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7D439" w14:textId="77777777" w:rsidR="00AA1D08" w:rsidRPr="000311B8" w:rsidRDefault="00AA1D08" w:rsidP="00CB0496">
      <w:pPr>
        <w:jc w:val="center"/>
      </w:pPr>
      <w:r w:rsidRPr="000311B8">
        <w:t>Univerzita Palackého v Olomouci</w:t>
      </w:r>
    </w:p>
    <w:p w14:paraId="4875640D" w14:textId="77777777" w:rsidR="00AA1D08" w:rsidRPr="000311B8" w:rsidRDefault="00AA1D08" w:rsidP="00CB0496">
      <w:pPr>
        <w:jc w:val="center"/>
      </w:pPr>
      <w:r w:rsidRPr="000311B8">
        <w:t>Fakulta tělesné kultury</w:t>
      </w:r>
    </w:p>
    <w:p w14:paraId="5A8C1C4A" w14:textId="77777777" w:rsidR="00AA1D08" w:rsidRPr="000311B8" w:rsidRDefault="00AA1D08" w:rsidP="00CB0496">
      <w:pPr>
        <w:ind w:firstLine="0"/>
        <w:jc w:val="center"/>
      </w:pPr>
    </w:p>
    <w:p w14:paraId="4C262D5B" w14:textId="77777777" w:rsidR="00AA1D08" w:rsidRPr="000311B8" w:rsidRDefault="00AA1D08" w:rsidP="00CB0496">
      <w:pPr>
        <w:jc w:val="center"/>
      </w:pPr>
    </w:p>
    <w:p w14:paraId="6FA6DA2A" w14:textId="77777777" w:rsidR="00AA1D08" w:rsidRPr="000311B8" w:rsidRDefault="00AA1D08" w:rsidP="00CB0496">
      <w:pPr>
        <w:jc w:val="center"/>
      </w:pPr>
    </w:p>
    <w:p w14:paraId="6F0C82DA" w14:textId="77777777" w:rsidR="00AA1D08" w:rsidRPr="000311B8" w:rsidRDefault="00AA1D08" w:rsidP="00CB0496">
      <w:pPr>
        <w:jc w:val="center"/>
      </w:pPr>
    </w:p>
    <w:p w14:paraId="4E04E04D" w14:textId="77777777" w:rsidR="00AA1D08" w:rsidRPr="000311B8" w:rsidRDefault="00AA1D08" w:rsidP="00CB0496">
      <w:pPr>
        <w:jc w:val="center"/>
      </w:pPr>
    </w:p>
    <w:p w14:paraId="2C1DD499" w14:textId="77777777" w:rsidR="00AA1D08" w:rsidRPr="000311B8" w:rsidRDefault="00AA1D08" w:rsidP="00CB0496">
      <w:pPr>
        <w:jc w:val="center"/>
      </w:pPr>
    </w:p>
    <w:p w14:paraId="0F71B745" w14:textId="77777777" w:rsidR="00AA1D08" w:rsidRPr="000311B8" w:rsidRDefault="00AA1D08" w:rsidP="00CB0496">
      <w:pPr>
        <w:jc w:val="center"/>
      </w:pPr>
    </w:p>
    <w:p w14:paraId="189082B3" w14:textId="77777777" w:rsidR="00AA1D08" w:rsidRPr="000311B8" w:rsidRDefault="00AA1D08" w:rsidP="00CB0496">
      <w:pPr>
        <w:jc w:val="center"/>
      </w:pPr>
      <w:r w:rsidRPr="000311B8">
        <w:t>VLIV ROSTLINNÉ STRAVY NA ZDRAVÍ</w:t>
      </w:r>
    </w:p>
    <w:p w14:paraId="7AF2BC14" w14:textId="77777777" w:rsidR="00AA1D08" w:rsidRPr="000311B8" w:rsidRDefault="00AA1D08" w:rsidP="00CB0496">
      <w:pPr>
        <w:jc w:val="center"/>
      </w:pPr>
      <w:r w:rsidRPr="000311B8">
        <w:t>Bakalářská práce</w:t>
      </w:r>
    </w:p>
    <w:p w14:paraId="4D264E2A" w14:textId="77777777" w:rsidR="00AA1D08" w:rsidRPr="000311B8" w:rsidRDefault="00AA1D08" w:rsidP="00CB0496">
      <w:pPr>
        <w:jc w:val="center"/>
      </w:pPr>
    </w:p>
    <w:p w14:paraId="519187AF" w14:textId="77777777" w:rsidR="00AA1D08" w:rsidRPr="000311B8" w:rsidRDefault="00AA1D08" w:rsidP="00CB0496">
      <w:pPr>
        <w:jc w:val="center"/>
      </w:pPr>
    </w:p>
    <w:p w14:paraId="570F2A07" w14:textId="77777777" w:rsidR="00AA1D08" w:rsidRPr="000311B8" w:rsidRDefault="00AA1D08" w:rsidP="00CB0496">
      <w:pPr>
        <w:jc w:val="center"/>
      </w:pPr>
    </w:p>
    <w:p w14:paraId="7BCC2621" w14:textId="77777777" w:rsidR="00AA1D08" w:rsidRPr="000311B8" w:rsidRDefault="00AA1D08" w:rsidP="00CB0496">
      <w:pPr>
        <w:ind w:firstLine="0"/>
        <w:jc w:val="center"/>
      </w:pPr>
    </w:p>
    <w:p w14:paraId="61DFCD27" w14:textId="77777777" w:rsidR="00AA1D08" w:rsidRPr="000311B8" w:rsidRDefault="00AA1D08" w:rsidP="00CB0496">
      <w:pPr>
        <w:ind w:firstLine="0"/>
        <w:jc w:val="center"/>
      </w:pPr>
    </w:p>
    <w:p w14:paraId="61CE3319" w14:textId="77777777" w:rsidR="00AA1D08" w:rsidRPr="000311B8" w:rsidRDefault="00AA1D08" w:rsidP="00CB0496">
      <w:pPr>
        <w:ind w:firstLine="0"/>
        <w:jc w:val="center"/>
      </w:pPr>
    </w:p>
    <w:p w14:paraId="3E8B2F6E" w14:textId="77777777" w:rsidR="00AA1D08" w:rsidRPr="000311B8" w:rsidRDefault="00AA1D08" w:rsidP="00CB0496">
      <w:pPr>
        <w:jc w:val="center"/>
      </w:pPr>
    </w:p>
    <w:p w14:paraId="7CA777A2" w14:textId="77777777" w:rsidR="00AA1D08" w:rsidRPr="000311B8" w:rsidRDefault="00AA1D08" w:rsidP="00CB0496">
      <w:pPr>
        <w:jc w:val="center"/>
      </w:pPr>
    </w:p>
    <w:p w14:paraId="601F3D96" w14:textId="77777777" w:rsidR="004D7597" w:rsidRDefault="00AA1D08" w:rsidP="002D05AF">
      <w:pPr>
        <w:jc w:val="center"/>
      </w:pPr>
      <w:r w:rsidRPr="000311B8">
        <w:t>Autor: Michal Blahoušek</w:t>
      </w:r>
    </w:p>
    <w:p w14:paraId="4944C175" w14:textId="17A2EB08" w:rsidR="00AD0788" w:rsidRDefault="002D05AF" w:rsidP="002D05AF">
      <w:pPr>
        <w:jc w:val="center"/>
      </w:pPr>
      <w:r>
        <w:t>T</w:t>
      </w:r>
      <w:r w:rsidR="00AA1D08" w:rsidRPr="000311B8">
        <w:t xml:space="preserve">ělesná </w:t>
      </w:r>
      <w:proofErr w:type="gramStart"/>
      <w:r w:rsidR="00AA1D08" w:rsidRPr="000311B8">
        <w:t>výchova</w:t>
      </w:r>
      <w:r>
        <w:t xml:space="preserve"> - </w:t>
      </w:r>
      <w:r w:rsidR="004D7597">
        <w:t>a</w:t>
      </w:r>
      <w:r w:rsidR="00AA1D08" w:rsidRPr="000311B8">
        <w:t>nglický</w:t>
      </w:r>
      <w:proofErr w:type="gramEnd"/>
      <w:r w:rsidR="00AA1D08" w:rsidRPr="000311B8">
        <w:t xml:space="preserve"> jazyk se zaměřením na vzděláván</w:t>
      </w:r>
      <w:r w:rsidR="004D7597">
        <w:t>í</w:t>
      </w:r>
    </w:p>
    <w:p w14:paraId="4A0E152F" w14:textId="2CC2D3D1" w:rsidR="00AA1D08" w:rsidRPr="000311B8" w:rsidRDefault="00AA1D08" w:rsidP="00AD0788">
      <w:pPr>
        <w:jc w:val="center"/>
      </w:pPr>
      <w:r w:rsidRPr="000311B8">
        <w:t xml:space="preserve">Vedoucí práce: </w:t>
      </w:r>
      <w:r w:rsidRPr="000311B8">
        <w:rPr>
          <w:shd w:val="clear" w:color="auto" w:fill="FFFFFF"/>
        </w:rPr>
        <w:t>doc. RNDr. Miroslava Přidalová Ph.D.</w:t>
      </w:r>
    </w:p>
    <w:p w14:paraId="194F77C1" w14:textId="77777777" w:rsidR="00AA1D08" w:rsidRPr="000311B8" w:rsidRDefault="00AA1D08" w:rsidP="00AD0788">
      <w:pPr>
        <w:jc w:val="center"/>
        <w:sectPr w:rsidR="00AA1D08" w:rsidRPr="000311B8" w:rsidSect="00A56E22">
          <w:footerReference w:type="default" r:id="rId8"/>
          <w:pgSz w:w="11906" w:h="16838"/>
          <w:pgMar w:top="1418" w:right="1418" w:bottom="1418" w:left="1418" w:header="708" w:footer="708" w:gutter="454"/>
          <w:cols w:space="708"/>
          <w:docGrid w:linePitch="360"/>
        </w:sectPr>
      </w:pPr>
      <w:r w:rsidRPr="000311B8">
        <w:t>Olomouc 2020</w:t>
      </w:r>
    </w:p>
    <w:p w14:paraId="18B1EC20" w14:textId="77777777" w:rsidR="00AA1D08" w:rsidRPr="00952CEF" w:rsidRDefault="00AA1D08" w:rsidP="00952CEF">
      <w:pPr>
        <w:jc w:val="center"/>
        <w:rPr>
          <w:b/>
          <w:bCs/>
        </w:rPr>
      </w:pPr>
      <w:r w:rsidRPr="00952CEF">
        <w:rPr>
          <w:b/>
          <w:bCs/>
        </w:rPr>
        <w:lastRenderedPageBreak/>
        <w:t>Bibliografická identifikace</w:t>
      </w:r>
    </w:p>
    <w:p w14:paraId="7CBC4643" w14:textId="77777777" w:rsidR="00AA1D08" w:rsidRPr="000311B8" w:rsidRDefault="00AA1D08" w:rsidP="00AA1D08">
      <w:r w:rsidRPr="009D7535">
        <w:rPr>
          <w:b/>
          <w:bCs/>
        </w:rPr>
        <w:t>Jméno a příjmení autora:</w:t>
      </w:r>
      <w:r w:rsidRPr="000311B8">
        <w:t xml:space="preserve"> Michal Blahoušek</w:t>
      </w:r>
    </w:p>
    <w:p w14:paraId="5DE072D9" w14:textId="77777777" w:rsidR="00AA1D08" w:rsidRPr="000311B8" w:rsidRDefault="00AA1D08" w:rsidP="00AA1D08">
      <w:r w:rsidRPr="000311B8">
        <w:rPr>
          <w:b/>
          <w:bCs/>
        </w:rPr>
        <w:t>Název závěrečné písemné práce:</w:t>
      </w:r>
      <w:r w:rsidRPr="000311B8">
        <w:t xml:space="preserve"> Vliv rostlinné stravy na zdraví</w:t>
      </w:r>
    </w:p>
    <w:p w14:paraId="06A2C813" w14:textId="77777777" w:rsidR="00AA1D08" w:rsidRPr="000311B8" w:rsidRDefault="00AA1D08" w:rsidP="00AA1D08">
      <w:r w:rsidRPr="000311B8">
        <w:rPr>
          <w:b/>
          <w:bCs/>
        </w:rPr>
        <w:t>Pracoviště:</w:t>
      </w:r>
      <w:r w:rsidRPr="000311B8">
        <w:t xml:space="preserve"> Katedra přírodních věd v kinantropologii</w:t>
      </w:r>
    </w:p>
    <w:p w14:paraId="2DE24131" w14:textId="77777777" w:rsidR="00AA1D08" w:rsidRPr="000311B8" w:rsidRDefault="00AA1D08" w:rsidP="00AA1D08">
      <w:pPr>
        <w:rPr>
          <w:shd w:val="clear" w:color="auto" w:fill="FFFFFF"/>
        </w:rPr>
      </w:pPr>
      <w:r w:rsidRPr="000311B8">
        <w:rPr>
          <w:b/>
          <w:bCs/>
        </w:rPr>
        <w:t>Vedoucí:</w:t>
      </w:r>
      <w:r w:rsidRPr="000311B8">
        <w:t xml:space="preserve"> </w:t>
      </w:r>
      <w:r w:rsidRPr="000311B8">
        <w:rPr>
          <w:shd w:val="clear" w:color="auto" w:fill="FFFFFF"/>
        </w:rPr>
        <w:t>doc. RNDr. Miroslava Přidalová Ph.D.</w:t>
      </w:r>
    </w:p>
    <w:p w14:paraId="7F830555" w14:textId="34B0EE5F" w:rsidR="00AA1D08" w:rsidRPr="000311B8" w:rsidRDefault="00AA1D08" w:rsidP="009365D4">
      <w:r w:rsidRPr="00952CEF">
        <w:rPr>
          <w:b/>
          <w:bCs/>
          <w:shd w:val="clear" w:color="auto" w:fill="FFFFFF"/>
        </w:rPr>
        <w:t>Rok obhajoby:</w:t>
      </w:r>
      <w:r w:rsidRPr="000311B8">
        <w:rPr>
          <w:shd w:val="clear" w:color="auto" w:fill="FFFFFF"/>
        </w:rPr>
        <w:t xml:space="preserve"> 2020</w:t>
      </w:r>
    </w:p>
    <w:p w14:paraId="5095195D" w14:textId="1AE0CEA7" w:rsidR="002D7FAC" w:rsidRPr="000311B8" w:rsidRDefault="00AA1D08" w:rsidP="002D7FAC">
      <w:r w:rsidRPr="000311B8">
        <w:rPr>
          <w:b/>
          <w:bCs/>
        </w:rPr>
        <w:t>Abstrakt:</w:t>
      </w:r>
      <w:r w:rsidRPr="000311B8">
        <w:t xml:space="preserve"> Bakalářská práce se zabývá</w:t>
      </w:r>
      <w:r w:rsidR="00D25536" w:rsidRPr="000311B8">
        <w:t xml:space="preserve"> </w:t>
      </w:r>
      <w:r w:rsidR="005947AA" w:rsidRPr="000311B8">
        <w:t>vlivem</w:t>
      </w:r>
      <w:r w:rsidR="003B3806" w:rsidRPr="000311B8">
        <w:t xml:space="preserve"> rostlinné stravy</w:t>
      </w:r>
      <w:r w:rsidR="009F511A" w:rsidRPr="000311B8">
        <w:t xml:space="preserve"> </w:t>
      </w:r>
      <w:r w:rsidR="004F17E2" w:rsidRPr="000311B8">
        <w:t>na zdra</w:t>
      </w:r>
      <w:r w:rsidR="005947AA" w:rsidRPr="000311B8">
        <w:t xml:space="preserve">votní stav a </w:t>
      </w:r>
      <w:r w:rsidR="007769DD" w:rsidRPr="000311B8">
        <w:t>sportovní výkonnost</w:t>
      </w:r>
      <w:r w:rsidR="00403BBC" w:rsidRPr="000311B8">
        <w:t>, čehož bylo dosaženo</w:t>
      </w:r>
      <w:r w:rsidR="00EE42B7" w:rsidRPr="000311B8">
        <w:t xml:space="preserve"> </w:t>
      </w:r>
      <w:r w:rsidR="00CE3E83" w:rsidRPr="000311B8">
        <w:t>shromážděním</w:t>
      </w:r>
      <w:r w:rsidR="00886C72" w:rsidRPr="000311B8">
        <w:t xml:space="preserve"> informací o</w:t>
      </w:r>
      <w:r w:rsidR="00EE42B7" w:rsidRPr="000311B8">
        <w:t xml:space="preserve"> množství přijímaných živin </w:t>
      </w:r>
      <w:r w:rsidR="00A5654E" w:rsidRPr="000311B8">
        <w:t xml:space="preserve">a jiných látek </w:t>
      </w:r>
      <w:r w:rsidR="00EE42B7" w:rsidRPr="000311B8">
        <w:t>u lidí stravujících se rostlinnou stravou oproti lidem stravujících se smíšenou stravou</w:t>
      </w:r>
      <w:r w:rsidR="00511F32" w:rsidRPr="000311B8">
        <w:t>,</w:t>
      </w:r>
      <w:r w:rsidR="00886C72" w:rsidRPr="000311B8">
        <w:t xml:space="preserve"> a následným porovnáním těchto informací s</w:t>
      </w:r>
      <w:r w:rsidR="00081145" w:rsidRPr="000311B8">
        <w:t xml:space="preserve"> doporučeními pro zajištění optimálního zdravotního stavu a </w:t>
      </w:r>
      <w:r w:rsidR="00FF4F48" w:rsidRPr="000311B8">
        <w:t>sportovního výkonu</w:t>
      </w:r>
      <w:r w:rsidR="00A5654E" w:rsidRPr="000311B8">
        <w:t>.</w:t>
      </w:r>
      <w:r w:rsidRPr="000311B8">
        <w:t xml:space="preserve"> </w:t>
      </w:r>
      <w:r w:rsidR="00E37D94" w:rsidRPr="000311B8">
        <w:t>R</w:t>
      </w:r>
      <w:r w:rsidR="009557E2" w:rsidRPr="000311B8">
        <w:t>ostlinná strava</w:t>
      </w:r>
      <w:r w:rsidR="00E37D94" w:rsidRPr="000311B8">
        <w:t xml:space="preserve"> m</w:t>
      </w:r>
      <w:r w:rsidR="002A12B8" w:rsidRPr="000311B8">
        <w:t>ůže</w:t>
      </w:r>
      <w:r w:rsidR="00E37D94" w:rsidRPr="000311B8">
        <w:t xml:space="preserve"> člověku poskytovat zdravotní výhody</w:t>
      </w:r>
      <w:r w:rsidR="009557E2" w:rsidRPr="000311B8">
        <w:t>,</w:t>
      </w:r>
      <w:r w:rsidR="00E37D94" w:rsidRPr="000311B8">
        <w:t xml:space="preserve"> jako jsou </w:t>
      </w:r>
      <w:r w:rsidR="002744C3" w:rsidRPr="000311B8">
        <w:t>nižší rizika některých chro</w:t>
      </w:r>
      <w:r w:rsidR="00C655F2" w:rsidRPr="000311B8">
        <w:t>nických onemocnění</w:t>
      </w:r>
      <w:r w:rsidR="00907D52" w:rsidRPr="000311B8">
        <w:t xml:space="preserve">, </w:t>
      </w:r>
      <w:r w:rsidR="003A5C29" w:rsidRPr="000311B8">
        <w:t xml:space="preserve">kvůli </w:t>
      </w:r>
      <w:r w:rsidR="00F331CA" w:rsidRPr="000311B8">
        <w:t xml:space="preserve">nižšímu příjmu </w:t>
      </w:r>
      <w:r w:rsidR="001A2A2A" w:rsidRPr="000311B8">
        <w:t xml:space="preserve">celkových tuků, nasycených tuků, cholesterolu, sodíku a </w:t>
      </w:r>
      <w:r w:rsidR="00F331CA" w:rsidRPr="000311B8">
        <w:t xml:space="preserve">vyššímu příjmu </w:t>
      </w:r>
      <w:r w:rsidR="001A2A2A" w:rsidRPr="000311B8">
        <w:t xml:space="preserve">vlákniny, polynenasycených tuků, </w:t>
      </w:r>
      <w:r w:rsidR="00D558A2" w:rsidRPr="000311B8">
        <w:t>některých vitam</w:t>
      </w:r>
      <w:r w:rsidR="00902D5F" w:rsidRPr="000311B8">
        <w:t>i</w:t>
      </w:r>
      <w:r w:rsidR="00D558A2" w:rsidRPr="000311B8">
        <w:t>nů a minerálů</w:t>
      </w:r>
      <w:r w:rsidR="001C7FDA" w:rsidRPr="000311B8">
        <w:t>, a také</w:t>
      </w:r>
      <w:r w:rsidR="00D558A2" w:rsidRPr="000311B8">
        <w:t xml:space="preserve"> </w:t>
      </w:r>
      <w:r w:rsidR="001A2A2A" w:rsidRPr="000311B8">
        <w:t xml:space="preserve">antioxidantů a </w:t>
      </w:r>
      <w:proofErr w:type="spellStart"/>
      <w:r w:rsidR="001A2A2A" w:rsidRPr="000311B8">
        <w:t>fytochemikálií</w:t>
      </w:r>
      <w:proofErr w:type="spellEnd"/>
      <w:r w:rsidR="00C0517D" w:rsidRPr="000311B8">
        <w:t xml:space="preserve">. </w:t>
      </w:r>
      <w:r w:rsidR="00597296" w:rsidRPr="000311B8">
        <w:t xml:space="preserve">Největší nevýhodou rostlinné stravy je </w:t>
      </w:r>
      <w:r w:rsidR="00E24E9B" w:rsidRPr="000311B8">
        <w:t xml:space="preserve">průměrně </w:t>
      </w:r>
      <w:r w:rsidR="0087618F" w:rsidRPr="000311B8">
        <w:t xml:space="preserve">nedostatečný příjem </w:t>
      </w:r>
      <w:r w:rsidRPr="000311B8">
        <w:t>jódu, selenu, vitaminu B</w:t>
      </w:r>
      <w:r w:rsidRPr="000311B8">
        <w:rPr>
          <w:vertAlign w:val="subscript"/>
        </w:rPr>
        <w:t>12</w:t>
      </w:r>
      <w:r w:rsidR="001C7FDA" w:rsidRPr="000311B8">
        <w:t xml:space="preserve"> a</w:t>
      </w:r>
      <w:r w:rsidRPr="000311B8">
        <w:t xml:space="preserve"> vitaminu D</w:t>
      </w:r>
      <w:r w:rsidR="007A5FF8" w:rsidRPr="000311B8">
        <w:t xml:space="preserve">. </w:t>
      </w:r>
      <w:r w:rsidR="00CC1B40" w:rsidRPr="000311B8">
        <w:t>Nemoci z nedostatku živin jsou hlavním rizikem rostlinné diety.</w:t>
      </w:r>
      <w:r w:rsidR="000E542E" w:rsidRPr="000311B8">
        <w:t xml:space="preserve"> Pro sportov</w:t>
      </w:r>
      <w:r w:rsidR="00B87BF3" w:rsidRPr="000311B8">
        <w:t>ní výkon</w:t>
      </w:r>
      <w:r w:rsidR="000E542E" w:rsidRPr="000311B8">
        <w:t xml:space="preserve"> </w:t>
      </w:r>
      <w:r w:rsidR="00DB47D4" w:rsidRPr="000311B8">
        <w:t xml:space="preserve">může rostlinná strava představovat výhodu ve </w:t>
      </w:r>
      <w:r w:rsidR="00DF5C14" w:rsidRPr="000311B8">
        <w:t>vyšším příjmu sacharidů, nižším příjmu celkových tuků a nasycených tuků, a také ve vyšším příjmu antioxidantů</w:t>
      </w:r>
      <w:r w:rsidR="003E6A26">
        <w:t>,</w:t>
      </w:r>
      <w:r w:rsidR="00A970D9" w:rsidRPr="000311B8">
        <w:t xml:space="preserve"> </w:t>
      </w:r>
      <w:proofErr w:type="spellStart"/>
      <w:r w:rsidR="007F4F9C">
        <w:t>f</w:t>
      </w:r>
      <w:r w:rsidR="000B2AFF">
        <w:t>y</w:t>
      </w:r>
      <w:r w:rsidR="007F4F9C">
        <w:t>tochemikálií</w:t>
      </w:r>
      <w:proofErr w:type="spellEnd"/>
      <w:r w:rsidR="0082461C" w:rsidRPr="000311B8">
        <w:t xml:space="preserve"> a některých vitam</w:t>
      </w:r>
      <w:r w:rsidR="00902D5F" w:rsidRPr="000311B8">
        <w:t>i</w:t>
      </w:r>
      <w:r w:rsidR="0082461C" w:rsidRPr="000311B8">
        <w:t>nů a minerálů</w:t>
      </w:r>
      <w:r w:rsidR="00484324" w:rsidRPr="000311B8">
        <w:t xml:space="preserve">. </w:t>
      </w:r>
      <w:r w:rsidR="00730B9E" w:rsidRPr="000311B8">
        <w:t>Nevýhodou rostlinné stravy pro sportovní výkon je nižší příjem některých</w:t>
      </w:r>
      <w:r w:rsidR="0063784B" w:rsidRPr="000311B8">
        <w:t xml:space="preserve"> bioaktivních látek nacházejících se ve větší míře v živočišných produktech, jako jsou kreatin, l-karnitin, </w:t>
      </w:r>
      <w:proofErr w:type="spellStart"/>
      <w:r w:rsidR="0063784B" w:rsidRPr="000311B8">
        <w:t>karnosin</w:t>
      </w:r>
      <w:proofErr w:type="spellEnd"/>
      <w:r w:rsidR="0063784B" w:rsidRPr="000311B8">
        <w:t xml:space="preserve">, </w:t>
      </w:r>
      <w:proofErr w:type="spellStart"/>
      <w:r w:rsidR="0063784B" w:rsidRPr="000311B8">
        <w:t>taurin</w:t>
      </w:r>
      <w:proofErr w:type="spellEnd"/>
      <w:r w:rsidR="0063784B" w:rsidRPr="000311B8">
        <w:t xml:space="preserve"> a koenzym Q</w:t>
      </w:r>
      <w:r w:rsidR="0063784B" w:rsidRPr="000311B8">
        <w:rPr>
          <w:vertAlign w:val="subscript"/>
        </w:rPr>
        <w:t>10</w:t>
      </w:r>
      <w:r w:rsidR="0063784B" w:rsidRPr="000311B8">
        <w:t>.</w:t>
      </w:r>
    </w:p>
    <w:p w14:paraId="45A6E826" w14:textId="1F52A171" w:rsidR="00AA1D08" w:rsidRPr="000311B8" w:rsidRDefault="00AA1D08" w:rsidP="0038473E">
      <w:r w:rsidRPr="000311B8">
        <w:rPr>
          <w:b/>
          <w:bCs/>
        </w:rPr>
        <w:t>Klíčová slova:</w:t>
      </w:r>
      <w:r w:rsidRPr="000311B8">
        <w:t xml:space="preserve"> výživa, dieta, živiny, sport, nemoci</w:t>
      </w:r>
      <w:r w:rsidR="000E0C45" w:rsidRPr="000311B8">
        <w:t>, veganství, vegetariánstv</w:t>
      </w:r>
      <w:r w:rsidR="004C39BB" w:rsidRPr="000311B8">
        <w:t>í</w:t>
      </w:r>
    </w:p>
    <w:p w14:paraId="5B0FC466" w14:textId="3D64AA12" w:rsidR="00C30FE4" w:rsidRDefault="00C30FE4" w:rsidP="00AA1D08"/>
    <w:p w14:paraId="59DD405E" w14:textId="17FB2919" w:rsidR="002D7FAC" w:rsidRDefault="002D7FAC" w:rsidP="00AA1D08"/>
    <w:p w14:paraId="19645A7C" w14:textId="77777777" w:rsidR="002D7FAC" w:rsidRPr="000311B8" w:rsidRDefault="002D7FAC" w:rsidP="00AA1D08"/>
    <w:p w14:paraId="00B37EED" w14:textId="77777777" w:rsidR="00C30FE4" w:rsidRPr="000311B8" w:rsidRDefault="00C30FE4" w:rsidP="00AA1D08"/>
    <w:p w14:paraId="189B881D" w14:textId="77777777" w:rsidR="00AA1D08" w:rsidRPr="000311B8" w:rsidRDefault="00AA1D08" w:rsidP="0012795A">
      <w:r w:rsidRPr="000311B8">
        <w:t>Souhlasím s půjčováním závěrečné písemné práce v rámci knihovních služeb.</w:t>
      </w:r>
    </w:p>
    <w:p w14:paraId="21C19069" w14:textId="77777777" w:rsidR="00AA1D08" w:rsidRPr="00952CEF" w:rsidRDefault="00AA1D08" w:rsidP="00952CEF">
      <w:pPr>
        <w:jc w:val="center"/>
        <w:rPr>
          <w:b/>
          <w:bCs/>
          <w:lang w:val="en-GB"/>
        </w:rPr>
      </w:pPr>
      <w:r w:rsidRPr="00952CEF">
        <w:rPr>
          <w:b/>
          <w:bCs/>
          <w:lang w:val="en-GB"/>
        </w:rPr>
        <w:lastRenderedPageBreak/>
        <w:t>Bibliographical identification</w:t>
      </w:r>
    </w:p>
    <w:p w14:paraId="19CDD7C0" w14:textId="77777777" w:rsidR="00AA1D08" w:rsidRPr="0038473E" w:rsidRDefault="00AA1D08" w:rsidP="00AA1D08">
      <w:pPr>
        <w:rPr>
          <w:lang w:val="en-GB"/>
        </w:rPr>
      </w:pPr>
      <w:r w:rsidRPr="00952CEF">
        <w:rPr>
          <w:b/>
          <w:bCs/>
          <w:lang w:val="en-GB"/>
        </w:rPr>
        <w:t>Author’s first name and surname:</w:t>
      </w:r>
      <w:r w:rsidRPr="0038473E">
        <w:rPr>
          <w:lang w:val="en-GB"/>
        </w:rPr>
        <w:t xml:space="preserve"> Michal Blahoušek</w:t>
      </w:r>
    </w:p>
    <w:p w14:paraId="08DA9ECB" w14:textId="63BDD558" w:rsidR="00AA1D08" w:rsidRPr="0038473E" w:rsidRDefault="00AA1D08" w:rsidP="00AA1D08">
      <w:pPr>
        <w:rPr>
          <w:lang w:val="en-GB"/>
        </w:rPr>
      </w:pPr>
      <w:r w:rsidRPr="0038473E">
        <w:rPr>
          <w:b/>
          <w:bCs/>
          <w:lang w:val="en-GB"/>
        </w:rPr>
        <w:t>Title of the thesis:</w:t>
      </w:r>
      <w:r w:rsidRPr="0038473E">
        <w:rPr>
          <w:lang w:val="en-GB"/>
        </w:rPr>
        <w:t xml:space="preserve"> </w:t>
      </w:r>
      <w:r w:rsidR="00410F62">
        <w:rPr>
          <w:lang w:val="en-GB"/>
        </w:rPr>
        <w:t>E</w:t>
      </w:r>
      <w:r w:rsidRPr="0038473E">
        <w:rPr>
          <w:lang w:val="en-GB"/>
        </w:rPr>
        <w:t>ffects of</w:t>
      </w:r>
      <w:r w:rsidR="00410F62">
        <w:rPr>
          <w:lang w:val="en-GB"/>
        </w:rPr>
        <w:t xml:space="preserve"> </w:t>
      </w:r>
      <w:r w:rsidRPr="0038473E">
        <w:rPr>
          <w:lang w:val="en-GB"/>
        </w:rPr>
        <w:t>plant-based diet on health</w:t>
      </w:r>
    </w:p>
    <w:p w14:paraId="460A9482" w14:textId="77777777" w:rsidR="00AA1D08" w:rsidRPr="0038473E" w:rsidRDefault="00AA1D08" w:rsidP="00AA1D08">
      <w:pPr>
        <w:rPr>
          <w:lang w:val="en-GB"/>
        </w:rPr>
      </w:pPr>
      <w:r w:rsidRPr="0038473E">
        <w:rPr>
          <w:b/>
          <w:bCs/>
          <w:lang w:val="en-GB"/>
        </w:rPr>
        <w:t>Department:</w:t>
      </w:r>
      <w:r w:rsidRPr="0038473E">
        <w:rPr>
          <w:lang w:val="en-GB"/>
        </w:rPr>
        <w:t xml:space="preserve"> Department of Natural Sciences in </w:t>
      </w:r>
      <w:proofErr w:type="spellStart"/>
      <w:r w:rsidRPr="0038473E">
        <w:rPr>
          <w:lang w:val="en-GB"/>
        </w:rPr>
        <w:t>Kinanthropology</w:t>
      </w:r>
      <w:proofErr w:type="spellEnd"/>
    </w:p>
    <w:p w14:paraId="1EF01300" w14:textId="77777777" w:rsidR="00AA1D08" w:rsidRPr="0038473E" w:rsidRDefault="00AA1D08" w:rsidP="00AA1D08">
      <w:pPr>
        <w:rPr>
          <w:lang w:val="en-GB"/>
        </w:rPr>
      </w:pPr>
      <w:r w:rsidRPr="0038473E">
        <w:rPr>
          <w:b/>
          <w:bCs/>
          <w:lang w:val="en-GB"/>
        </w:rPr>
        <w:t>Supervisor:</w:t>
      </w:r>
      <w:r w:rsidRPr="0038473E">
        <w:rPr>
          <w:lang w:val="en-GB"/>
        </w:rPr>
        <w:t xml:space="preserve"> </w:t>
      </w:r>
      <w:r w:rsidRPr="0038473E">
        <w:rPr>
          <w:shd w:val="clear" w:color="auto" w:fill="FFFFFF"/>
          <w:lang w:val="en-GB"/>
        </w:rPr>
        <w:t xml:space="preserve">doc. </w:t>
      </w:r>
      <w:proofErr w:type="spellStart"/>
      <w:r w:rsidRPr="0038473E">
        <w:rPr>
          <w:shd w:val="clear" w:color="auto" w:fill="FFFFFF"/>
          <w:lang w:val="en-GB"/>
        </w:rPr>
        <w:t>RNDr</w:t>
      </w:r>
      <w:proofErr w:type="spellEnd"/>
      <w:r w:rsidRPr="0038473E">
        <w:rPr>
          <w:shd w:val="clear" w:color="auto" w:fill="FFFFFF"/>
          <w:lang w:val="en-GB"/>
        </w:rPr>
        <w:t xml:space="preserve">. Miroslava </w:t>
      </w:r>
      <w:proofErr w:type="spellStart"/>
      <w:r w:rsidRPr="0038473E">
        <w:rPr>
          <w:shd w:val="clear" w:color="auto" w:fill="FFFFFF"/>
          <w:lang w:val="en-GB"/>
        </w:rPr>
        <w:t>Přidalová</w:t>
      </w:r>
      <w:proofErr w:type="spellEnd"/>
      <w:r w:rsidRPr="0038473E">
        <w:rPr>
          <w:shd w:val="clear" w:color="auto" w:fill="FFFFFF"/>
          <w:lang w:val="en-GB"/>
        </w:rPr>
        <w:t xml:space="preserve"> Ph.D.</w:t>
      </w:r>
    </w:p>
    <w:p w14:paraId="07414715" w14:textId="1CBCEEC4" w:rsidR="00AA1D08" w:rsidRPr="0038473E" w:rsidRDefault="00AA1D08" w:rsidP="008B118F">
      <w:pPr>
        <w:rPr>
          <w:lang w:val="en-GB"/>
        </w:rPr>
      </w:pPr>
      <w:r w:rsidRPr="00952CEF">
        <w:rPr>
          <w:b/>
          <w:bCs/>
          <w:lang w:val="en-GB"/>
        </w:rPr>
        <w:t>The year of presentation:</w:t>
      </w:r>
      <w:r w:rsidRPr="0038473E">
        <w:rPr>
          <w:lang w:val="en-GB"/>
        </w:rPr>
        <w:t xml:space="preserve"> 2020</w:t>
      </w:r>
    </w:p>
    <w:p w14:paraId="463E7A79" w14:textId="1907E14E" w:rsidR="00AA1D08" w:rsidRPr="0038473E" w:rsidRDefault="00AA1D08" w:rsidP="002D7FAC">
      <w:pPr>
        <w:rPr>
          <w:lang w:val="en-GB"/>
        </w:rPr>
      </w:pPr>
      <w:r w:rsidRPr="00A2272F">
        <w:rPr>
          <w:b/>
          <w:bCs/>
          <w:lang w:val="en-GB"/>
        </w:rPr>
        <w:t>Abstract:</w:t>
      </w:r>
      <w:r w:rsidRPr="0038473E">
        <w:rPr>
          <w:lang w:val="en-GB"/>
        </w:rPr>
        <w:t xml:space="preserve"> </w:t>
      </w:r>
      <w:r w:rsidR="005F1124" w:rsidRPr="0038473E">
        <w:rPr>
          <w:lang w:val="en-GB"/>
        </w:rPr>
        <w:t>The bachelor</w:t>
      </w:r>
      <w:r w:rsidR="00920F18">
        <w:rPr>
          <w:lang w:val="en-GB"/>
        </w:rPr>
        <w:t>’s</w:t>
      </w:r>
      <w:r w:rsidR="005F1124" w:rsidRPr="0038473E">
        <w:rPr>
          <w:lang w:val="en-GB"/>
        </w:rPr>
        <w:t xml:space="preserve"> thesis deals with </w:t>
      </w:r>
      <w:r w:rsidR="00AB4F26" w:rsidRPr="0038473E">
        <w:rPr>
          <w:lang w:val="en-GB"/>
        </w:rPr>
        <w:t xml:space="preserve">the influence of </w:t>
      </w:r>
      <w:r w:rsidR="00E82635">
        <w:rPr>
          <w:lang w:val="en-GB"/>
        </w:rPr>
        <w:t xml:space="preserve">a </w:t>
      </w:r>
      <w:r w:rsidR="00AB4F26" w:rsidRPr="0038473E">
        <w:rPr>
          <w:lang w:val="en-GB"/>
        </w:rPr>
        <w:t>plant-based diet</w:t>
      </w:r>
      <w:r w:rsidR="00D23F88" w:rsidRPr="0038473E">
        <w:rPr>
          <w:lang w:val="en-GB"/>
        </w:rPr>
        <w:t xml:space="preserve"> on health and sports performance which was achieved by gathering information</w:t>
      </w:r>
      <w:r w:rsidR="00F30E9C" w:rsidRPr="0038473E">
        <w:rPr>
          <w:lang w:val="en-GB"/>
        </w:rPr>
        <w:t xml:space="preserve"> about</w:t>
      </w:r>
      <w:r w:rsidR="00EE44BB" w:rsidRPr="0038473E">
        <w:rPr>
          <w:lang w:val="en-GB"/>
        </w:rPr>
        <w:t xml:space="preserve"> </w:t>
      </w:r>
      <w:r w:rsidR="00814C1F">
        <w:rPr>
          <w:lang w:val="en-GB"/>
        </w:rPr>
        <w:t xml:space="preserve">consumed </w:t>
      </w:r>
      <w:r w:rsidR="00036868" w:rsidRPr="0038473E">
        <w:rPr>
          <w:lang w:val="en-GB"/>
        </w:rPr>
        <w:t>amount</w:t>
      </w:r>
      <w:r w:rsidR="00AD7FAE">
        <w:rPr>
          <w:lang w:val="en-GB"/>
        </w:rPr>
        <w:t>s</w:t>
      </w:r>
      <w:r w:rsidR="00036868" w:rsidRPr="0038473E">
        <w:rPr>
          <w:lang w:val="en-GB"/>
        </w:rPr>
        <w:t xml:space="preserve"> of nutrients and other substances </w:t>
      </w:r>
      <w:r w:rsidR="0038473E" w:rsidRPr="0038473E">
        <w:rPr>
          <w:lang w:val="en-GB"/>
        </w:rPr>
        <w:t>by people ea</w:t>
      </w:r>
      <w:r w:rsidR="008E7DDC">
        <w:rPr>
          <w:lang w:val="en-GB"/>
        </w:rPr>
        <w:t xml:space="preserve">ting </w:t>
      </w:r>
      <w:r w:rsidR="00E15913">
        <w:rPr>
          <w:lang w:val="en-GB"/>
        </w:rPr>
        <w:t xml:space="preserve">a </w:t>
      </w:r>
      <w:r w:rsidR="008E7DDC">
        <w:rPr>
          <w:lang w:val="en-GB"/>
        </w:rPr>
        <w:t>plant</w:t>
      </w:r>
      <w:r w:rsidR="00931F3B">
        <w:rPr>
          <w:lang w:val="en-GB"/>
        </w:rPr>
        <w:t xml:space="preserve">-based </w:t>
      </w:r>
      <w:r w:rsidR="007818B3">
        <w:rPr>
          <w:lang w:val="en-GB"/>
        </w:rPr>
        <w:t xml:space="preserve">diet </w:t>
      </w:r>
      <w:r w:rsidR="00931F3B">
        <w:rPr>
          <w:lang w:val="en-GB"/>
        </w:rPr>
        <w:t>in comparison to people eating a mix</w:t>
      </w:r>
      <w:r w:rsidR="00EB06A8">
        <w:rPr>
          <w:lang w:val="en-GB"/>
        </w:rPr>
        <w:t xml:space="preserve">ed </w:t>
      </w:r>
      <w:r w:rsidR="007818B3">
        <w:rPr>
          <w:lang w:val="en-GB"/>
        </w:rPr>
        <w:t>diet</w:t>
      </w:r>
      <w:r w:rsidR="00654136">
        <w:rPr>
          <w:lang w:val="en-GB"/>
        </w:rPr>
        <w:t xml:space="preserve">, and </w:t>
      </w:r>
      <w:r w:rsidR="0068664C">
        <w:rPr>
          <w:lang w:val="en-GB"/>
        </w:rPr>
        <w:t>then comparing th</w:t>
      </w:r>
      <w:r w:rsidR="00B151C1">
        <w:rPr>
          <w:lang w:val="en-GB"/>
        </w:rPr>
        <w:t>is</w:t>
      </w:r>
      <w:r w:rsidR="0068664C">
        <w:rPr>
          <w:lang w:val="en-GB"/>
        </w:rPr>
        <w:t xml:space="preserve"> information with re</w:t>
      </w:r>
      <w:r w:rsidR="005C08FA">
        <w:rPr>
          <w:lang w:val="en-GB"/>
        </w:rPr>
        <w:t>commendations to ensure optimal health condition and sports performance.</w:t>
      </w:r>
      <w:r w:rsidR="00710208">
        <w:rPr>
          <w:lang w:val="en-GB"/>
        </w:rPr>
        <w:t xml:space="preserve"> </w:t>
      </w:r>
      <w:r w:rsidR="00083D39">
        <w:rPr>
          <w:lang w:val="en-GB"/>
        </w:rPr>
        <w:t>A p</w:t>
      </w:r>
      <w:r w:rsidR="00710208">
        <w:rPr>
          <w:lang w:val="en-GB"/>
        </w:rPr>
        <w:t xml:space="preserve">lant-based diet can provide health benefits, such as lower risks </w:t>
      </w:r>
      <w:r w:rsidR="00E021E9">
        <w:rPr>
          <w:lang w:val="en-GB"/>
        </w:rPr>
        <w:t xml:space="preserve">of some chronic diseases </w:t>
      </w:r>
      <w:r w:rsidR="00441BE6">
        <w:rPr>
          <w:lang w:val="en-GB"/>
        </w:rPr>
        <w:t>because of</w:t>
      </w:r>
      <w:r w:rsidR="00E021E9">
        <w:rPr>
          <w:lang w:val="en-GB"/>
        </w:rPr>
        <w:t xml:space="preserve"> </w:t>
      </w:r>
      <w:r w:rsidR="00564EC6">
        <w:rPr>
          <w:lang w:val="en-GB"/>
        </w:rPr>
        <w:t xml:space="preserve">a </w:t>
      </w:r>
      <w:r w:rsidR="00E021E9">
        <w:rPr>
          <w:lang w:val="en-GB"/>
        </w:rPr>
        <w:t xml:space="preserve">lower intake of total fats, saturated fats, cholesterol, sodium and </w:t>
      </w:r>
      <w:r w:rsidR="00564EC6">
        <w:rPr>
          <w:lang w:val="en-GB"/>
        </w:rPr>
        <w:t xml:space="preserve">a </w:t>
      </w:r>
      <w:r w:rsidR="00E021E9">
        <w:rPr>
          <w:lang w:val="en-GB"/>
        </w:rPr>
        <w:t>higher intake of f</w:t>
      </w:r>
      <w:r w:rsidR="009870EB">
        <w:rPr>
          <w:lang w:val="en-GB"/>
        </w:rPr>
        <w:t>ibre, polyunsaturated fats, some vitamins and minerals</w:t>
      </w:r>
      <w:r w:rsidR="00C719AC">
        <w:rPr>
          <w:lang w:val="en-GB"/>
        </w:rPr>
        <w:t xml:space="preserve">, antioxidants and phytochemicals. The biggest disadvantage of </w:t>
      </w:r>
      <w:r w:rsidR="00124817">
        <w:rPr>
          <w:lang w:val="en-GB"/>
        </w:rPr>
        <w:t xml:space="preserve">a </w:t>
      </w:r>
      <w:r w:rsidR="00C719AC">
        <w:rPr>
          <w:lang w:val="en-GB"/>
        </w:rPr>
        <w:t>plant-based diet</w:t>
      </w:r>
      <w:r w:rsidR="00571293">
        <w:rPr>
          <w:lang w:val="en-GB"/>
        </w:rPr>
        <w:t xml:space="preserve"> is, on average, insufficient intake of iodine, selenium, vitamin B</w:t>
      </w:r>
      <w:r w:rsidR="00571293" w:rsidRPr="00571293">
        <w:rPr>
          <w:vertAlign w:val="subscript"/>
          <w:lang w:val="en-GB"/>
        </w:rPr>
        <w:t>12</w:t>
      </w:r>
      <w:r w:rsidR="00571293">
        <w:rPr>
          <w:lang w:val="en-GB"/>
        </w:rPr>
        <w:t xml:space="preserve"> and vitamin D</w:t>
      </w:r>
      <w:r w:rsidR="008F32F1">
        <w:rPr>
          <w:lang w:val="en-GB"/>
        </w:rPr>
        <w:t>. Nutrient deficiency diseases are the main risk</w:t>
      </w:r>
      <w:r w:rsidR="00124817">
        <w:rPr>
          <w:lang w:val="en-GB"/>
        </w:rPr>
        <w:t>s</w:t>
      </w:r>
      <w:r w:rsidR="008F32F1">
        <w:rPr>
          <w:lang w:val="en-GB"/>
        </w:rPr>
        <w:t xml:space="preserve"> of a plant-based diet. </w:t>
      </w:r>
      <w:r w:rsidR="007D1B89">
        <w:rPr>
          <w:lang w:val="en-GB"/>
        </w:rPr>
        <w:t xml:space="preserve">For sports performance, a plant-based diet can be beneficial </w:t>
      </w:r>
      <w:r w:rsidR="001259B9">
        <w:rPr>
          <w:lang w:val="en-GB"/>
        </w:rPr>
        <w:t>because of</w:t>
      </w:r>
      <w:r w:rsidR="00D7265C">
        <w:rPr>
          <w:lang w:val="en-GB"/>
        </w:rPr>
        <w:t xml:space="preserve"> </w:t>
      </w:r>
      <w:r w:rsidR="007D1B89">
        <w:rPr>
          <w:lang w:val="en-GB"/>
        </w:rPr>
        <w:t xml:space="preserve">a higher intake of carbohydrates, a lower intake of total fats and saturated fats, </w:t>
      </w:r>
      <w:proofErr w:type="gramStart"/>
      <w:r w:rsidR="007D1B89">
        <w:rPr>
          <w:lang w:val="en-GB"/>
        </w:rPr>
        <w:t>and also</w:t>
      </w:r>
      <w:proofErr w:type="gramEnd"/>
      <w:r w:rsidR="007D1B89">
        <w:rPr>
          <w:lang w:val="en-GB"/>
        </w:rPr>
        <w:t xml:space="preserve"> because of a higher intake of antioxidants, phytochemicals, and some vitamins and minerals. The disadvantage of a plant-based diet for sports performance is a lower intake of some bioactive substances which occur in greater amounts in animal products, such as creatine, l-carnitine, carnosine, taurine, and coenzyme Q</w:t>
      </w:r>
      <w:r w:rsidR="007D1B89" w:rsidRPr="006B7171">
        <w:rPr>
          <w:vertAlign w:val="subscript"/>
          <w:lang w:val="en-GB"/>
        </w:rPr>
        <w:t>10</w:t>
      </w:r>
      <w:r w:rsidR="007D1B89">
        <w:rPr>
          <w:lang w:val="en-GB"/>
        </w:rPr>
        <w:t>.</w:t>
      </w:r>
    </w:p>
    <w:p w14:paraId="0F4DCAE7" w14:textId="05AFE768" w:rsidR="00AA1D08" w:rsidRPr="00A2272F" w:rsidRDefault="00AA1D08" w:rsidP="00A2272F">
      <w:pPr>
        <w:rPr>
          <w:lang w:val="en-GB"/>
        </w:rPr>
      </w:pPr>
      <w:r w:rsidRPr="0038473E">
        <w:rPr>
          <w:b/>
          <w:bCs/>
          <w:lang w:val="en-GB"/>
        </w:rPr>
        <w:t>Keywords:</w:t>
      </w:r>
      <w:r w:rsidRPr="0038473E">
        <w:rPr>
          <w:lang w:val="en-GB"/>
        </w:rPr>
        <w:t xml:space="preserve"> nutrition, diet, nutrients, sport, diseases</w:t>
      </w:r>
      <w:r w:rsidR="004C39BB" w:rsidRPr="0038473E">
        <w:rPr>
          <w:lang w:val="en-GB"/>
        </w:rPr>
        <w:t>, veganism, vegetarianism</w:t>
      </w:r>
    </w:p>
    <w:p w14:paraId="3B9D5636" w14:textId="5E5B22D5" w:rsidR="00AA1D08" w:rsidRDefault="00AA1D08" w:rsidP="00AA1D08">
      <w:pPr>
        <w:ind w:firstLine="0"/>
      </w:pPr>
    </w:p>
    <w:p w14:paraId="0413D524" w14:textId="1720A155" w:rsidR="002D7FAC" w:rsidRDefault="002D7FAC" w:rsidP="00AA1D08">
      <w:pPr>
        <w:ind w:firstLine="0"/>
      </w:pPr>
    </w:p>
    <w:p w14:paraId="59DA0255" w14:textId="77777777" w:rsidR="008B118F" w:rsidRPr="000311B8" w:rsidRDefault="008B118F" w:rsidP="00AA1D08">
      <w:pPr>
        <w:ind w:firstLine="0"/>
      </w:pPr>
    </w:p>
    <w:p w14:paraId="1E01360D" w14:textId="77777777" w:rsidR="00AA1D08" w:rsidRPr="000311B8" w:rsidRDefault="00AA1D08" w:rsidP="00AA1D08"/>
    <w:p w14:paraId="2F8361CC" w14:textId="77777777" w:rsidR="00AA1D08" w:rsidRPr="000311B8" w:rsidRDefault="00AA1D08" w:rsidP="00AA1D08">
      <w:r w:rsidRPr="000311B8">
        <w:t xml:space="preserve">I </w:t>
      </w:r>
      <w:proofErr w:type="spellStart"/>
      <w:r w:rsidRPr="000311B8">
        <w:t>agree</w:t>
      </w:r>
      <w:proofErr w:type="spellEnd"/>
      <w:r w:rsidRPr="000311B8">
        <w:t xml:space="preserve"> </w:t>
      </w:r>
      <w:proofErr w:type="spellStart"/>
      <w:r w:rsidRPr="000311B8">
        <w:t>with</w:t>
      </w:r>
      <w:proofErr w:type="spellEnd"/>
      <w:r w:rsidRPr="000311B8">
        <w:t xml:space="preserve"> </w:t>
      </w:r>
      <w:proofErr w:type="spellStart"/>
      <w:r w:rsidRPr="000311B8">
        <w:t>the</w:t>
      </w:r>
      <w:proofErr w:type="spellEnd"/>
      <w:r w:rsidRPr="000311B8">
        <w:t xml:space="preserve"> thesis </w:t>
      </w:r>
      <w:proofErr w:type="spellStart"/>
      <w:r w:rsidRPr="000311B8">
        <w:t>paper</w:t>
      </w:r>
      <w:proofErr w:type="spellEnd"/>
      <w:r w:rsidRPr="000311B8">
        <w:t xml:space="preserve"> to </w:t>
      </w:r>
      <w:proofErr w:type="spellStart"/>
      <w:r w:rsidRPr="000311B8">
        <w:t>be</w:t>
      </w:r>
      <w:proofErr w:type="spellEnd"/>
      <w:r w:rsidRPr="000311B8">
        <w:t xml:space="preserve"> lent </w:t>
      </w:r>
      <w:proofErr w:type="spellStart"/>
      <w:r w:rsidRPr="000311B8">
        <w:t>within</w:t>
      </w:r>
      <w:proofErr w:type="spellEnd"/>
      <w:r w:rsidRPr="000311B8">
        <w:t xml:space="preserve"> </w:t>
      </w:r>
      <w:proofErr w:type="spellStart"/>
      <w:r w:rsidRPr="000311B8">
        <w:t>the</w:t>
      </w:r>
      <w:proofErr w:type="spellEnd"/>
      <w:r w:rsidRPr="000311B8">
        <w:t xml:space="preserve"> </w:t>
      </w:r>
      <w:proofErr w:type="spellStart"/>
      <w:r w:rsidRPr="000311B8">
        <w:t>library</w:t>
      </w:r>
      <w:proofErr w:type="spellEnd"/>
      <w:r w:rsidRPr="000311B8">
        <w:t xml:space="preserve"> </w:t>
      </w:r>
      <w:proofErr w:type="spellStart"/>
      <w:r w:rsidRPr="000311B8">
        <w:t>service</w:t>
      </w:r>
      <w:proofErr w:type="spellEnd"/>
      <w:r w:rsidRPr="000311B8">
        <w:t>.</w:t>
      </w:r>
    </w:p>
    <w:p w14:paraId="5E4B971D" w14:textId="77777777" w:rsidR="00AA1D08" w:rsidRPr="000311B8" w:rsidRDefault="00AA1D08" w:rsidP="00AA1D08"/>
    <w:p w14:paraId="14F122BB" w14:textId="77777777" w:rsidR="00AA1D08" w:rsidRPr="000311B8" w:rsidRDefault="00AA1D08" w:rsidP="00AA1D08"/>
    <w:p w14:paraId="01CE28B1" w14:textId="77777777" w:rsidR="00AA1D08" w:rsidRPr="000311B8" w:rsidRDefault="00AA1D08" w:rsidP="00AA1D08"/>
    <w:p w14:paraId="5CFBD016" w14:textId="77777777" w:rsidR="00AA1D08" w:rsidRPr="000311B8" w:rsidRDefault="00AA1D08" w:rsidP="00AA1D08"/>
    <w:p w14:paraId="436AC844" w14:textId="77777777" w:rsidR="00AA1D08" w:rsidRPr="000311B8" w:rsidRDefault="00AA1D08" w:rsidP="00AA1D08"/>
    <w:p w14:paraId="7291B53D" w14:textId="77777777" w:rsidR="00AA1D08" w:rsidRPr="000311B8" w:rsidRDefault="00AA1D08" w:rsidP="00AA1D08"/>
    <w:p w14:paraId="5AE2CB83" w14:textId="77777777" w:rsidR="00AA1D08" w:rsidRPr="000311B8" w:rsidRDefault="00AA1D08" w:rsidP="00AA1D08"/>
    <w:p w14:paraId="49A63F39" w14:textId="77777777" w:rsidR="00AA1D08" w:rsidRPr="000311B8" w:rsidRDefault="00AA1D08" w:rsidP="00AA1D08"/>
    <w:p w14:paraId="09D4575C" w14:textId="77777777" w:rsidR="00AA1D08" w:rsidRPr="000311B8" w:rsidRDefault="00AA1D08" w:rsidP="00AA1D08"/>
    <w:p w14:paraId="32281C3F" w14:textId="77777777" w:rsidR="00AA1D08" w:rsidRPr="000311B8" w:rsidRDefault="00AA1D08" w:rsidP="00AA1D08"/>
    <w:p w14:paraId="47D05CBA" w14:textId="77777777" w:rsidR="00AA1D08" w:rsidRPr="000311B8" w:rsidRDefault="00AA1D08" w:rsidP="00AA1D08"/>
    <w:p w14:paraId="1F821C1F" w14:textId="77777777" w:rsidR="00AA1D08" w:rsidRPr="000311B8" w:rsidRDefault="00AA1D08" w:rsidP="00AA1D08">
      <w:pPr>
        <w:ind w:firstLine="0"/>
      </w:pPr>
    </w:p>
    <w:p w14:paraId="5D7D8EDA" w14:textId="77777777" w:rsidR="00AA1D08" w:rsidRPr="000311B8" w:rsidRDefault="00AA1D08" w:rsidP="00AA1D08"/>
    <w:p w14:paraId="34DE26E0" w14:textId="77777777" w:rsidR="00AA1D08" w:rsidRPr="000311B8" w:rsidRDefault="00AA1D08" w:rsidP="00AA1D08"/>
    <w:p w14:paraId="49862582" w14:textId="77777777" w:rsidR="00AA1D08" w:rsidRPr="000311B8" w:rsidRDefault="00AA1D08" w:rsidP="00AA1D08"/>
    <w:p w14:paraId="3A59C6AA" w14:textId="77777777" w:rsidR="00AA1D08" w:rsidRPr="000311B8" w:rsidRDefault="00AA1D08" w:rsidP="00AA1D08"/>
    <w:p w14:paraId="21274AD1" w14:textId="77777777" w:rsidR="00AA1D08" w:rsidRPr="000311B8" w:rsidRDefault="00AA1D08" w:rsidP="00AA1D08"/>
    <w:p w14:paraId="7B6DEC58" w14:textId="77777777" w:rsidR="00AA1D08" w:rsidRPr="000311B8" w:rsidRDefault="00AA1D08" w:rsidP="00AA1D08"/>
    <w:p w14:paraId="4310E38E" w14:textId="77777777" w:rsidR="00AA1D08" w:rsidRPr="000311B8" w:rsidRDefault="00AA1D08" w:rsidP="00AA1D08"/>
    <w:p w14:paraId="26CDEA62" w14:textId="60485448" w:rsidR="00C211FB" w:rsidRPr="000311B8" w:rsidRDefault="00AA1D08" w:rsidP="00E45CD3">
      <w:r w:rsidRPr="000311B8">
        <w:t xml:space="preserve">Prohlašuji, že jsem závěrečnou písemnou práci zpracoval samostatně s odbornou pomocí </w:t>
      </w:r>
      <w:r w:rsidRPr="000311B8">
        <w:rPr>
          <w:shd w:val="clear" w:color="auto" w:fill="FFFFFF"/>
        </w:rPr>
        <w:t xml:space="preserve">doc. RNDr. Miroslavy Přidalové Ph.D., </w:t>
      </w:r>
      <w:r w:rsidRPr="000311B8">
        <w:t>uvedl všechny použité literární a odborné zdroje a řídil se zásadami vědecké etiky.</w:t>
      </w:r>
    </w:p>
    <w:p w14:paraId="03ACE600" w14:textId="45573D47" w:rsidR="00AA1D08" w:rsidRPr="000311B8" w:rsidRDefault="00AA1D08" w:rsidP="00E45CD3">
      <w:pPr>
        <w:ind w:firstLine="0"/>
        <w:sectPr w:rsidR="00AA1D08" w:rsidRPr="000311B8" w:rsidSect="00A56E22">
          <w:pgSz w:w="11906" w:h="16838"/>
          <w:pgMar w:top="1418" w:right="1418" w:bottom="1418" w:left="1418" w:header="708" w:footer="708" w:gutter="454"/>
          <w:cols w:space="708"/>
          <w:docGrid w:linePitch="360"/>
        </w:sectPr>
      </w:pPr>
      <w:r w:rsidRPr="000311B8">
        <w:t>V Olomouci dn</w:t>
      </w:r>
      <w:r w:rsidR="0016290A">
        <w:t xml:space="preserve">e 25. </w:t>
      </w:r>
      <w:r w:rsidR="00697C5E">
        <w:t>května</w:t>
      </w:r>
      <w:r w:rsidR="0016290A">
        <w:t xml:space="preserve"> 2020</w:t>
      </w:r>
      <w:r w:rsidR="00E9064E">
        <w:t xml:space="preserve">      </w:t>
      </w:r>
      <w:r w:rsidR="00C211FB">
        <w:t xml:space="preserve">                      </w:t>
      </w:r>
      <w:r w:rsidR="00E9064E">
        <w:t xml:space="preserve"> </w:t>
      </w:r>
      <w:r w:rsidR="00E45CD3">
        <w:t xml:space="preserve">     </w:t>
      </w:r>
      <w:proofErr w:type="gramStart"/>
      <w:r w:rsidR="00E45CD3">
        <w:t xml:space="preserve"> ….</w:t>
      </w:r>
      <w:proofErr w:type="gramEnd"/>
      <w:r w:rsidR="00C211FB">
        <w:t>…</w:t>
      </w:r>
      <w:r w:rsidR="00E9064E">
        <w:t>…..………………………….</w:t>
      </w:r>
    </w:p>
    <w:p w14:paraId="1B00314B" w14:textId="77777777" w:rsidR="00AA1D08" w:rsidRPr="000311B8" w:rsidRDefault="00AA1D08" w:rsidP="00AA1D08"/>
    <w:p w14:paraId="716FD2ED" w14:textId="77777777" w:rsidR="00AA1D08" w:rsidRPr="000311B8" w:rsidRDefault="00AA1D08" w:rsidP="00AA1D08"/>
    <w:p w14:paraId="69FBAF47" w14:textId="77777777" w:rsidR="00AA1D08" w:rsidRPr="000311B8" w:rsidRDefault="00AA1D08" w:rsidP="00AA1D08"/>
    <w:p w14:paraId="77802742" w14:textId="77777777" w:rsidR="00AA1D08" w:rsidRPr="000311B8" w:rsidRDefault="00AA1D08" w:rsidP="00AA1D08"/>
    <w:p w14:paraId="0A6F0178" w14:textId="77777777" w:rsidR="00AA1D08" w:rsidRPr="000311B8" w:rsidRDefault="00AA1D08" w:rsidP="00AA1D08"/>
    <w:p w14:paraId="5F98210C" w14:textId="77777777" w:rsidR="00AA1D08" w:rsidRPr="000311B8" w:rsidRDefault="00AA1D08" w:rsidP="00AA1D08"/>
    <w:p w14:paraId="6A38BBFF" w14:textId="77777777" w:rsidR="00AA1D08" w:rsidRPr="000311B8" w:rsidRDefault="00AA1D08" w:rsidP="00AA1D08"/>
    <w:p w14:paraId="1D912265" w14:textId="77777777" w:rsidR="00AA1D08" w:rsidRPr="000311B8" w:rsidRDefault="00AA1D08" w:rsidP="00AA1D08"/>
    <w:p w14:paraId="63E140B9" w14:textId="77777777" w:rsidR="00AA1D08" w:rsidRPr="000311B8" w:rsidRDefault="00AA1D08" w:rsidP="00AA1D08"/>
    <w:p w14:paraId="537CF6B6" w14:textId="77777777" w:rsidR="00AA1D08" w:rsidRPr="000311B8" w:rsidRDefault="00AA1D08" w:rsidP="00AA1D08"/>
    <w:p w14:paraId="7C118778" w14:textId="77777777" w:rsidR="00AA1D08" w:rsidRPr="000311B8" w:rsidRDefault="00AA1D08" w:rsidP="00AA1D08"/>
    <w:p w14:paraId="47870140" w14:textId="77777777" w:rsidR="00AA1D08" w:rsidRPr="000311B8" w:rsidRDefault="00AA1D08" w:rsidP="00AA1D08"/>
    <w:p w14:paraId="2147DB6E" w14:textId="77777777" w:rsidR="00AA1D08" w:rsidRPr="000311B8" w:rsidRDefault="00AA1D08" w:rsidP="00AA1D08"/>
    <w:p w14:paraId="5CB9C302" w14:textId="77777777" w:rsidR="00AA1D08" w:rsidRPr="000311B8" w:rsidRDefault="00AA1D08" w:rsidP="00AA1D08"/>
    <w:p w14:paraId="5D7AF878" w14:textId="77777777" w:rsidR="00AA1D08" w:rsidRPr="000311B8" w:rsidRDefault="00AA1D08" w:rsidP="00AA1D08"/>
    <w:p w14:paraId="519AFE24" w14:textId="77777777" w:rsidR="00AA1D08" w:rsidRPr="000311B8" w:rsidRDefault="00AA1D08" w:rsidP="00AA1D08"/>
    <w:p w14:paraId="42149028" w14:textId="77777777" w:rsidR="00AA1D08" w:rsidRPr="000311B8" w:rsidRDefault="00AA1D08" w:rsidP="00AA1D08"/>
    <w:p w14:paraId="29EB29A5" w14:textId="77777777" w:rsidR="00AA1D08" w:rsidRPr="000311B8" w:rsidRDefault="00AA1D08" w:rsidP="00AA1D08">
      <w:pPr>
        <w:ind w:firstLine="0"/>
      </w:pPr>
    </w:p>
    <w:p w14:paraId="3DA973FC" w14:textId="77777777" w:rsidR="00AA1D08" w:rsidRPr="000311B8" w:rsidRDefault="00AA1D08" w:rsidP="00AA1D08">
      <w:pPr>
        <w:ind w:firstLine="0"/>
      </w:pPr>
    </w:p>
    <w:p w14:paraId="28D36A9B" w14:textId="77777777" w:rsidR="00AA1D08" w:rsidRPr="000311B8" w:rsidRDefault="00AA1D08" w:rsidP="00AA1D08"/>
    <w:p w14:paraId="51AD90E7" w14:textId="77777777" w:rsidR="00AA1D08" w:rsidRPr="000311B8" w:rsidRDefault="00AA1D08" w:rsidP="00AA1D08">
      <w:r w:rsidRPr="000311B8">
        <w:t>Poděkování</w:t>
      </w:r>
    </w:p>
    <w:p w14:paraId="0A9CCA88" w14:textId="3887C79D" w:rsidR="00AA1D08" w:rsidRPr="000311B8" w:rsidRDefault="00AA1D08" w:rsidP="00AA1D08">
      <w:r w:rsidRPr="000311B8">
        <w:t>Děkuji vedoucí mé bakalářské práce,</w:t>
      </w:r>
      <w:r w:rsidRPr="000311B8">
        <w:rPr>
          <w:shd w:val="clear" w:color="auto" w:fill="FFFFFF"/>
        </w:rPr>
        <w:t xml:space="preserve"> </w:t>
      </w:r>
      <w:r w:rsidR="002E1880">
        <w:rPr>
          <w:shd w:val="clear" w:color="auto" w:fill="FFFFFF"/>
        </w:rPr>
        <w:t>d</w:t>
      </w:r>
      <w:r w:rsidR="00F76CE3">
        <w:rPr>
          <w:shd w:val="clear" w:color="auto" w:fill="FFFFFF"/>
        </w:rPr>
        <w:t xml:space="preserve">oc. </w:t>
      </w:r>
      <w:r w:rsidRPr="000311B8">
        <w:rPr>
          <w:shd w:val="clear" w:color="auto" w:fill="FFFFFF"/>
        </w:rPr>
        <w:t>RNDr. Miroslavě Přidalové Ph.D.,</w:t>
      </w:r>
      <w:r w:rsidRPr="000311B8">
        <w:t xml:space="preserve"> za odborné vedení, rady a pomoc při zpracování této práce. </w:t>
      </w:r>
      <w:r w:rsidRPr="000311B8">
        <w:br w:type="page"/>
      </w:r>
    </w:p>
    <w:sdt>
      <w:sdtPr>
        <w:rPr>
          <w:rFonts w:ascii="Times New Roman" w:hAnsi="Times New Roman" w:cs="Times New Roman"/>
          <w:sz w:val="24"/>
          <w:szCs w:val="24"/>
        </w:rPr>
        <w:id w:val="-329991493"/>
        <w:docPartObj>
          <w:docPartGallery w:val="Table of Contents"/>
          <w:docPartUnique/>
        </w:docPartObj>
      </w:sdtPr>
      <w:sdtEndPr/>
      <w:sdtContent>
        <w:p w14:paraId="3C128A5D" w14:textId="77777777" w:rsidR="00AA1D08" w:rsidRPr="000311B8" w:rsidRDefault="00AA1D08" w:rsidP="00AA1D08">
          <w:pPr>
            <w:pStyle w:val="Bezmezer"/>
            <w:spacing w:line="360" w:lineRule="auto"/>
            <w:ind w:firstLine="709"/>
            <w:jc w:val="both"/>
            <w:rPr>
              <w:rFonts w:ascii="Times New Roman" w:hAnsi="Times New Roman" w:cs="Times New Roman"/>
              <w:sz w:val="24"/>
              <w:szCs w:val="24"/>
            </w:rPr>
          </w:pPr>
          <w:r w:rsidRPr="000311B8">
            <w:rPr>
              <w:rFonts w:ascii="Times New Roman" w:hAnsi="Times New Roman" w:cs="Times New Roman"/>
              <w:sz w:val="24"/>
              <w:szCs w:val="24"/>
            </w:rPr>
            <w:t>Obsah</w:t>
          </w:r>
        </w:p>
        <w:p w14:paraId="0797EB8E" w14:textId="797D432D" w:rsidR="00D24F10" w:rsidRDefault="00AA1D08">
          <w:pPr>
            <w:pStyle w:val="Obsah1"/>
            <w:tabs>
              <w:tab w:val="left" w:pos="1100"/>
              <w:tab w:val="right" w:leader="dot" w:pos="9062"/>
            </w:tabs>
            <w:rPr>
              <w:rFonts w:asciiTheme="minorHAnsi" w:eastAsiaTheme="minorEastAsia" w:hAnsiTheme="minorHAnsi" w:cstheme="minorBidi"/>
              <w:noProof/>
              <w:sz w:val="22"/>
              <w:szCs w:val="22"/>
              <w:lang w:val="en-US"/>
            </w:rPr>
          </w:pPr>
          <w:r w:rsidRPr="000311B8">
            <w:fldChar w:fldCharType="begin"/>
          </w:r>
          <w:r w:rsidRPr="000311B8">
            <w:instrText xml:space="preserve"> TOC \o "1-3" \h \z \u </w:instrText>
          </w:r>
          <w:r w:rsidRPr="000311B8">
            <w:fldChar w:fldCharType="separate"/>
          </w:r>
          <w:hyperlink w:anchor="_Toc41302927" w:history="1">
            <w:r w:rsidR="00D24F10" w:rsidRPr="0004306E">
              <w:rPr>
                <w:rStyle w:val="Hypertextovodkaz"/>
                <w:noProof/>
              </w:rPr>
              <w:t>1</w:t>
            </w:r>
            <w:r w:rsidR="00D24F10">
              <w:rPr>
                <w:rFonts w:asciiTheme="minorHAnsi" w:eastAsiaTheme="minorEastAsia" w:hAnsiTheme="minorHAnsi" w:cstheme="minorBidi"/>
                <w:noProof/>
                <w:sz w:val="22"/>
                <w:szCs w:val="22"/>
                <w:lang w:val="en-US"/>
              </w:rPr>
              <w:tab/>
            </w:r>
            <w:r w:rsidR="00D24F10" w:rsidRPr="0004306E">
              <w:rPr>
                <w:rStyle w:val="Hypertextovodkaz"/>
                <w:noProof/>
              </w:rPr>
              <w:t>ÚVOD</w:t>
            </w:r>
            <w:r w:rsidR="00D24F10">
              <w:rPr>
                <w:noProof/>
                <w:webHidden/>
              </w:rPr>
              <w:tab/>
            </w:r>
            <w:r w:rsidR="00D24F10">
              <w:rPr>
                <w:noProof/>
                <w:webHidden/>
              </w:rPr>
              <w:fldChar w:fldCharType="begin"/>
            </w:r>
            <w:r w:rsidR="00D24F10">
              <w:rPr>
                <w:noProof/>
                <w:webHidden/>
              </w:rPr>
              <w:instrText xml:space="preserve"> PAGEREF _Toc41302927 \h </w:instrText>
            </w:r>
            <w:r w:rsidR="00D24F10">
              <w:rPr>
                <w:noProof/>
                <w:webHidden/>
              </w:rPr>
            </w:r>
            <w:r w:rsidR="00D24F10">
              <w:rPr>
                <w:noProof/>
                <w:webHidden/>
              </w:rPr>
              <w:fldChar w:fldCharType="separate"/>
            </w:r>
            <w:r w:rsidR="00D24F10">
              <w:rPr>
                <w:noProof/>
                <w:webHidden/>
              </w:rPr>
              <w:t>8</w:t>
            </w:r>
            <w:r w:rsidR="00D24F10">
              <w:rPr>
                <w:noProof/>
                <w:webHidden/>
              </w:rPr>
              <w:fldChar w:fldCharType="end"/>
            </w:r>
          </w:hyperlink>
        </w:p>
        <w:p w14:paraId="6A34673F" w14:textId="155519E8"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28" w:history="1">
            <w:r w:rsidRPr="0004306E">
              <w:rPr>
                <w:rStyle w:val="Hypertextovodkaz"/>
                <w:noProof/>
              </w:rPr>
              <w:t>2</w:t>
            </w:r>
            <w:r>
              <w:rPr>
                <w:rFonts w:asciiTheme="minorHAnsi" w:eastAsiaTheme="minorEastAsia" w:hAnsiTheme="minorHAnsi" w:cstheme="minorBidi"/>
                <w:noProof/>
                <w:sz w:val="22"/>
                <w:szCs w:val="22"/>
                <w:lang w:val="en-US"/>
              </w:rPr>
              <w:tab/>
            </w:r>
            <w:r w:rsidRPr="0004306E">
              <w:rPr>
                <w:rStyle w:val="Hypertextovodkaz"/>
                <w:noProof/>
              </w:rPr>
              <w:t>CÍL</w:t>
            </w:r>
            <w:r>
              <w:rPr>
                <w:noProof/>
                <w:webHidden/>
              </w:rPr>
              <w:tab/>
            </w:r>
            <w:r>
              <w:rPr>
                <w:noProof/>
                <w:webHidden/>
              </w:rPr>
              <w:fldChar w:fldCharType="begin"/>
            </w:r>
            <w:r>
              <w:rPr>
                <w:noProof/>
                <w:webHidden/>
              </w:rPr>
              <w:instrText xml:space="preserve"> PAGEREF _Toc41302928 \h </w:instrText>
            </w:r>
            <w:r>
              <w:rPr>
                <w:noProof/>
                <w:webHidden/>
              </w:rPr>
            </w:r>
            <w:r>
              <w:rPr>
                <w:noProof/>
                <w:webHidden/>
              </w:rPr>
              <w:fldChar w:fldCharType="separate"/>
            </w:r>
            <w:r>
              <w:rPr>
                <w:noProof/>
                <w:webHidden/>
              </w:rPr>
              <w:t>10</w:t>
            </w:r>
            <w:r>
              <w:rPr>
                <w:noProof/>
                <w:webHidden/>
              </w:rPr>
              <w:fldChar w:fldCharType="end"/>
            </w:r>
          </w:hyperlink>
        </w:p>
        <w:p w14:paraId="7769D2B8" w14:textId="1CE9B5FF"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29" w:history="1">
            <w:r w:rsidRPr="0004306E">
              <w:rPr>
                <w:rStyle w:val="Hypertextovodkaz"/>
                <w:noProof/>
              </w:rPr>
              <w:t>3</w:t>
            </w:r>
            <w:r>
              <w:rPr>
                <w:rFonts w:asciiTheme="minorHAnsi" w:eastAsiaTheme="minorEastAsia" w:hAnsiTheme="minorHAnsi" w:cstheme="minorBidi"/>
                <w:noProof/>
                <w:sz w:val="22"/>
                <w:szCs w:val="22"/>
                <w:lang w:val="en-US"/>
              </w:rPr>
              <w:tab/>
            </w:r>
            <w:r w:rsidRPr="0004306E">
              <w:rPr>
                <w:rStyle w:val="Hypertextovodkaz"/>
                <w:noProof/>
              </w:rPr>
              <w:t>METODIKA</w:t>
            </w:r>
            <w:r>
              <w:rPr>
                <w:noProof/>
                <w:webHidden/>
              </w:rPr>
              <w:tab/>
            </w:r>
            <w:r>
              <w:rPr>
                <w:noProof/>
                <w:webHidden/>
              </w:rPr>
              <w:fldChar w:fldCharType="begin"/>
            </w:r>
            <w:r>
              <w:rPr>
                <w:noProof/>
                <w:webHidden/>
              </w:rPr>
              <w:instrText xml:space="preserve"> PAGEREF _Toc41302929 \h </w:instrText>
            </w:r>
            <w:r>
              <w:rPr>
                <w:noProof/>
                <w:webHidden/>
              </w:rPr>
            </w:r>
            <w:r>
              <w:rPr>
                <w:noProof/>
                <w:webHidden/>
              </w:rPr>
              <w:fldChar w:fldCharType="separate"/>
            </w:r>
            <w:r>
              <w:rPr>
                <w:noProof/>
                <w:webHidden/>
              </w:rPr>
              <w:t>11</w:t>
            </w:r>
            <w:r>
              <w:rPr>
                <w:noProof/>
                <w:webHidden/>
              </w:rPr>
              <w:fldChar w:fldCharType="end"/>
            </w:r>
          </w:hyperlink>
        </w:p>
        <w:p w14:paraId="31C5E032" w14:textId="0E3A8040"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30" w:history="1">
            <w:r w:rsidRPr="0004306E">
              <w:rPr>
                <w:rStyle w:val="Hypertextovodkaz"/>
                <w:noProof/>
              </w:rPr>
              <w:t>4</w:t>
            </w:r>
            <w:r>
              <w:rPr>
                <w:rFonts w:asciiTheme="minorHAnsi" w:eastAsiaTheme="minorEastAsia" w:hAnsiTheme="minorHAnsi" w:cstheme="minorBidi"/>
                <w:noProof/>
                <w:sz w:val="22"/>
                <w:szCs w:val="22"/>
                <w:lang w:val="en-US"/>
              </w:rPr>
              <w:tab/>
            </w:r>
            <w:r w:rsidRPr="0004306E">
              <w:rPr>
                <w:rStyle w:val="Hypertextovodkaz"/>
                <w:noProof/>
              </w:rPr>
              <w:t>PŘEHLED POZNATKŮ</w:t>
            </w:r>
            <w:r>
              <w:rPr>
                <w:noProof/>
                <w:webHidden/>
              </w:rPr>
              <w:tab/>
            </w:r>
            <w:r>
              <w:rPr>
                <w:noProof/>
                <w:webHidden/>
              </w:rPr>
              <w:fldChar w:fldCharType="begin"/>
            </w:r>
            <w:r>
              <w:rPr>
                <w:noProof/>
                <w:webHidden/>
              </w:rPr>
              <w:instrText xml:space="preserve"> PAGEREF _Toc41302930 \h </w:instrText>
            </w:r>
            <w:r>
              <w:rPr>
                <w:noProof/>
                <w:webHidden/>
              </w:rPr>
            </w:r>
            <w:r>
              <w:rPr>
                <w:noProof/>
                <w:webHidden/>
              </w:rPr>
              <w:fldChar w:fldCharType="separate"/>
            </w:r>
            <w:r>
              <w:rPr>
                <w:noProof/>
                <w:webHidden/>
              </w:rPr>
              <w:t>12</w:t>
            </w:r>
            <w:r>
              <w:rPr>
                <w:noProof/>
                <w:webHidden/>
              </w:rPr>
              <w:fldChar w:fldCharType="end"/>
            </w:r>
          </w:hyperlink>
        </w:p>
        <w:p w14:paraId="0F36A1AE" w14:textId="57462123" w:rsidR="00D24F10" w:rsidRDefault="00D24F10">
          <w:pPr>
            <w:pStyle w:val="Obsah2"/>
            <w:tabs>
              <w:tab w:val="left" w:pos="1320"/>
              <w:tab w:val="right" w:leader="dot" w:pos="9062"/>
            </w:tabs>
            <w:rPr>
              <w:rFonts w:asciiTheme="minorHAnsi" w:eastAsiaTheme="minorEastAsia" w:hAnsiTheme="minorHAnsi" w:cstheme="minorBidi"/>
              <w:noProof/>
              <w:sz w:val="22"/>
              <w:szCs w:val="22"/>
              <w:lang w:val="en-US"/>
            </w:rPr>
          </w:pPr>
          <w:hyperlink w:anchor="_Toc41302931" w:history="1">
            <w:r w:rsidRPr="0004306E">
              <w:rPr>
                <w:rStyle w:val="Hypertextovodkaz"/>
                <w:noProof/>
              </w:rPr>
              <w:t>4.1</w:t>
            </w:r>
            <w:r>
              <w:rPr>
                <w:rFonts w:asciiTheme="minorHAnsi" w:eastAsiaTheme="minorEastAsia" w:hAnsiTheme="minorHAnsi" w:cstheme="minorBidi"/>
                <w:noProof/>
                <w:sz w:val="22"/>
                <w:szCs w:val="22"/>
                <w:lang w:val="en-US"/>
              </w:rPr>
              <w:tab/>
            </w:r>
            <w:r w:rsidRPr="0004306E">
              <w:rPr>
                <w:rStyle w:val="Hypertextovodkaz"/>
                <w:noProof/>
              </w:rPr>
              <w:t>Druhy stravovacích diet</w:t>
            </w:r>
            <w:r>
              <w:rPr>
                <w:noProof/>
                <w:webHidden/>
              </w:rPr>
              <w:tab/>
            </w:r>
            <w:r>
              <w:rPr>
                <w:noProof/>
                <w:webHidden/>
              </w:rPr>
              <w:fldChar w:fldCharType="begin"/>
            </w:r>
            <w:r>
              <w:rPr>
                <w:noProof/>
                <w:webHidden/>
              </w:rPr>
              <w:instrText xml:space="preserve"> PAGEREF _Toc41302931 \h </w:instrText>
            </w:r>
            <w:r>
              <w:rPr>
                <w:noProof/>
                <w:webHidden/>
              </w:rPr>
            </w:r>
            <w:r>
              <w:rPr>
                <w:noProof/>
                <w:webHidden/>
              </w:rPr>
              <w:fldChar w:fldCharType="separate"/>
            </w:r>
            <w:r>
              <w:rPr>
                <w:noProof/>
                <w:webHidden/>
              </w:rPr>
              <w:t>12</w:t>
            </w:r>
            <w:r>
              <w:rPr>
                <w:noProof/>
                <w:webHidden/>
              </w:rPr>
              <w:fldChar w:fldCharType="end"/>
            </w:r>
          </w:hyperlink>
        </w:p>
        <w:p w14:paraId="3DE53693" w14:textId="4C70B024"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2" w:history="1">
            <w:r w:rsidRPr="0004306E">
              <w:rPr>
                <w:rStyle w:val="Hypertextovodkaz"/>
                <w:noProof/>
              </w:rPr>
              <w:t>4.1.1</w:t>
            </w:r>
            <w:r>
              <w:rPr>
                <w:rFonts w:asciiTheme="minorHAnsi" w:eastAsiaTheme="minorEastAsia" w:hAnsiTheme="minorHAnsi" w:cstheme="minorBidi"/>
                <w:noProof/>
                <w:sz w:val="22"/>
                <w:szCs w:val="22"/>
                <w:lang w:val="en-US"/>
              </w:rPr>
              <w:tab/>
            </w:r>
            <w:r w:rsidRPr="0004306E">
              <w:rPr>
                <w:rStyle w:val="Hypertextovodkaz"/>
                <w:noProof/>
              </w:rPr>
              <w:t>Smíšená strava</w:t>
            </w:r>
            <w:r>
              <w:rPr>
                <w:noProof/>
                <w:webHidden/>
              </w:rPr>
              <w:tab/>
            </w:r>
            <w:r>
              <w:rPr>
                <w:noProof/>
                <w:webHidden/>
              </w:rPr>
              <w:fldChar w:fldCharType="begin"/>
            </w:r>
            <w:r>
              <w:rPr>
                <w:noProof/>
                <w:webHidden/>
              </w:rPr>
              <w:instrText xml:space="preserve"> PAGEREF _Toc41302932 \h </w:instrText>
            </w:r>
            <w:r>
              <w:rPr>
                <w:noProof/>
                <w:webHidden/>
              </w:rPr>
            </w:r>
            <w:r>
              <w:rPr>
                <w:noProof/>
                <w:webHidden/>
              </w:rPr>
              <w:fldChar w:fldCharType="separate"/>
            </w:r>
            <w:r>
              <w:rPr>
                <w:noProof/>
                <w:webHidden/>
              </w:rPr>
              <w:t>12</w:t>
            </w:r>
            <w:r>
              <w:rPr>
                <w:noProof/>
                <w:webHidden/>
              </w:rPr>
              <w:fldChar w:fldCharType="end"/>
            </w:r>
          </w:hyperlink>
        </w:p>
        <w:p w14:paraId="1D6B7F3E" w14:textId="7779CC13"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3" w:history="1">
            <w:r w:rsidRPr="0004306E">
              <w:rPr>
                <w:rStyle w:val="Hypertextovodkaz"/>
                <w:noProof/>
              </w:rPr>
              <w:t>4.1.2</w:t>
            </w:r>
            <w:r>
              <w:rPr>
                <w:rFonts w:asciiTheme="minorHAnsi" w:eastAsiaTheme="minorEastAsia" w:hAnsiTheme="minorHAnsi" w:cstheme="minorBidi"/>
                <w:noProof/>
                <w:sz w:val="22"/>
                <w:szCs w:val="22"/>
                <w:lang w:val="en-US"/>
              </w:rPr>
              <w:tab/>
            </w:r>
            <w:r w:rsidRPr="0004306E">
              <w:rPr>
                <w:rStyle w:val="Hypertextovodkaz"/>
                <w:noProof/>
              </w:rPr>
              <w:t>Rostlinná strava</w:t>
            </w:r>
            <w:r>
              <w:rPr>
                <w:noProof/>
                <w:webHidden/>
              </w:rPr>
              <w:tab/>
            </w:r>
            <w:r>
              <w:rPr>
                <w:noProof/>
                <w:webHidden/>
              </w:rPr>
              <w:fldChar w:fldCharType="begin"/>
            </w:r>
            <w:r>
              <w:rPr>
                <w:noProof/>
                <w:webHidden/>
              </w:rPr>
              <w:instrText xml:space="preserve"> PAGEREF _Toc41302933 \h </w:instrText>
            </w:r>
            <w:r>
              <w:rPr>
                <w:noProof/>
                <w:webHidden/>
              </w:rPr>
            </w:r>
            <w:r>
              <w:rPr>
                <w:noProof/>
                <w:webHidden/>
              </w:rPr>
              <w:fldChar w:fldCharType="separate"/>
            </w:r>
            <w:r>
              <w:rPr>
                <w:noProof/>
                <w:webHidden/>
              </w:rPr>
              <w:t>12</w:t>
            </w:r>
            <w:r>
              <w:rPr>
                <w:noProof/>
                <w:webHidden/>
              </w:rPr>
              <w:fldChar w:fldCharType="end"/>
            </w:r>
          </w:hyperlink>
        </w:p>
        <w:p w14:paraId="3FFD3F32" w14:textId="3B2D3400" w:rsidR="00D24F10" w:rsidRDefault="00D24F10">
          <w:pPr>
            <w:pStyle w:val="Obsah2"/>
            <w:tabs>
              <w:tab w:val="left" w:pos="1320"/>
              <w:tab w:val="right" w:leader="dot" w:pos="9062"/>
            </w:tabs>
            <w:rPr>
              <w:rFonts w:asciiTheme="minorHAnsi" w:eastAsiaTheme="minorEastAsia" w:hAnsiTheme="minorHAnsi" w:cstheme="minorBidi"/>
              <w:noProof/>
              <w:sz w:val="22"/>
              <w:szCs w:val="22"/>
              <w:lang w:val="en-US"/>
            </w:rPr>
          </w:pPr>
          <w:hyperlink w:anchor="_Toc41302934" w:history="1">
            <w:r w:rsidRPr="0004306E">
              <w:rPr>
                <w:rStyle w:val="Hypertextovodkaz"/>
                <w:noProof/>
              </w:rPr>
              <w:t>4.2</w:t>
            </w:r>
            <w:r>
              <w:rPr>
                <w:rFonts w:asciiTheme="minorHAnsi" w:eastAsiaTheme="minorEastAsia" w:hAnsiTheme="minorHAnsi" w:cstheme="minorBidi"/>
                <w:noProof/>
                <w:sz w:val="22"/>
                <w:szCs w:val="22"/>
                <w:lang w:val="en-US"/>
              </w:rPr>
              <w:tab/>
            </w:r>
            <w:r w:rsidRPr="0004306E">
              <w:rPr>
                <w:rStyle w:val="Hypertextovodkaz"/>
                <w:noProof/>
              </w:rPr>
              <w:t>Výživová doporučení</w:t>
            </w:r>
            <w:r>
              <w:rPr>
                <w:noProof/>
                <w:webHidden/>
              </w:rPr>
              <w:tab/>
            </w:r>
            <w:r>
              <w:rPr>
                <w:noProof/>
                <w:webHidden/>
              </w:rPr>
              <w:fldChar w:fldCharType="begin"/>
            </w:r>
            <w:r>
              <w:rPr>
                <w:noProof/>
                <w:webHidden/>
              </w:rPr>
              <w:instrText xml:space="preserve"> PAGEREF _Toc41302934 \h </w:instrText>
            </w:r>
            <w:r>
              <w:rPr>
                <w:noProof/>
                <w:webHidden/>
              </w:rPr>
            </w:r>
            <w:r>
              <w:rPr>
                <w:noProof/>
                <w:webHidden/>
              </w:rPr>
              <w:fldChar w:fldCharType="separate"/>
            </w:r>
            <w:r>
              <w:rPr>
                <w:noProof/>
                <w:webHidden/>
              </w:rPr>
              <w:t>13</w:t>
            </w:r>
            <w:r>
              <w:rPr>
                <w:noProof/>
                <w:webHidden/>
              </w:rPr>
              <w:fldChar w:fldCharType="end"/>
            </w:r>
          </w:hyperlink>
        </w:p>
        <w:p w14:paraId="716E3A8D" w14:textId="71F2C0C7" w:rsidR="00D24F10" w:rsidRDefault="00D24F10">
          <w:pPr>
            <w:pStyle w:val="Obsah2"/>
            <w:tabs>
              <w:tab w:val="left" w:pos="1320"/>
              <w:tab w:val="right" w:leader="dot" w:pos="9062"/>
            </w:tabs>
            <w:rPr>
              <w:rFonts w:asciiTheme="minorHAnsi" w:eastAsiaTheme="minorEastAsia" w:hAnsiTheme="minorHAnsi" w:cstheme="minorBidi"/>
              <w:noProof/>
              <w:sz w:val="22"/>
              <w:szCs w:val="22"/>
              <w:lang w:val="en-US"/>
            </w:rPr>
          </w:pPr>
          <w:hyperlink w:anchor="_Toc41302935" w:history="1">
            <w:r w:rsidRPr="0004306E">
              <w:rPr>
                <w:rStyle w:val="Hypertextovodkaz"/>
                <w:noProof/>
              </w:rPr>
              <w:t>4.3</w:t>
            </w:r>
            <w:r>
              <w:rPr>
                <w:rFonts w:asciiTheme="minorHAnsi" w:eastAsiaTheme="minorEastAsia" w:hAnsiTheme="minorHAnsi" w:cstheme="minorBidi"/>
                <w:noProof/>
                <w:sz w:val="22"/>
                <w:szCs w:val="22"/>
                <w:lang w:val="en-US"/>
              </w:rPr>
              <w:tab/>
            </w:r>
            <w:r w:rsidRPr="0004306E">
              <w:rPr>
                <w:rStyle w:val="Hypertextovodkaz"/>
                <w:noProof/>
              </w:rPr>
              <w:t>Výživové aspekty rostlinné stravy</w:t>
            </w:r>
            <w:r>
              <w:rPr>
                <w:noProof/>
                <w:webHidden/>
              </w:rPr>
              <w:tab/>
            </w:r>
            <w:r>
              <w:rPr>
                <w:noProof/>
                <w:webHidden/>
              </w:rPr>
              <w:fldChar w:fldCharType="begin"/>
            </w:r>
            <w:r>
              <w:rPr>
                <w:noProof/>
                <w:webHidden/>
              </w:rPr>
              <w:instrText xml:space="preserve"> PAGEREF _Toc41302935 \h </w:instrText>
            </w:r>
            <w:r>
              <w:rPr>
                <w:noProof/>
                <w:webHidden/>
              </w:rPr>
            </w:r>
            <w:r>
              <w:rPr>
                <w:noProof/>
                <w:webHidden/>
              </w:rPr>
              <w:fldChar w:fldCharType="separate"/>
            </w:r>
            <w:r>
              <w:rPr>
                <w:noProof/>
                <w:webHidden/>
              </w:rPr>
              <w:t>16</w:t>
            </w:r>
            <w:r>
              <w:rPr>
                <w:noProof/>
                <w:webHidden/>
              </w:rPr>
              <w:fldChar w:fldCharType="end"/>
            </w:r>
          </w:hyperlink>
        </w:p>
        <w:p w14:paraId="2CC927D0" w14:textId="5835D3B3"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6" w:history="1">
            <w:r w:rsidRPr="0004306E">
              <w:rPr>
                <w:rStyle w:val="Hypertextovodkaz"/>
                <w:noProof/>
              </w:rPr>
              <w:t>4.3.1</w:t>
            </w:r>
            <w:r>
              <w:rPr>
                <w:rFonts w:asciiTheme="minorHAnsi" w:eastAsiaTheme="minorEastAsia" w:hAnsiTheme="minorHAnsi" w:cstheme="minorBidi"/>
                <w:noProof/>
                <w:sz w:val="22"/>
                <w:szCs w:val="22"/>
                <w:lang w:val="en-US"/>
              </w:rPr>
              <w:tab/>
            </w:r>
            <w:r w:rsidRPr="0004306E">
              <w:rPr>
                <w:rStyle w:val="Hypertextovodkaz"/>
                <w:noProof/>
              </w:rPr>
              <w:t>Bílkoviny</w:t>
            </w:r>
            <w:r>
              <w:rPr>
                <w:noProof/>
                <w:webHidden/>
              </w:rPr>
              <w:tab/>
            </w:r>
            <w:r>
              <w:rPr>
                <w:noProof/>
                <w:webHidden/>
              </w:rPr>
              <w:fldChar w:fldCharType="begin"/>
            </w:r>
            <w:r>
              <w:rPr>
                <w:noProof/>
                <w:webHidden/>
              </w:rPr>
              <w:instrText xml:space="preserve"> PAGEREF _Toc41302936 \h </w:instrText>
            </w:r>
            <w:r>
              <w:rPr>
                <w:noProof/>
                <w:webHidden/>
              </w:rPr>
            </w:r>
            <w:r>
              <w:rPr>
                <w:noProof/>
                <w:webHidden/>
              </w:rPr>
              <w:fldChar w:fldCharType="separate"/>
            </w:r>
            <w:r>
              <w:rPr>
                <w:noProof/>
                <w:webHidden/>
              </w:rPr>
              <w:t>18</w:t>
            </w:r>
            <w:r>
              <w:rPr>
                <w:noProof/>
                <w:webHidden/>
              </w:rPr>
              <w:fldChar w:fldCharType="end"/>
            </w:r>
          </w:hyperlink>
        </w:p>
        <w:p w14:paraId="3C092251" w14:textId="66C8BCF1"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7" w:history="1">
            <w:r w:rsidRPr="0004306E">
              <w:rPr>
                <w:rStyle w:val="Hypertextovodkaz"/>
                <w:noProof/>
              </w:rPr>
              <w:t>4.3.2</w:t>
            </w:r>
            <w:r>
              <w:rPr>
                <w:rFonts w:asciiTheme="minorHAnsi" w:eastAsiaTheme="minorEastAsia" w:hAnsiTheme="minorHAnsi" w:cstheme="minorBidi"/>
                <w:noProof/>
                <w:sz w:val="22"/>
                <w:szCs w:val="22"/>
                <w:lang w:val="en-US"/>
              </w:rPr>
              <w:tab/>
            </w:r>
            <w:r w:rsidRPr="0004306E">
              <w:rPr>
                <w:rStyle w:val="Hypertextovodkaz"/>
                <w:noProof/>
              </w:rPr>
              <w:t>Sacharidy</w:t>
            </w:r>
            <w:r>
              <w:rPr>
                <w:noProof/>
                <w:webHidden/>
              </w:rPr>
              <w:tab/>
            </w:r>
            <w:r>
              <w:rPr>
                <w:noProof/>
                <w:webHidden/>
              </w:rPr>
              <w:fldChar w:fldCharType="begin"/>
            </w:r>
            <w:r>
              <w:rPr>
                <w:noProof/>
                <w:webHidden/>
              </w:rPr>
              <w:instrText xml:space="preserve"> PAGEREF _Toc41302937 \h </w:instrText>
            </w:r>
            <w:r>
              <w:rPr>
                <w:noProof/>
                <w:webHidden/>
              </w:rPr>
            </w:r>
            <w:r>
              <w:rPr>
                <w:noProof/>
                <w:webHidden/>
              </w:rPr>
              <w:fldChar w:fldCharType="separate"/>
            </w:r>
            <w:r>
              <w:rPr>
                <w:noProof/>
                <w:webHidden/>
              </w:rPr>
              <w:t>25</w:t>
            </w:r>
            <w:r>
              <w:rPr>
                <w:noProof/>
                <w:webHidden/>
              </w:rPr>
              <w:fldChar w:fldCharType="end"/>
            </w:r>
          </w:hyperlink>
        </w:p>
        <w:p w14:paraId="45764967" w14:textId="71AA919E"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8" w:history="1">
            <w:r w:rsidRPr="0004306E">
              <w:rPr>
                <w:rStyle w:val="Hypertextovodkaz"/>
                <w:noProof/>
              </w:rPr>
              <w:t>4.3.3</w:t>
            </w:r>
            <w:r>
              <w:rPr>
                <w:rFonts w:asciiTheme="minorHAnsi" w:eastAsiaTheme="minorEastAsia" w:hAnsiTheme="minorHAnsi" w:cstheme="minorBidi"/>
                <w:noProof/>
                <w:sz w:val="22"/>
                <w:szCs w:val="22"/>
                <w:lang w:val="en-US"/>
              </w:rPr>
              <w:tab/>
            </w:r>
            <w:r w:rsidRPr="0004306E">
              <w:rPr>
                <w:rStyle w:val="Hypertextovodkaz"/>
                <w:noProof/>
              </w:rPr>
              <w:t>Tuky</w:t>
            </w:r>
            <w:r>
              <w:rPr>
                <w:noProof/>
                <w:webHidden/>
              </w:rPr>
              <w:tab/>
            </w:r>
            <w:r>
              <w:rPr>
                <w:noProof/>
                <w:webHidden/>
              </w:rPr>
              <w:fldChar w:fldCharType="begin"/>
            </w:r>
            <w:r>
              <w:rPr>
                <w:noProof/>
                <w:webHidden/>
              </w:rPr>
              <w:instrText xml:space="preserve"> PAGEREF _Toc41302938 \h </w:instrText>
            </w:r>
            <w:r>
              <w:rPr>
                <w:noProof/>
                <w:webHidden/>
              </w:rPr>
            </w:r>
            <w:r>
              <w:rPr>
                <w:noProof/>
                <w:webHidden/>
              </w:rPr>
              <w:fldChar w:fldCharType="separate"/>
            </w:r>
            <w:r>
              <w:rPr>
                <w:noProof/>
                <w:webHidden/>
              </w:rPr>
              <w:t>30</w:t>
            </w:r>
            <w:r>
              <w:rPr>
                <w:noProof/>
                <w:webHidden/>
              </w:rPr>
              <w:fldChar w:fldCharType="end"/>
            </w:r>
          </w:hyperlink>
        </w:p>
        <w:p w14:paraId="65EAD54C" w14:textId="417321F3"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39" w:history="1">
            <w:r w:rsidRPr="0004306E">
              <w:rPr>
                <w:rStyle w:val="Hypertextovodkaz"/>
                <w:noProof/>
              </w:rPr>
              <w:t>4.3.4</w:t>
            </w:r>
            <w:r>
              <w:rPr>
                <w:rFonts w:asciiTheme="minorHAnsi" w:eastAsiaTheme="minorEastAsia" w:hAnsiTheme="minorHAnsi" w:cstheme="minorBidi"/>
                <w:noProof/>
                <w:sz w:val="22"/>
                <w:szCs w:val="22"/>
                <w:lang w:val="en-US"/>
              </w:rPr>
              <w:tab/>
            </w:r>
            <w:r w:rsidRPr="0004306E">
              <w:rPr>
                <w:rStyle w:val="Hypertextovodkaz"/>
                <w:noProof/>
              </w:rPr>
              <w:t>Minerály</w:t>
            </w:r>
            <w:r>
              <w:rPr>
                <w:noProof/>
                <w:webHidden/>
              </w:rPr>
              <w:tab/>
            </w:r>
            <w:r>
              <w:rPr>
                <w:noProof/>
                <w:webHidden/>
              </w:rPr>
              <w:fldChar w:fldCharType="begin"/>
            </w:r>
            <w:r>
              <w:rPr>
                <w:noProof/>
                <w:webHidden/>
              </w:rPr>
              <w:instrText xml:space="preserve"> PAGEREF _Toc41302939 \h </w:instrText>
            </w:r>
            <w:r>
              <w:rPr>
                <w:noProof/>
                <w:webHidden/>
              </w:rPr>
            </w:r>
            <w:r>
              <w:rPr>
                <w:noProof/>
                <w:webHidden/>
              </w:rPr>
              <w:fldChar w:fldCharType="separate"/>
            </w:r>
            <w:r>
              <w:rPr>
                <w:noProof/>
                <w:webHidden/>
              </w:rPr>
              <w:t>39</w:t>
            </w:r>
            <w:r>
              <w:rPr>
                <w:noProof/>
                <w:webHidden/>
              </w:rPr>
              <w:fldChar w:fldCharType="end"/>
            </w:r>
          </w:hyperlink>
        </w:p>
        <w:p w14:paraId="7D05BF7D" w14:textId="170925A2"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0" w:history="1">
            <w:r w:rsidRPr="0004306E">
              <w:rPr>
                <w:rStyle w:val="Hypertextovodkaz"/>
                <w:noProof/>
              </w:rPr>
              <w:t>4.3.5</w:t>
            </w:r>
            <w:r>
              <w:rPr>
                <w:rFonts w:asciiTheme="minorHAnsi" w:eastAsiaTheme="minorEastAsia" w:hAnsiTheme="minorHAnsi" w:cstheme="minorBidi"/>
                <w:noProof/>
                <w:sz w:val="22"/>
                <w:szCs w:val="22"/>
                <w:lang w:val="en-US"/>
              </w:rPr>
              <w:tab/>
            </w:r>
            <w:r w:rsidRPr="0004306E">
              <w:rPr>
                <w:rStyle w:val="Hypertextovodkaz"/>
                <w:noProof/>
              </w:rPr>
              <w:t>Vitaminy</w:t>
            </w:r>
            <w:r>
              <w:rPr>
                <w:noProof/>
                <w:webHidden/>
              </w:rPr>
              <w:tab/>
            </w:r>
            <w:r>
              <w:rPr>
                <w:noProof/>
                <w:webHidden/>
              </w:rPr>
              <w:fldChar w:fldCharType="begin"/>
            </w:r>
            <w:r>
              <w:rPr>
                <w:noProof/>
                <w:webHidden/>
              </w:rPr>
              <w:instrText xml:space="preserve"> PAGEREF _Toc41302940 \h </w:instrText>
            </w:r>
            <w:r>
              <w:rPr>
                <w:noProof/>
                <w:webHidden/>
              </w:rPr>
            </w:r>
            <w:r>
              <w:rPr>
                <w:noProof/>
                <w:webHidden/>
              </w:rPr>
              <w:fldChar w:fldCharType="separate"/>
            </w:r>
            <w:r>
              <w:rPr>
                <w:noProof/>
                <w:webHidden/>
              </w:rPr>
              <w:t>51</w:t>
            </w:r>
            <w:r>
              <w:rPr>
                <w:noProof/>
                <w:webHidden/>
              </w:rPr>
              <w:fldChar w:fldCharType="end"/>
            </w:r>
          </w:hyperlink>
        </w:p>
        <w:p w14:paraId="60901A6A" w14:textId="52471CBA"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1" w:history="1">
            <w:r w:rsidRPr="0004306E">
              <w:rPr>
                <w:rStyle w:val="Hypertextovodkaz"/>
                <w:noProof/>
              </w:rPr>
              <w:t>4.3.6</w:t>
            </w:r>
            <w:r>
              <w:rPr>
                <w:rFonts w:asciiTheme="minorHAnsi" w:eastAsiaTheme="minorEastAsia" w:hAnsiTheme="minorHAnsi" w:cstheme="minorBidi"/>
                <w:noProof/>
                <w:sz w:val="22"/>
                <w:szCs w:val="22"/>
                <w:lang w:val="en-US"/>
              </w:rPr>
              <w:tab/>
            </w:r>
            <w:r w:rsidRPr="0004306E">
              <w:rPr>
                <w:rStyle w:val="Hypertextovodkaz"/>
                <w:noProof/>
              </w:rPr>
              <w:t>Další biologicko aktivní látky</w:t>
            </w:r>
            <w:r>
              <w:rPr>
                <w:noProof/>
                <w:webHidden/>
              </w:rPr>
              <w:tab/>
            </w:r>
            <w:r>
              <w:rPr>
                <w:noProof/>
                <w:webHidden/>
              </w:rPr>
              <w:fldChar w:fldCharType="begin"/>
            </w:r>
            <w:r>
              <w:rPr>
                <w:noProof/>
                <w:webHidden/>
              </w:rPr>
              <w:instrText xml:space="preserve"> PAGEREF _Toc41302941 \h </w:instrText>
            </w:r>
            <w:r>
              <w:rPr>
                <w:noProof/>
                <w:webHidden/>
              </w:rPr>
            </w:r>
            <w:r>
              <w:rPr>
                <w:noProof/>
                <w:webHidden/>
              </w:rPr>
              <w:fldChar w:fldCharType="separate"/>
            </w:r>
            <w:r>
              <w:rPr>
                <w:noProof/>
                <w:webHidden/>
              </w:rPr>
              <w:t>64</w:t>
            </w:r>
            <w:r>
              <w:rPr>
                <w:noProof/>
                <w:webHidden/>
              </w:rPr>
              <w:fldChar w:fldCharType="end"/>
            </w:r>
          </w:hyperlink>
        </w:p>
        <w:p w14:paraId="13524607" w14:textId="63C5E95D" w:rsidR="00D24F10" w:rsidRDefault="00D24F10">
          <w:pPr>
            <w:pStyle w:val="Obsah2"/>
            <w:tabs>
              <w:tab w:val="left" w:pos="1320"/>
              <w:tab w:val="right" w:leader="dot" w:pos="9062"/>
            </w:tabs>
            <w:rPr>
              <w:rFonts w:asciiTheme="minorHAnsi" w:eastAsiaTheme="minorEastAsia" w:hAnsiTheme="minorHAnsi" w:cstheme="minorBidi"/>
              <w:noProof/>
              <w:sz w:val="22"/>
              <w:szCs w:val="22"/>
              <w:lang w:val="en-US"/>
            </w:rPr>
          </w:pPr>
          <w:hyperlink w:anchor="_Toc41302942" w:history="1">
            <w:r w:rsidRPr="0004306E">
              <w:rPr>
                <w:rStyle w:val="Hypertextovodkaz"/>
                <w:noProof/>
              </w:rPr>
              <w:t>4.4</w:t>
            </w:r>
            <w:r>
              <w:rPr>
                <w:rFonts w:asciiTheme="minorHAnsi" w:eastAsiaTheme="minorEastAsia" w:hAnsiTheme="minorHAnsi" w:cstheme="minorBidi"/>
                <w:noProof/>
                <w:sz w:val="22"/>
                <w:szCs w:val="22"/>
                <w:lang w:val="en-US"/>
              </w:rPr>
              <w:tab/>
            </w:r>
            <w:r w:rsidRPr="0004306E">
              <w:rPr>
                <w:rStyle w:val="Hypertextovodkaz"/>
                <w:noProof/>
              </w:rPr>
              <w:t>Rostlinná strava a sport</w:t>
            </w:r>
            <w:r>
              <w:rPr>
                <w:noProof/>
                <w:webHidden/>
              </w:rPr>
              <w:tab/>
            </w:r>
            <w:r>
              <w:rPr>
                <w:noProof/>
                <w:webHidden/>
              </w:rPr>
              <w:fldChar w:fldCharType="begin"/>
            </w:r>
            <w:r>
              <w:rPr>
                <w:noProof/>
                <w:webHidden/>
              </w:rPr>
              <w:instrText xml:space="preserve"> PAGEREF _Toc41302942 \h </w:instrText>
            </w:r>
            <w:r>
              <w:rPr>
                <w:noProof/>
                <w:webHidden/>
              </w:rPr>
            </w:r>
            <w:r>
              <w:rPr>
                <w:noProof/>
                <w:webHidden/>
              </w:rPr>
              <w:fldChar w:fldCharType="separate"/>
            </w:r>
            <w:r>
              <w:rPr>
                <w:noProof/>
                <w:webHidden/>
              </w:rPr>
              <w:t>70</w:t>
            </w:r>
            <w:r>
              <w:rPr>
                <w:noProof/>
                <w:webHidden/>
              </w:rPr>
              <w:fldChar w:fldCharType="end"/>
            </w:r>
          </w:hyperlink>
        </w:p>
        <w:p w14:paraId="56553523" w14:textId="12D61BFD"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3" w:history="1">
            <w:r w:rsidRPr="0004306E">
              <w:rPr>
                <w:rStyle w:val="Hypertextovodkaz"/>
                <w:noProof/>
              </w:rPr>
              <w:t>4.4.1</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Energie</w:t>
            </w:r>
            <w:r>
              <w:rPr>
                <w:noProof/>
                <w:webHidden/>
              </w:rPr>
              <w:tab/>
            </w:r>
            <w:r>
              <w:rPr>
                <w:noProof/>
                <w:webHidden/>
              </w:rPr>
              <w:fldChar w:fldCharType="begin"/>
            </w:r>
            <w:r>
              <w:rPr>
                <w:noProof/>
                <w:webHidden/>
              </w:rPr>
              <w:instrText xml:space="preserve"> PAGEREF _Toc41302943 \h </w:instrText>
            </w:r>
            <w:r>
              <w:rPr>
                <w:noProof/>
                <w:webHidden/>
              </w:rPr>
            </w:r>
            <w:r>
              <w:rPr>
                <w:noProof/>
                <w:webHidden/>
              </w:rPr>
              <w:fldChar w:fldCharType="separate"/>
            </w:r>
            <w:r>
              <w:rPr>
                <w:noProof/>
                <w:webHidden/>
              </w:rPr>
              <w:t>70</w:t>
            </w:r>
            <w:r>
              <w:rPr>
                <w:noProof/>
                <w:webHidden/>
              </w:rPr>
              <w:fldChar w:fldCharType="end"/>
            </w:r>
          </w:hyperlink>
        </w:p>
        <w:p w14:paraId="1DE45B34" w14:textId="4C361380"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4" w:history="1">
            <w:r w:rsidRPr="0004306E">
              <w:rPr>
                <w:rStyle w:val="Hypertextovodkaz"/>
                <w:noProof/>
              </w:rPr>
              <w:t>4.4.2</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Sacharidy</w:t>
            </w:r>
            <w:r>
              <w:rPr>
                <w:noProof/>
                <w:webHidden/>
              </w:rPr>
              <w:tab/>
            </w:r>
            <w:r>
              <w:rPr>
                <w:noProof/>
                <w:webHidden/>
              </w:rPr>
              <w:fldChar w:fldCharType="begin"/>
            </w:r>
            <w:r>
              <w:rPr>
                <w:noProof/>
                <w:webHidden/>
              </w:rPr>
              <w:instrText xml:space="preserve"> PAGEREF _Toc41302944 \h </w:instrText>
            </w:r>
            <w:r>
              <w:rPr>
                <w:noProof/>
                <w:webHidden/>
              </w:rPr>
            </w:r>
            <w:r>
              <w:rPr>
                <w:noProof/>
                <w:webHidden/>
              </w:rPr>
              <w:fldChar w:fldCharType="separate"/>
            </w:r>
            <w:r>
              <w:rPr>
                <w:noProof/>
                <w:webHidden/>
              </w:rPr>
              <w:t>71</w:t>
            </w:r>
            <w:r>
              <w:rPr>
                <w:noProof/>
                <w:webHidden/>
              </w:rPr>
              <w:fldChar w:fldCharType="end"/>
            </w:r>
          </w:hyperlink>
        </w:p>
        <w:p w14:paraId="5C8BAB69" w14:textId="550B885D"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5" w:history="1">
            <w:r w:rsidRPr="0004306E">
              <w:rPr>
                <w:rStyle w:val="Hypertextovodkaz"/>
                <w:noProof/>
              </w:rPr>
              <w:t>4.4.3</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Bílkoviny</w:t>
            </w:r>
            <w:r>
              <w:rPr>
                <w:noProof/>
                <w:webHidden/>
              </w:rPr>
              <w:tab/>
            </w:r>
            <w:r>
              <w:rPr>
                <w:noProof/>
                <w:webHidden/>
              </w:rPr>
              <w:fldChar w:fldCharType="begin"/>
            </w:r>
            <w:r>
              <w:rPr>
                <w:noProof/>
                <w:webHidden/>
              </w:rPr>
              <w:instrText xml:space="preserve"> PAGEREF _Toc41302945 \h </w:instrText>
            </w:r>
            <w:r>
              <w:rPr>
                <w:noProof/>
                <w:webHidden/>
              </w:rPr>
            </w:r>
            <w:r>
              <w:rPr>
                <w:noProof/>
                <w:webHidden/>
              </w:rPr>
              <w:fldChar w:fldCharType="separate"/>
            </w:r>
            <w:r>
              <w:rPr>
                <w:noProof/>
                <w:webHidden/>
              </w:rPr>
              <w:t>72</w:t>
            </w:r>
            <w:r>
              <w:rPr>
                <w:noProof/>
                <w:webHidden/>
              </w:rPr>
              <w:fldChar w:fldCharType="end"/>
            </w:r>
          </w:hyperlink>
        </w:p>
        <w:p w14:paraId="753BCCF5" w14:textId="1FCFDDD0"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6" w:history="1">
            <w:r w:rsidRPr="0004306E">
              <w:rPr>
                <w:rStyle w:val="Hypertextovodkaz"/>
                <w:noProof/>
              </w:rPr>
              <w:t>4.4.4</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Tuky</w:t>
            </w:r>
            <w:r>
              <w:rPr>
                <w:noProof/>
                <w:webHidden/>
              </w:rPr>
              <w:tab/>
            </w:r>
            <w:r>
              <w:rPr>
                <w:noProof/>
                <w:webHidden/>
              </w:rPr>
              <w:fldChar w:fldCharType="begin"/>
            </w:r>
            <w:r>
              <w:rPr>
                <w:noProof/>
                <w:webHidden/>
              </w:rPr>
              <w:instrText xml:space="preserve"> PAGEREF _Toc41302946 \h </w:instrText>
            </w:r>
            <w:r>
              <w:rPr>
                <w:noProof/>
                <w:webHidden/>
              </w:rPr>
            </w:r>
            <w:r>
              <w:rPr>
                <w:noProof/>
                <w:webHidden/>
              </w:rPr>
              <w:fldChar w:fldCharType="separate"/>
            </w:r>
            <w:r>
              <w:rPr>
                <w:noProof/>
                <w:webHidden/>
              </w:rPr>
              <w:t>73</w:t>
            </w:r>
            <w:r>
              <w:rPr>
                <w:noProof/>
                <w:webHidden/>
              </w:rPr>
              <w:fldChar w:fldCharType="end"/>
            </w:r>
          </w:hyperlink>
        </w:p>
        <w:p w14:paraId="1232CFD6" w14:textId="51EA4BA3"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7" w:history="1">
            <w:r w:rsidRPr="0004306E">
              <w:rPr>
                <w:rStyle w:val="Hypertextovodkaz"/>
                <w:noProof/>
              </w:rPr>
              <w:t>4.4.5</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Minerály a vitaminy</w:t>
            </w:r>
            <w:r>
              <w:rPr>
                <w:noProof/>
                <w:webHidden/>
              </w:rPr>
              <w:tab/>
            </w:r>
            <w:r>
              <w:rPr>
                <w:noProof/>
                <w:webHidden/>
              </w:rPr>
              <w:fldChar w:fldCharType="begin"/>
            </w:r>
            <w:r>
              <w:rPr>
                <w:noProof/>
                <w:webHidden/>
              </w:rPr>
              <w:instrText xml:space="preserve"> PAGEREF _Toc41302947 \h </w:instrText>
            </w:r>
            <w:r>
              <w:rPr>
                <w:noProof/>
                <w:webHidden/>
              </w:rPr>
            </w:r>
            <w:r>
              <w:rPr>
                <w:noProof/>
                <w:webHidden/>
              </w:rPr>
              <w:fldChar w:fldCharType="separate"/>
            </w:r>
            <w:r>
              <w:rPr>
                <w:noProof/>
                <w:webHidden/>
              </w:rPr>
              <w:t>73</w:t>
            </w:r>
            <w:r>
              <w:rPr>
                <w:noProof/>
                <w:webHidden/>
              </w:rPr>
              <w:fldChar w:fldCharType="end"/>
            </w:r>
          </w:hyperlink>
        </w:p>
        <w:p w14:paraId="425C0FE5" w14:textId="4FB3AB69"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8" w:history="1">
            <w:r w:rsidRPr="0004306E">
              <w:rPr>
                <w:rStyle w:val="Hypertextovodkaz"/>
                <w:noProof/>
              </w:rPr>
              <w:t>4.4.6</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Další bioaktivní látky</w:t>
            </w:r>
            <w:r>
              <w:rPr>
                <w:noProof/>
                <w:webHidden/>
              </w:rPr>
              <w:tab/>
            </w:r>
            <w:r>
              <w:rPr>
                <w:noProof/>
                <w:webHidden/>
              </w:rPr>
              <w:fldChar w:fldCharType="begin"/>
            </w:r>
            <w:r>
              <w:rPr>
                <w:noProof/>
                <w:webHidden/>
              </w:rPr>
              <w:instrText xml:space="preserve"> PAGEREF _Toc41302948 \h </w:instrText>
            </w:r>
            <w:r>
              <w:rPr>
                <w:noProof/>
                <w:webHidden/>
              </w:rPr>
            </w:r>
            <w:r>
              <w:rPr>
                <w:noProof/>
                <w:webHidden/>
              </w:rPr>
              <w:fldChar w:fldCharType="separate"/>
            </w:r>
            <w:r>
              <w:rPr>
                <w:noProof/>
                <w:webHidden/>
              </w:rPr>
              <w:t>74</w:t>
            </w:r>
            <w:r>
              <w:rPr>
                <w:noProof/>
                <w:webHidden/>
              </w:rPr>
              <w:fldChar w:fldCharType="end"/>
            </w:r>
          </w:hyperlink>
        </w:p>
        <w:p w14:paraId="60DAA526" w14:textId="18CEF1A2"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49" w:history="1">
            <w:r w:rsidRPr="0004306E">
              <w:rPr>
                <w:rStyle w:val="Hypertextovodkaz"/>
                <w:noProof/>
              </w:rPr>
              <w:t>4.4.7</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Doplňky stravy</w:t>
            </w:r>
            <w:r>
              <w:rPr>
                <w:noProof/>
                <w:webHidden/>
              </w:rPr>
              <w:tab/>
            </w:r>
            <w:r>
              <w:rPr>
                <w:noProof/>
                <w:webHidden/>
              </w:rPr>
              <w:fldChar w:fldCharType="begin"/>
            </w:r>
            <w:r>
              <w:rPr>
                <w:noProof/>
                <w:webHidden/>
              </w:rPr>
              <w:instrText xml:space="preserve"> PAGEREF _Toc41302949 \h </w:instrText>
            </w:r>
            <w:r>
              <w:rPr>
                <w:noProof/>
                <w:webHidden/>
              </w:rPr>
            </w:r>
            <w:r>
              <w:rPr>
                <w:noProof/>
                <w:webHidden/>
              </w:rPr>
              <w:fldChar w:fldCharType="separate"/>
            </w:r>
            <w:r>
              <w:rPr>
                <w:noProof/>
                <w:webHidden/>
              </w:rPr>
              <w:t>76</w:t>
            </w:r>
            <w:r>
              <w:rPr>
                <w:noProof/>
                <w:webHidden/>
              </w:rPr>
              <w:fldChar w:fldCharType="end"/>
            </w:r>
          </w:hyperlink>
        </w:p>
        <w:p w14:paraId="3EFE7E4B" w14:textId="3BAE5DB0" w:rsidR="00D24F10" w:rsidRDefault="00D24F10">
          <w:pPr>
            <w:pStyle w:val="Obsah3"/>
            <w:tabs>
              <w:tab w:val="left" w:pos="1760"/>
              <w:tab w:val="right" w:leader="dot" w:pos="9062"/>
            </w:tabs>
            <w:rPr>
              <w:rFonts w:asciiTheme="minorHAnsi" w:eastAsiaTheme="minorEastAsia" w:hAnsiTheme="minorHAnsi" w:cstheme="minorBidi"/>
              <w:noProof/>
              <w:sz w:val="22"/>
              <w:szCs w:val="22"/>
              <w:lang w:val="en-US"/>
            </w:rPr>
          </w:pPr>
          <w:hyperlink w:anchor="_Toc41302950" w:history="1">
            <w:r w:rsidRPr="0004306E">
              <w:rPr>
                <w:rStyle w:val="Hypertextovodkaz"/>
                <w:noProof/>
              </w:rPr>
              <w:t>4.4.8</w:t>
            </w:r>
            <w:r>
              <w:rPr>
                <w:rFonts w:asciiTheme="minorHAnsi" w:eastAsiaTheme="minorEastAsia" w:hAnsiTheme="minorHAnsi" w:cstheme="minorBidi"/>
                <w:noProof/>
                <w:sz w:val="22"/>
                <w:szCs w:val="22"/>
                <w:lang w:val="en-US"/>
              </w:rPr>
              <w:tab/>
            </w:r>
            <w:r w:rsidRPr="0004306E">
              <w:rPr>
                <w:rStyle w:val="Hypertextovodkaz"/>
                <w:noProof/>
                <w:shd w:val="clear" w:color="auto" w:fill="FFFFFF"/>
              </w:rPr>
              <w:t>Jídelníček</w:t>
            </w:r>
            <w:r>
              <w:rPr>
                <w:noProof/>
                <w:webHidden/>
              </w:rPr>
              <w:tab/>
            </w:r>
            <w:r>
              <w:rPr>
                <w:noProof/>
                <w:webHidden/>
              </w:rPr>
              <w:fldChar w:fldCharType="begin"/>
            </w:r>
            <w:r>
              <w:rPr>
                <w:noProof/>
                <w:webHidden/>
              </w:rPr>
              <w:instrText xml:space="preserve"> PAGEREF _Toc41302950 \h </w:instrText>
            </w:r>
            <w:r>
              <w:rPr>
                <w:noProof/>
                <w:webHidden/>
              </w:rPr>
            </w:r>
            <w:r>
              <w:rPr>
                <w:noProof/>
                <w:webHidden/>
              </w:rPr>
              <w:fldChar w:fldCharType="separate"/>
            </w:r>
            <w:r>
              <w:rPr>
                <w:noProof/>
                <w:webHidden/>
              </w:rPr>
              <w:t>76</w:t>
            </w:r>
            <w:r>
              <w:rPr>
                <w:noProof/>
                <w:webHidden/>
              </w:rPr>
              <w:fldChar w:fldCharType="end"/>
            </w:r>
          </w:hyperlink>
        </w:p>
        <w:p w14:paraId="443FD4C5" w14:textId="152AC94D"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51" w:history="1">
            <w:r w:rsidRPr="0004306E">
              <w:rPr>
                <w:rStyle w:val="Hypertextovodkaz"/>
                <w:noProof/>
              </w:rPr>
              <w:t>5</w:t>
            </w:r>
            <w:r>
              <w:rPr>
                <w:rFonts w:asciiTheme="minorHAnsi" w:eastAsiaTheme="minorEastAsia" w:hAnsiTheme="minorHAnsi" w:cstheme="minorBidi"/>
                <w:noProof/>
                <w:sz w:val="22"/>
                <w:szCs w:val="22"/>
                <w:lang w:val="en-US"/>
              </w:rPr>
              <w:tab/>
            </w:r>
            <w:r w:rsidRPr="0004306E">
              <w:rPr>
                <w:rStyle w:val="Hypertextovodkaz"/>
                <w:noProof/>
              </w:rPr>
              <w:t>VÝSLEDKY</w:t>
            </w:r>
            <w:r>
              <w:rPr>
                <w:noProof/>
                <w:webHidden/>
              </w:rPr>
              <w:tab/>
            </w:r>
            <w:r>
              <w:rPr>
                <w:noProof/>
                <w:webHidden/>
              </w:rPr>
              <w:fldChar w:fldCharType="begin"/>
            </w:r>
            <w:r>
              <w:rPr>
                <w:noProof/>
                <w:webHidden/>
              </w:rPr>
              <w:instrText xml:space="preserve"> PAGEREF _Toc41302951 \h </w:instrText>
            </w:r>
            <w:r>
              <w:rPr>
                <w:noProof/>
                <w:webHidden/>
              </w:rPr>
            </w:r>
            <w:r>
              <w:rPr>
                <w:noProof/>
                <w:webHidden/>
              </w:rPr>
              <w:fldChar w:fldCharType="separate"/>
            </w:r>
            <w:r>
              <w:rPr>
                <w:noProof/>
                <w:webHidden/>
              </w:rPr>
              <w:t>78</w:t>
            </w:r>
            <w:r>
              <w:rPr>
                <w:noProof/>
                <w:webHidden/>
              </w:rPr>
              <w:fldChar w:fldCharType="end"/>
            </w:r>
          </w:hyperlink>
        </w:p>
        <w:p w14:paraId="5FD25505" w14:textId="3ACEDC4E"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52" w:history="1">
            <w:r w:rsidRPr="0004306E">
              <w:rPr>
                <w:rStyle w:val="Hypertextovodkaz"/>
                <w:noProof/>
              </w:rPr>
              <w:t>6</w:t>
            </w:r>
            <w:r>
              <w:rPr>
                <w:rFonts w:asciiTheme="minorHAnsi" w:eastAsiaTheme="minorEastAsia" w:hAnsiTheme="minorHAnsi" w:cstheme="minorBidi"/>
                <w:noProof/>
                <w:sz w:val="22"/>
                <w:szCs w:val="22"/>
                <w:lang w:val="en-US"/>
              </w:rPr>
              <w:tab/>
            </w:r>
            <w:r w:rsidRPr="0004306E">
              <w:rPr>
                <w:rStyle w:val="Hypertextovodkaz"/>
                <w:noProof/>
              </w:rPr>
              <w:t>ZÁVĚR</w:t>
            </w:r>
            <w:r>
              <w:rPr>
                <w:noProof/>
                <w:webHidden/>
              </w:rPr>
              <w:tab/>
            </w:r>
            <w:r>
              <w:rPr>
                <w:noProof/>
                <w:webHidden/>
              </w:rPr>
              <w:fldChar w:fldCharType="begin"/>
            </w:r>
            <w:r>
              <w:rPr>
                <w:noProof/>
                <w:webHidden/>
              </w:rPr>
              <w:instrText xml:space="preserve"> PAGEREF _Toc41302952 \h </w:instrText>
            </w:r>
            <w:r>
              <w:rPr>
                <w:noProof/>
                <w:webHidden/>
              </w:rPr>
            </w:r>
            <w:r>
              <w:rPr>
                <w:noProof/>
                <w:webHidden/>
              </w:rPr>
              <w:fldChar w:fldCharType="separate"/>
            </w:r>
            <w:r>
              <w:rPr>
                <w:noProof/>
                <w:webHidden/>
              </w:rPr>
              <w:t>82</w:t>
            </w:r>
            <w:r>
              <w:rPr>
                <w:noProof/>
                <w:webHidden/>
              </w:rPr>
              <w:fldChar w:fldCharType="end"/>
            </w:r>
          </w:hyperlink>
        </w:p>
        <w:p w14:paraId="23147749" w14:textId="6C9EAA9D"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53" w:history="1">
            <w:r w:rsidRPr="0004306E">
              <w:rPr>
                <w:rStyle w:val="Hypertextovodkaz"/>
                <w:noProof/>
              </w:rPr>
              <w:t>7</w:t>
            </w:r>
            <w:r>
              <w:rPr>
                <w:rFonts w:asciiTheme="minorHAnsi" w:eastAsiaTheme="minorEastAsia" w:hAnsiTheme="minorHAnsi" w:cstheme="minorBidi"/>
                <w:noProof/>
                <w:sz w:val="22"/>
                <w:szCs w:val="22"/>
                <w:lang w:val="en-US"/>
              </w:rPr>
              <w:tab/>
            </w:r>
            <w:r w:rsidRPr="0004306E">
              <w:rPr>
                <w:rStyle w:val="Hypertextovodkaz"/>
                <w:noProof/>
              </w:rPr>
              <w:t>SOUHRN</w:t>
            </w:r>
            <w:r>
              <w:rPr>
                <w:noProof/>
                <w:webHidden/>
              </w:rPr>
              <w:tab/>
            </w:r>
            <w:r>
              <w:rPr>
                <w:noProof/>
                <w:webHidden/>
              </w:rPr>
              <w:fldChar w:fldCharType="begin"/>
            </w:r>
            <w:r>
              <w:rPr>
                <w:noProof/>
                <w:webHidden/>
              </w:rPr>
              <w:instrText xml:space="preserve"> PAGEREF _Toc41302953 \h </w:instrText>
            </w:r>
            <w:r>
              <w:rPr>
                <w:noProof/>
                <w:webHidden/>
              </w:rPr>
            </w:r>
            <w:r>
              <w:rPr>
                <w:noProof/>
                <w:webHidden/>
              </w:rPr>
              <w:fldChar w:fldCharType="separate"/>
            </w:r>
            <w:r>
              <w:rPr>
                <w:noProof/>
                <w:webHidden/>
              </w:rPr>
              <w:t>84</w:t>
            </w:r>
            <w:r>
              <w:rPr>
                <w:noProof/>
                <w:webHidden/>
              </w:rPr>
              <w:fldChar w:fldCharType="end"/>
            </w:r>
          </w:hyperlink>
        </w:p>
        <w:p w14:paraId="6330F685" w14:textId="5527A780"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54" w:history="1">
            <w:r w:rsidRPr="0004306E">
              <w:rPr>
                <w:rStyle w:val="Hypertextovodkaz"/>
                <w:noProof/>
                <w:lang w:val="en-GB"/>
              </w:rPr>
              <w:t>8</w:t>
            </w:r>
            <w:r>
              <w:rPr>
                <w:rFonts w:asciiTheme="minorHAnsi" w:eastAsiaTheme="minorEastAsia" w:hAnsiTheme="minorHAnsi" w:cstheme="minorBidi"/>
                <w:noProof/>
                <w:sz w:val="22"/>
                <w:szCs w:val="22"/>
                <w:lang w:val="en-US"/>
              </w:rPr>
              <w:tab/>
            </w:r>
            <w:r w:rsidRPr="0004306E">
              <w:rPr>
                <w:rStyle w:val="Hypertextovodkaz"/>
                <w:noProof/>
                <w:lang w:val="en-GB"/>
              </w:rPr>
              <w:t>SUMMARY</w:t>
            </w:r>
            <w:r>
              <w:rPr>
                <w:noProof/>
                <w:webHidden/>
              </w:rPr>
              <w:tab/>
            </w:r>
            <w:r>
              <w:rPr>
                <w:noProof/>
                <w:webHidden/>
              </w:rPr>
              <w:fldChar w:fldCharType="begin"/>
            </w:r>
            <w:r>
              <w:rPr>
                <w:noProof/>
                <w:webHidden/>
              </w:rPr>
              <w:instrText xml:space="preserve"> PAGEREF _Toc41302954 \h </w:instrText>
            </w:r>
            <w:r>
              <w:rPr>
                <w:noProof/>
                <w:webHidden/>
              </w:rPr>
            </w:r>
            <w:r>
              <w:rPr>
                <w:noProof/>
                <w:webHidden/>
              </w:rPr>
              <w:fldChar w:fldCharType="separate"/>
            </w:r>
            <w:r>
              <w:rPr>
                <w:noProof/>
                <w:webHidden/>
              </w:rPr>
              <w:t>86</w:t>
            </w:r>
            <w:r>
              <w:rPr>
                <w:noProof/>
                <w:webHidden/>
              </w:rPr>
              <w:fldChar w:fldCharType="end"/>
            </w:r>
          </w:hyperlink>
        </w:p>
        <w:p w14:paraId="686E45B3" w14:textId="7B491368" w:rsidR="00D24F10" w:rsidRDefault="00D24F10">
          <w:pPr>
            <w:pStyle w:val="Obsah1"/>
            <w:tabs>
              <w:tab w:val="left" w:pos="1100"/>
              <w:tab w:val="right" w:leader="dot" w:pos="9062"/>
            </w:tabs>
            <w:rPr>
              <w:rFonts w:asciiTheme="minorHAnsi" w:eastAsiaTheme="minorEastAsia" w:hAnsiTheme="minorHAnsi" w:cstheme="minorBidi"/>
              <w:noProof/>
              <w:sz w:val="22"/>
              <w:szCs w:val="22"/>
              <w:lang w:val="en-US"/>
            </w:rPr>
          </w:pPr>
          <w:hyperlink w:anchor="_Toc41302955" w:history="1">
            <w:r w:rsidRPr="0004306E">
              <w:rPr>
                <w:rStyle w:val="Hypertextovodkaz"/>
                <w:noProof/>
              </w:rPr>
              <w:t>9</w:t>
            </w:r>
            <w:r>
              <w:rPr>
                <w:rFonts w:asciiTheme="minorHAnsi" w:eastAsiaTheme="minorEastAsia" w:hAnsiTheme="minorHAnsi" w:cstheme="minorBidi"/>
                <w:noProof/>
                <w:sz w:val="22"/>
                <w:szCs w:val="22"/>
                <w:lang w:val="en-US"/>
              </w:rPr>
              <w:tab/>
            </w:r>
            <w:r w:rsidRPr="0004306E">
              <w:rPr>
                <w:rStyle w:val="Hypertextovodkaz"/>
                <w:noProof/>
              </w:rPr>
              <w:t>REFERENČNÍ SEZNAM</w:t>
            </w:r>
            <w:r>
              <w:rPr>
                <w:noProof/>
                <w:webHidden/>
              </w:rPr>
              <w:tab/>
            </w:r>
            <w:r>
              <w:rPr>
                <w:noProof/>
                <w:webHidden/>
              </w:rPr>
              <w:fldChar w:fldCharType="begin"/>
            </w:r>
            <w:r>
              <w:rPr>
                <w:noProof/>
                <w:webHidden/>
              </w:rPr>
              <w:instrText xml:space="preserve"> PAGEREF _Toc41302955 \h </w:instrText>
            </w:r>
            <w:r>
              <w:rPr>
                <w:noProof/>
                <w:webHidden/>
              </w:rPr>
            </w:r>
            <w:r>
              <w:rPr>
                <w:noProof/>
                <w:webHidden/>
              </w:rPr>
              <w:fldChar w:fldCharType="separate"/>
            </w:r>
            <w:r>
              <w:rPr>
                <w:noProof/>
                <w:webHidden/>
              </w:rPr>
              <w:t>88</w:t>
            </w:r>
            <w:r>
              <w:rPr>
                <w:noProof/>
                <w:webHidden/>
              </w:rPr>
              <w:fldChar w:fldCharType="end"/>
            </w:r>
          </w:hyperlink>
        </w:p>
        <w:p w14:paraId="3198E2C0" w14:textId="6974C7C1" w:rsidR="00AA1D08" w:rsidRPr="000311B8" w:rsidRDefault="00AA1D08" w:rsidP="00B629EF">
          <w:r w:rsidRPr="000311B8">
            <w:fldChar w:fldCharType="end"/>
          </w:r>
        </w:p>
      </w:sdtContent>
    </w:sdt>
    <w:p w14:paraId="65337E23" w14:textId="77777777" w:rsidR="00B629EF" w:rsidRPr="000311B8" w:rsidRDefault="00B629EF" w:rsidP="00AA1D08">
      <w:pPr>
        <w:pStyle w:val="Nadpis1"/>
        <w:sectPr w:rsidR="00B629EF" w:rsidRPr="000311B8" w:rsidSect="00BC32CA">
          <w:footerReference w:type="default" r:id="rId9"/>
          <w:pgSz w:w="11906" w:h="16838"/>
          <w:pgMar w:top="1417" w:right="1417" w:bottom="1417" w:left="1417" w:header="708" w:footer="708" w:gutter="0"/>
          <w:cols w:space="708"/>
          <w:docGrid w:linePitch="360"/>
        </w:sectPr>
      </w:pPr>
    </w:p>
    <w:p w14:paraId="513FB8FD" w14:textId="3BB68C5C" w:rsidR="00AA1D08" w:rsidRPr="000311B8" w:rsidRDefault="00AA1D08" w:rsidP="00AA1D08">
      <w:pPr>
        <w:pStyle w:val="Nadpis1"/>
      </w:pPr>
      <w:bookmarkStart w:id="0" w:name="_Toc41302927"/>
      <w:r w:rsidRPr="000311B8">
        <w:lastRenderedPageBreak/>
        <w:t>ÚVOD</w:t>
      </w:r>
      <w:bookmarkEnd w:id="0"/>
    </w:p>
    <w:p w14:paraId="105E03E5" w14:textId="179838C9" w:rsidR="009557E2" w:rsidRPr="000311B8" w:rsidRDefault="00AA1D08" w:rsidP="002054B9">
      <w:r w:rsidRPr="000311B8">
        <w:t xml:space="preserve">Několik posledních let se čím dál více lidí stravuje méně živočišnými produkty a více rostlinnými potravinami. Důvody pro tento typ stravování mohou mít lidé různé. Někteří lidé nechtějí, aby byla zvířata jakkoli zneužívána, nebo aby se jim ubližovalo. </w:t>
      </w:r>
      <w:r w:rsidR="00FD3FA2" w:rsidRPr="000311B8">
        <w:t xml:space="preserve">Náboženství jako je hinduismus, budhismus, džinismus, </w:t>
      </w:r>
      <w:proofErr w:type="spellStart"/>
      <w:r w:rsidR="00FD3FA2" w:rsidRPr="000311B8">
        <w:t>rastafari</w:t>
      </w:r>
      <w:proofErr w:type="spellEnd"/>
      <w:r w:rsidR="00FD3FA2" w:rsidRPr="000311B8">
        <w:t xml:space="preserve"> aj., mohou být také příčinou</w:t>
      </w:r>
      <w:r w:rsidR="009557E2" w:rsidRPr="000311B8">
        <w:t>,</w:t>
      </w:r>
      <w:r w:rsidR="00FD3FA2" w:rsidRPr="000311B8">
        <w:t xml:space="preserve"> proč se lidé vyhýbají konzumaci živočišných produktů.</w:t>
      </w:r>
      <w:r w:rsidR="00C823DF" w:rsidRPr="000311B8">
        <w:t xml:space="preserve"> </w:t>
      </w:r>
      <w:r w:rsidRPr="000311B8">
        <w:t>Další důvod, proč se lidé vyhýbají živočišným potravinám může být vliv chovu hospodářských zvířat</w:t>
      </w:r>
      <w:r w:rsidRPr="000311B8">
        <w:rPr>
          <w:rStyle w:val="Odkaznakoment"/>
        </w:rPr>
        <w:t xml:space="preserve"> </w:t>
      </w:r>
      <w:r w:rsidR="0006735B" w:rsidRPr="000311B8">
        <w:rPr>
          <w:rStyle w:val="Odkaznakoment"/>
          <w:sz w:val="24"/>
          <w:szCs w:val="24"/>
        </w:rPr>
        <w:t>n</w:t>
      </w:r>
      <w:r w:rsidRPr="000311B8">
        <w:t xml:space="preserve">a životní prostředí. Podle studie Oxfordské univerzity z roku 2018 je nejlepším způsobem, jak mohou lidé zmírnit poškozování planety, vyhýbání se konzumaci masa a mléčných výrobků </w:t>
      </w:r>
      <w:sdt>
        <w:sdtPr>
          <w:id w:val="-951013859"/>
          <w:citation/>
        </w:sdtPr>
        <w:sdtEndPr/>
        <w:sdtContent>
          <w:r w:rsidRPr="000311B8">
            <w:fldChar w:fldCharType="begin"/>
          </w:r>
          <w:r w:rsidRPr="000311B8">
            <w:instrText xml:space="preserve"> CITATION Poo18 \l 1029 </w:instrText>
          </w:r>
          <w:r w:rsidRPr="000311B8">
            <w:fldChar w:fldCharType="separate"/>
          </w:r>
          <w:r w:rsidR="001971EC">
            <w:rPr>
              <w:noProof/>
            </w:rPr>
            <w:t>(Poore &amp; Nemecek, 2018)</w:t>
          </w:r>
          <w:r w:rsidRPr="000311B8">
            <w:fldChar w:fldCharType="end"/>
          </w:r>
        </w:sdtContent>
      </w:sdt>
      <w:r w:rsidR="00080FE3" w:rsidRPr="000311B8">
        <w:t>.</w:t>
      </w:r>
      <w:r w:rsidRPr="000311B8">
        <w:t xml:space="preserve"> </w:t>
      </w:r>
      <w:r w:rsidR="007141C3" w:rsidRPr="000311B8">
        <w:t xml:space="preserve">Chov zemědělských zvířat </w:t>
      </w:r>
      <w:r w:rsidR="00753407" w:rsidRPr="000311B8">
        <w:t>je totiž zodpovědný za</w:t>
      </w:r>
      <w:r w:rsidR="009557E2" w:rsidRPr="000311B8">
        <w:t xml:space="preserve"> </w:t>
      </w:r>
      <w:proofErr w:type="gramStart"/>
      <w:r w:rsidR="009557E2" w:rsidRPr="000311B8">
        <w:t>18</w:t>
      </w:r>
      <w:r w:rsidRPr="000311B8">
        <w:t>%</w:t>
      </w:r>
      <w:proofErr w:type="gramEnd"/>
      <w:r w:rsidRPr="000311B8">
        <w:t xml:space="preserve"> emisí skleníkových plynů, což je více než způsobují například dopravní prostředky</w:t>
      </w:r>
      <w:r w:rsidR="00B3572C" w:rsidRPr="000311B8">
        <w:rPr>
          <w:noProof/>
        </w:rPr>
        <w:t xml:space="preserve"> (Steinfeld et al., 2006)</w:t>
      </w:r>
      <w:r w:rsidR="00080FE3" w:rsidRPr="000311B8">
        <w:rPr>
          <w:noProof/>
        </w:rPr>
        <w:t>.</w:t>
      </w:r>
      <w:r w:rsidRPr="000311B8">
        <w:t xml:space="preserve"> </w:t>
      </w:r>
    </w:p>
    <w:p w14:paraId="28753FBC" w14:textId="6761E446" w:rsidR="0006735B" w:rsidRPr="000311B8" w:rsidRDefault="00AA1D08" w:rsidP="00C823DF">
      <w:r w:rsidRPr="000311B8">
        <w:t>Podle Organizace Spojených Národů je změna k rostlinné stravě nezbytný v boji proti nejhorším dopadům na změny klimatu</w:t>
      </w:r>
      <w:sdt>
        <w:sdtPr>
          <w:id w:val="-1561852511"/>
          <w:citation/>
        </w:sdtPr>
        <w:sdtEndPr/>
        <w:sdtContent>
          <w:r w:rsidRPr="000311B8">
            <w:fldChar w:fldCharType="begin"/>
          </w:r>
          <w:r w:rsidRPr="000311B8">
            <w:instrText xml:space="preserve">CITATION PET1 \l 1029 </w:instrText>
          </w:r>
          <w:r w:rsidRPr="000311B8">
            <w:fldChar w:fldCharType="separate"/>
          </w:r>
          <w:r w:rsidR="001971EC">
            <w:rPr>
              <w:noProof/>
            </w:rPr>
            <w:t xml:space="preserve"> (PETA, n.d.a)</w:t>
          </w:r>
          <w:r w:rsidRPr="000311B8">
            <w:fldChar w:fldCharType="end"/>
          </w:r>
        </w:sdtContent>
      </w:sdt>
      <w:r w:rsidR="00080FE3" w:rsidRPr="000311B8">
        <w:t>.</w:t>
      </w:r>
      <w:r w:rsidRPr="000311B8">
        <w:t xml:space="preserve"> Živočišný průmysl je také největší příčinou znečišťování vod vůbec, což způsobuje mrtvé oblasti v oceánech, eutrofizaci, degradaci korálových útesů, zdravotní problémy u lidí, vznik bakteriálních rezistencí na antibiotika a další </w:t>
      </w:r>
      <w:r w:rsidR="00080FE3" w:rsidRPr="000311B8">
        <w:rPr>
          <w:noProof/>
        </w:rPr>
        <w:t>(PETA, n.d.b;</w:t>
      </w:r>
      <w:r w:rsidR="009557E2" w:rsidRPr="000311B8">
        <w:rPr>
          <w:noProof/>
        </w:rPr>
        <w:t xml:space="preserve"> </w:t>
      </w:r>
      <w:r w:rsidR="00B3572C" w:rsidRPr="000311B8">
        <w:rPr>
          <w:noProof/>
        </w:rPr>
        <w:t>Steinfeld et al., 2006</w:t>
      </w:r>
      <w:r w:rsidR="00080FE3" w:rsidRPr="000311B8">
        <w:rPr>
          <w:noProof/>
        </w:rPr>
        <w:t>).</w:t>
      </w:r>
      <w:r w:rsidRPr="000311B8">
        <w:t xml:space="preserve"> V průmyslových farmách se každý den vytvoří miliardy liber hnoje (za rok asi bilion liber hnoje), látky z hnoje, jako jsou například antibiotika, růstové hormony a bakterie končí v jezerech, řekách a pitné vodě. Zemědělský odtok je hlavním zdrojem znečištění vody </w:t>
      </w:r>
      <w:sdt>
        <w:sdtPr>
          <w:id w:val="1699197564"/>
          <w:citation/>
        </w:sdtPr>
        <w:sdtEndPr/>
        <w:sdtContent>
          <w:r w:rsidRPr="000311B8">
            <w:fldChar w:fldCharType="begin"/>
          </w:r>
          <w:r w:rsidRPr="000311B8">
            <w:instrText xml:space="preserve">CITATION PET2 \l 1029 </w:instrText>
          </w:r>
          <w:r w:rsidRPr="000311B8">
            <w:fldChar w:fldCharType="separate"/>
          </w:r>
          <w:r w:rsidR="001971EC">
            <w:rPr>
              <w:noProof/>
            </w:rPr>
            <w:t>(PETA, n.d.c)</w:t>
          </w:r>
          <w:r w:rsidRPr="000311B8">
            <w:fldChar w:fldCharType="end"/>
          </w:r>
        </w:sdtContent>
      </w:sdt>
      <w:r w:rsidR="00080FE3" w:rsidRPr="000311B8">
        <w:t>.</w:t>
      </w:r>
    </w:p>
    <w:p w14:paraId="136BAA94" w14:textId="2DBCF23D" w:rsidR="000C7B5E" w:rsidRPr="000311B8" w:rsidRDefault="00AA1D08" w:rsidP="000C7B5E">
      <w:r w:rsidRPr="000311B8">
        <w:t xml:space="preserve">Dále se odhaduje, že se ve Spojených Státech spotřebuje asi 55 % pitné vody pro živočišný průmysl </w:t>
      </w:r>
      <w:sdt>
        <w:sdtPr>
          <w:id w:val="-798694591"/>
          <w:citation/>
        </w:sdtPr>
        <w:sdtEndPr/>
        <w:sdtContent>
          <w:r w:rsidRPr="000311B8">
            <w:fldChar w:fldCharType="begin"/>
          </w:r>
          <w:r w:rsidRPr="000311B8">
            <w:instrText xml:space="preserve">CITATION PET \l 1029 </w:instrText>
          </w:r>
          <w:r w:rsidRPr="000311B8">
            <w:fldChar w:fldCharType="separate"/>
          </w:r>
          <w:r w:rsidR="001971EC">
            <w:rPr>
              <w:noProof/>
            </w:rPr>
            <w:t>(PETA, n.d.b)</w:t>
          </w:r>
          <w:r w:rsidRPr="000311B8">
            <w:fldChar w:fldCharType="end"/>
          </w:r>
        </w:sdtContent>
      </w:sdt>
      <w:r w:rsidR="00080FE3" w:rsidRPr="000311B8">
        <w:t>.</w:t>
      </w:r>
      <w:r w:rsidRPr="000311B8">
        <w:t xml:space="preserve"> Jedna osoba může díky rostlinné stravě ušetřit přibližně 830 000 litrů vody ročně</w:t>
      </w:r>
      <w:sdt>
        <w:sdtPr>
          <w:id w:val="1636766417"/>
          <w:citation/>
        </w:sdtPr>
        <w:sdtEndPr/>
        <w:sdtContent>
          <w:r w:rsidRPr="000311B8">
            <w:fldChar w:fldCharType="begin"/>
          </w:r>
          <w:r w:rsidRPr="000311B8">
            <w:instrText xml:space="preserve">CITATION PET1 \l 1029 </w:instrText>
          </w:r>
          <w:r w:rsidRPr="000311B8">
            <w:fldChar w:fldCharType="separate"/>
          </w:r>
          <w:r w:rsidR="001971EC">
            <w:rPr>
              <w:noProof/>
            </w:rPr>
            <w:t xml:space="preserve"> (PETA, n.d.a)</w:t>
          </w:r>
          <w:r w:rsidRPr="000311B8">
            <w:fldChar w:fldCharType="end"/>
          </w:r>
        </w:sdtContent>
      </w:sdt>
      <w:r w:rsidR="00080FE3" w:rsidRPr="000311B8">
        <w:t>.</w:t>
      </w:r>
      <w:r w:rsidRPr="000311B8">
        <w:t xml:space="preserve"> Chov zvířat poskytuje lidstvu pouze 18 % kalorií, ale zabírá 83 % zemědělské půdy </w:t>
      </w:r>
      <w:sdt>
        <w:sdtPr>
          <w:id w:val="-1774845842"/>
          <w:citation/>
        </w:sdtPr>
        <w:sdtEndPr/>
        <w:sdtContent>
          <w:r w:rsidRPr="000311B8">
            <w:fldChar w:fldCharType="begin"/>
          </w:r>
          <w:r w:rsidRPr="000311B8">
            <w:instrText xml:space="preserve"> CITATION Poo18 \l 1029 </w:instrText>
          </w:r>
          <w:r w:rsidRPr="000311B8">
            <w:fldChar w:fldCharType="separate"/>
          </w:r>
          <w:r w:rsidR="001971EC">
            <w:rPr>
              <w:noProof/>
            </w:rPr>
            <w:t>(Poore &amp; Nemecek, 2018)</w:t>
          </w:r>
          <w:r w:rsidRPr="000311B8">
            <w:fldChar w:fldCharType="end"/>
          </w:r>
        </w:sdtContent>
      </w:sdt>
      <w:r w:rsidR="00080FE3" w:rsidRPr="000311B8">
        <w:t>.</w:t>
      </w:r>
      <w:r w:rsidRPr="000311B8">
        <w:t xml:space="preserve"> Pralesy jsou vypalovány především kvůli živočišnému průmyslu </w:t>
      </w:r>
      <w:r w:rsidR="00CE1BFF" w:rsidRPr="000311B8">
        <w:rPr>
          <w:noProof/>
        </w:rPr>
        <w:t>(Steinfeld et al., 2006)</w:t>
      </w:r>
      <w:r w:rsidR="00080FE3" w:rsidRPr="000311B8">
        <w:rPr>
          <w:noProof/>
        </w:rPr>
        <w:t>.</w:t>
      </w:r>
      <w:r w:rsidRPr="000311B8">
        <w:t xml:space="preserve"> Přibližně 82 % dětí trpících hladem žijí v zemích, kde jsou jídlem krmena zvířata, která jsou následně zkonzumována v</w:t>
      </w:r>
      <w:r w:rsidR="009557E2" w:rsidRPr="000311B8">
        <w:t> z</w:t>
      </w:r>
      <w:r w:rsidRPr="000311B8">
        <w:t>ápadních</w:t>
      </w:r>
      <w:r w:rsidR="009557E2" w:rsidRPr="000311B8">
        <w:t xml:space="preserve"> rozvinutých</w:t>
      </w:r>
      <w:r w:rsidRPr="000311B8">
        <w:t xml:space="preserve"> zemích </w:t>
      </w:r>
      <w:sdt>
        <w:sdtPr>
          <w:id w:val="-1669319557"/>
          <w:citation/>
        </w:sdtPr>
        <w:sdtEndPr/>
        <w:sdtContent>
          <w:r w:rsidRPr="000311B8">
            <w:fldChar w:fldCharType="begin"/>
          </w:r>
          <w:r w:rsidRPr="000311B8">
            <w:instrText xml:space="preserve">CITATION Veg \l 1029 </w:instrText>
          </w:r>
          <w:r w:rsidRPr="000311B8">
            <w:fldChar w:fldCharType="separate"/>
          </w:r>
          <w:r w:rsidR="001971EC">
            <w:rPr>
              <w:noProof/>
            </w:rPr>
            <w:t>(VeganSociety, n.d.)</w:t>
          </w:r>
          <w:r w:rsidRPr="000311B8">
            <w:fldChar w:fldCharType="end"/>
          </w:r>
        </w:sdtContent>
      </w:sdt>
      <w:r w:rsidR="00080FE3" w:rsidRPr="000311B8">
        <w:t>.</w:t>
      </w:r>
      <w:r w:rsidRPr="000311B8">
        <w:t xml:space="preserve"> Hladem trpí přibližně 850 milionů lidí, a bylo by ročně zapotřebí 40 milionů tun jídla, aby se tomuto předešlo. Téměř dvacetinásobkem této váhy jsou však každoročně krmena farmářská zvířata chovaná na maso. Kdyby tedy méně lidí konzumovalo maso, mohlo by se vypěstovat více jídla pro lidi, což by mohlo i snížit celkovou cenu jídla </w:t>
      </w:r>
      <w:sdt>
        <w:sdtPr>
          <w:id w:val="374197758"/>
          <w:citation/>
        </w:sdtPr>
        <w:sdtEndPr/>
        <w:sdtContent>
          <w:r w:rsidRPr="000311B8">
            <w:fldChar w:fldCharType="begin"/>
          </w:r>
          <w:r w:rsidRPr="000311B8">
            <w:instrText xml:space="preserve"> CITATION Bek16 \l 1029 </w:instrText>
          </w:r>
          <w:r w:rsidRPr="000311B8">
            <w:fldChar w:fldCharType="separate"/>
          </w:r>
          <w:r w:rsidR="001971EC">
            <w:rPr>
              <w:noProof/>
            </w:rPr>
            <w:t>(Bekhechi, 2016)</w:t>
          </w:r>
          <w:r w:rsidRPr="000311B8">
            <w:fldChar w:fldCharType="end"/>
          </w:r>
        </w:sdtContent>
      </w:sdt>
      <w:r w:rsidR="00080FE3" w:rsidRPr="000311B8">
        <w:t>.</w:t>
      </w:r>
    </w:p>
    <w:p w14:paraId="2557704F" w14:textId="08111BFF" w:rsidR="00097CBA" w:rsidRPr="000311B8" w:rsidRDefault="00AA1D08" w:rsidP="00AA1D08">
      <w:r w:rsidRPr="000311B8">
        <w:t xml:space="preserve">Lidé se mohou stravovat rostlinnou stravou ale i ze zdravotních důvodů. Rostlinná strava totiž oproti stravě smíšené obsahuje určité látky v jiných poměrech a s jinými vlastnostmi, což </w:t>
      </w:r>
      <w:r w:rsidRPr="000311B8">
        <w:lastRenderedPageBreak/>
        <w:t xml:space="preserve">může </w:t>
      </w:r>
      <w:r w:rsidR="005C05AD" w:rsidRPr="000311B8">
        <w:t>působit na</w:t>
      </w:r>
      <w:r w:rsidRPr="000311B8">
        <w:t xml:space="preserve"> lidské zdraví</w:t>
      </w:r>
      <w:r w:rsidR="005C05AD" w:rsidRPr="000311B8">
        <w:t xml:space="preserve"> jinak</w:t>
      </w:r>
      <w:r w:rsidRPr="000311B8">
        <w:t>. V poslední době roste zájem o rostlinnou dietu, která je spojována s mnoha zdraví prospěšnými účinky. Na druhou stranu je ale tato strava pod tíhou kritiky, převážně z důvodu obav nedostatk</w:t>
      </w:r>
      <w:r w:rsidR="00082AA4" w:rsidRPr="000311B8">
        <w:t>u ně</w:t>
      </w:r>
      <w:r w:rsidRPr="000311B8">
        <w:t xml:space="preserve">kterých látek. A právě na to, jaká zdravotní pozitiva a negativa přináší rostlinné dietní stravování, </w:t>
      </w:r>
      <w:r w:rsidR="003F42E2" w:rsidRPr="000311B8">
        <w:t>se tato práce zaměřuje</w:t>
      </w:r>
      <w:r w:rsidRPr="000311B8">
        <w:t>.</w:t>
      </w:r>
    </w:p>
    <w:p w14:paraId="267C51EE" w14:textId="2DAE5560" w:rsidR="00AA1D08" w:rsidRPr="000311B8" w:rsidRDefault="00097CBA" w:rsidP="00AA1D08">
      <w:pPr>
        <w:spacing w:line="276" w:lineRule="auto"/>
        <w:ind w:firstLine="0"/>
        <w:jc w:val="left"/>
      </w:pPr>
      <w:r w:rsidRPr="000311B8">
        <w:br w:type="page"/>
      </w:r>
    </w:p>
    <w:p w14:paraId="1A15928C" w14:textId="2589282E" w:rsidR="00AA1D08" w:rsidRPr="000311B8" w:rsidRDefault="00AA1D08" w:rsidP="00EF0FF3">
      <w:pPr>
        <w:pStyle w:val="Nadpis1"/>
      </w:pPr>
      <w:bookmarkStart w:id="1" w:name="_Toc41302928"/>
      <w:r w:rsidRPr="000311B8">
        <w:lastRenderedPageBreak/>
        <w:t>CÍL</w:t>
      </w:r>
      <w:bookmarkEnd w:id="1"/>
    </w:p>
    <w:p w14:paraId="7061196A" w14:textId="375A3052" w:rsidR="0005014D" w:rsidRPr="000311B8" w:rsidRDefault="0005014D" w:rsidP="00AA1D08">
      <w:r w:rsidRPr="000311B8">
        <w:t>Hlavní cíl</w:t>
      </w:r>
    </w:p>
    <w:p w14:paraId="24C4B60B" w14:textId="7C5C9FD8" w:rsidR="00A21EB0" w:rsidRPr="000311B8" w:rsidRDefault="00A24CE7" w:rsidP="00AA1D08">
      <w:r w:rsidRPr="000311B8">
        <w:t>Cílem této bakalářské práce</w:t>
      </w:r>
      <w:r w:rsidR="00915C96" w:rsidRPr="000311B8">
        <w:t xml:space="preserve"> je</w:t>
      </w:r>
      <w:r w:rsidRPr="000311B8">
        <w:t xml:space="preserve"> </w:t>
      </w:r>
      <w:r w:rsidR="00A21EB0" w:rsidRPr="000311B8">
        <w:t>popsat výhody a nevýhody</w:t>
      </w:r>
      <w:r w:rsidR="00FA459F" w:rsidRPr="000311B8">
        <w:t xml:space="preserve"> </w:t>
      </w:r>
      <w:r w:rsidR="005A742E" w:rsidRPr="000311B8">
        <w:t xml:space="preserve">působení </w:t>
      </w:r>
      <w:r w:rsidR="00FA459F" w:rsidRPr="000311B8">
        <w:t xml:space="preserve">rostlinné stravy </w:t>
      </w:r>
      <w:r w:rsidR="00403B91" w:rsidRPr="000311B8">
        <w:t xml:space="preserve">na zdravotní </w:t>
      </w:r>
      <w:r w:rsidR="00393097" w:rsidRPr="000311B8">
        <w:t xml:space="preserve">stav a sportovní výkonnost </w:t>
      </w:r>
      <w:r w:rsidR="00B22826" w:rsidRPr="000311B8">
        <w:t>jedince</w:t>
      </w:r>
      <w:r w:rsidR="00852DEB" w:rsidRPr="000311B8">
        <w:t>.</w:t>
      </w:r>
    </w:p>
    <w:p w14:paraId="076B13AD" w14:textId="03EF6956" w:rsidR="0005014D" w:rsidRPr="000311B8" w:rsidRDefault="0005014D" w:rsidP="00AA1D08">
      <w:pPr>
        <w:rPr>
          <w:color w:val="FF0000"/>
        </w:rPr>
      </w:pPr>
      <w:r w:rsidRPr="000311B8">
        <w:t>Dílčí cíle</w:t>
      </w:r>
    </w:p>
    <w:p w14:paraId="7FA207CD" w14:textId="6B1446DD" w:rsidR="001E1D33" w:rsidRPr="000311B8" w:rsidRDefault="001E1D33" w:rsidP="009557E2">
      <w:pPr>
        <w:pStyle w:val="Odstavecseseznamem"/>
        <w:numPr>
          <w:ilvl w:val="0"/>
          <w:numId w:val="44"/>
        </w:numPr>
        <w:rPr>
          <w:sz w:val="22"/>
          <w:szCs w:val="22"/>
        </w:rPr>
      </w:pPr>
      <w:r w:rsidRPr="000311B8">
        <w:t>Kriticky analyzovat</w:t>
      </w:r>
      <w:r w:rsidR="006F1ED2" w:rsidRPr="000311B8">
        <w:t>,</w:t>
      </w:r>
      <w:r w:rsidR="00071D3B" w:rsidRPr="000311B8">
        <w:t xml:space="preserve"> syntetizovat</w:t>
      </w:r>
      <w:r w:rsidR="006F1ED2" w:rsidRPr="000311B8">
        <w:t xml:space="preserve"> a uspořádat</w:t>
      </w:r>
      <w:r w:rsidRPr="000311B8">
        <w:t xml:space="preserve"> poznatky z oblasti stravování na základě </w:t>
      </w:r>
      <w:r w:rsidR="00580713" w:rsidRPr="000311B8">
        <w:t xml:space="preserve">průměrného </w:t>
      </w:r>
      <w:r w:rsidR="00CF0B15" w:rsidRPr="000311B8">
        <w:t>přijímaného množ</w:t>
      </w:r>
      <w:r w:rsidR="006F1ED2" w:rsidRPr="000311B8">
        <w:t>ství</w:t>
      </w:r>
      <w:r w:rsidRPr="000311B8">
        <w:t xml:space="preserve"> živin</w:t>
      </w:r>
      <w:r w:rsidR="00580713" w:rsidRPr="000311B8">
        <w:t xml:space="preserve"> a jiných látek</w:t>
      </w:r>
      <w:r w:rsidRPr="000311B8">
        <w:t xml:space="preserve"> při rostlinném a smíšeném stravování</w:t>
      </w:r>
      <w:r w:rsidR="00071D3B" w:rsidRPr="000311B8">
        <w:t>.</w:t>
      </w:r>
    </w:p>
    <w:p w14:paraId="238820B7" w14:textId="157C969D" w:rsidR="009557E2" w:rsidRPr="000311B8" w:rsidRDefault="009557E2" w:rsidP="009557E2">
      <w:pPr>
        <w:pStyle w:val="Odstavecseseznamem"/>
        <w:numPr>
          <w:ilvl w:val="0"/>
          <w:numId w:val="44"/>
        </w:numPr>
      </w:pPr>
      <w:r w:rsidRPr="000311B8">
        <w:t>P</w:t>
      </w:r>
      <w:r w:rsidR="001E1D33" w:rsidRPr="000311B8">
        <w:t>oznatky porovnat s doporučeními pro zajištění optimálního zdravotního stavu</w:t>
      </w:r>
      <w:r w:rsidRPr="000311B8">
        <w:t>.</w:t>
      </w:r>
    </w:p>
    <w:p w14:paraId="061233DE" w14:textId="12BF6668" w:rsidR="001E1D33" w:rsidRPr="000311B8" w:rsidRDefault="009557E2" w:rsidP="009557E2">
      <w:pPr>
        <w:pStyle w:val="Odstavecseseznamem"/>
        <w:numPr>
          <w:ilvl w:val="0"/>
          <w:numId w:val="44"/>
        </w:numPr>
      </w:pPr>
      <w:r w:rsidRPr="000311B8">
        <w:t>Popsat vliv rostlinné stravy na sportovní výkon</w:t>
      </w:r>
      <w:r w:rsidR="001E1D33" w:rsidRPr="000311B8">
        <w:t>.</w:t>
      </w:r>
    </w:p>
    <w:p w14:paraId="7CCD64B1" w14:textId="77777777" w:rsidR="006345A3" w:rsidRPr="000311B8" w:rsidRDefault="006345A3">
      <w:pPr>
        <w:spacing w:line="276" w:lineRule="auto"/>
        <w:ind w:firstLine="0"/>
        <w:jc w:val="left"/>
        <w:rPr>
          <w:rFonts w:eastAsiaTheme="majorEastAsia"/>
          <w:b/>
          <w:bCs/>
        </w:rPr>
      </w:pPr>
      <w:r w:rsidRPr="000311B8">
        <w:br w:type="page"/>
      </w:r>
    </w:p>
    <w:p w14:paraId="50729868" w14:textId="140E1F24" w:rsidR="00AA1D08" w:rsidRPr="000311B8" w:rsidRDefault="00AA1D08" w:rsidP="00AA1D08">
      <w:pPr>
        <w:pStyle w:val="Nadpis1"/>
      </w:pPr>
      <w:bookmarkStart w:id="2" w:name="_Toc41302929"/>
      <w:r w:rsidRPr="000311B8">
        <w:lastRenderedPageBreak/>
        <w:t>METODIKA</w:t>
      </w:r>
      <w:bookmarkEnd w:id="2"/>
    </w:p>
    <w:p w14:paraId="0C3F6C8D" w14:textId="427798D9" w:rsidR="00D169B8" w:rsidRPr="000311B8" w:rsidRDefault="00F116B0" w:rsidP="00AA1D08">
      <w:r w:rsidRPr="000311B8">
        <w:t>Poznatky a informace z o</w:t>
      </w:r>
      <w:r w:rsidR="00C522DF" w:rsidRPr="000311B8">
        <w:t>dborn</w:t>
      </w:r>
      <w:r w:rsidRPr="000311B8">
        <w:t>é</w:t>
      </w:r>
      <w:r w:rsidR="00C522DF" w:rsidRPr="000311B8">
        <w:t xml:space="preserve"> literatur</w:t>
      </w:r>
      <w:r w:rsidRPr="000311B8">
        <w:t>y</w:t>
      </w:r>
      <w:r w:rsidR="00F170C2" w:rsidRPr="000311B8">
        <w:t>,</w:t>
      </w:r>
      <w:r w:rsidR="00C522DF" w:rsidRPr="000311B8">
        <w:t xml:space="preserve"> </w:t>
      </w:r>
      <w:r w:rsidR="00453A41" w:rsidRPr="000311B8">
        <w:t>period</w:t>
      </w:r>
      <w:r w:rsidR="006D70E9" w:rsidRPr="000311B8">
        <w:t xml:space="preserve">ik, </w:t>
      </w:r>
      <w:r w:rsidR="00C522DF" w:rsidRPr="000311B8">
        <w:t>článk</w:t>
      </w:r>
      <w:r w:rsidRPr="000311B8">
        <w:t>ů</w:t>
      </w:r>
      <w:r w:rsidR="00ED7A6C" w:rsidRPr="000311B8">
        <w:t>,</w:t>
      </w:r>
      <w:r w:rsidR="003D3A5E" w:rsidRPr="000311B8">
        <w:t xml:space="preserve"> potravinových databází, </w:t>
      </w:r>
      <w:r w:rsidR="00C522DF" w:rsidRPr="000311B8">
        <w:t>doporučení zdravotnických a výživových odborníků</w:t>
      </w:r>
      <w:r w:rsidR="000F3509" w:rsidRPr="000311B8">
        <w:t>,</w:t>
      </w:r>
      <w:r w:rsidR="00C522DF" w:rsidRPr="000311B8">
        <w:t xml:space="preserve"> </w:t>
      </w:r>
      <w:r w:rsidR="00F170C2" w:rsidRPr="000311B8">
        <w:t>které byly v bakalářské práci použity</w:t>
      </w:r>
      <w:r w:rsidR="00F462B7" w:rsidRPr="000311B8">
        <w:t>,</w:t>
      </w:r>
      <w:r w:rsidR="00F170C2" w:rsidRPr="000311B8">
        <w:t xml:space="preserve"> byly </w:t>
      </w:r>
      <w:r w:rsidR="007D435D" w:rsidRPr="000311B8">
        <w:t>vyhledány</w:t>
      </w:r>
      <w:r w:rsidR="00512990" w:rsidRPr="000311B8">
        <w:t xml:space="preserve"> s pomocí elektronických databází </w:t>
      </w:r>
      <w:r w:rsidR="001C3930" w:rsidRPr="000311B8">
        <w:t xml:space="preserve">EBSCO, </w:t>
      </w:r>
      <w:r w:rsidR="00512990" w:rsidRPr="000311B8">
        <w:t xml:space="preserve">Web </w:t>
      </w:r>
      <w:proofErr w:type="spellStart"/>
      <w:r w:rsidR="00512990" w:rsidRPr="000311B8">
        <w:t>of</w:t>
      </w:r>
      <w:proofErr w:type="spellEnd"/>
      <w:r w:rsidR="00512990" w:rsidRPr="000311B8">
        <w:t xml:space="preserve"> Science, </w:t>
      </w:r>
      <w:proofErr w:type="spellStart"/>
      <w:r w:rsidR="00512990" w:rsidRPr="000311B8">
        <w:t>Scopus</w:t>
      </w:r>
      <w:proofErr w:type="spellEnd"/>
      <w:r w:rsidR="00512990" w:rsidRPr="000311B8">
        <w:t xml:space="preserve">, Google </w:t>
      </w:r>
      <w:proofErr w:type="spellStart"/>
      <w:r w:rsidR="00512990" w:rsidRPr="000311B8">
        <w:t>Scholar</w:t>
      </w:r>
      <w:proofErr w:type="spellEnd"/>
      <w:r w:rsidR="00512990" w:rsidRPr="000311B8">
        <w:t xml:space="preserve">, Google, elektronických knihoven Kramerius, </w:t>
      </w:r>
      <w:proofErr w:type="spellStart"/>
      <w:r w:rsidR="00512990" w:rsidRPr="000311B8">
        <w:t>Bookport</w:t>
      </w:r>
      <w:proofErr w:type="spellEnd"/>
      <w:r w:rsidR="00512990" w:rsidRPr="000311B8">
        <w:t xml:space="preserve"> a knihoven Univerzity Palackého v</w:t>
      </w:r>
      <w:r w:rsidR="003F0FF1" w:rsidRPr="000311B8">
        <w:t> </w:t>
      </w:r>
      <w:r w:rsidR="00512990" w:rsidRPr="000311B8">
        <w:t>Olomouci</w:t>
      </w:r>
      <w:r w:rsidR="003F0FF1" w:rsidRPr="000311B8">
        <w:t>,</w:t>
      </w:r>
      <w:r w:rsidR="007D435D" w:rsidRPr="000311B8">
        <w:t xml:space="preserve"> za </w:t>
      </w:r>
      <w:r w:rsidR="000B4FEA" w:rsidRPr="000311B8">
        <w:t>pomocí klíčových slov</w:t>
      </w:r>
      <w:r w:rsidR="00DD2EF6" w:rsidRPr="000311B8">
        <w:t>:</w:t>
      </w:r>
      <w:r w:rsidR="00DF350A" w:rsidRPr="000311B8">
        <w:t xml:space="preserve"> </w:t>
      </w:r>
      <w:proofErr w:type="spellStart"/>
      <w:r w:rsidR="00B9312D" w:rsidRPr="000311B8">
        <w:t>nutrients</w:t>
      </w:r>
      <w:proofErr w:type="spellEnd"/>
      <w:r w:rsidR="00B9312D" w:rsidRPr="000311B8">
        <w:t xml:space="preserve">, diet, </w:t>
      </w:r>
      <w:proofErr w:type="spellStart"/>
      <w:r w:rsidR="00B9312D" w:rsidRPr="000311B8">
        <w:t>veganism</w:t>
      </w:r>
      <w:proofErr w:type="spellEnd"/>
      <w:r w:rsidR="00B9312D" w:rsidRPr="000311B8">
        <w:t xml:space="preserve">, </w:t>
      </w:r>
      <w:proofErr w:type="spellStart"/>
      <w:r w:rsidR="00B9312D" w:rsidRPr="000311B8">
        <w:t>vegetarianism</w:t>
      </w:r>
      <w:proofErr w:type="spellEnd"/>
      <w:r w:rsidR="00B9312D" w:rsidRPr="000311B8">
        <w:t xml:space="preserve">, </w:t>
      </w:r>
      <w:proofErr w:type="spellStart"/>
      <w:r w:rsidR="00B9312D" w:rsidRPr="000311B8">
        <w:t>health</w:t>
      </w:r>
      <w:proofErr w:type="spellEnd"/>
      <w:r w:rsidR="001E7038" w:rsidRPr="000311B8">
        <w:t xml:space="preserve">, </w:t>
      </w:r>
      <w:proofErr w:type="spellStart"/>
      <w:r w:rsidR="001E7038" w:rsidRPr="000311B8">
        <w:t>diseases</w:t>
      </w:r>
      <w:proofErr w:type="spellEnd"/>
      <w:r w:rsidR="001E7038" w:rsidRPr="000311B8">
        <w:t xml:space="preserve">. </w:t>
      </w:r>
      <w:r w:rsidR="00246049" w:rsidRPr="000311B8">
        <w:t>Úplný</w:t>
      </w:r>
      <w:r w:rsidR="00E34357" w:rsidRPr="000311B8">
        <w:t xml:space="preserve"> výčet</w:t>
      </w:r>
      <w:r w:rsidR="00246049" w:rsidRPr="000311B8">
        <w:t xml:space="preserve"> pramenů</w:t>
      </w:r>
      <w:r w:rsidR="00EB2669" w:rsidRPr="000311B8">
        <w:t>,</w:t>
      </w:r>
      <w:r w:rsidR="00246049" w:rsidRPr="000311B8">
        <w:t xml:space="preserve"> ze kterých byly </w:t>
      </w:r>
      <w:r w:rsidR="00EB2669" w:rsidRPr="000311B8">
        <w:t>poznatky a informace použity,</w:t>
      </w:r>
      <w:r w:rsidR="00E34357" w:rsidRPr="000311B8">
        <w:t xml:space="preserve"> je uveden</w:t>
      </w:r>
      <w:r w:rsidR="0013360E" w:rsidRPr="000311B8">
        <w:t xml:space="preserve"> v referenčním seznamu</w:t>
      </w:r>
      <w:r w:rsidR="007A356E" w:rsidRPr="000311B8">
        <w:t>.</w:t>
      </w:r>
    </w:p>
    <w:p w14:paraId="057F71BB" w14:textId="53B7065D" w:rsidR="009557E2" w:rsidRPr="000311B8" w:rsidRDefault="4AEB79ED" w:rsidP="00246BE4">
      <w:r w:rsidRPr="000311B8">
        <w:t xml:space="preserve">Dále byly tyto poznatky a informace analyzovány, syntetizovány, utříděny a komparovány. Statistiky o příjmu živin z různých výzkumů byly komparovány mezi sebou, následně zprůměrovány. Tyto průměry byly následně srovnány s výživovými doporučeními domácích i zahraničních odborníků. </w:t>
      </w:r>
    </w:p>
    <w:p w14:paraId="574DB601" w14:textId="1B14BC10" w:rsidR="00AA1D08" w:rsidRPr="000311B8" w:rsidRDefault="00122A47" w:rsidP="00246BE4">
      <w:r w:rsidRPr="000311B8">
        <w:t xml:space="preserve">Poznatky a informace, které byly výše uvedenými metodami </w:t>
      </w:r>
      <w:r w:rsidR="00C84C8B" w:rsidRPr="000311B8">
        <w:t>vyhledány a dále zpra</w:t>
      </w:r>
      <w:r w:rsidR="00246BE4" w:rsidRPr="000311B8">
        <w:t>covány</w:t>
      </w:r>
      <w:r w:rsidR="00D101A6" w:rsidRPr="000311B8">
        <w:t>,</w:t>
      </w:r>
      <w:r w:rsidR="00246BE4" w:rsidRPr="000311B8">
        <w:t xml:space="preserve"> vedly k formulaci závěrů této bakalářské práce.</w:t>
      </w:r>
    </w:p>
    <w:p w14:paraId="5B4C379A" w14:textId="07711D04" w:rsidR="00AA1D08" w:rsidRPr="000311B8" w:rsidRDefault="00AA1D08" w:rsidP="00AA1D08"/>
    <w:p w14:paraId="1972E212" w14:textId="77777777" w:rsidR="00246BE4" w:rsidRPr="000311B8" w:rsidRDefault="00246BE4" w:rsidP="00AA1D08"/>
    <w:p w14:paraId="68E6EAAF" w14:textId="77777777" w:rsidR="00C47E1E" w:rsidRPr="000311B8" w:rsidRDefault="00C47E1E">
      <w:pPr>
        <w:spacing w:line="276" w:lineRule="auto"/>
        <w:ind w:firstLine="0"/>
        <w:jc w:val="left"/>
        <w:rPr>
          <w:rFonts w:eastAsiaTheme="majorEastAsia"/>
          <w:b/>
          <w:bCs/>
        </w:rPr>
      </w:pPr>
      <w:r w:rsidRPr="000311B8">
        <w:br w:type="page"/>
      </w:r>
    </w:p>
    <w:p w14:paraId="15FDF6B9" w14:textId="3AC9C066" w:rsidR="00AA1D08" w:rsidRPr="000311B8" w:rsidRDefault="00AA1D08" w:rsidP="00AA1D08">
      <w:pPr>
        <w:pStyle w:val="Nadpis1"/>
      </w:pPr>
      <w:bookmarkStart w:id="3" w:name="_Toc41302930"/>
      <w:r w:rsidRPr="000311B8">
        <w:lastRenderedPageBreak/>
        <w:t>PŘEHLED POZNATKŮ</w:t>
      </w:r>
      <w:bookmarkEnd w:id="3"/>
    </w:p>
    <w:p w14:paraId="4AEEE0A3" w14:textId="77777777" w:rsidR="00AA1D08" w:rsidRPr="000311B8" w:rsidRDefault="00AA1D08" w:rsidP="0077190E">
      <w:pPr>
        <w:pStyle w:val="Nadpis2"/>
      </w:pPr>
      <w:bookmarkStart w:id="4" w:name="_Toc41302931"/>
      <w:r w:rsidRPr="000311B8">
        <w:t>Druhy stravovacích diet</w:t>
      </w:r>
      <w:bookmarkEnd w:id="4"/>
    </w:p>
    <w:p w14:paraId="492CA75A" w14:textId="77777777" w:rsidR="00AA1D08" w:rsidRPr="000311B8" w:rsidRDefault="00AA1D08" w:rsidP="0077190E">
      <w:pPr>
        <w:pStyle w:val="Nadpis3"/>
      </w:pPr>
      <w:bookmarkStart w:id="5" w:name="_Toc41302932"/>
      <w:r w:rsidRPr="000311B8">
        <w:t>Smíšená strava</w:t>
      </w:r>
      <w:bookmarkEnd w:id="5"/>
    </w:p>
    <w:p w14:paraId="511D153D" w14:textId="10BDECD1" w:rsidR="00AA1D08" w:rsidRPr="000311B8" w:rsidRDefault="00AA1D08" w:rsidP="00AA1D08">
      <w:r w:rsidRPr="000311B8">
        <w:t xml:space="preserve">Pro naši společnost je běžná smíšená strava, která povoluje konzumovat jídlo rostlinného i živočišného původu. Lidé ji mohou pojímat zdravě a řídit se doporučeními zdravotníků, či jiných výživových odborníků. V průmyslově vyspělých zemích je ale častým typem stravování takzvaný západní typ stravování, který je obecně charakterizován vysokým příjmem červeného masa, uzenin, hranolek, tučných mléčných produktů, rafinovanými obilovinami, sladkostmi a dezerty </w:t>
      </w:r>
      <w:sdt>
        <w:sdtPr>
          <w:id w:val="-475452711"/>
          <w:citation/>
        </w:sdtPr>
        <w:sdtEndPr/>
        <w:sdtContent>
          <w:r w:rsidRPr="000311B8">
            <w:fldChar w:fldCharType="begin"/>
          </w:r>
          <w:r w:rsidRPr="000311B8">
            <w:instrText xml:space="preserve"> CITATION van02 \l 1029 </w:instrText>
          </w:r>
          <w:r w:rsidRPr="000311B8">
            <w:fldChar w:fldCharType="separate"/>
          </w:r>
          <w:r w:rsidR="001971EC">
            <w:rPr>
              <w:noProof/>
            </w:rPr>
            <w:t>(van Dam, Rimm, Willett, Stampfer, &amp; Hu, 2002)</w:t>
          </w:r>
          <w:r w:rsidRPr="000311B8">
            <w:fldChar w:fldCharType="end"/>
          </w:r>
        </w:sdtContent>
      </w:sdt>
      <w:r w:rsidR="00080FE3" w:rsidRPr="000311B8">
        <w:t>.</w:t>
      </w:r>
      <w:r w:rsidRPr="000311B8">
        <w:t xml:space="preserve"> </w:t>
      </w:r>
      <w:r w:rsidR="000F575B" w:rsidRPr="000311B8">
        <w:t xml:space="preserve">Potravinovou pyramidu </w:t>
      </w:r>
      <w:r w:rsidR="00AD5C16" w:rsidRPr="000311B8">
        <w:t xml:space="preserve">smíšené stravy představuje Obrázek 1 upraven dle </w:t>
      </w:r>
      <w:r w:rsidR="00AD5C16" w:rsidRPr="000311B8">
        <w:rPr>
          <w:noProof/>
        </w:rPr>
        <w:t>Healthy Ireland &amp; Department of Health</w:t>
      </w:r>
      <w:sdt>
        <w:sdtPr>
          <w:rPr>
            <w:i/>
            <w:iCs/>
          </w:rPr>
          <w:id w:val="-1169560986"/>
          <w:citation/>
        </w:sdtPr>
        <w:sdtEndPr/>
        <w:sdtContent>
          <w:r w:rsidR="00AD5C16" w:rsidRPr="000311B8">
            <w:rPr>
              <w:i/>
              <w:iCs/>
            </w:rPr>
            <w:fldChar w:fldCharType="begin"/>
          </w:r>
          <w:r w:rsidR="00AD5C16" w:rsidRPr="000311B8">
            <w:rPr>
              <w:i/>
              <w:iCs/>
            </w:rPr>
            <w:instrText xml:space="preserve">CITATION Zástupný_text2 \n  \t  \l 1029 </w:instrText>
          </w:r>
          <w:r w:rsidR="00AD5C16" w:rsidRPr="000311B8">
            <w:rPr>
              <w:i/>
              <w:iCs/>
            </w:rPr>
            <w:fldChar w:fldCharType="separate"/>
          </w:r>
          <w:r w:rsidR="001971EC">
            <w:rPr>
              <w:i/>
              <w:iCs/>
              <w:noProof/>
            </w:rPr>
            <w:t xml:space="preserve"> </w:t>
          </w:r>
          <w:r w:rsidR="001971EC">
            <w:rPr>
              <w:noProof/>
            </w:rPr>
            <w:t>(2019)</w:t>
          </w:r>
          <w:r w:rsidR="00AD5C16" w:rsidRPr="000311B8">
            <w:rPr>
              <w:i/>
              <w:iCs/>
            </w:rPr>
            <w:fldChar w:fldCharType="end"/>
          </w:r>
        </w:sdtContent>
      </w:sdt>
      <w:r w:rsidR="00395079" w:rsidRPr="000311B8">
        <w:t>.</w:t>
      </w:r>
    </w:p>
    <w:p w14:paraId="63C4B46D" w14:textId="77777777" w:rsidR="00AA1D08" w:rsidRPr="000311B8" w:rsidRDefault="00AA1D08" w:rsidP="00AA1D08">
      <w:r w:rsidRPr="000311B8">
        <w:rPr>
          <w:noProof/>
          <w:lang w:eastAsia="cs-CZ"/>
        </w:rPr>
        <w:drawing>
          <wp:inline distT="0" distB="0" distL="0" distR="0" wp14:anchorId="06969DF1" wp14:editId="5B35D24F">
            <wp:extent cx="3257550" cy="278362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9302" cy="2802214"/>
                    </a:xfrm>
                    <a:prstGeom prst="rect">
                      <a:avLst/>
                    </a:prstGeom>
                    <a:noFill/>
                    <a:ln>
                      <a:noFill/>
                    </a:ln>
                  </pic:spPr>
                </pic:pic>
              </a:graphicData>
            </a:graphic>
          </wp:inline>
        </w:drawing>
      </w:r>
    </w:p>
    <w:p w14:paraId="0C4AAFB0" w14:textId="3E3905A1" w:rsidR="00AA1D08" w:rsidRPr="000311B8" w:rsidRDefault="00AA1D08" w:rsidP="00311C31">
      <w:pPr>
        <w:ind w:firstLine="0"/>
      </w:pPr>
      <w:r w:rsidRPr="000311B8">
        <w:t>Obrázek 1. Pyramida smíšené stravy</w:t>
      </w:r>
      <w:r w:rsidR="00E153B6" w:rsidRPr="000311B8">
        <w:rPr>
          <w:i/>
          <w:iCs/>
        </w:rPr>
        <w:t xml:space="preserve"> </w:t>
      </w:r>
      <w:r w:rsidR="00C376C5" w:rsidRPr="000311B8">
        <w:t>(upraveno podle</w:t>
      </w:r>
      <w:r w:rsidR="00C376C5" w:rsidRPr="000311B8">
        <w:rPr>
          <w:noProof/>
        </w:rPr>
        <w:t xml:space="preserve"> Healthy Ireland &amp; Department of Health, 2019)</w:t>
      </w:r>
    </w:p>
    <w:p w14:paraId="2842B09B" w14:textId="77777777" w:rsidR="00AA1D08" w:rsidRPr="000311B8" w:rsidRDefault="00AA1D08" w:rsidP="0077190E">
      <w:pPr>
        <w:pStyle w:val="Nadpis3"/>
      </w:pPr>
      <w:bookmarkStart w:id="6" w:name="_Toc41302933"/>
      <w:r w:rsidRPr="000311B8">
        <w:t>Rostlinná strava</w:t>
      </w:r>
      <w:bookmarkEnd w:id="6"/>
    </w:p>
    <w:p w14:paraId="217DF098" w14:textId="32383C68" w:rsidR="00AA1D08" w:rsidRPr="000311B8" w:rsidRDefault="00AA1D08" w:rsidP="00AA1D08">
      <w:pPr>
        <w:rPr>
          <w:color w:val="FF0000"/>
        </w:rPr>
      </w:pPr>
      <w:r w:rsidRPr="000311B8">
        <w:t xml:space="preserve">„Rostlinná strava je založena na potravinách z rostlin, včetně zeleniny, obilovin, luštěnin, ořechů, semen a ovoce, s málo nebo žádnými živočišnými produkty.“ </w:t>
      </w:r>
      <w:sdt>
        <w:sdtPr>
          <w:id w:val="2026673234"/>
          <w:citation/>
        </w:sdtPr>
        <w:sdtEndPr/>
        <w:sdtContent>
          <w:r w:rsidRPr="000311B8">
            <w:fldChar w:fldCharType="begin"/>
          </w:r>
          <w:r w:rsidRPr="000311B8">
            <w:instrText xml:space="preserve">CITATION Bri20 \l 1029 </w:instrText>
          </w:r>
          <w:r w:rsidRPr="000311B8">
            <w:fldChar w:fldCharType="separate"/>
          </w:r>
          <w:r w:rsidR="001971EC">
            <w:rPr>
              <w:noProof/>
            </w:rPr>
            <w:t>(British Dietetic Association, 2020)</w:t>
          </w:r>
          <w:r w:rsidRPr="000311B8">
            <w:fldChar w:fldCharType="end"/>
          </w:r>
        </w:sdtContent>
      </w:sdt>
      <w:r w:rsidR="00080FE3" w:rsidRPr="000311B8">
        <w:t>.</w:t>
      </w:r>
      <w:r w:rsidRPr="000311B8">
        <w:t xml:space="preserve"> </w:t>
      </w:r>
      <w:r w:rsidR="00CD64C9" w:rsidRPr="000311B8">
        <w:t>Jako rostlinné stavy lze označit</w:t>
      </w:r>
      <w:r w:rsidR="0030362F" w:rsidRPr="000311B8">
        <w:t xml:space="preserve"> veganskou a vegetariánskou stravu.</w:t>
      </w:r>
      <w:r w:rsidR="00B126CF" w:rsidRPr="000311B8">
        <w:t xml:space="preserve"> </w:t>
      </w:r>
      <w:r w:rsidR="008F2C1B" w:rsidRPr="000311B8">
        <w:t>Veganská strava vylučuje všechny potraviny získané ze zvířat</w:t>
      </w:r>
      <w:r w:rsidR="0040223E" w:rsidRPr="000311B8">
        <w:t>, včetně masa, mléka, vajec</w:t>
      </w:r>
      <w:r w:rsidR="009C717C" w:rsidRPr="000311B8">
        <w:t>,</w:t>
      </w:r>
      <w:r w:rsidR="00000E29" w:rsidRPr="000311B8">
        <w:t xml:space="preserve"> medu</w:t>
      </w:r>
      <w:r w:rsidR="009C717C" w:rsidRPr="000311B8">
        <w:t xml:space="preserve"> a výrobky z nich</w:t>
      </w:r>
      <w:r w:rsidR="00000E29" w:rsidRPr="000311B8">
        <w:t>.</w:t>
      </w:r>
      <w:r w:rsidR="00284A85" w:rsidRPr="000311B8">
        <w:t xml:space="preserve"> </w:t>
      </w:r>
      <w:r w:rsidR="00000E29" w:rsidRPr="000311B8">
        <w:t xml:space="preserve">Vegetariánská </w:t>
      </w:r>
      <w:r w:rsidR="003701F9" w:rsidRPr="000311B8">
        <w:t>strav</w:t>
      </w:r>
      <w:r w:rsidR="00000E29" w:rsidRPr="000311B8">
        <w:t>a</w:t>
      </w:r>
      <w:r w:rsidR="00971E43" w:rsidRPr="000311B8">
        <w:t xml:space="preserve"> ze stravy vyřazuje maso a výrobky z něj </w:t>
      </w:r>
      <w:sdt>
        <w:sdtPr>
          <w:id w:val="-1143740843"/>
          <w:citation/>
        </w:sdtPr>
        <w:sdtEndPr/>
        <w:sdtContent>
          <w:r w:rsidRPr="000311B8">
            <w:fldChar w:fldCharType="begin"/>
          </w:r>
          <w:r w:rsidRPr="000311B8">
            <w:instrText xml:space="preserve">CITATION Bri20 \l 1029 </w:instrText>
          </w:r>
          <w:r w:rsidRPr="000311B8">
            <w:fldChar w:fldCharType="separate"/>
          </w:r>
          <w:r w:rsidR="001971EC">
            <w:rPr>
              <w:noProof/>
            </w:rPr>
            <w:t>(British Dietetic Association, 2020)</w:t>
          </w:r>
          <w:r w:rsidRPr="000311B8">
            <w:fldChar w:fldCharType="end"/>
          </w:r>
        </w:sdtContent>
      </w:sdt>
      <w:r w:rsidR="00080FE3" w:rsidRPr="000311B8">
        <w:t>.</w:t>
      </w:r>
      <w:r w:rsidRPr="000311B8">
        <w:t xml:space="preserve"> </w:t>
      </w:r>
      <w:r w:rsidR="001013FD" w:rsidRPr="000311B8">
        <w:t xml:space="preserve">Potravinou pyramidu rostlinné stravy představuje </w:t>
      </w:r>
      <w:r w:rsidR="00F60EEB" w:rsidRPr="000311B8">
        <w:t>O</w:t>
      </w:r>
      <w:r w:rsidR="001013FD" w:rsidRPr="000311B8">
        <w:t>brázek 2</w:t>
      </w:r>
      <w:r w:rsidR="001D316C" w:rsidRPr="000311B8">
        <w:rPr>
          <w:color w:val="FF0000"/>
        </w:rPr>
        <w:t>.</w:t>
      </w:r>
    </w:p>
    <w:p w14:paraId="7783B93A" w14:textId="77777777" w:rsidR="00AA1D08" w:rsidRPr="000311B8" w:rsidRDefault="00AA1D08" w:rsidP="00AA1D08">
      <w:r w:rsidRPr="000311B8">
        <w:rPr>
          <w:noProof/>
          <w:lang w:eastAsia="cs-CZ"/>
        </w:rPr>
        <w:lastRenderedPageBreak/>
        <w:drawing>
          <wp:inline distT="0" distB="0" distL="0" distR="0" wp14:anchorId="134D8C95" wp14:editId="2116E687">
            <wp:extent cx="3001618" cy="2971800"/>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470" cy="2979574"/>
                    </a:xfrm>
                    <a:prstGeom prst="rect">
                      <a:avLst/>
                    </a:prstGeom>
                    <a:noFill/>
                    <a:ln>
                      <a:noFill/>
                    </a:ln>
                  </pic:spPr>
                </pic:pic>
              </a:graphicData>
            </a:graphic>
          </wp:inline>
        </w:drawing>
      </w:r>
    </w:p>
    <w:p w14:paraId="7DE4D52A" w14:textId="54B0AB3C" w:rsidR="00243D74" w:rsidRPr="000311B8" w:rsidRDefault="00AA1D08" w:rsidP="00311C31">
      <w:pPr>
        <w:ind w:firstLine="0"/>
        <w:rPr>
          <w:i/>
          <w:iCs/>
        </w:rPr>
      </w:pPr>
      <w:r w:rsidRPr="000311B8">
        <w:t>Obrázek 2</w:t>
      </w:r>
      <w:r w:rsidR="00B05278" w:rsidRPr="000311B8">
        <w:t>.</w:t>
      </w:r>
      <w:r w:rsidRPr="000311B8">
        <w:t xml:space="preserve"> Pyramida rostlinné stravy</w:t>
      </w:r>
      <w:r w:rsidR="00B05278" w:rsidRPr="000311B8">
        <w:t xml:space="preserve"> </w:t>
      </w:r>
      <w:r w:rsidR="004B4174" w:rsidRPr="000311B8">
        <w:t xml:space="preserve">(upraveno dle </w:t>
      </w:r>
      <w:proofErr w:type="spellStart"/>
      <w:r w:rsidR="004B4174" w:rsidRPr="000311B8">
        <w:t>Palmer</w:t>
      </w:r>
      <w:proofErr w:type="spellEnd"/>
      <w:r w:rsidR="004B4174" w:rsidRPr="000311B8">
        <w:t>, 201</w:t>
      </w:r>
      <w:r w:rsidR="00A72A69" w:rsidRPr="000311B8">
        <w:t>4</w:t>
      </w:r>
      <w:r w:rsidR="004B4174" w:rsidRPr="000311B8">
        <w:t>)</w:t>
      </w:r>
    </w:p>
    <w:p w14:paraId="620CEDB5" w14:textId="77777777" w:rsidR="00243D74" w:rsidRPr="000311B8" w:rsidRDefault="00243D74" w:rsidP="00243D74">
      <w:pPr>
        <w:ind w:left="708" w:firstLine="0"/>
        <w:rPr>
          <w:i/>
          <w:iCs/>
        </w:rPr>
      </w:pPr>
    </w:p>
    <w:p w14:paraId="30E90A70" w14:textId="25EB6F4E" w:rsidR="00EC3ED6" w:rsidRPr="000311B8" w:rsidRDefault="00AA1D08" w:rsidP="0077190E">
      <w:pPr>
        <w:pStyle w:val="Nadpis2"/>
      </w:pPr>
      <w:bookmarkStart w:id="7" w:name="_Toc41302934"/>
      <w:r w:rsidRPr="000311B8">
        <w:t>Výživová doporučení</w:t>
      </w:r>
      <w:bookmarkEnd w:id="7"/>
    </w:p>
    <w:p w14:paraId="19FC7EE8" w14:textId="5950A68B" w:rsidR="004D3F47" w:rsidRPr="000311B8" w:rsidRDefault="004D3F47" w:rsidP="004D3F47">
      <w:r w:rsidRPr="000311B8">
        <w:t>Ve většině průmyslově vyspělých zemích jsou vydávána výživová doporučení pro obyvatelstvo. V Česku vydalo první výživová doporučení předsednictvo Společnosti pro racionální výživu v roce 1986 pod názvem „Směry výživy obyvatelstva ČSR“. V roce 1994 byla Radou výživy Ministerstva zdravotnictví České republiky vypracována doporučení o výživě zdravého obyvatelstva „Jezte zdravě, žijte zdravě“. V roce 2004 vydala Společnost pro výživu „Výživová doporučení pro obyvatelstvo ČR“ a v roce 2005 vydalo Ministerstvo zdravotnictví České republiky leták se stejným názvem</w:t>
      </w:r>
      <w:sdt>
        <w:sdtPr>
          <w:id w:val="1836180106"/>
          <w:citation/>
        </w:sdtPr>
        <w:sdtEndPr/>
        <w:sdtContent>
          <w:r w:rsidRPr="000311B8">
            <w:fldChar w:fldCharType="begin"/>
          </w:r>
          <w:r w:rsidRPr="000311B8">
            <w:instrText xml:space="preserve">CITATION Spo12 \l 1029 </w:instrText>
          </w:r>
          <w:r w:rsidRPr="000311B8">
            <w:fldChar w:fldCharType="separate"/>
          </w:r>
          <w:r w:rsidR="001971EC">
            <w:rPr>
              <w:noProof/>
            </w:rPr>
            <w:t xml:space="preserve"> (Společnost pro výživu, Z.S., 2012)</w:t>
          </w:r>
          <w:r w:rsidRPr="000311B8">
            <w:fldChar w:fldCharType="end"/>
          </w:r>
        </w:sdtContent>
      </w:sdt>
      <w:r w:rsidRPr="000311B8">
        <w:t>.</w:t>
      </w:r>
    </w:p>
    <w:p w14:paraId="069D42C8" w14:textId="77777777" w:rsidR="004D3F47" w:rsidRPr="000311B8" w:rsidRDefault="004D3F47" w:rsidP="004D3F47">
      <w:pPr>
        <w:ind w:left="360" w:firstLine="348"/>
      </w:pPr>
      <w:r w:rsidRPr="000311B8">
        <w:t>Ministerstvo zdravotnictví České republiky doporučuje 10 kroků k pevnému zdraví:</w:t>
      </w:r>
    </w:p>
    <w:p w14:paraId="5A17A47B" w14:textId="77777777" w:rsidR="004D3F47" w:rsidRPr="000311B8" w:rsidRDefault="004D3F47" w:rsidP="004D3F47">
      <w:pPr>
        <w:pStyle w:val="Odstavecseseznamem"/>
        <w:numPr>
          <w:ilvl w:val="0"/>
          <w:numId w:val="20"/>
        </w:numPr>
      </w:pPr>
      <w:r w:rsidRPr="000311B8">
        <w:t>Jezte vyváženou pestrou stravu založenou více na potravinách rostlinného původu.</w:t>
      </w:r>
    </w:p>
    <w:p w14:paraId="580DFADE" w14:textId="77777777" w:rsidR="004D3F47" w:rsidRPr="000311B8" w:rsidRDefault="004D3F47" w:rsidP="004D3F47">
      <w:pPr>
        <w:pStyle w:val="Odstavecseseznamem"/>
        <w:numPr>
          <w:ilvl w:val="0"/>
          <w:numId w:val="20"/>
        </w:numPr>
      </w:pPr>
      <w:r w:rsidRPr="000311B8">
        <w:t xml:space="preserve">Udržujte svou hmotnost a obvod pasu v doporučeném rozmezí (v dospělosti BMI 18,5–25; obvod pasu u mužů ne více než 94 cm, u žen ne více než 80 cm). Pravidelně se věnujte pohybové aktivitě (ochranný účinek na zdraví má například 30 minut, lépe však 1 hodina, nepřetržité rychlé chůze denně). </w:t>
      </w:r>
    </w:p>
    <w:p w14:paraId="2B5DFDFA" w14:textId="77777777" w:rsidR="004D3F47" w:rsidRPr="000311B8" w:rsidRDefault="004D3F47" w:rsidP="004D3F47">
      <w:pPr>
        <w:pStyle w:val="Odstavecseseznamem"/>
        <w:numPr>
          <w:ilvl w:val="0"/>
          <w:numId w:val="20"/>
        </w:numPr>
      </w:pPr>
      <w:r w:rsidRPr="000311B8">
        <w:t>Jezte různé druhy ovoce a zeleniny, alespoň 400 g denně, přednostně čerstvé a místního původu.</w:t>
      </w:r>
    </w:p>
    <w:p w14:paraId="4FE525CD" w14:textId="77777777" w:rsidR="004D3F47" w:rsidRPr="000311B8" w:rsidRDefault="004D3F47" w:rsidP="004D3F47">
      <w:pPr>
        <w:pStyle w:val="Odstavecseseznamem"/>
        <w:numPr>
          <w:ilvl w:val="0"/>
          <w:numId w:val="20"/>
        </w:numPr>
      </w:pPr>
      <w:r w:rsidRPr="000311B8">
        <w:lastRenderedPageBreak/>
        <w:t>Kontrolujte příjem tuků, snižte spotřebu potravin s jejich vysokým obsahem (např. uzenin, tučných sýrů, čokolád, chipsů). Dávejte přednost rostlinným olejům před živočišnými tuky. Denně konzumujte mléko nebo mléčné výrobky se sníženým obsahem tuku.</w:t>
      </w:r>
    </w:p>
    <w:p w14:paraId="24E81C57" w14:textId="77777777" w:rsidR="004D3F47" w:rsidRPr="000311B8" w:rsidRDefault="004D3F47" w:rsidP="004D3F47">
      <w:pPr>
        <w:pStyle w:val="Odstavecseseznamem"/>
        <w:numPr>
          <w:ilvl w:val="0"/>
          <w:numId w:val="20"/>
        </w:numPr>
      </w:pPr>
      <w:r w:rsidRPr="000311B8">
        <w:t>Několikrát denně jezte chléb, pečivo, těstoviny, rýži nebo další výrobky z obilovin (zejména celozrnné) a brambory.</w:t>
      </w:r>
    </w:p>
    <w:p w14:paraId="7793FA89" w14:textId="77777777" w:rsidR="004D3F47" w:rsidRPr="000311B8" w:rsidRDefault="004D3F47" w:rsidP="004D3F47">
      <w:pPr>
        <w:pStyle w:val="Odstavecseseznamem"/>
        <w:numPr>
          <w:ilvl w:val="0"/>
          <w:numId w:val="20"/>
        </w:numPr>
      </w:pPr>
      <w:r w:rsidRPr="000311B8">
        <w:t>Nahrazujte tučné maso a masné výrobky rybami, luštěninami a netučnou drůbeží.</w:t>
      </w:r>
    </w:p>
    <w:p w14:paraId="02FF5E2C" w14:textId="77777777" w:rsidR="004D3F47" w:rsidRPr="000311B8" w:rsidRDefault="004D3F47" w:rsidP="004D3F47">
      <w:pPr>
        <w:pStyle w:val="Odstavecseseznamem"/>
        <w:numPr>
          <w:ilvl w:val="0"/>
          <w:numId w:val="20"/>
        </w:numPr>
      </w:pPr>
      <w:r w:rsidRPr="000311B8">
        <w:t xml:space="preserve">Pokud pijete alkohol, vyvarujte se každodenní konzumaci a nepřekračujte denní dávku 20 g alkoholu (tj. 0,5 l piva nebo 2 dcl vína nebo 5 cl 40 % destilátu). </w:t>
      </w:r>
    </w:p>
    <w:p w14:paraId="19CC6FF7" w14:textId="77777777" w:rsidR="004D3F47" w:rsidRPr="000311B8" w:rsidRDefault="004D3F47" w:rsidP="004D3F47">
      <w:pPr>
        <w:pStyle w:val="Odstavecseseznamem"/>
        <w:numPr>
          <w:ilvl w:val="0"/>
          <w:numId w:val="20"/>
        </w:numPr>
      </w:pPr>
      <w:r w:rsidRPr="000311B8">
        <w:t>Omezujte příjem kuchyňské soli, celkový denní příjem soli nemá být vyšší než 5 g (1 čajová lžička), a to včetně soli skryté v potravinách. Používejte sůl obohacenou jódem.</w:t>
      </w:r>
    </w:p>
    <w:p w14:paraId="52F01021" w14:textId="77777777" w:rsidR="004D3F47" w:rsidRPr="000311B8" w:rsidRDefault="004D3F47" w:rsidP="004D3F47">
      <w:pPr>
        <w:pStyle w:val="Odstavecseseznamem"/>
        <w:numPr>
          <w:ilvl w:val="0"/>
          <w:numId w:val="20"/>
        </w:numPr>
      </w:pPr>
      <w:r w:rsidRPr="000311B8">
        <w:t>Vybírejte potraviny s nízkým obsahem cukru, omezujte sladkosti. Sladké nápoje nahradit dostatečným množstvím nesladkých nápojů, např. vody.</w:t>
      </w:r>
    </w:p>
    <w:p w14:paraId="5EA791B6" w14:textId="77777777" w:rsidR="004D3F47" w:rsidRPr="000311B8" w:rsidRDefault="004D3F47" w:rsidP="004D3F47">
      <w:pPr>
        <w:pStyle w:val="Odstavecseseznamem"/>
        <w:numPr>
          <w:ilvl w:val="0"/>
          <w:numId w:val="20"/>
        </w:numPr>
      </w:pPr>
      <w:r w:rsidRPr="000311B8">
        <w:t>Podpora plného kojení do ukončeného 6. měsíce věku, poté kojení s příkrmem do 2 let věku dítěte i déle.</w:t>
      </w:r>
    </w:p>
    <w:p w14:paraId="16002B1A" w14:textId="77777777" w:rsidR="004D3F47" w:rsidRPr="000311B8" w:rsidRDefault="004D3F47" w:rsidP="00E429D1">
      <w:pPr>
        <w:ind w:firstLine="0"/>
      </w:pPr>
    </w:p>
    <w:p w14:paraId="1F82312E" w14:textId="5B5B5922" w:rsidR="004D3F47" w:rsidRPr="000311B8" w:rsidRDefault="004D3F47" w:rsidP="004D3F47">
      <w:r w:rsidRPr="000311B8">
        <w:t xml:space="preserve">Obrázek 3 představuje doporučenou potravinovou pyramidu podle Ministerstva zdravotnictví České republiky </w:t>
      </w:r>
      <w:sdt>
        <w:sdtPr>
          <w:id w:val="944663105"/>
          <w:citation/>
        </w:sdtPr>
        <w:sdtEndPr/>
        <w:sdtContent>
          <w:r w:rsidRPr="000311B8">
            <w:fldChar w:fldCharType="begin"/>
          </w:r>
          <w:r w:rsidRPr="000311B8">
            <w:instrText xml:space="preserve">CITATION Min05 \n  \t  \l 1029 </w:instrText>
          </w:r>
          <w:r w:rsidRPr="000311B8">
            <w:fldChar w:fldCharType="separate"/>
          </w:r>
          <w:r w:rsidR="001971EC">
            <w:rPr>
              <w:noProof/>
            </w:rPr>
            <w:t>(2005)</w:t>
          </w:r>
          <w:r w:rsidRPr="000311B8">
            <w:fldChar w:fldCharType="end"/>
          </w:r>
        </w:sdtContent>
      </w:sdt>
      <w:r w:rsidRPr="000311B8">
        <w:t xml:space="preserve"> a na Obrázku 4 jsou definice porcí pro určité potraviny.</w:t>
      </w:r>
    </w:p>
    <w:p w14:paraId="60A5760B" w14:textId="7B706BBC" w:rsidR="004D3F47" w:rsidRPr="000311B8" w:rsidRDefault="007A334F" w:rsidP="004D3F47">
      <w:pPr>
        <w:ind w:left="360" w:firstLine="348"/>
      </w:pPr>
      <w:r w:rsidRPr="000311B8">
        <w:rPr>
          <w:noProof/>
          <w:lang w:eastAsia="cs-CZ"/>
        </w:rPr>
        <w:drawing>
          <wp:anchor distT="0" distB="0" distL="114300" distR="114300" simplePos="0" relativeHeight="251578880" behindDoc="0" locked="0" layoutInCell="1" allowOverlap="1" wp14:anchorId="41D28608" wp14:editId="3F413642">
            <wp:simplePos x="0" y="0"/>
            <wp:positionH relativeFrom="column">
              <wp:posOffset>327660</wp:posOffset>
            </wp:positionH>
            <wp:positionV relativeFrom="paragraph">
              <wp:posOffset>78004</wp:posOffset>
            </wp:positionV>
            <wp:extent cx="2550771" cy="3152775"/>
            <wp:effectExtent l="0" t="0" r="2540" b="0"/>
            <wp:wrapNone/>
            <wp:docPr id="40" name="Obrázek 40" descr="Obsah obrázku muž, stůl, držení,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C82E4.tmp"/>
                    <pic:cNvPicPr/>
                  </pic:nvPicPr>
                  <pic:blipFill rotWithShape="1">
                    <a:blip r:embed="rId12">
                      <a:extLst>
                        <a:ext uri="{28A0092B-C50C-407E-A947-70E740481C1C}">
                          <a14:useLocalDpi xmlns:a14="http://schemas.microsoft.com/office/drawing/2010/main" val="0"/>
                        </a:ext>
                      </a:extLst>
                    </a:blip>
                    <a:srcRect l="-714" t="2213" r="714" b="2048"/>
                    <a:stretch/>
                  </pic:blipFill>
                  <pic:spPr bwMode="auto">
                    <a:xfrm>
                      <a:off x="0" y="0"/>
                      <a:ext cx="2550771"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F47" w:rsidRPr="000311B8">
        <w:rPr>
          <w:noProof/>
          <w:lang w:eastAsia="cs-CZ"/>
        </w:rPr>
        <w:drawing>
          <wp:anchor distT="0" distB="0" distL="114300" distR="114300" simplePos="0" relativeHeight="251586048" behindDoc="0" locked="0" layoutInCell="1" allowOverlap="1" wp14:anchorId="2E037741" wp14:editId="67857593">
            <wp:simplePos x="0" y="0"/>
            <wp:positionH relativeFrom="column">
              <wp:posOffset>3126843</wp:posOffset>
            </wp:positionH>
            <wp:positionV relativeFrom="paragraph">
              <wp:posOffset>103106</wp:posOffset>
            </wp:positionV>
            <wp:extent cx="2840989" cy="3123565"/>
            <wp:effectExtent l="0" t="0" r="0" b="635"/>
            <wp:wrapNone/>
            <wp:docPr id="39" name="Obrázek 3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BC5713.tmp"/>
                    <pic:cNvPicPr/>
                  </pic:nvPicPr>
                  <pic:blipFill rotWithShape="1">
                    <a:blip r:embed="rId13">
                      <a:extLst>
                        <a:ext uri="{28A0092B-C50C-407E-A947-70E740481C1C}">
                          <a14:useLocalDpi xmlns:a14="http://schemas.microsoft.com/office/drawing/2010/main" val="0"/>
                        </a:ext>
                      </a:extLst>
                    </a:blip>
                    <a:srcRect l="6716" r="9729"/>
                    <a:stretch/>
                  </pic:blipFill>
                  <pic:spPr bwMode="auto">
                    <a:xfrm>
                      <a:off x="0" y="0"/>
                      <a:ext cx="2840989" cy="312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E7703" w14:textId="77777777" w:rsidR="004D3F47" w:rsidRPr="000311B8" w:rsidRDefault="004D3F47" w:rsidP="004D3F47">
      <w:pPr>
        <w:ind w:left="360" w:firstLine="348"/>
      </w:pPr>
    </w:p>
    <w:p w14:paraId="2E1880F6" w14:textId="77777777" w:rsidR="004D3F47" w:rsidRPr="000311B8" w:rsidRDefault="004D3F47" w:rsidP="004D3F47">
      <w:pPr>
        <w:ind w:left="360" w:firstLine="348"/>
      </w:pPr>
    </w:p>
    <w:p w14:paraId="7D183328" w14:textId="77777777" w:rsidR="004D3F47" w:rsidRPr="000311B8" w:rsidRDefault="004D3F47" w:rsidP="004D3F47">
      <w:pPr>
        <w:ind w:left="360" w:firstLine="348"/>
      </w:pPr>
    </w:p>
    <w:p w14:paraId="246F84E9" w14:textId="77777777" w:rsidR="004D3F47" w:rsidRPr="000311B8" w:rsidRDefault="004D3F47" w:rsidP="004D3F47">
      <w:pPr>
        <w:ind w:left="360" w:firstLine="348"/>
      </w:pPr>
    </w:p>
    <w:p w14:paraId="654AB064" w14:textId="77777777" w:rsidR="004D3F47" w:rsidRPr="000311B8" w:rsidRDefault="004D3F47" w:rsidP="004D3F47">
      <w:pPr>
        <w:ind w:left="360" w:firstLine="348"/>
      </w:pPr>
    </w:p>
    <w:p w14:paraId="7D5DCCAF" w14:textId="77777777" w:rsidR="004D3F47" w:rsidRPr="000311B8" w:rsidRDefault="004D3F47" w:rsidP="004D3F47">
      <w:pPr>
        <w:ind w:left="360" w:firstLine="348"/>
      </w:pPr>
    </w:p>
    <w:p w14:paraId="1282460B" w14:textId="77777777" w:rsidR="004D3F47" w:rsidRPr="000311B8" w:rsidRDefault="004D3F47" w:rsidP="004D3F47">
      <w:pPr>
        <w:ind w:left="360" w:firstLine="348"/>
      </w:pPr>
    </w:p>
    <w:p w14:paraId="466DFFCC" w14:textId="77777777" w:rsidR="004D3F47" w:rsidRPr="000311B8" w:rsidRDefault="004D3F47" w:rsidP="002D461B">
      <w:pPr>
        <w:ind w:firstLine="0"/>
      </w:pPr>
    </w:p>
    <w:p w14:paraId="04FB0BE1" w14:textId="15A780DE" w:rsidR="004D3F47" w:rsidRPr="000311B8" w:rsidRDefault="004D3F47" w:rsidP="00C21D66">
      <w:pPr>
        <w:ind w:firstLine="0"/>
      </w:pPr>
      <w:r w:rsidRPr="000311B8">
        <w:t>Obrázek 3. Potravinová pyramida</w:t>
      </w:r>
      <w:r w:rsidR="008D6013" w:rsidRPr="000311B8">
        <w:t xml:space="preserve"> (M</w:t>
      </w:r>
      <w:r w:rsidR="00006678" w:rsidRPr="000311B8">
        <w:t>Z</w:t>
      </w:r>
      <w:r w:rsidR="008D6013" w:rsidRPr="000311B8">
        <w:t>ČR</w:t>
      </w:r>
      <w:r w:rsidR="00006678" w:rsidRPr="000311B8">
        <w:t>, 2005)</w:t>
      </w:r>
      <w:r w:rsidRPr="000311B8">
        <w:tab/>
        <w:t>Obrázek 4. Definice porcí</w:t>
      </w:r>
      <w:r w:rsidR="00006678" w:rsidRPr="000311B8">
        <w:t xml:space="preserve"> (MZČR, 2005)</w:t>
      </w:r>
    </w:p>
    <w:p w14:paraId="4CBD6C9C" w14:textId="77777777" w:rsidR="004D3F47" w:rsidRPr="000311B8" w:rsidRDefault="004D3F47" w:rsidP="00C70E4E"/>
    <w:p w14:paraId="1B80AC16" w14:textId="454FB166" w:rsidR="00DC521C" w:rsidRPr="000311B8" w:rsidRDefault="00964D49" w:rsidP="00C83A55">
      <w:r w:rsidRPr="000311B8">
        <w:t>Pro osoby stravující se veganskou stravou, by p</w:t>
      </w:r>
      <w:r w:rsidR="005D6AD7" w:rsidRPr="000311B8">
        <w:t>odle České</w:t>
      </w:r>
      <w:r w:rsidR="00711802" w:rsidRPr="000311B8">
        <w:t xml:space="preserve"> veganské společnosti</w:t>
      </w:r>
      <w:r w:rsidR="005B66D0" w:rsidRPr="000311B8">
        <w:t xml:space="preserve"> </w:t>
      </w:r>
      <w:sdt>
        <w:sdtPr>
          <w:id w:val="-259144836"/>
          <w:citation/>
        </w:sdtPr>
        <w:sdtEndPr/>
        <w:sdtContent>
          <w:r w:rsidR="005B66D0" w:rsidRPr="000311B8">
            <w:fldChar w:fldCharType="begin"/>
          </w:r>
          <w:r w:rsidR="005B66D0" w:rsidRPr="000311B8">
            <w:instrText xml:space="preserve">CITATION Česnd \n  \t  \l 1029 </w:instrText>
          </w:r>
          <w:r w:rsidR="005B66D0" w:rsidRPr="000311B8">
            <w:fldChar w:fldCharType="separate"/>
          </w:r>
          <w:r w:rsidR="001971EC">
            <w:rPr>
              <w:noProof/>
            </w:rPr>
            <w:t>(n.d.a)</w:t>
          </w:r>
          <w:r w:rsidR="005B66D0" w:rsidRPr="000311B8">
            <w:fldChar w:fldCharType="end"/>
          </w:r>
        </w:sdtContent>
      </w:sdt>
      <w:r w:rsidR="00711802" w:rsidRPr="000311B8">
        <w:t xml:space="preserve">  mělo ideální jídlo obsahovat</w:t>
      </w:r>
      <w:r w:rsidR="00BF4899" w:rsidRPr="000311B8">
        <w:t xml:space="preserve"> obiloviny, zeleninu, ovoce, </w:t>
      </w:r>
      <w:r w:rsidR="00347F93" w:rsidRPr="000311B8">
        <w:t xml:space="preserve">luštěniny, </w:t>
      </w:r>
      <w:r w:rsidR="00835D38" w:rsidRPr="000311B8">
        <w:t>o</w:t>
      </w:r>
      <w:r w:rsidR="00A214C3" w:rsidRPr="000311B8">
        <w:t xml:space="preserve">řechy a semínka. </w:t>
      </w:r>
      <w:r w:rsidR="004324D2" w:rsidRPr="000311B8">
        <w:t>Mimo</w:t>
      </w:r>
      <w:r w:rsidR="00935461" w:rsidRPr="000311B8">
        <w:t xml:space="preserve"> těchto 5 základních surovin je potřeba také </w:t>
      </w:r>
      <w:r w:rsidR="004E645E" w:rsidRPr="000311B8">
        <w:t>zabezpečit dostatečný příjem tekutin, vitaminu B</w:t>
      </w:r>
      <w:r w:rsidR="004E645E" w:rsidRPr="000311B8">
        <w:rPr>
          <w:vertAlign w:val="subscript"/>
        </w:rPr>
        <w:t xml:space="preserve">12 </w:t>
      </w:r>
      <w:r w:rsidR="004E645E" w:rsidRPr="000311B8">
        <w:t>a vitaminu D.</w:t>
      </w:r>
      <w:r w:rsidR="0074535F" w:rsidRPr="000311B8">
        <w:t xml:space="preserve"> Tato kombinace zajistí člověku</w:t>
      </w:r>
      <w:r w:rsidR="00F33D94" w:rsidRPr="000311B8">
        <w:t xml:space="preserve"> vyváženou a zdraví prospěšnou stravu</w:t>
      </w:r>
      <w:r w:rsidR="00183E58" w:rsidRPr="000311B8">
        <w:t>.</w:t>
      </w:r>
    </w:p>
    <w:p w14:paraId="7BCD01BF" w14:textId="422C7ED6" w:rsidR="006C7F80" w:rsidRPr="000311B8" w:rsidRDefault="00DC521C" w:rsidP="00C70E4E">
      <w:r w:rsidRPr="000311B8">
        <w:t>Největší porci by měl</w:t>
      </w:r>
      <w:r w:rsidR="00C83A55" w:rsidRPr="000311B8">
        <w:t>y</w:t>
      </w:r>
      <w:r w:rsidRPr="000311B8">
        <w:t xml:space="preserve"> tvořit obiloviny</w:t>
      </w:r>
      <w:r w:rsidR="0094307C" w:rsidRPr="000311B8">
        <w:t xml:space="preserve">, kterých by se denně mělo sníst </w:t>
      </w:r>
      <w:r w:rsidR="00240BA1" w:rsidRPr="000311B8">
        <w:t xml:space="preserve">alespoň </w:t>
      </w:r>
      <w:r w:rsidR="0094307C" w:rsidRPr="000311B8">
        <w:t>3</w:t>
      </w:r>
      <w:r w:rsidR="00240BA1" w:rsidRPr="000311B8">
        <w:t>-5</w:t>
      </w:r>
      <w:r w:rsidR="0094307C" w:rsidRPr="000311B8">
        <w:t xml:space="preserve"> porc</w:t>
      </w:r>
      <w:r w:rsidR="00240BA1" w:rsidRPr="000311B8">
        <w:t>í.</w:t>
      </w:r>
      <w:r w:rsidR="000D6FE3" w:rsidRPr="000311B8">
        <w:t xml:space="preserve"> Porci může představovat 1 krajíc chleba, 60 gramů nevařen</w:t>
      </w:r>
      <w:r w:rsidR="00E53788" w:rsidRPr="000311B8">
        <w:t>ých obilovin, 100 gramů vařených obilovin</w:t>
      </w:r>
      <w:r w:rsidR="004607A9" w:rsidRPr="000311B8">
        <w:t xml:space="preserve">. Mezi obiloviny patří například rýže, oves, žito, špalda, pšenice, jáhly, pohanka, </w:t>
      </w:r>
      <w:proofErr w:type="spellStart"/>
      <w:r w:rsidR="004607A9" w:rsidRPr="000311B8">
        <w:t>quinoa</w:t>
      </w:r>
      <w:proofErr w:type="spellEnd"/>
      <w:r w:rsidR="004607A9" w:rsidRPr="000311B8">
        <w:t>,</w:t>
      </w:r>
      <w:r w:rsidR="00F55F5A" w:rsidRPr="000311B8">
        <w:t xml:space="preserve"> amarant,</w:t>
      </w:r>
      <w:r w:rsidR="00436305" w:rsidRPr="000311B8">
        <w:t xml:space="preserve"> čirok,</w:t>
      </w:r>
      <w:r w:rsidR="00F55F5A" w:rsidRPr="000311B8">
        <w:t xml:space="preserve"> kukuřice</w:t>
      </w:r>
      <w:r w:rsidR="00900C40" w:rsidRPr="000311B8">
        <w:t xml:space="preserve">, </w:t>
      </w:r>
      <w:r w:rsidR="0033787C" w:rsidRPr="000311B8">
        <w:t>pečivo, těstoviny, kuskus, bulgur, tortilla</w:t>
      </w:r>
      <w:r w:rsidR="004D77D9" w:rsidRPr="000311B8">
        <w:t>.</w:t>
      </w:r>
      <w:r w:rsidR="00620E64" w:rsidRPr="000311B8">
        <w:t xml:space="preserve"> </w:t>
      </w:r>
      <w:r w:rsidR="00C65914" w:rsidRPr="000311B8">
        <w:t xml:space="preserve">Celozrnné obiloviny jsou </w:t>
      </w:r>
      <w:r w:rsidR="007403D7" w:rsidRPr="000311B8">
        <w:t>oproti průmyslově zpracovaným obilovinám</w:t>
      </w:r>
      <w:r w:rsidR="00BF0CBC" w:rsidRPr="000311B8">
        <w:t xml:space="preserve"> bohatší na živiny a dobrým zdrojem vlákniny, bílkovin, vitam</w:t>
      </w:r>
      <w:r w:rsidR="00066C6E" w:rsidRPr="000311B8">
        <w:t>i</w:t>
      </w:r>
      <w:r w:rsidR="00BF0CBC" w:rsidRPr="000311B8">
        <w:t>nů skupiny B, zinku a železa.</w:t>
      </w:r>
      <w:r w:rsidR="00DC73BF" w:rsidRPr="000311B8">
        <w:t xml:space="preserve"> </w:t>
      </w:r>
      <w:r w:rsidR="00F34B77" w:rsidRPr="000311B8">
        <w:t xml:space="preserve">Při </w:t>
      </w:r>
      <w:r w:rsidR="00B5352B" w:rsidRPr="000311B8">
        <w:t xml:space="preserve">alergii na lepek </w:t>
      </w:r>
      <w:r w:rsidR="003769F2" w:rsidRPr="000311B8">
        <w:t>volit bezlepkové obiloviny, j</w:t>
      </w:r>
      <w:r w:rsidR="007D6E37" w:rsidRPr="000311B8">
        <w:t xml:space="preserve">ako jsou pohanka, </w:t>
      </w:r>
      <w:proofErr w:type="spellStart"/>
      <w:r w:rsidR="007D6E37" w:rsidRPr="000311B8">
        <w:t>quinoa</w:t>
      </w:r>
      <w:proofErr w:type="spellEnd"/>
      <w:r w:rsidR="007D6E37" w:rsidRPr="000311B8">
        <w:t>, amarant, jáhly nebo čirok</w:t>
      </w:r>
      <w:r w:rsidR="00757E21" w:rsidRPr="000311B8">
        <w:t xml:space="preserve"> </w:t>
      </w:r>
      <w:sdt>
        <w:sdtPr>
          <w:id w:val="-1402823850"/>
          <w:citation/>
        </w:sdtPr>
        <w:sdtEndPr/>
        <w:sdtContent>
          <w:r w:rsidR="00757E21" w:rsidRPr="000311B8">
            <w:fldChar w:fldCharType="begin"/>
          </w:r>
          <w:r w:rsidR="00757E21" w:rsidRPr="000311B8">
            <w:instrText xml:space="preserve"> CITATION Česnd \l 1029 </w:instrText>
          </w:r>
          <w:r w:rsidR="00757E21" w:rsidRPr="000311B8">
            <w:fldChar w:fldCharType="separate"/>
          </w:r>
          <w:r w:rsidR="001971EC">
            <w:rPr>
              <w:noProof/>
            </w:rPr>
            <w:t>(Česká veganská společnost, n.d.a)</w:t>
          </w:r>
          <w:r w:rsidR="00757E21" w:rsidRPr="000311B8">
            <w:fldChar w:fldCharType="end"/>
          </w:r>
        </w:sdtContent>
      </w:sdt>
      <w:r w:rsidR="007D6E37" w:rsidRPr="000311B8">
        <w:t>.</w:t>
      </w:r>
    </w:p>
    <w:p w14:paraId="6C62E497" w14:textId="113DF59A" w:rsidR="00184129" w:rsidRPr="000311B8" w:rsidRDefault="00E73E7E" w:rsidP="00B051E4">
      <w:r w:rsidRPr="000311B8">
        <w:t>Druhou nejvíce zastoupenou su</w:t>
      </w:r>
      <w:r w:rsidR="006929F2" w:rsidRPr="000311B8">
        <w:t>rovinu</w:t>
      </w:r>
      <w:r w:rsidR="003F0DA4" w:rsidRPr="000311B8">
        <w:t xml:space="preserve"> </w:t>
      </w:r>
      <w:r w:rsidR="006929F2" w:rsidRPr="000311B8">
        <w:t>by v jídelníčku měla tvořit zelenina</w:t>
      </w:r>
      <w:r w:rsidR="00C56FC8" w:rsidRPr="000311B8">
        <w:t>, které by se mělo sníst</w:t>
      </w:r>
      <w:r w:rsidR="00191A54" w:rsidRPr="000311B8">
        <w:t xml:space="preserve"> alespoň</w:t>
      </w:r>
      <w:r w:rsidR="00C56FC8" w:rsidRPr="000311B8">
        <w:t xml:space="preserve"> 4 až 5 porcí denně. </w:t>
      </w:r>
      <w:r w:rsidR="00AB07C6" w:rsidRPr="000311B8">
        <w:t>Porcí se myslí 100-150 gramů syrové nebo 75 gramů vařené zeleniny.</w:t>
      </w:r>
      <w:r w:rsidR="00882347" w:rsidRPr="000311B8">
        <w:t xml:space="preserve"> Doporučuje se </w:t>
      </w:r>
      <w:r w:rsidR="002A436F" w:rsidRPr="000311B8">
        <w:t xml:space="preserve">konzumovat různé druhy </w:t>
      </w:r>
      <w:r w:rsidR="007C6E6F" w:rsidRPr="000311B8">
        <w:t>zeleniny</w:t>
      </w:r>
      <w:r w:rsidR="00634265" w:rsidRPr="000311B8">
        <w:t xml:space="preserve"> a zejména zeleninu brukvovitou, která je boha</w:t>
      </w:r>
      <w:r w:rsidR="00612706" w:rsidRPr="000311B8">
        <w:t>tá na vápník, železo, vlákninu, vitam</w:t>
      </w:r>
      <w:r w:rsidR="00066C6E" w:rsidRPr="000311B8">
        <w:t>i</w:t>
      </w:r>
      <w:r w:rsidR="00612706" w:rsidRPr="000311B8">
        <w:t>n C,</w:t>
      </w:r>
      <w:r w:rsidR="00AD7AA0" w:rsidRPr="000311B8">
        <w:t xml:space="preserve"> </w:t>
      </w:r>
      <w:proofErr w:type="spellStart"/>
      <w:r w:rsidR="00AD7AA0" w:rsidRPr="000311B8">
        <w:t>fytochemikálie</w:t>
      </w:r>
      <w:proofErr w:type="spellEnd"/>
      <w:r w:rsidR="00AD7AA0" w:rsidRPr="000311B8">
        <w:t xml:space="preserve">, a také </w:t>
      </w:r>
      <w:r w:rsidR="00EA0E84" w:rsidRPr="000311B8">
        <w:t>oranžovou zeleninu, jako je mrkev, batáty nebo dýně, které jsou bohaté na bet</w:t>
      </w:r>
      <w:r w:rsidR="00CC6DED" w:rsidRPr="000311B8">
        <w:t>a-karoten</w:t>
      </w:r>
      <w:r w:rsidR="00EF1809" w:rsidRPr="000311B8">
        <w:t>.</w:t>
      </w:r>
      <w:r w:rsidR="00B051E4" w:rsidRPr="000311B8">
        <w:t xml:space="preserve"> Na </w:t>
      </w:r>
      <w:proofErr w:type="spellStart"/>
      <w:r w:rsidR="001F66EE" w:rsidRPr="000311B8">
        <w:t>fytochemikálie</w:t>
      </w:r>
      <w:proofErr w:type="spellEnd"/>
      <w:r w:rsidR="001F66EE" w:rsidRPr="000311B8">
        <w:t xml:space="preserve"> je také bohaté o</w:t>
      </w:r>
      <w:r w:rsidR="001C06EF" w:rsidRPr="000311B8">
        <w:t>voce</w:t>
      </w:r>
      <w:r w:rsidR="001F66EE" w:rsidRPr="000311B8">
        <w:t>, kterého</w:t>
      </w:r>
      <w:r w:rsidR="001C06EF" w:rsidRPr="000311B8">
        <w:t xml:space="preserve"> by se mělo přijmout ales</w:t>
      </w:r>
      <w:r w:rsidR="00191A54" w:rsidRPr="000311B8">
        <w:t>poň</w:t>
      </w:r>
      <w:r w:rsidR="002B5112" w:rsidRPr="000311B8">
        <w:t xml:space="preserve"> 3-4 porce</w:t>
      </w:r>
      <w:r w:rsidR="00281209" w:rsidRPr="000311B8">
        <w:t>. Jednou p</w:t>
      </w:r>
      <w:r w:rsidR="00995E3B" w:rsidRPr="000311B8">
        <w:t xml:space="preserve">orcí může být 1 střední kus ovoce nebo </w:t>
      </w:r>
      <w:r w:rsidR="00681EF3" w:rsidRPr="000311B8">
        <w:t>60 gramů bobulovitých plodů</w:t>
      </w:r>
      <w:r w:rsidR="00757E21" w:rsidRPr="000311B8">
        <w:t xml:space="preserve"> </w:t>
      </w:r>
      <w:sdt>
        <w:sdtPr>
          <w:id w:val="970789756"/>
          <w:citation/>
        </w:sdtPr>
        <w:sdtEndPr/>
        <w:sdtContent>
          <w:r w:rsidR="00757E21" w:rsidRPr="000311B8">
            <w:fldChar w:fldCharType="begin"/>
          </w:r>
          <w:r w:rsidR="00757E21" w:rsidRPr="000311B8">
            <w:instrText xml:space="preserve"> CITATION Česnd \l 1029 </w:instrText>
          </w:r>
          <w:r w:rsidR="00757E21" w:rsidRPr="000311B8">
            <w:fldChar w:fldCharType="separate"/>
          </w:r>
          <w:r w:rsidR="001971EC">
            <w:rPr>
              <w:noProof/>
            </w:rPr>
            <w:t>(Česká veganská společnost, n.d.a)</w:t>
          </w:r>
          <w:r w:rsidR="00757E21" w:rsidRPr="000311B8">
            <w:fldChar w:fldCharType="end"/>
          </w:r>
        </w:sdtContent>
      </w:sdt>
      <w:r w:rsidR="00681EF3" w:rsidRPr="000311B8">
        <w:t>.</w:t>
      </w:r>
    </w:p>
    <w:p w14:paraId="15AF620B" w14:textId="5B5ABDD5" w:rsidR="00AD0E7B" w:rsidRPr="000311B8" w:rsidRDefault="00D274C4" w:rsidP="006754ED">
      <w:r w:rsidRPr="000311B8">
        <w:t>Luštěniny jsou skvě</w:t>
      </w:r>
      <w:r w:rsidR="00EB35F6" w:rsidRPr="000311B8">
        <w:t>lým zdrojem bílkovin,</w:t>
      </w:r>
      <w:r w:rsidR="006754ED" w:rsidRPr="000311B8">
        <w:t xml:space="preserve"> rozpustné</w:t>
      </w:r>
      <w:r w:rsidR="00EB35F6" w:rsidRPr="000311B8">
        <w:t xml:space="preserve"> vlákniny, železa</w:t>
      </w:r>
      <w:r w:rsidR="006754ED" w:rsidRPr="000311B8">
        <w:t>, vápníku, zinku a vitam</w:t>
      </w:r>
      <w:r w:rsidR="00066C6E" w:rsidRPr="000311B8">
        <w:t>i</w:t>
      </w:r>
      <w:r w:rsidR="006754ED" w:rsidRPr="000311B8">
        <w:t>nů skupiny B</w:t>
      </w:r>
      <w:r w:rsidR="002F0BE4" w:rsidRPr="000311B8">
        <w:t>. Každý den by se jich mělo sníst 2-3 porce</w:t>
      </w:r>
      <w:r w:rsidR="00281209" w:rsidRPr="000311B8">
        <w:t xml:space="preserve">, </w:t>
      </w:r>
      <w:r w:rsidR="00C32625" w:rsidRPr="000311B8">
        <w:t>kdy jednu porci může představovat 100 gramů vařených fazolí, 115 gramů tofu, 250 m</w:t>
      </w:r>
      <w:r w:rsidR="00CA00B3" w:rsidRPr="000311B8">
        <w:t xml:space="preserve">ililitrů sójového mléka nebo 60 gramů humusu. </w:t>
      </w:r>
      <w:r w:rsidR="00FA49B3" w:rsidRPr="000311B8">
        <w:t xml:space="preserve">Mezi luštěniny patří </w:t>
      </w:r>
      <w:r w:rsidR="00EE01C4" w:rsidRPr="000311B8">
        <w:t xml:space="preserve">fazole </w:t>
      </w:r>
      <w:r w:rsidR="001E08C7" w:rsidRPr="000311B8">
        <w:t>(</w:t>
      </w:r>
      <w:r w:rsidR="00FA49B3" w:rsidRPr="000311B8">
        <w:t xml:space="preserve">červené, bílé máslové, </w:t>
      </w:r>
      <w:r w:rsidR="00EE01C4" w:rsidRPr="000311B8">
        <w:t xml:space="preserve">černé, mungo, </w:t>
      </w:r>
      <w:proofErr w:type="spellStart"/>
      <w:r w:rsidR="00EE01C4" w:rsidRPr="000311B8">
        <w:t>adzuki</w:t>
      </w:r>
      <w:proofErr w:type="spellEnd"/>
      <w:r w:rsidR="00EE01C4" w:rsidRPr="000311B8">
        <w:t>, pinto a další</w:t>
      </w:r>
      <w:r w:rsidR="001E08C7" w:rsidRPr="000311B8">
        <w:t>), čočka (hnědá, červená, černá), hrách</w:t>
      </w:r>
      <w:r w:rsidR="00AE1CB6" w:rsidRPr="000311B8">
        <w:t xml:space="preserve">, cizrna, sója a výrobky zní jako jsou tofu, </w:t>
      </w:r>
      <w:proofErr w:type="spellStart"/>
      <w:r w:rsidR="00AE1CB6" w:rsidRPr="000311B8">
        <w:t>tempeh</w:t>
      </w:r>
      <w:proofErr w:type="spellEnd"/>
      <w:r w:rsidR="00AE1CB6" w:rsidRPr="000311B8">
        <w:t>, sójové mléko</w:t>
      </w:r>
      <w:r w:rsidR="00757E21" w:rsidRPr="000311B8">
        <w:t xml:space="preserve"> </w:t>
      </w:r>
      <w:sdt>
        <w:sdtPr>
          <w:id w:val="912195568"/>
          <w:citation/>
        </w:sdtPr>
        <w:sdtEndPr/>
        <w:sdtContent>
          <w:r w:rsidR="00757E21" w:rsidRPr="000311B8">
            <w:fldChar w:fldCharType="begin"/>
          </w:r>
          <w:r w:rsidR="00757E21" w:rsidRPr="000311B8">
            <w:instrText xml:space="preserve"> CITATION Česnd \l 1029 </w:instrText>
          </w:r>
          <w:r w:rsidR="00757E21" w:rsidRPr="000311B8">
            <w:fldChar w:fldCharType="separate"/>
          </w:r>
          <w:r w:rsidR="001971EC">
            <w:rPr>
              <w:noProof/>
            </w:rPr>
            <w:t>(Česká veganská společnost, n.d.a)</w:t>
          </w:r>
          <w:r w:rsidR="00757E21" w:rsidRPr="000311B8">
            <w:fldChar w:fldCharType="end"/>
          </w:r>
        </w:sdtContent>
      </w:sdt>
      <w:r w:rsidR="00AE1CB6" w:rsidRPr="000311B8">
        <w:t>.</w:t>
      </w:r>
    </w:p>
    <w:p w14:paraId="7E5BB9C9" w14:textId="00D2642F" w:rsidR="006A1156" w:rsidRPr="000311B8" w:rsidRDefault="00AD0E7B" w:rsidP="001B0FAF">
      <w:r w:rsidRPr="000311B8">
        <w:lastRenderedPageBreak/>
        <w:t xml:space="preserve">Ořechy a semínka jsou </w:t>
      </w:r>
      <w:r w:rsidR="00C5447F" w:rsidRPr="000311B8">
        <w:t>výborným zdrojem omega-3 mastných kyselin</w:t>
      </w:r>
      <w:r w:rsidR="00A8282E" w:rsidRPr="000311B8">
        <w:t>, bílkovin, vitam</w:t>
      </w:r>
      <w:r w:rsidR="00066C6E" w:rsidRPr="000311B8">
        <w:t>i</w:t>
      </w:r>
      <w:r w:rsidR="00A8282E" w:rsidRPr="000311B8">
        <w:t xml:space="preserve">nů, minerálů, a </w:t>
      </w:r>
      <w:r w:rsidR="00561980" w:rsidRPr="000311B8">
        <w:t>vlákniny. Každý den se doporučuje přijmout asi 30 gramů ořechů</w:t>
      </w:r>
      <w:r w:rsidR="00B664D6" w:rsidRPr="000311B8">
        <w:t xml:space="preserve"> nebo 2 lžíce </w:t>
      </w:r>
      <w:r w:rsidR="001B3454" w:rsidRPr="000311B8">
        <w:t>drcených semínek.</w:t>
      </w:r>
      <w:r w:rsidR="00653318" w:rsidRPr="000311B8">
        <w:t xml:space="preserve"> </w:t>
      </w:r>
      <w:r w:rsidR="002E14E1" w:rsidRPr="000311B8">
        <w:t>Dále je důležit</w:t>
      </w:r>
      <w:r w:rsidR="00E75BC2" w:rsidRPr="000311B8">
        <w:t xml:space="preserve">ý </w:t>
      </w:r>
      <w:r w:rsidR="002E14E1" w:rsidRPr="000311B8">
        <w:t>dostatečný příjem tekutin</w:t>
      </w:r>
      <w:r w:rsidR="00A41177" w:rsidRPr="000311B8">
        <w:t xml:space="preserve">, a vyhýbat se </w:t>
      </w:r>
      <w:r w:rsidR="002C0D3E" w:rsidRPr="000311B8">
        <w:t>slazeným tekutinám</w:t>
      </w:r>
      <w:r w:rsidR="00E75BC2" w:rsidRPr="000311B8">
        <w:t xml:space="preserve">, a </w:t>
      </w:r>
      <w:r w:rsidR="00D96C47" w:rsidRPr="000311B8">
        <w:t>doplňovat vitam</w:t>
      </w:r>
      <w:r w:rsidR="00066C6E" w:rsidRPr="000311B8">
        <w:t>i</w:t>
      </w:r>
      <w:r w:rsidR="00D96C47" w:rsidRPr="000311B8">
        <w:t>n B12 a v zimních měsících vitam</w:t>
      </w:r>
      <w:r w:rsidR="00066C6E" w:rsidRPr="000311B8">
        <w:t>i</w:t>
      </w:r>
      <w:r w:rsidR="00D96C47" w:rsidRPr="000311B8">
        <w:t>n D</w:t>
      </w:r>
      <w:r w:rsidR="00757E21" w:rsidRPr="000311B8">
        <w:t xml:space="preserve"> </w:t>
      </w:r>
      <w:sdt>
        <w:sdtPr>
          <w:id w:val="1571463608"/>
          <w:citation/>
        </w:sdtPr>
        <w:sdtEndPr/>
        <w:sdtContent>
          <w:r w:rsidR="00757E21" w:rsidRPr="000311B8">
            <w:fldChar w:fldCharType="begin"/>
          </w:r>
          <w:r w:rsidR="00757E21" w:rsidRPr="000311B8">
            <w:instrText xml:space="preserve"> CITATION Česnd \l 1029 </w:instrText>
          </w:r>
          <w:r w:rsidR="00757E21" w:rsidRPr="000311B8">
            <w:fldChar w:fldCharType="separate"/>
          </w:r>
          <w:r w:rsidR="001971EC">
            <w:rPr>
              <w:noProof/>
            </w:rPr>
            <w:t>(Česká veganská společnost, n.d.a)</w:t>
          </w:r>
          <w:r w:rsidR="00757E21" w:rsidRPr="000311B8">
            <w:fldChar w:fldCharType="end"/>
          </w:r>
        </w:sdtContent>
      </w:sdt>
      <w:r w:rsidR="00757E21" w:rsidRPr="000311B8">
        <w:t>.</w:t>
      </w:r>
    </w:p>
    <w:p w14:paraId="70A07392" w14:textId="54162415" w:rsidR="00C83A55" w:rsidRPr="000311B8" w:rsidRDefault="00C83A55" w:rsidP="00ED4EFF">
      <w:r w:rsidRPr="000311B8">
        <w:t xml:space="preserve">Obrázek 5 představuje, ideální poměr potravin v jídle podle České veganské společnosti </w:t>
      </w:r>
      <w:sdt>
        <w:sdtPr>
          <w:id w:val="-428279062"/>
          <w:citation/>
        </w:sdtPr>
        <w:sdtEndPr/>
        <w:sdtContent>
          <w:r w:rsidRPr="000311B8">
            <w:fldChar w:fldCharType="begin"/>
          </w:r>
          <w:r w:rsidRPr="000311B8">
            <w:instrText xml:space="preserve">CITATION Česnd \n  \t  \l 1029 </w:instrText>
          </w:r>
          <w:r w:rsidRPr="000311B8">
            <w:fldChar w:fldCharType="separate"/>
          </w:r>
          <w:r w:rsidR="001971EC">
            <w:rPr>
              <w:noProof/>
            </w:rPr>
            <w:t>(n.d.a)</w:t>
          </w:r>
          <w:r w:rsidRPr="000311B8">
            <w:fldChar w:fldCharType="end"/>
          </w:r>
        </w:sdtContent>
      </w:sdt>
      <w:r w:rsidRPr="000311B8">
        <w:t xml:space="preserve">. </w:t>
      </w:r>
    </w:p>
    <w:p w14:paraId="567EA7CA" w14:textId="77777777" w:rsidR="00C83A55" w:rsidRPr="000311B8" w:rsidRDefault="00C83A55" w:rsidP="00C83A55">
      <w:r w:rsidRPr="000311B8">
        <w:rPr>
          <w:noProof/>
          <w:lang w:eastAsia="cs-CZ"/>
        </w:rPr>
        <w:drawing>
          <wp:inline distT="0" distB="0" distL="0" distR="0" wp14:anchorId="681AD014" wp14:editId="67AD7D7C">
            <wp:extent cx="5326314" cy="3931327"/>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834" cy="3987806"/>
                    </a:xfrm>
                    <a:prstGeom prst="rect">
                      <a:avLst/>
                    </a:prstGeom>
                    <a:noFill/>
                    <a:ln>
                      <a:noFill/>
                    </a:ln>
                  </pic:spPr>
                </pic:pic>
              </a:graphicData>
            </a:graphic>
          </wp:inline>
        </w:drawing>
      </w:r>
    </w:p>
    <w:p w14:paraId="093FB221" w14:textId="69F6714C" w:rsidR="00127410" w:rsidRPr="000311B8" w:rsidRDefault="00C83A55" w:rsidP="002A72EE">
      <w:pPr>
        <w:ind w:firstLine="0"/>
      </w:pPr>
      <w:r w:rsidRPr="000311B8">
        <w:t>Obrázek 5. Ideální talíř</w:t>
      </w:r>
      <w:r w:rsidR="002F7500" w:rsidRPr="000311B8">
        <w:t xml:space="preserve"> </w:t>
      </w:r>
      <w:r w:rsidR="00067029" w:rsidRPr="000311B8">
        <w:t xml:space="preserve">(upraveno dle České veganské společnosti, </w:t>
      </w:r>
      <w:proofErr w:type="spellStart"/>
      <w:r w:rsidR="00067029" w:rsidRPr="000311B8">
        <w:t>n.d.a</w:t>
      </w:r>
      <w:proofErr w:type="spellEnd"/>
      <w:r w:rsidR="00620DE6" w:rsidRPr="000311B8">
        <w:t>)</w:t>
      </w:r>
    </w:p>
    <w:p w14:paraId="36576B7E" w14:textId="77777777" w:rsidR="008A5F18" w:rsidRPr="000311B8" w:rsidRDefault="008A5F18" w:rsidP="008A5F18"/>
    <w:p w14:paraId="22A22142" w14:textId="36F6DD38" w:rsidR="00AA1D08" w:rsidRPr="000311B8" w:rsidRDefault="00AA1D08" w:rsidP="0077190E">
      <w:pPr>
        <w:pStyle w:val="Nadpis2"/>
      </w:pPr>
      <w:bookmarkStart w:id="8" w:name="_Toc41302935"/>
      <w:r w:rsidRPr="000311B8">
        <w:t>Výživové aspekty rostlinné stravy</w:t>
      </w:r>
      <w:bookmarkEnd w:id="8"/>
    </w:p>
    <w:p w14:paraId="40E2A6BC" w14:textId="4DFBF435" w:rsidR="00AA1D08" w:rsidRPr="000311B8" w:rsidRDefault="00AA1D08" w:rsidP="00AA1D08">
      <w:r w:rsidRPr="000311B8">
        <w:t>Pro udržení zdraví a správného fungování organismu, musí být tělu poskytovány určité látky ve správném množství a kvalitě. Živiny jsou chemické látky nezbytné pro život. Patří mezi ně sacharidy, tuky, bílkoviny, vitam</w:t>
      </w:r>
      <w:r w:rsidR="00066C6E" w:rsidRPr="000311B8">
        <w:t>i</w:t>
      </w:r>
      <w:r w:rsidRPr="000311B8">
        <w:t xml:space="preserve">ny, minerály a voda. Tělo je schopno vytvářet malé množství neesenciálních živin, ale esenciální živiny musí být přijímány z potravin. Sacharidy, bílkoviny a tuky dodávají tělu energii. Proteiny jsou také využívány k tvorbě a opravě tělesných </w:t>
      </w:r>
      <w:r w:rsidRPr="000311B8">
        <w:lastRenderedPageBreak/>
        <w:t>tkání pomocí vitam</w:t>
      </w:r>
      <w:r w:rsidR="00066C6E" w:rsidRPr="000311B8">
        <w:t>i</w:t>
      </w:r>
      <w:r w:rsidRPr="000311B8">
        <w:t>nů a minerálů. Vitam</w:t>
      </w:r>
      <w:r w:rsidR="00066C6E" w:rsidRPr="000311B8">
        <w:t>i</w:t>
      </w:r>
      <w:r w:rsidRPr="000311B8">
        <w:t>ny, minerály a voda pomáhají regulovat různé tělesné procesy, jako je cirkulace, dýchání, trávení a eliminace. Každá živina je důležitá, ale žádná nefunguje sama. Například sacharidy, tuky a bílkoviny jsou nezbytné pro energii, ale pro její zajištění potřebují vitam</w:t>
      </w:r>
      <w:r w:rsidR="00066C6E" w:rsidRPr="000311B8">
        <w:t>i</w:t>
      </w:r>
      <w:r w:rsidRPr="000311B8">
        <w:t xml:space="preserve">ny, minerály a vodu. Výživa tak může ovlivňovat schopnosti odolávat nemocem, délku života a stav fyzické a duševní pohody člověka </w:t>
      </w:r>
      <w:sdt>
        <w:sdtPr>
          <w:id w:val="-229998348"/>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080FE3" w:rsidRPr="000311B8">
        <w:t>.</w:t>
      </w:r>
    </w:p>
    <w:p w14:paraId="52235842" w14:textId="766AB095" w:rsidR="00AA1D08" w:rsidRPr="000311B8" w:rsidRDefault="00AA1D08" w:rsidP="00AA1D08">
      <w:pPr>
        <w:ind w:firstLine="0"/>
      </w:pPr>
      <w:r w:rsidRPr="000311B8">
        <w:t xml:space="preserve">Podle </w:t>
      </w:r>
      <w:proofErr w:type="spellStart"/>
      <w:r w:rsidRPr="000311B8">
        <w:t>American</w:t>
      </w:r>
      <w:proofErr w:type="spellEnd"/>
      <w:r w:rsidRPr="000311B8">
        <w:t xml:space="preserve"> </w:t>
      </w:r>
      <w:proofErr w:type="spellStart"/>
      <w:r w:rsidRPr="000311B8">
        <w:t>Dietetic</w:t>
      </w:r>
      <w:proofErr w:type="spellEnd"/>
      <w:r w:rsidRPr="000311B8">
        <w:t xml:space="preserve"> </w:t>
      </w:r>
      <w:proofErr w:type="spellStart"/>
      <w:r w:rsidRPr="000311B8">
        <w:t>Association</w:t>
      </w:r>
      <w:proofErr w:type="spellEnd"/>
      <w:r w:rsidRPr="000311B8">
        <w:t xml:space="preserve"> </w:t>
      </w:r>
      <w:sdt>
        <w:sdtPr>
          <w:id w:val="1580562502"/>
          <w:citation/>
        </w:sdtPr>
        <w:sdtEndPr/>
        <w:sdtContent>
          <w:r w:rsidR="003E2978" w:rsidRPr="000311B8">
            <w:fldChar w:fldCharType="begin"/>
          </w:r>
          <w:r w:rsidR="003E2978" w:rsidRPr="000311B8">
            <w:instrText xml:space="preserve">CITATION Ame09 \n  \t  \l 1029 </w:instrText>
          </w:r>
          <w:r w:rsidR="003E2978" w:rsidRPr="000311B8">
            <w:fldChar w:fldCharType="separate"/>
          </w:r>
          <w:r w:rsidR="001971EC">
            <w:rPr>
              <w:noProof/>
            </w:rPr>
            <w:t>(2009)</w:t>
          </w:r>
          <w:r w:rsidR="003E2978" w:rsidRPr="000311B8">
            <w:fldChar w:fldCharType="end"/>
          </w:r>
        </w:sdtContent>
      </w:sdt>
      <w:r w:rsidR="003E2978" w:rsidRPr="000311B8">
        <w:t>:</w:t>
      </w:r>
    </w:p>
    <w:p w14:paraId="30FDAD46" w14:textId="1566392A" w:rsidR="00AA1D08" w:rsidRPr="000311B8" w:rsidRDefault="00AA1D08" w:rsidP="00AA1D08">
      <w:pPr>
        <w:ind w:left="567" w:firstLine="0"/>
      </w:pPr>
      <w:r w:rsidRPr="000311B8">
        <w:t>Správně sestavená rostlinná strava včetně vegetariánské i veganské je pro člověka zdravá, výživově přiměřená a může poskytovat zdravotní přínosy při prevenci a léčbě určitých nemocí. Je vhodná pro všechny fáze životního cyklu, včetně těhotenství, laktace, kojeneckého věku, dětství a dospívání, a také pro sportovce…Vegetariánská strava je často spojena s řadou zdravotních výhod, včetně nižších hladin cholesterolu, nižšího rizika onemocnění srdce, nižšího krevního tlaku, a nižšího rizika hypertenze a cukrovky 2. typu. Vegetariáni mají tendenci mít nižší index tělesné hmotnosti (BMI), a celkově nižší výskyt rakoviny. Vegetariánská strava mívá nižší obsah nasycených tuků a cholesterolu, a vyšší obsah vlákniny, hoř</w:t>
      </w:r>
      <w:r w:rsidR="00AA2083" w:rsidRPr="000311B8">
        <w:t>č</w:t>
      </w:r>
      <w:r w:rsidRPr="000311B8">
        <w:t>íku, draslíku, vitam</w:t>
      </w:r>
      <w:r w:rsidR="00066C6E" w:rsidRPr="000311B8">
        <w:t>i</w:t>
      </w:r>
      <w:r w:rsidRPr="000311B8">
        <w:t xml:space="preserve">nů C a E, </w:t>
      </w:r>
      <w:proofErr w:type="spellStart"/>
      <w:r w:rsidRPr="000311B8">
        <w:t>folátu</w:t>
      </w:r>
      <w:proofErr w:type="spellEnd"/>
      <w:r w:rsidRPr="000311B8">
        <w:t xml:space="preserve">, karotenoidů, </w:t>
      </w:r>
      <w:proofErr w:type="spellStart"/>
      <w:r w:rsidRPr="000311B8">
        <w:t>flavonoidů</w:t>
      </w:r>
      <w:proofErr w:type="spellEnd"/>
      <w:r w:rsidRPr="000311B8">
        <w:t xml:space="preserve"> a dalších </w:t>
      </w:r>
      <w:proofErr w:type="spellStart"/>
      <w:r w:rsidRPr="000311B8">
        <w:t>fytochemikálií</w:t>
      </w:r>
      <w:proofErr w:type="spellEnd"/>
      <w:r w:rsidRPr="000311B8">
        <w:t>. Tyto nutričně odlišné rozdíly mohou vysvětlit některé zdravotní výhody těch, kteří jedí různorodou a vyváženou vegetariánskou stravu. Nicméně, vegani a někteří další vegetariáni mohou mít nižší příjem vitaminu B</w:t>
      </w:r>
      <w:r w:rsidRPr="000311B8">
        <w:rPr>
          <w:vertAlign w:val="subscript"/>
        </w:rPr>
        <w:t>12</w:t>
      </w:r>
      <w:r w:rsidRPr="000311B8">
        <w:t>, vápníku, vitam</w:t>
      </w:r>
      <w:r w:rsidR="001379C5" w:rsidRPr="000311B8">
        <w:t>i</w:t>
      </w:r>
      <w:r w:rsidRPr="000311B8">
        <w:t>nu D, zinku a omega-3 mastných kyselin s dlouhým řetězcem (p. 1266-1267)</w:t>
      </w:r>
      <w:r w:rsidR="00080FE3" w:rsidRPr="000311B8">
        <w:t>.</w:t>
      </w:r>
    </w:p>
    <w:p w14:paraId="0EED3358" w14:textId="7F1755D8" w:rsidR="00AA1D08" w:rsidRPr="000311B8" w:rsidRDefault="00AA1D08" w:rsidP="00AA1D08">
      <w:r w:rsidRPr="000311B8">
        <w:t>Rostlinné stravy obsahují oproti smíšeným stravám více rostlinných potravin, jako je ovoce, zelenina, luštěniny, ořechy, semínka a obiloviny; a méně živočišných potravin, jako je maso, mléko, vejce a výrobky z nich. To také souvisí s tím, že přijímají jiné množství a kvalitu různých látek oproti smíšeným stravám</w:t>
      </w:r>
      <w:r w:rsidR="00080FE3" w:rsidRPr="000311B8">
        <w:t>.</w:t>
      </w:r>
      <w:r w:rsidRPr="000311B8">
        <w:rPr>
          <w:shd w:val="clear" w:color="auto" w:fill="FFFFFF"/>
        </w:rPr>
        <w:t xml:space="preserve"> </w:t>
      </w:r>
      <w:r w:rsidR="00CE1BFF" w:rsidRPr="000311B8">
        <w:rPr>
          <w:noProof/>
          <w:shd w:val="clear" w:color="auto" w:fill="FFFFFF"/>
        </w:rPr>
        <w:t>(Clarys et al., 2014)</w:t>
      </w:r>
      <w:r w:rsidR="00080FE3" w:rsidRPr="000311B8">
        <w:rPr>
          <w:noProof/>
          <w:shd w:val="clear" w:color="auto" w:fill="FFFFFF"/>
        </w:rPr>
        <w:t>.</w:t>
      </w:r>
      <w:r w:rsidRPr="000311B8">
        <w:rPr>
          <w:shd w:val="clear" w:color="auto" w:fill="FFFFFF"/>
        </w:rPr>
        <w:t xml:space="preserve"> </w:t>
      </w:r>
      <w:r w:rsidRPr="000311B8">
        <w:t xml:space="preserve">V porovnávání veganského, vegetariánského, </w:t>
      </w:r>
      <w:proofErr w:type="spellStart"/>
      <w:r w:rsidRPr="000311B8">
        <w:t>flexitariánského</w:t>
      </w:r>
      <w:proofErr w:type="spellEnd"/>
      <w:r w:rsidRPr="000311B8">
        <w:t xml:space="preserve">, </w:t>
      </w:r>
      <w:proofErr w:type="spellStart"/>
      <w:r w:rsidRPr="000311B8">
        <w:t>pesca</w:t>
      </w:r>
      <w:proofErr w:type="spellEnd"/>
      <w:r w:rsidRPr="000311B8">
        <w:t xml:space="preserve">-vegetariánského a smíšeného stravování, podle </w:t>
      </w:r>
      <w:proofErr w:type="spellStart"/>
      <w:r w:rsidRPr="000311B8">
        <w:t>Healthy</w:t>
      </w:r>
      <w:proofErr w:type="spellEnd"/>
      <w:r w:rsidRPr="000311B8">
        <w:t xml:space="preserve"> </w:t>
      </w:r>
      <w:proofErr w:type="spellStart"/>
      <w:r w:rsidRPr="000311B8">
        <w:t>Eating</w:t>
      </w:r>
      <w:proofErr w:type="spellEnd"/>
      <w:r w:rsidRPr="000311B8">
        <w:t xml:space="preserve"> Index 2010 (HEI-2010) a </w:t>
      </w:r>
      <w:proofErr w:type="spellStart"/>
      <w:r w:rsidRPr="000311B8">
        <w:rPr>
          <w:shd w:val="clear" w:color="auto" w:fill="FFFFFF"/>
        </w:rPr>
        <w:t>Mediterranean</w:t>
      </w:r>
      <w:proofErr w:type="spellEnd"/>
      <w:r w:rsidRPr="000311B8">
        <w:rPr>
          <w:shd w:val="clear" w:color="auto" w:fill="FFFFFF"/>
        </w:rPr>
        <w:t xml:space="preserve"> Diet </w:t>
      </w:r>
      <w:proofErr w:type="spellStart"/>
      <w:r w:rsidRPr="000311B8">
        <w:rPr>
          <w:shd w:val="clear" w:color="auto" w:fill="FFFFFF"/>
        </w:rPr>
        <w:t>Score</w:t>
      </w:r>
      <w:proofErr w:type="spellEnd"/>
      <w:r w:rsidRPr="000311B8">
        <w:rPr>
          <w:shd w:val="clear" w:color="auto" w:fill="FFFFFF"/>
        </w:rPr>
        <w:t xml:space="preserve"> (MDS), obdržela nejlepší hodnocení veganská a oproti tomu strava založená nejméně na rostlinách, tedy smíšená, která je v naší společnosti nejběžnější, obdržela nejhorší hodnocení </w:t>
      </w:r>
      <w:r w:rsidR="00B3572C" w:rsidRPr="000311B8">
        <w:rPr>
          <w:noProof/>
          <w:shd w:val="clear" w:color="auto" w:fill="FFFFFF"/>
        </w:rPr>
        <w:t>(Clarys et al., 2014)</w:t>
      </w:r>
      <w:r w:rsidR="00080FE3" w:rsidRPr="000311B8">
        <w:rPr>
          <w:noProof/>
          <w:shd w:val="clear" w:color="auto" w:fill="FFFFFF"/>
        </w:rPr>
        <w:t>.</w:t>
      </w:r>
      <w:r w:rsidRPr="000311B8">
        <w:rPr>
          <w:shd w:val="clear" w:color="auto" w:fill="FFFFFF"/>
        </w:rPr>
        <w:t xml:space="preserve"> </w:t>
      </w:r>
      <w:r w:rsidRPr="000311B8">
        <w:t>Podle</w:t>
      </w:r>
      <w:r w:rsidRPr="000311B8">
        <w:rPr>
          <w:shd w:val="clear" w:color="auto" w:fill="FFFFFF"/>
        </w:rPr>
        <w:t xml:space="preserve"> </w:t>
      </w:r>
      <w:proofErr w:type="spellStart"/>
      <w:r w:rsidRPr="000311B8">
        <w:rPr>
          <w:shd w:val="clear" w:color="auto" w:fill="FFFFFF"/>
        </w:rPr>
        <w:t>Moranda</w:t>
      </w:r>
      <w:proofErr w:type="spellEnd"/>
      <w:r w:rsidRPr="000311B8">
        <w:rPr>
          <w:shd w:val="clear" w:color="auto" w:fill="FFFFFF"/>
        </w:rPr>
        <w:t xml:space="preserve"> &amp; </w:t>
      </w:r>
      <w:proofErr w:type="spellStart"/>
      <w:r w:rsidRPr="000311B8">
        <w:rPr>
          <w:shd w:val="clear" w:color="auto" w:fill="FFFFFF"/>
        </w:rPr>
        <w:t>Tomáse-Barberána</w:t>
      </w:r>
      <w:proofErr w:type="spellEnd"/>
      <w:r w:rsidRPr="000311B8">
        <w:rPr>
          <w:shd w:val="clear" w:color="auto" w:fill="FFFFFF"/>
        </w:rPr>
        <w:t xml:space="preserve"> (2009) je strava založená na rostlinách nejvíce prospěšná pro zdraví. Dieta</w:t>
      </w:r>
      <w:r w:rsidRPr="000311B8">
        <w:t xml:space="preserve"> bohatá na rostlinné potraviny zlepšuje hodnoty krevního tlaku, homeostázy glukózy a inzulínu, krevních lipidů a lipoproteinů, endotelové funkce, zánětu, oxidačního stresu, případně i trombózy, a také složení a funkci střevní </w:t>
      </w:r>
      <w:proofErr w:type="spellStart"/>
      <w:r w:rsidRPr="000311B8">
        <w:t>mikrobioty</w:t>
      </w:r>
      <w:proofErr w:type="spellEnd"/>
      <w:r w:rsidRPr="000311B8">
        <w:t xml:space="preserve"> s příznivým dopadem na </w:t>
      </w:r>
      <w:r w:rsidRPr="000311B8">
        <w:lastRenderedPageBreak/>
        <w:t xml:space="preserve">lidské zdraví. To jsou důvody, proč rostlinná strava může potlačovat nebo zabránit progresi některých chronických onemocnění. Podle </w:t>
      </w:r>
      <w:proofErr w:type="spellStart"/>
      <w:r w:rsidRPr="000311B8">
        <w:t>Dwyerové</w:t>
      </w:r>
      <w:proofErr w:type="spellEnd"/>
      <w:r w:rsidRPr="000311B8">
        <w:t xml:space="preserve"> (1991) patří mezi hlavní rizika vegetariánských diet nemoci z nedostatku živin. Tento problém se vyskytuje především u špatně plánovaných veganských diet a riziko se zvyšuje při fázích života, kdy jsou nutriční potřeby obzvláště vysoké, jako při těhotenství, laktaci, dětství a dospívání.</w:t>
      </w:r>
    </w:p>
    <w:p w14:paraId="3CD77370" w14:textId="77777777" w:rsidR="00AA1D08" w:rsidRPr="000311B8" w:rsidRDefault="00AA1D08" w:rsidP="00AA1D08">
      <w:pPr>
        <w:ind w:firstLine="0"/>
        <w:rPr>
          <w:shd w:val="clear" w:color="auto" w:fill="FFFFFF"/>
        </w:rPr>
      </w:pPr>
    </w:p>
    <w:p w14:paraId="30745991" w14:textId="77777777" w:rsidR="00AA1D08" w:rsidRPr="000311B8" w:rsidRDefault="00AA1D08" w:rsidP="0077190E">
      <w:pPr>
        <w:pStyle w:val="Nadpis3"/>
      </w:pPr>
      <w:bookmarkStart w:id="9" w:name="_Toc41302936"/>
      <w:r w:rsidRPr="000311B8">
        <w:t>Bílkoviny</w:t>
      </w:r>
      <w:bookmarkEnd w:id="9"/>
    </w:p>
    <w:p w14:paraId="3A99F841" w14:textId="4794E0A8" w:rsidR="00FC2A8B" w:rsidRPr="000311B8" w:rsidRDefault="00AA1D08" w:rsidP="00BA39A2">
      <w:r w:rsidRPr="000311B8">
        <w:t xml:space="preserve">Bílkoviny tvoří hlavní strukturální složky všech buněk v těle, fungují jako enzymy v membránách, transportní přenašeči, a jako hormony. Aminokyseliny jsou složkami bílkovin a působí jako prekurzory nukleových kyselin, hormonů, vitaminů, a dalších důležitých molekul. Příjem bílkovin je teda nezbytný pro udržení buněčné integrity a funkce, a pro zdraví a reprodukci </w:t>
      </w:r>
      <w:sdt>
        <w:sdtPr>
          <w:id w:val="323713606"/>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DE6C0B" w:rsidRPr="000311B8">
        <w:t>.</w:t>
      </w:r>
      <w:r w:rsidR="00FC2A8B" w:rsidRPr="000311B8">
        <w:t xml:space="preserve"> Tabulka </w:t>
      </w:r>
      <w:r w:rsidR="00216156" w:rsidRPr="000311B8">
        <w:t xml:space="preserve">1 </w:t>
      </w:r>
      <w:r w:rsidR="00FC2A8B" w:rsidRPr="000311B8">
        <w:t>představuje doporučený denní příjem bílkovin vysoké kvality</w:t>
      </w:r>
      <w:r w:rsidR="00216156" w:rsidRPr="000311B8">
        <w:t>,</w:t>
      </w:r>
      <w:r w:rsidR="00FC2A8B" w:rsidRPr="000311B8">
        <w:t xml:space="preserve"> a Tabulka</w:t>
      </w:r>
      <w:r w:rsidR="00216156" w:rsidRPr="000311B8">
        <w:t xml:space="preserve"> 2</w:t>
      </w:r>
      <w:r w:rsidR="00FC2A8B" w:rsidRPr="000311B8">
        <w:t xml:space="preserve"> doporučený podíl bílkovin z energetické hodnoty potravy podle Stratila (1993). Protože jsou rostlinné bílkoviny oproti živočišným bílkovinám méně kvalitní, u lidí stravujících se rostlinnou stravou mohou být na bílkoviny vyšší požadavky (Stratil, 1993)</w:t>
      </w:r>
      <w:r w:rsidR="00BA39A2" w:rsidRPr="000311B8">
        <w:t>.</w:t>
      </w:r>
    </w:p>
    <w:p w14:paraId="3FD5B213" w14:textId="17726495" w:rsidR="00FC2A8B" w:rsidRPr="000311B8" w:rsidRDefault="00FC2A8B" w:rsidP="005B67DB">
      <w:pPr>
        <w:ind w:firstLine="0"/>
      </w:pPr>
      <w:r w:rsidRPr="000311B8">
        <w:t xml:space="preserve">Tabulka </w:t>
      </w:r>
      <w:r w:rsidR="00646E2E" w:rsidRPr="000311B8">
        <w:t xml:space="preserve">1. </w:t>
      </w:r>
      <w:r w:rsidRPr="000311B8">
        <w:t>Doporučené množství bílkovin vysoké kvality</w:t>
      </w:r>
      <w:r w:rsidR="001020CE" w:rsidRPr="000311B8">
        <w:t xml:space="preserve"> (Stratil,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409"/>
      </w:tblGrid>
      <w:tr w:rsidR="00FC2A8B" w:rsidRPr="000311B8" w14:paraId="06773FF7" w14:textId="77777777" w:rsidTr="005B67DB">
        <w:trPr>
          <w:trHeight w:val="227"/>
        </w:trPr>
        <w:tc>
          <w:tcPr>
            <w:tcW w:w="2122" w:type="dxa"/>
            <w:tcMar>
              <w:top w:w="57" w:type="dxa"/>
              <w:bottom w:w="57" w:type="dxa"/>
            </w:tcMar>
            <w:vAlign w:val="center"/>
          </w:tcPr>
          <w:p w14:paraId="041D624A" w14:textId="77777777" w:rsidR="00FC2A8B" w:rsidRPr="000311B8" w:rsidRDefault="00FC2A8B" w:rsidP="00490B64">
            <w:pPr>
              <w:spacing w:after="0" w:line="240" w:lineRule="auto"/>
              <w:ind w:firstLine="0"/>
              <w:jc w:val="center"/>
              <w:rPr>
                <w:sz w:val="20"/>
                <w:szCs w:val="20"/>
              </w:rPr>
            </w:pPr>
            <w:r w:rsidRPr="000311B8">
              <w:rPr>
                <w:sz w:val="20"/>
                <w:szCs w:val="20"/>
              </w:rPr>
              <w:t>Věkové skupiny</w:t>
            </w:r>
          </w:p>
        </w:tc>
        <w:tc>
          <w:tcPr>
            <w:tcW w:w="2409" w:type="dxa"/>
            <w:tcMar>
              <w:top w:w="57" w:type="dxa"/>
              <w:bottom w:w="57" w:type="dxa"/>
            </w:tcMar>
            <w:vAlign w:val="center"/>
          </w:tcPr>
          <w:p w14:paraId="76506D1F" w14:textId="77777777" w:rsidR="00FC2A8B" w:rsidRPr="000311B8" w:rsidRDefault="00FC2A8B" w:rsidP="00490B64">
            <w:pPr>
              <w:spacing w:after="0" w:line="240" w:lineRule="auto"/>
              <w:ind w:firstLine="0"/>
              <w:jc w:val="center"/>
              <w:rPr>
                <w:sz w:val="20"/>
                <w:szCs w:val="20"/>
              </w:rPr>
            </w:pPr>
            <w:r w:rsidRPr="000311B8">
              <w:rPr>
                <w:sz w:val="20"/>
                <w:szCs w:val="20"/>
              </w:rPr>
              <w:t>Množství bílkovin</w:t>
            </w:r>
          </w:p>
        </w:tc>
      </w:tr>
      <w:tr w:rsidR="00FC2A8B" w:rsidRPr="000311B8" w14:paraId="5FA019DE" w14:textId="77777777" w:rsidTr="005B67DB">
        <w:trPr>
          <w:trHeight w:val="227"/>
        </w:trPr>
        <w:tc>
          <w:tcPr>
            <w:tcW w:w="2122" w:type="dxa"/>
            <w:tcMar>
              <w:top w:w="57" w:type="dxa"/>
              <w:bottom w:w="57" w:type="dxa"/>
            </w:tcMar>
            <w:vAlign w:val="center"/>
          </w:tcPr>
          <w:p w14:paraId="27DDAA64" w14:textId="77777777" w:rsidR="00FC2A8B" w:rsidRPr="000311B8" w:rsidRDefault="00FC2A8B" w:rsidP="00490B64">
            <w:pPr>
              <w:spacing w:after="0" w:line="240" w:lineRule="auto"/>
              <w:ind w:firstLine="0"/>
              <w:jc w:val="center"/>
              <w:rPr>
                <w:sz w:val="20"/>
                <w:szCs w:val="20"/>
              </w:rPr>
            </w:pPr>
            <w:r w:rsidRPr="000311B8">
              <w:rPr>
                <w:sz w:val="20"/>
                <w:szCs w:val="20"/>
              </w:rPr>
              <w:t>0-1</w:t>
            </w:r>
          </w:p>
        </w:tc>
        <w:tc>
          <w:tcPr>
            <w:tcW w:w="2409" w:type="dxa"/>
            <w:tcMar>
              <w:top w:w="57" w:type="dxa"/>
              <w:bottom w:w="57" w:type="dxa"/>
            </w:tcMar>
            <w:vAlign w:val="center"/>
          </w:tcPr>
          <w:p w14:paraId="7DDE98FD" w14:textId="77777777" w:rsidR="00FC2A8B" w:rsidRPr="000311B8" w:rsidRDefault="00FC2A8B" w:rsidP="00490B64">
            <w:pPr>
              <w:spacing w:after="0" w:line="240" w:lineRule="auto"/>
              <w:ind w:firstLine="0"/>
              <w:jc w:val="center"/>
              <w:rPr>
                <w:sz w:val="20"/>
                <w:szCs w:val="20"/>
              </w:rPr>
            </w:pPr>
            <w:r w:rsidRPr="000311B8">
              <w:rPr>
                <w:sz w:val="20"/>
                <w:szCs w:val="20"/>
              </w:rPr>
              <w:t>1,9-1,5 g/kg/den</w:t>
            </w:r>
          </w:p>
        </w:tc>
      </w:tr>
      <w:tr w:rsidR="00FC2A8B" w:rsidRPr="000311B8" w14:paraId="4C5781C1" w14:textId="77777777" w:rsidTr="005B67DB">
        <w:trPr>
          <w:trHeight w:val="227"/>
        </w:trPr>
        <w:tc>
          <w:tcPr>
            <w:tcW w:w="2122" w:type="dxa"/>
            <w:tcMar>
              <w:top w:w="57" w:type="dxa"/>
              <w:bottom w:w="57" w:type="dxa"/>
            </w:tcMar>
            <w:vAlign w:val="center"/>
          </w:tcPr>
          <w:p w14:paraId="1C0D5283" w14:textId="77777777" w:rsidR="00FC2A8B" w:rsidRPr="000311B8" w:rsidRDefault="00FC2A8B" w:rsidP="00490B64">
            <w:pPr>
              <w:spacing w:after="0" w:line="240" w:lineRule="auto"/>
              <w:ind w:firstLine="0"/>
              <w:jc w:val="center"/>
              <w:rPr>
                <w:sz w:val="20"/>
                <w:szCs w:val="20"/>
              </w:rPr>
            </w:pPr>
            <w:r w:rsidRPr="000311B8">
              <w:rPr>
                <w:sz w:val="20"/>
                <w:szCs w:val="20"/>
              </w:rPr>
              <w:t>1-3</w:t>
            </w:r>
          </w:p>
        </w:tc>
        <w:tc>
          <w:tcPr>
            <w:tcW w:w="2409" w:type="dxa"/>
            <w:tcMar>
              <w:top w:w="57" w:type="dxa"/>
              <w:bottom w:w="57" w:type="dxa"/>
            </w:tcMar>
            <w:vAlign w:val="center"/>
          </w:tcPr>
          <w:p w14:paraId="46231E8B" w14:textId="77777777" w:rsidR="00FC2A8B" w:rsidRPr="000311B8" w:rsidRDefault="00FC2A8B" w:rsidP="00490B64">
            <w:pPr>
              <w:spacing w:after="0" w:line="240" w:lineRule="auto"/>
              <w:ind w:firstLine="0"/>
              <w:jc w:val="center"/>
              <w:rPr>
                <w:sz w:val="20"/>
                <w:szCs w:val="20"/>
              </w:rPr>
            </w:pPr>
            <w:r w:rsidRPr="000311B8">
              <w:rPr>
                <w:sz w:val="20"/>
                <w:szCs w:val="20"/>
              </w:rPr>
              <w:t>1,2 g/kg/den</w:t>
            </w:r>
          </w:p>
        </w:tc>
      </w:tr>
      <w:tr w:rsidR="00FC2A8B" w:rsidRPr="000311B8" w14:paraId="58BA9EFE" w14:textId="77777777" w:rsidTr="005B67DB">
        <w:trPr>
          <w:trHeight w:val="227"/>
        </w:trPr>
        <w:tc>
          <w:tcPr>
            <w:tcW w:w="2122" w:type="dxa"/>
            <w:tcMar>
              <w:top w:w="57" w:type="dxa"/>
              <w:bottom w:w="57" w:type="dxa"/>
            </w:tcMar>
            <w:vAlign w:val="center"/>
          </w:tcPr>
          <w:p w14:paraId="541998FC" w14:textId="77777777" w:rsidR="00FC2A8B" w:rsidRPr="000311B8" w:rsidRDefault="00FC2A8B" w:rsidP="00490B64">
            <w:pPr>
              <w:spacing w:after="0" w:line="240" w:lineRule="auto"/>
              <w:ind w:firstLine="0"/>
              <w:jc w:val="center"/>
              <w:rPr>
                <w:sz w:val="20"/>
                <w:szCs w:val="20"/>
              </w:rPr>
            </w:pPr>
            <w:r w:rsidRPr="000311B8">
              <w:rPr>
                <w:sz w:val="20"/>
                <w:szCs w:val="20"/>
              </w:rPr>
              <w:t>3-5</w:t>
            </w:r>
          </w:p>
        </w:tc>
        <w:tc>
          <w:tcPr>
            <w:tcW w:w="2409" w:type="dxa"/>
            <w:tcMar>
              <w:top w:w="57" w:type="dxa"/>
              <w:bottom w:w="57" w:type="dxa"/>
            </w:tcMar>
            <w:vAlign w:val="center"/>
          </w:tcPr>
          <w:p w14:paraId="750EED83" w14:textId="77777777" w:rsidR="00FC2A8B" w:rsidRPr="000311B8" w:rsidRDefault="00FC2A8B" w:rsidP="00490B64">
            <w:pPr>
              <w:spacing w:after="0" w:line="240" w:lineRule="auto"/>
              <w:ind w:firstLine="0"/>
              <w:jc w:val="center"/>
              <w:rPr>
                <w:sz w:val="20"/>
                <w:szCs w:val="20"/>
              </w:rPr>
            </w:pPr>
            <w:r w:rsidRPr="000311B8">
              <w:rPr>
                <w:sz w:val="20"/>
                <w:szCs w:val="20"/>
              </w:rPr>
              <w:t>1,1 g/kg/den</w:t>
            </w:r>
          </w:p>
        </w:tc>
      </w:tr>
      <w:tr w:rsidR="00FC2A8B" w:rsidRPr="000311B8" w14:paraId="257A3E57" w14:textId="77777777" w:rsidTr="005B67DB">
        <w:trPr>
          <w:trHeight w:val="227"/>
        </w:trPr>
        <w:tc>
          <w:tcPr>
            <w:tcW w:w="2122" w:type="dxa"/>
            <w:tcMar>
              <w:top w:w="57" w:type="dxa"/>
              <w:bottom w:w="57" w:type="dxa"/>
            </w:tcMar>
            <w:vAlign w:val="center"/>
          </w:tcPr>
          <w:p w14:paraId="0A725F67" w14:textId="77777777" w:rsidR="00FC2A8B" w:rsidRPr="000311B8" w:rsidRDefault="00FC2A8B" w:rsidP="00490B64">
            <w:pPr>
              <w:spacing w:after="0" w:line="240" w:lineRule="auto"/>
              <w:ind w:firstLine="0"/>
              <w:jc w:val="center"/>
              <w:rPr>
                <w:sz w:val="20"/>
                <w:szCs w:val="20"/>
              </w:rPr>
            </w:pPr>
            <w:r w:rsidRPr="000311B8">
              <w:rPr>
                <w:sz w:val="20"/>
                <w:szCs w:val="20"/>
              </w:rPr>
              <w:t>5-7</w:t>
            </w:r>
          </w:p>
        </w:tc>
        <w:tc>
          <w:tcPr>
            <w:tcW w:w="2409" w:type="dxa"/>
            <w:tcMar>
              <w:top w:w="57" w:type="dxa"/>
              <w:bottom w:w="57" w:type="dxa"/>
            </w:tcMar>
            <w:vAlign w:val="center"/>
          </w:tcPr>
          <w:p w14:paraId="60C29FD3" w14:textId="77777777" w:rsidR="00FC2A8B" w:rsidRPr="000311B8" w:rsidRDefault="00FC2A8B" w:rsidP="00490B64">
            <w:pPr>
              <w:spacing w:after="0" w:line="240" w:lineRule="auto"/>
              <w:ind w:firstLine="0"/>
              <w:jc w:val="center"/>
              <w:rPr>
                <w:sz w:val="20"/>
                <w:szCs w:val="20"/>
              </w:rPr>
            </w:pPr>
            <w:r w:rsidRPr="000311B8">
              <w:rPr>
                <w:sz w:val="20"/>
                <w:szCs w:val="20"/>
              </w:rPr>
              <w:t>1 g/kg/den</w:t>
            </w:r>
          </w:p>
        </w:tc>
      </w:tr>
      <w:tr w:rsidR="00FC2A8B" w:rsidRPr="000311B8" w14:paraId="7E38BCC3" w14:textId="77777777" w:rsidTr="005B67DB">
        <w:trPr>
          <w:trHeight w:val="227"/>
        </w:trPr>
        <w:tc>
          <w:tcPr>
            <w:tcW w:w="2122" w:type="dxa"/>
            <w:tcMar>
              <w:top w:w="57" w:type="dxa"/>
              <w:bottom w:w="57" w:type="dxa"/>
            </w:tcMar>
            <w:vAlign w:val="center"/>
          </w:tcPr>
          <w:p w14:paraId="5DB65D88" w14:textId="77777777" w:rsidR="00FC2A8B" w:rsidRPr="000311B8" w:rsidRDefault="00FC2A8B" w:rsidP="00490B64">
            <w:pPr>
              <w:spacing w:after="0" w:line="240" w:lineRule="auto"/>
              <w:ind w:firstLine="0"/>
              <w:jc w:val="center"/>
              <w:rPr>
                <w:sz w:val="20"/>
                <w:szCs w:val="20"/>
              </w:rPr>
            </w:pPr>
            <w:r w:rsidRPr="000311B8">
              <w:rPr>
                <w:sz w:val="20"/>
                <w:szCs w:val="20"/>
              </w:rPr>
              <w:t>7-14</w:t>
            </w:r>
          </w:p>
        </w:tc>
        <w:tc>
          <w:tcPr>
            <w:tcW w:w="2409" w:type="dxa"/>
            <w:tcMar>
              <w:top w:w="57" w:type="dxa"/>
              <w:bottom w:w="57" w:type="dxa"/>
            </w:tcMar>
            <w:vAlign w:val="center"/>
          </w:tcPr>
          <w:p w14:paraId="382F00A6" w14:textId="77777777" w:rsidR="00FC2A8B" w:rsidRPr="000311B8" w:rsidRDefault="00FC2A8B" w:rsidP="00490B64">
            <w:pPr>
              <w:spacing w:after="0" w:line="240" w:lineRule="auto"/>
              <w:ind w:firstLine="0"/>
              <w:jc w:val="center"/>
              <w:rPr>
                <w:sz w:val="20"/>
                <w:szCs w:val="20"/>
              </w:rPr>
            </w:pPr>
            <w:r w:rsidRPr="000311B8">
              <w:rPr>
                <w:sz w:val="20"/>
                <w:szCs w:val="20"/>
              </w:rPr>
              <w:t>1 g/kg/den</w:t>
            </w:r>
          </w:p>
        </w:tc>
      </w:tr>
      <w:tr w:rsidR="00FC2A8B" w:rsidRPr="000311B8" w14:paraId="3AA69D4A" w14:textId="77777777" w:rsidTr="005B67DB">
        <w:trPr>
          <w:trHeight w:val="227"/>
        </w:trPr>
        <w:tc>
          <w:tcPr>
            <w:tcW w:w="2122" w:type="dxa"/>
            <w:tcMar>
              <w:top w:w="57" w:type="dxa"/>
              <w:bottom w:w="57" w:type="dxa"/>
            </w:tcMar>
            <w:vAlign w:val="center"/>
          </w:tcPr>
          <w:p w14:paraId="61AE8A96" w14:textId="77777777" w:rsidR="00FC2A8B" w:rsidRPr="000311B8" w:rsidRDefault="00FC2A8B" w:rsidP="00490B64">
            <w:pPr>
              <w:spacing w:after="0" w:line="240" w:lineRule="auto"/>
              <w:ind w:firstLine="0"/>
              <w:jc w:val="center"/>
              <w:rPr>
                <w:sz w:val="20"/>
                <w:szCs w:val="20"/>
              </w:rPr>
            </w:pPr>
            <w:r w:rsidRPr="000311B8">
              <w:rPr>
                <w:sz w:val="20"/>
                <w:szCs w:val="20"/>
              </w:rPr>
              <w:t>14-18</w:t>
            </w:r>
          </w:p>
        </w:tc>
        <w:tc>
          <w:tcPr>
            <w:tcW w:w="2409" w:type="dxa"/>
            <w:tcMar>
              <w:top w:w="57" w:type="dxa"/>
              <w:bottom w:w="57" w:type="dxa"/>
            </w:tcMar>
            <w:vAlign w:val="center"/>
          </w:tcPr>
          <w:p w14:paraId="00077F2D" w14:textId="77777777" w:rsidR="00FC2A8B" w:rsidRPr="000311B8" w:rsidRDefault="00FC2A8B" w:rsidP="00490B64">
            <w:pPr>
              <w:spacing w:after="0" w:line="240" w:lineRule="auto"/>
              <w:ind w:firstLine="0"/>
              <w:jc w:val="center"/>
              <w:rPr>
                <w:sz w:val="20"/>
                <w:szCs w:val="20"/>
              </w:rPr>
            </w:pPr>
            <w:r w:rsidRPr="000311B8">
              <w:rPr>
                <w:sz w:val="20"/>
                <w:szCs w:val="20"/>
              </w:rPr>
              <w:t>0,9 g/kg/den</w:t>
            </w:r>
          </w:p>
        </w:tc>
      </w:tr>
      <w:tr w:rsidR="00FC2A8B" w:rsidRPr="000311B8" w14:paraId="24568B19" w14:textId="77777777" w:rsidTr="005B67DB">
        <w:trPr>
          <w:trHeight w:val="227"/>
        </w:trPr>
        <w:tc>
          <w:tcPr>
            <w:tcW w:w="2122" w:type="dxa"/>
            <w:tcMar>
              <w:top w:w="57" w:type="dxa"/>
              <w:bottom w:w="57" w:type="dxa"/>
            </w:tcMar>
            <w:vAlign w:val="center"/>
          </w:tcPr>
          <w:p w14:paraId="24ED05B7" w14:textId="77777777" w:rsidR="00FC2A8B" w:rsidRPr="000311B8" w:rsidRDefault="00FC2A8B" w:rsidP="00490B64">
            <w:pPr>
              <w:spacing w:after="0" w:line="240" w:lineRule="auto"/>
              <w:ind w:firstLine="0"/>
              <w:jc w:val="center"/>
              <w:rPr>
                <w:sz w:val="20"/>
                <w:szCs w:val="20"/>
              </w:rPr>
            </w:pPr>
            <w:r w:rsidRPr="000311B8">
              <w:rPr>
                <w:sz w:val="20"/>
                <w:szCs w:val="20"/>
              </w:rPr>
              <w:t>Dospělí</w:t>
            </w:r>
          </w:p>
        </w:tc>
        <w:tc>
          <w:tcPr>
            <w:tcW w:w="2409" w:type="dxa"/>
            <w:tcMar>
              <w:top w:w="57" w:type="dxa"/>
              <w:bottom w:w="57" w:type="dxa"/>
            </w:tcMar>
            <w:vAlign w:val="center"/>
          </w:tcPr>
          <w:p w14:paraId="3400F8D3" w14:textId="77777777" w:rsidR="00FC2A8B" w:rsidRPr="000311B8" w:rsidRDefault="00FC2A8B" w:rsidP="00490B64">
            <w:pPr>
              <w:spacing w:after="0" w:line="240" w:lineRule="auto"/>
              <w:ind w:firstLine="0"/>
              <w:jc w:val="center"/>
              <w:rPr>
                <w:sz w:val="20"/>
                <w:szCs w:val="20"/>
              </w:rPr>
            </w:pPr>
            <w:r w:rsidRPr="000311B8">
              <w:rPr>
                <w:sz w:val="20"/>
                <w:szCs w:val="20"/>
              </w:rPr>
              <w:t>0,75 g/kg/den</w:t>
            </w:r>
          </w:p>
        </w:tc>
      </w:tr>
      <w:tr w:rsidR="00FC2A8B" w:rsidRPr="000311B8" w14:paraId="3F23EF76" w14:textId="77777777" w:rsidTr="005B67DB">
        <w:trPr>
          <w:trHeight w:val="227"/>
        </w:trPr>
        <w:tc>
          <w:tcPr>
            <w:tcW w:w="2122" w:type="dxa"/>
            <w:tcMar>
              <w:top w:w="57" w:type="dxa"/>
              <w:bottom w:w="57" w:type="dxa"/>
            </w:tcMar>
            <w:vAlign w:val="center"/>
          </w:tcPr>
          <w:p w14:paraId="27230CC2" w14:textId="77777777" w:rsidR="00FC2A8B" w:rsidRPr="000311B8" w:rsidRDefault="00FC2A8B" w:rsidP="00490B64">
            <w:pPr>
              <w:spacing w:after="0" w:line="240" w:lineRule="auto"/>
              <w:ind w:firstLine="0"/>
              <w:jc w:val="center"/>
              <w:rPr>
                <w:sz w:val="20"/>
                <w:szCs w:val="20"/>
              </w:rPr>
            </w:pPr>
            <w:r w:rsidRPr="000311B8">
              <w:rPr>
                <w:sz w:val="20"/>
                <w:szCs w:val="20"/>
              </w:rPr>
              <w:t>V 1/3 těhotenství</w:t>
            </w:r>
          </w:p>
        </w:tc>
        <w:tc>
          <w:tcPr>
            <w:tcW w:w="2409" w:type="dxa"/>
            <w:tcMar>
              <w:top w:w="57" w:type="dxa"/>
              <w:bottom w:w="57" w:type="dxa"/>
            </w:tcMar>
            <w:vAlign w:val="center"/>
          </w:tcPr>
          <w:p w14:paraId="06AD3DAE" w14:textId="77777777" w:rsidR="00FC2A8B" w:rsidRPr="000311B8" w:rsidRDefault="00FC2A8B" w:rsidP="00490B64">
            <w:pPr>
              <w:spacing w:after="0" w:line="240" w:lineRule="auto"/>
              <w:ind w:firstLine="0"/>
              <w:jc w:val="center"/>
              <w:rPr>
                <w:sz w:val="20"/>
                <w:szCs w:val="20"/>
              </w:rPr>
            </w:pPr>
            <w:r w:rsidRPr="000311B8">
              <w:rPr>
                <w:sz w:val="20"/>
                <w:szCs w:val="20"/>
              </w:rPr>
              <w:t>0,75 g/kg/den + 1,2 g/den</w:t>
            </w:r>
          </w:p>
        </w:tc>
      </w:tr>
      <w:tr w:rsidR="00FC2A8B" w:rsidRPr="000311B8" w14:paraId="694D796D" w14:textId="77777777" w:rsidTr="005B67DB">
        <w:trPr>
          <w:trHeight w:val="227"/>
        </w:trPr>
        <w:tc>
          <w:tcPr>
            <w:tcW w:w="2122" w:type="dxa"/>
            <w:tcMar>
              <w:top w:w="57" w:type="dxa"/>
              <w:bottom w:w="57" w:type="dxa"/>
            </w:tcMar>
            <w:vAlign w:val="center"/>
          </w:tcPr>
          <w:p w14:paraId="60A664FF" w14:textId="77777777" w:rsidR="00FC2A8B" w:rsidRPr="000311B8" w:rsidRDefault="00FC2A8B" w:rsidP="00490B64">
            <w:pPr>
              <w:spacing w:after="0" w:line="240" w:lineRule="auto"/>
              <w:ind w:firstLine="0"/>
              <w:jc w:val="center"/>
              <w:rPr>
                <w:sz w:val="20"/>
                <w:szCs w:val="20"/>
              </w:rPr>
            </w:pPr>
            <w:r w:rsidRPr="000311B8">
              <w:rPr>
                <w:sz w:val="20"/>
                <w:szCs w:val="20"/>
              </w:rPr>
              <w:t>Ve 2/3 těhotenství</w:t>
            </w:r>
          </w:p>
        </w:tc>
        <w:tc>
          <w:tcPr>
            <w:tcW w:w="2409" w:type="dxa"/>
            <w:tcMar>
              <w:top w:w="57" w:type="dxa"/>
              <w:bottom w:w="57" w:type="dxa"/>
            </w:tcMar>
            <w:vAlign w:val="center"/>
          </w:tcPr>
          <w:p w14:paraId="6A7D7063" w14:textId="77777777" w:rsidR="00FC2A8B" w:rsidRPr="000311B8" w:rsidRDefault="00FC2A8B" w:rsidP="00490B64">
            <w:pPr>
              <w:spacing w:after="0" w:line="240" w:lineRule="auto"/>
              <w:ind w:firstLine="0"/>
              <w:jc w:val="center"/>
              <w:rPr>
                <w:sz w:val="20"/>
                <w:szCs w:val="20"/>
              </w:rPr>
            </w:pPr>
            <w:r w:rsidRPr="000311B8">
              <w:rPr>
                <w:sz w:val="20"/>
                <w:szCs w:val="20"/>
              </w:rPr>
              <w:t>0,75 g/kg/den + 6,1 g/den</w:t>
            </w:r>
          </w:p>
        </w:tc>
      </w:tr>
      <w:tr w:rsidR="00FC2A8B" w:rsidRPr="000311B8" w14:paraId="5E462FF8" w14:textId="77777777" w:rsidTr="005B67DB">
        <w:trPr>
          <w:trHeight w:val="227"/>
        </w:trPr>
        <w:tc>
          <w:tcPr>
            <w:tcW w:w="2122" w:type="dxa"/>
            <w:tcMar>
              <w:top w:w="57" w:type="dxa"/>
              <w:bottom w:w="57" w:type="dxa"/>
            </w:tcMar>
            <w:vAlign w:val="center"/>
          </w:tcPr>
          <w:p w14:paraId="5C384747" w14:textId="77777777" w:rsidR="00FC2A8B" w:rsidRPr="000311B8" w:rsidRDefault="00FC2A8B" w:rsidP="00490B64">
            <w:pPr>
              <w:spacing w:after="0" w:line="240" w:lineRule="auto"/>
              <w:ind w:firstLine="0"/>
              <w:jc w:val="center"/>
              <w:rPr>
                <w:sz w:val="20"/>
                <w:szCs w:val="20"/>
              </w:rPr>
            </w:pPr>
            <w:r w:rsidRPr="000311B8">
              <w:rPr>
                <w:sz w:val="20"/>
                <w:szCs w:val="20"/>
              </w:rPr>
              <w:t>Ve 3/3 těhotenství</w:t>
            </w:r>
          </w:p>
        </w:tc>
        <w:tc>
          <w:tcPr>
            <w:tcW w:w="2409" w:type="dxa"/>
            <w:tcMar>
              <w:top w:w="57" w:type="dxa"/>
              <w:bottom w:w="57" w:type="dxa"/>
            </w:tcMar>
            <w:vAlign w:val="center"/>
          </w:tcPr>
          <w:p w14:paraId="76135238" w14:textId="77777777" w:rsidR="00FC2A8B" w:rsidRPr="000311B8" w:rsidRDefault="00FC2A8B" w:rsidP="00490B64">
            <w:pPr>
              <w:spacing w:after="0" w:line="240" w:lineRule="auto"/>
              <w:ind w:firstLine="0"/>
              <w:jc w:val="center"/>
              <w:rPr>
                <w:sz w:val="20"/>
                <w:szCs w:val="20"/>
              </w:rPr>
            </w:pPr>
            <w:r w:rsidRPr="000311B8">
              <w:rPr>
                <w:sz w:val="20"/>
                <w:szCs w:val="20"/>
              </w:rPr>
              <w:t>0,75 g/kg/den + 10,7 g/den</w:t>
            </w:r>
          </w:p>
        </w:tc>
      </w:tr>
      <w:tr w:rsidR="00FC2A8B" w:rsidRPr="000311B8" w14:paraId="0A844BF9" w14:textId="77777777" w:rsidTr="005B67DB">
        <w:trPr>
          <w:trHeight w:val="227"/>
        </w:trPr>
        <w:tc>
          <w:tcPr>
            <w:tcW w:w="2122" w:type="dxa"/>
            <w:tcMar>
              <w:top w:w="57" w:type="dxa"/>
              <w:bottom w:w="57" w:type="dxa"/>
            </w:tcMar>
            <w:vAlign w:val="center"/>
          </w:tcPr>
          <w:p w14:paraId="45AB2039" w14:textId="77777777" w:rsidR="00FC2A8B" w:rsidRPr="000311B8" w:rsidRDefault="00FC2A8B" w:rsidP="00490B64">
            <w:pPr>
              <w:spacing w:after="0" w:line="240" w:lineRule="auto"/>
              <w:ind w:firstLine="0"/>
              <w:jc w:val="center"/>
              <w:rPr>
                <w:sz w:val="20"/>
                <w:szCs w:val="20"/>
              </w:rPr>
            </w:pPr>
            <w:r w:rsidRPr="000311B8">
              <w:rPr>
                <w:sz w:val="20"/>
                <w:szCs w:val="20"/>
              </w:rPr>
              <w:t>Při kojení do 6 měsíců</w:t>
            </w:r>
          </w:p>
        </w:tc>
        <w:tc>
          <w:tcPr>
            <w:tcW w:w="2409" w:type="dxa"/>
            <w:tcMar>
              <w:top w:w="57" w:type="dxa"/>
              <w:bottom w:w="57" w:type="dxa"/>
            </w:tcMar>
            <w:vAlign w:val="center"/>
          </w:tcPr>
          <w:p w14:paraId="51001075" w14:textId="77777777" w:rsidR="00FC2A8B" w:rsidRPr="000311B8" w:rsidRDefault="00FC2A8B" w:rsidP="00490B64">
            <w:pPr>
              <w:spacing w:after="0" w:line="240" w:lineRule="auto"/>
              <w:ind w:firstLine="0"/>
              <w:jc w:val="center"/>
              <w:rPr>
                <w:sz w:val="20"/>
                <w:szCs w:val="20"/>
              </w:rPr>
            </w:pPr>
            <w:r w:rsidRPr="000311B8">
              <w:rPr>
                <w:sz w:val="20"/>
                <w:szCs w:val="20"/>
              </w:rPr>
              <w:t>0,75 g/kg/den + 18 g/den</w:t>
            </w:r>
          </w:p>
        </w:tc>
      </w:tr>
      <w:tr w:rsidR="00FC2A8B" w:rsidRPr="000311B8" w14:paraId="58921CAA" w14:textId="77777777" w:rsidTr="005B67DB">
        <w:trPr>
          <w:trHeight w:val="227"/>
        </w:trPr>
        <w:tc>
          <w:tcPr>
            <w:tcW w:w="2122" w:type="dxa"/>
            <w:tcMar>
              <w:top w:w="57" w:type="dxa"/>
              <w:bottom w:w="57" w:type="dxa"/>
            </w:tcMar>
            <w:vAlign w:val="center"/>
          </w:tcPr>
          <w:p w14:paraId="10633F6A" w14:textId="77777777" w:rsidR="00FC2A8B" w:rsidRPr="000311B8" w:rsidRDefault="00FC2A8B" w:rsidP="00490B64">
            <w:pPr>
              <w:spacing w:after="0" w:line="240" w:lineRule="auto"/>
              <w:ind w:firstLine="0"/>
              <w:jc w:val="center"/>
              <w:rPr>
                <w:sz w:val="20"/>
                <w:szCs w:val="20"/>
              </w:rPr>
            </w:pPr>
            <w:r w:rsidRPr="000311B8">
              <w:rPr>
                <w:sz w:val="20"/>
                <w:szCs w:val="20"/>
              </w:rPr>
              <w:t>Při kojení nad 6 měsíců</w:t>
            </w:r>
          </w:p>
        </w:tc>
        <w:tc>
          <w:tcPr>
            <w:tcW w:w="2409" w:type="dxa"/>
            <w:tcMar>
              <w:top w:w="57" w:type="dxa"/>
              <w:bottom w:w="57" w:type="dxa"/>
            </w:tcMar>
            <w:vAlign w:val="center"/>
          </w:tcPr>
          <w:p w14:paraId="4A848293" w14:textId="77777777" w:rsidR="00FC2A8B" w:rsidRPr="000311B8" w:rsidRDefault="00FC2A8B" w:rsidP="00490B64">
            <w:pPr>
              <w:spacing w:after="0" w:line="240" w:lineRule="auto"/>
              <w:ind w:firstLine="0"/>
              <w:jc w:val="center"/>
              <w:rPr>
                <w:sz w:val="20"/>
                <w:szCs w:val="20"/>
              </w:rPr>
            </w:pPr>
            <w:r w:rsidRPr="000311B8">
              <w:rPr>
                <w:sz w:val="20"/>
                <w:szCs w:val="20"/>
              </w:rPr>
              <w:t>0,75 g/kg/den + 13 g/den</w:t>
            </w:r>
          </w:p>
        </w:tc>
      </w:tr>
    </w:tbl>
    <w:p w14:paraId="786288BC" w14:textId="77777777" w:rsidR="00FC2A8B" w:rsidRPr="000311B8" w:rsidRDefault="00FC2A8B" w:rsidP="00FC2A8B"/>
    <w:p w14:paraId="77249279" w14:textId="2352720F" w:rsidR="00FC2A8B" w:rsidRPr="000311B8" w:rsidRDefault="00FC2A8B" w:rsidP="005B67DB">
      <w:pPr>
        <w:ind w:firstLine="0"/>
      </w:pPr>
      <w:r w:rsidRPr="000311B8">
        <w:t>Tabulka</w:t>
      </w:r>
      <w:r w:rsidR="00646E2E" w:rsidRPr="000311B8">
        <w:t xml:space="preserve"> 2.</w:t>
      </w:r>
      <w:r w:rsidRPr="000311B8">
        <w:t xml:space="preserve"> Doporučený podíl bílkovin v % energetické hodnoty potravy</w:t>
      </w:r>
      <w:r w:rsidR="001020CE" w:rsidRPr="000311B8">
        <w:t xml:space="preserve"> (Stratil,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1688"/>
      </w:tblGrid>
      <w:tr w:rsidR="00FC2A8B" w:rsidRPr="000311B8" w14:paraId="4A5E8C7F" w14:textId="77777777" w:rsidTr="005B67DB">
        <w:trPr>
          <w:trHeight w:val="227"/>
        </w:trPr>
        <w:tc>
          <w:tcPr>
            <w:tcW w:w="2730" w:type="dxa"/>
            <w:tcMar>
              <w:top w:w="57" w:type="dxa"/>
              <w:bottom w:w="57" w:type="dxa"/>
            </w:tcMar>
            <w:vAlign w:val="center"/>
          </w:tcPr>
          <w:p w14:paraId="511427AA" w14:textId="77777777" w:rsidR="00FC2A8B" w:rsidRPr="000311B8" w:rsidRDefault="00FC2A8B" w:rsidP="00490B64">
            <w:pPr>
              <w:spacing w:after="0" w:line="240" w:lineRule="auto"/>
              <w:ind w:firstLine="0"/>
              <w:jc w:val="center"/>
              <w:rPr>
                <w:sz w:val="20"/>
                <w:szCs w:val="20"/>
              </w:rPr>
            </w:pPr>
            <w:r w:rsidRPr="000311B8">
              <w:rPr>
                <w:sz w:val="20"/>
                <w:szCs w:val="20"/>
              </w:rPr>
              <w:lastRenderedPageBreak/>
              <w:t>Věkové skupiny</w:t>
            </w:r>
          </w:p>
        </w:tc>
        <w:tc>
          <w:tcPr>
            <w:tcW w:w="1688" w:type="dxa"/>
            <w:tcMar>
              <w:top w:w="57" w:type="dxa"/>
              <w:bottom w:w="57" w:type="dxa"/>
            </w:tcMar>
            <w:vAlign w:val="center"/>
          </w:tcPr>
          <w:p w14:paraId="0D427A67" w14:textId="77777777" w:rsidR="00FC2A8B" w:rsidRPr="000311B8" w:rsidRDefault="00FC2A8B" w:rsidP="00490B64">
            <w:pPr>
              <w:spacing w:after="0" w:line="240" w:lineRule="auto"/>
              <w:ind w:firstLine="0"/>
              <w:jc w:val="center"/>
              <w:rPr>
                <w:sz w:val="20"/>
                <w:szCs w:val="20"/>
              </w:rPr>
            </w:pPr>
            <w:r w:rsidRPr="000311B8">
              <w:rPr>
                <w:sz w:val="20"/>
                <w:szCs w:val="20"/>
              </w:rPr>
              <w:t>%</w:t>
            </w:r>
          </w:p>
        </w:tc>
      </w:tr>
      <w:tr w:rsidR="00FC2A8B" w:rsidRPr="000311B8" w14:paraId="38FE1BF2" w14:textId="77777777" w:rsidTr="005B67DB">
        <w:trPr>
          <w:trHeight w:val="227"/>
        </w:trPr>
        <w:tc>
          <w:tcPr>
            <w:tcW w:w="2730" w:type="dxa"/>
            <w:tcMar>
              <w:top w:w="57" w:type="dxa"/>
              <w:bottom w:w="57" w:type="dxa"/>
            </w:tcMar>
            <w:vAlign w:val="center"/>
          </w:tcPr>
          <w:p w14:paraId="2840BE21" w14:textId="77777777" w:rsidR="00FC2A8B" w:rsidRPr="000311B8" w:rsidRDefault="00FC2A8B" w:rsidP="00490B64">
            <w:pPr>
              <w:spacing w:after="0" w:line="240" w:lineRule="auto"/>
              <w:ind w:firstLine="0"/>
              <w:jc w:val="center"/>
              <w:rPr>
                <w:sz w:val="20"/>
                <w:szCs w:val="20"/>
              </w:rPr>
            </w:pPr>
            <w:r w:rsidRPr="000311B8">
              <w:rPr>
                <w:sz w:val="20"/>
                <w:szCs w:val="20"/>
              </w:rPr>
              <w:t>1-5</w:t>
            </w:r>
          </w:p>
        </w:tc>
        <w:tc>
          <w:tcPr>
            <w:tcW w:w="1688" w:type="dxa"/>
            <w:tcMar>
              <w:top w:w="57" w:type="dxa"/>
              <w:bottom w:w="57" w:type="dxa"/>
            </w:tcMar>
            <w:vAlign w:val="center"/>
          </w:tcPr>
          <w:p w14:paraId="56CAB13C" w14:textId="77777777" w:rsidR="00FC2A8B" w:rsidRPr="000311B8" w:rsidRDefault="00FC2A8B" w:rsidP="00490B64">
            <w:pPr>
              <w:spacing w:after="0" w:line="240" w:lineRule="auto"/>
              <w:ind w:firstLine="0"/>
              <w:jc w:val="center"/>
              <w:rPr>
                <w:sz w:val="20"/>
                <w:szCs w:val="20"/>
              </w:rPr>
            </w:pPr>
            <w:r w:rsidRPr="000311B8">
              <w:rPr>
                <w:sz w:val="20"/>
                <w:szCs w:val="20"/>
              </w:rPr>
              <w:t>8</w:t>
            </w:r>
          </w:p>
        </w:tc>
      </w:tr>
      <w:tr w:rsidR="00FC2A8B" w:rsidRPr="000311B8" w14:paraId="5787F343" w14:textId="77777777" w:rsidTr="005B67DB">
        <w:trPr>
          <w:trHeight w:val="227"/>
        </w:trPr>
        <w:tc>
          <w:tcPr>
            <w:tcW w:w="2730" w:type="dxa"/>
            <w:tcMar>
              <w:top w:w="57" w:type="dxa"/>
              <w:bottom w:w="57" w:type="dxa"/>
            </w:tcMar>
            <w:vAlign w:val="center"/>
          </w:tcPr>
          <w:p w14:paraId="0782E1E4" w14:textId="77777777" w:rsidR="00FC2A8B" w:rsidRPr="000311B8" w:rsidRDefault="00FC2A8B" w:rsidP="00490B64">
            <w:pPr>
              <w:spacing w:after="0" w:line="240" w:lineRule="auto"/>
              <w:ind w:firstLine="0"/>
              <w:jc w:val="center"/>
              <w:rPr>
                <w:sz w:val="20"/>
                <w:szCs w:val="20"/>
              </w:rPr>
            </w:pPr>
            <w:r w:rsidRPr="000311B8">
              <w:rPr>
                <w:sz w:val="20"/>
                <w:szCs w:val="20"/>
              </w:rPr>
              <w:t>5-7</w:t>
            </w:r>
          </w:p>
        </w:tc>
        <w:tc>
          <w:tcPr>
            <w:tcW w:w="1688" w:type="dxa"/>
            <w:tcMar>
              <w:top w:w="57" w:type="dxa"/>
              <w:bottom w:w="57" w:type="dxa"/>
            </w:tcMar>
            <w:vAlign w:val="center"/>
          </w:tcPr>
          <w:p w14:paraId="4320AC8A" w14:textId="77777777" w:rsidR="00FC2A8B" w:rsidRPr="000311B8" w:rsidRDefault="00FC2A8B" w:rsidP="00490B64">
            <w:pPr>
              <w:spacing w:after="0" w:line="240" w:lineRule="auto"/>
              <w:ind w:firstLine="0"/>
              <w:jc w:val="center"/>
              <w:rPr>
                <w:sz w:val="20"/>
                <w:szCs w:val="20"/>
              </w:rPr>
            </w:pPr>
            <w:r w:rsidRPr="000311B8">
              <w:rPr>
                <w:sz w:val="20"/>
                <w:szCs w:val="20"/>
              </w:rPr>
              <w:t>8</w:t>
            </w:r>
          </w:p>
        </w:tc>
      </w:tr>
      <w:tr w:rsidR="00FC2A8B" w:rsidRPr="000311B8" w14:paraId="61B0FA3F" w14:textId="77777777" w:rsidTr="005B67DB">
        <w:trPr>
          <w:trHeight w:val="227"/>
        </w:trPr>
        <w:tc>
          <w:tcPr>
            <w:tcW w:w="2730" w:type="dxa"/>
            <w:tcMar>
              <w:top w:w="57" w:type="dxa"/>
              <w:bottom w:w="57" w:type="dxa"/>
            </w:tcMar>
            <w:vAlign w:val="center"/>
          </w:tcPr>
          <w:p w14:paraId="158C35F9" w14:textId="77777777" w:rsidR="00FC2A8B" w:rsidRPr="000311B8" w:rsidRDefault="00FC2A8B" w:rsidP="00490B64">
            <w:pPr>
              <w:spacing w:after="0" w:line="240" w:lineRule="auto"/>
              <w:ind w:firstLine="0"/>
              <w:jc w:val="center"/>
              <w:rPr>
                <w:sz w:val="20"/>
                <w:szCs w:val="20"/>
              </w:rPr>
            </w:pPr>
            <w:r w:rsidRPr="000311B8">
              <w:rPr>
                <w:sz w:val="20"/>
                <w:szCs w:val="20"/>
              </w:rPr>
              <w:t>Chlapci 7-18</w:t>
            </w:r>
          </w:p>
        </w:tc>
        <w:tc>
          <w:tcPr>
            <w:tcW w:w="1688" w:type="dxa"/>
            <w:tcMar>
              <w:top w:w="57" w:type="dxa"/>
              <w:bottom w:w="57" w:type="dxa"/>
            </w:tcMar>
            <w:vAlign w:val="center"/>
          </w:tcPr>
          <w:p w14:paraId="3EFF42C3" w14:textId="77777777" w:rsidR="00FC2A8B" w:rsidRPr="000311B8" w:rsidRDefault="00FC2A8B" w:rsidP="00490B64">
            <w:pPr>
              <w:spacing w:after="0" w:line="240" w:lineRule="auto"/>
              <w:ind w:firstLine="0"/>
              <w:jc w:val="center"/>
              <w:rPr>
                <w:sz w:val="20"/>
                <w:szCs w:val="20"/>
              </w:rPr>
            </w:pPr>
            <w:r w:rsidRPr="000311B8">
              <w:rPr>
                <w:sz w:val="20"/>
                <w:szCs w:val="20"/>
              </w:rPr>
              <w:t>8-10</w:t>
            </w:r>
          </w:p>
        </w:tc>
      </w:tr>
      <w:tr w:rsidR="00FC2A8B" w:rsidRPr="000311B8" w14:paraId="009F591F" w14:textId="77777777" w:rsidTr="005B67DB">
        <w:trPr>
          <w:trHeight w:val="227"/>
        </w:trPr>
        <w:tc>
          <w:tcPr>
            <w:tcW w:w="2730" w:type="dxa"/>
            <w:tcMar>
              <w:top w:w="57" w:type="dxa"/>
              <w:bottom w:w="57" w:type="dxa"/>
            </w:tcMar>
            <w:vAlign w:val="center"/>
          </w:tcPr>
          <w:p w14:paraId="5D7D20B2" w14:textId="77777777" w:rsidR="00FC2A8B" w:rsidRPr="000311B8" w:rsidRDefault="00FC2A8B" w:rsidP="00490B64">
            <w:pPr>
              <w:spacing w:after="0" w:line="240" w:lineRule="auto"/>
              <w:ind w:firstLine="0"/>
              <w:jc w:val="center"/>
              <w:rPr>
                <w:sz w:val="20"/>
                <w:szCs w:val="20"/>
              </w:rPr>
            </w:pPr>
            <w:r w:rsidRPr="000311B8">
              <w:rPr>
                <w:sz w:val="20"/>
                <w:szCs w:val="20"/>
              </w:rPr>
              <w:t>Dívky 7-18</w:t>
            </w:r>
          </w:p>
        </w:tc>
        <w:tc>
          <w:tcPr>
            <w:tcW w:w="1688" w:type="dxa"/>
            <w:tcMar>
              <w:top w:w="57" w:type="dxa"/>
              <w:bottom w:w="57" w:type="dxa"/>
            </w:tcMar>
            <w:vAlign w:val="center"/>
          </w:tcPr>
          <w:p w14:paraId="245C3664" w14:textId="77777777" w:rsidR="00FC2A8B" w:rsidRPr="000311B8" w:rsidRDefault="00FC2A8B" w:rsidP="00490B64">
            <w:pPr>
              <w:spacing w:after="0" w:line="240" w:lineRule="auto"/>
              <w:ind w:firstLine="0"/>
              <w:jc w:val="center"/>
              <w:rPr>
                <w:sz w:val="20"/>
                <w:szCs w:val="20"/>
              </w:rPr>
            </w:pPr>
            <w:r w:rsidRPr="000311B8">
              <w:rPr>
                <w:sz w:val="20"/>
                <w:szCs w:val="20"/>
              </w:rPr>
              <w:t>9-11</w:t>
            </w:r>
          </w:p>
        </w:tc>
      </w:tr>
      <w:tr w:rsidR="00FC2A8B" w:rsidRPr="000311B8" w14:paraId="08E00AC9" w14:textId="77777777" w:rsidTr="005B67DB">
        <w:trPr>
          <w:trHeight w:val="227"/>
        </w:trPr>
        <w:tc>
          <w:tcPr>
            <w:tcW w:w="2730" w:type="dxa"/>
            <w:tcMar>
              <w:top w:w="57" w:type="dxa"/>
              <w:bottom w:w="57" w:type="dxa"/>
            </w:tcMar>
            <w:vAlign w:val="center"/>
          </w:tcPr>
          <w:p w14:paraId="7C2AB5FA" w14:textId="77777777" w:rsidR="00FC2A8B" w:rsidRPr="000311B8" w:rsidRDefault="00FC2A8B" w:rsidP="00490B64">
            <w:pPr>
              <w:spacing w:after="0" w:line="240" w:lineRule="auto"/>
              <w:ind w:firstLine="0"/>
              <w:jc w:val="center"/>
              <w:rPr>
                <w:sz w:val="20"/>
                <w:szCs w:val="20"/>
              </w:rPr>
            </w:pPr>
            <w:r w:rsidRPr="000311B8">
              <w:rPr>
                <w:sz w:val="20"/>
                <w:szCs w:val="20"/>
              </w:rPr>
              <w:t xml:space="preserve">Muži 18-30 </w:t>
            </w:r>
          </w:p>
        </w:tc>
        <w:tc>
          <w:tcPr>
            <w:tcW w:w="1688" w:type="dxa"/>
            <w:tcMar>
              <w:top w:w="57" w:type="dxa"/>
              <w:bottom w:w="57" w:type="dxa"/>
            </w:tcMar>
            <w:vAlign w:val="center"/>
          </w:tcPr>
          <w:p w14:paraId="0D942F1C" w14:textId="77777777" w:rsidR="00FC2A8B" w:rsidRPr="000311B8" w:rsidRDefault="00FC2A8B" w:rsidP="00490B64">
            <w:pPr>
              <w:spacing w:after="0" w:line="240" w:lineRule="auto"/>
              <w:ind w:firstLine="0"/>
              <w:jc w:val="center"/>
              <w:rPr>
                <w:sz w:val="20"/>
                <w:szCs w:val="20"/>
              </w:rPr>
            </w:pPr>
            <w:r w:rsidRPr="000311B8">
              <w:rPr>
                <w:sz w:val="20"/>
                <w:szCs w:val="20"/>
              </w:rPr>
              <w:t>10</w:t>
            </w:r>
          </w:p>
        </w:tc>
      </w:tr>
      <w:tr w:rsidR="00FC2A8B" w:rsidRPr="000311B8" w14:paraId="53C497E9" w14:textId="77777777" w:rsidTr="005B67DB">
        <w:trPr>
          <w:trHeight w:val="227"/>
        </w:trPr>
        <w:tc>
          <w:tcPr>
            <w:tcW w:w="2730" w:type="dxa"/>
            <w:tcMar>
              <w:top w:w="57" w:type="dxa"/>
              <w:bottom w:w="57" w:type="dxa"/>
            </w:tcMar>
            <w:vAlign w:val="center"/>
          </w:tcPr>
          <w:p w14:paraId="160A6AAF" w14:textId="77777777" w:rsidR="00FC2A8B" w:rsidRPr="000311B8" w:rsidRDefault="00FC2A8B" w:rsidP="00490B64">
            <w:pPr>
              <w:spacing w:after="0" w:line="240" w:lineRule="auto"/>
              <w:ind w:firstLine="0"/>
              <w:jc w:val="center"/>
              <w:rPr>
                <w:sz w:val="20"/>
                <w:szCs w:val="20"/>
              </w:rPr>
            </w:pPr>
            <w:r w:rsidRPr="000311B8">
              <w:rPr>
                <w:sz w:val="20"/>
                <w:szCs w:val="20"/>
              </w:rPr>
              <w:t>Ženy 18-30</w:t>
            </w:r>
          </w:p>
        </w:tc>
        <w:tc>
          <w:tcPr>
            <w:tcW w:w="1688" w:type="dxa"/>
            <w:tcMar>
              <w:top w:w="57" w:type="dxa"/>
              <w:bottom w:w="57" w:type="dxa"/>
            </w:tcMar>
            <w:vAlign w:val="center"/>
          </w:tcPr>
          <w:p w14:paraId="28AB6EC1" w14:textId="77777777" w:rsidR="00FC2A8B" w:rsidRPr="000311B8" w:rsidRDefault="00FC2A8B" w:rsidP="00490B64">
            <w:pPr>
              <w:spacing w:after="0" w:line="240" w:lineRule="auto"/>
              <w:ind w:firstLine="0"/>
              <w:jc w:val="center"/>
              <w:rPr>
                <w:sz w:val="20"/>
                <w:szCs w:val="20"/>
              </w:rPr>
            </w:pPr>
            <w:r w:rsidRPr="000311B8">
              <w:rPr>
                <w:sz w:val="20"/>
                <w:szCs w:val="20"/>
              </w:rPr>
              <w:t>11</w:t>
            </w:r>
          </w:p>
        </w:tc>
      </w:tr>
      <w:tr w:rsidR="00FC2A8B" w:rsidRPr="000311B8" w14:paraId="5394D5D6" w14:textId="77777777" w:rsidTr="005B67DB">
        <w:trPr>
          <w:trHeight w:val="227"/>
        </w:trPr>
        <w:tc>
          <w:tcPr>
            <w:tcW w:w="2730" w:type="dxa"/>
            <w:tcMar>
              <w:top w:w="57" w:type="dxa"/>
              <w:bottom w:w="57" w:type="dxa"/>
            </w:tcMar>
            <w:vAlign w:val="center"/>
          </w:tcPr>
          <w:p w14:paraId="3804AF85" w14:textId="77777777" w:rsidR="00FC2A8B" w:rsidRPr="000311B8" w:rsidRDefault="00FC2A8B" w:rsidP="00490B64">
            <w:pPr>
              <w:spacing w:after="0" w:line="240" w:lineRule="auto"/>
              <w:ind w:firstLine="0"/>
              <w:jc w:val="center"/>
              <w:rPr>
                <w:sz w:val="20"/>
                <w:szCs w:val="20"/>
              </w:rPr>
            </w:pPr>
            <w:r w:rsidRPr="000311B8">
              <w:rPr>
                <w:sz w:val="20"/>
                <w:szCs w:val="20"/>
              </w:rPr>
              <w:t>Muži 30-60</w:t>
            </w:r>
          </w:p>
        </w:tc>
        <w:tc>
          <w:tcPr>
            <w:tcW w:w="1688" w:type="dxa"/>
            <w:tcMar>
              <w:top w:w="57" w:type="dxa"/>
              <w:bottom w:w="57" w:type="dxa"/>
            </w:tcMar>
            <w:vAlign w:val="center"/>
          </w:tcPr>
          <w:p w14:paraId="26CE4E0B" w14:textId="77777777" w:rsidR="00FC2A8B" w:rsidRPr="000311B8" w:rsidRDefault="00FC2A8B" w:rsidP="00490B64">
            <w:pPr>
              <w:spacing w:after="0" w:line="240" w:lineRule="auto"/>
              <w:ind w:firstLine="0"/>
              <w:jc w:val="center"/>
              <w:rPr>
                <w:sz w:val="20"/>
                <w:szCs w:val="20"/>
              </w:rPr>
            </w:pPr>
            <w:r w:rsidRPr="000311B8">
              <w:rPr>
                <w:sz w:val="20"/>
                <w:szCs w:val="20"/>
              </w:rPr>
              <w:t>11</w:t>
            </w:r>
          </w:p>
        </w:tc>
      </w:tr>
      <w:tr w:rsidR="00FC2A8B" w:rsidRPr="000311B8" w14:paraId="068698C9" w14:textId="77777777" w:rsidTr="005B67DB">
        <w:trPr>
          <w:trHeight w:val="227"/>
        </w:trPr>
        <w:tc>
          <w:tcPr>
            <w:tcW w:w="2730" w:type="dxa"/>
            <w:tcMar>
              <w:top w:w="57" w:type="dxa"/>
              <w:bottom w:w="57" w:type="dxa"/>
            </w:tcMar>
            <w:vAlign w:val="center"/>
          </w:tcPr>
          <w:p w14:paraId="0FDC446B" w14:textId="77777777" w:rsidR="00FC2A8B" w:rsidRPr="000311B8" w:rsidRDefault="00FC2A8B" w:rsidP="00490B64">
            <w:pPr>
              <w:spacing w:after="0" w:line="240" w:lineRule="auto"/>
              <w:ind w:firstLine="0"/>
              <w:jc w:val="center"/>
              <w:rPr>
                <w:sz w:val="20"/>
                <w:szCs w:val="20"/>
              </w:rPr>
            </w:pPr>
            <w:r w:rsidRPr="000311B8">
              <w:rPr>
                <w:sz w:val="20"/>
                <w:szCs w:val="20"/>
              </w:rPr>
              <w:t>Ženy 30-60</w:t>
            </w:r>
          </w:p>
        </w:tc>
        <w:tc>
          <w:tcPr>
            <w:tcW w:w="1688" w:type="dxa"/>
            <w:tcMar>
              <w:top w:w="57" w:type="dxa"/>
              <w:bottom w:w="57" w:type="dxa"/>
            </w:tcMar>
            <w:vAlign w:val="center"/>
          </w:tcPr>
          <w:p w14:paraId="10396FE7" w14:textId="77777777" w:rsidR="00FC2A8B" w:rsidRPr="000311B8" w:rsidRDefault="00FC2A8B" w:rsidP="00490B64">
            <w:pPr>
              <w:spacing w:after="0" w:line="240" w:lineRule="auto"/>
              <w:ind w:firstLine="0"/>
              <w:jc w:val="center"/>
              <w:rPr>
                <w:sz w:val="20"/>
                <w:szCs w:val="20"/>
              </w:rPr>
            </w:pPr>
            <w:r w:rsidRPr="000311B8">
              <w:rPr>
                <w:sz w:val="20"/>
                <w:szCs w:val="20"/>
              </w:rPr>
              <w:t>12</w:t>
            </w:r>
          </w:p>
        </w:tc>
      </w:tr>
      <w:tr w:rsidR="00FC2A8B" w:rsidRPr="000311B8" w14:paraId="6347CA4B" w14:textId="77777777" w:rsidTr="005B67DB">
        <w:trPr>
          <w:trHeight w:val="227"/>
        </w:trPr>
        <w:tc>
          <w:tcPr>
            <w:tcW w:w="2730" w:type="dxa"/>
            <w:tcMar>
              <w:top w:w="57" w:type="dxa"/>
              <w:bottom w:w="57" w:type="dxa"/>
            </w:tcMar>
            <w:vAlign w:val="center"/>
          </w:tcPr>
          <w:p w14:paraId="749FFC68" w14:textId="77777777" w:rsidR="00FC2A8B" w:rsidRPr="000311B8" w:rsidRDefault="00FC2A8B" w:rsidP="00490B64">
            <w:pPr>
              <w:spacing w:after="0" w:line="240" w:lineRule="auto"/>
              <w:ind w:firstLine="0"/>
              <w:jc w:val="center"/>
              <w:rPr>
                <w:sz w:val="20"/>
                <w:szCs w:val="20"/>
              </w:rPr>
            </w:pPr>
            <w:r w:rsidRPr="000311B8">
              <w:rPr>
                <w:sz w:val="20"/>
                <w:szCs w:val="20"/>
              </w:rPr>
              <w:t>Muži nad 60</w:t>
            </w:r>
          </w:p>
        </w:tc>
        <w:tc>
          <w:tcPr>
            <w:tcW w:w="1688" w:type="dxa"/>
            <w:tcMar>
              <w:top w:w="57" w:type="dxa"/>
              <w:bottom w:w="57" w:type="dxa"/>
            </w:tcMar>
            <w:vAlign w:val="center"/>
          </w:tcPr>
          <w:p w14:paraId="38A3141F" w14:textId="77777777" w:rsidR="00FC2A8B" w:rsidRPr="000311B8" w:rsidRDefault="00FC2A8B" w:rsidP="00490B64">
            <w:pPr>
              <w:spacing w:after="0" w:line="240" w:lineRule="auto"/>
              <w:ind w:firstLine="0"/>
              <w:jc w:val="center"/>
              <w:rPr>
                <w:sz w:val="20"/>
                <w:szCs w:val="20"/>
              </w:rPr>
            </w:pPr>
            <w:r w:rsidRPr="000311B8">
              <w:rPr>
                <w:sz w:val="20"/>
                <w:szCs w:val="20"/>
              </w:rPr>
              <w:t>13</w:t>
            </w:r>
          </w:p>
        </w:tc>
      </w:tr>
      <w:tr w:rsidR="00FC2A8B" w:rsidRPr="000311B8" w14:paraId="1A0C6E93" w14:textId="77777777" w:rsidTr="005B67DB">
        <w:trPr>
          <w:trHeight w:val="227"/>
        </w:trPr>
        <w:tc>
          <w:tcPr>
            <w:tcW w:w="2730" w:type="dxa"/>
            <w:tcMar>
              <w:top w:w="57" w:type="dxa"/>
              <w:bottom w:w="57" w:type="dxa"/>
            </w:tcMar>
            <w:vAlign w:val="center"/>
          </w:tcPr>
          <w:p w14:paraId="542881B3" w14:textId="77777777" w:rsidR="00FC2A8B" w:rsidRPr="000311B8" w:rsidRDefault="00FC2A8B" w:rsidP="00490B64">
            <w:pPr>
              <w:spacing w:after="0" w:line="240" w:lineRule="auto"/>
              <w:ind w:firstLine="0"/>
              <w:jc w:val="center"/>
              <w:rPr>
                <w:sz w:val="20"/>
                <w:szCs w:val="20"/>
              </w:rPr>
            </w:pPr>
            <w:r w:rsidRPr="000311B8">
              <w:rPr>
                <w:sz w:val="20"/>
                <w:szCs w:val="20"/>
              </w:rPr>
              <w:t>Ženy nad 60</w:t>
            </w:r>
          </w:p>
        </w:tc>
        <w:tc>
          <w:tcPr>
            <w:tcW w:w="1688" w:type="dxa"/>
            <w:tcMar>
              <w:top w:w="57" w:type="dxa"/>
              <w:bottom w:w="57" w:type="dxa"/>
            </w:tcMar>
            <w:vAlign w:val="center"/>
          </w:tcPr>
          <w:p w14:paraId="3104A3CB" w14:textId="77777777" w:rsidR="00FC2A8B" w:rsidRPr="000311B8" w:rsidRDefault="00FC2A8B" w:rsidP="00490B64">
            <w:pPr>
              <w:spacing w:after="0" w:line="240" w:lineRule="auto"/>
              <w:ind w:firstLine="0"/>
              <w:jc w:val="center"/>
              <w:rPr>
                <w:sz w:val="20"/>
                <w:szCs w:val="20"/>
              </w:rPr>
            </w:pPr>
            <w:r w:rsidRPr="000311B8">
              <w:rPr>
                <w:sz w:val="20"/>
                <w:szCs w:val="20"/>
              </w:rPr>
              <w:t>13</w:t>
            </w:r>
          </w:p>
        </w:tc>
      </w:tr>
      <w:tr w:rsidR="00FC2A8B" w:rsidRPr="000311B8" w14:paraId="68A4449C" w14:textId="77777777" w:rsidTr="005B67DB">
        <w:trPr>
          <w:trHeight w:val="227"/>
        </w:trPr>
        <w:tc>
          <w:tcPr>
            <w:tcW w:w="2730" w:type="dxa"/>
            <w:tcMar>
              <w:top w:w="57" w:type="dxa"/>
              <w:bottom w:w="57" w:type="dxa"/>
            </w:tcMar>
            <w:vAlign w:val="center"/>
          </w:tcPr>
          <w:p w14:paraId="69FAD059" w14:textId="77777777" w:rsidR="00FC2A8B" w:rsidRPr="000311B8" w:rsidRDefault="00FC2A8B" w:rsidP="00490B64">
            <w:pPr>
              <w:spacing w:after="0" w:line="240" w:lineRule="auto"/>
              <w:ind w:firstLine="0"/>
              <w:jc w:val="center"/>
              <w:rPr>
                <w:sz w:val="20"/>
                <w:szCs w:val="20"/>
              </w:rPr>
            </w:pPr>
            <w:r w:rsidRPr="000311B8">
              <w:rPr>
                <w:sz w:val="20"/>
                <w:szCs w:val="20"/>
              </w:rPr>
              <w:t>Těhotné</w:t>
            </w:r>
          </w:p>
        </w:tc>
        <w:tc>
          <w:tcPr>
            <w:tcW w:w="1688" w:type="dxa"/>
            <w:tcMar>
              <w:top w:w="57" w:type="dxa"/>
              <w:bottom w:w="57" w:type="dxa"/>
            </w:tcMar>
            <w:vAlign w:val="center"/>
          </w:tcPr>
          <w:p w14:paraId="5617C318" w14:textId="77777777" w:rsidR="00FC2A8B" w:rsidRPr="000311B8" w:rsidRDefault="00FC2A8B" w:rsidP="00490B64">
            <w:pPr>
              <w:spacing w:after="0" w:line="240" w:lineRule="auto"/>
              <w:ind w:firstLine="0"/>
              <w:jc w:val="center"/>
              <w:rPr>
                <w:sz w:val="20"/>
                <w:szCs w:val="20"/>
              </w:rPr>
            </w:pPr>
            <w:r w:rsidRPr="000311B8">
              <w:rPr>
                <w:sz w:val="20"/>
                <w:szCs w:val="20"/>
              </w:rPr>
              <w:t>12</w:t>
            </w:r>
          </w:p>
        </w:tc>
      </w:tr>
      <w:tr w:rsidR="00FC2A8B" w:rsidRPr="000311B8" w14:paraId="360AB603" w14:textId="77777777" w:rsidTr="005B67DB">
        <w:trPr>
          <w:trHeight w:val="85"/>
        </w:trPr>
        <w:tc>
          <w:tcPr>
            <w:tcW w:w="2730" w:type="dxa"/>
            <w:tcMar>
              <w:top w:w="57" w:type="dxa"/>
              <w:bottom w:w="57" w:type="dxa"/>
            </w:tcMar>
            <w:vAlign w:val="center"/>
          </w:tcPr>
          <w:p w14:paraId="00E90D29" w14:textId="77777777" w:rsidR="00FC2A8B" w:rsidRPr="000311B8" w:rsidRDefault="00FC2A8B" w:rsidP="00490B64">
            <w:pPr>
              <w:spacing w:after="0" w:line="240" w:lineRule="auto"/>
              <w:ind w:firstLine="0"/>
              <w:jc w:val="center"/>
              <w:rPr>
                <w:sz w:val="20"/>
                <w:szCs w:val="20"/>
              </w:rPr>
            </w:pPr>
            <w:r w:rsidRPr="000311B8">
              <w:rPr>
                <w:sz w:val="20"/>
                <w:szCs w:val="20"/>
              </w:rPr>
              <w:t>Kojící do 6 měsíců</w:t>
            </w:r>
          </w:p>
        </w:tc>
        <w:tc>
          <w:tcPr>
            <w:tcW w:w="1688" w:type="dxa"/>
            <w:tcMar>
              <w:top w:w="57" w:type="dxa"/>
              <w:bottom w:w="57" w:type="dxa"/>
            </w:tcMar>
            <w:vAlign w:val="center"/>
          </w:tcPr>
          <w:p w14:paraId="07AA945F" w14:textId="77777777" w:rsidR="00FC2A8B" w:rsidRPr="000311B8" w:rsidRDefault="00FC2A8B" w:rsidP="00490B64">
            <w:pPr>
              <w:spacing w:after="0" w:line="240" w:lineRule="auto"/>
              <w:ind w:firstLine="0"/>
              <w:jc w:val="center"/>
              <w:rPr>
                <w:sz w:val="20"/>
                <w:szCs w:val="20"/>
              </w:rPr>
            </w:pPr>
            <w:r w:rsidRPr="000311B8">
              <w:rPr>
                <w:sz w:val="20"/>
                <w:szCs w:val="20"/>
              </w:rPr>
              <w:t>11</w:t>
            </w:r>
          </w:p>
        </w:tc>
      </w:tr>
      <w:tr w:rsidR="00FC2A8B" w:rsidRPr="000311B8" w14:paraId="6ECDCB2A" w14:textId="77777777" w:rsidTr="005B67DB">
        <w:trPr>
          <w:trHeight w:val="85"/>
        </w:trPr>
        <w:tc>
          <w:tcPr>
            <w:tcW w:w="2730" w:type="dxa"/>
            <w:tcMar>
              <w:top w:w="57" w:type="dxa"/>
              <w:bottom w:w="57" w:type="dxa"/>
            </w:tcMar>
            <w:vAlign w:val="center"/>
          </w:tcPr>
          <w:p w14:paraId="53F56A97" w14:textId="77777777" w:rsidR="00FC2A8B" w:rsidRPr="000311B8" w:rsidRDefault="00FC2A8B" w:rsidP="00490B64">
            <w:pPr>
              <w:spacing w:after="0" w:line="240" w:lineRule="auto"/>
              <w:ind w:firstLine="0"/>
              <w:jc w:val="center"/>
              <w:rPr>
                <w:sz w:val="20"/>
                <w:szCs w:val="20"/>
              </w:rPr>
            </w:pPr>
            <w:r w:rsidRPr="000311B8">
              <w:rPr>
                <w:sz w:val="20"/>
                <w:szCs w:val="20"/>
              </w:rPr>
              <w:t>Kojící nad 6 měsíců</w:t>
            </w:r>
          </w:p>
        </w:tc>
        <w:tc>
          <w:tcPr>
            <w:tcW w:w="1688" w:type="dxa"/>
            <w:tcMar>
              <w:top w:w="57" w:type="dxa"/>
              <w:bottom w:w="57" w:type="dxa"/>
            </w:tcMar>
            <w:vAlign w:val="center"/>
          </w:tcPr>
          <w:p w14:paraId="09070EC2" w14:textId="77777777" w:rsidR="00FC2A8B" w:rsidRPr="000311B8" w:rsidRDefault="00FC2A8B" w:rsidP="00490B64">
            <w:pPr>
              <w:spacing w:after="0" w:line="240" w:lineRule="auto"/>
              <w:ind w:firstLine="0"/>
              <w:jc w:val="center"/>
              <w:rPr>
                <w:sz w:val="20"/>
                <w:szCs w:val="20"/>
              </w:rPr>
            </w:pPr>
            <w:r w:rsidRPr="000311B8">
              <w:rPr>
                <w:sz w:val="20"/>
                <w:szCs w:val="20"/>
              </w:rPr>
              <w:t>10</w:t>
            </w:r>
          </w:p>
        </w:tc>
      </w:tr>
    </w:tbl>
    <w:p w14:paraId="3FDA6964" w14:textId="0AFB4727" w:rsidR="00B66F4E" w:rsidRPr="000311B8" w:rsidRDefault="001020CE" w:rsidP="00A61A4D">
      <w:pPr>
        <w:ind w:firstLine="0"/>
      </w:pPr>
      <w:r w:rsidRPr="000311B8">
        <w:t>Poznámka</w:t>
      </w:r>
      <w:r w:rsidR="00A61A4D" w:rsidRPr="000311B8">
        <w:t>: průměrné evropské doporučení činí 12-13 %</w:t>
      </w:r>
    </w:p>
    <w:p w14:paraId="036D8BAD" w14:textId="18EF0777" w:rsidR="00584416" w:rsidRPr="000311B8" w:rsidRDefault="002855BB" w:rsidP="00AA1D08">
      <w:r w:rsidRPr="000311B8">
        <w:t>Podle Stratilových doporučení by to pro</w:t>
      </w:r>
      <w:r w:rsidR="007D44B2" w:rsidRPr="000311B8">
        <w:t xml:space="preserve"> </w:t>
      </w:r>
      <w:r w:rsidR="00433EE2" w:rsidRPr="000311B8">
        <w:t>osobu o hmotnosti 70 kg znamenalo přijmout 52,5 gramů bílkovin</w:t>
      </w:r>
      <w:r w:rsidR="001F3278" w:rsidRPr="000311B8">
        <w:t xml:space="preserve"> denně</w:t>
      </w:r>
      <w:r w:rsidRPr="000311B8">
        <w:t>.</w:t>
      </w:r>
      <w:r w:rsidR="006639F4" w:rsidRPr="000311B8">
        <w:t xml:space="preserve"> </w:t>
      </w:r>
      <w:r w:rsidR="00085EC9" w:rsidRPr="000311B8">
        <w:t>Vegani, vegetariáni i lidé stravující se smíšenou stravou</w:t>
      </w:r>
      <w:r w:rsidR="00F701DC" w:rsidRPr="000311B8">
        <w:t xml:space="preserve"> </w:t>
      </w:r>
      <w:r w:rsidR="00A12E68" w:rsidRPr="000311B8">
        <w:t>přijímají více bílkovin</w:t>
      </w:r>
      <w:r w:rsidR="008320D2" w:rsidRPr="000311B8">
        <w:t>,</w:t>
      </w:r>
      <w:r w:rsidR="00A12E68" w:rsidRPr="000311B8">
        <w:t xml:space="preserve"> než je doporučováno </w:t>
      </w:r>
      <w:r w:rsidR="003F16A0" w:rsidRPr="000311B8">
        <w:t>(Obrázky</w:t>
      </w:r>
      <w:r w:rsidR="00313DE1" w:rsidRPr="000311B8">
        <w:t xml:space="preserve"> </w:t>
      </w:r>
      <w:r w:rsidR="00620228" w:rsidRPr="000311B8">
        <w:t>6</w:t>
      </w:r>
      <w:r w:rsidR="00313DE1" w:rsidRPr="000311B8">
        <w:t xml:space="preserve"> a </w:t>
      </w:r>
      <w:r w:rsidR="00620228" w:rsidRPr="000311B8">
        <w:t>7</w:t>
      </w:r>
      <w:r w:rsidR="003F16A0" w:rsidRPr="000311B8">
        <w:t>)</w:t>
      </w:r>
      <w:r w:rsidR="004F5478" w:rsidRPr="000311B8">
        <w:t>.</w:t>
      </w:r>
    </w:p>
    <w:p w14:paraId="0BA31860" w14:textId="77777777" w:rsidR="0000282F" w:rsidRPr="000311B8" w:rsidRDefault="0000282F" w:rsidP="0000282F">
      <w:pPr>
        <w:ind w:firstLine="0"/>
      </w:pPr>
      <w:r w:rsidRPr="000311B8">
        <w:rPr>
          <w:noProof/>
          <w:lang w:eastAsia="cs-CZ"/>
        </w:rPr>
        <w:drawing>
          <wp:inline distT="0" distB="0" distL="0" distR="0" wp14:anchorId="4C3CEE92" wp14:editId="3410C73F">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EAD480" w14:textId="77777777" w:rsidR="0000282F" w:rsidRPr="000311B8" w:rsidRDefault="0000282F" w:rsidP="0000282F">
      <w:pPr>
        <w:ind w:firstLine="0"/>
      </w:pPr>
      <w:r w:rsidRPr="000311B8">
        <w:t>Vysvětlivky: jednotky jsou udávány v gramech</w:t>
      </w:r>
    </w:p>
    <w:p w14:paraId="6DE6D9C3" w14:textId="72D452A3" w:rsidR="0000282F" w:rsidRPr="000311B8" w:rsidRDefault="0000282F" w:rsidP="0000282F">
      <w:pPr>
        <w:ind w:firstLine="0"/>
      </w:pPr>
      <w:r w:rsidRPr="000311B8">
        <w:t>Obrázek</w:t>
      </w:r>
      <w:r w:rsidR="00313DE1" w:rsidRPr="000311B8">
        <w:t xml:space="preserve"> </w:t>
      </w:r>
      <w:r w:rsidR="00523FD2" w:rsidRPr="000311B8">
        <w:t>6</w:t>
      </w:r>
      <w:r w:rsidR="002A72EE" w:rsidRPr="000311B8">
        <w:t>.</w:t>
      </w:r>
      <w:r w:rsidRPr="000311B8">
        <w:t xml:space="preserve"> Příjem bílkovin</w:t>
      </w:r>
    </w:p>
    <w:p w14:paraId="595C1519" w14:textId="77777777" w:rsidR="00202BDE" w:rsidRPr="000311B8" w:rsidRDefault="00202BDE" w:rsidP="0000282F">
      <w:pPr>
        <w:ind w:firstLine="0"/>
      </w:pPr>
    </w:p>
    <w:p w14:paraId="3BA0C7ED" w14:textId="2CCB453C" w:rsidR="00EB52E5" w:rsidRPr="000311B8" w:rsidRDefault="00EB52E5" w:rsidP="0000282F">
      <w:pPr>
        <w:ind w:firstLine="0"/>
      </w:pPr>
      <w:r w:rsidRPr="000311B8">
        <w:rPr>
          <w:noProof/>
          <w:lang w:eastAsia="cs-CZ"/>
        </w:rPr>
        <w:lastRenderedPageBreak/>
        <w:drawing>
          <wp:inline distT="0" distB="0" distL="0" distR="0" wp14:anchorId="0D2BD2AF" wp14:editId="3703333A">
            <wp:extent cx="5486400" cy="32004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980275" w14:textId="36E527C1" w:rsidR="0000282F" w:rsidRPr="000311B8" w:rsidRDefault="00A1283E" w:rsidP="003371F9">
      <w:pPr>
        <w:ind w:firstLine="0"/>
      </w:pPr>
      <w:r w:rsidRPr="000311B8">
        <w:t>Vysvětlivky</w:t>
      </w:r>
      <w:r w:rsidR="00E16AAD" w:rsidRPr="000311B8">
        <w:t>: jednotky jsou u</w:t>
      </w:r>
      <w:r w:rsidR="00D4250A" w:rsidRPr="000311B8">
        <w:t>vedeny</w:t>
      </w:r>
      <w:r w:rsidR="00E16AAD" w:rsidRPr="000311B8">
        <w:t xml:space="preserve"> v</w:t>
      </w:r>
      <w:r w:rsidR="00330E49" w:rsidRPr="000311B8">
        <w:t> </w:t>
      </w:r>
      <w:r w:rsidR="00E16AAD" w:rsidRPr="000311B8">
        <w:t>procentech</w:t>
      </w:r>
      <w:r w:rsidR="00330E49" w:rsidRPr="000311B8">
        <w:t xml:space="preserve"> z celkové energie</w:t>
      </w:r>
    </w:p>
    <w:p w14:paraId="3BEDD8D4" w14:textId="149A446E" w:rsidR="00E16AAD" w:rsidRPr="000311B8" w:rsidRDefault="00E16AAD" w:rsidP="003371F9">
      <w:pPr>
        <w:ind w:firstLine="0"/>
      </w:pPr>
      <w:r w:rsidRPr="000311B8">
        <w:t xml:space="preserve">Obrázek </w:t>
      </w:r>
      <w:r w:rsidR="00523FD2" w:rsidRPr="000311B8">
        <w:t>7</w:t>
      </w:r>
      <w:r w:rsidR="002A72EE" w:rsidRPr="000311B8">
        <w:t>.</w:t>
      </w:r>
      <w:r w:rsidR="00523FD2" w:rsidRPr="000311B8">
        <w:t xml:space="preserve"> </w:t>
      </w:r>
      <w:r w:rsidRPr="000311B8">
        <w:t>Příjem energie z</w:t>
      </w:r>
      <w:r w:rsidR="005D4E86" w:rsidRPr="000311B8">
        <w:t> </w:t>
      </w:r>
      <w:r w:rsidRPr="000311B8">
        <w:t>bílkovin</w:t>
      </w:r>
    </w:p>
    <w:p w14:paraId="57256FAC" w14:textId="77777777" w:rsidR="005D4E86" w:rsidRPr="000311B8" w:rsidRDefault="005D4E86" w:rsidP="003371F9">
      <w:pPr>
        <w:ind w:firstLine="0"/>
      </w:pPr>
    </w:p>
    <w:p w14:paraId="1C03D077" w14:textId="5753D508" w:rsidR="00DD120B" w:rsidRPr="000311B8" w:rsidRDefault="00DD120B" w:rsidP="00E06CF1">
      <w:r w:rsidRPr="000311B8">
        <w:t>Nedostate</w:t>
      </w:r>
      <w:r w:rsidR="00FA39B4" w:rsidRPr="000311B8">
        <w:t>čný příjem bílkovin se projevuje pomalým</w:t>
      </w:r>
      <w:r w:rsidR="000F423D" w:rsidRPr="000311B8">
        <w:t xml:space="preserve">, resp. nedostatečným </w:t>
      </w:r>
      <w:r w:rsidR="00FA39B4" w:rsidRPr="000311B8">
        <w:t>vývinem kosterního</w:t>
      </w:r>
      <w:r w:rsidR="001C4FEE" w:rsidRPr="000311B8">
        <w:t xml:space="preserve"> svalstva, </w:t>
      </w:r>
      <w:r w:rsidR="00731ED8" w:rsidRPr="000311B8">
        <w:t xml:space="preserve">oslabením imunitního systému, </w:t>
      </w:r>
      <w:r w:rsidR="000F423D" w:rsidRPr="000311B8">
        <w:t>špatným</w:t>
      </w:r>
      <w:r w:rsidR="00731ED8" w:rsidRPr="000311B8">
        <w:t xml:space="preserve"> hojení</w:t>
      </w:r>
      <w:r w:rsidR="000F423D" w:rsidRPr="000311B8">
        <w:t>m</w:t>
      </w:r>
      <w:r w:rsidR="00731ED8" w:rsidRPr="000311B8">
        <w:t xml:space="preserve"> ran, snížením vitality,</w:t>
      </w:r>
      <w:r w:rsidR="00385648" w:rsidRPr="000311B8">
        <w:t xml:space="preserve"> vzniku psychických poruch, snížení</w:t>
      </w:r>
      <w:r w:rsidR="00B10B6C" w:rsidRPr="000311B8">
        <w:t>m</w:t>
      </w:r>
      <w:r w:rsidR="00385648" w:rsidRPr="000311B8">
        <w:t xml:space="preserve"> detoxikační</w:t>
      </w:r>
      <w:r w:rsidR="00226E41" w:rsidRPr="000311B8">
        <w:t xml:space="preserve"> schopnosti jater</w:t>
      </w:r>
      <w:r w:rsidR="001B311B" w:rsidRPr="000311B8">
        <w:t>.</w:t>
      </w:r>
      <w:r w:rsidR="00FF381A" w:rsidRPr="000311B8">
        <w:t xml:space="preserve"> Závažněj</w:t>
      </w:r>
      <w:r w:rsidR="003D420F" w:rsidRPr="000311B8">
        <w:t>ším</w:t>
      </w:r>
      <w:r w:rsidR="002E33D3" w:rsidRPr="000311B8">
        <w:t xml:space="preserve"> </w:t>
      </w:r>
      <w:r w:rsidR="003D420F" w:rsidRPr="000311B8">
        <w:t>zdravotním rizikem v hospodářsky vyspělých státech je poškozování zdraví z nadměrného příjmu bílkovin</w:t>
      </w:r>
      <w:r w:rsidR="00BF29C7" w:rsidRPr="000311B8">
        <w:t>.</w:t>
      </w:r>
      <w:r w:rsidR="002E33D3" w:rsidRPr="000311B8">
        <w:t xml:space="preserve"> Příjem bílkovin v Česku průměrně přesahuje optimální fyziologickou potřebu asi o polovinu</w:t>
      </w:r>
      <w:sdt>
        <w:sdtPr>
          <w:id w:val="-47760917"/>
          <w:citation/>
        </w:sdtPr>
        <w:sdtEndPr/>
        <w:sdtContent>
          <w:r w:rsidR="00D50269" w:rsidRPr="000311B8">
            <w:fldChar w:fldCharType="begin"/>
          </w:r>
          <w:r w:rsidR="00453B07" w:rsidRPr="000311B8">
            <w:instrText xml:space="preserve">CITATION ABC93 \l 1029 </w:instrText>
          </w:r>
          <w:r w:rsidR="00D50269" w:rsidRPr="000311B8">
            <w:fldChar w:fldCharType="separate"/>
          </w:r>
          <w:r w:rsidR="001971EC">
            <w:rPr>
              <w:noProof/>
            </w:rPr>
            <w:t xml:space="preserve"> (Stratil, 1993)</w:t>
          </w:r>
          <w:r w:rsidR="00D50269" w:rsidRPr="000311B8">
            <w:fldChar w:fldCharType="end"/>
          </w:r>
        </w:sdtContent>
      </w:sdt>
      <w:r w:rsidR="002E33D3" w:rsidRPr="000311B8">
        <w:t>.</w:t>
      </w:r>
      <w:r w:rsidR="0038301D" w:rsidRPr="000311B8">
        <w:t xml:space="preserve"> </w:t>
      </w:r>
      <w:r w:rsidRPr="000311B8">
        <w:t>Nadbytek příjmu obzvláště živočišných bílkovin může způsobit zdravotní potíže</w:t>
      </w:r>
      <w:sdt>
        <w:sdtPr>
          <w:id w:val="1605073887"/>
          <w:citation/>
        </w:sdtPr>
        <w:sdtEndPr/>
        <w:sdtContent>
          <w:r w:rsidRPr="000311B8">
            <w:fldChar w:fldCharType="begin"/>
          </w:r>
          <w:r w:rsidRPr="000311B8">
            <w:instrText xml:space="preserve">CITATION Gre14 \t  \l 1029 </w:instrText>
          </w:r>
          <w:r w:rsidRPr="000311B8">
            <w:fldChar w:fldCharType="separate"/>
          </w:r>
          <w:r w:rsidR="001971EC">
            <w:rPr>
              <w:noProof/>
            </w:rPr>
            <w:t xml:space="preserve"> (Greger, 2014)</w:t>
          </w:r>
          <w:r w:rsidRPr="000311B8">
            <w:fldChar w:fldCharType="end"/>
          </w:r>
        </w:sdtContent>
      </w:sdt>
      <w:r w:rsidRPr="000311B8">
        <w:t xml:space="preserve">. </w:t>
      </w:r>
      <w:r w:rsidRPr="000311B8">
        <w:rPr>
          <w:shd w:val="clear" w:color="auto" w:fill="FFFFFF"/>
        </w:rPr>
        <w:t>Konzumace velkého množství živočišných bílkovin je spojena s chronickými onemocněními a</w:t>
      </w:r>
      <w:r w:rsidRPr="000311B8">
        <w:t xml:space="preserve"> u lidí s nejvyšším příjmem živočišných bílkovin je nejvyšší výskyt nejčastějších onemocnění jako jsou srdeční choroby, rakovina a cukrovka</w:t>
      </w:r>
      <w:r w:rsidRPr="000311B8">
        <w:rPr>
          <w:shd w:val="clear" w:color="auto" w:fill="FFFFFF"/>
        </w:rPr>
        <w:t xml:space="preserve"> </w:t>
      </w:r>
      <w:sdt>
        <w:sdtPr>
          <w:rPr>
            <w:shd w:val="clear" w:color="auto" w:fill="FFFFFF"/>
          </w:rPr>
          <w:id w:val="2122638430"/>
          <w:citation/>
        </w:sdtPr>
        <w:sdtEndPr/>
        <w:sdtContent>
          <w:r w:rsidRPr="000311B8">
            <w:rPr>
              <w:shd w:val="clear" w:color="auto" w:fill="FFFFFF"/>
            </w:rPr>
            <w:fldChar w:fldCharType="begin"/>
          </w:r>
          <w:r w:rsidRPr="000311B8">
            <w:rPr>
              <w:shd w:val="clear" w:color="auto" w:fill="FFFFFF"/>
            </w:rPr>
            <w:instrText xml:space="preserve"> CITATION Bro90 \l 1029 </w:instrText>
          </w:r>
          <w:r w:rsidRPr="000311B8">
            <w:rPr>
              <w:shd w:val="clear" w:color="auto" w:fill="FFFFFF"/>
            </w:rPr>
            <w:fldChar w:fldCharType="separate"/>
          </w:r>
          <w:r w:rsidR="001971EC" w:rsidRPr="001971EC">
            <w:rPr>
              <w:noProof/>
              <w:shd w:val="clear" w:color="auto" w:fill="FFFFFF"/>
            </w:rPr>
            <w:t>(Brody, 1990)</w:t>
          </w:r>
          <w:r w:rsidRPr="000311B8">
            <w:rPr>
              <w:shd w:val="clear" w:color="auto" w:fill="FFFFFF"/>
            </w:rPr>
            <w:fldChar w:fldCharType="end"/>
          </w:r>
        </w:sdtContent>
      </w:sdt>
      <w:r w:rsidRPr="000311B8">
        <w:rPr>
          <w:shd w:val="clear" w:color="auto" w:fill="FFFFFF"/>
        </w:rPr>
        <w:t>.</w:t>
      </w:r>
      <w:r w:rsidRPr="000311B8">
        <w:t xml:space="preserve"> U lidí s vysokým příjmem bílkovin je čtyřnásobně vyšší riziko úmrtí na rakovinu, nicméně u bílkovin rostlinného původu tento vztah neplatí </w:t>
      </w:r>
      <w:r w:rsidRPr="000311B8">
        <w:rPr>
          <w:noProof/>
        </w:rPr>
        <w:t>(Levine et al., 2014).</w:t>
      </w:r>
      <w:r w:rsidRPr="000311B8">
        <w:t xml:space="preserve"> </w:t>
      </w:r>
      <w:r w:rsidR="00D964F3" w:rsidRPr="000311B8">
        <w:t>Nad</w:t>
      </w:r>
      <w:r w:rsidR="00446C2B" w:rsidRPr="000311B8">
        <w:t>měrný p</w:t>
      </w:r>
      <w:r w:rsidRPr="000311B8">
        <w:t>říjem</w:t>
      </w:r>
      <w:r w:rsidR="00446C2B" w:rsidRPr="000311B8">
        <w:t xml:space="preserve"> bílkovin urychluje odvápnění kostí</w:t>
      </w:r>
      <w:sdt>
        <w:sdtPr>
          <w:id w:val="607551515"/>
          <w:citation/>
        </w:sdtPr>
        <w:sdtEndPr/>
        <w:sdtContent>
          <w:r w:rsidR="000B719F" w:rsidRPr="000311B8">
            <w:fldChar w:fldCharType="begin"/>
          </w:r>
          <w:r w:rsidR="000B719F" w:rsidRPr="000311B8">
            <w:instrText xml:space="preserve">CITATION ABC93 \l 1029 </w:instrText>
          </w:r>
          <w:r w:rsidR="000B719F" w:rsidRPr="000311B8">
            <w:fldChar w:fldCharType="separate"/>
          </w:r>
          <w:r w:rsidR="001971EC">
            <w:rPr>
              <w:noProof/>
            </w:rPr>
            <w:t xml:space="preserve"> (Stratil, 1993)</w:t>
          </w:r>
          <w:r w:rsidR="000B719F" w:rsidRPr="000311B8">
            <w:fldChar w:fldCharType="end"/>
          </w:r>
        </w:sdtContent>
      </w:sdt>
      <w:r w:rsidR="000B719F" w:rsidRPr="000311B8">
        <w:t>,</w:t>
      </w:r>
      <w:r w:rsidRPr="000311B8">
        <w:t xml:space="preserve"> </w:t>
      </w:r>
      <w:r w:rsidR="000B719F" w:rsidRPr="000311B8">
        <w:t xml:space="preserve">a </w:t>
      </w:r>
      <w:r w:rsidR="00F46DCC" w:rsidRPr="000311B8">
        <w:t xml:space="preserve">nadměrný příjem </w:t>
      </w:r>
      <w:r w:rsidRPr="000311B8">
        <w:t xml:space="preserve">živočišných bílkovin je spojen s vyšším rizikem zlomenin kyčle, kdežto příjem rostlinných bílkovin je spojen s nižším rizikem zlomenin kyčle </w:t>
      </w:r>
      <w:sdt>
        <w:sdtPr>
          <w:id w:val="-1710477818"/>
          <w:citation/>
        </w:sdtPr>
        <w:sdtEndPr/>
        <w:sdtContent>
          <w:r w:rsidRPr="000311B8">
            <w:fldChar w:fldCharType="begin"/>
          </w:r>
          <w:r w:rsidRPr="000311B8">
            <w:instrText xml:space="preserve"> CITATION Fra00 \l 1029 </w:instrText>
          </w:r>
          <w:r w:rsidRPr="000311B8">
            <w:fldChar w:fldCharType="separate"/>
          </w:r>
          <w:r w:rsidR="001971EC">
            <w:rPr>
              <w:noProof/>
            </w:rPr>
            <w:t>(Frassetto, Todd, Morris Jr, &amp; Sebastian, 2000)</w:t>
          </w:r>
          <w:r w:rsidRPr="000311B8">
            <w:fldChar w:fldCharType="end"/>
          </w:r>
        </w:sdtContent>
      </w:sdt>
      <w:r w:rsidRPr="000311B8">
        <w:t xml:space="preserve">. Příjem živočišných bílkovin může zapříčinit poškození ledvin. U rostlinných bílkovin takový efekt nebyl pozorován </w:t>
      </w:r>
      <w:sdt>
        <w:sdtPr>
          <w:id w:val="1544014513"/>
          <w:citation/>
        </w:sdtPr>
        <w:sdtEndPr/>
        <w:sdtContent>
          <w:r w:rsidRPr="000311B8">
            <w:fldChar w:fldCharType="begin"/>
          </w:r>
          <w:r w:rsidRPr="000311B8">
            <w:instrText xml:space="preserve">CITATION Ode111 \t  \l 1029 </w:instrText>
          </w:r>
          <w:r w:rsidRPr="000311B8">
            <w:fldChar w:fldCharType="separate"/>
          </w:r>
          <w:r w:rsidR="001971EC">
            <w:rPr>
              <w:noProof/>
            </w:rPr>
            <w:t>(Odermatt, 2011)</w:t>
          </w:r>
          <w:r w:rsidRPr="000311B8">
            <w:fldChar w:fldCharType="end"/>
          </w:r>
        </w:sdtContent>
      </w:sdt>
      <w:r w:rsidRPr="000311B8">
        <w:t>.</w:t>
      </w:r>
      <w:r w:rsidR="00896A30" w:rsidRPr="000311B8">
        <w:t xml:space="preserve"> </w:t>
      </w:r>
    </w:p>
    <w:p w14:paraId="3F6276EF" w14:textId="2779D7FF" w:rsidR="00E237E6" w:rsidRPr="000311B8" w:rsidRDefault="00925FB2" w:rsidP="00F10FEB">
      <w:r w:rsidRPr="000311B8">
        <w:lastRenderedPageBreak/>
        <w:t xml:space="preserve">Množství bílkovin není třeba úzkostlivě počítat. </w:t>
      </w:r>
      <w:r w:rsidR="0008167B" w:rsidRPr="000311B8">
        <w:t xml:space="preserve">Je-li u </w:t>
      </w:r>
      <w:r w:rsidRPr="000311B8">
        <w:t xml:space="preserve">například u </w:t>
      </w:r>
      <w:r w:rsidR="00DD06ED" w:rsidRPr="000311B8">
        <w:t xml:space="preserve">dospělého </w:t>
      </w:r>
      <w:r w:rsidR="0008167B" w:rsidRPr="000311B8">
        <w:t xml:space="preserve">člověka </w:t>
      </w:r>
      <w:r w:rsidR="00DD06ED" w:rsidRPr="000311B8">
        <w:t xml:space="preserve">v potravě 2x za den </w:t>
      </w:r>
      <w:proofErr w:type="spellStart"/>
      <w:r w:rsidR="00DD06ED" w:rsidRPr="000311B8">
        <w:t>obilovinové</w:t>
      </w:r>
      <w:proofErr w:type="spellEnd"/>
      <w:r w:rsidR="00DD06ED" w:rsidRPr="000311B8">
        <w:t xml:space="preserve"> </w:t>
      </w:r>
      <w:r w:rsidR="00F27809" w:rsidRPr="000311B8">
        <w:t>jídlo, stačí je doplnit</w:t>
      </w:r>
      <w:r w:rsidR="00833868" w:rsidRPr="000311B8">
        <w:t xml:space="preserve"> luštěninami a dostatečným množstvím zeleniny a ovoce</w:t>
      </w:r>
      <w:r w:rsidR="007B7015" w:rsidRPr="000311B8">
        <w:t>.</w:t>
      </w:r>
      <w:r w:rsidR="00546488" w:rsidRPr="000311B8">
        <w:t xml:space="preserve"> </w:t>
      </w:r>
      <w:r w:rsidR="001C17ED" w:rsidRPr="000311B8">
        <w:t>(Stratil, 1993)</w:t>
      </w:r>
      <w:r w:rsidR="0073485B" w:rsidRPr="000311B8">
        <w:t xml:space="preserve"> </w:t>
      </w:r>
      <w:r w:rsidR="00E237E6" w:rsidRPr="000311B8">
        <w:t>V</w:t>
      </w:r>
      <w:r w:rsidR="000479D2" w:rsidRPr="000311B8">
        <w:t> </w:t>
      </w:r>
      <w:r w:rsidR="00E237E6" w:rsidRPr="000311B8">
        <w:t>Tabulce</w:t>
      </w:r>
      <w:r w:rsidR="000479D2" w:rsidRPr="000311B8">
        <w:t xml:space="preserve"> 3</w:t>
      </w:r>
      <w:r w:rsidR="00E237E6" w:rsidRPr="000311B8">
        <w:t xml:space="preserve"> lze vidět potraviny bohaté na bílkoviny</w:t>
      </w:r>
      <w:r w:rsidR="00B64591" w:rsidRPr="000311B8">
        <w:t xml:space="preserve"> podle Veselé </w:t>
      </w:r>
      <w:sdt>
        <w:sdtPr>
          <w:id w:val="4322373"/>
          <w:citation/>
        </w:sdtPr>
        <w:sdtEndPr/>
        <w:sdtContent>
          <w:r w:rsidR="00B64591" w:rsidRPr="000311B8">
            <w:fldChar w:fldCharType="begin"/>
          </w:r>
          <w:r w:rsidR="00B64591" w:rsidRPr="000311B8">
            <w:instrText xml:space="preserve">CITATION Ves19 \n  \t  \l 1029 </w:instrText>
          </w:r>
          <w:r w:rsidR="00B64591" w:rsidRPr="000311B8">
            <w:fldChar w:fldCharType="separate"/>
          </w:r>
          <w:r w:rsidR="001971EC">
            <w:rPr>
              <w:noProof/>
            </w:rPr>
            <w:t>(2019)</w:t>
          </w:r>
          <w:r w:rsidR="00B64591" w:rsidRPr="000311B8">
            <w:fldChar w:fldCharType="end"/>
          </w:r>
        </w:sdtContent>
      </w:sdt>
      <w:r w:rsidR="00E237E6" w:rsidRPr="000311B8">
        <w:t>.</w:t>
      </w:r>
    </w:p>
    <w:p w14:paraId="18F37B1E" w14:textId="77777777" w:rsidR="005D4E86" w:rsidRPr="000311B8" w:rsidRDefault="005D4E86" w:rsidP="00F10FEB"/>
    <w:p w14:paraId="33A51D21" w14:textId="52608BB2" w:rsidR="00E237E6" w:rsidRPr="000311B8" w:rsidRDefault="00E237E6" w:rsidP="005D4E86">
      <w:pPr>
        <w:ind w:firstLine="0"/>
      </w:pPr>
      <w:r w:rsidRPr="000311B8">
        <w:t>Tabulka</w:t>
      </w:r>
      <w:r w:rsidR="005D4E86" w:rsidRPr="000311B8">
        <w:t xml:space="preserve"> 3.</w:t>
      </w:r>
      <w:r w:rsidRPr="000311B8">
        <w:t xml:space="preserve"> Obsah bílkovin v potravinách (g/100 g)</w:t>
      </w:r>
      <w:r w:rsidR="003C27E0" w:rsidRPr="000311B8">
        <w:t xml:space="preserve"> (Veselá, 2019)</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8"/>
        <w:gridCol w:w="476"/>
        <w:gridCol w:w="864"/>
        <w:gridCol w:w="426"/>
        <w:gridCol w:w="1154"/>
        <w:gridCol w:w="405"/>
        <w:gridCol w:w="870"/>
        <w:gridCol w:w="426"/>
        <w:gridCol w:w="992"/>
        <w:gridCol w:w="425"/>
        <w:gridCol w:w="1134"/>
        <w:gridCol w:w="405"/>
      </w:tblGrid>
      <w:tr w:rsidR="00EF68DE" w:rsidRPr="000311B8" w14:paraId="7E9FFFAE" w14:textId="77777777" w:rsidTr="005D4E86">
        <w:trPr>
          <w:trHeight w:val="468"/>
        </w:trPr>
        <w:tc>
          <w:tcPr>
            <w:tcW w:w="4253" w:type="dxa"/>
            <w:gridSpan w:val="6"/>
            <w:tcMar>
              <w:top w:w="28" w:type="dxa"/>
              <w:bottom w:w="28" w:type="dxa"/>
            </w:tcMar>
            <w:vAlign w:val="center"/>
          </w:tcPr>
          <w:p w14:paraId="4EC01434" w14:textId="2DA20226" w:rsidR="00EF68DE" w:rsidRPr="000311B8" w:rsidRDefault="00F10FEB" w:rsidP="00312A43">
            <w:pPr>
              <w:spacing w:after="0" w:line="240" w:lineRule="auto"/>
              <w:ind w:firstLine="0"/>
              <w:jc w:val="center"/>
              <w:rPr>
                <w:sz w:val="20"/>
                <w:szCs w:val="20"/>
              </w:rPr>
            </w:pPr>
            <w:r w:rsidRPr="000311B8">
              <w:rPr>
                <w:sz w:val="20"/>
                <w:szCs w:val="20"/>
              </w:rPr>
              <w:t>Živočišné potraviny</w:t>
            </w:r>
          </w:p>
        </w:tc>
        <w:tc>
          <w:tcPr>
            <w:tcW w:w="4252" w:type="dxa"/>
            <w:gridSpan w:val="6"/>
            <w:tcMar>
              <w:top w:w="28" w:type="dxa"/>
              <w:bottom w:w="28" w:type="dxa"/>
            </w:tcMar>
            <w:vAlign w:val="center"/>
          </w:tcPr>
          <w:p w14:paraId="39D3FA90" w14:textId="75184B18" w:rsidR="00EF68DE" w:rsidRPr="000311B8" w:rsidRDefault="00F10FEB" w:rsidP="00312A43">
            <w:pPr>
              <w:spacing w:after="0" w:line="240" w:lineRule="auto"/>
              <w:ind w:firstLine="0"/>
              <w:jc w:val="center"/>
              <w:rPr>
                <w:sz w:val="20"/>
                <w:szCs w:val="20"/>
              </w:rPr>
            </w:pPr>
            <w:r w:rsidRPr="000311B8">
              <w:rPr>
                <w:sz w:val="20"/>
                <w:szCs w:val="20"/>
              </w:rPr>
              <w:t>Rostlinné potraviny</w:t>
            </w:r>
          </w:p>
        </w:tc>
      </w:tr>
      <w:tr w:rsidR="00E237E6" w:rsidRPr="000311B8" w14:paraId="5AABD480" w14:textId="77777777" w:rsidTr="005D4E86">
        <w:trPr>
          <w:trHeight w:val="468"/>
        </w:trPr>
        <w:tc>
          <w:tcPr>
            <w:tcW w:w="1404" w:type="dxa"/>
            <w:gridSpan w:val="2"/>
            <w:tcMar>
              <w:top w:w="28" w:type="dxa"/>
              <w:bottom w:w="28" w:type="dxa"/>
            </w:tcMar>
            <w:vAlign w:val="center"/>
          </w:tcPr>
          <w:p w14:paraId="605B568D" w14:textId="77777777" w:rsidR="00E237E6" w:rsidRPr="000311B8" w:rsidRDefault="00E237E6" w:rsidP="00312A43">
            <w:pPr>
              <w:spacing w:after="0" w:line="240" w:lineRule="auto"/>
              <w:ind w:firstLine="0"/>
              <w:jc w:val="center"/>
              <w:rPr>
                <w:sz w:val="20"/>
                <w:szCs w:val="20"/>
              </w:rPr>
            </w:pPr>
            <w:r w:rsidRPr="000311B8">
              <w:rPr>
                <w:sz w:val="20"/>
                <w:szCs w:val="20"/>
              </w:rPr>
              <w:t>Maso</w:t>
            </w:r>
          </w:p>
        </w:tc>
        <w:tc>
          <w:tcPr>
            <w:tcW w:w="1290" w:type="dxa"/>
            <w:gridSpan w:val="2"/>
            <w:tcMar>
              <w:top w:w="28" w:type="dxa"/>
              <w:bottom w:w="28" w:type="dxa"/>
            </w:tcMar>
            <w:vAlign w:val="center"/>
          </w:tcPr>
          <w:p w14:paraId="2B1437B7" w14:textId="77777777" w:rsidR="00E237E6" w:rsidRPr="000311B8" w:rsidRDefault="00E237E6" w:rsidP="00312A43">
            <w:pPr>
              <w:spacing w:after="0" w:line="240" w:lineRule="auto"/>
              <w:ind w:firstLine="0"/>
              <w:jc w:val="center"/>
              <w:rPr>
                <w:sz w:val="20"/>
                <w:szCs w:val="20"/>
              </w:rPr>
            </w:pPr>
            <w:r w:rsidRPr="000311B8">
              <w:rPr>
                <w:sz w:val="20"/>
                <w:szCs w:val="20"/>
              </w:rPr>
              <w:t>Ryby a mořské plody</w:t>
            </w:r>
          </w:p>
        </w:tc>
        <w:tc>
          <w:tcPr>
            <w:tcW w:w="1559" w:type="dxa"/>
            <w:gridSpan w:val="2"/>
            <w:tcMar>
              <w:top w:w="28" w:type="dxa"/>
              <w:bottom w:w="28" w:type="dxa"/>
            </w:tcMar>
            <w:vAlign w:val="center"/>
          </w:tcPr>
          <w:p w14:paraId="41AA2ED0" w14:textId="77777777" w:rsidR="00E237E6" w:rsidRPr="000311B8" w:rsidRDefault="00E237E6" w:rsidP="00312A43">
            <w:pPr>
              <w:spacing w:after="0" w:line="240" w:lineRule="auto"/>
              <w:ind w:firstLine="0"/>
              <w:jc w:val="center"/>
              <w:rPr>
                <w:sz w:val="20"/>
                <w:szCs w:val="20"/>
              </w:rPr>
            </w:pPr>
            <w:r w:rsidRPr="000311B8">
              <w:rPr>
                <w:sz w:val="20"/>
                <w:szCs w:val="20"/>
              </w:rPr>
              <w:t>Mléčné výrobky a vejce</w:t>
            </w:r>
          </w:p>
        </w:tc>
        <w:tc>
          <w:tcPr>
            <w:tcW w:w="1296" w:type="dxa"/>
            <w:gridSpan w:val="2"/>
            <w:tcMar>
              <w:top w:w="28" w:type="dxa"/>
              <w:bottom w:w="28" w:type="dxa"/>
            </w:tcMar>
            <w:vAlign w:val="center"/>
          </w:tcPr>
          <w:p w14:paraId="38D2B868" w14:textId="77777777" w:rsidR="00E237E6" w:rsidRPr="000311B8" w:rsidRDefault="00E237E6" w:rsidP="00312A43">
            <w:pPr>
              <w:spacing w:after="0" w:line="240" w:lineRule="auto"/>
              <w:ind w:firstLine="0"/>
              <w:jc w:val="center"/>
              <w:rPr>
                <w:sz w:val="20"/>
                <w:szCs w:val="20"/>
              </w:rPr>
            </w:pPr>
            <w:r w:rsidRPr="000311B8">
              <w:rPr>
                <w:sz w:val="20"/>
                <w:szCs w:val="20"/>
              </w:rPr>
              <w:t>Luštěniny</w:t>
            </w:r>
          </w:p>
        </w:tc>
        <w:tc>
          <w:tcPr>
            <w:tcW w:w="1417" w:type="dxa"/>
            <w:gridSpan w:val="2"/>
            <w:tcMar>
              <w:top w:w="28" w:type="dxa"/>
              <w:bottom w:w="28" w:type="dxa"/>
            </w:tcMar>
            <w:vAlign w:val="center"/>
          </w:tcPr>
          <w:p w14:paraId="06F93544" w14:textId="77777777" w:rsidR="00E237E6" w:rsidRPr="000311B8" w:rsidRDefault="00E237E6" w:rsidP="00312A43">
            <w:pPr>
              <w:spacing w:after="0" w:line="240" w:lineRule="auto"/>
              <w:ind w:firstLine="0"/>
              <w:jc w:val="center"/>
              <w:rPr>
                <w:sz w:val="20"/>
                <w:szCs w:val="20"/>
              </w:rPr>
            </w:pPr>
            <w:r w:rsidRPr="000311B8">
              <w:rPr>
                <w:sz w:val="20"/>
                <w:szCs w:val="20"/>
              </w:rPr>
              <w:t>Obiloviny</w:t>
            </w:r>
          </w:p>
        </w:tc>
        <w:tc>
          <w:tcPr>
            <w:tcW w:w="1539" w:type="dxa"/>
            <w:gridSpan w:val="2"/>
            <w:tcMar>
              <w:top w:w="28" w:type="dxa"/>
              <w:bottom w:w="28" w:type="dxa"/>
            </w:tcMar>
            <w:vAlign w:val="center"/>
          </w:tcPr>
          <w:p w14:paraId="217D301F" w14:textId="77777777" w:rsidR="00E237E6" w:rsidRPr="000311B8" w:rsidRDefault="00E237E6" w:rsidP="00312A43">
            <w:pPr>
              <w:spacing w:after="0" w:line="240" w:lineRule="auto"/>
              <w:ind w:firstLine="0"/>
              <w:jc w:val="center"/>
              <w:rPr>
                <w:sz w:val="20"/>
                <w:szCs w:val="20"/>
              </w:rPr>
            </w:pPr>
            <w:r w:rsidRPr="000311B8">
              <w:rPr>
                <w:sz w:val="20"/>
                <w:szCs w:val="20"/>
              </w:rPr>
              <w:t>Ořechy a semínka</w:t>
            </w:r>
          </w:p>
        </w:tc>
      </w:tr>
      <w:tr w:rsidR="00E237E6" w:rsidRPr="000311B8" w14:paraId="6C97DC65" w14:textId="77777777" w:rsidTr="005D4E86">
        <w:trPr>
          <w:trHeight w:val="468"/>
        </w:trPr>
        <w:tc>
          <w:tcPr>
            <w:tcW w:w="928" w:type="dxa"/>
            <w:tcMar>
              <w:top w:w="28" w:type="dxa"/>
              <w:bottom w:w="28" w:type="dxa"/>
            </w:tcMar>
            <w:vAlign w:val="center"/>
          </w:tcPr>
          <w:p w14:paraId="0D041808" w14:textId="77777777" w:rsidR="00E237E6" w:rsidRPr="000311B8" w:rsidRDefault="00E237E6" w:rsidP="00312A43">
            <w:pPr>
              <w:spacing w:after="0" w:line="240" w:lineRule="auto"/>
              <w:ind w:firstLine="0"/>
              <w:jc w:val="center"/>
              <w:rPr>
                <w:sz w:val="20"/>
                <w:szCs w:val="20"/>
              </w:rPr>
            </w:pPr>
            <w:r w:rsidRPr="000311B8">
              <w:rPr>
                <w:sz w:val="20"/>
                <w:szCs w:val="20"/>
              </w:rPr>
              <w:t>Krůtí prsa</w:t>
            </w:r>
          </w:p>
        </w:tc>
        <w:tc>
          <w:tcPr>
            <w:tcW w:w="476" w:type="dxa"/>
            <w:tcMar>
              <w:top w:w="28" w:type="dxa"/>
              <w:bottom w:w="28" w:type="dxa"/>
            </w:tcMar>
            <w:vAlign w:val="center"/>
          </w:tcPr>
          <w:p w14:paraId="711AA31A" w14:textId="77777777" w:rsidR="00E237E6" w:rsidRPr="000311B8" w:rsidRDefault="00E237E6" w:rsidP="00312A43">
            <w:pPr>
              <w:spacing w:after="0" w:line="240" w:lineRule="auto"/>
              <w:ind w:firstLine="0"/>
              <w:jc w:val="center"/>
              <w:rPr>
                <w:sz w:val="20"/>
                <w:szCs w:val="20"/>
              </w:rPr>
            </w:pPr>
            <w:r w:rsidRPr="000311B8">
              <w:rPr>
                <w:sz w:val="20"/>
                <w:szCs w:val="20"/>
              </w:rPr>
              <w:t>24</w:t>
            </w:r>
          </w:p>
        </w:tc>
        <w:tc>
          <w:tcPr>
            <w:tcW w:w="864" w:type="dxa"/>
            <w:tcMar>
              <w:top w:w="28" w:type="dxa"/>
              <w:bottom w:w="28" w:type="dxa"/>
            </w:tcMar>
            <w:vAlign w:val="center"/>
          </w:tcPr>
          <w:p w14:paraId="25EFFF21" w14:textId="77777777" w:rsidR="00E237E6" w:rsidRPr="000311B8" w:rsidRDefault="00E237E6" w:rsidP="00312A43">
            <w:pPr>
              <w:spacing w:after="0" w:line="240" w:lineRule="auto"/>
              <w:ind w:firstLine="0"/>
              <w:jc w:val="center"/>
              <w:rPr>
                <w:sz w:val="20"/>
                <w:szCs w:val="20"/>
              </w:rPr>
            </w:pPr>
            <w:r w:rsidRPr="000311B8">
              <w:rPr>
                <w:sz w:val="20"/>
                <w:szCs w:val="20"/>
              </w:rPr>
              <w:t>Tuňák</w:t>
            </w:r>
          </w:p>
        </w:tc>
        <w:tc>
          <w:tcPr>
            <w:tcW w:w="426" w:type="dxa"/>
            <w:tcMar>
              <w:top w:w="28" w:type="dxa"/>
              <w:bottom w:w="28" w:type="dxa"/>
            </w:tcMar>
            <w:vAlign w:val="center"/>
          </w:tcPr>
          <w:p w14:paraId="031B5103" w14:textId="77777777" w:rsidR="00E237E6" w:rsidRPr="000311B8" w:rsidRDefault="00E237E6" w:rsidP="00312A43">
            <w:pPr>
              <w:spacing w:after="0" w:line="240" w:lineRule="auto"/>
              <w:ind w:firstLine="0"/>
              <w:jc w:val="center"/>
              <w:rPr>
                <w:sz w:val="20"/>
                <w:szCs w:val="20"/>
              </w:rPr>
            </w:pPr>
            <w:r w:rsidRPr="000311B8">
              <w:rPr>
                <w:sz w:val="20"/>
                <w:szCs w:val="20"/>
              </w:rPr>
              <w:t>22</w:t>
            </w:r>
          </w:p>
        </w:tc>
        <w:tc>
          <w:tcPr>
            <w:tcW w:w="1154" w:type="dxa"/>
            <w:tcMar>
              <w:top w:w="28" w:type="dxa"/>
              <w:bottom w:w="28" w:type="dxa"/>
            </w:tcMar>
            <w:vAlign w:val="center"/>
          </w:tcPr>
          <w:p w14:paraId="49FF8029" w14:textId="77777777" w:rsidR="00E237E6" w:rsidRPr="000311B8" w:rsidRDefault="00E237E6" w:rsidP="00312A43">
            <w:pPr>
              <w:spacing w:after="0" w:line="240" w:lineRule="auto"/>
              <w:ind w:firstLine="0"/>
              <w:jc w:val="center"/>
              <w:rPr>
                <w:sz w:val="20"/>
                <w:szCs w:val="20"/>
              </w:rPr>
            </w:pPr>
            <w:r w:rsidRPr="000311B8">
              <w:rPr>
                <w:sz w:val="20"/>
                <w:szCs w:val="20"/>
              </w:rPr>
              <w:t>Parmazán</w:t>
            </w:r>
          </w:p>
        </w:tc>
        <w:tc>
          <w:tcPr>
            <w:tcW w:w="405" w:type="dxa"/>
            <w:tcMar>
              <w:top w:w="28" w:type="dxa"/>
              <w:bottom w:w="28" w:type="dxa"/>
            </w:tcMar>
            <w:vAlign w:val="center"/>
          </w:tcPr>
          <w:p w14:paraId="69E474D8" w14:textId="77777777" w:rsidR="00E237E6" w:rsidRPr="000311B8" w:rsidRDefault="00E237E6" w:rsidP="00312A43">
            <w:pPr>
              <w:spacing w:after="0" w:line="240" w:lineRule="auto"/>
              <w:ind w:firstLine="0"/>
              <w:jc w:val="center"/>
              <w:rPr>
                <w:sz w:val="20"/>
                <w:szCs w:val="20"/>
              </w:rPr>
            </w:pPr>
            <w:r w:rsidRPr="000311B8">
              <w:rPr>
                <w:sz w:val="20"/>
                <w:szCs w:val="20"/>
              </w:rPr>
              <w:t>35</w:t>
            </w:r>
          </w:p>
        </w:tc>
        <w:tc>
          <w:tcPr>
            <w:tcW w:w="870" w:type="dxa"/>
            <w:tcMar>
              <w:top w:w="28" w:type="dxa"/>
              <w:bottom w:w="28" w:type="dxa"/>
            </w:tcMar>
            <w:vAlign w:val="center"/>
          </w:tcPr>
          <w:p w14:paraId="7C636C0A" w14:textId="77777777" w:rsidR="00E237E6" w:rsidRPr="000311B8" w:rsidRDefault="00E237E6" w:rsidP="00312A43">
            <w:pPr>
              <w:spacing w:after="0" w:line="240" w:lineRule="auto"/>
              <w:ind w:firstLine="0"/>
              <w:jc w:val="center"/>
              <w:rPr>
                <w:sz w:val="20"/>
                <w:szCs w:val="20"/>
              </w:rPr>
            </w:pPr>
            <w:r w:rsidRPr="000311B8">
              <w:rPr>
                <w:sz w:val="20"/>
                <w:szCs w:val="20"/>
              </w:rPr>
              <w:t>Sója</w:t>
            </w:r>
          </w:p>
        </w:tc>
        <w:tc>
          <w:tcPr>
            <w:tcW w:w="426" w:type="dxa"/>
            <w:tcMar>
              <w:top w:w="28" w:type="dxa"/>
              <w:bottom w:w="28" w:type="dxa"/>
            </w:tcMar>
            <w:vAlign w:val="center"/>
          </w:tcPr>
          <w:p w14:paraId="0D34B937" w14:textId="77777777" w:rsidR="00E237E6" w:rsidRPr="000311B8" w:rsidRDefault="00E237E6" w:rsidP="00312A43">
            <w:pPr>
              <w:spacing w:after="0" w:line="240" w:lineRule="auto"/>
              <w:ind w:firstLine="0"/>
              <w:jc w:val="center"/>
              <w:rPr>
                <w:sz w:val="20"/>
                <w:szCs w:val="20"/>
              </w:rPr>
            </w:pPr>
            <w:r w:rsidRPr="000311B8">
              <w:rPr>
                <w:sz w:val="20"/>
                <w:szCs w:val="20"/>
              </w:rPr>
              <w:t>35</w:t>
            </w:r>
          </w:p>
        </w:tc>
        <w:tc>
          <w:tcPr>
            <w:tcW w:w="992" w:type="dxa"/>
            <w:tcMar>
              <w:top w:w="28" w:type="dxa"/>
              <w:bottom w:w="28" w:type="dxa"/>
            </w:tcMar>
            <w:vAlign w:val="center"/>
          </w:tcPr>
          <w:p w14:paraId="3AB236F1" w14:textId="77777777" w:rsidR="00E237E6" w:rsidRPr="000311B8" w:rsidRDefault="00E237E6" w:rsidP="00312A43">
            <w:pPr>
              <w:spacing w:after="0" w:line="240" w:lineRule="auto"/>
              <w:ind w:firstLine="0"/>
              <w:jc w:val="center"/>
              <w:rPr>
                <w:sz w:val="20"/>
                <w:szCs w:val="20"/>
              </w:rPr>
            </w:pPr>
            <w:proofErr w:type="spellStart"/>
            <w:r w:rsidRPr="000311B8">
              <w:rPr>
                <w:sz w:val="20"/>
                <w:szCs w:val="20"/>
              </w:rPr>
              <w:t>Quinoa</w:t>
            </w:r>
            <w:proofErr w:type="spellEnd"/>
          </w:p>
        </w:tc>
        <w:tc>
          <w:tcPr>
            <w:tcW w:w="425" w:type="dxa"/>
            <w:tcMar>
              <w:top w:w="28" w:type="dxa"/>
              <w:bottom w:w="28" w:type="dxa"/>
            </w:tcMar>
            <w:vAlign w:val="center"/>
          </w:tcPr>
          <w:p w14:paraId="61F28BB9" w14:textId="77777777" w:rsidR="00E237E6" w:rsidRPr="000311B8" w:rsidRDefault="00E237E6" w:rsidP="00312A43">
            <w:pPr>
              <w:spacing w:after="0" w:line="240" w:lineRule="auto"/>
              <w:ind w:firstLine="0"/>
              <w:jc w:val="center"/>
              <w:rPr>
                <w:sz w:val="20"/>
                <w:szCs w:val="20"/>
              </w:rPr>
            </w:pPr>
            <w:r w:rsidRPr="000311B8">
              <w:rPr>
                <w:sz w:val="20"/>
                <w:szCs w:val="20"/>
              </w:rPr>
              <w:t>15</w:t>
            </w:r>
          </w:p>
        </w:tc>
        <w:tc>
          <w:tcPr>
            <w:tcW w:w="1134" w:type="dxa"/>
            <w:tcMar>
              <w:top w:w="28" w:type="dxa"/>
              <w:bottom w:w="28" w:type="dxa"/>
            </w:tcMar>
            <w:vAlign w:val="center"/>
          </w:tcPr>
          <w:p w14:paraId="30E71FAF" w14:textId="77777777" w:rsidR="00E237E6" w:rsidRPr="000311B8" w:rsidRDefault="00E237E6" w:rsidP="00312A43">
            <w:pPr>
              <w:spacing w:after="0" w:line="240" w:lineRule="auto"/>
              <w:ind w:firstLine="0"/>
              <w:jc w:val="center"/>
              <w:rPr>
                <w:sz w:val="20"/>
                <w:szCs w:val="20"/>
              </w:rPr>
            </w:pPr>
            <w:r w:rsidRPr="000311B8">
              <w:rPr>
                <w:sz w:val="20"/>
                <w:szCs w:val="20"/>
              </w:rPr>
              <w:t>Dýňová</w:t>
            </w:r>
          </w:p>
        </w:tc>
        <w:tc>
          <w:tcPr>
            <w:tcW w:w="405" w:type="dxa"/>
            <w:tcMar>
              <w:top w:w="28" w:type="dxa"/>
              <w:bottom w:w="28" w:type="dxa"/>
            </w:tcMar>
            <w:vAlign w:val="center"/>
          </w:tcPr>
          <w:p w14:paraId="2DB7507F" w14:textId="77777777" w:rsidR="00E237E6" w:rsidRPr="000311B8" w:rsidRDefault="00E237E6" w:rsidP="00312A43">
            <w:pPr>
              <w:spacing w:after="0" w:line="240" w:lineRule="auto"/>
              <w:ind w:firstLine="0"/>
              <w:jc w:val="center"/>
              <w:rPr>
                <w:sz w:val="20"/>
                <w:szCs w:val="20"/>
              </w:rPr>
            </w:pPr>
            <w:r w:rsidRPr="000311B8">
              <w:rPr>
                <w:sz w:val="20"/>
                <w:szCs w:val="20"/>
              </w:rPr>
              <w:t>37</w:t>
            </w:r>
          </w:p>
        </w:tc>
      </w:tr>
      <w:tr w:rsidR="00E237E6" w:rsidRPr="000311B8" w14:paraId="7E99C01D" w14:textId="77777777" w:rsidTr="005D4E86">
        <w:trPr>
          <w:trHeight w:val="468"/>
        </w:trPr>
        <w:tc>
          <w:tcPr>
            <w:tcW w:w="928" w:type="dxa"/>
            <w:tcMar>
              <w:top w:w="28" w:type="dxa"/>
              <w:bottom w:w="28" w:type="dxa"/>
            </w:tcMar>
            <w:vAlign w:val="center"/>
          </w:tcPr>
          <w:p w14:paraId="18EEFABE" w14:textId="77777777" w:rsidR="00E237E6" w:rsidRPr="000311B8" w:rsidRDefault="00E237E6" w:rsidP="00312A43">
            <w:pPr>
              <w:spacing w:after="0" w:line="240" w:lineRule="auto"/>
              <w:ind w:firstLine="0"/>
              <w:jc w:val="center"/>
              <w:rPr>
                <w:sz w:val="20"/>
                <w:szCs w:val="20"/>
              </w:rPr>
            </w:pPr>
            <w:r w:rsidRPr="000311B8">
              <w:rPr>
                <w:sz w:val="20"/>
                <w:szCs w:val="20"/>
              </w:rPr>
              <w:t>Kuřecí prsa</w:t>
            </w:r>
          </w:p>
        </w:tc>
        <w:tc>
          <w:tcPr>
            <w:tcW w:w="476" w:type="dxa"/>
            <w:tcMar>
              <w:top w:w="28" w:type="dxa"/>
              <w:bottom w:w="28" w:type="dxa"/>
            </w:tcMar>
            <w:vAlign w:val="center"/>
          </w:tcPr>
          <w:p w14:paraId="2315FBCE" w14:textId="77777777" w:rsidR="00E237E6" w:rsidRPr="000311B8" w:rsidRDefault="00E237E6" w:rsidP="00312A43">
            <w:pPr>
              <w:spacing w:after="0" w:line="240" w:lineRule="auto"/>
              <w:ind w:firstLine="0"/>
              <w:jc w:val="center"/>
              <w:rPr>
                <w:sz w:val="20"/>
                <w:szCs w:val="20"/>
              </w:rPr>
            </w:pPr>
            <w:r w:rsidRPr="000311B8">
              <w:rPr>
                <w:sz w:val="20"/>
                <w:szCs w:val="20"/>
              </w:rPr>
              <w:t>23</w:t>
            </w:r>
          </w:p>
        </w:tc>
        <w:tc>
          <w:tcPr>
            <w:tcW w:w="864" w:type="dxa"/>
            <w:tcMar>
              <w:top w:w="28" w:type="dxa"/>
              <w:bottom w:w="28" w:type="dxa"/>
            </w:tcMar>
            <w:vAlign w:val="center"/>
          </w:tcPr>
          <w:p w14:paraId="1D69CAD4" w14:textId="77777777" w:rsidR="00E237E6" w:rsidRPr="000311B8" w:rsidRDefault="00E237E6" w:rsidP="00312A43">
            <w:pPr>
              <w:spacing w:after="0" w:line="240" w:lineRule="auto"/>
              <w:ind w:firstLine="0"/>
              <w:jc w:val="center"/>
              <w:rPr>
                <w:sz w:val="20"/>
                <w:szCs w:val="20"/>
              </w:rPr>
            </w:pPr>
            <w:r w:rsidRPr="000311B8">
              <w:rPr>
                <w:sz w:val="20"/>
                <w:szCs w:val="20"/>
              </w:rPr>
              <w:t>Pstruh</w:t>
            </w:r>
          </w:p>
        </w:tc>
        <w:tc>
          <w:tcPr>
            <w:tcW w:w="426" w:type="dxa"/>
            <w:tcMar>
              <w:top w:w="28" w:type="dxa"/>
              <w:bottom w:w="28" w:type="dxa"/>
            </w:tcMar>
            <w:vAlign w:val="center"/>
          </w:tcPr>
          <w:p w14:paraId="7E96FB4E" w14:textId="77777777" w:rsidR="00E237E6" w:rsidRPr="000311B8" w:rsidRDefault="00E237E6" w:rsidP="00312A43">
            <w:pPr>
              <w:spacing w:after="0" w:line="240" w:lineRule="auto"/>
              <w:ind w:firstLine="0"/>
              <w:jc w:val="center"/>
              <w:rPr>
                <w:sz w:val="20"/>
                <w:szCs w:val="20"/>
              </w:rPr>
            </w:pPr>
            <w:r w:rsidRPr="000311B8">
              <w:rPr>
                <w:sz w:val="20"/>
                <w:szCs w:val="20"/>
              </w:rPr>
              <w:t>21</w:t>
            </w:r>
          </w:p>
        </w:tc>
        <w:tc>
          <w:tcPr>
            <w:tcW w:w="1154" w:type="dxa"/>
            <w:tcMar>
              <w:top w:w="28" w:type="dxa"/>
              <w:bottom w:w="28" w:type="dxa"/>
            </w:tcMar>
            <w:vAlign w:val="center"/>
          </w:tcPr>
          <w:p w14:paraId="0133ECCE" w14:textId="77777777" w:rsidR="00E237E6" w:rsidRPr="000311B8" w:rsidRDefault="00E237E6" w:rsidP="00312A43">
            <w:pPr>
              <w:spacing w:after="0" w:line="240" w:lineRule="auto"/>
              <w:ind w:firstLine="0"/>
              <w:jc w:val="center"/>
              <w:rPr>
                <w:sz w:val="20"/>
                <w:szCs w:val="20"/>
              </w:rPr>
            </w:pPr>
            <w:r w:rsidRPr="000311B8">
              <w:rPr>
                <w:sz w:val="20"/>
                <w:szCs w:val="20"/>
              </w:rPr>
              <w:t>Gouda</w:t>
            </w:r>
          </w:p>
        </w:tc>
        <w:tc>
          <w:tcPr>
            <w:tcW w:w="405" w:type="dxa"/>
            <w:tcMar>
              <w:top w:w="28" w:type="dxa"/>
              <w:bottom w:w="28" w:type="dxa"/>
            </w:tcMar>
            <w:vAlign w:val="center"/>
          </w:tcPr>
          <w:p w14:paraId="40104BEA" w14:textId="77777777" w:rsidR="00E237E6" w:rsidRPr="000311B8" w:rsidRDefault="00E237E6" w:rsidP="00312A43">
            <w:pPr>
              <w:spacing w:after="0" w:line="240" w:lineRule="auto"/>
              <w:ind w:firstLine="0"/>
              <w:jc w:val="center"/>
              <w:rPr>
                <w:sz w:val="20"/>
                <w:szCs w:val="20"/>
              </w:rPr>
            </w:pPr>
            <w:r w:rsidRPr="000311B8">
              <w:rPr>
                <w:sz w:val="20"/>
                <w:szCs w:val="20"/>
              </w:rPr>
              <w:t>30</w:t>
            </w:r>
          </w:p>
        </w:tc>
        <w:tc>
          <w:tcPr>
            <w:tcW w:w="870" w:type="dxa"/>
            <w:tcMar>
              <w:top w:w="28" w:type="dxa"/>
              <w:bottom w:w="28" w:type="dxa"/>
            </w:tcMar>
            <w:vAlign w:val="center"/>
          </w:tcPr>
          <w:p w14:paraId="4C3D28E0" w14:textId="77777777" w:rsidR="00E237E6" w:rsidRPr="000311B8" w:rsidRDefault="00E237E6" w:rsidP="00312A43">
            <w:pPr>
              <w:spacing w:after="0" w:line="240" w:lineRule="auto"/>
              <w:ind w:firstLine="0"/>
              <w:jc w:val="center"/>
              <w:rPr>
                <w:sz w:val="20"/>
                <w:szCs w:val="20"/>
              </w:rPr>
            </w:pPr>
            <w:r w:rsidRPr="000311B8">
              <w:rPr>
                <w:sz w:val="20"/>
                <w:szCs w:val="20"/>
              </w:rPr>
              <w:t>Čočka červená</w:t>
            </w:r>
          </w:p>
        </w:tc>
        <w:tc>
          <w:tcPr>
            <w:tcW w:w="426" w:type="dxa"/>
            <w:tcMar>
              <w:top w:w="28" w:type="dxa"/>
              <w:bottom w:w="28" w:type="dxa"/>
            </w:tcMar>
            <w:vAlign w:val="center"/>
          </w:tcPr>
          <w:p w14:paraId="6155E8A6" w14:textId="77777777" w:rsidR="00E237E6" w:rsidRPr="000311B8" w:rsidRDefault="00E237E6" w:rsidP="00312A43">
            <w:pPr>
              <w:spacing w:after="0" w:line="240" w:lineRule="auto"/>
              <w:ind w:firstLine="0"/>
              <w:jc w:val="center"/>
              <w:rPr>
                <w:sz w:val="20"/>
                <w:szCs w:val="20"/>
              </w:rPr>
            </w:pPr>
            <w:r w:rsidRPr="000311B8">
              <w:rPr>
                <w:sz w:val="20"/>
                <w:szCs w:val="20"/>
              </w:rPr>
              <w:t>25</w:t>
            </w:r>
          </w:p>
        </w:tc>
        <w:tc>
          <w:tcPr>
            <w:tcW w:w="992" w:type="dxa"/>
            <w:tcMar>
              <w:top w:w="28" w:type="dxa"/>
              <w:bottom w:w="28" w:type="dxa"/>
            </w:tcMar>
            <w:vAlign w:val="center"/>
          </w:tcPr>
          <w:p w14:paraId="37CB08E3" w14:textId="77777777" w:rsidR="00E237E6" w:rsidRPr="000311B8" w:rsidRDefault="00E237E6" w:rsidP="00312A43">
            <w:pPr>
              <w:spacing w:after="0" w:line="240" w:lineRule="auto"/>
              <w:ind w:firstLine="0"/>
              <w:jc w:val="center"/>
              <w:rPr>
                <w:sz w:val="20"/>
                <w:szCs w:val="20"/>
              </w:rPr>
            </w:pPr>
            <w:r w:rsidRPr="000311B8">
              <w:rPr>
                <w:sz w:val="20"/>
                <w:szCs w:val="20"/>
              </w:rPr>
              <w:t>Amarant</w:t>
            </w:r>
          </w:p>
        </w:tc>
        <w:tc>
          <w:tcPr>
            <w:tcW w:w="425" w:type="dxa"/>
            <w:tcMar>
              <w:top w:w="28" w:type="dxa"/>
              <w:bottom w:w="28" w:type="dxa"/>
            </w:tcMar>
            <w:vAlign w:val="center"/>
          </w:tcPr>
          <w:p w14:paraId="0320CB7A" w14:textId="77777777" w:rsidR="00E237E6" w:rsidRPr="000311B8" w:rsidRDefault="00E237E6" w:rsidP="00312A43">
            <w:pPr>
              <w:spacing w:after="0" w:line="240" w:lineRule="auto"/>
              <w:ind w:firstLine="0"/>
              <w:jc w:val="center"/>
              <w:rPr>
                <w:sz w:val="20"/>
                <w:szCs w:val="20"/>
              </w:rPr>
            </w:pPr>
            <w:r w:rsidRPr="000311B8">
              <w:rPr>
                <w:sz w:val="20"/>
                <w:szCs w:val="20"/>
              </w:rPr>
              <w:t>14</w:t>
            </w:r>
          </w:p>
        </w:tc>
        <w:tc>
          <w:tcPr>
            <w:tcW w:w="1134" w:type="dxa"/>
            <w:tcMar>
              <w:top w:w="28" w:type="dxa"/>
              <w:bottom w:w="28" w:type="dxa"/>
            </w:tcMar>
            <w:vAlign w:val="center"/>
          </w:tcPr>
          <w:p w14:paraId="1C2AC716" w14:textId="77777777" w:rsidR="00E237E6" w:rsidRPr="000311B8" w:rsidRDefault="00E237E6" w:rsidP="00312A43">
            <w:pPr>
              <w:spacing w:after="0" w:line="240" w:lineRule="auto"/>
              <w:ind w:firstLine="0"/>
              <w:jc w:val="center"/>
              <w:rPr>
                <w:sz w:val="20"/>
                <w:szCs w:val="20"/>
              </w:rPr>
            </w:pPr>
            <w:r w:rsidRPr="000311B8">
              <w:rPr>
                <w:sz w:val="20"/>
                <w:szCs w:val="20"/>
              </w:rPr>
              <w:t>Konopná</w:t>
            </w:r>
          </w:p>
        </w:tc>
        <w:tc>
          <w:tcPr>
            <w:tcW w:w="405" w:type="dxa"/>
            <w:tcMar>
              <w:top w:w="28" w:type="dxa"/>
              <w:bottom w:w="28" w:type="dxa"/>
            </w:tcMar>
            <w:vAlign w:val="center"/>
          </w:tcPr>
          <w:p w14:paraId="30246093" w14:textId="77777777" w:rsidR="00E237E6" w:rsidRPr="000311B8" w:rsidRDefault="00E237E6" w:rsidP="00312A43">
            <w:pPr>
              <w:spacing w:after="0" w:line="240" w:lineRule="auto"/>
              <w:ind w:firstLine="0"/>
              <w:jc w:val="center"/>
              <w:rPr>
                <w:sz w:val="20"/>
                <w:szCs w:val="20"/>
              </w:rPr>
            </w:pPr>
            <w:r w:rsidRPr="000311B8">
              <w:rPr>
                <w:sz w:val="20"/>
                <w:szCs w:val="20"/>
              </w:rPr>
              <w:t>32</w:t>
            </w:r>
          </w:p>
        </w:tc>
      </w:tr>
      <w:tr w:rsidR="00E237E6" w:rsidRPr="000311B8" w14:paraId="46E007CC" w14:textId="77777777" w:rsidTr="005D4E86">
        <w:trPr>
          <w:trHeight w:val="468"/>
        </w:trPr>
        <w:tc>
          <w:tcPr>
            <w:tcW w:w="928" w:type="dxa"/>
            <w:tcMar>
              <w:top w:w="28" w:type="dxa"/>
              <w:bottom w:w="28" w:type="dxa"/>
            </w:tcMar>
            <w:vAlign w:val="center"/>
          </w:tcPr>
          <w:p w14:paraId="6B6C1B22" w14:textId="77777777" w:rsidR="00E237E6" w:rsidRPr="000311B8" w:rsidRDefault="00E237E6" w:rsidP="00312A43">
            <w:pPr>
              <w:spacing w:after="0" w:line="240" w:lineRule="auto"/>
              <w:ind w:firstLine="0"/>
              <w:jc w:val="center"/>
              <w:rPr>
                <w:sz w:val="20"/>
                <w:szCs w:val="20"/>
              </w:rPr>
            </w:pPr>
            <w:r w:rsidRPr="000311B8">
              <w:rPr>
                <w:sz w:val="20"/>
                <w:szCs w:val="20"/>
              </w:rPr>
              <w:t>Hovězí přední</w:t>
            </w:r>
          </w:p>
        </w:tc>
        <w:tc>
          <w:tcPr>
            <w:tcW w:w="476" w:type="dxa"/>
            <w:tcMar>
              <w:top w:w="28" w:type="dxa"/>
              <w:bottom w:w="28" w:type="dxa"/>
            </w:tcMar>
            <w:vAlign w:val="center"/>
          </w:tcPr>
          <w:p w14:paraId="2D59D845" w14:textId="77777777" w:rsidR="00E237E6" w:rsidRPr="000311B8" w:rsidRDefault="00E237E6" w:rsidP="00312A43">
            <w:pPr>
              <w:spacing w:after="0" w:line="240" w:lineRule="auto"/>
              <w:ind w:firstLine="0"/>
              <w:jc w:val="center"/>
              <w:rPr>
                <w:sz w:val="20"/>
                <w:szCs w:val="20"/>
              </w:rPr>
            </w:pPr>
            <w:r w:rsidRPr="000311B8">
              <w:rPr>
                <w:sz w:val="20"/>
                <w:szCs w:val="20"/>
              </w:rPr>
              <w:t>23</w:t>
            </w:r>
          </w:p>
        </w:tc>
        <w:tc>
          <w:tcPr>
            <w:tcW w:w="864" w:type="dxa"/>
            <w:tcMar>
              <w:top w:w="28" w:type="dxa"/>
              <w:bottom w:w="28" w:type="dxa"/>
            </w:tcMar>
            <w:vAlign w:val="center"/>
          </w:tcPr>
          <w:p w14:paraId="6ACA9EB7" w14:textId="77777777" w:rsidR="00E237E6" w:rsidRPr="000311B8" w:rsidRDefault="00E237E6" w:rsidP="00312A43">
            <w:pPr>
              <w:spacing w:after="0" w:line="240" w:lineRule="auto"/>
              <w:ind w:firstLine="0"/>
              <w:jc w:val="center"/>
              <w:rPr>
                <w:sz w:val="20"/>
                <w:szCs w:val="20"/>
              </w:rPr>
            </w:pPr>
            <w:r w:rsidRPr="000311B8">
              <w:rPr>
                <w:sz w:val="20"/>
                <w:szCs w:val="20"/>
              </w:rPr>
              <w:t>Krevety</w:t>
            </w:r>
          </w:p>
        </w:tc>
        <w:tc>
          <w:tcPr>
            <w:tcW w:w="426" w:type="dxa"/>
            <w:tcMar>
              <w:top w:w="28" w:type="dxa"/>
              <w:bottom w:w="28" w:type="dxa"/>
            </w:tcMar>
            <w:vAlign w:val="center"/>
          </w:tcPr>
          <w:p w14:paraId="7A37AF8A"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1154" w:type="dxa"/>
            <w:tcMar>
              <w:top w:w="28" w:type="dxa"/>
              <w:bottom w:w="28" w:type="dxa"/>
            </w:tcMar>
            <w:vAlign w:val="center"/>
          </w:tcPr>
          <w:p w14:paraId="4556320D" w14:textId="77777777" w:rsidR="00E237E6" w:rsidRPr="000311B8" w:rsidRDefault="00E237E6" w:rsidP="00312A43">
            <w:pPr>
              <w:spacing w:after="0" w:line="240" w:lineRule="auto"/>
              <w:ind w:firstLine="0"/>
              <w:jc w:val="center"/>
              <w:rPr>
                <w:sz w:val="20"/>
                <w:szCs w:val="20"/>
              </w:rPr>
            </w:pPr>
            <w:r w:rsidRPr="000311B8">
              <w:rPr>
                <w:sz w:val="20"/>
                <w:szCs w:val="20"/>
              </w:rPr>
              <w:t>Ementál</w:t>
            </w:r>
          </w:p>
        </w:tc>
        <w:tc>
          <w:tcPr>
            <w:tcW w:w="405" w:type="dxa"/>
            <w:tcMar>
              <w:top w:w="28" w:type="dxa"/>
              <w:bottom w:w="28" w:type="dxa"/>
            </w:tcMar>
            <w:vAlign w:val="center"/>
          </w:tcPr>
          <w:p w14:paraId="16CAEC60" w14:textId="77777777" w:rsidR="00E237E6" w:rsidRPr="000311B8" w:rsidRDefault="00E237E6" w:rsidP="00312A43">
            <w:pPr>
              <w:spacing w:after="0" w:line="240" w:lineRule="auto"/>
              <w:ind w:firstLine="0"/>
              <w:jc w:val="center"/>
              <w:rPr>
                <w:sz w:val="20"/>
                <w:szCs w:val="20"/>
              </w:rPr>
            </w:pPr>
            <w:r w:rsidRPr="000311B8">
              <w:rPr>
                <w:sz w:val="20"/>
                <w:szCs w:val="20"/>
              </w:rPr>
              <w:t>29</w:t>
            </w:r>
          </w:p>
        </w:tc>
        <w:tc>
          <w:tcPr>
            <w:tcW w:w="870" w:type="dxa"/>
            <w:tcMar>
              <w:top w:w="28" w:type="dxa"/>
              <w:bottom w:w="28" w:type="dxa"/>
            </w:tcMar>
            <w:vAlign w:val="center"/>
          </w:tcPr>
          <w:p w14:paraId="01DAD594" w14:textId="77777777" w:rsidR="00E237E6" w:rsidRPr="000311B8" w:rsidRDefault="00E237E6" w:rsidP="00312A43">
            <w:pPr>
              <w:spacing w:after="0" w:line="240" w:lineRule="auto"/>
              <w:ind w:firstLine="0"/>
              <w:jc w:val="center"/>
              <w:rPr>
                <w:sz w:val="20"/>
                <w:szCs w:val="20"/>
              </w:rPr>
            </w:pPr>
            <w:r w:rsidRPr="000311B8">
              <w:rPr>
                <w:sz w:val="20"/>
                <w:szCs w:val="20"/>
              </w:rPr>
              <w:t>Arašídy</w:t>
            </w:r>
          </w:p>
        </w:tc>
        <w:tc>
          <w:tcPr>
            <w:tcW w:w="426" w:type="dxa"/>
            <w:tcMar>
              <w:top w:w="28" w:type="dxa"/>
              <w:bottom w:w="28" w:type="dxa"/>
            </w:tcMar>
            <w:vAlign w:val="center"/>
          </w:tcPr>
          <w:p w14:paraId="434032CE" w14:textId="77777777" w:rsidR="00E237E6" w:rsidRPr="000311B8" w:rsidRDefault="00E237E6" w:rsidP="00312A43">
            <w:pPr>
              <w:spacing w:after="0" w:line="240" w:lineRule="auto"/>
              <w:ind w:firstLine="0"/>
              <w:jc w:val="center"/>
              <w:rPr>
                <w:sz w:val="20"/>
                <w:szCs w:val="20"/>
              </w:rPr>
            </w:pPr>
            <w:r w:rsidRPr="000311B8">
              <w:rPr>
                <w:sz w:val="20"/>
                <w:szCs w:val="20"/>
              </w:rPr>
              <w:t>25</w:t>
            </w:r>
          </w:p>
        </w:tc>
        <w:tc>
          <w:tcPr>
            <w:tcW w:w="992" w:type="dxa"/>
            <w:tcMar>
              <w:top w:w="28" w:type="dxa"/>
              <w:bottom w:w="28" w:type="dxa"/>
            </w:tcMar>
            <w:vAlign w:val="center"/>
          </w:tcPr>
          <w:p w14:paraId="10E9F0D8" w14:textId="77777777" w:rsidR="00E237E6" w:rsidRPr="000311B8" w:rsidRDefault="00E237E6" w:rsidP="00312A43">
            <w:pPr>
              <w:spacing w:after="0" w:line="240" w:lineRule="auto"/>
              <w:ind w:firstLine="0"/>
              <w:jc w:val="center"/>
              <w:rPr>
                <w:sz w:val="20"/>
                <w:szCs w:val="20"/>
              </w:rPr>
            </w:pPr>
            <w:r w:rsidRPr="000311B8">
              <w:rPr>
                <w:sz w:val="20"/>
                <w:szCs w:val="20"/>
              </w:rPr>
              <w:t>Ovesné vločky</w:t>
            </w:r>
          </w:p>
        </w:tc>
        <w:tc>
          <w:tcPr>
            <w:tcW w:w="425" w:type="dxa"/>
            <w:tcMar>
              <w:top w:w="28" w:type="dxa"/>
              <w:bottom w:w="28" w:type="dxa"/>
            </w:tcMar>
            <w:vAlign w:val="center"/>
          </w:tcPr>
          <w:p w14:paraId="79C93714" w14:textId="77777777" w:rsidR="00E237E6" w:rsidRPr="000311B8" w:rsidRDefault="00E237E6" w:rsidP="00312A43">
            <w:pPr>
              <w:spacing w:after="0" w:line="240" w:lineRule="auto"/>
              <w:ind w:firstLine="0"/>
              <w:jc w:val="center"/>
              <w:rPr>
                <w:sz w:val="20"/>
                <w:szCs w:val="20"/>
              </w:rPr>
            </w:pPr>
            <w:r w:rsidRPr="000311B8">
              <w:rPr>
                <w:sz w:val="20"/>
                <w:szCs w:val="20"/>
              </w:rPr>
              <w:t>13</w:t>
            </w:r>
          </w:p>
        </w:tc>
        <w:tc>
          <w:tcPr>
            <w:tcW w:w="1134" w:type="dxa"/>
            <w:tcMar>
              <w:top w:w="28" w:type="dxa"/>
              <w:bottom w:w="28" w:type="dxa"/>
            </w:tcMar>
            <w:vAlign w:val="center"/>
          </w:tcPr>
          <w:p w14:paraId="3752E557" w14:textId="77777777" w:rsidR="00E237E6" w:rsidRPr="000311B8" w:rsidRDefault="00E237E6" w:rsidP="00312A43">
            <w:pPr>
              <w:spacing w:after="0" w:line="240" w:lineRule="auto"/>
              <w:ind w:firstLine="0"/>
              <w:jc w:val="center"/>
              <w:rPr>
                <w:sz w:val="20"/>
                <w:szCs w:val="20"/>
              </w:rPr>
            </w:pPr>
            <w:r w:rsidRPr="000311B8">
              <w:rPr>
                <w:sz w:val="20"/>
                <w:szCs w:val="20"/>
              </w:rPr>
              <w:t>Slunečnice</w:t>
            </w:r>
          </w:p>
        </w:tc>
        <w:tc>
          <w:tcPr>
            <w:tcW w:w="405" w:type="dxa"/>
            <w:tcMar>
              <w:top w:w="28" w:type="dxa"/>
              <w:bottom w:w="28" w:type="dxa"/>
            </w:tcMar>
            <w:vAlign w:val="center"/>
          </w:tcPr>
          <w:p w14:paraId="023503D1" w14:textId="77777777" w:rsidR="00E237E6" w:rsidRPr="000311B8" w:rsidRDefault="00E237E6" w:rsidP="00312A43">
            <w:pPr>
              <w:spacing w:after="0" w:line="240" w:lineRule="auto"/>
              <w:ind w:firstLine="0"/>
              <w:jc w:val="center"/>
              <w:rPr>
                <w:sz w:val="20"/>
                <w:szCs w:val="20"/>
              </w:rPr>
            </w:pPr>
            <w:r w:rsidRPr="000311B8">
              <w:rPr>
                <w:sz w:val="20"/>
                <w:szCs w:val="20"/>
              </w:rPr>
              <w:t>25</w:t>
            </w:r>
          </w:p>
        </w:tc>
      </w:tr>
      <w:tr w:rsidR="00E237E6" w:rsidRPr="000311B8" w14:paraId="242CD586" w14:textId="77777777" w:rsidTr="005D4E86">
        <w:trPr>
          <w:trHeight w:val="468"/>
        </w:trPr>
        <w:tc>
          <w:tcPr>
            <w:tcW w:w="928" w:type="dxa"/>
            <w:tcMar>
              <w:top w:w="28" w:type="dxa"/>
              <w:bottom w:w="28" w:type="dxa"/>
            </w:tcMar>
            <w:vAlign w:val="center"/>
          </w:tcPr>
          <w:p w14:paraId="1B97F0A9" w14:textId="77777777" w:rsidR="00E237E6" w:rsidRPr="000311B8" w:rsidRDefault="00E237E6" w:rsidP="00312A43">
            <w:pPr>
              <w:spacing w:after="0" w:line="240" w:lineRule="auto"/>
              <w:ind w:firstLine="0"/>
              <w:jc w:val="center"/>
              <w:rPr>
                <w:sz w:val="20"/>
                <w:szCs w:val="20"/>
              </w:rPr>
            </w:pPr>
            <w:r w:rsidRPr="000311B8">
              <w:rPr>
                <w:sz w:val="20"/>
                <w:szCs w:val="20"/>
              </w:rPr>
              <w:t>Hovězí zadní</w:t>
            </w:r>
          </w:p>
        </w:tc>
        <w:tc>
          <w:tcPr>
            <w:tcW w:w="476" w:type="dxa"/>
            <w:tcMar>
              <w:top w:w="28" w:type="dxa"/>
              <w:bottom w:w="28" w:type="dxa"/>
            </w:tcMar>
            <w:vAlign w:val="center"/>
          </w:tcPr>
          <w:p w14:paraId="2EF83BD1" w14:textId="77777777" w:rsidR="00E237E6" w:rsidRPr="000311B8" w:rsidRDefault="00E237E6" w:rsidP="00312A43">
            <w:pPr>
              <w:spacing w:after="0" w:line="240" w:lineRule="auto"/>
              <w:ind w:firstLine="0"/>
              <w:jc w:val="center"/>
              <w:rPr>
                <w:sz w:val="20"/>
                <w:szCs w:val="20"/>
              </w:rPr>
            </w:pPr>
            <w:r w:rsidRPr="000311B8">
              <w:rPr>
                <w:sz w:val="20"/>
                <w:szCs w:val="20"/>
              </w:rPr>
              <w:t>21</w:t>
            </w:r>
          </w:p>
        </w:tc>
        <w:tc>
          <w:tcPr>
            <w:tcW w:w="864" w:type="dxa"/>
            <w:tcMar>
              <w:top w:w="28" w:type="dxa"/>
              <w:bottom w:w="28" w:type="dxa"/>
            </w:tcMar>
            <w:vAlign w:val="center"/>
          </w:tcPr>
          <w:p w14:paraId="041B9227" w14:textId="77777777" w:rsidR="00E237E6" w:rsidRPr="000311B8" w:rsidRDefault="00E237E6" w:rsidP="00312A43">
            <w:pPr>
              <w:spacing w:after="0" w:line="240" w:lineRule="auto"/>
              <w:ind w:firstLine="0"/>
              <w:jc w:val="center"/>
              <w:rPr>
                <w:sz w:val="20"/>
                <w:szCs w:val="20"/>
              </w:rPr>
            </w:pPr>
            <w:r w:rsidRPr="000311B8">
              <w:rPr>
                <w:sz w:val="20"/>
                <w:szCs w:val="20"/>
              </w:rPr>
              <w:t>Losos</w:t>
            </w:r>
          </w:p>
        </w:tc>
        <w:tc>
          <w:tcPr>
            <w:tcW w:w="426" w:type="dxa"/>
            <w:tcMar>
              <w:top w:w="28" w:type="dxa"/>
              <w:bottom w:w="28" w:type="dxa"/>
            </w:tcMar>
            <w:vAlign w:val="center"/>
          </w:tcPr>
          <w:p w14:paraId="30C291C0"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1154" w:type="dxa"/>
            <w:tcMar>
              <w:top w:w="28" w:type="dxa"/>
              <w:bottom w:w="28" w:type="dxa"/>
            </w:tcMar>
            <w:vAlign w:val="center"/>
          </w:tcPr>
          <w:p w14:paraId="335E3357" w14:textId="77777777" w:rsidR="00E237E6" w:rsidRPr="000311B8" w:rsidRDefault="00E237E6" w:rsidP="00312A43">
            <w:pPr>
              <w:spacing w:after="0" w:line="240" w:lineRule="auto"/>
              <w:ind w:firstLine="0"/>
              <w:jc w:val="center"/>
              <w:rPr>
                <w:sz w:val="20"/>
                <w:szCs w:val="20"/>
              </w:rPr>
            </w:pPr>
            <w:r w:rsidRPr="000311B8">
              <w:rPr>
                <w:sz w:val="20"/>
                <w:szCs w:val="20"/>
              </w:rPr>
              <w:t>Tvarůžky</w:t>
            </w:r>
          </w:p>
        </w:tc>
        <w:tc>
          <w:tcPr>
            <w:tcW w:w="405" w:type="dxa"/>
            <w:tcMar>
              <w:top w:w="28" w:type="dxa"/>
              <w:bottom w:w="28" w:type="dxa"/>
            </w:tcMar>
            <w:vAlign w:val="center"/>
          </w:tcPr>
          <w:p w14:paraId="3FE45A1C" w14:textId="77777777" w:rsidR="00E237E6" w:rsidRPr="000311B8" w:rsidRDefault="00E237E6" w:rsidP="00312A43">
            <w:pPr>
              <w:spacing w:after="0" w:line="240" w:lineRule="auto"/>
              <w:ind w:firstLine="0"/>
              <w:jc w:val="center"/>
              <w:rPr>
                <w:sz w:val="20"/>
                <w:szCs w:val="20"/>
              </w:rPr>
            </w:pPr>
            <w:r w:rsidRPr="000311B8">
              <w:rPr>
                <w:sz w:val="20"/>
                <w:szCs w:val="20"/>
              </w:rPr>
              <w:t>28</w:t>
            </w:r>
          </w:p>
        </w:tc>
        <w:tc>
          <w:tcPr>
            <w:tcW w:w="870" w:type="dxa"/>
            <w:tcMar>
              <w:top w:w="28" w:type="dxa"/>
              <w:bottom w:w="28" w:type="dxa"/>
            </w:tcMar>
            <w:vAlign w:val="center"/>
          </w:tcPr>
          <w:p w14:paraId="3661C548" w14:textId="77777777" w:rsidR="00E237E6" w:rsidRPr="000311B8" w:rsidRDefault="00E237E6" w:rsidP="00312A43">
            <w:pPr>
              <w:spacing w:after="0" w:line="240" w:lineRule="auto"/>
              <w:ind w:firstLine="0"/>
              <w:jc w:val="center"/>
              <w:rPr>
                <w:sz w:val="20"/>
                <w:szCs w:val="20"/>
              </w:rPr>
            </w:pPr>
            <w:r w:rsidRPr="000311B8">
              <w:rPr>
                <w:sz w:val="20"/>
                <w:szCs w:val="20"/>
              </w:rPr>
              <w:t>Fazole bílé</w:t>
            </w:r>
          </w:p>
        </w:tc>
        <w:tc>
          <w:tcPr>
            <w:tcW w:w="426" w:type="dxa"/>
            <w:tcMar>
              <w:top w:w="28" w:type="dxa"/>
              <w:bottom w:w="28" w:type="dxa"/>
            </w:tcMar>
            <w:vAlign w:val="center"/>
          </w:tcPr>
          <w:p w14:paraId="5FDA1E37" w14:textId="77777777" w:rsidR="00E237E6" w:rsidRPr="000311B8" w:rsidRDefault="00E237E6" w:rsidP="00312A43">
            <w:pPr>
              <w:spacing w:after="0" w:line="240" w:lineRule="auto"/>
              <w:ind w:firstLine="0"/>
              <w:jc w:val="center"/>
              <w:rPr>
                <w:sz w:val="20"/>
                <w:szCs w:val="20"/>
              </w:rPr>
            </w:pPr>
            <w:r w:rsidRPr="000311B8">
              <w:rPr>
                <w:sz w:val="20"/>
                <w:szCs w:val="20"/>
              </w:rPr>
              <w:t>24</w:t>
            </w:r>
          </w:p>
        </w:tc>
        <w:tc>
          <w:tcPr>
            <w:tcW w:w="992" w:type="dxa"/>
            <w:tcMar>
              <w:top w:w="28" w:type="dxa"/>
              <w:bottom w:w="28" w:type="dxa"/>
            </w:tcMar>
            <w:vAlign w:val="center"/>
          </w:tcPr>
          <w:p w14:paraId="4DC613A0" w14:textId="77777777" w:rsidR="00E237E6" w:rsidRPr="000311B8" w:rsidRDefault="00E237E6" w:rsidP="00312A43">
            <w:pPr>
              <w:spacing w:after="0" w:line="240" w:lineRule="auto"/>
              <w:ind w:firstLine="0"/>
              <w:jc w:val="center"/>
              <w:rPr>
                <w:sz w:val="20"/>
                <w:szCs w:val="20"/>
              </w:rPr>
            </w:pPr>
            <w:r w:rsidRPr="000311B8">
              <w:rPr>
                <w:sz w:val="20"/>
                <w:szCs w:val="20"/>
              </w:rPr>
              <w:t>Špagety</w:t>
            </w:r>
          </w:p>
        </w:tc>
        <w:tc>
          <w:tcPr>
            <w:tcW w:w="425" w:type="dxa"/>
            <w:tcMar>
              <w:top w:w="28" w:type="dxa"/>
              <w:bottom w:w="28" w:type="dxa"/>
            </w:tcMar>
            <w:vAlign w:val="center"/>
          </w:tcPr>
          <w:p w14:paraId="42EBAD54" w14:textId="77777777" w:rsidR="00E237E6" w:rsidRPr="000311B8" w:rsidRDefault="00E237E6" w:rsidP="00312A43">
            <w:pPr>
              <w:spacing w:after="0" w:line="240" w:lineRule="auto"/>
              <w:ind w:firstLine="0"/>
              <w:jc w:val="center"/>
              <w:rPr>
                <w:sz w:val="20"/>
                <w:szCs w:val="20"/>
              </w:rPr>
            </w:pPr>
            <w:r w:rsidRPr="000311B8">
              <w:rPr>
                <w:sz w:val="20"/>
                <w:szCs w:val="20"/>
              </w:rPr>
              <w:t>12</w:t>
            </w:r>
          </w:p>
        </w:tc>
        <w:tc>
          <w:tcPr>
            <w:tcW w:w="1134" w:type="dxa"/>
            <w:tcMar>
              <w:top w:w="28" w:type="dxa"/>
              <w:bottom w:w="28" w:type="dxa"/>
            </w:tcMar>
            <w:vAlign w:val="center"/>
          </w:tcPr>
          <w:p w14:paraId="66653EF0" w14:textId="77777777" w:rsidR="00E237E6" w:rsidRPr="000311B8" w:rsidRDefault="00E237E6" w:rsidP="00312A43">
            <w:pPr>
              <w:spacing w:after="0" w:line="240" w:lineRule="auto"/>
              <w:ind w:firstLine="0"/>
              <w:jc w:val="center"/>
              <w:rPr>
                <w:sz w:val="20"/>
                <w:szCs w:val="20"/>
              </w:rPr>
            </w:pPr>
            <w:r w:rsidRPr="000311B8">
              <w:rPr>
                <w:sz w:val="20"/>
                <w:szCs w:val="20"/>
              </w:rPr>
              <w:t>Chia</w:t>
            </w:r>
          </w:p>
        </w:tc>
        <w:tc>
          <w:tcPr>
            <w:tcW w:w="405" w:type="dxa"/>
            <w:tcMar>
              <w:top w:w="28" w:type="dxa"/>
              <w:bottom w:w="28" w:type="dxa"/>
            </w:tcMar>
            <w:vAlign w:val="center"/>
          </w:tcPr>
          <w:p w14:paraId="552C6BB5" w14:textId="77777777" w:rsidR="00E237E6" w:rsidRPr="000311B8" w:rsidRDefault="00E237E6" w:rsidP="00312A43">
            <w:pPr>
              <w:spacing w:after="0" w:line="240" w:lineRule="auto"/>
              <w:ind w:firstLine="0"/>
              <w:jc w:val="center"/>
              <w:rPr>
                <w:sz w:val="20"/>
                <w:szCs w:val="20"/>
              </w:rPr>
            </w:pPr>
            <w:r w:rsidRPr="000311B8">
              <w:rPr>
                <w:sz w:val="20"/>
                <w:szCs w:val="20"/>
              </w:rPr>
              <w:t>21</w:t>
            </w:r>
          </w:p>
        </w:tc>
      </w:tr>
      <w:tr w:rsidR="00E237E6" w:rsidRPr="000311B8" w14:paraId="2AC68D48" w14:textId="77777777" w:rsidTr="005D4E86">
        <w:trPr>
          <w:trHeight w:val="468"/>
        </w:trPr>
        <w:tc>
          <w:tcPr>
            <w:tcW w:w="928" w:type="dxa"/>
            <w:tcMar>
              <w:top w:w="28" w:type="dxa"/>
              <w:bottom w:w="28" w:type="dxa"/>
            </w:tcMar>
            <w:vAlign w:val="center"/>
          </w:tcPr>
          <w:p w14:paraId="67083631" w14:textId="77777777" w:rsidR="00E237E6" w:rsidRPr="000311B8" w:rsidRDefault="00E237E6" w:rsidP="00312A43">
            <w:pPr>
              <w:spacing w:after="0" w:line="240" w:lineRule="auto"/>
              <w:ind w:firstLine="0"/>
              <w:jc w:val="center"/>
              <w:rPr>
                <w:sz w:val="20"/>
                <w:szCs w:val="20"/>
              </w:rPr>
            </w:pPr>
            <w:r w:rsidRPr="000311B8">
              <w:rPr>
                <w:sz w:val="20"/>
                <w:szCs w:val="20"/>
              </w:rPr>
              <w:t>Dančí</w:t>
            </w:r>
          </w:p>
        </w:tc>
        <w:tc>
          <w:tcPr>
            <w:tcW w:w="476" w:type="dxa"/>
            <w:tcMar>
              <w:top w:w="28" w:type="dxa"/>
              <w:bottom w:w="28" w:type="dxa"/>
            </w:tcMar>
            <w:vAlign w:val="center"/>
          </w:tcPr>
          <w:p w14:paraId="4113DEB3" w14:textId="77777777" w:rsidR="00E237E6" w:rsidRPr="000311B8" w:rsidRDefault="00E237E6" w:rsidP="00312A43">
            <w:pPr>
              <w:spacing w:after="0" w:line="240" w:lineRule="auto"/>
              <w:ind w:firstLine="0"/>
              <w:jc w:val="center"/>
              <w:rPr>
                <w:sz w:val="20"/>
                <w:szCs w:val="20"/>
              </w:rPr>
            </w:pPr>
            <w:r w:rsidRPr="000311B8">
              <w:rPr>
                <w:sz w:val="20"/>
                <w:szCs w:val="20"/>
              </w:rPr>
              <w:t>21</w:t>
            </w:r>
          </w:p>
        </w:tc>
        <w:tc>
          <w:tcPr>
            <w:tcW w:w="864" w:type="dxa"/>
            <w:tcMar>
              <w:top w:w="28" w:type="dxa"/>
              <w:bottom w:w="28" w:type="dxa"/>
            </w:tcMar>
            <w:vAlign w:val="center"/>
          </w:tcPr>
          <w:p w14:paraId="32535E42" w14:textId="77777777" w:rsidR="00E237E6" w:rsidRPr="000311B8" w:rsidRDefault="00E237E6" w:rsidP="00312A43">
            <w:pPr>
              <w:spacing w:after="0" w:line="240" w:lineRule="auto"/>
              <w:ind w:firstLine="0"/>
              <w:jc w:val="center"/>
              <w:rPr>
                <w:sz w:val="20"/>
                <w:szCs w:val="20"/>
              </w:rPr>
            </w:pPr>
            <w:r w:rsidRPr="000311B8">
              <w:rPr>
                <w:sz w:val="20"/>
                <w:szCs w:val="20"/>
              </w:rPr>
              <w:t>Candát</w:t>
            </w:r>
          </w:p>
        </w:tc>
        <w:tc>
          <w:tcPr>
            <w:tcW w:w="426" w:type="dxa"/>
            <w:tcMar>
              <w:top w:w="28" w:type="dxa"/>
              <w:bottom w:w="28" w:type="dxa"/>
            </w:tcMar>
            <w:vAlign w:val="center"/>
          </w:tcPr>
          <w:p w14:paraId="4353CCAA"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1154" w:type="dxa"/>
            <w:tcMar>
              <w:top w:w="28" w:type="dxa"/>
              <w:bottom w:w="28" w:type="dxa"/>
            </w:tcMar>
            <w:vAlign w:val="center"/>
          </w:tcPr>
          <w:p w14:paraId="00DF6290" w14:textId="77777777" w:rsidR="00E237E6" w:rsidRPr="000311B8" w:rsidRDefault="00E237E6" w:rsidP="00312A43">
            <w:pPr>
              <w:spacing w:after="0" w:line="240" w:lineRule="auto"/>
              <w:ind w:firstLine="0"/>
              <w:jc w:val="center"/>
              <w:rPr>
                <w:sz w:val="20"/>
                <w:szCs w:val="20"/>
              </w:rPr>
            </w:pPr>
            <w:r w:rsidRPr="000311B8">
              <w:rPr>
                <w:sz w:val="20"/>
                <w:szCs w:val="20"/>
              </w:rPr>
              <w:t>Mozzarella</w:t>
            </w:r>
          </w:p>
        </w:tc>
        <w:tc>
          <w:tcPr>
            <w:tcW w:w="405" w:type="dxa"/>
            <w:tcMar>
              <w:top w:w="28" w:type="dxa"/>
              <w:bottom w:w="28" w:type="dxa"/>
            </w:tcMar>
            <w:vAlign w:val="center"/>
          </w:tcPr>
          <w:p w14:paraId="14D4E8C2" w14:textId="77777777" w:rsidR="00E237E6" w:rsidRPr="000311B8" w:rsidRDefault="00E237E6" w:rsidP="00312A43">
            <w:pPr>
              <w:spacing w:after="0" w:line="240" w:lineRule="auto"/>
              <w:ind w:firstLine="0"/>
              <w:jc w:val="center"/>
              <w:rPr>
                <w:sz w:val="20"/>
                <w:szCs w:val="20"/>
              </w:rPr>
            </w:pPr>
            <w:r w:rsidRPr="000311B8">
              <w:rPr>
                <w:sz w:val="20"/>
                <w:szCs w:val="20"/>
              </w:rPr>
              <w:t>17</w:t>
            </w:r>
          </w:p>
        </w:tc>
        <w:tc>
          <w:tcPr>
            <w:tcW w:w="870" w:type="dxa"/>
            <w:tcMar>
              <w:top w:w="28" w:type="dxa"/>
              <w:bottom w:w="28" w:type="dxa"/>
            </w:tcMar>
            <w:vAlign w:val="center"/>
          </w:tcPr>
          <w:p w14:paraId="46F22807" w14:textId="77777777" w:rsidR="00E237E6" w:rsidRPr="000311B8" w:rsidRDefault="00E237E6" w:rsidP="00312A43">
            <w:pPr>
              <w:spacing w:after="0" w:line="240" w:lineRule="auto"/>
              <w:ind w:firstLine="0"/>
              <w:jc w:val="center"/>
              <w:rPr>
                <w:sz w:val="20"/>
                <w:szCs w:val="20"/>
              </w:rPr>
            </w:pPr>
            <w:r w:rsidRPr="000311B8">
              <w:rPr>
                <w:sz w:val="20"/>
                <w:szCs w:val="20"/>
              </w:rPr>
              <w:t>Čočka zelená</w:t>
            </w:r>
          </w:p>
        </w:tc>
        <w:tc>
          <w:tcPr>
            <w:tcW w:w="426" w:type="dxa"/>
            <w:tcMar>
              <w:top w:w="28" w:type="dxa"/>
              <w:bottom w:w="28" w:type="dxa"/>
            </w:tcMar>
            <w:vAlign w:val="center"/>
          </w:tcPr>
          <w:p w14:paraId="52F679CF" w14:textId="77777777" w:rsidR="00E237E6" w:rsidRPr="000311B8" w:rsidRDefault="00E237E6" w:rsidP="00312A43">
            <w:pPr>
              <w:spacing w:after="0" w:line="240" w:lineRule="auto"/>
              <w:ind w:firstLine="0"/>
              <w:jc w:val="center"/>
              <w:rPr>
                <w:sz w:val="20"/>
                <w:szCs w:val="20"/>
              </w:rPr>
            </w:pPr>
            <w:r w:rsidRPr="000311B8">
              <w:rPr>
                <w:sz w:val="20"/>
                <w:szCs w:val="20"/>
              </w:rPr>
              <w:t>23</w:t>
            </w:r>
          </w:p>
        </w:tc>
        <w:tc>
          <w:tcPr>
            <w:tcW w:w="992" w:type="dxa"/>
            <w:tcMar>
              <w:top w:w="28" w:type="dxa"/>
              <w:bottom w:w="28" w:type="dxa"/>
            </w:tcMar>
            <w:vAlign w:val="center"/>
          </w:tcPr>
          <w:p w14:paraId="54ABD383" w14:textId="77777777" w:rsidR="00E237E6" w:rsidRPr="000311B8" w:rsidRDefault="00E237E6" w:rsidP="00312A43">
            <w:pPr>
              <w:spacing w:after="0" w:line="240" w:lineRule="auto"/>
              <w:ind w:firstLine="0"/>
              <w:jc w:val="center"/>
              <w:rPr>
                <w:sz w:val="20"/>
                <w:szCs w:val="20"/>
              </w:rPr>
            </w:pPr>
            <w:r w:rsidRPr="000311B8">
              <w:rPr>
                <w:sz w:val="20"/>
                <w:szCs w:val="20"/>
              </w:rPr>
              <w:t>Kuskus</w:t>
            </w:r>
          </w:p>
        </w:tc>
        <w:tc>
          <w:tcPr>
            <w:tcW w:w="425" w:type="dxa"/>
            <w:tcMar>
              <w:top w:w="28" w:type="dxa"/>
              <w:bottom w:w="28" w:type="dxa"/>
            </w:tcMar>
            <w:vAlign w:val="center"/>
          </w:tcPr>
          <w:p w14:paraId="5EDE3635" w14:textId="77777777" w:rsidR="00E237E6" w:rsidRPr="000311B8" w:rsidRDefault="00E237E6" w:rsidP="00312A43">
            <w:pPr>
              <w:spacing w:after="0" w:line="240" w:lineRule="auto"/>
              <w:ind w:firstLine="0"/>
              <w:jc w:val="center"/>
              <w:rPr>
                <w:sz w:val="20"/>
                <w:szCs w:val="20"/>
              </w:rPr>
            </w:pPr>
            <w:r w:rsidRPr="000311B8">
              <w:rPr>
                <w:sz w:val="20"/>
                <w:szCs w:val="20"/>
              </w:rPr>
              <w:t>12</w:t>
            </w:r>
          </w:p>
        </w:tc>
        <w:tc>
          <w:tcPr>
            <w:tcW w:w="1134" w:type="dxa"/>
            <w:tcMar>
              <w:top w:w="28" w:type="dxa"/>
              <w:bottom w:w="28" w:type="dxa"/>
            </w:tcMar>
            <w:vAlign w:val="center"/>
          </w:tcPr>
          <w:p w14:paraId="0DD2857E" w14:textId="77777777" w:rsidR="00E237E6" w:rsidRPr="000311B8" w:rsidRDefault="00E237E6" w:rsidP="00312A43">
            <w:pPr>
              <w:spacing w:after="0" w:line="240" w:lineRule="auto"/>
              <w:ind w:firstLine="0"/>
              <w:jc w:val="center"/>
              <w:rPr>
                <w:sz w:val="20"/>
                <w:szCs w:val="20"/>
              </w:rPr>
            </w:pPr>
            <w:r w:rsidRPr="000311B8">
              <w:rPr>
                <w:sz w:val="20"/>
                <w:szCs w:val="20"/>
              </w:rPr>
              <w:t>Mandle</w:t>
            </w:r>
          </w:p>
        </w:tc>
        <w:tc>
          <w:tcPr>
            <w:tcW w:w="405" w:type="dxa"/>
            <w:tcMar>
              <w:top w:w="28" w:type="dxa"/>
              <w:bottom w:w="28" w:type="dxa"/>
            </w:tcMar>
            <w:vAlign w:val="center"/>
          </w:tcPr>
          <w:p w14:paraId="6057FE60" w14:textId="77777777" w:rsidR="00E237E6" w:rsidRPr="000311B8" w:rsidRDefault="00E237E6" w:rsidP="00312A43">
            <w:pPr>
              <w:spacing w:after="0" w:line="240" w:lineRule="auto"/>
              <w:ind w:firstLine="0"/>
              <w:jc w:val="center"/>
              <w:rPr>
                <w:sz w:val="20"/>
                <w:szCs w:val="20"/>
              </w:rPr>
            </w:pPr>
            <w:r w:rsidRPr="000311B8">
              <w:rPr>
                <w:sz w:val="20"/>
                <w:szCs w:val="20"/>
              </w:rPr>
              <w:t>21</w:t>
            </w:r>
          </w:p>
        </w:tc>
      </w:tr>
      <w:tr w:rsidR="00E237E6" w:rsidRPr="000311B8" w14:paraId="5EFD5988" w14:textId="77777777" w:rsidTr="005D4E86">
        <w:trPr>
          <w:trHeight w:val="468"/>
        </w:trPr>
        <w:tc>
          <w:tcPr>
            <w:tcW w:w="928" w:type="dxa"/>
            <w:tcMar>
              <w:top w:w="28" w:type="dxa"/>
              <w:bottom w:w="28" w:type="dxa"/>
            </w:tcMar>
            <w:vAlign w:val="center"/>
          </w:tcPr>
          <w:p w14:paraId="1E26C5EB" w14:textId="77777777" w:rsidR="00E237E6" w:rsidRPr="000311B8" w:rsidRDefault="00E237E6" w:rsidP="00312A43">
            <w:pPr>
              <w:spacing w:after="0" w:line="240" w:lineRule="auto"/>
              <w:ind w:firstLine="0"/>
              <w:jc w:val="center"/>
              <w:rPr>
                <w:sz w:val="20"/>
                <w:szCs w:val="20"/>
              </w:rPr>
            </w:pPr>
            <w:r w:rsidRPr="000311B8">
              <w:rPr>
                <w:sz w:val="20"/>
                <w:szCs w:val="20"/>
              </w:rPr>
              <w:t>Hovězí svíčková</w:t>
            </w:r>
          </w:p>
        </w:tc>
        <w:tc>
          <w:tcPr>
            <w:tcW w:w="476" w:type="dxa"/>
            <w:tcMar>
              <w:top w:w="28" w:type="dxa"/>
              <w:bottom w:w="28" w:type="dxa"/>
            </w:tcMar>
            <w:vAlign w:val="center"/>
          </w:tcPr>
          <w:p w14:paraId="50839C24"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864" w:type="dxa"/>
            <w:tcMar>
              <w:top w:w="28" w:type="dxa"/>
              <w:bottom w:w="28" w:type="dxa"/>
            </w:tcMar>
            <w:vAlign w:val="center"/>
          </w:tcPr>
          <w:p w14:paraId="6409EDC3" w14:textId="77777777" w:rsidR="00E237E6" w:rsidRPr="000311B8" w:rsidRDefault="00E237E6" w:rsidP="00312A43">
            <w:pPr>
              <w:spacing w:after="0" w:line="240" w:lineRule="auto"/>
              <w:ind w:firstLine="0"/>
              <w:jc w:val="center"/>
              <w:rPr>
                <w:sz w:val="20"/>
                <w:szCs w:val="20"/>
              </w:rPr>
            </w:pPr>
            <w:r w:rsidRPr="000311B8">
              <w:rPr>
                <w:sz w:val="20"/>
                <w:szCs w:val="20"/>
              </w:rPr>
              <w:t>Štika</w:t>
            </w:r>
          </w:p>
        </w:tc>
        <w:tc>
          <w:tcPr>
            <w:tcW w:w="426" w:type="dxa"/>
            <w:tcMar>
              <w:top w:w="28" w:type="dxa"/>
              <w:bottom w:w="28" w:type="dxa"/>
            </w:tcMar>
            <w:vAlign w:val="center"/>
          </w:tcPr>
          <w:p w14:paraId="6BF34620"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1154" w:type="dxa"/>
            <w:tcMar>
              <w:top w:w="28" w:type="dxa"/>
              <w:bottom w:w="28" w:type="dxa"/>
            </w:tcMar>
            <w:vAlign w:val="center"/>
          </w:tcPr>
          <w:p w14:paraId="6ED6363A" w14:textId="77777777" w:rsidR="00E237E6" w:rsidRPr="000311B8" w:rsidRDefault="00E237E6" w:rsidP="00312A43">
            <w:pPr>
              <w:spacing w:after="0" w:line="240" w:lineRule="auto"/>
              <w:ind w:firstLine="0"/>
              <w:jc w:val="center"/>
              <w:rPr>
                <w:sz w:val="20"/>
                <w:szCs w:val="20"/>
              </w:rPr>
            </w:pPr>
            <w:r w:rsidRPr="000311B8">
              <w:rPr>
                <w:sz w:val="20"/>
                <w:szCs w:val="20"/>
              </w:rPr>
              <w:t>Bílý jogurt řecký</w:t>
            </w:r>
          </w:p>
        </w:tc>
        <w:tc>
          <w:tcPr>
            <w:tcW w:w="405" w:type="dxa"/>
            <w:tcMar>
              <w:top w:w="28" w:type="dxa"/>
              <w:bottom w:w="28" w:type="dxa"/>
            </w:tcMar>
            <w:vAlign w:val="center"/>
          </w:tcPr>
          <w:p w14:paraId="2AEB51F9" w14:textId="77777777" w:rsidR="00E237E6" w:rsidRPr="000311B8" w:rsidRDefault="00E237E6" w:rsidP="00312A43">
            <w:pPr>
              <w:spacing w:after="0" w:line="240" w:lineRule="auto"/>
              <w:ind w:firstLine="0"/>
              <w:jc w:val="center"/>
              <w:rPr>
                <w:sz w:val="20"/>
                <w:szCs w:val="20"/>
              </w:rPr>
            </w:pPr>
            <w:r w:rsidRPr="000311B8">
              <w:rPr>
                <w:sz w:val="20"/>
                <w:szCs w:val="20"/>
              </w:rPr>
              <w:t>14</w:t>
            </w:r>
          </w:p>
        </w:tc>
        <w:tc>
          <w:tcPr>
            <w:tcW w:w="870" w:type="dxa"/>
            <w:tcMar>
              <w:top w:w="28" w:type="dxa"/>
              <w:bottom w:w="28" w:type="dxa"/>
            </w:tcMar>
            <w:vAlign w:val="center"/>
          </w:tcPr>
          <w:p w14:paraId="20B47D86" w14:textId="77777777" w:rsidR="00E237E6" w:rsidRPr="000311B8" w:rsidRDefault="00E237E6" w:rsidP="00312A43">
            <w:pPr>
              <w:spacing w:after="0" w:line="240" w:lineRule="auto"/>
              <w:ind w:firstLine="0"/>
              <w:jc w:val="center"/>
              <w:rPr>
                <w:sz w:val="20"/>
                <w:szCs w:val="20"/>
              </w:rPr>
            </w:pPr>
            <w:r w:rsidRPr="000311B8">
              <w:rPr>
                <w:sz w:val="20"/>
                <w:szCs w:val="20"/>
              </w:rPr>
              <w:t>Hrách</w:t>
            </w:r>
          </w:p>
        </w:tc>
        <w:tc>
          <w:tcPr>
            <w:tcW w:w="426" w:type="dxa"/>
            <w:tcMar>
              <w:top w:w="28" w:type="dxa"/>
              <w:bottom w:w="28" w:type="dxa"/>
            </w:tcMar>
            <w:vAlign w:val="center"/>
          </w:tcPr>
          <w:p w14:paraId="47403CC5" w14:textId="77777777" w:rsidR="00E237E6" w:rsidRPr="000311B8" w:rsidRDefault="00E237E6" w:rsidP="00312A43">
            <w:pPr>
              <w:spacing w:after="0" w:line="240" w:lineRule="auto"/>
              <w:ind w:firstLine="0"/>
              <w:jc w:val="center"/>
              <w:rPr>
                <w:sz w:val="20"/>
                <w:szCs w:val="20"/>
              </w:rPr>
            </w:pPr>
            <w:r w:rsidRPr="000311B8">
              <w:rPr>
                <w:sz w:val="20"/>
                <w:szCs w:val="20"/>
              </w:rPr>
              <w:t>22</w:t>
            </w:r>
          </w:p>
        </w:tc>
        <w:tc>
          <w:tcPr>
            <w:tcW w:w="992" w:type="dxa"/>
            <w:tcMar>
              <w:top w:w="28" w:type="dxa"/>
              <w:bottom w:w="28" w:type="dxa"/>
            </w:tcMar>
            <w:vAlign w:val="center"/>
          </w:tcPr>
          <w:p w14:paraId="06682929" w14:textId="77777777" w:rsidR="00E237E6" w:rsidRPr="000311B8" w:rsidRDefault="00E237E6" w:rsidP="00312A43">
            <w:pPr>
              <w:spacing w:after="0" w:line="240" w:lineRule="auto"/>
              <w:ind w:firstLine="0"/>
              <w:jc w:val="center"/>
              <w:rPr>
                <w:sz w:val="20"/>
                <w:szCs w:val="20"/>
              </w:rPr>
            </w:pPr>
            <w:r w:rsidRPr="000311B8">
              <w:rPr>
                <w:sz w:val="20"/>
                <w:szCs w:val="20"/>
              </w:rPr>
              <w:t>Kukuřice</w:t>
            </w:r>
          </w:p>
        </w:tc>
        <w:tc>
          <w:tcPr>
            <w:tcW w:w="425" w:type="dxa"/>
            <w:tcMar>
              <w:top w:w="28" w:type="dxa"/>
              <w:bottom w:w="28" w:type="dxa"/>
            </w:tcMar>
            <w:vAlign w:val="center"/>
          </w:tcPr>
          <w:p w14:paraId="64FFCA55" w14:textId="77777777" w:rsidR="00E237E6" w:rsidRPr="000311B8" w:rsidRDefault="00E237E6" w:rsidP="00312A43">
            <w:pPr>
              <w:spacing w:after="0" w:line="240" w:lineRule="auto"/>
              <w:ind w:firstLine="0"/>
              <w:jc w:val="center"/>
              <w:rPr>
                <w:sz w:val="20"/>
                <w:szCs w:val="20"/>
              </w:rPr>
            </w:pPr>
            <w:r w:rsidRPr="000311B8">
              <w:rPr>
                <w:sz w:val="20"/>
                <w:szCs w:val="20"/>
              </w:rPr>
              <w:t>10</w:t>
            </w:r>
          </w:p>
        </w:tc>
        <w:tc>
          <w:tcPr>
            <w:tcW w:w="1134" w:type="dxa"/>
            <w:tcMar>
              <w:top w:w="28" w:type="dxa"/>
              <w:bottom w:w="28" w:type="dxa"/>
            </w:tcMar>
            <w:vAlign w:val="center"/>
          </w:tcPr>
          <w:p w14:paraId="440200CF" w14:textId="77777777" w:rsidR="00E237E6" w:rsidRPr="000311B8" w:rsidRDefault="00E237E6" w:rsidP="00312A43">
            <w:pPr>
              <w:spacing w:after="0" w:line="240" w:lineRule="auto"/>
              <w:ind w:firstLine="0"/>
              <w:jc w:val="center"/>
              <w:rPr>
                <w:sz w:val="20"/>
                <w:szCs w:val="20"/>
              </w:rPr>
            </w:pPr>
            <w:r w:rsidRPr="000311B8">
              <w:rPr>
                <w:sz w:val="20"/>
                <w:szCs w:val="20"/>
              </w:rPr>
              <w:t>Pistácie</w:t>
            </w:r>
          </w:p>
        </w:tc>
        <w:tc>
          <w:tcPr>
            <w:tcW w:w="405" w:type="dxa"/>
            <w:tcMar>
              <w:top w:w="28" w:type="dxa"/>
              <w:bottom w:w="28" w:type="dxa"/>
            </w:tcMar>
            <w:vAlign w:val="center"/>
          </w:tcPr>
          <w:p w14:paraId="1BE5EE8D" w14:textId="77777777" w:rsidR="00E237E6" w:rsidRPr="000311B8" w:rsidRDefault="00E237E6" w:rsidP="00312A43">
            <w:pPr>
              <w:spacing w:after="0" w:line="240" w:lineRule="auto"/>
              <w:ind w:firstLine="0"/>
              <w:jc w:val="center"/>
              <w:rPr>
                <w:sz w:val="20"/>
                <w:szCs w:val="20"/>
              </w:rPr>
            </w:pPr>
            <w:r w:rsidRPr="000311B8">
              <w:rPr>
                <w:sz w:val="20"/>
                <w:szCs w:val="20"/>
              </w:rPr>
              <w:t>20</w:t>
            </w:r>
          </w:p>
        </w:tc>
      </w:tr>
      <w:tr w:rsidR="00E237E6" w:rsidRPr="000311B8" w14:paraId="5775E7B0" w14:textId="77777777" w:rsidTr="005D4E86">
        <w:trPr>
          <w:trHeight w:val="468"/>
        </w:trPr>
        <w:tc>
          <w:tcPr>
            <w:tcW w:w="928" w:type="dxa"/>
            <w:tcMar>
              <w:top w:w="28" w:type="dxa"/>
              <w:bottom w:w="28" w:type="dxa"/>
            </w:tcMar>
            <w:vAlign w:val="center"/>
          </w:tcPr>
          <w:p w14:paraId="3860AD18" w14:textId="77777777" w:rsidR="00E237E6" w:rsidRPr="000311B8" w:rsidRDefault="00E237E6" w:rsidP="00312A43">
            <w:pPr>
              <w:spacing w:after="0" w:line="240" w:lineRule="auto"/>
              <w:ind w:firstLine="0"/>
              <w:jc w:val="center"/>
              <w:rPr>
                <w:sz w:val="20"/>
                <w:szCs w:val="20"/>
              </w:rPr>
            </w:pPr>
            <w:r w:rsidRPr="000311B8">
              <w:rPr>
                <w:sz w:val="20"/>
                <w:szCs w:val="20"/>
              </w:rPr>
              <w:t>Vepřová panenka</w:t>
            </w:r>
          </w:p>
        </w:tc>
        <w:tc>
          <w:tcPr>
            <w:tcW w:w="476" w:type="dxa"/>
            <w:tcMar>
              <w:top w:w="28" w:type="dxa"/>
              <w:bottom w:w="28" w:type="dxa"/>
            </w:tcMar>
            <w:vAlign w:val="center"/>
          </w:tcPr>
          <w:p w14:paraId="6FDD40C4"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864" w:type="dxa"/>
            <w:tcMar>
              <w:top w:w="28" w:type="dxa"/>
              <w:bottom w:w="28" w:type="dxa"/>
            </w:tcMar>
            <w:vAlign w:val="center"/>
          </w:tcPr>
          <w:p w14:paraId="160A913F" w14:textId="77777777" w:rsidR="00E237E6" w:rsidRPr="000311B8" w:rsidRDefault="00E237E6" w:rsidP="00312A43">
            <w:pPr>
              <w:spacing w:after="0" w:line="240" w:lineRule="auto"/>
              <w:ind w:firstLine="0"/>
              <w:jc w:val="center"/>
              <w:rPr>
                <w:sz w:val="20"/>
                <w:szCs w:val="20"/>
              </w:rPr>
            </w:pPr>
            <w:r w:rsidRPr="000311B8">
              <w:rPr>
                <w:sz w:val="20"/>
                <w:szCs w:val="20"/>
              </w:rPr>
              <w:t>Makrela</w:t>
            </w:r>
          </w:p>
        </w:tc>
        <w:tc>
          <w:tcPr>
            <w:tcW w:w="426" w:type="dxa"/>
            <w:tcMar>
              <w:top w:w="28" w:type="dxa"/>
              <w:bottom w:w="28" w:type="dxa"/>
            </w:tcMar>
            <w:vAlign w:val="center"/>
          </w:tcPr>
          <w:p w14:paraId="2E72E30C"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1154" w:type="dxa"/>
            <w:tcMar>
              <w:top w:w="28" w:type="dxa"/>
              <w:bottom w:w="28" w:type="dxa"/>
            </w:tcMar>
            <w:vAlign w:val="center"/>
          </w:tcPr>
          <w:p w14:paraId="087D0FF1" w14:textId="77777777" w:rsidR="00E237E6" w:rsidRPr="000311B8" w:rsidRDefault="00E237E6" w:rsidP="00312A43">
            <w:pPr>
              <w:spacing w:after="0" w:line="240" w:lineRule="auto"/>
              <w:ind w:firstLine="0"/>
              <w:jc w:val="center"/>
              <w:rPr>
                <w:sz w:val="20"/>
                <w:szCs w:val="20"/>
              </w:rPr>
            </w:pPr>
            <w:r w:rsidRPr="000311B8">
              <w:rPr>
                <w:sz w:val="20"/>
                <w:szCs w:val="20"/>
              </w:rPr>
              <w:t>Vejce křepelčí</w:t>
            </w:r>
          </w:p>
        </w:tc>
        <w:tc>
          <w:tcPr>
            <w:tcW w:w="405" w:type="dxa"/>
            <w:tcMar>
              <w:top w:w="28" w:type="dxa"/>
              <w:bottom w:w="28" w:type="dxa"/>
            </w:tcMar>
            <w:vAlign w:val="center"/>
          </w:tcPr>
          <w:p w14:paraId="40D93617" w14:textId="77777777" w:rsidR="00E237E6" w:rsidRPr="000311B8" w:rsidRDefault="00E237E6" w:rsidP="00312A43">
            <w:pPr>
              <w:spacing w:after="0" w:line="240" w:lineRule="auto"/>
              <w:ind w:firstLine="0"/>
              <w:jc w:val="center"/>
              <w:rPr>
                <w:sz w:val="20"/>
                <w:szCs w:val="20"/>
              </w:rPr>
            </w:pPr>
            <w:r w:rsidRPr="000311B8">
              <w:rPr>
                <w:sz w:val="20"/>
                <w:szCs w:val="20"/>
              </w:rPr>
              <w:t>13</w:t>
            </w:r>
          </w:p>
        </w:tc>
        <w:tc>
          <w:tcPr>
            <w:tcW w:w="870" w:type="dxa"/>
            <w:tcMar>
              <w:top w:w="28" w:type="dxa"/>
              <w:bottom w:w="28" w:type="dxa"/>
            </w:tcMar>
            <w:vAlign w:val="center"/>
          </w:tcPr>
          <w:p w14:paraId="67FCEA44" w14:textId="77777777" w:rsidR="00E237E6" w:rsidRPr="000311B8" w:rsidRDefault="00E237E6" w:rsidP="00312A43">
            <w:pPr>
              <w:spacing w:after="0" w:line="240" w:lineRule="auto"/>
              <w:ind w:firstLine="0"/>
              <w:jc w:val="center"/>
              <w:rPr>
                <w:sz w:val="20"/>
                <w:szCs w:val="20"/>
              </w:rPr>
            </w:pPr>
            <w:r w:rsidRPr="000311B8">
              <w:rPr>
                <w:sz w:val="20"/>
                <w:szCs w:val="20"/>
              </w:rPr>
              <w:t>Cizrna</w:t>
            </w:r>
          </w:p>
        </w:tc>
        <w:tc>
          <w:tcPr>
            <w:tcW w:w="426" w:type="dxa"/>
            <w:tcMar>
              <w:top w:w="28" w:type="dxa"/>
              <w:bottom w:w="28" w:type="dxa"/>
            </w:tcMar>
            <w:vAlign w:val="center"/>
          </w:tcPr>
          <w:p w14:paraId="6CB431B4"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992" w:type="dxa"/>
            <w:tcMar>
              <w:top w:w="28" w:type="dxa"/>
              <w:bottom w:w="28" w:type="dxa"/>
            </w:tcMar>
            <w:vAlign w:val="center"/>
          </w:tcPr>
          <w:p w14:paraId="57E3C205" w14:textId="77777777" w:rsidR="00E237E6" w:rsidRPr="000311B8" w:rsidRDefault="00E237E6" w:rsidP="00312A43">
            <w:pPr>
              <w:spacing w:after="0" w:line="240" w:lineRule="auto"/>
              <w:ind w:firstLine="0"/>
              <w:jc w:val="center"/>
              <w:rPr>
                <w:sz w:val="20"/>
                <w:szCs w:val="20"/>
              </w:rPr>
            </w:pPr>
            <w:r w:rsidRPr="000311B8">
              <w:rPr>
                <w:sz w:val="20"/>
                <w:szCs w:val="20"/>
              </w:rPr>
              <w:t>Čirok</w:t>
            </w:r>
          </w:p>
        </w:tc>
        <w:tc>
          <w:tcPr>
            <w:tcW w:w="425" w:type="dxa"/>
            <w:tcMar>
              <w:top w:w="28" w:type="dxa"/>
              <w:bottom w:w="28" w:type="dxa"/>
            </w:tcMar>
            <w:vAlign w:val="center"/>
          </w:tcPr>
          <w:p w14:paraId="57972EEE" w14:textId="77777777" w:rsidR="00E237E6" w:rsidRPr="000311B8" w:rsidRDefault="00E237E6" w:rsidP="00312A43">
            <w:pPr>
              <w:spacing w:after="0" w:line="240" w:lineRule="auto"/>
              <w:ind w:firstLine="0"/>
              <w:jc w:val="center"/>
              <w:rPr>
                <w:sz w:val="20"/>
                <w:szCs w:val="20"/>
              </w:rPr>
            </w:pPr>
            <w:r w:rsidRPr="000311B8">
              <w:rPr>
                <w:sz w:val="20"/>
                <w:szCs w:val="20"/>
              </w:rPr>
              <w:t>10</w:t>
            </w:r>
          </w:p>
        </w:tc>
        <w:tc>
          <w:tcPr>
            <w:tcW w:w="1134" w:type="dxa"/>
            <w:tcMar>
              <w:top w:w="28" w:type="dxa"/>
              <w:bottom w:w="28" w:type="dxa"/>
            </w:tcMar>
            <w:vAlign w:val="center"/>
          </w:tcPr>
          <w:p w14:paraId="5DF036A1" w14:textId="77777777" w:rsidR="00E237E6" w:rsidRPr="000311B8" w:rsidRDefault="00E237E6" w:rsidP="00312A43">
            <w:pPr>
              <w:spacing w:after="0" w:line="240" w:lineRule="auto"/>
              <w:ind w:firstLine="0"/>
              <w:jc w:val="center"/>
              <w:rPr>
                <w:sz w:val="20"/>
                <w:szCs w:val="20"/>
              </w:rPr>
            </w:pPr>
            <w:r w:rsidRPr="000311B8">
              <w:rPr>
                <w:sz w:val="20"/>
                <w:szCs w:val="20"/>
              </w:rPr>
              <w:t>Lněná</w:t>
            </w:r>
          </w:p>
        </w:tc>
        <w:tc>
          <w:tcPr>
            <w:tcW w:w="405" w:type="dxa"/>
            <w:tcMar>
              <w:top w:w="28" w:type="dxa"/>
              <w:bottom w:w="28" w:type="dxa"/>
            </w:tcMar>
            <w:vAlign w:val="center"/>
          </w:tcPr>
          <w:p w14:paraId="636C93FB" w14:textId="77777777" w:rsidR="00E237E6" w:rsidRPr="000311B8" w:rsidRDefault="00E237E6" w:rsidP="00312A43">
            <w:pPr>
              <w:spacing w:after="0" w:line="240" w:lineRule="auto"/>
              <w:ind w:firstLine="0"/>
              <w:jc w:val="center"/>
              <w:rPr>
                <w:sz w:val="20"/>
                <w:szCs w:val="20"/>
              </w:rPr>
            </w:pPr>
            <w:r w:rsidRPr="000311B8">
              <w:rPr>
                <w:sz w:val="20"/>
                <w:szCs w:val="20"/>
              </w:rPr>
              <w:t>20</w:t>
            </w:r>
          </w:p>
        </w:tc>
      </w:tr>
      <w:tr w:rsidR="00E237E6" w:rsidRPr="000311B8" w14:paraId="3FA6E289" w14:textId="77777777" w:rsidTr="005D4E86">
        <w:trPr>
          <w:trHeight w:val="468"/>
        </w:trPr>
        <w:tc>
          <w:tcPr>
            <w:tcW w:w="928" w:type="dxa"/>
            <w:tcMar>
              <w:top w:w="28" w:type="dxa"/>
              <w:bottom w:w="28" w:type="dxa"/>
            </w:tcMar>
            <w:vAlign w:val="center"/>
          </w:tcPr>
          <w:p w14:paraId="61462D2B" w14:textId="77777777" w:rsidR="00E237E6" w:rsidRPr="000311B8" w:rsidRDefault="00E237E6" w:rsidP="00312A43">
            <w:pPr>
              <w:spacing w:after="0" w:line="240" w:lineRule="auto"/>
              <w:ind w:firstLine="0"/>
              <w:jc w:val="center"/>
              <w:rPr>
                <w:sz w:val="20"/>
                <w:szCs w:val="20"/>
              </w:rPr>
            </w:pPr>
            <w:r w:rsidRPr="000311B8">
              <w:rPr>
                <w:sz w:val="20"/>
                <w:szCs w:val="20"/>
              </w:rPr>
              <w:t>Jelení</w:t>
            </w:r>
          </w:p>
        </w:tc>
        <w:tc>
          <w:tcPr>
            <w:tcW w:w="476" w:type="dxa"/>
            <w:tcMar>
              <w:top w:w="28" w:type="dxa"/>
              <w:bottom w:w="28" w:type="dxa"/>
            </w:tcMar>
            <w:vAlign w:val="center"/>
          </w:tcPr>
          <w:p w14:paraId="5C3FA97B"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864" w:type="dxa"/>
            <w:tcMar>
              <w:top w:w="28" w:type="dxa"/>
              <w:bottom w:w="28" w:type="dxa"/>
            </w:tcMar>
            <w:vAlign w:val="center"/>
          </w:tcPr>
          <w:p w14:paraId="1155ABE1" w14:textId="77777777" w:rsidR="00E237E6" w:rsidRPr="000311B8" w:rsidRDefault="00E237E6" w:rsidP="00312A43">
            <w:pPr>
              <w:spacing w:after="0" w:line="240" w:lineRule="auto"/>
              <w:ind w:firstLine="0"/>
              <w:jc w:val="center"/>
              <w:rPr>
                <w:sz w:val="20"/>
                <w:szCs w:val="20"/>
              </w:rPr>
            </w:pPr>
            <w:r w:rsidRPr="000311B8">
              <w:rPr>
                <w:sz w:val="20"/>
                <w:szCs w:val="20"/>
              </w:rPr>
              <w:t>Treska tmavá</w:t>
            </w:r>
          </w:p>
        </w:tc>
        <w:tc>
          <w:tcPr>
            <w:tcW w:w="426" w:type="dxa"/>
            <w:tcMar>
              <w:top w:w="28" w:type="dxa"/>
              <w:bottom w:w="28" w:type="dxa"/>
            </w:tcMar>
            <w:vAlign w:val="center"/>
          </w:tcPr>
          <w:p w14:paraId="1EAF8233"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1154" w:type="dxa"/>
            <w:tcMar>
              <w:top w:w="28" w:type="dxa"/>
              <w:bottom w:w="28" w:type="dxa"/>
            </w:tcMar>
            <w:vAlign w:val="center"/>
          </w:tcPr>
          <w:p w14:paraId="4E229F7D" w14:textId="77777777" w:rsidR="00E237E6" w:rsidRPr="000311B8" w:rsidRDefault="00E237E6" w:rsidP="00312A43">
            <w:pPr>
              <w:spacing w:after="0" w:line="240" w:lineRule="auto"/>
              <w:ind w:firstLine="0"/>
              <w:jc w:val="center"/>
              <w:rPr>
                <w:sz w:val="20"/>
                <w:szCs w:val="20"/>
              </w:rPr>
            </w:pPr>
            <w:r w:rsidRPr="000311B8">
              <w:rPr>
                <w:sz w:val="20"/>
                <w:szCs w:val="20"/>
              </w:rPr>
              <w:t>Vejce slepičí</w:t>
            </w:r>
          </w:p>
        </w:tc>
        <w:tc>
          <w:tcPr>
            <w:tcW w:w="405" w:type="dxa"/>
            <w:tcMar>
              <w:top w:w="28" w:type="dxa"/>
              <w:bottom w:w="28" w:type="dxa"/>
            </w:tcMar>
            <w:vAlign w:val="center"/>
          </w:tcPr>
          <w:p w14:paraId="214D6AC2" w14:textId="77777777" w:rsidR="00E237E6" w:rsidRPr="000311B8" w:rsidRDefault="00E237E6" w:rsidP="00312A43">
            <w:pPr>
              <w:spacing w:after="0" w:line="240" w:lineRule="auto"/>
              <w:ind w:firstLine="0"/>
              <w:jc w:val="center"/>
              <w:rPr>
                <w:sz w:val="20"/>
                <w:szCs w:val="20"/>
              </w:rPr>
            </w:pPr>
            <w:r w:rsidRPr="000311B8">
              <w:rPr>
                <w:sz w:val="20"/>
                <w:szCs w:val="20"/>
              </w:rPr>
              <w:t>12</w:t>
            </w:r>
          </w:p>
        </w:tc>
        <w:tc>
          <w:tcPr>
            <w:tcW w:w="870" w:type="dxa"/>
            <w:tcMar>
              <w:top w:w="28" w:type="dxa"/>
              <w:bottom w:w="28" w:type="dxa"/>
            </w:tcMar>
            <w:vAlign w:val="center"/>
          </w:tcPr>
          <w:p w14:paraId="320560FB" w14:textId="77777777" w:rsidR="00E237E6" w:rsidRPr="000311B8" w:rsidRDefault="00E237E6" w:rsidP="00312A43">
            <w:pPr>
              <w:spacing w:after="0" w:line="240" w:lineRule="auto"/>
              <w:ind w:firstLine="0"/>
              <w:jc w:val="center"/>
              <w:rPr>
                <w:sz w:val="20"/>
                <w:szCs w:val="20"/>
              </w:rPr>
            </w:pPr>
            <w:r w:rsidRPr="000311B8">
              <w:rPr>
                <w:sz w:val="20"/>
                <w:szCs w:val="20"/>
              </w:rPr>
              <w:t>Fazole</w:t>
            </w:r>
          </w:p>
        </w:tc>
        <w:tc>
          <w:tcPr>
            <w:tcW w:w="426" w:type="dxa"/>
            <w:tcMar>
              <w:top w:w="28" w:type="dxa"/>
              <w:bottom w:w="28" w:type="dxa"/>
            </w:tcMar>
            <w:vAlign w:val="center"/>
          </w:tcPr>
          <w:p w14:paraId="1366421F"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992" w:type="dxa"/>
            <w:tcMar>
              <w:top w:w="28" w:type="dxa"/>
              <w:bottom w:w="28" w:type="dxa"/>
            </w:tcMar>
            <w:vAlign w:val="center"/>
          </w:tcPr>
          <w:p w14:paraId="550356EF" w14:textId="77777777" w:rsidR="00E237E6" w:rsidRPr="000311B8" w:rsidRDefault="00E237E6" w:rsidP="00312A43">
            <w:pPr>
              <w:spacing w:after="0" w:line="240" w:lineRule="auto"/>
              <w:ind w:firstLine="0"/>
              <w:jc w:val="center"/>
              <w:rPr>
                <w:sz w:val="20"/>
                <w:szCs w:val="20"/>
              </w:rPr>
            </w:pPr>
            <w:r w:rsidRPr="000311B8">
              <w:rPr>
                <w:sz w:val="20"/>
                <w:szCs w:val="20"/>
              </w:rPr>
              <w:t>Pohanka</w:t>
            </w:r>
          </w:p>
        </w:tc>
        <w:tc>
          <w:tcPr>
            <w:tcW w:w="425" w:type="dxa"/>
            <w:tcMar>
              <w:top w:w="28" w:type="dxa"/>
              <w:bottom w:w="28" w:type="dxa"/>
            </w:tcMar>
            <w:vAlign w:val="center"/>
          </w:tcPr>
          <w:p w14:paraId="7C2AE716" w14:textId="77777777" w:rsidR="00E237E6" w:rsidRPr="000311B8" w:rsidRDefault="00E237E6" w:rsidP="00312A43">
            <w:pPr>
              <w:spacing w:after="0" w:line="240" w:lineRule="auto"/>
              <w:ind w:firstLine="0"/>
              <w:jc w:val="center"/>
              <w:rPr>
                <w:sz w:val="20"/>
                <w:szCs w:val="20"/>
              </w:rPr>
            </w:pPr>
            <w:r w:rsidRPr="000311B8">
              <w:rPr>
                <w:sz w:val="20"/>
                <w:szCs w:val="20"/>
              </w:rPr>
              <w:t>10</w:t>
            </w:r>
          </w:p>
        </w:tc>
        <w:tc>
          <w:tcPr>
            <w:tcW w:w="1134" w:type="dxa"/>
            <w:tcMar>
              <w:top w:w="28" w:type="dxa"/>
              <w:bottom w:w="28" w:type="dxa"/>
            </w:tcMar>
            <w:vAlign w:val="center"/>
          </w:tcPr>
          <w:p w14:paraId="14F03626" w14:textId="77777777" w:rsidR="00E237E6" w:rsidRPr="000311B8" w:rsidRDefault="00E237E6" w:rsidP="00312A43">
            <w:pPr>
              <w:spacing w:after="0" w:line="240" w:lineRule="auto"/>
              <w:ind w:firstLine="0"/>
              <w:jc w:val="center"/>
              <w:rPr>
                <w:sz w:val="20"/>
                <w:szCs w:val="20"/>
              </w:rPr>
            </w:pPr>
            <w:r w:rsidRPr="000311B8">
              <w:rPr>
                <w:sz w:val="20"/>
                <w:szCs w:val="20"/>
              </w:rPr>
              <w:t>Kešu</w:t>
            </w:r>
          </w:p>
        </w:tc>
        <w:tc>
          <w:tcPr>
            <w:tcW w:w="405" w:type="dxa"/>
            <w:tcMar>
              <w:top w:w="28" w:type="dxa"/>
              <w:bottom w:w="28" w:type="dxa"/>
            </w:tcMar>
            <w:vAlign w:val="center"/>
          </w:tcPr>
          <w:p w14:paraId="5E5A0CB8" w14:textId="77777777" w:rsidR="00E237E6" w:rsidRPr="000311B8" w:rsidRDefault="00E237E6" w:rsidP="00312A43">
            <w:pPr>
              <w:spacing w:after="0" w:line="240" w:lineRule="auto"/>
              <w:ind w:firstLine="0"/>
              <w:jc w:val="center"/>
              <w:rPr>
                <w:sz w:val="20"/>
                <w:szCs w:val="20"/>
              </w:rPr>
            </w:pPr>
            <w:r w:rsidRPr="000311B8">
              <w:rPr>
                <w:sz w:val="20"/>
                <w:szCs w:val="20"/>
              </w:rPr>
              <w:t>18</w:t>
            </w:r>
          </w:p>
        </w:tc>
      </w:tr>
      <w:tr w:rsidR="00E237E6" w:rsidRPr="000311B8" w14:paraId="4DC30AF4" w14:textId="77777777" w:rsidTr="005D4E86">
        <w:trPr>
          <w:trHeight w:val="468"/>
        </w:trPr>
        <w:tc>
          <w:tcPr>
            <w:tcW w:w="928" w:type="dxa"/>
            <w:tcMar>
              <w:top w:w="28" w:type="dxa"/>
              <w:bottom w:w="28" w:type="dxa"/>
            </w:tcMar>
            <w:vAlign w:val="center"/>
          </w:tcPr>
          <w:p w14:paraId="004D66A2" w14:textId="77777777" w:rsidR="00E237E6" w:rsidRPr="000311B8" w:rsidRDefault="00E237E6" w:rsidP="00312A43">
            <w:pPr>
              <w:spacing w:after="0" w:line="240" w:lineRule="auto"/>
              <w:ind w:firstLine="0"/>
              <w:jc w:val="center"/>
              <w:rPr>
                <w:sz w:val="20"/>
                <w:szCs w:val="20"/>
              </w:rPr>
            </w:pPr>
            <w:r w:rsidRPr="000311B8">
              <w:rPr>
                <w:sz w:val="20"/>
                <w:szCs w:val="20"/>
              </w:rPr>
              <w:t>Kuřecí stehna</w:t>
            </w:r>
          </w:p>
        </w:tc>
        <w:tc>
          <w:tcPr>
            <w:tcW w:w="476" w:type="dxa"/>
            <w:tcMar>
              <w:top w:w="28" w:type="dxa"/>
              <w:bottom w:w="28" w:type="dxa"/>
            </w:tcMar>
            <w:vAlign w:val="center"/>
          </w:tcPr>
          <w:p w14:paraId="3467058E" w14:textId="77777777" w:rsidR="00E237E6" w:rsidRPr="000311B8" w:rsidRDefault="00E237E6" w:rsidP="00312A43">
            <w:pPr>
              <w:spacing w:after="0" w:line="240" w:lineRule="auto"/>
              <w:ind w:firstLine="0"/>
              <w:jc w:val="center"/>
              <w:rPr>
                <w:sz w:val="20"/>
                <w:szCs w:val="20"/>
              </w:rPr>
            </w:pPr>
            <w:r w:rsidRPr="000311B8">
              <w:rPr>
                <w:sz w:val="20"/>
                <w:szCs w:val="20"/>
              </w:rPr>
              <w:t>20</w:t>
            </w:r>
          </w:p>
        </w:tc>
        <w:tc>
          <w:tcPr>
            <w:tcW w:w="864" w:type="dxa"/>
            <w:tcMar>
              <w:top w:w="28" w:type="dxa"/>
              <w:bottom w:w="28" w:type="dxa"/>
            </w:tcMar>
            <w:vAlign w:val="center"/>
          </w:tcPr>
          <w:p w14:paraId="6F4CF4F9" w14:textId="77777777" w:rsidR="00E237E6" w:rsidRPr="000311B8" w:rsidRDefault="00E237E6" w:rsidP="00312A43">
            <w:pPr>
              <w:spacing w:after="0" w:line="240" w:lineRule="auto"/>
              <w:ind w:firstLine="0"/>
              <w:jc w:val="center"/>
              <w:rPr>
                <w:sz w:val="20"/>
                <w:szCs w:val="20"/>
              </w:rPr>
            </w:pPr>
            <w:r w:rsidRPr="000311B8">
              <w:rPr>
                <w:sz w:val="20"/>
                <w:szCs w:val="20"/>
              </w:rPr>
              <w:t>Kapr</w:t>
            </w:r>
          </w:p>
        </w:tc>
        <w:tc>
          <w:tcPr>
            <w:tcW w:w="426" w:type="dxa"/>
            <w:tcMar>
              <w:top w:w="28" w:type="dxa"/>
              <w:bottom w:w="28" w:type="dxa"/>
            </w:tcMar>
            <w:vAlign w:val="center"/>
          </w:tcPr>
          <w:p w14:paraId="765EDB41" w14:textId="77777777" w:rsidR="00E237E6" w:rsidRPr="000311B8" w:rsidRDefault="00E237E6" w:rsidP="00312A43">
            <w:pPr>
              <w:spacing w:after="0" w:line="240" w:lineRule="auto"/>
              <w:ind w:firstLine="0"/>
              <w:jc w:val="center"/>
              <w:rPr>
                <w:sz w:val="20"/>
                <w:szCs w:val="20"/>
              </w:rPr>
            </w:pPr>
            <w:r w:rsidRPr="000311B8">
              <w:rPr>
                <w:sz w:val="20"/>
                <w:szCs w:val="20"/>
              </w:rPr>
              <w:t>17</w:t>
            </w:r>
          </w:p>
        </w:tc>
        <w:tc>
          <w:tcPr>
            <w:tcW w:w="1154" w:type="dxa"/>
            <w:tcMar>
              <w:top w:w="28" w:type="dxa"/>
              <w:bottom w:w="28" w:type="dxa"/>
            </w:tcMar>
            <w:vAlign w:val="center"/>
          </w:tcPr>
          <w:p w14:paraId="300E54E9" w14:textId="77777777" w:rsidR="00E237E6" w:rsidRPr="000311B8" w:rsidRDefault="00E237E6" w:rsidP="00312A43">
            <w:pPr>
              <w:spacing w:after="0" w:line="240" w:lineRule="auto"/>
              <w:ind w:firstLine="0"/>
              <w:jc w:val="center"/>
              <w:rPr>
                <w:sz w:val="20"/>
                <w:szCs w:val="20"/>
              </w:rPr>
            </w:pPr>
            <w:r w:rsidRPr="000311B8">
              <w:rPr>
                <w:sz w:val="20"/>
                <w:szCs w:val="20"/>
              </w:rPr>
              <w:t>Tvaroh</w:t>
            </w:r>
          </w:p>
        </w:tc>
        <w:tc>
          <w:tcPr>
            <w:tcW w:w="405" w:type="dxa"/>
            <w:tcMar>
              <w:top w:w="28" w:type="dxa"/>
              <w:bottom w:w="28" w:type="dxa"/>
            </w:tcMar>
            <w:vAlign w:val="center"/>
          </w:tcPr>
          <w:p w14:paraId="30DC31B5" w14:textId="77777777" w:rsidR="00E237E6" w:rsidRPr="000311B8" w:rsidRDefault="00E237E6" w:rsidP="00312A43">
            <w:pPr>
              <w:spacing w:after="0" w:line="240" w:lineRule="auto"/>
              <w:ind w:firstLine="0"/>
              <w:jc w:val="center"/>
              <w:rPr>
                <w:sz w:val="20"/>
                <w:szCs w:val="20"/>
              </w:rPr>
            </w:pPr>
            <w:r w:rsidRPr="000311B8">
              <w:rPr>
                <w:sz w:val="20"/>
                <w:szCs w:val="20"/>
              </w:rPr>
              <w:t>12</w:t>
            </w:r>
          </w:p>
        </w:tc>
        <w:tc>
          <w:tcPr>
            <w:tcW w:w="870" w:type="dxa"/>
            <w:tcMar>
              <w:top w:w="28" w:type="dxa"/>
              <w:bottom w:w="28" w:type="dxa"/>
            </w:tcMar>
            <w:vAlign w:val="center"/>
          </w:tcPr>
          <w:p w14:paraId="0A6BB60A" w14:textId="77777777" w:rsidR="00E237E6" w:rsidRPr="000311B8" w:rsidRDefault="00E237E6" w:rsidP="00312A43">
            <w:pPr>
              <w:spacing w:after="0" w:line="240" w:lineRule="auto"/>
              <w:ind w:firstLine="0"/>
              <w:jc w:val="center"/>
              <w:rPr>
                <w:sz w:val="20"/>
                <w:szCs w:val="20"/>
              </w:rPr>
            </w:pPr>
          </w:p>
        </w:tc>
        <w:tc>
          <w:tcPr>
            <w:tcW w:w="426" w:type="dxa"/>
            <w:tcMar>
              <w:top w:w="28" w:type="dxa"/>
              <w:bottom w:w="28" w:type="dxa"/>
            </w:tcMar>
            <w:vAlign w:val="center"/>
          </w:tcPr>
          <w:p w14:paraId="61334378" w14:textId="77777777" w:rsidR="00E237E6" w:rsidRPr="000311B8" w:rsidRDefault="00E237E6" w:rsidP="00312A43">
            <w:pPr>
              <w:spacing w:after="0" w:line="240" w:lineRule="auto"/>
              <w:ind w:firstLine="0"/>
              <w:jc w:val="center"/>
              <w:rPr>
                <w:sz w:val="20"/>
                <w:szCs w:val="20"/>
              </w:rPr>
            </w:pPr>
          </w:p>
        </w:tc>
        <w:tc>
          <w:tcPr>
            <w:tcW w:w="992" w:type="dxa"/>
            <w:tcMar>
              <w:top w:w="28" w:type="dxa"/>
              <w:bottom w:w="28" w:type="dxa"/>
            </w:tcMar>
            <w:vAlign w:val="center"/>
          </w:tcPr>
          <w:p w14:paraId="06B04863" w14:textId="77777777" w:rsidR="00E237E6" w:rsidRPr="000311B8" w:rsidRDefault="00E237E6" w:rsidP="00312A43">
            <w:pPr>
              <w:spacing w:after="0" w:line="240" w:lineRule="auto"/>
              <w:ind w:firstLine="0"/>
              <w:jc w:val="center"/>
              <w:rPr>
                <w:sz w:val="20"/>
                <w:szCs w:val="20"/>
              </w:rPr>
            </w:pPr>
            <w:r w:rsidRPr="000311B8">
              <w:rPr>
                <w:sz w:val="20"/>
                <w:szCs w:val="20"/>
              </w:rPr>
              <w:t>Bageta</w:t>
            </w:r>
          </w:p>
        </w:tc>
        <w:tc>
          <w:tcPr>
            <w:tcW w:w="425" w:type="dxa"/>
            <w:tcMar>
              <w:top w:w="28" w:type="dxa"/>
              <w:bottom w:w="28" w:type="dxa"/>
            </w:tcMar>
            <w:vAlign w:val="center"/>
          </w:tcPr>
          <w:p w14:paraId="33D59FC2" w14:textId="77777777" w:rsidR="00E237E6" w:rsidRPr="000311B8" w:rsidRDefault="00E237E6" w:rsidP="00312A43">
            <w:pPr>
              <w:spacing w:after="0" w:line="240" w:lineRule="auto"/>
              <w:ind w:firstLine="0"/>
              <w:jc w:val="center"/>
              <w:rPr>
                <w:sz w:val="20"/>
                <w:szCs w:val="20"/>
              </w:rPr>
            </w:pPr>
            <w:r w:rsidRPr="000311B8">
              <w:rPr>
                <w:sz w:val="20"/>
                <w:szCs w:val="20"/>
              </w:rPr>
              <w:t>10</w:t>
            </w:r>
          </w:p>
        </w:tc>
        <w:tc>
          <w:tcPr>
            <w:tcW w:w="1134" w:type="dxa"/>
            <w:tcMar>
              <w:top w:w="28" w:type="dxa"/>
              <w:bottom w:w="28" w:type="dxa"/>
            </w:tcMar>
            <w:vAlign w:val="center"/>
          </w:tcPr>
          <w:p w14:paraId="255EAC3F" w14:textId="77777777" w:rsidR="00E237E6" w:rsidRPr="000311B8" w:rsidRDefault="00E237E6" w:rsidP="00312A43">
            <w:pPr>
              <w:spacing w:after="0" w:line="240" w:lineRule="auto"/>
              <w:ind w:firstLine="0"/>
              <w:jc w:val="center"/>
              <w:rPr>
                <w:sz w:val="20"/>
                <w:szCs w:val="20"/>
              </w:rPr>
            </w:pPr>
            <w:r w:rsidRPr="000311B8">
              <w:rPr>
                <w:sz w:val="20"/>
                <w:szCs w:val="20"/>
              </w:rPr>
              <w:t>Sezamová</w:t>
            </w:r>
          </w:p>
        </w:tc>
        <w:tc>
          <w:tcPr>
            <w:tcW w:w="405" w:type="dxa"/>
            <w:tcMar>
              <w:top w:w="28" w:type="dxa"/>
              <w:bottom w:w="28" w:type="dxa"/>
            </w:tcMar>
            <w:vAlign w:val="center"/>
          </w:tcPr>
          <w:p w14:paraId="3C02AD67" w14:textId="77777777" w:rsidR="00E237E6" w:rsidRPr="000311B8" w:rsidRDefault="00E237E6" w:rsidP="00312A43">
            <w:pPr>
              <w:spacing w:after="0" w:line="240" w:lineRule="auto"/>
              <w:ind w:firstLine="0"/>
              <w:jc w:val="center"/>
              <w:rPr>
                <w:sz w:val="20"/>
                <w:szCs w:val="20"/>
              </w:rPr>
            </w:pPr>
            <w:r w:rsidRPr="000311B8">
              <w:rPr>
                <w:sz w:val="20"/>
                <w:szCs w:val="20"/>
              </w:rPr>
              <w:t>18</w:t>
            </w:r>
          </w:p>
        </w:tc>
      </w:tr>
      <w:tr w:rsidR="00E237E6" w:rsidRPr="000311B8" w14:paraId="72BD14D2" w14:textId="77777777" w:rsidTr="005D4E86">
        <w:trPr>
          <w:trHeight w:val="468"/>
        </w:trPr>
        <w:tc>
          <w:tcPr>
            <w:tcW w:w="928" w:type="dxa"/>
            <w:tcMar>
              <w:top w:w="28" w:type="dxa"/>
              <w:bottom w:w="28" w:type="dxa"/>
            </w:tcMar>
            <w:vAlign w:val="center"/>
          </w:tcPr>
          <w:p w14:paraId="4E8817DE" w14:textId="77777777" w:rsidR="00E237E6" w:rsidRPr="000311B8" w:rsidRDefault="00E237E6" w:rsidP="00312A43">
            <w:pPr>
              <w:spacing w:after="0" w:line="240" w:lineRule="auto"/>
              <w:ind w:firstLine="0"/>
              <w:jc w:val="center"/>
              <w:rPr>
                <w:sz w:val="20"/>
                <w:szCs w:val="20"/>
              </w:rPr>
            </w:pPr>
            <w:r w:rsidRPr="000311B8">
              <w:rPr>
                <w:sz w:val="20"/>
                <w:szCs w:val="20"/>
              </w:rPr>
              <w:t>Telecí</w:t>
            </w:r>
          </w:p>
        </w:tc>
        <w:tc>
          <w:tcPr>
            <w:tcW w:w="476" w:type="dxa"/>
            <w:tcMar>
              <w:top w:w="28" w:type="dxa"/>
              <w:bottom w:w="28" w:type="dxa"/>
            </w:tcMar>
            <w:vAlign w:val="center"/>
          </w:tcPr>
          <w:p w14:paraId="560888B2"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864" w:type="dxa"/>
            <w:tcMar>
              <w:top w:w="28" w:type="dxa"/>
              <w:bottom w:w="28" w:type="dxa"/>
            </w:tcMar>
            <w:vAlign w:val="center"/>
          </w:tcPr>
          <w:p w14:paraId="207107D5" w14:textId="77777777" w:rsidR="00E237E6" w:rsidRPr="000311B8" w:rsidRDefault="00E237E6" w:rsidP="00312A43">
            <w:pPr>
              <w:spacing w:after="0" w:line="240" w:lineRule="auto"/>
              <w:ind w:firstLine="0"/>
              <w:jc w:val="center"/>
              <w:rPr>
                <w:sz w:val="20"/>
                <w:szCs w:val="20"/>
              </w:rPr>
            </w:pPr>
          </w:p>
        </w:tc>
        <w:tc>
          <w:tcPr>
            <w:tcW w:w="426" w:type="dxa"/>
            <w:tcMar>
              <w:top w:w="28" w:type="dxa"/>
              <w:bottom w:w="28" w:type="dxa"/>
            </w:tcMar>
            <w:vAlign w:val="center"/>
          </w:tcPr>
          <w:p w14:paraId="2B4630D3" w14:textId="77777777" w:rsidR="00E237E6" w:rsidRPr="000311B8" w:rsidRDefault="00E237E6" w:rsidP="00312A43">
            <w:pPr>
              <w:spacing w:after="0" w:line="240" w:lineRule="auto"/>
              <w:ind w:firstLine="0"/>
              <w:jc w:val="center"/>
              <w:rPr>
                <w:sz w:val="20"/>
                <w:szCs w:val="20"/>
              </w:rPr>
            </w:pPr>
          </w:p>
        </w:tc>
        <w:tc>
          <w:tcPr>
            <w:tcW w:w="1154" w:type="dxa"/>
            <w:tcMar>
              <w:top w:w="28" w:type="dxa"/>
              <w:bottom w:w="28" w:type="dxa"/>
            </w:tcMar>
            <w:vAlign w:val="center"/>
          </w:tcPr>
          <w:p w14:paraId="3ECBDC34" w14:textId="77777777" w:rsidR="00E237E6" w:rsidRPr="000311B8" w:rsidRDefault="00E237E6" w:rsidP="00312A43">
            <w:pPr>
              <w:spacing w:after="0" w:line="240" w:lineRule="auto"/>
              <w:ind w:firstLine="0"/>
              <w:jc w:val="center"/>
              <w:rPr>
                <w:sz w:val="20"/>
                <w:szCs w:val="20"/>
              </w:rPr>
            </w:pPr>
            <w:r w:rsidRPr="000311B8">
              <w:rPr>
                <w:sz w:val="20"/>
                <w:szCs w:val="20"/>
              </w:rPr>
              <w:t>Cottage</w:t>
            </w:r>
          </w:p>
        </w:tc>
        <w:tc>
          <w:tcPr>
            <w:tcW w:w="405" w:type="dxa"/>
            <w:tcMar>
              <w:top w:w="28" w:type="dxa"/>
              <w:bottom w:w="28" w:type="dxa"/>
            </w:tcMar>
            <w:vAlign w:val="center"/>
          </w:tcPr>
          <w:p w14:paraId="2DCB90A8" w14:textId="77777777" w:rsidR="00E237E6" w:rsidRPr="000311B8" w:rsidRDefault="00E237E6" w:rsidP="00312A43">
            <w:pPr>
              <w:spacing w:after="0" w:line="240" w:lineRule="auto"/>
              <w:ind w:firstLine="0"/>
              <w:jc w:val="center"/>
              <w:rPr>
                <w:sz w:val="20"/>
                <w:szCs w:val="20"/>
              </w:rPr>
            </w:pPr>
            <w:r w:rsidRPr="000311B8">
              <w:rPr>
                <w:sz w:val="20"/>
                <w:szCs w:val="20"/>
              </w:rPr>
              <w:t>11</w:t>
            </w:r>
          </w:p>
        </w:tc>
        <w:tc>
          <w:tcPr>
            <w:tcW w:w="870" w:type="dxa"/>
            <w:tcMar>
              <w:top w:w="28" w:type="dxa"/>
              <w:bottom w:w="28" w:type="dxa"/>
            </w:tcMar>
            <w:vAlign w:val="center"/>
          </w:tcPr>
          <w:p w14:paraId="757947BB" w14:textId="77777777" w:rsidR="00E237E6" w:rsidRPr="000311B8" w:rsidRDefault="00E237E6" w:rsidP="00312A43">
            <w:pPr>
              <w:spacing w:after="0" w:line="240" w:lineRule="auto"/>
              <w:ind w:firstLine="0"/>
              <w:jc w:val="center"/>
              <w:rPr>
                <w:sz w:val="20"/>
                <w:szCs w:val="20"/>
              </w:rPr>
            </w:pPr>
          </w:p>
        </w:tc>
        <w:tc>
          <w:tcPr>
            <w:tcW w:w="426" w:type="dxa"/>
            <w:tcMar>
              <w:top w:w="28" w:type="dxa"/>
              <w:bottom w:w="28" w:type="dxa"/>
            </w:tcMar>
            <w:vAlign w:val="center"/>
          </w:tcPr>
          <w:p w14:paraId="48C1D4CF" w14:textId="77777777" w:rsidR="00E237E6" w:rsidRPr="000311B8" w:rsidRDefault="00E237E6" w:rsidP="00312A43">
            <w:pPr>
              <w:spacing w:after="0" w:line="240" w:lineRule="auto"/>
              <w:ind w:firstLine="0"/>
              <w:jc w:val="center"/>
              <w:rPr>
                <w:sz w:val="20"/>
                <w:szCs w:val="20"/>
              </w:rPr>
            </w:pPr>
          </w:p>
        </w:tc>
        <w:tc>
          <w:tcPr>
            <w:tcW w:w="992" w:type="dxa"/>
            <w:tcMar>
              <w:top w:w="28" w:type="dxa"/>
              <w:bottom w:w="28" w:type="dxa"/>
            </w:tcMar>
            <w:vAlign w:val="center"/>
          </w:tcPr>
          <w:p w14:paraId="4F0DD70D" w14:textId="77777777" w:rsidR="00E237E6" w:rsidRPr="000311B8" w:rsidRDefault="00E237E6" w:rsidP="00312A43">
            <w:pPr>
              <w:spacing w:after="0" w:line="240" w:lineRule="auto"/>
              <w:ind w:firstLine="0"/>
              <w:jc w:val="center"/>
              <w:rPr>
                <w:sz w:val="20"/>
                <w:szCs w:val="20"/>
              </w:rPr>
            </w:pPr>
            <w:r w:rsidRPr="000311B8">
              <w:rPr>
                <w:sz w:val="20"/>
                <w:szCs w:val="20"/>
              </w:rPr>
              <w:t>Žitný chléb</w:t>
            </w:r>
          </w:p>
        </w:tc>
        <w:tc>
          <w:tcPr>
            <w:tcW w:w="425" w:type="dxa"/>
            <w:tcMar>
              <w:top w:w="28" w:type="dxa"/>
              <w:bottom w:w="28" w:type="dxa"/>
            </w:tcMar>
            <w:vAlign w:val="center"/>
          </w:tcPr>
          <w:p w14:paraId="60FFDCFF" w14:textId="77777777" w:rsidR="00E237E6" w:rsidRPr="000311B8" w:rsidRDefault="00E237E6" w:rsidP="00312A43">
            <w:pPr>
              <w:spacing w:after="0" w:line="240" w:lineRule="auto"/>
              <w:ind w:firstLine="0"/>
              <w:jc w:val="center"/>
              <w:rPr>
                <w:sz w:val="20"/>
                <w:szCs w:val="20"/>
              </w:rPr>
            </w:pPr>
            <w:r w:rsidRPr="000311B8">
              <w:rPr>
                <w:sz w:val="20"/>
                <w:szCs w:val="20"/>
              </w:rPr>
              <w:t>8</w:t>
            </w:r>
          </w:p>
        </w:tc>
        <w:tc>
          <w:tcPr>
            <w:tcW w:w="1134" w:type="dxa"/>
            <w:tcMar>
              <w:top w:w="28" w:type="dxa"/>
              <w:bottom w:w="28" w:type="dxa"/>
            </w:tcMar>
            <w:vAlign w:val="center"/>
          </w:tcPr>
          <w:p w14:paraId="52CE0338" w14:textId="77777777" w:rsidR="00E237E6" w:rsidRPr="000311B8" w:rsidRDefault="00E237E6" w:rsidP="00312A43">
            <w:pPr>
              <w:spacing w:after="0" w:line="240" w:lineRule="auto"/>
              <w:ind w:firstLine="0"/>
              <w:jc w:val="center"/>
              <w:rPr>
                <w:sz w:val="20"/>
                <w:szCs w:val="20"/>
              </w:rPr>
            </w:pPr>
            <w:r w:rsidRPr="000311B8">
              <w:rPr>
                <w:sz w:val="20"/>
                <w:szCs w:val="20"/>
              </w:rPr>
              <w:t>Vlašské</w:t>
            </w:r>
          </w:p>
        </w:tc>
        <w:tc>
          <w:tcPr>
            <w:tcW w:w="405" w:type="dxa"/>
            <w:tcMar>
              <w:top w:w="28" w:type="dxa"/>
              <w:bottom w:w="28" w:type="dxa"/>
            </w:tcMar>
            <w:vAlign w:val="center"/>
          </w:tcPr>
          <w:p w14:paraId="445E5A5A" w14:textId="77777777" w:rsidR="00E237E6" w:rsidRPr="000311B8" w:rsidRDefault="00E237E6" w:rsidP="00312A43">
            <w:pPr>
              <w:spacing w:after="0" w:line="240" w:lineRule="auto"/>
              <w:ind w:firstLine="0"/>
              <w:jc w:val="center"/>
              <w:rPr>
                <w:sz w:val="20"/>
                <w:szCs w:val="20"/>
              </w:rPr>
            </w:pPr>
            <w:r w:rsidRPr="000311B8">
              <w:rPr>
                <w:sz w:val="20"/>
                <w:szCs w:val="20"/>
              </w:rPr>
              <w:t>16</w:t>
            </w:r>
          </w:p>
        </w:tc>
      </w:tr>
      <w:tr w:rsidR="00E237E6" w:rsidRPr="000311B8" w14:paraId="13AF8A91" w14:textId="77777777" w:rsidTr="005D4E86">
        <w:trPr>
          <w:trHeight w:val="468"/>
        </w:trPr>
        <w:tc>
          <w:tcPr>
            <w:tcW w:w="928" w:type="dxa"/>
            <w:tcMar>
              <w:top w:w="28" w:type="dxa"/>
              <w:bottom w:w="28" w:type="dxa"/>
            </w:tcMar>
            <w:vAlign w:val="center"/>
          </w:tcPr>
          <w:p w14:paraId="5AD4AC3B" w14:textId="77777777" w:rsidR="00E237E6" w:rsidRPr="000311B8" w:rsidRDefault="00E237E6" w:rsidP="00312A43">
            <w:pPr>
              <w:spacing w:after="0" w:line="240" w:lineRule="auto"/>
              <w:ind w:firstLine="0"/>
              <w:jc w:val="center"/>
              <w:rPr>
                <w:sz w:val="20"/>
                <w:szCs w:val="20"/>
              </w:rPr>
            </w:pPr>
            <w:r w:rsidRPr="000311B8">
              <w:rPr>
                <w:sz w:val="20"/>
                <w:szCs w:val="20"/>
              </w:rPr>
              <w:t>Kachní (průměr)</w:t>
            </w:r>
          </w:p>
        </w:tc>
        <w:tc>
          <w:tcPr>
            <w:tcW w:w="476" w:type="dxa"/>
            <w:tcMar>
              <w:top w:w="28" w:type="dxa"/>
              <w:bottom w:w="28" w:type="dxa"/>
            </w:tcMar>
            <w:vAlign w:val="center"/>
          </w:tcPr>
          <w:p w14:paraId="2BE03BA9" w14:textId="77777777" w:rsidR="00E237E6" w:rsidRPr="000311B8" w:rsidRDefault="00E237E6" w:rsidP="00312A43">
            <w:pPr>
              <w:spacing w:after="0" w:line="240" w:lineRule="auto"/>
              <w:ind w:firstLine="0"/>
              <w:jc w:val="center"/>
              <w:rPr>
                <w:sz w:val="20"/>
                <w:szCs w:val="20"/>
              </w:rPr>
            </w:pPr>
            <w:r w:rsidRPr="000311B8">
              <w:rPr>
                <w:sz w:val="20"/>
                <w:szCs w:val="20"/>
              </w:rPr>
              <w:t>19</w:t>
            </w:r>
          </w:p>
        </w:tc>
        <w:tc>
          <w:tcPr>
            <w:tcW w:w="864" w:type="dxa"/>
            <w:tcMar>
              <w:top w:w="28" w:type="dxa"/>
              <w:bottom w:w="28" w:type="dxa"/>
            </w:tcMar>
            <w:vAlign w:val="center"/>
          </w:tcPr>
          <w:p w14:paraId="545D8F45" w14:textId="77777777" w:rsidR="00E237E6" w:rsidRPr="000311B8" w:rsidRDefault="00E237E6" w:rsidP="00312A43">
            <w:pPr>
              <w:spacing w:after="0" w:line="240" w:lineRule="auto"/>
              <w:ind w:firstLine="0"/>
              <w:jc w:val="center"/>
              <w:rPr>
                <w:sz w:val="20"/>
                <w:szCs w:val="20"/>
              </w:rPr>
            </w:pPr>
          </w:p>
        </w:tc>
        <w:tc>
          <w:tcPr>
            <w:tcW w:w="426" w:type="dxa"/>
            <w:tcMar>
              <w:top w:w="28" w:type="dxa"/>
              <w:bottom w:w="28" w:type="dxa"/>
            </w:tcMar>
            <w:vAlign w:val="center"/>
          </w:tcPr>
          <w:p w14:paraId="244E31D8" w14:textId="77777777" w:rsidR="00E237E6" w:rsidRPr="000311B8" w:rsidRDefault="00E237E6" w:rsidP="00312A43">
            <w:pPr>
              <w:spacing w:after="0" w:line="240" w:lineRule="auto"/>
              <w:ind w:firstLine="0"/>
              <w:jc w:val="center"/>
              <w:rPr>
                <w:sz w:val="20"/>
                <w:szCs w:val="20"/>
              </w:rPr>
            </w:pPr>
          </w:p>
        </w:tc>
        <w:tc>
          <w:tcPr>
            <w:tcW w:w="1154" w:type="dxa"/>
            <w:tcMar>
              <w:top w:w="28" w:type="dxa"/>
              <w:bottom w:w="28" w:type="dxa"/>
            </w:tcMar>
            <w:vAlign w:val="center"/>
          </w:tcPr>
          <w:p w14:paraId="66DAF4E5" w14:textId="77777777" w:rsidR="00E237E6" w:rsidRPr="000311B8" w:rsidRDefault="00E237E6" w:rsidP="00312A43">
            <w:pPr>
              <w:spacing w:after="0" w:line="240" w:lineRule="auto"/>
              <w:ind w:firstLine="0"/>
              <w:jc w:val="center"/>
              <w:rPr>
                <w:sz w:val="20"/>
                <w:szCs w:val="20"/>
              </w:rPr>
            </w:pPr>
            <w:r w:rsidRPr="000311B8">
              <w:rPr>
                <w:sz w:val="20"/>
                <w:szCs w:val="20"/>
              </w:rPr>
              <w:t>Bílý jogurt</w:t>
            </w:r>
          </w:p>
        </w:tc>
        <w:tc>
          <w:tcPr>
            <w:tcW w:w="405" w:type="dxa"/>
            <w:tcMar>
              <w:top w:w="28" w:type="dxa"/>
              <w:bottom w:w="28" w:type="dxa"/>
            </w:tcMar>
            <w:vAlign w:val="center"/>
          </w:tcPr>
          <w:p w14:paraId="78F1F5B1" w14:textId="77777777" w:rsidR="00E237E6" w:rsidRPr="000311B8" w:rsidRDefault="00E237E6" w:rsidP="00312A43">
            <w:pPr>
              <w:spacing w:after="0" w:line="240" w:lineRule="auto"/>
              <w:ind w:firstLine="0"/>
              <w:jc w:val="center"/>
              <w:rPr>
                <w:sz w:val="20"/>
                <w:szCs w:val="20"/>
              </w:rPr>
            </w:pPr>
            <w:r w:rsidRPr="000311B8">
              <w:rPr>
                <w:sz w:val="20"/>
                <w:szCs w:val="20"/>
              </w:rPr>
              <w:t>4</w:t>
            </w:r>
          </w:p>
        </w:tc>
        <w:tc>
          <w:tcPr>
            <w:tcW w:w="870" w:type="dxa"/>
            <w:tcMar>
              <w:top w:w="28" w:type="dxa"/>
              <w:bottom w:w="28" w:type="dxa"/>
            </w:tcMar>
            <w:vAlign w:val="center"/>
          </w:tcPr>
          <w:p w14:paraId="756B74D8" w14:textId="77777777" w:rsidR="00E237E6" w:rsidRPr="000311B8" w:rsidRDefault="00E237E6" w:rsidP="00312A43">
            <w:pPr>
              <w:spacing w:after="0" w:line="240" w:lineRule="auto"/>
              <w:ind w:firstLine="0"/>
              <w:jc w:val="center"/>
              <w:rPr>
                <w:sz w:val="20"/>
                <w:szCs w:val="20"/>
              </w:rPr>
            </w:pPr>
          </w:p>
        </w:tc>
        <w:tc>
          <w:tcPr>
            <w:tcW w:w="426" w:type="dxa"/>
            <w:tcMar>
              <w:top w:w="28" w:type="dxa"/>
              <w:bottom w:w="28" w:type="dxa"/>
            </w:tcMar>
            <w:vAlign w:val="center"/>
          </w:tcPr>
          <w:p w14:paraId="366E71E3" w14:textId="77777777" w:rsidR="00E237E6" w:rsidRPr="000311B8" w:rsidRDefault="00E237E6" w:rsidP="00312A43">
            <w:pPr>
              <w:spacing w:after="0" w:line="240" w:lineRule="auto"/>
              <w:ind w:firstLine="0"/>
              <w:jc w:val="center"/>
              <w:rPr>
                <w:sz w:val="20"/>
                <w:szCs w:val="20"/>
              </w:rPr>
            </w:pPr>
          </w:p>
        </w:tc>
        <w:tc>
          <w:tcPr>
            <w:tcW w:w="992" w:type="dxa"/>
            <w:tcMar>
              <w:top w:w="28" w:type="dxa"/>
              <w:bottom w:w="28" w:type="dxa"/>
            </w:tcMar>
            <w:vAlign w:val="center"/>
          </w:tcPr>
          <w:p w14:paraId="4613EF33" w14:textId="77777777" w:rsidR="00E237E6" w:rsidRPr="000311B8" w:rsidRDefault="00E237E6" w:rsidP="00312A43">
            <w:pPr>
              <w:spacing w:after="0" w:line="240" w:lineRule="auto"/>
              <w:ind w:firstLine="0"/>
              <w:jc w:val="center"/>
              <w:rPr>
                <w:sz w:val="20"/>
                <w:szCs w:val="20"/>
              </w:rPr>
            </w:pPr>
            <w:r w:rsidRPr="000311B8">
              <w:rPr>
                <w:sz w:val="20"/>
                <w:szCs w:val="20"/>
              </w:rPr>
              <w:t>Rýže</w:t>
            </w:r>
          </w:p>
        </w:tc>
        <w:tc>
          <w:tcPr>
            <w:tcW w:w="425" w:type="dxa"/>
            <w:tcMar>
              <w:top w:w="28" w:type="dxa"/>
              <w:bottom w:w="28" w:type="dxa"/>
            </w:tcMar>
            <w:vAlign w:val="center"/>
          </w:tcPr>
          <w:p w14:paraId="05CC5A49" w14:textId="77777777" w:rsidR="00E237E6" w:rsidRPr="000311B8" w:rsidRDefault="00E237E6" w:rsidP="00312A43">
            <w:pPr>
              <w:spacing w:after="0" w:line="240" w:lineRule="auto"/>
              <w:ind w:firstLine="0"/>
              <w:jc w:val="center"/>
              <w:rPr>
                <w:sz w:val="20"/>
                <w:szCs w:val="20"/>
              </w:rPr>
            </w:pPr>
            <w:r w:rsidRPr="000311B8">
              <w:rPr>
                <w:sz w:val="20"/>
                <w:szCs w:val="20"/>
              </w:rPr>
              <w:t>7</w:t>
            </w:r>
          </w:p>
        </w:tc>
        <w:tc>
          <w:tcPr>
            <w:tcW w:w="1134" w:type="dxa"/>
            <w:tcMar>
              <w:top w:w="28" w:type="dxa"/>
              <w:bottom w:w="28" w:type="dxa"/>
            </w:tcMar>
            <w:vAlign w:val="center"/>
          </w:tcPr>
          <w:p w14:paraId="0BB0656F" w14:textId="77777777" w:rsidR="00E237E6" w:rsidRPr="000311B8" w:rsidRDefault="00E237E6" w:rsidP="00312A43">
            <w:pPr>
              <w:spacing w:after="0" w:line="240" w:lineRule="auto"/>
              <w:ind w:firstLine="0"/>
              <w:jc w:val="center"/>
              <w:rPr>
                <w:sz w:val="20"/>
                <w:szCs w:val="20"/>
              </w:rPr>
            </w:pPr>
            <w:r w:rsidRPr="000311B8">
              <w:rPr>
                <w:sz w:val="20"/>
                <w:szCs w:val="20"/>
              </w:rPr>
              <w:t>Lískové</w:t>
            </w:r>
          </w:p>
        </w:tc>
        <w:tc>
          <w:tcPr>
            <w:tcW w:w="405" w:type="dxa"/>
            <w:tcMar>
              <w:top w:w="28" w:type="dxa"/>
              <w:bottom w:w="28" w:type="dxa"/>
            </w:tcMar>
            <w:vAlign w:val="center"/>
          </w:tcPr>
          <w:p w14:paraId="09300EAC" w14:textId="77777777" w:rsidR="00E237E6" w:rsidRPr="000311B8" w:rsidRDefault="00E237E6" w:rsidP="00312A43">
            <w:pPr>
              <w:spacing w:after="0" w:line="240" w:lineRule="auto"/>
              <w:ind w:firstLine="0"/>
              <w:jc w:val="center"/>
              <w:rPr>
                <w:sz w:val="20"/>
                <w:szCs w:val="20"/>
              </w:rPr>
            </w:pPr>
            <w:r w:rsidRPr="000311B8">
              <w:rPr>
                <w:sz w:val="20"/>
                <w:szCs w:val="20"/>
              </w:rPr>
              <w:t>15</w:t>
            </w:r>
          </w:p>
        </w:tc>
      </w:tr>
    </w:tbl>
    <w:p w14:paraId="61F3983E" w14:textId="19AD7016" w:rsidR="00527D85" w:rsidRPr="000311B8" w:rsidRDefault="009E221E" w:rsidP="000479D2">
      <w:pPr>
        <w:ind w:firstLine="0"/>
      </w:pPr>
      <w:r w:rsidRPr="000311B8">
        <w:t>Poznámka:</w:t>
      </w:r>
      <w:r w:rsidR="006F52D4" w:rsidRPr="000311B8">
        <w:t xml:space="preserve"> </w:t>
      </w:r>
      <w:r w:rsidR="00611202" w:rsidRPr="000311B8">
        <w:t>obsah bílkovin v luštěninách je po uvaření zhruba třetinový</w:t>
      </w:r>
      <w:r w:rsidR="00C326D8" w:rsidRPr="000311B8">
        <w:t xml:space="preserve"> </w:t>
      </w:r>
      <w:sdt>
        <w:sdtPr>
          <w:id w:val="-1870053286"/>
          <w:citation/>
        </w:sdtPr>
        <w:sdtEndPr/>
        <w:sdtContent>
          <w:r w:rsidR="00C326D8" w:rsidRPr="000311B8">
            <w:fldChar w:fldCharType="begin"/>
          </w:r>
          <w:r w:rsidR="00C326D8" w:rsidRPr="000311B8">
            <w:instrText xml:space="preserve"> CITATION Kut04 \l 1029 </w:instrText>
          </w:r>
          <w:r w:rsidR="00C326D8" w:rsidRPr="000311B8">
            <w:fldChar w:fldCharType="separate"/>
          </w:r>
          <w:r w:rsidR="001971EC">
            <w:rPr>
              <w:noProof/>
            </w:rPr>
            <w:t>(Kutnová, 2004)</w:t>
          </w:r>
          <w:r w:rsidR="00C326D8" w:rsidRPr="000311B8">
            <w:fldChar w:fldCharType="end"/>
          </w:r>
        </w:sdtContent>
      </w:sdt>
    </w:p>
    <w:p w14:paraId="79173C9B" w14:textId="77777777" w:rsidR="00B64591" w:rsidRPr="000311B8" w:rsidRDefault="00B64591" w:rsidP="00B64591">
      <w:pPr>
        <w:ind w:firstLine="708"/>
      </w:pPr>
    </w:p>
    <w:p w14:paraId="5F5D7251" w14:textId="2EC13A8B" w:rsidR="00AD6AE4" w:rsidRPr="000311B8" w:rsidRDefault="00AD6AE4" w:rsidP="00B64591">
      <w:pPr>
        <w:ind w:firstLine="708"/>
      </w:pPr>
      <w:r w:rsidRPr="000311B8">
        <w:t xml:space="preserve">Tabulka </w:t>
      </w:r>
      <w:r w:rsidR="00496904" w:rsidRPr="000311B8">
        <w:t>4</w:t>
      </w:r>
      <w:r w:rsidRPr="000311B8">
        <w:t xml:space="preserve"> představuje doporučený denní příjem jednotlivých esenciálních aminokyselin podle </w:t>
      </w:r>
      <w:proofErr w:type="spellStart"/>
      <w:r w:rsidRPr="000311B8">
        <w:t>World</w:t>
      </w:r>
      <w:proofErr w:type="spellEnd"/>
      <w:r w:rsidRPr="000311B8">
        <w:t xml:space="preserve"> </w:t>
      </w:r>
      <w:proofErr w:type="spellStart"/>
      <w:r w:rsidRPr="000311B8">
        <w:t>Health</w:t>
      </w:r>
      <w:proofErr w:type="spellEnd"/>
      <w:r w:rsidRPr="000311B8">
        <w:t xml:space="preserve"> </w:t>
      </w:r>
      <w:proofErr w:type="spellStart"/>
      <w:r w:rsidRPr="000311B8">
        <w:t>Organization</w:t>
      </w:r>
      <w:proofErr w:type="spellEnd"/>
      <w:r w:rsidRPr="000311B8">
        <w:t xml:space="preserve"> </w:t>
      </w:r>
      <w:sdt>
        <w:sdtPr>
          <w:id w:val="1795942020"/>
          <w:citation/>
        </w:sdtPr>
        <w:sdtEndPr/>
        <w:sdtContent>
          <w:r w:rsidRPr="000311B8">
            <w:fldChar w:fldCharType="begin"/>
          </w:r>
          <w:r w:rsidRPr="000311B8">
            <w:instrText xml:space="preserve">CITATION Wor071 \n  \t  \l 1029 </w:instrText>
          </w:r>
          <w:r w:rsidRPr="000311B8">
            <w:fldChar w:fldCharType="separate"/>
          </w:r>
          <w:r w:rsidR="001971EC">
            <w:rPr>
              <w:noProof/>
            </w:rPr>
            <w:t>(2007)</w:t>
          </w:r>
          <w:r w:rsidRPr="000311B8">
            <w:fldChar w:fldCharType="end"/>
          </w:r>
        </w:sdtContent>
      </w:sdt>
      <w:r w:rsidRPr="000311B8">
        <w:t>.</w:t>
      </w:r>
    </w:p>
    <w:p w14:paraId="143BDFE0" w14:textId="77777777" w:rsidR="00B64591" w:rsidRPr="000311B8" w:rsidRDefault="00B64591" w:rsidP="00B64591">
      <w:pPr>
        <w:pStyle w:val="Tabulky"/>
        <w:ind w:firstLine="0"/>
      </w:pPr>
    </w:p>
    <w:p w14:paraId="1EF76CBD" w14:textId="2CF5B931" w:rsidR="00AD6AE4" w:rsidRPr="000311B8" w:rsidRDefault="00AD6AE4" w:rsidP="00B64591">
      <w:pPr>
        <w:pStyle w:val="Tabulky"/>
        <w:ind w:firstLine="0"/>
      </w:pPr>
      <w:r w:rsidRPr="000311B8">
        <w:t xml:space="preserve">Tabulka </w:t>
      </w:r>
      <w:r w:rsidR="00496904" w:rsidRPr="000311B8">
        <w:t>4</w:t>
      </w:r>
      <w:r w:rsidRPr="000311B8">
        <w:t>. Doporučený denní příjem esenciálních aminokyselin</w:t>
      </w:r>
      <w:r w:rsidR="00BA422F" w:rsidRPr="000311B8">
        <w:t xml:space="preserve"> (</w:t>
      </w:r>
      <w:proofErr w:type="spellStart"/>
      <w:r w:rsidR="00BA422F" w:rsidRPr="000311B8">
        <w:t>World</w:t>
      </w:r>
      <w:proofErr w:type="spellEnd"/>
      <w:r w:rsidR="00BA422F" w:rsidRPr="000311B8">
        <w:t xml:space="preserve"> </w:t>
      </w:r>
      <w:proofErr w:type="spellStart"/>
      <w:r w:rsidR="00BA422F" w:rsidRPr="000311B8">
        <w:t>Health</w:t>
      </w:r>
      <w:proofErr w:type="spellEnd"/>
      <w:r w:rsidR="00BA422F" w:rsidRPr="000311B8">
        <w:t xml:space="preserve"> </w:t>
      </w:r>
      <w:proofErr w:type="spellStart"/>
      <w:r w:rsidR="00BA422F" w:rsidRPr="000311B8">
        <w:t>Organization</w:t>
      </w:r>
      <w:proofErr w:type="spellEnd"/>
      <w:r w:rsidR="00BA422F" w:rsidRPr="000311B8">
        <w:t>, 2007)</w:t>
      </w:r>
    </w:p>
    <w:tbl>
      <w:tblPr>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396"/>
      </w:tblGrid>
      <w:tr w:rsidR="00AD6AE4" w:rsidRPr="000311B8" w14:paraId="777E3EBA" w14:textId="77777777" w:rsidTr="00B64591">
        <w:trPr>
          <w:trHeight w:val="234"/>
        </w:trPr>
        <w:tc>
          <w:tcPr>
            <w:tcW w:w="2148" w:type="dxa"/>
          </w:tcPr>
          <w:p w14:paraId="151343F0" w14:textId="77777777" w:rsidR="00AD6AE4" w:rsidRPr="000311B8" w:rsidRDefault="00AD6AE4" w:rsidP="00490B64">
            <w:pPr>
              <w:spacing w:after="0" w:line="240" w:lineRule="auto"/>
              <w:ind w:firstLine="0"/>
              <w:jc w:val="center"/>
              <w:rPr>
                <w:sz w:val="20"/>
                <w:szCs w:val="20"/>
              </w:rPr>
            </w:pPr>
            <w:r w:rsidRPr="000311B8">
              <w:rPr>
                <w:sz w:val="20"/>
                <w:szCs w:val="20"/>
              </w:rPr>
              <w:lastRenderedPageBreak/>
              <w:t>Esenciální aminokyseliny</w:t>
            </w:r>
          </w:p>
        </w:tc>
        <w:tc>
          <w:tcPr>
            <w:tcW w:w="1396" w:type="dxa"/>
          </w:tcPr>
          <w:p w14:paraId="1F220749" w14:textId="77777777" w:rsidR="00AD6AE4" w:rsidRPr="000311B8" w:rsidRDefault="00AD6AE4" w:rsidP="00490B64">
            <w:pPr>
              <w:spacing w:after="0" w:line="240" w:lineRule="auto"/>
              <w:ind w:firstLine="0"/>
              <w:jc w:val="center"/>
              <w:rPr>
                <w:sz w:val="20"/>
                <w:szCs w:val="20"/>
              </w:rPr>
            </w:pPr>
            <w:r w:rsidRPr="000311B8">
              <w:rPr>
                <w:sz w:val="20"/>
                <w:szCs w:val="20"/>
              </w:rPr>
              <w:t xml:space="preserve">mg/kg </w:t>
            </w:r>
          </w:p>
        </w:tc>
      </w:tr>
      <w:tr w:rsidR="00AD6AE4" w:rsidRPr="000311B8" w14:paraId="2522292A" w14:textId="77777777" w:rsidTr="00B64591">
        <w:trPr>
          <w:trHeight w:val="239"/>
        </w:trPr>
        <w:tc>
          <w:tcPr>
            <w:tcW w:w="2148" w:type="dxa"/>
          </w:tcPr>
          <w:p w14:paraId="41396326" w14:textId="77777777" w:rsidR="00AD6AE4" w:rsidRPr="000311B8" w:rsidRDefault="00AD6AE4" w:rsidP="00490B64">
            <w:pPr>
              <w:spacing w:after="0" w:line="240" w:lineRule="auto"/>
              <w:ind w:firstLine="0"/>
              <w:jc w:val="center"/>
              <w:rPr>
                <w:sz w:val="20"/>
                <w:szCs w:val="20"/>
              </w:rPr>
            </w:pPr>
            <w:proofErr w:type="spellStart"/>
            <w:r w:rsidRPr="000311B8">
              <w:rPr>
                <w:sz w:val="20"/>
                <w:szCs w:val="20"/>
              </w:rPr>
              <w:t>Isoleucin</w:t>
            </w:r>
            <w:proofErr w:type="spellEnd"/>
          </w:p>
        </w:tc>
        <w:tc>
          <w:tcPr>
            <w:tcW w:w="1396" w:type="dxa"/>
          </w:tcPr>
          <w:p w14:paraId="519D9321" w14:textId="77777777" w:rsidR="00AD6AE4" w:rsidRPr="000311B8" w:rsidRDefault="00AD6AE4" w:rsidP="00490B64">
            <w:pPr>
              <w:spacing w:after="0" w:line="240" w:lineRule="auto"/>
              <w:ind w:firstLine="0"/>
              <w:jc w:val="center"/>
              <w:rPr>
                <w:sz w:val="20"/>
                <w:szCs w:val="20"/>
              </w:rPr>
            </w:pPr>
            <w:r w:rsidRPr="000311B8">
              <w:rPr>
                <w:sz w:val="20"/>
                <w:szCs w:val="20"/>
              </w:rPr>
              <w:t>20</w:t>
            </w:r>
          </w:p>
        </w:tc>
      </w:tr>
      <w:tr w:rsidR="00AD6AE4" w:rsidRPr="000311B8" w14:paraId="72D56F95" w14:textId="77777777" w:rsidTr="00B64591">
        <w:trPr>
          <w:trHeight w:val="251"/>
        </w:trPr>
        <w:tc>
          <w:tcPr>
            <w:tcW w:w="2148" w:type="dxa"/>
          </w:tcPr>
          <w:p w14:paraId="2A91F15F" w14:textId="77777777" w:rsidR="00AD6AE4" w:rsidRPr="000311B8" w:rsidRDefault="00AD6AE4" w:rsidP="00490B64">
            <w:pPr>
              <w:spacing w:after="0" w:line="240" w:lineRule="auto"/>
              <w:ind w:firstLine="0"/>
              <w:jc w:val="center"/>
              <w:rPr>
                <w:sz w:val="20"/>
                <w:szCs w:val="20"/>
              </w:rPr>
            </w:pPr>
            <w:r w:rsidRPr="000311B8">
              <w:rPr>
                <w:sz w:val="20"/>
                <w:szCs w:val="20"/>
              </w:rPr>
              <w:t>Leucin</w:t>
            </w:r>
          </w:p>
        </w:tc>
        <w:tc>
          <w:tcPr>
            <w:tcW w:w="1396" w:type="dxa"/>
          </w:tcPr>
          <w:p w14:paraId="3BE59D6F" w14:textId="77777777" w:rsidR="00AD6AE4" w:rsidRPr="000311B8" w:rsidRDefault="00AD6AE4" w:rsidP="00490B64">
            <w:pPr>
              <w:spacing w:after="0" w:line="240" w:lineRule="auto"/>
              <w:ind w:firstLine="0"/>
              <w:jc w:val="center"/>
              <w:rPr>
                <w:sz w:val="20"/>
                <w:szCs w:val="20"/>
              </w:rPr>
            </w:pPr>
            <w:r w:rsidRPr="000311B8">
              <w:rPr>
                <w:sz w:val="20"/>
                <w:szCs w:val="20"/>
              </w:rPr>
              <w:t>39</w:t>
            </w:r>
          </w:p>
        </w:tc>
      </w:tr>
      <w:tr w:rsidR="00AD6AE4" w:rsidRPr="000311B8" w14:paraId="682B2AC4" w14:textId="77777777" w:rsidTr="00B64591">
        <w:trPr>
          <w:trHeight w:val="277"/>
        </w:trPr>
        <w:tc>
          <w:tcPr>
            <w:tcW w:w="2148" w:type="dxa"/>
          </w:tcPr>
          <w:p w14:paraId="0126932E" w14:textId="77777777" w:rsidR="00AD6AE4" w:rsidRPr="000311B8" w:rsidRDefault="00AD6AE4" w:rsidP="00490B64">
            <w:pPr>
              <w:spacing w:after="0" w:line="240" w:lineRule="auto"/>
              <w:ind w:firstLine="0"/>
              <w:jc w:val="center"/>
              <w:rPr>
                <w:sz w:val="20"/>
                <w:szCs w:val="20"/>
              </w:rPr>
            </w:pPr>
            <w:r w:rsidRPr="000311B8">
              <w:rPr>
                <w:sz w:val="20"/>
                <w:szCs w:val="20"/>
              </w:rPr>
              <w:t>Valin</w:t>
            </w:r>
          </w:p>
        </w:tc>
        <w:tc>
          <w:tcPr>
            <w:tcW w:w="1396" w:type="dxa"/>
          </w:tcPr>
          <w:p w14:paraId="3FE8FC7D" w14:textId="77777777" w:rsidR="00AD6AE4" w:rsidRPr="000311B8" w:rsidRDefault="00AD6AE4" w:rsidP="00490B64">
            <w:pPr>
              <w:spacing w:after="0" w:line="240" w:lineRule="auto"/>
              <w:ind w:firstLine="0"/>
              <w:jc w:val="center"/>
              <w:rPr>
                <w:sz w:val="20"/>
                <w:szCs w:val="20"/>
              </w:rPr>
            </w:pPr>
            <w:r w:rsidRPr="000311B8">
              <w:rPr>
                <w:sz w:val="20"/>
                <w:szCs w:val="20"/>
              </w:rPr>
              <w:t>26</w:t>
            </w:r>
          </w:p>
        </w:tc>
      </w:tr>
      <w:tr w:rsidR="00AD6AE4" w:rsidRPr="000311B8" w14:paraId="03AFF4E0" w14:textId="77777777" w:rsidTr="00B64591">
        <w:trPr>
          <w:trHeight w:val="241"/>
        </w:trPr>
        <w:tc>
          <w:tcPr>
            <w:tcW w:w="2148" w:type="dxa"/>
          </w:tcPr>
          <w:p w14:paraId="5B1480F6" w14:textId="77777777" w:rsidR="00AD6AE4" w:rsidRPr="000311B8" w:rsidRDefault="00AD6AE4" w:rsidP="00490B64">
            <w:pPr>
              <w:spacing w:after="0" w:line="240" w:lineRule="auto"/>
              <w:ind w:firstLine="0"/>
              <w:jc w:val="center"/>
              <w:rPr>
                <w:sz w:val="20"/>
                <w:szCs w:val="20"/>
              </w:rPr>
            </w:pPr>
            <w:r w:rsidRPr="000311B8">
              <w:rPr>
                <w:sz w:val="20"/>
                <w:szCs w:val="20"/>
              </w:rPr>
              <w:t>Histidin</w:t>
            </w:r>
          </w:p>
        </w:tc>
        <w:tc>
          <w:tcPr>
            <w:tcW w:w="1396" w:type="dxa"/>
          </w:tcPr>
          <w:p w14:paraId="3CA43C74" w14:textId="77777777" w:rsidR="00AD6AE4" w:rsidRPr="000311B8" w:rsidRDefault="00AD6AE4" w:rsidP="00490B64">
            <w:pPr>
              <w:spacing w:after="0" w:line="240" w:lineRule="auto"/>
              <w:ind w:firstLine="0"/>
              <w:jc w:val="center"/>
              <w:rPr>
                <w:sz w:val="20"/>
                <w:szCs w:val="20"/>
              </w:rPr>
            </w:pPr>
            <w:r w:rsidRPr="000311B8">
              <w:rPr>
                <w:sz w:val="20"/>
                <w:szCs w:val="20"/>
              </w:rPr>
              <w:t>10</w:t>
            </w:r>
          </w:p>
        </w:tc>
      </w:tr>
      <w:tr w:rsidR="00AD6AE4" w:rsidRPr="000311B8" w14:paraId="7DB697CB" w14:textId="77777777" w:rsidTr="00B64591">
        <w:trPr>
          <w:trHeight w:val="182"/>
        </w:trPr>
        <w:tc>
          <w:tcPr>
            <w:tcW w:w="2148" w:type="dxa"/>
          </w:tcPr>
          <w:p w14:paraId="1051FAD6" w14:textId="77777777" w:rsidR="00AD6AE4" w:rsidRPr="000311B8" w:rsidRDefault="00AD6AE4" w:rsidP="00490B64">
            <w:pPr>
              <w:spacing w:after="0" w:line="240" w:lineRule="auto"/>
              <w:ind w:firstLine="0"/>
              <w:jc w:val="center"/>
              <w:rPr>
                <w:sz w:val="20"/>
                <w:szCs w:val="20"/>
              </w:rPr>
            </w:pPr>
            <w:r w:rsidRPr="000311B8">
              <w:rPr>
                <w:sz w:val="20"/>
                <w:szCs w:val="20"/>
              </w:rPr>
              <w:t>Lysin</w:t>
            </w:r>
          </w:p>
        </w:tc>
        <w:tc>
          <w:tcPr>
            <w:tcW w:w="1396" w:type="dxa"/>
          </w:tcPr>
          <w:p w14:paraId="3410A5D4" w14:textId="77777777" w:rsidR="00AD6AE4" w:rsidRPr="000311B8" w:rsidRDefault="00AD6AE4" w:rsidP="00490B64">
            <w:pPr>
              <w:spacing w:after="0" w:line="240" w:lineRule="auto"/>
              <w:ind w:firstLine="0"/>
              <w:jc w:val="center"/>
              <w:rPr>
                <w:sz w:val="20"/>
                <w:szCs w:val="20"/>
              </w:rPr>
            </w:pPr>
            <w:r w:rsidRPr="000311B8">
              <w:rPr>
                <w:sz w:val="20"/>
                <w:szCs w:val="20"/>
              </w:rPr>
              <w:t>30</w:t>
            </w:r>
          </w:p>
        </w:tc>
      </w:tr>
      <w:tr w:rsidR="00AD6AE4" w:rsidRPr="000311B8" w14:paraId="1E3B5860" w14:textId="77777777" w:rsidTr="00B64591">
        <w:trPr>
          <w:trHeight w:val="234"/>
        </w:trPr>
        <w:tc>
          <w:tcPr>
            <w:tcW w:w="2148" w:type="dxa"/>
          </w:tcPr>
          <w:p w14:paraId="60EA4885" w14:textId="77777777" w:rsidR="00AD6AE4" w:rsidRPr="000311B8" w:rsidRDefault="00AD6AE4" w:rsidP="00490B64">
            <w:pPr>
              <w:spacing w:after="0" w:line="240" w:lineRule="auto"/>
              <w:ind w:firstLine="0"/>
              <w:jc w:val="center"/>
              <w:rPr>
                <w:sz w:val="20"/>
                <w:szCs w:val="20"/>
              </w:rPr>
            </w:pPr>
            <w:r w:rsidRPr="000311B8">
              <w:rPr>
                <w:sz w:val="20"/>
                <w:szCs w:val="20"/>
              </w:rPr>
              <w:t>Methionine + Cystein</w:t>
            </w:r>
          </w:p>
        </w:tc>
        <w:tc>
          <w:tcPr>
            <w:tcW w:w="1396" w:type="dxa"/>
          </w:tcPr>
          <w:p w14:paraId="16ED073C" w14:textId="77777777" w:rsidR="00AD6AE4" w:rsidRPr="000311B8" w:rsidRDefault="00AD6AE4" w:rsidP="00490B64">
            <w:pPr>
              <w:spacing w:after="0" w:line="240" w:lineRule="auto"/>
              <w:ind w:firstLine="0"/>
              <w:jc w:val="center"/>
              <w:rPr>
                <w:sz w:val="20"/>
                <w:szCs w:val="20"/>
              </w:rPr>
            </w:pPr>
            <w:r w:rsidRPr="000311B8">
              <w:rPr>
                <w:sz w:val="20"/>
                <w:szCs w:val="20"/>
              </w:rPr>
              <w:t>15</w:t>
            </w:r>
          </w:p>
        </w:tc>
      </w:tr>
      <w:tr w:rsidR="00AD6AE4" w:rsidRPr="000311B8" w14:paraId="7EE79500" w14:textId="77777777" w:rsidTr="00B64591">
        <w:trPr>
          <w:trHeight w:val="261"/>
        </w:trPr>
        <w:tc>
          <w:tcPr>
            <w:tcW w:w="2148" w:type="dxa"/>
          </w:tcPr>
          <w:p w14:paraId="65BA0A9A" w14:textId="77777777" w:rsidR="00AD6AE4" w:rsidRPr="000311B8" w:rsidRDefault="00AD6AE4" w:rsidP="00490B64">
            <w:pPr>
              <w:spacing w:after="0" w:line="240" w:lineRule="auto"/>
              <w:ind w:firstLine="0"/>
              <w:jc w:val="center"/>
              <w:rPr>
                <w:sz w:val="20"/>
                <w:szCs w:val="20"/>
              </w:rPr>
            </w:pPr>
            <w:r w:rsidRPr="000311B8">
              <w:rPr>
                <w:sz w:val="20"/>
                <w:szCs w:val="20"/>
              </w:rPr>
              <w:t>Fenylalanin + Tyrosin</w:t>
            </w:r>
          </w:p>
        </w:tc>
        <w:tc>
          <w:tcPr>
            <w:tcW w:w="1396" w:type="dxa"/>
          </w:tcPr>
          <w:p w14:paraId="2D35AAD6" w14:textId="77777777" w:rsidR="00AD6AE4" w:rsidRPr="000311B8" w:rsidRDefault="00AD6AE4" w:rsidP="00490B64">
            <w:pPr>
              <w:spacing w:after="0" w:line="240" w:lineRule="auto"/>
              <w:ind w:firstLine="0"/>
              <w:jc w:val="center"/>
              <w:rPr>
                <w:sz w:val="20"/>
                <w:szCs w:val="20"/>
              </w:rPr>
            </w:pPr>
            <w:r w:rsidRPr="000311B8">
              <w:rPr>
                <w:sz w:val="20"/>
                <w:szCs w:val="20"/>
              </w:rPr>
              <w:t>25</w:t>
            </w:r>
          </w:p>
        </w:tc>
      </w:tr>
      <w:tr w:rsidR="00AD6AE4" w:rsidRPr="000311B8" w14:paraId="245E04BF" w14:textId="77777777" w:rsidTr="00B64591">
        <w:trPr>
          <w:trHeight w:val="265"/>
        </w:trPr>
        <w:tc>
          <w:tcPr>
            <w:tcW w:w="2148" w:type="dxa"/>
          </w:tcPr>
          <w:p w14:paraId="154C2939" w14:textId="77777777" w:rsidR="00AD6AE4" w:rsidRPr="000311B8" w:rsidRDefault="00AD6AE4" w:rsidP="00490B64">
            <w:pPr>
              <w:spacing w:after="0" w:line="240" w:lineRule="auto"/>
              <w:ind w:firstLine="0"/>
              <w:jc w:val="center"/>
              <w:rPr>
                <w:sz w:val="20"/>
                <w:szCs w:val="20"/>
              </w:rPr>
            </w:pPr>
            <w:r w:rsidRPr="000311B8">
              <w:rPr>
                <w:sz w:val="20"/>
                <w:szCs w:val="20"/>
              </w:rPr>
              <w:t>Threonin</w:t>
            </w:r>
          </w:p>
        </w:tc>
        <w:tc>
          <w:tcPr>
            <w:tcW w:w="1396" w:type="dxa"/>
          </w:tcPr>
          <w:p w14:paraId="25D62BE0" w14:textId="77777777" w:rsidR="00AD6AE4" w:rsidRPr="000311B8" w:rsidRDefault="00AD6AE4" w:rsidP="00490B64">
            <w:pPr>
              <w:spacing w:after="0" w:line="240" w:lineRule="auto"/>
              <w:ind w:firstLine="0"/>
              <w:jc w:val="center"/>
              <w:rPr>
                <w:sz w:val="20"/>
                <w:szCs w:val="20"/>
              </w:rPr>
            </w:pPr>
            <w:r w:rsidRPr="000311B8">
              <w:rPr>
                <w:sz w:val="20"/>
                <w:szCs w:val="20"/>
              </w:rPr>
              <w:t>15</w:t>
            </w:r>
          </w:p>
        </w:tc>
      </w:tr>
      <w:tr w:rsidR="00AD6AE4" w:rsidRPr="000311B8" w14:paraId="129087E0" w14:textId="77777777" w:rsidTr="00B64591">
        <w:trPr>
          <w:trHeight w:val="206"/>
        </w:trPr>
        <w:tc>
          <w:tcPr>
            <w:tcW w:w="2148" w:type="dxa"/>
          </w:tcPr>
          <w:p w14:paraId="45E8DB18" w14:textId="77777777" w:rsidR="00AD6AE4" w:rsidRPr="000311B8" w:rsidRDefault="00AD6AE4" w:rsidP="00490B64">
            <w:pPr>
              <w:spacing w:after="0" w:line="240" w:lineRule="auto"/>
              <w:ind w:firstLine="0"/>
              <w:jc w:val="center"/>
              <w:rPr>
                <w:sz w:val="20"/>
                <w:szCs w:val="20"/>
              </w:rPr>
            </w:pPr>
            <w:r w:rsidRPr="000311B8">
              <w:rPr>
                <w:sz w:val="20"/>
                <w:szCs w:val="20"/>
              </w:rPr>
              <w:t>Tryptofan</w:t>
            </w:r>
          </w:p>
        </w:tc>
        <w:tc>
          <w:tcPr>
            <w:tcW w:w="1396" w:type="dxa"/>
          </w:tcPr>
          <w:p w14:paraId="1129FB0B" w14:textId="77777777" w:rsidR="00AD6AE4" w:rsidRPr="000311B8" w:rsidRDefault="00AD6AE4" w:rsidP="00490B64">
            <w:pPr>
              <w:spacing w:after="0" w:line="240" w:lineRule="auto"/>
              <w:ind w:firstLine="0"/>
              <w:jc w:val="center"/>
              <w:rPr>
                <w:sz w:val="20"/>
                <w:szCs w:val="20"/>
              </w:rPr>
            </w:pPr>
            <w:r w:rsidRPr="000311B8">
              <w:rPr>
                <w:sz w:val="20"/>
                <w:szCs w:val="20"/>
              </w:rPr>
              <w:t>4</w:t>
            </w:r>
          </w:p>
        </w:tc>
      </w:tr>
    </w:tbl>
    <w:p w14:paraId="05CE88A9" w14:textId="77777777" w:rsidR="00AD6AE4" w:rsidRPr="000311B8" w:rsidRDefault="00AD6AE4" w:rsidP="00E237E6"/>
    <w:p w14:paraId="7332AF20" w14:textId="68128D7F" w:rsidR="006F6F1F" w:rsidRPr="000311B8" w:rsidRDefault="008A331B" w:rsidP="00E237E6">
      <w:r w:rsidRPr="000311B8">
        <w:t xml:space="preserve">Všechny rostlinné bílkoviny obsahují všechny esenciální aminokyseliny. Jediný druh bílkoviny, který neobsahuje všechny esenciální aminokyseliny obsahuje želatina, která je živočišného původu a chybí ji tryptofan </w:t>
      </w:r>
      <w:sdt>
        <w:sdtPr>
          <w:id w:val="-1931575768"/>
          <w:citation/>
        </w:sdtPr>
        <w:sdtEndPr/>
        <w:sdtContent>
          <w:r w:rsidRPr="000311B8">
            <w:fldChar w:fldCharType="begin"/>
          </w:r>
          <w:r w:rsidRPr="000311B8">
            <w:instrText xml:space="preserve">CITATION Gre201 \t  \l 1029 </w:instrText>
          </w:r>
          <w:r w:rsidRPr="000311B8">
            <w:fldChar w:fldCharType="separate"/>
          </w:r>
          <w:r w:rsidR="001971EC">
            <w:rPr>
              <w:noProof/>
            </w:rPr>
            <w:t>(Greger, 2020)</w:t>
          </w:r>
          <w:r w:rsidRPr="000311B8">
            <w:fldChar w:fldCharType="end"/>
          </w:r>
        </w:sdtContent>
      </w:sdt>
      <w:r w:rsidRPr="000311B8">
        <w:t xml:space="preserve">. Příjem bílkovin pouze rostlinného původu může poskytovat všechny esenciální aminokyseliny a zajistit přiměřenou retenci dusíku </w:t>
      </w:r>
      <w:sdt>
        <w:sdtPr>
          <w:id w:val="1336650886"/>
          <w:citation/>
        </w:sdtPr>
        <w:sdtEndPr/>
        <w:sdtContent>
          <w:r w:rsidRPr="000311B8">
            <w:fldChar w:fldCharType="begin"/>
          </w:r>
          <w:r w:rsidRPr="000311B8">
            <w:instrText xml:space="preserve"> CITATION Ame09 \l 1029 </w:instrText>
          </w:r>
          <w:r w:rsidRPr="000311B8">
            <w:fldChar w:fldCharType="separate"/>
          </w:r>
          <w:r w:rsidR="001971EC">
            <w:rPr>
              <w:noProof/>
            </w:rPr>
            <w:t>(American Dietetic Association, 2009)</w:t>
          </w:r>
          <w:r w:rsidRPr="000311B8">
            <w:fldChar w:fldCharType="end"/>
          </w:r>
        </w:sdtContent>
      </w:sdt>
      <w:r w:rsidRPr="000311B8">
        <w:t xml:space="preserve">. </w:t>
      </w:r>
      <w:r w:rsidR="00661E9A" w:rsidRPr="000311B8">
        <w:t xml:space="preserve">V Tabulce </w:t>
      </w:r>
      <w:r w:rsidR="00496904" w:rsidRPr="000311B8">
        <w:t>5</w:t>
      </w:r>
      <w:r w:rsidR="00661E9A" w:rsidRPr="000311B8">
        <w:t xml:space="preserve"> lze vidět množství </w:t>
      </w:r>
      <w:r w:rsidR="00E51B2D" w:rsidRPr="000311B8">
        <w:t xml:space="preserve">denního </w:t>
      </w:r>
      <w:r w:rsidR="00661E9A" w:rsidRPr="000311B8">
        <w:t xml:space="preserve">příjmu jednotlivých esenciálních aminokyselin podle doporučení </w:t>
      </w:r>
      <w:proofErr w:type="spellStart"/>
      <w:r w:rsidR="00661E9A" w:rsidRPr="000311B8">
        <w:t>World</w:t>
      </w:r>
      <w:proofErr w:type="spellEnd"/>
      <w:r w:rsidR="00661E9A" w:rsidRPr="000311B8">
        <w:t xml:space="preserve"> </w:t>
      </w:r>
      <w:proofErr w:type="spellStart"/>
      <w:r w:rsidR="00661E9A" w:rsidRPr="000311B8">
        <w:t>Health</w:t>
      </w:r>
      <w:proofErr w:type="spellEnd"/>
      <w:r w:rsidR="00661E9A" w:rsidRPr="000311B8">
        <w:t xml:space="preserve"> </w:t>
      </w:r>
      <w:proofErr w:type="spellStart"/>
      <w:r w:rsidR="00661E9A" w:rsidRPr="000311B8">
        <w:t>Organization</w:t>
      </w:r>
      <w:proofErr w:type="spellEnd"/>
      <w:sdt>
        <w:sdtPr>
          <w:id w:val="1622723369"/>
          <w:citation/>
        </w:sdtPr>
        <w:sdtEndPr/>
        <w:sdtContent>
          <w:r w:rsidR="00661E9A" w:rsidRPr="000311B8">
            <w:fldChar w:fldCharType="begin"/>
          </w:r>
          <w:r w:rsidR="00661E9A" w:rsidRPr="000311B8">
            <w:instrText xml:space="preserve">CITATION Wor071 \n  \t  \l 1029 </w:instrText>
          </w:r>
          <w:r w:rsidR="00661E9A" w:rsidRPr="000311B8">
            <w:fldChar w:fldCharType="separate"/>
          </w:r>
          <w:r w:rsidR="001971EC">
            <w:rPr>
              <w:noProof/>
            </w:rPr>
            <w:t xml:space="preserve"> (2007)</w:t>
          </w:r>
          <w:r w:rsidR="00661E9A" w:rsidRPr="000311B8">
            <w:fldChar w:fldCharType="end"/>
          </w:r>
        </w:sdtContent>
      </w:sdt>
      <w:r w:rsidR="00661E9A" w:rsidRPr="000311B8">
        <w:t xml:space="preserve"> a u veganů, vegetariánů a lidí stravujících se smíšenou stravou, a rozdíly mezi nimi podle Schmidta et al.</w:t>
      </w:r>
      <w:sdt>
        <w:sdtPr>
          <w:id w:val="-1374679971"/>
          <w:citation/>
        </w:sdtPr>
        <w:sdtEndPr/>
        <w:sdtContent>
          <w:r w:rsidR="00661E9A" w:rsidRPr="000311B8">
            <w:fldChar w:fldCharType="begin"/>
          </w:r>
          <w:r w:rsidR="00661E9A" w:rsidRPr="000311B8">
            <w:instrText xml:space="preserve">CITATION Sch16 \n  \t  \l 1029 </w:instrText>
          </w:r>
          <w:r w:rsidR="00661E9A" w:rsidRPr="000311B8">
            <w:fldChar w:fldCharType="separate"/>
          </w:r>
          <w:r w:rsidR="001971EC">
            <w:rPr>
              <w:noProof/>
            </w:rPr>
            <w:t xml:space="preserve"> (2016)</w:t>
          </w:r>
          <w:r w:rsidR="00661E9A" w:rsidRPr="000311B8">
            <w:fldChar w:fldCharType="end"/>
          </w:r>
        </w:sdtContent>
      </w:sdt>
      <w:r w:rsidR="00661E9A" w:rsidRPr="000311B8">
        <w:t>.</w:t>
      </w:r>
    </w:p>
    <w:p w14:paraId="709DCF4A" w14:textId="77777777" w:rsidR="00496904" w:rsidRPr="000311B8" w:rsidRDefault="00496904" w:rsidP="00E237E6"/>
    <w:p w14:paraId="4DF72B31" w14:textId="75E98D64" w:rsidR="005D3019" w:rsidRPr="000311B8" w:rsidRDefault="005D3019" w:rsidP="00496904">
      <w:pPr>
        <w:pStyle w:val="Tabulky"/>
        <w:ind w:firstLine="0"/>
      </w:pPr>
      <w:r w:rsidRPr="000311B8">
        <w:t xml:space="preserve">Tabulka </w:t>
      </w:r>
      <w:r w:rsidR="00496904" w:rsidRPr="000311B8">
        <w:t>5</w:t>
      </w:r>
      <w:r w:rsidRPr="000311B8">
        <w:t>. Příjem esenciálních aminokyselin</w:t>
      </w:r>
      <w:r w:rsidR="00F96CB4" w:rsidRPr="000311B8">
        <w:t xml:space="preserve"> </w:t>
      </w:r>
      <w:r w:rsidR="00BA422F" w:rsidRPr="000311B8">
        <w:t>(</w:t>
      </w:r>
      <w:proofErr w:type="spellStart"/>
      <w:r w:rsidR="00BA422F" w:rsidRPr="000311B8">
        <w:t>World</w:t>
      </w:r>
      <w:proofErr w:type="spellEnd"/>
      <w:r w:rsidR="00BA422F" w:rsidRPr="000311B8">
        <w:t xml:space="preserve"> </w:t>
      </w:r>
      <w:proofErr w:type="spellStart"/>
      <w:r w:rsidR="00BA422F" w:rsidRPr="000311B8">
        <w:t>Health</w:t>
      </w:r>
      <w:proofErr w:type="spellEnd"/>
      <w:r w:rsidR="00BA422F" w:rsidRPr="000311B8">
        <w:t xml:space="preserve"> </w:t>
      </w:r>
      <w:proofErr w:type="spellStart"/>
      <w:r w:rsidR="00BA422F" w:rsidRPr="000311B8">
        <w:t>Organization</w:t>
      </w:r>
      <w:proofErr w:type="spellEnd"/>
      <w:r w:rsidR="00BA422F" w:rsidRPr="000311B8">
        <w:t>, 2007)</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18"/>
        <w:gridCol w:w="1134"/>
        <w:gridCol w:w="1417"/>
        <w:gridCol w:w="1134"/>
        <w:gridCol w:w="1418"/>
      </w:tblGrid>
      <w:tr w:rsidR="005D3019" w:rsidRPr="000311B8" w14:paraId="23BE261A" w14:textId="77777777" w:rsidTr="00496904">
        <w:trPr>
          <w:trHeight w:val="234"/>
        </w:trPr>
        <w:tc>
          <w:tcPr>
            <w:tcW w:w="1696" w:type="dxa"/>
            <w:vAlign w:val="center"/>
          </w:tcPr>
          <w:p w14:paraId="1E40CF98" w14:textId="77777777" w:rsidR="005D3019" w:rsidRPr="000311B8" w:rsidRDefault="005D3019" w:rsidP="00490B64">
            <w:pPr>
              <w:spacing w:after="0" w:line="240" w:lineRule="auto"/>
              <w:ind w:firstLine="0"/>
              <w:jc w:val="center"/>
              <w:rPr>
                <w:sz w:val="20"/>
                <w:szCs w:val="20"/>
              </w:rPr>
            </w:pPr>
          </w:p>
        </w:tc>
        <w:tc>
          <w:tcPr>
            <w:tcW w:w="1418" w:type="dxa"/>
            <w:vAlign w:val="center"/>
          </w:tcPr>
          <w:p w14:paraId="3768B710" w14:textId="77777777" w:rsidR="005D3019" w:rsidRPr="000311B8" w:rsidRDefault="005D3019" w:rsidP="00490B64">
            <w:pPr>
              <w:spacing w:after="0" w:line="240" w:lineRule="auto"/>
              <w:ind w:firstLine="0"/>
              <w:jc w:val="center"/>
              <w:rPr>
                <w:sz w:val="20"/>
                <w:szCs w:val="20"/>
              </w:rPr>
            </w:pPr>
            <w:proofErr w:type="gramStart"/>
            <w:r w:rsidRPr="000311B8">
              <w:rPr>
                <w:sz w:val="20"/>
                <w:szCs w:val="20"/>
              </w:rPr>
              <w:t>DDD  podle</w:t>
            </w:r>
            <w:proofErr w:type="gramEnd"/>
            <w:r w:rsidRPr="000311B8">
              <w:rPr>
                <w:sz w:val="20"/>
                <w:szCs w:val="20"/>
              </w:rPr>
              <w:t xml:space="preserve"> WHO pro 70 kg osobu</w:t>
            </w:r>
          </w:p>
        </w:tc>
        <w:tc>
          <w:tcPr>
            <w:tcW w:w="1134" w:type="dxa"/>
            <w:vAlign w:val="center"/>
          </w:tcPr>
          <w:p w14:paraId="4743A72C" w14:textId="77777777" w:rsidR="005D3019" w:rsidRPr="000311B8" w:rsidRDefault="005D3019" w:rsidP="00490B64">
            <w:pPr>
              <w:spacing w:after="0" w:line="240" w:lineRule="auto"/>
              <w:ind w:firstLine="0"/>
              <w:jc w:val="center"/>
              <w:rPr>
                <w:sz w:val="20"/>
                <w:szCs w:val="20"/>
              </w:rPr>
            </w:pPr>
            <w:r w:rsidRPr="000311B8">
              <w:rPr>
                <w:sz w:val="20"/>
                <w:szCs w:val="20"/>
              </w:rPr>
              <w:t>Veganská strava</w:t>
            </w:r>
          </w:p>
        </w:tc>
        <w:tc>
          <w:tcPr>
            <w:tcW w:w="1417" w:type="dxa"/>
            <w:vAlign w:val="center"/>
          </w:tcPr>
          <w:p w14:paraId="09710BF8" w14:textId="77777777" w:rsidR="005D3019" w:rsidRPr="000311B8" w:rsidRDefault="005D3019" w:rsidP="00490B64">
            <w:pPr>
              <w:spacing w:after="0" w:line="240" w:lineRule="auto"/>
              <w:ind w:firstLine="0"/>
              <w:jc w:val="center"/>
              <w:rPr>
                <w:sz w:val="20"/>
                <w:szCs w:val="20"/>
              </w:rPr>
            </w:pPr>
            <w:r w:rsidRPr="000311B8">
              <w:rPr>
                <w:sz w:val="20"/>
                <w:szCs w:val="20"/>
              </w:rPr>
              <w:t>Vegetariánská strava</w:t>
            </w:r>
          </w:p>
        </w:tc>
        <w:tc>
          <w:tcPr>
            <w:tcW w:w="1134" w:type="dxa"/>
            <w:vAlign w:val="center"/>
          </w:tcPr>
          <w:p w14:paraId="50E4D96C" w14:textId="77777777" w:rsidR="005D3019" w:rsidRPr="000311B8" w:rsidRDefault="005D3019" w:rsidP="00490B64">
            <w:pPr>
              <w:spacing w:after="0" w:line="240" w:lineRule="auto"/>
              <w:ind w:firstLine="0"/>
              <w:jc w:val="center"/>
              <w:rPr>
                <w:sz w:val="20"/>
                <w:szCs w:val="20"/>
              </w:rPr>
            </w:pPr>
            <w:r w:rsidRPr="000311B8">
              <w:rPr>
                <w:sz w:val="20"/>
                <w:szCs w:val="20"/>
              </w:rPr>
              <w:t>Smíšená strava</w:t>
            </w:r>
          </w:p>
        </w:tc>
        <w:tc>
          <w:tcPr>
            <w:tcW w:w="1418" w:type="dxa"/>
            <w:vAlign w:val="center"/>
          </w:tcPr>
          <w:p w14:paraId="7675E424" w14:textId="77777777" w:rsidR="005D3019" w:rsidRPr="000311B8" w:rsidRDefault="005D3019" w:rsidP="00490B64">
            <w:pPr>
              <w:spacing w:after="0" w:line="240" w:lineRule="auto"/>
              <w:ind w:firstLine="0"/>
              <w:jc w:val="center"/>
              <w:rPr>
                <w:sz w:val="20"/>
                <w:szCs w:val="20"/>
              </w:rPr>
            </w:pPr>
            <w:r w:rsidRPr="000311B8">
              <w:rPr>
                <w:sz w:val="20"/>
                <w:szCs w:val="20"/>
              </w:rPr>
              <w:t>Rozdíl mezi smíšenou a veganskou stravou</w:t>
            </w:r>
          </w:p>
        </w:tc>
      </w:tr>
      <w:tr w:rsidR="005D3019" w:rsidRPr="000311B8" w14:paraId="07E38CC1" w14:textId="77777777" w:rsidTr="00496904">
        <w:trPr>
          <w:trHeight w:val="385"/>
        </w:trPr>
        <w:tc>
          <w:tcPr>
            <w:tcW w:w="1696" w:type="dxa"/>
          </w:tcPr>
          <w:p w14:paraId="50C87202" w14:textId="77777777" w:rsidR="005D3019" w:rsidRPr="000311B8" w:rsidRDefault="005D3019" w:rsidP="00490B64">
            <w:pPr>
              <w:spacing w:after="0" w:line="240" w:lineRule="auto"/>
              <w:ind w:firstLine="0"/>
              <w:jc w:val="center"/>
              <w:rPr>
                <w:sz w:val="20"/>
                <w:szCs w:val="20"/>
              </w:rPr>
            </w:pPr>
            <w:proofErr w:type="spellStart"/>
            <w:r w:rsidRPr="000311B8">
              <w:rPr>
                <w:sz w:val="20"/>
                <w:szCs w:val="20"/>
              </w:rPr>
              <w:t>Isoleucin</w:t>
            </w:r>
            <w:proofErr w:type="spellEnd"/>
          </w:p>
        </w:tc>
        <w:tc>
          <w:tcPr>
            <w:tcW w:w="1418" w:type="dxa"/>
          </w:tcPr>
          <w:p w14:paraId="34CAAA44" w14:textId="77777777" w:rsidR="005D3019" w:rsidRPr="000311B8" w:rsidRDefault="005D3019" w:rsidP="00490B64">
            <w:pPr>
              <w:spacing w:after="0" w:line="240" w:lineRule="auto"/>
              <w:ind w:firstLine="0"/>
              <w:jc w:val="center"/>
              <w:rPr>
                <w:sz w:val="20"/>
                <w:szCs w:val="20"/>
              </w:rPr>
            </w:pPr>
            <w:r w:rsidRPr="000311B8">
              <w:rPr>
                <w:sz w:val="20"/>
                <w:szCs w:val="20"/>
              </w:rPr>
              <w:t>1,4 g</w:t>
            </w:r>
          </w:p>
        </w:tc>
        <w:tc>
          <w:tcPr>
            <w:tcW w:w="1134" w:type="dxa"/>
          </w:tcPr>
          <w:p w14:paraId="5DF2CFFD" w14:textId="77777777" w:rsidR="005D3019" w:rsidRPr="000311B8" w:rsidRDefault="005D3019" w:rsidP="00490B64">
            <w:pPr>
              <w:spacing w:after="0" w:line="240" w:lineRule="auto"/>
              <w:ind w:firstLine="0"/>
              <w:jc w:val="center"/>
              <w:rPr>
                <w:sz w:val="20"/>
                <w:szCs w:val="20"/>
              </w:rPr>
            </w:pPr>
            <w:r w:rsidRPr="000311B8">
              <w:rPr>
                <w:sz w:val="20"/>
                <w:szCs w:val="20"/>
              </w:rPr>
              <w:t>2,47 g</w:t>
            </w:r>
          </w:p>
          <w:p w14:paraId="4721FC38" w14:textId="77777777" w:rsidR="005D3019" w:rsidRPr="000311B8" w:rsidRDefault="005D3019" w:rsidP="00490B64">
            <w:pPr>
              <w:spacing w:after="0" w:line="240" w:lineRule="auto"/>
              <w:ind w:firstLine="0"/>
              <w:jc w:val="center"/>
              <w:rPr>
                <w:sz w:val="20"/>
                <w:szCs w:val="20"/>
              </w:rPr>
            </w:pPr>
            <w:r w:rsidRPr="000311B8">
              <w:rPr>
                <w:sz w:val="20"/>
                <w:szCs w:val="20"/>
              </w:rPr>
              <w:t>(+ 76 %)</w:t>
            </w:r>
          </w:p>
        </w:tc>
        <w:tc>
          <w:tcPr>
            <w:tcW w:w="1417" w:type="dxa"/>
          </w:tcPr>
          <w:p w14:paraId="7DD5CBFA" w14:textId="77777777" w:rsidR="005D3019" w:rsidRPr="000311B8" w:rsidRDefault="005D3019" w:rsidP="00490B64">
            <w:pPr>
              <w:spacing w:after="0" w:line="240" w:lineRule="auto"/>
              <w:ind w:firstLine="0"/>
              <w:jc w:val="center"/>
              <w:rPr>
                <w:sz w:val="20"/>
                <w:szCs w:val="20"/>
              </w:rPr>
            </w:pPr>
            <w:r w:rsidRPr="000311B8">
              <w:rPr>
                <w:sz w:val="20"/>
                <w:szCs w:val="20"/>
              </w:rPr>
              <w:t>2,95 g</w:t>
            </w:r>
          </w:p>
          <w:p w14:paraId="0DFF3BA5" w14:textId="77777777" w:rsidR="005D3019" w:rsidRPr="000311B8" w:rsidRDefault="005D3019" w:rsidP="00490B64">
            <w:pPr>
              <w:spacing w:after="0" w:line="240" w:lineRule="auto"/>
              <w:ind w:firstLine="0"/>
              <w:jc w:val="center"/>
              <w:rPr>
                <w:sz w:val="20"/>
                <w:szCs w:val="20"/>
              </w:rPr>
            </w:pPr>
            <w:r w:rsidRPr="000311B8">
              <w:rPr>
                <w:sz w:val="20"/>
                <w:szCs w:val="20"/>
              </w:rPr>
              <w:t>(+ 111 %)</w:t>
            </w:r>
          </w:p>
        </w:tc>
        <w:tc>
          <w:tcPr>
            <w:tcW w:w="1134" w:type="dxa"/>
          </w:tcPr>
          <w:p w14:paraId="139FEC4E" w14:textId="77777777" w:rsidR="005D3019" w:rsidRPr="000311B8" w:rsidRDefault="005D3019" w:rsidP="00490B64">
            <w:pPr>
              <w:spacing w:after="0" w:line="240" w:lineRule="auto"/>
              <w:ind w:firstLine="0"/>
              <w:jc w:val="center"/>
              <w:rPr>
                <w:sz w:val="20"/>
                <w:szCs w:val="20"/>
              </w:rPr>
            </w:pPr>
            <w:r w:rsidRPr="000311B8">
              <w:rPr>
                <w:sz w:val="20"/>
                <w:szCs w:val="20"/>
              </w:rPr>
              <w:t>3,54 g</w:t>
            </w:r>
          </w:p>
          <w:p w14:paraId="79392B1F" w14:textId="77777777" w:rsidR="005D3019" w:rsidRPr="000311B8" w:rsidRDefault="005D3019" w:rsidP="00490B64">
            <w:pPr>
              <w:spacing w:after="0" w:line="240" w:lineRule="auto"/>
              <w:ind w:firstLine="0"/>
              <w:jc w:val="center"/>
              <w:rPr>
                <w:sz w:val="20"/>
                <w:szCs w:val="20"/>
              </w:rPr>
            </w:pPr>
            <w:r w:rsidRPr="000311B8">
              <w:rPr>
                <w:sz w:val="20"/>
                <w:szCs w:val="20"/>
              </w:rPr>
              <w:t>(+ 156 %)</w:t>
            </w:r>
          </w:p>
        </w:tc>
        <w:tc>
          <w:tcPr>
            <w:tcW w:w="1418" w:type="dxa"/>
          </w:tcPr>
          <w:p w14:paraId="21384CB5" w14:textId="77777777" w:rsidR="005D3019" w:rsidRPr="000311B8" w:rsidRDefault="005D3019" w:rsidP="00490B64">
            <w:pPr>
              <w:spacing w:after="0" w:line="240" w:lineRule="auto"/>
              <w:ind w:firstLine="0"/>
              <w:jc w:val="center"/>
              <w:rPr>
                <w:sz w:val="20"/>
                <w:szCs w:val="20"/>
              </w:rPr>
            </w:pPr>
            <w:r w:rsidRPr="000311B8">
              <w:rPr>
                <w:sz w:val="20"/>
                <w:szCs w:val="20"/>
              </w:rPr>
              <w:t>43 %</w:t>
            </w:r>
          </w:p>
        </w:tc>
      </w:tr>
      <w:tr w:rsidR="005D3019" w:rsidRPr="000311B8" w14:paraId="651CBB3C" w14:textId="77777777" w:rsidTr="00496904">
        <w:trPr>
          <w:trHeight w:val="251"/>
        </w:trPr>
        <w:tc>
          <w:tcPr>
            <w:tcW w:w="1696" w:type="dxa"/>
          </w:tcPr>
          <w:p w14:paraId="3F9B8927" w14:textId="77777777" w:rsidR="005D3019" w:rsidRPr="000311B8" w:rsidRDefault="005D3019" w:rsidP="00490B64">
            <w:pPr>
              <w:spacing w:after="0" w:line="240" w:lineRule="auto"/>
              <w:ind w:firstLine="0"/>
              <w:jc w:val="center"/>
              <w:rPr>
                <w:sz w:val="20"/>
                <w:szCs w:val="20"/>
              </w:rPr>
            </w:pPr>
            <w:r w:rsidRPr="000311B8">
              <w:rPr>
                <w:sz w:val="20"/>
                <w:szCs w:val="20"/>
              </w:rPr>
              <w:t>Leucin</w:t>
            </w:r>
          </w:p>
        </w:tc>
        <w:tc>
          <w:tcPr>
            <w:tcW w:w="1418" w:type="dxa"/>
          </w:tcPr>
          <w:p w14:paraId="4CE96A1E" w14:textId="77777777" w:rsidR="005D3019" w:rsidRPr="000311B8" w:rsidRDefault="005D3019" w:rsidP="00490B64">
            <w:pPr>
              <w:spacing w:after="0" w:line="240" w:lineRule="auto"/>
              <w:ind w:firstLine="0"/>
              <w:jc w:val="center"/>
              <w:rPr>
                <w:sz w:val="20"/>
                <w:szCs w:val="20"/>
              </w:rPr>
            </w:pPr>
            <w:r w:rsidRPr="000311B8">
              <w:rPr>
                <w:sz w:val="20"/>
                <w:szCs w:val="20"/>
              </w:rPr>
              <w:t>2,73 g</w:t>
            </w:r>
          </w:p>
        </w:tc>
        <w:tc>
          <w:tcPr>
            <w:tcW w:w="1134" w:type="dxa"/>
          </w:tcPr>
          <w:p w14:paraId="3198EFA5" w14:textId="77777777" w:rsidR="005D3019" w:rsidRPr="000311B8" w:rsidRDefault="005D3019" w:rsidP="00490B64">
            <w:pPr>
              <w:spacing w:after="0" w:line="240" w:lineRule="auto"/>
              <w:ind w:firstLine="0"/>
              <w:jc w:val="center"/>
              <w:rPr>
                <w:sz w:val="20"/>
                <w:szCs w:val="20"/>
              </w:rPr>
            </w:pPr>
            <w:r w:rsidRPr="000311B8">
              <w:rPr>
                <w:sz w:val="20"/>
                <w:szCs w:val="20"/>
              </w:rPr>
              <w:t>4,33 g</w:t>
            </w:r>
          </w:p>
          <w:p w14:paraId="532E5240" w14:textId="77777777" w:rsidR="005D3019" w:rsidRPr="000311B8" w:rsidRDefault="005D3019" w:rsidP="00490B64">
            <w:pPr>
              <w:spacing w:after="0" w:line="240" w:lineRule="auto"/>
              <w:ind w:firstLine="0"/>
              <w:jc w:val="center"/>
              <w:rPr>
                <w:sz w:val="20"/>
                <w:szCs w:val="20"/>
              </w:rPr>
            </w:pPr>
            <w:r w:rsidRPr="000311B8">
              <w:rPr>
                <w:sz w:val="20"/>
                <w:szCs w:val="20"/>
              </w:rPr>
              <w:t>(+ 59 %)</w:t>
            </w:r>
          </w:p>
        </w:tc>
        <w:tc>
          <w:tcPr>
            <w:tcW w:w="1417" w:type="dxa"/>
          </w:tcPr>
          <w:p w14:paraId="33163BC4" w14:textId="77777777" w:rsidR="005D3019" w:rsidRPr="000311B8" w:rsidRDefault="005D3019" w:rsidP="00490B64">
            <w:pPr>
              <w:spacing w:after="0" w:line="240" w:lineRule="auto"/>
              <w:ind w:firstLine="0"/>
              <w:jc w:val="center"/>
              <w:rPr>
                <w:sz w:val="20"/>
                <w:szCs w:val="20"/>
              </w:rPr>
            </w:pPr>
            <w:r w:rsidRPr="000311B8">
              <w:rPr>
                <w:sz w:val="20"/>
                <w:szCs w:val="20"/>
              </w:rPr>
              <w:t>5,21 g</w:t>
            </w:r>
          </w:p>
          <w:p w14:paraId="76FF91DC" w14:textId="77777777" w:rsidR="005D3019" w:rsidRPr="000311B8" w:rsidRDefault="005D3019" w:rsidP="00490B64">
            <w:pPr>
              <w:spacing w:after="0" w:line="240" w:lineRule="auto"/>
              <w:ind w:firstLine="0"/>
              <w:jc w:val="center"/>
              <w:rPr>
                <w:sz w:val="20"/>
                <w:szCs w:val="20"/>
              </w:rPr>
            </w:pPr>
            <w:r w:rsidRPr="000311B8">
              <w:rPr>
                <w:sz w:val="20"/>
                <w:szCs w:val="20"/>
              </w:rPr>
              <w:t>(+ 91 %)</w:t>
            </w:r>
          </w:p>
        </w:tc>
        <w:tc>
          <w:tcPr>
            <w:tcW w:w="1134" w:type="dxa"/>
          </w:tcPr>
          <w:p w14:paraId="458BA5F3" w14:textId="77777777" w:rsidR="005D3019" w:rsidRPr="000311B8" w:rsidRDefault="005D3019" w:rsidP="00490B64">
            <w:pPr>
              <w:spacing w:after="0" w:line="240" w:lineRule="auto"/>
              <w:ind w:firstLine="0"/>
              <w:jc w:val="center"/>
              <w:rPr>
                <w:sz w:val="20"/>
                <w:szCs w:val="20"/>
              </w:rPr>
            </w:pPr>
            <w:r w:rsidRPr="000311B8">
              <w:rPr>
                <w:sz w:val="20"/>
                <w:szCs w:val="20"/>
              </w:rPr>
              <w:t>6,13 g</w:t>
            </w:r>
          </w:p>
          <w:p w14:paraId="196A2D07" w14:textId="77777777" w:rsidR="005D3019" w:rsidRPr="000311B8" w:rsidRDefault="005D3019" w:rsidP="00490B64">
            <w:pPr>
              <w:spacing w:after="0" w:line="240" w:lineRule="auto"/>
              <w:ind w:firstLine="0"/>
              <w:jc w:val="center"/>
              <w:rPr>
                <w:sz w:val="20"/>
                <w:szCs w:val="20"/>
              </w:rPr>
            </w:pPr>
            <w:r w:rsidRPr="000311B8">
              <w:rPr>
                <w:sz w:val="20"/>
                <w:szCs w:val="20"/>
              </w:rPr>
              <w:t>(+ 124 %)</w:t>
            </w:r>
          </w:p>
        </w:tc>
        <w:tc>
          <w:tcPr>
            <w:tcW w:w="1418" w:type="dxa"/>
          </w:tcPr>
          <w:p w14:paraId="194E1F8A" w14:textId="77777777" w:rsidR="005D3019" w:rsidRPr="000311B8" w:rsidRDefault="005D3019" w:rsidP="00490B64">
            <w:pPr>
              <w:spacing w:after="0" w:line="240" w:lineRule="auto"/>
              <w:ind w:firstLine="0"/>
              <w:jc w:val="center"/>
              <w:rPr>
                <w:sz w:val="20"/>
                <w:szCs w:val="20"/>
              </w:rPr>
            </w:pPr>
            <w:r w:rsidRPr="000311B8">
              <w:rPr>
                <w:sz w:val="20"/>
                <w:szCs w:val="20"/>
              </w:rPr>
              <w:t>42 %</w:t>
            </w:r>
          </w:p>
        </w:tc>
      </w:tr>
      <w:tr w:rsidR="005D3019" w:rsidRPr="000311B8" w14:paraId="04D5E2AE" w14:textId="77777777" w:rsidTr="00496904">
        <w:trPr>
          <w:trHeight w:val="452"/>
        </w:trPr>
        <w:tc>
          <w:tcPr>
            <w:tcW w:w="1696" w:type="dxa"/>
          </w:tcPr>
          <w:p w14:paraId="1A47DF4A" w14:textId="77777777" w:rsidR="005D3019" w:rsidRPr="000311B8" w:rsidRDefault="005D3019" w:rsidP="00490B64">
            <w:pPr>
              <w:spacing w:after="0" w:line="240" w:lineRule="auto"/>
              <w:ind w:firstLine="0"/>
              <w:jc w:val="center"/>
              <w:rPr>
                <w:sz w:val="20"/>
                <w:szCs w:val="20"/>
              </w:rPr>
            </w:pPr>
            <w:r w:rsidRPr="000311B8">
              <w:rPr>
                <w:sz w:val="20"/>
                <w:szCs w:val="20"/>
              </w:rPr>
              <w:t>Valin</w:t>
            </w:r>
          </w:p>
        </w:tc>
        <w:tc>
          <w:tcPr>
            <w:tcW w:w="1418" w:type="dxa"/>
          </w:tcPr>
          <w:p w14:paraId="524DE256" w14:textId="77777777" w:rsidR="005D3019" w:rsidRPr="000311B8" w:rsidRDefault="005D3019" w:rsidP="00490B64">
            <w:pPr>
              <w:spacing w:after="0" w:line="240" w:lineRule="auto"/>
              <w:ind w:firstLine="0"/>
              <w:jc w:val="center"/>
              <w:rPr>
                <w:sz w:val="20"/>
                <w:szCs w:val="20"/>
              </w:rPr>
            </w:pPr>
            <w:r w:rsidRPr="000311B8">
              <w:rPr>
                <w:sz w:val="20"/>
                <w:szCs w:val="20"/>
              </w:rPr>
              <w:t>1,82 g</w:t>
            </w:r>
          </w:p>
        </w:tc>
        <w:tc>
          <w:tcPr>
            <w:tcW w:w="1134" w:type="dxa"/>
          </w:tcPr>
          <w:p w14:paraId="10F0EFE3" w14:textId="77777777" w:rsidR="005D3019" w:rsidRPr="000311B8" w:rsidRDefault="005D3019" w:rsidP="00490B64">
            <w:pPr>
              <w:spacing w:after="0" w:line="240" w:lineRule="auto"/>
              <w:ind w:firstLine="0"/>
              <w:jc w:val="center"/>
              <w:rPr>
                <w:sz w:val="20"/>
                <w:szCs w:val="20"/>
              </w:rPr>
            </w:pPr>
            <w:r w:rsidRPr="000311B8">
              <w:rPr>
                <w:sz w:val="20"/>
                <w:szCs w:val="20"/>
              </w:rPr>
              <w:t>2,95 g</w:t>
            </w:r>
          </w:p>
          <w:p w14:paraId="062F877F" w14:textId="77777777" w:rsidR="005D3019" w:rsidRPr="000311B8" w:rsidRDefault="005D3019" w:rsidP="00490B64">
            <w:pPr>
              <w:spacing w:after="0" w:line="240" w:lineRule="auto"/>
              <w:ind w:firstLine="0"/>
              <w:jc w:val="center"/>
              <w:rPr>
                <w:sz w:val="20"/>
                <w:szCs w:val="20"/>
              </w:rPr>
            </w:pPr>
            <w:r w:rsidRPr="000311B8">
              <w:rPr>
                <w:sz w:val="20"/>
                <w:szCs w:val="20"/>
              </w:rPr>
              <w:t>(+ 62 %)</w:t>
            </w:r>
          </w:p>
        </w:tc>
        <w:tc>
          <w:tcPr>
            <w:tcW w:w="1417" w:type="dxa"/>
          </w:tcPr>
          <w:p w14:paraId="686DD72B" w14:textId="77777777" w:rsidR="005D3019" w:rsidRPr="000311B8" w:rsidRDefault="005D3019" w:rsidP="00490B64">
            <w:pPr>
              <w:spacing w:after="0" w:line="240" w:lineRule="auto"/>
              <w:ind w:firstLine="0"/>
              <w:jc w:val="center"/>
              <w:rPr>
                <w:sz w:val="20"/>
                <w:szCs w:val="20"/>
              </w:rPr>
            </w:pPr>
            <w:r w:rsidRPr="000311B8">
              <w:rPr>
                <w:sz w:val="20"/>
                <w:szCs w:val="20"/>
              </w:rPr>
              <w:t>3,60 g</w:t>
            </w:r>
          </w:p>
          <w:p w14:paraId="58E48A20" w14:textId="77777777" w:rsidR="005D3019" w:rsidRPr="000311B8" w:rsidRDefault="005D3019" w:rsidP="00490B64">
            <w:pPr>
              <w:spacing w:after="0" w:line="240" w:lineRule="auto"/>
              <w:ind w:firstLine="0"/>
              <w:jc w:val="center"/>
              <w:rPr>
                <w:sz w:val="20"/>
                <w:szCs w:val="20"/>
              </w:rPr>
            </w:pPr>
            <w:r w:rsidRPr="000311B8">
              <w:rPr>
                <w:sz w:val="20"/>
                <w:szCs w:val="20"/>
              </w:rPr>
              <w:t>(+ 98 %)</w:t>
            </w:r>
          </w:p>
        </w:tc>
        <w:tc>
          <w:tcPr>
            <w:tcW w:w="1134" w:type="dxa"/>
          </w:tcPr>
          <w:p w14:paraId="5293D0FB" w14:textId="77777777" w:rsidR="005D3019" w:rsidRPr="000311B8" w:rsidRDefault="005D3019" w:rsidP="00490B64">
            <w:pPr>
              <w:spacing w:after="0" w:line="240" w:lineRule="auto"/>
              <w:ind w:firstLine="0"/>
              <w:jc w:val="center"/>
              <w:rPr>
                <w:sz w:val="20"/>
                <w:szCs w:val="20"/>
              </w:rPr>
            </w:pPr>
            <w:r w:rsidRPr="000311B8">
              <w:rPr>
                <w:sz w:val="20"/>
                <w:szCs w:val="20"/>
              </w:rPr>
              <w:t>4,14 g</w:t>
            </w:r>
          </w:p>
          <w:p w14:paraId="0BC5017B" w14:textId="77777777" w:rsidR="005D3019" w:rsidRPr="000311B8" w:rsidRDefault="005D3019" w:rsidP="00490B64">
            <w:pPr>
              <w:spacing w:after="0" w:line="240" w:lineRule="auto"/>
              <w:ind w:firstLine="0"/>
              <w:jc w:val="center"/>
              <w:rPr>
                <w:sz w:val="20"/>
                <w:szCs w:val="20"/>
              </w:rPr>
            </w:pPr>
            <w:r w:rsidRPr="000311B8">
              <w:rPr>
                <w:sz w:val="20"/>
                <w:szCs w:val="20"/>
              </w:rPr>
              <w:t>(+ 127 %)</w:t>
            </w:r>
          </w:p>
        </w:tc>
        <w:tc>
          <w:tcPr>
            <w:tcW w:w="1418" w:type="dxa"/>
          </w:tcPr>
          <w:p w14:paraId="1FD68C6D" w14:textId="77777777" w:rsidR="005D3019" w:rsidRPr="000311B8" w:rsidRDefault="005D3019" w:rsidP="00490B64">
            <w:pPr>
              <w:spacing w:after="0" w:line="240" w:lineRule="auto"/>
              <w:ind w:firstLine="0"/>
              <w:jc w:val="center"/>
              <w:rPr>
                <w:sz w:val="20"/>
                <w:szCs w:val="20"/>
              </w:rPr>
            </w:pPr>
            <w:r w:rsidRPr="000311B8">
              <w:rPr>
                <w:sz w:val="20"/>
                <w:szCs w:val="20"/>
              </w:rPr>
              <w:t>40 %</w:t>
            </w:r>
          </w:p>
        </w:tc>
      </w:tr>
      <w:tr w:rsidR="005D3019" w:rsidRPr="000311B8" w14:paraId="12AF084F" w14:textId="77777777" w:rsidTr="00496904">
        <w:trPr>
          <w:trHeight w:val="569"/>
        </w:trPr>
        <w:tc>
          <w:tcPr>
            <w:tcW w:w="1696" w:type="dxa"/>
          </w:tcPr>
          <w:p w14:paraId="1C65DFB7" w14:textId="77777777" w:rsidR="005D3019" w:rsidRPr="000311B8" w:rsidRDefault="005D3019" w:rsidP="00490B64">
            <w:pPr>
              <w:spacing w:after="0" w:line="240" w:lineRule="auto"/>
              <w:ind w:firstLine="0"/>
              <w:jc w:val="center"/>
              <w:rPr>
                <w:sz w:val="20"/>
                <w:szCs w:val="20"/>
              </w:rPr>
            </w:pPr>
            <w:r w:rsidRPr="000311B8">
              <w:rPr>
                <w:sz w:val="20"/>
                <w:szCs w:val="20"/>
              </w:rPr>
              <w:t>Histidin</w:t>
            </w:r>
          </w:p>
        </w:tc>
        <w:tc>
          <w:tcPr>
            <w:tcW w:w="1418" w:type="dxa"/>
          </w:tcPr>
          <w:p w14:paraId="0B44334B" w14:textId="77777777" w:rsidR="005D3019" w:rsidRPr="000311B8" w:rsidRDefault="005D3019" w:rsidP="00490B64">
            <w:pPr>
              <w:spacing w:after="0" w:line="240" w:lineRule="auto"/>
              <w:ind w:firstLine="0"/>
              <w:jc w:val="center"/>
              <w:rPr>
                <w:sz w:val="20"/>
                <w:szCs w:val="20"/>
              </w:rPr>
            </w:pPr>
            <w:r w:rsidRPr="000311B8">
              <w:rPr>
                <w:sz w:val="20"/>
                <w:szCs w:val="20"/>
              </w:rPr>
              <w:t>0,7 g</w:t>
            </w:r>
          </w:p>
        </w:tc>
        <w:tc>
          <w:tcPr>
            <w:tcW w:w="1134" w:type="dxa"/>
          </w:tcPr>
          <w:p w14:paraId="5270867B" w14:textId="77777777" w:rsidR="005D3019" w:rsidRPr="000311B8" w:rsidRDefault="005D3019" w:rsidP="00490B64">
            <w:pPr>
              <w:spacing w:after="0" w:line="240" w:lineRule="auto"/>
              <w:ind w:firstLine="0"/>
              <w:jc w:val="center"/>
              <w:rPr>
                <w:sz w:val="20"/>
                <w:szCs w:val="20"/>
              </w:rPr>
            </w:pPr>
            <w:r w:rsidRPr="000311B8">
              <w:rPr>
                <w:sz w:val="20"/>
                <w:szCs w:val="20"/>
              </w:rPr>
              <w:t>1,52 g</w:t>
            </w:r>
          </w:p>
          <w:p w14:paraId="41E40C67" w14:textId="77777777" w:rsidR="005D3019" w:rsidRPr="000311B8" w:rsidRDefault="005D3019" w:rsidP="00490B64">
            <w:pPr>
              <w:spacing w:after="0" w:line="240" w:lineRule="auto"/>
              <w:ind w:firstLine="0"/>
              <w:jc w:val="center"/>
              <w:rPr>
                <w:sz w:val="20"/>
                <w:szCs w:val="20"/>
              </w:rPr>
            </w:pPr>
            <w:r w:rsidRPr="000311B8">
              <w:rPr>
                <w:sz w:val="20"/>
                <w:szCs w:val="20"/>
              </w:rPr>
              <w:t>(+ 117 %)</w:t>
            </w:r>
          </w:p>
        </w:tc>
        <w:tc>
          <w:tcPr>
            <w:tcW w:w="1417" w:type="dxa"/>
          </w:tcPr>
          <w:p w14:paraId="64BC9E96" w14:textId="77777777" w:rsidR="005D3019" w:rsidRPr="000311B8" w:rsidRDefault="005D3019" w:rsidP="00490B64">
            <w:pPr>
              <w:spacing w:after="0" w:line="240" w:lineRule="auto"/>
              <w:ind w:firstLine="0"/>
              <w:jc w:val="center"/>
              <w:rPr>
                <w:sz w:val="20"/>
                <w:szCs w:val="20"/>
              </w:rPr>
            </w:pPr>
            <w:r w:rsidRPr="000311B8">
              <w:rPr>
                <w:sz w:val="20"/>
                <w:szCs w:val="20"/>
              </w:rPr>
              <w:t>1,72 g</w:t>
            </w:r>
          </w:p>
          <w:p w14:paraId="331CD229" w14:textId="77777777" w:rsidR="005D3019" w:rsidRPr="000311B8" w:rsidRDefault="005D3019" w:rsidP="00490B64">
            <w:pPr>
              <w:spacing w:after="0" w:line="240" w:lineRule="auto"/>
              <w:ind w:firstLine="0"/>
              <w:jc w:val="center"/>
              <w:rPr>
                <w:sz w:val="20"/>
                <w:szCs w:val="20"/>
              </w:rPr>
            </w:pPr>
            <w:r w:rsidRPr="000311B8">
              <w:rPr>
                <w:sz w:val="20"/>
                <w:szCs w:val="20"/>
              </w:rPr>
              <w:t>(+ 146 %)</w:t>
            </w:r>
          </w:p>
        </w:tc>
        <w:tc>
          <w:tcPr>
            <w:tcW w:w="1134" w:type="dxa"/>
          </w:tcPr>
          <w:p w14:paraId="73B7376C" w14:textId="77777777" w:rsidR="005D3019" w:rsidRPr="000311B8" w:rsidRDefault="005D3019" w:rsidP="00490B64">
            <w:pPr>
              <w:spacing w:after="0" w:line="240" w:lineRule="auto"/>
              <w:ind w:firstLine="0"/>
              <w:jc w:val="center"/>
              <w:rPr>
                <w:sz w:val="20"/>
                <w:szCs w:val="20"/>
              </w:rPr>
            </w:pPr>
            <w:r w:rsidRPr="000311B8">
              <w:rPr>
                <w:sz w:val="20"/>
                <w:szCs w:val="20"/>
              </w:rPr>
              <w:t>2,12 g</w:t>
            </w:r>
          </w:p>
          <w:p w14:paraId="56D623D8" w14:textId="77777777" w:rsidR="005D3019" w:rsidRPr="000311B8" w:rsidRDefault="005D3019" w:rsidP="00490B64">
            <w:pPr>
              <w:spacing w:after="0" w:line="240" w:lineRule="auto"/>
              <w:ind w:firstLine="0"/>
              <w:jc w:val="center"/>
              <w:rPr>
                <w:sz w:val="20"/>
                <w:szCs w:val="20"/>
              </w:rPr>
            </w:pPr>
            <w:r w:rsidRPr="000311B8">
              <w:rPr>
                <w:sz w:val="20"/>
                <w:szCs w:val="20"/>
              </w:rPr>
              <w:t>(+ 203 %)</w:t>
            </w:r>
          </w:p>
        </w:tc>
        <w:tc>
          <w:tcPr>
            <w:tcW w:w="1418" w:type="dxa"/>
          </w:tcPr>
          <w:p w14:paraId="7029E7D0" w14:textId="77777777" w:rsidR="005D3019" w:rsidRPr="000311B8" w:rsidRDefault="005D3019" w:rsidP="00490B64">
            <w:pPr>
              <w:spacing w:after="0" w:line="240" w:lineRule="auto"/>
              <w:ind w:firstLine="0"/>
              <w:jc w:val="center"/>
              <w:rPr>
                <w:sz w:val="20"/>
                <w:szCs w:val="20"/>
              </w:rPr>
            </w:pPr>
            <w:r w:rsidRPr="000311B8">
              <w:rPr>
                <w:sz w:val="20"/>
                <w:szCs w:val="20"/>
              </w:rPr>
              <w:t>39 %</w:t>
            </w:r>
          </w:p>
        </w:tc>
      </w:tr>
      <w:tr w:rsidR="005D3019" w:rsidRPr="000311B8" w14:paraId="0018A63F" w14:textId="77777777" w:rsidTr="00496904">
        <w:trPr>
          <w:trHeight w:val="535"/>
        </w:trPr>
        <w:tc>
          <w:tcPr>
            <w:tcW w:w="1696" w:type="dxa"/>
          </w:tcPr>
          <w:p w14:paraId="5FDE67FC" w14:textId="77777777" w:rsidR="005D3019" w:rsidRPr="000311B8" w:rsidRDefault="005D3019" w:rsidP="00490B64">
            <w:pPr>
              <w:spacing w:after="0" w:line="240" w:lineRule="auto"/>
              <w:ind w:firstLine="0"/>
              <w:jc w:val="center"/>
              <w:rPr>
                <w:sz w:val="20"/>
                <w:szCs w:val="20"/>
              </w:rPr>
            </w:pPr>
            <w:r w:rsidRPr="000311B8">
              <w:rPr>
                <w:sz w:val="20"/>
                <w:szCs w:val="20"/>
              </w:rPr>
              <w:t>Lysin</w:t>
            </w:r>
          </w:p>
        </w:tc>
        <w:tc>
          <w:tcPr>
            <w:tcW w:w="1418" w:type="dxa"/>
          </w:tcPr>
          <w:p w14:paraId="72480B9B" w14:textId="77777777" w:rsidR="005D3019" w:rsidRPr="000311B8" w:rsidRDefault="005D3019" w:rsidP="00490B64">
            <w:pPr>
              <w:spacing w:after="0" w:line="240" w:lineRule="auto"/>
              <w:ind w:firstLine="0"/>
              <w:jc w:val="center"/>
              <w:rPr>
                <w:sz w:val="20"/>
                <w:szCs w:val="20"/>
              </w:rPr>
            </w:pPr>
            <w:r w:rsidRPr="000311B8">
              <w:rPr>
                <w:sz w:val="20"/>
                <w:szCs w:val="20"/>
              </w:rPr>
              <w:t>2,1 g</w:t>
            </w:r>
          </w:p>
        </w:tc>
        <w:tc>
          <w:tcPr>
            <w:tcW w:w="1134" w:type="dxa"/>
          </w:tcPr>
          <w:p w14:paraId="50F22A13" w14:textId="77777777" w:rsidR="005D3019" w:rsidRPr="000311B8" w:rsidRDefault="005D3019" w:rsidP="00490B64">
            <w:pPr>
              <w:spacing w:after="0" w:line="240" w:lineRule="auto"/>
              <w:ind w:firstLine="0"/>
              <w:jc w:val="center"/>
              <w:rPr>
                <w:sz w:val="20"/>
                <w:szCs w:val="20"/>
              </w:rPr>
            </w:pPr>
            <w:r w:rsidRPr="000311B8">
              <w:rPr>
                <w:sz w:val="20"/>
                <w:szCs w:val="20"/>
              </w:rPr>
              <w:t>2,82 g</w:t>
            </w:r>
          </w:p>
          <w:p w14:paraId="754502FA" w14:textId="77777777" w:rsidR="005D3019" w:rsidRPr="000311B8" w:rsidRDefault="005D3019" w:rsidP="00490B64">
            <w:pPr>
              <w:spacing w:after="0" w:line="240" w:lineRule="auto"/>
              <w:ind w:firstLine="0"/>
              <w:jc w:val="center"/>
              <w:rPr>
                <w:sz w:val="20"/>
                <w:szCs w:val="20"/>
              </w:rPr>
            </w:pPr>
            <w:r w:rsidRPr="000311B8">
              <w:rPr>
                <w:sz w:val="20"/>
                <w:szCs w:val="20"/>
              </w:rPr>
              <w:t>(+ 34 %)</w:t>
            </w:r>
          </w:p>
        </w:tc>
        <w:tc>
          <w:tcPr>
            <w:tcW w:w="1417" w:type="dxa"/>
          </w:tcPr>
          <w:p w14:paraId="7390161F" w14:textId="77777777" w:rsidR="005D3019" w:rsidRPr="000311B8" w:rsidRDefault="005D3019" w:rsidP="00490B64">
            <w:pPr>
              <w:spacing w:after="0" w:line="240" w:lineRule="auto"/>
              <w:ind w:firstLine="0"/>
              <w:jc w:val="center"/>
              <w:rPr>
                <w:sz w:val="20"/>
                <w:szCs w:val="20"/>
              </w:rPr>
            </w:pPr>
            <w:r w:rsidRPr="000311B8">
              <w:rPr>
                <w:sz w:val="20"/>
                <w:szCs w:val="20"/>
              </w:rPr>
              <w:t>3,76 g</w:t>
            </w:r>
          </w:p>
          <w:p w14:paraId="79AD9347" w14:textId="77777777" w:rsidR="005D3019" w:rsidRPr="000311B8" w:rsidRDefault="005D3019" w:rsidP="00490B64">
            <w:pPr>
              <w:spacing w:after="0" w:line="240" w:lineRule="auto"/>
              <w:ind w:firstLine="0"/>
              <w:jc w:val="center"/>
              <w:rPr>
                <w:sz w:val="20"/>
                <w:szCs w:val="20"/>
              </w:rPr>
            </w:pPr>
            <w:r w:rsidRPr="000311B8">
              <w:rPr>
                <w:sz w:val="20"/>
                <w:szCs w:val="20"/>
              </w:rPr>
              <w:t>(+ 79 %)</w:t>
            </w:r>
          </w:p>
        </w:tc>
        <w:tc>
          <w:tcPr>
            <w:tcW w:w="1134" w:type="dxa"/>
          </w:tcPr>
          <w:p w14:paraId="12F7F9EA" w14:textId="77777777" w:rsidR="005D3019" w:rsidRPr="000311B8" w:rsidRDefault="005D3019" w:rsidP="00490B64">
            <w:pPr>
              <w:spacing w:after="0" w:line="240" w:lineRule="auto"/>
              <w:ind w:firstLine="0"/>
              <w:jc w:val="center"/>
              <w:rPr>
                <w:sz w:val="20"/>
                <w:szCs w:val="20"/>
              </w:rPr>
            </w:pPr>
            <w:r w:rsidRPr="000311B8">
              <w:rPr>
                <w:sz w:val="20"/>
                <w:szCs w:val="20"/>
              </w:rPr>
              <w:t>5,01 g</w:t>
            </w:r>
          </w:p>
          <w:p w14:paraId="4E3B47DF" w14:textId="77777777" w:rsidR="005D3019" w:rsidRPr="000311B8" w:rsidRDefault="005D3019" w:rsidP="00490B64">
            <w:pPr>
              <w:spacing w:after="0" w:line="240" w:lineRule="auto"/>
              <w:ind w:firstLine="0"/>
              <w:jc w:val="center"/>
              <w:rPr>
                <w:sz w:val="20"/>
                <w:szCs w:val="20"/>
              </w:rPr>
            </w:pPr>
            <w:r w:rsidRPr="000311B8">
              <w:rPr>
                <w:sz w:val="20"/>
                <w:szCs w:val="20"/>
              </w:rPr>
              <w:t>(+ 139 %)</w:t>
            </w:r>
          </w:p>
        </w:tc>
        <w:tc>
          <w:tcPr>
            <w:tcW w:w="1418" w:type="dxa"/>
          </w:tcPr>
          <w:p w14:paraId="534102E3" w14:textId="77777777" w:rsidR="005D3019" w:rsidRPr="000311B8" w:rsidRDefault="005D3019" w:rsidP="00490B64">
            <w:pPr>
              <w:spacing w:after="0" w:line="240" w:lineRule="auto"/>
              <w:ind w:firstLine="0"/>
              <w:jc w:val="center"/>
              <w:rPr>
                <w:sz w:val="20"/>
                <w:szCs w:val="20"/>
              </w:rPr>
            </w:pPr>
            <w:r w:rsidRPr="000311B8">
              <w:rPr>
                <w:sz w:val="20"/>
                <w:szCs w:val="20"/>
              </w:rPr>
              <w:t>78 %</w:t>
            </w:r>
          </w:p>
        </w:tc>
      </w:tr>
      <w:tr w:rsidR="005D3019" w:rsidRPr="000311B8" w14:paraId="555116B7" w14:textId="77777777" w:rsidTr="00496904">
        <w:trPr>
          <w:trHeight w:val="234"/>
        </w:trPr>
        <w:tc>
          <w:tcPr>
            <w:tcW w:w="1696" w:type="dxa"/>
          </w:tcPr>
          <w:p w14:paraId="4CAE61F4" w14:textId="77777777" w:rsidR="005D3019" w:rsidRPr="000311B8" w:rsidRDefault="005D3019" w:rsidP="00490B64">
            <w:pPr>
              <w:spacing w:after="0" w:line="240" w:lineRule="auto"/>
              <w:ind w:firstLine="0"/>
              <w:jc w:val="center"/>
              <w:rPr>
                <w:sz w:val="20"/>
                <w:szCs w:val="20"/>
              </w:rPr>
            </w:pPr>
            <w:r w:rsidRPr="000311B8">
              <w:rPr>
                <w:sz w:val="20"/>
                <w:szCs w:val="20"/>
              </w:rPr>
              <w:t>Methionine + Cystein</w:t>
            </w:r>
          </w:p>
        </w:tc>
        <w:tc>
          <w:tcPr>
            <w:tcW w:w="1418" w:type="dxa"/>
          </w:tcPr>
          <w:p w14:paraId="58F0A7C8" w14:textId="77777777" w:rsidR="005D3019" w:rsidRPr="000311B8" w:rsidRDefault="005D3019" w:rsidP="00490B64">
            <w:pPr>
              <w:spacing w:after="0" w:line="240" w:lineRule="auto"/>
              <w:ind w:firstLine="0"/>
              <w:jc w:val="center"/>
              <w:rPr>
                <w:sz w:val="20"/>
                <w:szCs w:val="20"/>
              </w:rPr>
            </w:pPr>
            <w:r w:rsidRPr="000311B8">
              <w:rPr>
                <w:sz w:val="20"/>
                <w:szCs w:val="20"/>
              </w:rPr>
              <w:t>1,05 g</w:t>
            </w:r>
          </w:p>
        </w:tc>
        <w:tc>
          <w:tcPr>
            <w:tcW w:w="1134" w:type="dxa"/>
          </w:tcPr>
          <w:p w14:paraId="2361787A" w14:textId="77777777" w:rsidR="005D3019" w:rsidRPr="000311B8" w:rsidRDefault="005D3019" w:rsidP="00490B64">
            <w:pPr>
              <w:spacing w:after="0" w:line="240" w:lineRule="auto"/>
              <w:ind w:firstLine="0"/>
              <w:jc w:val="center"/>
              <w:rPr>
                <w:sz w:val="20"/>
                <w:szCs w:val="20"/>
              </w:rPr>
            </w:pPr>
            <w:r w:rsidRPr="000311B8">
              <w:rPr>
                <w:sz w:val="20"/>
                <w:szCs w:val="20"/>
              </w:rPr>
              <w:t>1,72 g</w:t>
            </w:r>
          </w:p>
          <w:p w14:paraId="6D57AB79" w14:textId="77777777" w:rsidR="005D3019" w:rsidRPr="000311B8" w:rsidRDefault="005D3019" w:rsidP="00490B64">
            <w:pPr>
              <w:spacing w:after="0" w:line="240" w:lineRule="auto"/>
              <w:ind w:firstLine="0"/>
              <w:jc w:val="center"/>
              <w:rPr>
                <w:sz w:val="20"/>
                <w:szCs w:val="20"/>
              </w:rPr>
            </w:pPr>
            <w:r w:rsidRPr="000311B8">
              <w:rPr>
                <w:sz w:val="20"/>
                <w:szCs w:val="20"/>
              </w:rPr>
              <w:t>(+ 64 %)</w:t>
            </w:r>
          </w:p>
        </w:tc>
        <w:tc>
          <w:tcPr>
            <w:tcW w:w="1417" w:type="dxa"/>
          </w:tcPr>
          <w:p w14:paraId="575A21EA" w14:textId="77777777" w:rsidR="005D3019" w:rsidRPr="000311B8" w:rsidRDefault="005D3019" w:rsidP="00490B64">
            <w:pPr>
              <w:spacing w:after="0" w:line="240" w:lineRule="auto"/>
              <w:ind w:firstLine="0"/>
              <w:jc w:val="center"/>
              <w:rPr>
                <w:sz w:val="20"/>
                <w:szCs w:val="20"/>
              </w:rPr>
            </w:pPr>
            <w:r w:rsidRPr="000311B8">
              <w:rPr>
                <w:sz w:val="20"/>
                <w:szCs w:val="20"/>
              </w:rPr>
              <w:t>2,12 g</w:t>
            </w:r>
          </w:p>
          <w:p w14:paraId="37D3E9A5" w14:textId="77777777" w:rsidR="005D3019" w:rsidRPr="000311B8" w:rsidRDefault="005D3019" w:rsidP="00490B64">
            <w:pPr>
              <w:spacing w:after="0" w:line="240" w:lineRule="auto"/>
              <w:ind w:firstLine="0"/>
              <w:jc w:val="center"/>
              <w:rPr>
                <w:sz w:val="20"/>
                <w:szCs w:val="20"/>
              </w:rPr>
            </w:pPr>
            <w:r w:rsidRPr="000311B8">
              <w:rPr>
                <w:sz w:val="20"/>
                <w:szCs w:val="20"/>
              </w:rPr>
              <w:t>(+ 123 %)</w:t>
            </w:r>
          </w:p>
        </w:tc>
        <w:tc>
          <w:tcPr>
            <w:tcW w:w="1134" w:type="dxa"/>
          </w:tcPr>
          <w:p w14:paraId="57B73E66" w14:textId="77777777" w:rsidR="005D3019" w:rsidRPr="000311B8" w:rsidRDefault="005D3019" w:rsidP="00490B64">
            <w:pPr>
              <w:spacing w:after="0" w:line="240" w:lineRule="auto"/>
              <w:ind w:firstLine="0"/>
              <w:jc w:val="center"/>
              <w:rPr>
                <w:sz w:val="20"/>
                <w:szCs w:val="20"/>
              </w:rPr>
            </w:pPr>
            <w:r w:rsidRPr="000311B8">
              <w:rPr>
                <w:sz w:val="20"/>
                <w:szCs w:val="20"/>
              </w:rPr>
              <w:t>2,71 g</w:t>
            </w:r>
          </w:p>
          <w:p w14:paraId="2BE1B8A1" w14:textId="77777777" w:rsidR="005D3019" w:rsidRPr="000311B8" w:rsidRDefault="005D3019" w:rsidP="00490B64">
            <w:pPr>
              <w:spacing w:after="0" w:line="240" w:lineRule="auto"/>
              <w:ind w:firstLine="0"/>
              <w:jc w:val="center"/>
              <w:rPr>
                <w:sz w:val="20"/>
                <w:szCs w:val="20"/>
              </w:rPr>
            </w:pPr>
            <w:r w:rsidRPr="000311B8">
              <w:rPr>
                <w:sz w:val="20"/>
                <w:szCs w:val="20"/>
              </w:rPr>
              <w:t>(+ 158 %)</w:t>
            </w:r>
          </w:p>
        </w:tc>
        <w:tc>
          <w:tcPr>
            <w:tcW w:w="1418" w:type="dxa"/>
          </w:tcPr>
          <w:p w14:paraId="0D74CFB5" w14:textId="77777777" w:rsidR="005D3019" w:rsidRPr="000311B8" w:rsidRDefault="005D3019" w:rsidP="00490B64">
            <w:pPr>
              <w:spacing w:after="0" w:line="240" w:lineRule="auto"/>
              <w:ind w:firstLine="0"/>
              <w:jc w:val="center"/>
              <w:rPr>
                <w:sz w:val="20"/>
                <w:szCs w:val="20"/>
              </w:rPr>
            </w:pPr>
            <w:r w:rsidRPr="000311B8">
              <w:rPr>
                <w:sz w:val="20"/>
                <w:szCs w:val="20"/>
              </w:rPr>
              <w:t>58 %</w:t>
            </w:r>
          </w:p>
        </w:tc>
      </w:tr>
      <w:tr w:rsidR="005D3019" w:rsidRPr="000311B8" w14:paraId="2C353C2A" w14:textId="77777777" w:rsidTr="00496904">
        <w:trPr>
          <w:trHeight w:val="352"/>
        </w:trPr>
        <w:tc>
          <w:tcPr>
            <w:tcW w:w="1696" w:type="dxa"/>
          </w:tcPr>
          <w:p w14:paraId="22E13AA8" w14:textId="77777777" w:rsidR="005D3019" w:rsidRPr="000311B8" w:rsidRDefault="005D3019" w:rsidP="00490B64">
            <w:pPr>
              <w:spacing w:after="0" w:line="240" w:lineRule="auto"/>
              <w:ind w:firstLine="0"/>
              <w:jc w:val="center"/>
              <w:rPr>
                <w:sz w:val="20"/>
                <w:szCs w:val="20"/>
              </w:rPr>
            </w:pPr>
            <w:r w:rsidRPr="000311B8">
              <w:rPr>
                <w:sz w:val="20"/>
                <w:szCs w:val="20"/>
              </w:rPr>
              <w:t>Fenylalanin + Tyrosin</w:t>
            </w:r>
          </w:p>
        </w:tc>
        <w:tc>
          <w:tcPr>
            <w:tcW w:w="1418" w:type="dxa"/>
          </w:tcPr>
          <w:p w14:paraId="35940025" w14:textId="77777777" w:rsidR="005D3019" w:rsidRPr="000311B8" w:rsidRDefault="005D3019" w:rsidP="00490B64">
            <w:pPr>
              <w:spacing w:after="0" w:line="240" w:lineRule="auto"/>
              <w:ind w:firstLine="0"/>
              <w:jc w:val="center"/>
              <w:rPr>
                <w:sz w:val="20"/>
                <w:szCs w:val="20"/>
              </w:rPr>
            </w:pPr>
            <w:r w:rsidRPr="000311B8">
              <w:rPr>
                <w:sz w:val="20"/>
                <w:szCs w:val="20"/>
              </w:rPr>
              <w:t>1,75 g</w:t>
            </w:r>
          </w:p>
        </w:tc>
        <w:tc>
          <w:tcPr>
            <w:tcW w:w="1134" w:type="dxa"/>
          </w:tcPr>
          <w:p w14:paraId="09D65F5D" w14:textId="77777777" w:rsidR="005D3019" w:rsidRPr="000311B8" w:rsidRDefault="005D3019" w:rsidP="00490B64">
            <w:pPr>
              <w:spacing w:after="0" w:line="240" w:lineRule="auto"/>
              <w:ind w:firstLine="0"/>
              <w:jc w:val="center"/>
              <w:rPr>
                <w:sz w:val="20"/>
                <w:szCs w:val="20"/>
              </w:rPr>
            </w:pPr>
            <w:r w:rsidRPr="000311B8">
              <w:rPr>
                <w:sz w:val="20"/>
                <w:szCs w:val="20"/>
              </w:rPr>
              <w:t>4,79 g</w:t>
            </w:r>
          </w:p>
          <w:p w14:paraId="0015370D" w14:textId="77777777" w:rsidR="005D3019" w:rsidRPr="000311B8" w:rsidRDefault="005D3019" w:rsidP="00490B64">
            <w:pPr>
              <w:spacing w:after="0" w:line="240" w:lineRule="auto"/>
              <w:ind w:firstLine="0"/>
              <w:jc w:val="center"/>
              <w:rPr>
                <w:sz w:val="20"/>
                <w:szCs w:val="20"/>
              </w:rPr>
            </w:pPr>
            <w:r w:rsidRPr="000311B8">
              <w:rPr>
                <w:sz w:val="20"/>
                <w:szCs w:val="20"/>
              </w:rPr>
              <w:t>(+ 174 %)</w:t>
            </w:r>
          </w:p>
        </w:tc>
        <w:tc>
          <w:tcPr>
            <w:tcW w:w="1417" w:type="dxa"/>
          </w:tcPr>
          <w:p w14:paraId="48ED8D0B" w14:textId="77777777" w:rsidR="005D3019" w:rsidRPr="000311B8" w:rsidRDefault="005D3019" w:rsidP="00490B64">
            <w:pPr>
              <w:spacing w:after="0" w:line="240" w:lineRule="auto"/>
              <w:ind w:firstLine="0"/>
              <w:jc w:val="center"/>
              <w:rPr>
                <w:sz w:val="20"/>
                <w:szCs w:val="20"/>
              </w:rPr>
            </w:pPr>
            <w:r w:rsidRPr="000311B8">
              <w:rPr>
                <w:sz w:val="20"/>
                <w:szCs w:val="20"/>
              </w:rPr>
              <w:t>5,57 g</w:t>
            </w:r>
          </w:p>
          <w:p w14:paraId="5C48B5FD" w14:textId="77777777" w:rsidR="005D3019" w:rsidRPr="000311B8" w:rsidRDefault="005D3019" w:rsidP="00490B64">
            <w:pPr>
              <w:spacing w:after="0" w:line="240" w:lineRule="auto"/>
              <w:ind w:firstLine="0"/>
              <w:jc w:val="center"/>
              <w:rPr>
                <w:sz w:val="20"/>
                <w:szCs w:val="20"/>
              </w:rPr>
            </w:pPr>
            <w:r w:rsidRPr="000311B8">
              <w:rPr>
                <w:sz w:val="20"/>
                <w:szCs w:val="20"/>
              </w:rPr>
              <w:t>(+ 218 %)</w:t>
            </w:r>
          </w:p>
        </w:tc>
        <w:tc>
          <w:tcPr>
            <w:tcW w:w="1134" w:type="dxa"/>
          </w:tcPr>
          <w:p w14:paraId="6C7A8DF7" w14:textId="77777777" w:rsidR="005D3019" w:rsidRPr="000311B8" w:rsidRDefault="005D3019" w:rsidP="00490B64">
            <w:pPr>
              <w:spacing w:after="0" w:line="240" w:lineRule="auto"/>
              <w:ind w:firstLine="0"/>
              <w:jc w:val="center"/>
              <w:rPr>
                <w:sz w:val="20"/>
                <w:szCs w:val="20"/>
              </w:rPr>
            </w:pPr>
            <w:r w:rsidRPr="000311B8">
              <w:rPr>
                <w:sz w:val="20"/>
                <w:szCs w:val="20"/>
              </w:rPr>
              <w:t>6,26 g</w:t>
            </w:r>
          </w:p>
          <w:p w14:paraId="34A51B84" w14:textId="77777777" w:rsidR="005D3019" w:rsidRPr="000311B8" w:rsidRDefault="005D3019" w:rsidP="00490B64">
            <w:pPr>
              <w:spacing w:after="0" w:line="240" w:lineRule="auto"/>
              <w:ind w:firstLine="0"/>
              <w:jc w:val="center"/>
              <w:rPr>
                <w:sz w:val="20"/>
                <w:szCs w:val="20"/>
              </w:rPr>
            </w:pPr>
            <w:r w:rsidRPr="000311B8">
              <w:rPr>
                <w:sz w:val="20"/>
                <w:szCs w:val="20"/>
              </w:rPr>
              <w:t>(+ 258 %)</w:t>
            </w:r>
          </w:p>
        </w:tc>
        <w:tc>
          <w:tcPr>
            <w:tcW w:w="1418" w:type="dxa"/>
          </w:tcPr>
          <w:p w14:paraId="3D1D6840" w14:textId="77777777" w:rsidR="005D3019" w:rsidRPr="000311B8" w:rsidRDefault="005D3019" w:rsidP="00490B64">
            <w:pPr>
              <w:spacing w:after="0" w:line="240" w:lineRule="auto"/>
              <w:ind w:firstLine="0"/>
              <w:jc w:val="center"/>
              <w:rPr>
                <w:sz w:val="20"/>
                <w:szCs w:val="20"/>
              </w:rPr>
            </w:pPr>
            <w:r w:rsidRPr="000311B8">
              <w:rPr>
                <w:sz w:val="20"/>
                <w:szCs w:val="20"/>
              </w:rPr>
              <w:t>31 %</w:t>
            </w:r>
          </w:p>
        </w:tc>
      </w:tr>
      <w:tr w:rsidR="005D3019" w:rsidRPr="000311B8" w14:paraId="0FD0356A" w14:textId="77777777" w:rsidTr="00496904">
        <w:trPr>
          <w:trHeight w:val="383"/>
        </w:trPr>
        <w:tc>
          <w:tcPr>
            <w:tcW w:w="1696" w:type="dxa"/>
          </w:tcPr>
          <w:p w14:paraId="1151D3BA" w14:textId="77777777" w:rsidR="005D3019" w:rsidRPr="000311B8" w:rsidRDefault="005D3019" w:rsidP="00490B64">
            <w:pPr>
              <w:spacing w:after="0" w:line="240" w:lineRule="auto"/>
              <w:ind w:firstLine="0"/>
              <w:jc w:val="center"/>
              <w:rPr>
                <w:sz w:val="20"/>
                <w:szCs w:val="20"/>
              </w:rPr>
            </w:pPr>
            <w:r w:rsidRPr="000311B8">
              <w:rPr>
                <w:sz w:val="20"/>
                <w:szCs w:val="20"/>
              </w:rPr>
              <w:t>Threonin</w:t>
            </w:r>
          </w:p>
        </w:tc>
        <w:tc>
          <w:tcPr>
            <w:tcW w:w="1418" w:type="dxa"/>
          </w:tcPr>
          <w:p w14:paraId="0B345074" w14:textId="77777777" w:rsidR="005D3019" w:rsidRPr="000311B8" w:rsidRDefault="005D3019" w:rsidP="00490B64">
            <w:pPr>
              <w:spacing w:after="0" w:line="240" w:lineRule="auto"/>
              <w:ind w:firstLine="0"/>
              <w:jc w:val="center"/>
              <w:rPr>
                <w:sz w:val="20"/>
                <w:szCs w:val="20"/>
              </w:rPr>
            </w:pPr>
            <w:r w:rsidRPr="000311B8">
              <w:rPr>
                <w:sz w:val="20"/>
                <w:szCs w:val="20"/>
              </w:rPr>
              <w:t>1,05 g</w:t>
            </w:r>
          </w:p>
        </w:tc>
        <w:tc>
          <w:tcPr>
            <w:tcW w:w="1134" w:type="dxa"/>
          </w:tcPr>
          <w:p w14:paraId="70FF295C" w14:textId="77777777" w:rsidR="005D3019" w:rsidRPr="000311B8" w:rsidRDefault="005D3019" w:rsidP="00490B64">
            <w:pPr>
              <w:spacing w:after="0" w:line="240" w:lineRule="auto"/>
              <w:ind w:firstLine="0"/>
              <w:jc w:val="center"/>
              <w:rPr>
                <w:sz w:val="20"/>
                <w:szCs w:val="20"/>
              </w:rPr>
            </w:pPr>
            <w:r w:rsidRPr="000311B8">
              <w:rPr>
                <w:sz w:val="20"/>
                <w:szCs w:val="20"/>
              </w:rPr>
              <w:t>2,19 g</w:t>
            </w:r>
          </w:p>
          <w:p w14:paraId="07E2A99C" w14:textId="77777777" w:rsidR="005D3019" w:rsidRPr="000311B8" w:rsidRDefault="005D3019" w:rsidP="00490B64">
            <w:pPr>
              <w:spacing w:after="0" w:line="240" w:lineRule="auto"/>
              <w:ind w:firstLine="0"/>
              <w:jc w:val="center"/>
              <w:rPr>
                <w:sz w:val="20"/>
                <w:szCs w:val="20"/>
              </w:rPr>
            </w:pPr>
            <w:r w:rsidRPr="000311B8">
              <w:rPr>
                <w:sz w:val="20"/>
                <w:szCs w:val="20"/>
              </w:rPr>
              <w:t>(+ 109 %)</w:t>
            </w:r>
          </w:p>
        </w:tc>
        <w:tc>
          <w:tcPr>
            <w:tcW w:w="1417" w:type="dxa"/>
          </w:tcPr>
          <w:p w14:paraId="1D916A77" w14:textId="77777777" w:rsidR="005D3019" w:rsidRPr="000311B8" w:rsidRDefault="005D3019" w:rsidP="00490B64">
            <w:pPr>
              <w:spacing w:after="0" w:line="240" w:lineRule="auto"/>
              <w:ind w:firstLine="0"/>
              <w:jc w:val="center"/>
              <w:rPr>
                <w:sz w:val="20"/>
                <w:szCs w:val="20"/>
              </w:rPr>
            </w:pPr>
            <w:r w:rsidRPr="000311B8">
              <w:rPr>
                <w:sz w:val="20"/>
                <w:szCs w:val="20"/>
              </w:rPr>
              <w:t>2,43 g</w:t>
            </w:r>
          </w:p>
          <w:p w14:paraId="6EAE11D2" w14:textId="77777777" w:rsidR="005D3019" w:rsidRPr="000311B8" w:rsidRDefault="005D3019" w:rsidP="00490B64">
            <w:pPr>
              <w:spacing w:after="0" w:line="240" w:lineRule="auto"/>
              <w:ind w:firstLine="0"/>
              <w:jc w:val="center"/>
              <w:rPr>
                <w:sz w:val="20"/>
                <w:szCs w:val="20"/>
              </w:rPr>
            </w:pPr>
            <w:r w:rsidRPr="000311B8">
              <w:rPr>
                <w:sz w:val="20"/>
                <w:szCs w:val="20"/>
              </w:rPr>
              <w:t>(+ 131 %)</w:t>
            </w:r>
          </w:p>
        </w:tc>
        <w:tc>
          <w:tcPr>
            <w:tcW w:w="1134" w:type="dxa"/>
          </w:tcPr>
          <w:p w14:paraId="26EEA724" w14:textId="77777777" w:rsidR="005D3019" w:rsidRPr="000311B8" w:rsidRDefault="005D3019" w:rsidP="00490B64">
            <w:pPr>
              <w:spacing w:after="0" w:line="240" w:lineRule="auto"/>
              <w:ind w:firstLine="0"/>
              <w:jc w:val="center"/>
              <w:rPr>
                <w:sz w:val="20"/>
                <w:szCs w:val="20"/>
              </w:rPr>
            </w:pPr>
            <w:r w:rsidRPr="000311B8">
              <w:rPr>
                <w:sz w:val="20"/>
                <w:szCs w:val="20"/>
              </w:rPr>
              <w:t>2,99 g</w:t>
            </w:r>
          </w:p>
          <w:p w14:paraId="2C8EE1AD" w14:textId="77777777" w:rsidR="005D3019" w:rsidRPr="000311B8" w:rsidRDefault="005D3019" w:rsidP="00490B64">
            <w:pPr>
              <w:spacing w:after="0" w:line="240" w:lineRule="auto"/>
              <w:ind w:firstLine="0"/>
              <w:jc w:val="center"/>
              <w:rPr>
                <w:sz w:val="20"/>
                <w:szCs w:val="20"/>
              </w:rPr>
            </w:pPr>
            <w:r w:rsidRPr="000311B8">
              <w:rPr>
                <w:sz w:val="20"/>
                <w:szCs w:val="20"/>
              </w:rPr>
              <w:t>(+ 185 %)</w:t>
            </w:r>
          </w:p>
        </w:tc>
        <w:tc>
          <w:tcPr>
            <w:tcW w:w="1418" w:type="dxa"/>
          </w:tcPr>
          <w:p w14:paraId="00747C46" w14:textId="77777777" w:rsidR="005D3019" w:rsidRPr="000311B8" w:rsidRDefault="005D3019" w:rsidP="00490B64">
            <w:pPr>
              <w:spacing w:after="0" w:line="240" w:lineRule="auto"/>
              <w:ind w:firstLine="0"/>
              <w:jc w:val="center"/>
              <w:rPr>
                <w:sz w:val="20"/>
                <w:szCs w:val="20"/>
              </w:rPr>
            </w:pPr>
            <w:r w:rsidRPr="000311B8">
              <w:rPr>
                <w:sz w:val="20"/>
                <w:szCs w:val="20"/>
              </w:rPr>
              <w:t>37 %</w:t>
            </w:r>
          </w:p>
        </w:tc>
      </w:tr>
      <w:tr w:rsidR="005D3019" w:rsidRPr="000311B8" w14:paraId="35C959CF" w14:textId="77777777" w:rsidTr="00496904">
        <w:trPr>
          <w:trHeight w:val="206"/>
        </w:trPr>
        <w:tc>
          <w:tcPr>
            <w:tcW w:w="1696" w:type="dxa"/>
          </w:tcPr>
          <w:p w14:paraId="419DEEE3" w14:textId="77777777" w:rsidR="005D3019" w:rsidRPr="000311B8" w:rsidRDefault="005D3019" w:rsidP="00490B64">
            <w:pPr>
              <w:spacing w:after="0" w:line="240" w:lineRule="auto"/>
              <w:ind w:firstLine="0"/>
              <w:jc w:val="center"/>
              <w:rPr>
                <w:sz w:val="20"/>
                <w:szCs w:val="20"/>
              </w:rPr>
            </w:pPr>
            <w:r w:rsidRPr="000311B8">
              <w:rPr>
                <w:sz w:val="20"/>
                <w:szCs w:val="20"/>
              </w:rPr>
              <w:t>Tryptofan</w:t>
            </w:r>
          </w:p>
        </w:tc>
        <w:tc>
          <w:tcPr>
            <w:tcW w:w="1418" w:type="dxa"/>
          </w:tcPr>
          <w:p w14:paraId="62E25577" w14:textId="77777777" w:rsidR="005D3019" w:rsidRPr="000311B8" w:rsidRDefault="005D3019" w:rsidP="00490B64">
            <w:pPr>
              <w:spacing w:after="0" w:line="240" w:lineRule="auto"/>
              <w:ind w:firstLine="0"/>
              <w:jc w:val="center"/>
              <w:rPr>
                <w:sz w:val="20"/>
                <w:szCs w:val="20"/>
              </w:rPr>
            </w:pPr>
            <w:r w:rsidRPr="000311B8">
              <w:rPr>
                <w:sz w:val="20"/>
                <w:szCs w:val="20"/>
              </w:rPr>
              <w:t>0,28 g</w:t>
            </w:r>
          </w:p>
        </w:tc>
        <w:tc>
          <w:tcPr>
            <w:tcW w:w="1134" w:type="dxa"/>
          </w:tcPr>
          <w:p w14:paraId="1FF5940B" w14:textId="77777777" w:rsidR="005D3019" w:rsidRPr="000311B8" w:rsidRDefault="005D3019" w:rsidP="00490B64">
            <w:pPr>
              <w:spacing w:after="0" w:line="240" w:lineRule="auto"/>
              <w:ind w:firstLine="0"/>
              <w:jc w:val="center"/>
              <w:rPr>
                <w:sz w:val="20"/>
                <w:szCs w:val="20"/>
              </w:rPr>
            </w:pPr>
            <w:r w:rsidRPr="000311B8">
              <w:rPr>
                <w:sz w:val="20"/>
                <w:szCs w:val="20"/>
              </w:rPr>
              <w:t>0,77 g</w:t>
            </w:r>
          </w:p>
          <w:p w14:paraId="2B3D2D5C" w14:textId="77777777" w:rsidR="005D3019" w:rsidRPr="000311B8" w:rsidRDefault="005D3019" w:rsidP="00490B64">
            <w:pPr>
              <w:spacing w:after="0" w:line="240" w:lineRule="auto"/>
              <w:ind w:firstLine="0"/>
              <w:jc w:val="center"/>
              <w:rPr>
                <w:sz w:val="20"/>
                <w:szCs w:val="20"/>
              </w:rPr>
            </w:pPr>
            <w:r w:rsidRPr="000311B8">
              <w:rPr>
                <w:sz w:val="20"/>
                <w:szCs w:val="20"/>
              </w:rPr>
              <w:t>(+ 175 %)</w:t>
            </w:r>
          </w:p>
        </w:tc>
        <w:tc>
          <w:tcPr>
            <w:tcW w:w="1417" w:type="dxa"/>
          </w:tcPr>
          <w:p w14:paraId="6501E136" w14:textId="77777777" w:rsidR="005D3019" w:rsidRPr="000311B8" w:rsidRDefault="005D3019" w:rsidP="00490B64">
            <w:pPr>
              <w:spacing w:after="0" w:line="240" w:lineRule="auto"/>
              <w:ind w:firstLine="0"/>
              <w:jc w:val="center"/>
              <w:rPr>
                <w:sz w:val="20"/>
                <w:szCs w:val="20"/>
              </w:rPr>
            </w:pPr>
            <w:r w:rsidRPr="000311B8">
              <w:rPr>
                <w:sz w:val="20"/>
                <w:szCs w:val="20"/>
              </w:rPr>
              <w:t>0,82 g</w:t>
            </w:r>
          </w:p>
          <w:p w14:paraId="1429B6B4" w14:textId="77777777" w:rsidR="005D3019" w:rsidRPr="000311B8" w:rsidRDefault="005D3019" w:rsidP="00490B64">
            <w:pPr>
              <w:spacing w:after="0" w:line="240" w:lineRule="auto"/>
              <w:ind w:firstLine="0"/>
              <w:jc w:val="center"/>
              <w:rPr>
                <w:sz w:val="20"/>
                <w:szCs w:val="20"/>
              </w:rPr>
            </w:pPr>
            <w:r w:rsidRPr="000311B8">
              <w:rPr>
                <w:sz w:val="20"/>
                <w:szCs w:val="20"/>
              </w:rPr>
              <w:t>(+ 193 %)</w:t>
            </w:r>
          </w:p>
        </w:tc>
        <w:tc>
          <w:tcPr>
            <w:tcW w:w="1134" w:type="dxa"/>
          </w:tcPr>
          <w:p w14:paraId="1F52C1F4" w14:textId="77777777" w:rsidR="005D3019" w:rsidRPr="000311B8" w:rsidRDefault="005D3019" w:rsidP="00490B64">
            <w:pPr>
              <w:spacing w:after="0" w:line="240" w:lineRule="auto"/>
              <w:ind w:firstLine="0"/>
              <w:jc w:val="center"/>
              <w:rPr>
                <w:sz w:val="20"/>
                <w:szCs w:val="20"/>
              </w:rPr>
            </w:pPr>
            <w:r w:rsidRPr="000311B8">
              <w:rPr>
                <w:sz w:val="20"/>
                <w:szCs w:val="20"/>
              </w:rPr>
              <w:t>0,93 g</w:t>
            </w:r>
          </w:p>
          <w:p w14:paraId="44E767B6" w14:textId="77777777" w:rsidR="005D3019" w:rsidRPr="000311B8" w:rsidRDefault="005D3019" w:rsidP="00490B64">
            <w:pPr>
              <w:spacing w:after="0" w:line="240" w:lineRule="auto"/>
              <w:ind w:firstLine="0"/>
              <w:jc w:val="center"/>
              <w:rPr>
                <w:sz w:val="20"/>
                <w:szCs w:val="20"/>
              </w:rPr>
            </w:pPr>
            <w:r w:rsidRPr="000311B8">
              <w:rPr>
                <w:sz w:val="20"/>
                <w:szCs w:val="20"/>
              </w:rPr>
              <w:t>(+ 232 %)</w:t>
            </w:r>
          </w:p>
        </w:tc>
        <w:tc>
          <w:tcPr>
            <w:tcW w:w="1418" w:type="dxa"/>
          </w:tcPr>
          <w:p w14:paraId="7C828230" w14:textId="77777777" w:rsidR="005D3019" w:rsidRPr="000311B8" w:rsidRDefault="005D3019" w:rsidP="00490B64">
            <w:pPr>
              <w:spacing w:after="0" w:line="240" w:lineRule="auto"/>
              <w:ind w:firstLine="0"/>
              <w:jc w:val="center"/>
              <w:rPr>
                <w:sz w:val="20"/>
                <w:szCs w:val="20"/>
              </w:rPr>
            </w:pPr>
            <w:r w:rsidRPr="000311B8">
              <w:rPr>
                <w:sz w:val="20"/>
                <w:szCs w:val="20"/>
              </w:rPr>
              <w:t>21 %</w:t>
            </w:r>
          </w:p>
        </w:tc>
      </w:tr>
    </w:tbl>
    <w:p w14:paraId="7F77580B" w14:textId="77777777" w:rsidR="005D3019" w:rsidRPr="000311B8" w:rsidRDefault="005D3019" w:rsidP="00E237E6"/>
    <w:p w14:paraId="17C00636" w14:textId="29D4618A" w:rsidR="00904D03" w:rsidRPr="000311B8" w:rsidRDefault="00AA1D08" w:rsidP="005D5006">
      <w:pPr>
        <w:ind w:firstLine="709"/>
      </w:pPr>
      <w:r w:rsidRPr="000311B8">
        <w:lastRenderedPageBreak/>
        <w:t xml:space="preserve">Každý druh bílkoviny obsahuje aminokyseliny v jiných poměrech a množstvích, a živočišné bílkoviny mají převážně lepší aminokyselinové poměry, což se hodnotí aminokyselinovým skórem (AAS) </w:t>
      </w:r>
      <w:r w:rsidR="00B3572C" w:rsidRPr="000311B8">
        <w:rPr>
          <w:noProof/>
        </w:rPr>
        <w:t>(Willett et al., 2019)</w:t>
      </w:r>
      <w:r w:rsidR="00DE6C0B" w:rsidRPr="000311B8">
        <w:rPr>
          <w:noProof/>
        </w:rPr>
        <w:t>.</w:t>
      </w:r>
      <w:r w:rsidRPr="000311B8">
        <w:t xml:space="preserve"> </w:t>
      </w:r>
      <w:r w:rsidR="00525E9F" w:rsidRPr="000311B8">
        <w:t xml:space="preserve">Příklady potravin jejich AAS </w:t>
      </w:r>
      <w:r w:rsidR="00373819" w:rsidRPr="000311B8">
        <w:t xml:space="preserve">podle </w:t>
      </w:r>
      <w:proofErr w:type="spellStart"/>
      <w:r w:rsidR="00373819" w:rsidRPr="000311B8">
        <w:t>The</w:t>
      </w:r>
      <w:proofErr w:type="spellEnd"/>
      <w:r w:rsidR="00373819" w:rsidRPr="000311B8">
        <w:t xml:space="preserve"> </w:t>
      </w:r>
      <w:proofErr w:type="spellStart"/>
      <w:r w:rsidR="00373819" w:rsidRPr="000311B8">
        <w:t>Self</w:t>
      </w:r>
      <w:proofErr w:type="spellEnd"/>
      <w:r w:rsidR="00373819" w:rsidRPr="000311B8">
        <w:t xml:space="preserve"> </w:t>
      </w:r>
      <w:proofErr w:type="spellStart"/>
      <w:r w:rsidR="00373819" w:rsidRPr="000311B8">
        <w:t>NutritionData</w:t>
      </w:r>
      <w:proofErr w:type="spellEnd"/>
      <w:r w:rsidR="00373819" w:rsidRPr="000311B8">
        <w:t xml:space="preserve"> </w:t>
      </w:r>
      <w:sdt>
        <w:sdtPr>
          <w:id w:val="-429741357"/>
          <w:citation/>
        </w:sdtPr>
        <w:sdtEndPr/>
        <w:sdtContent>
          <w:r w:rsidR="00373819" w:rsidRPr="000311B8">
            <w:fldChar w:fldCharType="begin"/>
          </w:r>
          <w:r w:rsidR="00373819" w:rsidRPr="000311B8">
            <w:instrText xml:space="preserve">CITATION AGR \n  \t  \l 1029 </w:instrText>
          </w:r>
          <w:r w:rsidR="00373819" w:rsidRPr="000311B8">
            <w:fldChar w:fldCharType="separate"/>
          </w:r>
          <w:r w:rsidR="001971EC">
            <w:rPr>
              <w:noProof/>
            </w:rPr>
            <w:t>(2018)</w:t>
          </w:r>
          <w:r w:rsidR="00373819" w:rsidRPr="000311B8">
            <w:fldChar w:fldCharType="end"/>
          </w:r>
        </w:sdtContent>
      </w:sdt>
      <w:r w:rsidR="00373819" w:rsidRPr="000311B8">
        <w:t xml:space="preserve"> </w:t>
      </w:r>
      <w:r w:rsidR="00525E9F" w:rsidRPr="000311B8">
        <w:t xml:space="preserve">představuje </w:t>
      </w:r>
      <w:r w:rsidR="008B2770" w:rsidRPr="000311B8">
        <w:t>T</w:t>
      </w:r>
      <w:r w:rsidR="00525E9F" w:rsidRPr="000311B8">
        <w:t>abulka</w:t>
      </w:r>
      <w:r w:rsidR="008B2770" w:rsidRPr="000311B8">
        <w:t xml:space="preserve"> 6.</w:t>
      </w:r>
      <w:r w:rsidR="005D5006" w:rsidRPr="000311B8">
        <w:t xml:space="preserve"> </w:t>
      </w:r>
      <w:r w:rsidRPr="000311B8">
        <w:t xml:space="preserve">Navíc ještě k tomu je u rostlinných bílkovin oproti živočišným horší stravitelnost, což se potom hodnotí dohromady s poměry aminokyselin pomocí </w:t>
      </w:r>
      <w:r w:rsidRPr="000311B8">
        <w:rPr>
          <w:shd w:val="clear" w:color="auto" w:fill="FFFFFF"/>
        </w:rPr>
        <w:t xml:space="preserve">Protein </w:t>
      </w:r>
      <w:proofErr w:type="spellStart"/>
      <w:r w:rsidRPr="000311B8">
        <w:rPr>
          <w:shd w:val="clear" w:color="auto" w:fill="FFFFFF"/>
        </w:rPr>
        <w:t>Digestibility</w:t>
      </w:r>
      <w:proofErr w:type="spellEnd"/>
      <w:r w:rsidRPr="000311B8">
        <w:rPr>
          <w:shd w:val="clear" w:color="auto" w:fill="FFFFFF"/>
        </w:rPr>
        <w:t xml:space="preserve"> </w:t>
      </w:r>
      <w:proofErr w:type="spellStart"/>
      <w:r w:rsidRPr="000311B8">
        <w:rPr>
          <w:shd w:val="clear" w:color="auto" w:fill="FFFFFF"/>
        </w:rPr>
        <w:t>Corrected</w:t>
      </w:r>
      <w:proofErr w:type="spellEnd"/>
      <w:r w:rsidRPr="000311B8">
        <w:rPr>
          <w:shd w:val="clear" w:color="auto" w:fill="FFFFFF"/>
        </w:rPr>
        <w:t xml:space="preserve"> Amino Acid </w:t>
      </w:r>
      <w:proofErr w:type="spellStart"/>
      <w:r w:rsidRPr="000311B8">
        <w:rPr>
          <w:shd w:val="clear" w:color="auto" w:fill="FFFFFF"/>
        </w:rPr>
        <w:t>Score</w:t>
      </w:r>
      <w:proofErr w:type="spellEnd"/>
      <w:r w:rsidRPr="000311B8">
        <w:rPr>
          <w:shd w:val="clear" w:color="auto" w:fill="FFFFFF"/>
        </w:rPr>
        <w:t xml:space="preserve"> (PDCAAS). Podle PDCAAS mají bílkovinový koncentrát z mléka, bílkovinový koncentrát a izolát ze syrovátek, skóre 1, bílkovinový izolát ze sóji skóre </w:t>
      </w:r>
      <w:r w:rsidR="00F23C42" w:rsidRPr="000311B8">
        <w:rPr>
          <w:shd w:val="clear" w:color="auto" w:fill="FFFFFF"/>
        </w:rPr>
        <w:t>1-</w:t>
      </w:r>
      <w:r w:rsidRPr="000311B8">
        <w:rPr>
          <w:shd w:val="clear" w:color="auto" w:fill="FFFFFF"/>
        </w:rPr>
        <w:t xml:space="preserve">0,979, bílkovinový koncentrát z hrachu 0,893, vařený hrách 0,597, vařené fazole 0,648, vařená rýže 0,616, pražené arašídy 0,509, bílkovinový koncentrát z rýže 0,419 </w:t>
      </w:r>
      <w:sdt>
        <w:sdtPr>
          <w:rPr>
            <w:shd w:val="clear" w:color="auto" w:fill="FFFFFF"/>
          </w:rPr>
          <w:id w:val="-1708793991"/>
          <w:citation/>
        </w:sdtPr>
        <w:sdtEndPr/>
        <w:sdtContent>
          <w:r w:rsidRPr="000311B8">
            <w:rPr>
              <w:shd w:val="clear" w:color="auto" w:fill="FFFFFF"/>
            </w:rPr>
            <w:fldChar w:fldCharType="begin"/>
          </w:r>
          <w:r w:rsidRPr="000311B8">
            <w:rPr>
              <w:shd w:val="clear" w:color="auto" w:fill="FFFFFF"/>
            </w:rPr>
            <w:instrText xml:space="preserve"> CITATION Rut15 \l 1029 </w:instrText>
          </w:r>
          <w:r w:rsidRPr="000311B8">
            <w:rPr>
              <w:shd w:val="clear" w:color="auto" w:fill="FFFFFF"/>
            </w:rPr>
            <w:fldChar w:fldCharType="separate"/>
          </w:r>
          <w:r w:rsidR="001971EC" w:rsidRPr="001971EC">
            <w:rPr>
              <w:noProof/>
              <w:shd w:val="clear" w:color="auto" w:fill="FFFFFF"/>
            </w:rPr>
            <w:t>(Rutherfurd, Fanning, Miller, &amp; Moughan, 2015)</w:t>
          </w:r>
          <w:r w:rsidRPr="000311B8">
            <w:rPr>
              <w:shd w:val="clear" w:color="auto" w:fill="FFFFFF"/>
            </w:rPr>
            <w:fldChar w:fldCharType="end"/>
          </w:r>
        </w:sdtContent>
      </w:sdt>
      <w:r w:rsidR="00DE6C0B" w:rsidRPr="000311B8">
        <w:rPr>
          <w:shd w:val="clear" w:color="auto" w:fill="FFFFFF"/>
        </w:rPr>
        <w:t>.</w:t>
      </w:r>
      <w:r w:rsidR="00904D03" w:rsidRPr="000311B8">
        <w:t xml:space="preserve"> </w:t>
      </w:r>
    </w:p>
    <w:p w14:paraId="4DB13037" w14:textId="2D62BBF5" w:rsidR="00EF3E60" w:rsidRPr="000311B8" w:rsidRDefault="00EF3E60" w:rsidP="00EF3E60">
      <w:pPr>
        <w:ind w:firstLine="0"/>
      </w:pPr>
    </w:p>
    <w:p w14:paraId="3FD16684" w14:textId="558AA2A1" w:rsidR="00EF3E60" w:rsidRPr="000311B8" w:rsidRDefault="00EF3E60" w:rsidP="00EF3E60">
      <w:pPr>
        <w:ind w:firstLine="0"/>
      </w:pPr>
      <w:r w:rsidRPr="000311B8">
        <w:t>Tabulka 6. AAS některých potravin</w:t>
      </w:r>
      <w:r w:rsidR="008C2D16" w:rsidRPr="000311B8">
        <w:t xml:space="preserve"> (</w:t>
      </w:r>
      <w:proofErr w:type="spellStart"/>
      <w:r w:rsidR="00C60D8B" w:rsidRPr="000311B8">
        <w:t>The</w:t>
      </w:r>
      <w:proofErr w:type="spellEnd"/>
      <w:r w:rsidR="00C60D8B" w:rsidRPr="000311B8">
        <w:t xml:space="preserve"> </w:t>
      </w:r>
      <w:proofErr w:type="spellStart"/>
      <w:r w:rsidR="00C60D8B" w:rsidRPr="000311B8">
        <w:t>Self</w:t>
      </w:r>
      <w:proofErr w:type="spellEnd"/>
      <w:r w:rsidR="00C60D8B" w:rsidRPr="000311B8">
        <w:t xml:space="preserve"> </w:t>
      </w:r>
      <w:proofErr w:type="spellStart"/>
      <w:r w:rsidR="00C60D8B" w:rsidRPr="000311B8">
        <w:t>Nutrition</w:t>
      </w:r>
      <w:proofErr w:type="spellEnd"/>
      <w:r w:rsidR="00C60D8B" w:rsidRPr="000311B8">
        <w:t xml:space="preserve"> Data, 2018)</w:t>
      </w:r>
    </w:p>
    <w:tbl>
      <w:tblPr>
        <w:tblW w:w="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214"/>
      </w:tblGrid>
      <w:tr w:rsidR="00ED639C" w:rsidRPr="000311B8" w14:paraId="5452EC7D" w14:textId="77777777" w:rsidTr="008C2D16">
        <w:trPr>
          <w:trHeight w:val="227"/>
        </w:trPr>
        <w:tc>
          <w:tcPr>
            <w:tcW w:w="3270" w:type="dxa"/>
            <w:vAlign w:val="center"/>
          </w:tcPr>
          <w:p w14:paraId="49F68766" w14:textId="77777777" w:rsidR="00ED639C" w:rsidRPr="000311B8" w:rsidRDefault="00ED639C" w:rsidP="00490B64">
            <w:pPr>
              <w:spacing w:after="0" w:line="240" w:lineRule="auto"/>
              <w:ind w:firstLine="0"/>
              <w:jc w:val="center"/>
            </w:pPr>
            <w:r w:rsidRPr="000311B8">
              <w:t>Potraviny (100 g)</w:t>
            </w:r>
          </w:p>
        </w:tc>
        <w:tc>
          <w:tcPr>
            <w:tcW w:w="1214" w:type="dxa"/>
            <w:vAlign w:val="center"/>
          </w:tcPr>
          <w:p w14:paraId="11B52F65" w14:textId="77777777" w:rsidR="00ED639C" w:rsidRPr="000311B8" w:rsidRDefault="00ED639C" w:rsidP="00490B64">
            <w:pPr>
              <w:spacing w:after="0" w:line="240" w:lineRule="auto"/>
              <w:ind w:firstLine="0"/>
              <w:jc w:val="center"/>
            </w:pPr>
            <w:r w:rsidRPr="000311B8">
              <w:t>AAS</w:t>
            </w:r>
          </w:p>
        </w:tc>
      </w:tr>
      <w:tr w:rsidR="00ED639C" w:rsidRPr="000311B8" w14:paraId="3A1F043C" w14:textId="77777777" w:rsidTr="008C2D16">
        <w:trPr>
          <w:trHeight w:val="227"/>
        </w:trPr>
        <w:tc>
          <w:tcPr>
            <w:tcW w:w="3270" w:type="dxa"/>
            <w:vAlign w:val="center"/>
          </w:tcPr>
          <w:p w14:paraId="06962784" w14:textId="3B427DD1" w:rsidR="00ED639C" w:rsidRPr="000311B8" w:rsidRDefault="00ED639C" w:rsidP="00490B64">
            <w:pPr>
              <w:spacing w:after="0" w:line="240" w:lineRule="auto"/>
              <w:ind w:firstLine="0"/>
              <w:jc w:val="center"/>
            </w:pPr>
            <w:r w:rsidRPr="000311B8">
              <w:t>Tuňák</w:t>
            </w:r>
          </w:p>
        </w:tc>
        <w:tc>
          <w:tcPr>
            <w:tcW w:w="1214" w:type="dxa"/>
            <w:vAlign w:val="center"/>
          </w:tcPr>
          <w:p w14:paraId="4976980B" w14:textId="5A15AD41" w:rsidR="00ED639C" w:rsidRPr="000311B8" w:rsidRDefault="00ED639C" w:rsidP="00490B64">
            <w:pPr>
              <w:spacing w:after="0" w:line="240" w:lineRule="auto"/>
              <w:ind w:firstLine="0"/>
              <w:jc w:val="center"/>
            </w:pPr>
            <w:r w:rsidRPr="000311B8">
              <w:t>148</w:t>
            </w:r>
          </w:p>
        </w:tc>
      </w:tr>
      <w:tr w:rsidR="00ED639C" w:rsidRPr="000311B8" w14:paraId="41462855" w14:textId="77777777" w:rsidTr="008C2D16">
        <w:trPr>
          <w:trHeight w:val="227"/>
        </w:trPr>
        <w:tc>
          <w:tcPr>
            <w:tcW w:w="3270" w:type="dxa"/>
            <w:vAlign w:val="center"/>
          </w:tcPr>
          <w:p w14:paraId="3A564983" w14:textId="62F0FE29" w:rsidR="00ED639C" w:rsidRPr="000311B8" w:rsidRDefault="0059696D" w:rsidP="00490B64">
            <w:pPr>
              <w:spacing w:after="0" w:line="240" w:lineRule="auto"/>
              <w:ind w:firstLine="0"/>
              <w:jc w:val="center"/>
            </w:pPr>
            <w:r w:rsidRPr="000311B8">
              <w:t>Vepřová šunka</w:t>
            </w:r>
          </w:p>
        </w:tc>
        <w:tc>
          <w:tcPr>
            <w:tcW w:w="1214" w:type="dxa"/>
            <w:vAlign w:val="center"/>
          </w:tcPr>
          <w:p w14:paraId="1B4F0381" w14:textId="61072FDD" w:rsidR="00ED639C" w:rsidRPr="000311B8" w:rsidRDefault="0059696D" w:rsidP="00490B64">
            <w:pPr>
              <w:spacing w:after="0" w:line="240" w:lineRule="auto"/>
              <w:ind w:firstLine="0"/>
              <w:jc w:val="center"/>
            </w:pPr>
            <w:r w:rsidRPr="000311B8">
              <w:t>136</w:t>
            </w:r>
          </w:p>
        </w:tc>
      </w:tr>
      <w:tr w:rsidR="00ED639C" w:rsidRPr="000311B8" w14:paraId="0DB2F21B" w14:textId="77777777" w:rsidTr="008C2D16">
        <w:trPr>
          <w:trHeight w:val="227"/>
        </w:trPr>
        <w:tc>
          <w:tcPr>
            <w:tcW w:w="3270" w:type="dxa"/>
            <w:vAlign w:val="center"/>
          </w:tcPr>
          <w:p w14:paraId="4E7CCBB2" w14:textId="628ED4B1" w:rsidR="00ED639C" w:rsidRPr="000311B8" w:rsidRDefault="00406B41" w:rsidP="00490B64">
            <w:pPr>
              <w:spacing w:after="0" w:line="240" w:lineRule="auto"/>
              <w:ind w:firstLine="0"/>
              <w:jc w:val="center"/>
            </w:pPr>
            <w:r w:rsidRPr="000311B8">
              <w:t>Vejce</w:t>
            </w:r>
          </w:p>
        </w:tc>
        <w:tc>
          <w:tcPr>
            <w:tcW w:w="1214" w:type="dxa"/>
            <w:vAlign w:val="center"/>
          </w:tcPr>
          <w:p w14:paraId="249F48A7" w14:textId="13B72777" w:rsidR="00ED639C" w:rsidRPr="000311B8" w:rsidRDefault="00406B41" w:rsidP="00490B64">
            <w:pPr>
              <w:spacing w:after="0" w:line="240" w:lineRule="auto"/>
              <w:ind w:firstLine="0"/>
              <w:jc w:val="center"/>
            </w:pPr>
            <w:r w:rsidRPr="000311B8">
              <w:t>135</w:t>
            </w:r>
          </w:p>
        </w:tc>
      </w:tr>
      <w:tr w:rsidR="00ED639C" w:rsidRPr="000311B8" w14:paraId="1C124EA1" w14:textId="77777777" w:rsidTr="008C2D16">
        <w:trPr>
          <w:trHeight w:val="227"/>
        </w:trPr>
        <w:tc>
          <w:tcPr>
            <w:tcW w:w="3270" w:type="dxa"/>
            <w:vAlign w:val="center"/>
          </w:tcPr>
          <w:p w14:paraId="53146A3D" w14:textId="25DA2EC2" w:rsidR="00ED639C" w:rsidRPr="000311B8" w:rsidRDefault="00406B41" w:rsidP="00490B64">
            <w:pPr>
              <w:spacing w:after="0" w:line="240" w:lineRule="auto"/>
              <w:ind w:firstLine="0"/>
              <w:jc w:val="center"/>
            </w:pPr>
            <w:r w:rsidRPr="000311B8">
              <w:t>Mozzarella</w:t>
            </w:r>
          </w:p>
        </w:tc>
        <w:tc>
          <w:tcPr>
            <w:tcW w:w="1214" w:type="dxa"/>
            <w:vAlign w:val="center"/>
          </w:tcPr>
          <w:p w14:paraId="513C944E" w14:textId="71C5BB16" w:rsidR="00ED639C" w:rsidRPr="000311B8" w:rsidRDefault="00406B41" w:rsidP="00490B64">
            <w:pPr>
              <w:spacing w:after="0" w:line="240" w:lineRule="auto"/>
              <w:ind w:firstLine="0"/>
              <w:jc w:val="center"/>
            </w:pPr>
            <w:r w:rsidRPr="000311B8">
              <w:t>135</w:t>
            </w:r>
          </w:p>
        </w:tc>
      </w:tr>
      <w:tr w:rsidR="00406B41" w:rsidRPr="000311B8" w14:paraId="6B911559" w14:textId="77777777" w:rsidTr="008C2D16">
        <w:trPr>
          <w:trHeight w:val="227"/>
        </w:trPr>
        <w:tc>
          <w:tcPr>
            <w:tcW w:w="3270" w:type="dxa"/>
            <w:vAlign w:val="center"/>
          </w:tcPr>
          <w:p w14:paraId="72B52334" w14:textId="14C6D167" w:rsidR="00406B41" w:rsidRPr="000311B8" w:rsidRDefault="00406B41" w:rsidP="00490B64">
            <w:pPr>
              <w:spacing w:after="0" w:line="240" w:lineRule="auto"/>
              <w:ind w:firstLine="0"/>
              <w:jc w:val="center"/>
            </w:pPr>
            <w:r w:rsidRPr="000311B8">
              <w:t>Hovězí svíčková</w:t>
            </w:r>
          </w:p>
        </w:tc>
        <w:tc>
          <w:tcPr>
            <w:tcW w:w="1214" w:type="dxa"/>
            <w:vAlign w:val="center"/>
          </w:tcPr>
          <w:p w14:paraId="2A1465C6" w14:textId="28171EA9" w:rsidR="00406B41" w:rsidRPr="000311B8" w:rsidRDefault="00406B41" w:rsidP="00490B64">
            <w:pPr>
              <w:spacing w:after="0" w:line="240" w:lineRule="auto"/>
              <w:ind w:firstLine="0"/>
              <w:jc w:val="center"/>
            </w:pPr>
            <w:r w:rsidRPr="000311B8">
              <w:t>94</w:t>
            </w:r>
          </w:p>
        </w:tc>
      </w:tr>
      <w:tr w:rsidR="00406B41" w:rsidRPr="000311B8" w14:paraId="28309B1C" w14:textId="77777777" w:rsidTr="008C2D16">
        <w:trPr>
          <w:trHeight w:val="227"/>
        </w:trPr>
        <w:tc>
          <w:tcPr>
            <w:tcW w:w="3270" w:type="dxa"/>
            <w:vAlign w:val="center"/>
          </w:tcPr>
          <w:p w14:paraId="64493690" w14:textId="1F289A9E" w:rsidR="00406B41" w:rsidRPr="000311B8" w:rsidRDefault="000846D3" w:rsidP="00490B64">
            <w:pPr>
              <w:spacing w:after="0" w:line="240" w:lineRule="auto"/>
              <w:ind w:firstLine="0"/>
              <w:jc w:val="center"/>
            </w:pPr>
            <w:r w:rsidRPr="000311B8">
              <w:t>Mléko plnotučné</w:t>
            </w:r>
          </w:p>
        </w:tc>
        <w:tc>
          <w:tcPr>
            <w:tcW w:w="1214" w:type="dxa"/>
            <w:vAlign w:val="center"/>
          </w:tcPr>
          <w:p w14:paraId="67BF125E" w14:textId="392BD404" w:rsidR="00406B41" w:rsidRPr="000311B8" w:rsidRDefault="000846D3" w:rsidP="00490B64">
            <w:pPr>
              <w:spacing w:after="0" w:line="240" w:lineRule="auto"/>
              <w:ind w:firstLine="0"/>
              <w:jc w:val="center"/>
            </w:pPr>
            <w:r w:rsidRPr="000311B8">
              <w:t>85</w:t>
            </w:r>
          </w:p>
        </w:tc>
      </w:tr>
      <w:tr w:rsidR="006A0ABC" w:rsidRPr="000311B8" w14:paraId="6BFCD4E9" w14:textId="77777777" w:rsidTr="008C2D16">
        <w:trPr>
          <w:trHeight w:val="227"/>
        </w:trPr>
        <w:tc>
          <w:tcPr>
            <w:tcW w:w="3270" w:type="dxa"/>
            <w:vAlign w:val="center"/>
          </w:tcPr>
          <w:p w14:paraId="1E77E8F7" w14:textId="031B757B" w:rsidR="006A0ABC" w:rsidRPr="000311B8" w:rsidRDefault="006A0ABC" w:rsidP="00490B64">
            <w:pPr>
              <w:spacing w:after="0" w:line="240" w:lineRule="auto"/>
              <w:ind w:firstLine="0"/>
              <w:jc w:val="center"/>
            </w:pPr>
            <w:r w:rsidRPr="000311B8">
              <w:t>Bílý jogurt</w:t>
            </w:r>
          </w:p>
        </w:tc>
        <w:tc>
          <w:tcPr>
            <w:tcW w:w="1214" w:type="dxa"/>
            <w:vAlign w:val="center"/>
          </w:tcPr>
          <w:p w14:paraId="79311B9A" w14:textId="17AFC0CD" w:rsidR="006A0ABC" w:rsidRPr="000311B8" w:rsidRDefault="006F7E0C" w:rsidP="00490B64">
            <w:pPr>
              <w:spacing w:after="0" w:line="240" w:lineRule="auto"/>
              <w:ind w:firstLine="0"/>
              <w:jc w:val="center"/>
            </w:pPr>
            <w:r w:rsidRPr="000311B8">
              <w:t>82</w:t>
            </w:r>
          </w:p>
        </w:tc>
      </w:tr>
      <w:tr w:rsidR="000846D3" w:rsidRPr="000311B8" w14:paraId="0CAD1A57" w14:textId="77777777" w:rsidTr="008C2D16">
        <w:trPr>
          <w:trHeight w:val="227"/>
        </w:trPr>
        <w:tc>
          <w:tcPr>
            <w:tcW w:w="3270" w:type="dxa"/>
            <w:vAlign w:val="center"/>
          </w:tcPr>
          <w:p w14:paraId="243018C4" w14:textId="34BD0FB6" w:rsidR="000846D3" w:rsidRPr="000311B8" w:rsidRDefault="000846D3" w:rsidP="000846D3">
            <w:pPr>
              <w:spacing w:after="0" w:line="240" w:lineRule="auto"/>
              <w:ind w:firstLine="0"/>
              <w:jc w:val="center"/>
            </w:pPr>
            <w:r w:rsidRPr="000311B8">
              <w:t>Brokolice (vařená)</w:t>
            </w:r>
          </w:p>
        </w:tc>
        <w:tc>
          <w:tcPr>
            <w:tcW w:w="1214" w:type="dxa"/>
            <w:vAlign w:val="center"/>
          </w:tcPr>
          <w:p w14:paraId="6432D1F2" w14:textId="541092E1" w:rsidR="000846D3" w:rsidRPr="000311B8" w:rsidRDefault="000846D3" w:rsidP="000846D3">
            <w:pPr>
              <w:spacing w:after="0" w:line="240" w:lineRule="auto"/>
              <w:ind w:firstLine="0"/>
              <w:jc w:val="center"/>
            </w:pPr>
            <w:r w:rsidRPr="000311B8">
              <w:t>112</w:t>
            </w:r>
          </w:p>
        </w:tc>
      </w:tr>
      <w:tr w:rsidR="000846D3" w:rsidRPr="000311B8" w14:paraId="26BE8C6B" w14:textId="77777777" w:rsidTr="008C2D16">
        <w:trPr>
          <w:trHeight w:val="227"/>
        </w:trPr>
        <w:tc>
          <w:tcPr>
            <w:tcW w:w="3270" w:type="dxa"/>
            <w:vAlign w:val="center"/>
          </w:tcPr>
          <w:p w14:paraId="404BFA63" w14:textId="73B6234C" w:rsidR="000846D3" w:rsidRPr="000311B8" w:rsidRDefault="000846D3" w:rsidP="000846D3">
            <w:pPr>
              <w:spacing w:after="0" w:line="240" w:lineRule="auto"/>
              <w:ind w:firstLine="0"/>
              <w:jc w:val="center"/>
            </w:pPr>
            <w:r w:rsidRPr="000311B8">
              <w:t>Cizrna (vařená)</w:t>
            </w:r>
          </w:p>
        </w:tc>
        <w:tc>
          <w:tcPr>
            <w:tcW w:w="1214" w:type="dxa"/>
            <w:vAlign w:val="center"/>
          </w:tcPr>
          <w:p w14:paraId="3DD16FE5" w14:textId="2D751B90" w:rsidR="000846D3" w:rsidRPr="000311B8" w:rsidRDefault="000846D3" w:rsidP="000846D3">
            <w:pPr>
              <w:spacing w:after="0" w:line="240" w:lineRule="auto"/>
              <w:ind w:firstLine="0"/>
              <w:jc w:val="center"/>
            </w:pPr>
            <w:r w:rsidRPr="000311B8">
              <w:t>106</w:t>
            </w:r>
          </w:p>
        </w:tc>
      </w:tr>
      <w:tr w:rsidR="000846D3" w:rsidRPr="000311B8" w14:paraId="1B491DDB" w14:textId="77777777" w:rsidTr="008C2D16">
        <w:trPr>
          <w:trHeight w:val="227"/>
        </w:trPr>
        <w:tc>
          <w:tcPr>
            <w:tcW w:w="3270" w:type="dxa"/>
            <w:vAlign w:val="center"/>
          </w:tcPr>
          <w:p w14:paraId="06858796" w14:textId="04036506" w:rsidR="000846D3" w:rsidRPr="000311B8" w:rsidRDefault="000846D3" w:rsidP="000846D3">
            <w:pPr>
              <w:spacing w:after="0" w:line="240" w:lineRule="auto"/>
              <w:ind w:firstLine="0"/>
              <w:jc w:val="center"/>
            </w:pPr>
            <w:r w:rsidRPr="000311B8">
              <w:t>Snídaňové cereálie</w:t>
            </w:r>
          </w:p>
        </w:tc>
        <w:tc>
          <w:tcPr>
            <w:tcW w:w="1214" w:type="dxa"/>
            <w:vAlign w:val="center"/>
          </w:tcPr>
          <w:p w14:paraId="4BAF3320" w14:textId="1147591F" w:rsidR="000846D3" w:rsidRPr="000311B8" w:rsidRDefault="000846D3" w:rsidP="000846D3">
            <w:pPr>
              <w:spacing w:after="0" w:line="240" w:lineRule="auto"/>
              <w:ind w:firstLine="0"/>
              <w:jc w:val="center"/>
            </w:pPr>
            <w:r w:rsidRPr="000311B8">
              <w:t>104</w:t>
            </w:r>
          </w:p>
        </w:tc>
      </w:tr>
      <w:tr w:rsidR="000846D3" w:rsidRPr="000311B8" w14:paraId="559C76EE" w14:textId="77777777" w:rsidTr="008C2D16">
        <w:trPr>
          <w:trHeight w:val="227"/>
        </w:trPr>
        <w:tc>
          <w:tcPr>
            <w:tcW w:w="3270" w:type="dxa"/>
            <w:vAlign w:val="center"/>
          </w:tcPr>
          <w:p w14:paraId="0B74E3EF" w14:textId="3D0283D3" w:rsidR="000846D3" w:rsidRPr="000311B8" w:rsidRDefault="000846D3" w:rsidP="000846D3">
            <w:pPr>
              <w:spacing w:after="0" w:line="240" w:lineRule="auto"/>
              <w:ind w:firstLine="0"/>
              <w:jc w:val="center"/>
            </w:pPr>
            <w:r w:rsidRPr="000311B8">
              <w:t>Pohanka (vařená)</w:t>
            </w:r>
          </w:p>
        </w:tc>
        <w:tc>
          <w:tcPr>
            <w:tcW w:w="1214" w:type="dxa"/>
            <w:vAlign w:val="center"/>
          </w:tcPr>
          <w:p w14:paraId="1E58F42F" w14:textId="2487FE8F" w:rsidR="000846D3" w:rsidRPr="000311B8" w:rsidRDefault="000846D3" w:rsidP="000846D3">
            <w:pPr>
              <w:spacing w:after="0" w:line="240" w:lineRule="auto"/>
              <w:ind w:firstLine="0"/>
              <w:jc w:val="center"/>
            </w:pPr>
            <w:r w:rsidRPr="000311B8">
              <w:t>100</w:t>
            </w:r>
          </w:p>
        </w:tc>
      </w:tr>
      <w:tr w:rsidR="000846D3" w:rsidRPr="000311B8" w14:paraId="788A8F1D" w14:textId="77777777" w:rsidTr="008C2D16">
        <w:trPr>
          <w:trHeight w:val="227"/>
        </w:trPr>
        <w:tc>
          <w:tcPr>
            <w:tcW w:w="3270" w:type="dxa"/>
            <w:vAlign w:val="center"/>
          </w:tcPr>
          <w:p w14:paraId="0C8EB6A2" w14:textId="539B67A1" w:rsidR="000846D3" w:rsidRPr="000311B8" w:rsidRDefault="000846D3" w:rsidP="000846D3">
            <w:pPr>
              <w:spacing w:after="0" w:line="240" w:lineRule="auto"/>
              <w:ind w:firstLine="0"/>
              <w:jc w:val="center"/>
            </w:pPr>
            <w:r w:rsidRPr="000311B8">
              <w:t>Čočka (vařená)</w:t>
            </w:r>
          </w:p>
        </w:tc>
        <w:tc>
          <w:tcPr>
            <w:tcW w:w="1214" w:type="dxa"/>
            <w:vAlign w:val="center"/>
          </w:tcPr>
          <w:p w14:paraId="5A012237" w14:textId="0BE361CF" w:rsidR="000846D3" w:rsidRPr="000311B8" w:rsidRDefault="000846D3" w:rsidP="000846D3">
            <w:pPr>
              <w:spacing w:after="0" w:line="240" w:lineRule="auto"/>
              <w:ind w:firstLine="0"/>
              <w:jc w:val="center"/>
            </w:pPr>
            <w:r w:rsidRPr="000311B8">
              <w:t>86</w:t>
            </w:r>
          </w:p>
        </w:tc>
      </w:tr>
      <w:tr w:rsidR="000846D3" w:rsidRPr="000311B8" w14:paraId="58B0FB9B" w14:textId="77777777" w:rsidTr="008C2D16">
        <w:trPr>
          <w:trHeight w:val="227"/>
        </w:trPr>
        <w:tc>
          <w:tcPr>
            <w:tcW w:w="3270" w:type="dxa"/>
            <w:vAlign w:val="center"/>
          </w:tcPr>
          <w:p w14:paraId="27098331" w14:textId="5C08183A" w:rsidR="000846D3" w:rsidRPr="000311B8" w:rsidRDefault="000846D3" w:rsidP="000846D3">
            <w:pPr>
              <w:spacing w:after="0" w:line="240" w:lineRule="auto"/>
              <w:ind w:firstLine="0"/>
              <w:jc w:val="center"/>
            </w:pPr>
            <w:r w:rsidRPr="000311B8">
              <w:t>Ovesné otruby</w:t>
            </w:r>
          </w:p>
        </w:tc>
        <w:tc>
          <w:tcPr>
            <w:tcW w:w="1214" w:type="dxa"/>
            <w:vAlign w:val="center"/>
          </w:tcPr>
          <w:p w14:paraId="32FAC053" w14:textId="3D965185" w:rsidR="000846D3" w:rsidRPr="000311B8" w:rsidRDefault="000846D3" w:rsidP="000846D3">
            <w:pPr>
              <w:spacing w:after="0" w:line="240" w:lineRule="auto"/>
              <w:ind w:firstLine="0"/>
              <w:jc w:val="center"/>
            </w:pPr>
            <w:r w:rsidRPr="000311B8">
              <w:t>86</w:t>
            </w:r>
          </w:p>
        </w:tc>
      </w:tr>
      <w:tr w:rsidR="000846D3" w:rsidRPr="000311B8" w14:paraId="10B2E6E7" w14:textId="77777777" w:rsidTr="008C2D16">
        <w:trPr>
          <w:trHeight w:val="227"/>
        </w:trPr>
        <w:tc>
          <w:tcPr>
            <w:tcW w:w="3270" w:type="dxa"/>
            <w:vAlign w:val="center"/>
          </w:tcPr>
          <w:p w14:paraId="0C474D35" w14:textId="0EFB7D98" w:rsidR="000846D3" w:rsidRPr="000311B8" w:rsidRDefault="000846D3" w:rsidP="000846D3">
            <w:pPr>
              <w:spacing w:after="0" w:line="240" w:lineRule="auto"/>
              <w:ind w:firstLine="0"/>
              <w:jc w:val="center"/>
            </w:pPr>
            <w:r w:rsidRPr="000311B8">
              <w:t>Brokolice</w:t>
            </w:r>
          </w:p>
        </w:tc>
        <w:tc>
          <w:tcPr>
            <w:tcW w:w="1214" w:type="dxa"/>
            <w:vAlign w:val="center"/>
          </w:tcPr>
          <w:p w14:paraId="26699CE8" w14:textId="610DF0A8" w:rsidR="000846D3" w:rsidRPr="000311B8" w:rsidRDefault="000846D3" w:rsidP="000846D3">
            <w:pPr>
              <w:spacing w:after="0" w:line="240" w:lineRule="auto"/>
              <w:ind w:firstLine="0"/>
              <w:jc w:val="center"/>
            </w:pPr>
            <w:r w:rsidRPr="000311B8">
              <w:t>83</w:t>
            </w:r>
          </w:p>
        </w:tc>
      </w:tr>
      <w:tr w:rsidR="000846D3" w:rsidRPr="000311B8" w14:paraId="688E1DCE" w14:textId="77777777" w:rsidTr="008C2D16">
        <w:trPr>
          <w:trHeight w:val="284"/>
        </w:trPr>
        <w:tc>
          <w:tcPr>
            <w:tcW w:w="3270" w:type="dxa"/>
            <w:vAlign w:val="center"/>
          </w:tcPr>
          <w:p w14:paraId="3A50F606" w14:textId="77777777" w:rsidR="000846D3" w:rsidRPr="000311B8" w:rsidRDefault="000846D3" w:rsidP="000846D3">
            <w:pPr>
              <w:spacing w:after="0" w:line="240" w:lineRule="auto"/>
              <w:ind w:firstLine="0"/>
              <w:jc w:val="center"/>
            </w:pPr>
            <w:r w:rsidRPr="000311B8">
              <w:t>Bílá dlouhozrnná rýže (vařená)</w:t>
            </w:r>
          </w:p>
        </w:tc>
        <w:tc>
          <w:tcPr>
            <w:tcW w:w="1214" w:type="dxa"/>
            <w:vAlign w:val="center"/>
          </w:tcPr>
          <w:p w14:paraId="4EFB104E" w14:textId="77777777" w:rsidR="000846D3" w:rsidRPr="000311B8" w:rsidRDefault="000846D3" w:rsidP="000846D3">
            <w:pPr>
              <w:spacing w:after="0" w:line="240" w:lineRule="auto"/>
              <w:ind w:firstLine="0"/>
              <w:jc w:val="center"/>
            </w:pPr>
            <w:r w:rsidRPr="000311B8">
              <w:t>71</w:t>
            </w:r>
          </w:p>
        </w:tc>
      </w:tr>
      <w:tr w:rsidR="000846D3" w:rsidRPr="000311B8" w14:paraId="0380AA79" w14:textId="77777777" w:rsidTr="008C2D16">
        <w:trPr>
          <w:trHeight w:val="227"/>
        </w:trPr>
        <w:tc>
          <w:tcPr>
            <w:tcW w:w="3270" w:type="dxa"/>
            <w:vAlign w:val="center"/>
          </w:tcPr>
          <w:p w14:paraId="2F1A6498" w14:textId="552CE6F1" w:rsidR="000846D3" w:rsidRPr="000311B8" w:rsidRDefault="000846D3" w:rsidP="000846D3">
            <w:pPr>
              <w:spacing w:after="0" w:line="240" w:lineRule="auto"/>
              <w:ind w:firstLine="0"/>
              <w:jc w:val="center"/>
            </w:pPr>
            <w:r w:rsidRPr="000311B8">
              <w:t>Banán</w:t>
            </w:r>
          </w:p>
        </w:tc>
        <w:tc>
          <w:tcPr>
            <w:tcW w:w="1214" w:type="dxa"/>
            <w:vAlign w:val="center"/>
          </w:tcPr>
          <w:p w14:paraId="2291DF41" w14:textId="36A49580" w:rsidR="000846D3" w:rsidRPr="000311B8" w:rsidRDefault="000846D3" w:rsidP="000846D3">
            <w:pPr>
              <w:spacing w:after="0" w:line="240" w:lineRule="auto"/>
              <w:ind w:firstLine="0"/>
              <w:jc w:val="center"/>
            </w:pPr>
            <w:r w:rsidRPr="000311B8">
              <w:t>62</w:t>
            </w:r>
          </w:p>
        </w:tc>
      </w:tr>
      <w:tr w:rsidR="000846D3" w:rsidRPr="000311B8" w14:paraId="7F64B9C3" w14:textId="77777777" w:rsidTr="008C2D16">
        <w:trPr>
          <w:trHeight w:val="227"/>
        </w:trPr>
        <w:tc>
          <w:tcPr>
            <w:tcW w:w="3270" w:type="dxa"/>
            <w:vAlign w:val="center"/>
          </w:tcPr>
          <w:p w14:paraId="7A1891E3" w14:textId="7E48234A" w:rsidR="000846D3" w:rsidRPr="000311B8" w:rsidRDefault="000846D3" w:rsidP="000846D3">
            <w:pPr>
              <w:spacing w:after="0" w:line="240" w:lineRule="auto"/>
              <w:ind w:firstLine="0"/>
              <w:jc w:val="center"/>
            </w:pPr>
            <w:r w:rsidRPr="000311B8">
              <w:t>Vlašské ořechy</w:t>
            </w:r>
          </w:p>
        </w:tc>
        <w:tc>
          <w:tcPr>
            <w:tcW w:w="1214" w:type="dxa"/>
            <w:vAlign w:val="center"/>
          </w:tcPr>
          <w:p w14:paraId="1BA19892" w14:textId="307ED847" w:rsidR="000846D3" w:rsidRPr="000311B8" w:rsidRDefault="000846D3" w:rsidP="000846D3">
            <w:pPr>
              <w:spacing w:after="0" w:line="240" w:lineRule="auto"/>
              <w:ind w:firstLine="0"/>
              <w:jc w:val="center"/>
            </w:pPr>
            <w:r w:rsidRPr="000311B8">
              <w:t>55</w:t>
            </w:r>
          </w:p>
        </w:tc>
      </w:tr>
      <w:tr w:rsidR="000846D3" w:rsidRPr="000311B8" w14:paraId="2EEE4818" w14:textId="77777777" w:rsidTr="008C2D16">
        <w:trPr>
          <w:trHeight w:val="227"/>
        </w:trPr>
        <w:tc>
          <w:tcPr>
            <w:tcW w:w="3270" w:type="dxa"/>
            <w:vAlign w:val="center"/>
          </w:tcPr>
          <w:p w14:paraId="56375803" w14:textId="77777777" w:rsidR="000846D3" w:rsidRPr="000311B8" w:rsidRDefault="000846D3" w:rsidP="000846D3">
            <w:pPr>
              <w:spacing w:after="0" w:line="240" w:lineRule="auto"/>
              <w:ind w:firstLine="0"/>
              <w:jc w:val="center"/>
            </w:pPr>
            <w:r w:rsidRPr="000311B8">
              <w:t>Burákové máslo</w:t>
            </w:r>
          </w:p>
        </w:tc>
        <w:tc>
          <w:tcPr>
            <w:tcW w:w="1214" w:type="dxa"/>
            <w:vAlign w:val="center"/>
          </w:tcPr>
          <w:p w14:paraId="243853C4" w14:textId="77777777" w:rsidR="000846D3" w:rsidRPr="000311B8" w:rsidRDefault="000846D3" w:rsidP="000846D3">
            <w:pPr>
              <w:spacing w:after="0" w:line="240" w:lineRule="auto"/>
              <w:ind w:firstLine="0"/>
              <w:jc w:val="center"/>
            </w:pPr>
            <w:r w:rsidRPr="000311B8">
              <w:t>55</w:t>
            </w:r>
          </w:p>
        </w:tc>
      </w:tr>
      <w:tr w:rsidR="000846D3" w:rsidRPr="000311B8" w14:paraId="1705C213" w14:textId="77777777" w:rsidTr="008C2D16">
        <w:trPr>
          <w:trHeight w:val="227"/>
        </w:trPr>
        <w:tc>
          <w:tcPr>
            <w:tcW w:w="3270" w:type="dxa"/>
            <w:vAlign w:val="center"/>
          </w:tcPr>
          <w:p w14:paraId="06508C66" w14:textId="72F8EB69" w:rsidR="000846D3" w:rsidRPr="000311B8" w:rsidRDefault="000846D3" w:rsidP="000846D3">
            <w:pPr>
              <w:spacing w:after="0" w:line="240" w:lineRule="auto"/>
              <w:ind w:firstLine="0"/>
              <w:jc w:val="center"/>
            </w:pPr>
            <w:r w:rsidRPr="000311B8">
              <w:t>Žitný chléb</w:t>
            </w:r>
          </w:p>
        </w:tc>
        <w:tc>
          <w:tcPr>
            <w:tcW w:w="1214" w:type="dxa"/>
            <w:vAlign w:val="center"/>
          </w:tcPr>
          <w:p w14:paraId="5B26EA10" w14:textId="526C17F9" w:rsidR="000846D3" w:rsidRPr="000311B8" w:rsidRDefault="000846D3" w:rsidP="000846D3">
            <w:pPr>
              <w:spacing w:after="0" w:line="240" w:lineRule="auto"/>
              <w:ind w:firstLine="0"/>
              <w:jc w:val="center"/>
            </w:pPr>
            <w:r w:rsidRPr="000311B8">
              <w:t>54</w:t>
            </w:r>
          </w:p>
        </w:tc>
      </w:tr>
      <w:tr w:rsidR="000846D3" w:rsidRPr="000311B8" w14:paraId="0578A1E0" w14:textId="77777777" w:rsidTr="008C2D16">
        <w:trPr>
          <w:trHeight w:val="227"/>
        </w:trPr>
        <w:tc>
          <w:tcPr>
            <w:tcW w:w="3270" w:type="dxa"/>
            <w:vAlign w:val="center"/>
          </w:tcPr>
          <w:p w14:paraId="52F305C7" w14:textId="2DE6FB61" w:rsidR="000846D3" w:rsidRPr="000311B8" w:rsidRDefault="000846D3" w:rsidP="000846D3">
            <w:pPr>
              <w:spacing w:after="0" w:line="240" w:lineRule="auto"/>
              <w:ind w:firstLine="0"/>
              <w:jc w:val="center"/>
            </w:pPr>
            <w:r w:rsidRPr="000311B8">
              <w:t>Špagety (vařené)</w:t>
            </w:r>
          </w:p>
        </w:tc>
        <w:tc>
          <w:tcPr>
            <w:tcW w:w="1214" w:type="dxa"/>
            <w:vAlign w:val="center"/>
          </w:tcPr>
          <w:p w14:paraId="503189F2" w14:textId="11468066" w:rsidR="000846D3" w:rsidRPr="000311B8" w:rsidRDefault="000846D3" w:rsidP="000846D3">
            <w:pPr>
              <w:spacing w:after="0" w:line="240" w:lineRule="auto"/>
              <w:ind w:firstLine="0"/>
              <w:jc w:val="center"/>
            </w:pPr>
            <w:r w:rsidRPr="000311B8">
              <w:t>45</w:t>
            </w:r>
          </w:p>
        </w:tc>
      </w:tr>
      <w:tr w:rsidR="000846D3" w:rsidRPr="000311B8" w14:paraId="07DFFAB9" w14:textId="77777777" w:rsidTr="008C2D16">
        <w:trPr>
          <w:trHeight w:val="227"/>
        </w:trPr>
        <w:tc>
          <w:tcPr>
            <w:tcW w:w="3270" w:type="dxa"/>
            <w:vAlign w:val="center"/>
          </w:tcPr>
          <w:p w14:paraId="7FE6CFEF" w14:textId="3511BA5F" w:rsidR="000846D3" w:rsidRPr="000311B8" w:rsidRDefault="000846D3" w:rsidP="000846D3">
            <w:pPr>
              <w:spacing w:after="0" w:line="240" w:lineRule="auto"/>
              <w:ind w:firstLine="0"/>
              <w:jc w:val="center"/>
            </w:pPr>
            <w:r w:rsidRPr="000311B8">
              <w:t>Pšeničný chléb</w:t>
            </w:r>
          </w:p>
        </w:tc>
        <w:tc>
          <w:tcPr>
            <w:tcW w:w="1214" w:type="dxa"/>
            <w:vAlign w:val="center"/>
          </w:tcPr>
          <w:p w14:paraId="54C4018E" w14:textId="04279C11" w:rsidR="000846D3" w:rsidRPr="000311B8" w:rsidRDefault="000846D3" w:rsidP="000846D3">
            <w:pPr>
              <w:spacing w:after="0" w:line="240" w:lineRule="auto"/>
              <w:ind w:firstLine="0"/>
              <w:jc w:val="center"/>
            </w:pPr>
            <w:r w:rsidRPr="000311B8">
              <w:t>33</w:t>
            </w:r>
          </w:p>
        </w:tc>
      </w:tr>
    </w:tbl>
    <w:p w14:paraId="5CC95636" w14:textId="77777777" w:rsidR="00A75BA8" w:rsidRPr="000311B8" w:rsidRDefault="00A75BA8" w:rsidP="00F57022">
      <w:pPr>
        <w:ind w:firstLine="709"/>
      </w:pPr>
    </w:p>
    <w:p w14:paraId="1D2C6E2E" w14:textId="23343083" w:rsidR="000052D3" w:rsidRPr="000311B8" w:rsidRDefault="00EB3DF6" w:rsidP="00F57022">
      <w:pPr>
        <w:ind w:firstLine="709"/>
      </w:pPr>
      <w:r w:rsidRPr="000311B8">
        <w:t>Doporučený denní p</w:t>
      </w:r>
      <w:r w:rsidR="000052D3" w:rsidRPr="000311B8">
        <w:t xml:space="preserve">říjem bílkovin podle Stratila (1993) (52,5 g pro 70 kg osobu) by podle </w:t>
      </w:r>
      <w:proofErr w:type="spellStart"/>
      <w:r w:rsidR="000052D3" w:rsidRPr="000311B8">
        <w:t>The</w:t>
      </w:r>
      <w:proofErr w:type="spellEnd"/>
      <w:r w:rsidR="000052D3" w:rsidRPr="000311B8">
        <w:t xml:space="preserve"> </w:t>
      </w:r>
      <w:proofErr w:type="spellStart"/>
      <w:r w:rsidR="000052D3" w:rsidRPr="000311B8">
        <w:t>Self</w:t>
      </w:r>
      <w:proofErr w:type="spellEnd"/>
      <w:r w:rsidR="000052D3" w:rsidRPr="000311B8">
        <w:t xml:space="preserve"> </w:t>
      </w:r>
      <w:proofErr w:type="spellStart"/>
      <w:r w:rsidR="000052D3" w:rsidRPr="000311B8">
        <w:t>NutritionData</w:t>
      </w:r>
      <w:proofErr w:type="spellEnd"/>
      <w:r w:rsidR="000052D3" w:rsidRPr="000311B8">
        <w:t xml:space="preserve"> </w:t>
      </w:r>
      <w:sdt>
        <w:sdtPr>
          <w:id w:val="2069608572"/>
          <w:citation/>
        </w:sdtPr>
        <w:sdtEndPr/>
        <w:sdtContent>
          <w:r w:rsidR="000052D3" w:rsidRPr="000311B8">
            <w:fldChar w:fldCharType="begin"/>
          </w:r>
          <w:r w:rsidR="000052D3" w:rsidRPr="000311B8">
            <w:instrText xml:space="preserve">CITATION Zástupný_text8 \n  \t  \l 1029 </w:instrText>
          </w:r>
          <w:r w:rsidR="000052D3" w:rsidRPr="000311B8">
            <w:fldChar w:fldCharType="separate"/>
          </w:r>
          <w:r w:rsidR="001971EC">
            <w:rPr>
              <w:noProof/>
            </w:rPr>
            <w:t>(2018)</w:t>
          </w:r>
          <w:r w:rsidR="000052D3" w:rsidRPr="000311B8">
            <w:fldChar w:fldCharType="end"/>
          </w:r>
        </w:sdtContent>
      </w:sdt>
      <w:r w:rsidR="000052D3" w:rsidRPr="000311B8">
        <w:t xml:space="preserve"> nepokryl doporučené množství všech esenciálních aminokyselin z rostlinných potravin s nízkým AAS, jak lze vidět v Tabulce </w:t>
      </w:r>
      <w:r w:rsidR="00D94909" w:rsidRPr="000311B8">
        <w:t>7</w:t>
      </w:r>
      <w:r w:rsidR="000052D3" w:rsidRPr="000311B8">
        <w:t xml:space="preserve">. Při konzumaci </w:t>
      </w:r>
      <w:r w:rsidR="000052D3" w:rsidRPr="000311B8">
        <w:lastRenderedPageBreak/>
        <w:t>samotn</w:t>
      </w:r>
      <w:r w:rsidR="00B41A83" w:rsidRPr="000311B8">
        <w:t xml:space="preserve">ých potravin s AAS </w:t>
      </w:r>
      <w:r w:rsidR="00CC6C15" w:rsidRPr="000311B8">
        <w:t>86 a vyšším, jako je</w:t>
      </w:r>
      <w:r w:rsidR="000052D3" w:rsidRPr="000311B8">
        <w:t xml:space="preserve"> čočk</w:t>
      </w:r>
      <w:r w:rsidR="000761AE" w:rsidRPr="000311B8">
        <w:t>a</w:t>
      </w:r>
      <w:r w:rsidR="000052D3" w:rsidRPr="000311B8">
        <w:t>, cizrn</w:t>
      </w:r>
      <w:r w:rsidR="000761AE" w:rsidRPr="000311B8">
        <w:t>a, pohanka</w:t>
      </w:r>
      <w:r w:rsidR="000052D3" w:rsidRPr="000311B8">
        <w:t xml:space="preserve"> nebo sój</w:t>
      </w:r>
      <w:r w:rsidR="000761AE" w:rsidRPr="000311B8">
        <w:t>a</w:t>
      </w:r>
      <w:r w:rsidR="000052D3" w:rsidRPr="000311B8">
        <w:t xml:space="preserve"> by </w:t>
      </w:r>
      <w:r w:rsidR="00C82C78" w:rsidRPr="000311B8">
        <w:t xml:space="preserve">z nich </w:t>
      </w:r>
      <w:r w:rsidR="000052D3" w:rsidRPr="000311B8">
        <w:t xml:space="preserve">52,5 gramů bílkovin pro pokrytí doporučovaného množství všech esenciálních aminokyselin podle </w:t>
      </w:r>
      <w:proofErr w:type="spellStart"/>
      <w:r w:rsidR="000052D3" w:rsidRPr="000311B8">
        <w:t>World</w:t>
      </w:r>
      <w:proofErr w:type="spellEnd"/>
      <w:r w:rsidR="000052D3" w:rsidRPr="000311B8">
        <w:t xml:space="preserve"> </w:t>
      </w:r>
      <w:proofErr w:type="spellStart"/>
      <w:r w:rsidR="000052D3" w:rsidRPr="000311B8">
        <w:t>Health</w:t>
      </w:r>
      <w:proofErr w:type="spellEnd"/>
      <w:r w:rsidR="000052D3" w:rsidRPr="000311B8">
        <w:t xml:space="preserve"> </w:t>
      </w:r>
      <w:proofErr w:type="spellStart"/>
      <w:r w:rsidR="000052D3" w:rsidRPr="000311B8">
        <w:t>Organization</w:t>
      </w:r>
      <w:proofErr w:type="spellEnd"/>
      <w:sdt>
        <w:sdtPr>
          <w:id w:val="-1354500933"/>
          <w:citation/>
        </w:sdtPr>
        <w:sdtEndPr/>
        <w:sdtContent>
          <w:r w:rsidR="000052D3" w:rsidRPr="000311B8">
            <w:fldChar w:fldCharType="begin"/>
          </w:r>
          <w:r w:rsidR="000052D3" w:rsidRPr="000311B8">
            <w:instrText xml:space="preserve">CITATION Wor071 \n  \t  \l 1029 </w:instrText>
          </w:r>
          <w:r w:rsidR="000052D3" w:rsidRPr="000311B8">
            <w:fldChar w:fldCharType="separate"/>
          </w:r>
          <w:r w:rsidR="001971EC">
            <w:rPr>
              <w:noProof/>
            </w:rPr>
            <w:t xml:space="preserve"> (2007)</w:t>
          </w:r>
          <w:r w:rsidR="000052D3" w:rsidRPr="000311B8">
            <w:fldChar w:fldCharType="end"/>
          </w:r>
        </w:sdtContent>
      </w:sdt>
      <w:r w:rsidR="000052D3" w:rsidRPr="000311B8">
        <w:t xml:space="preserve"> stačilo. </w:t>
      </w:r>
      <w:r w:rsidR="0044377C" w:rsidRPr="000311B8">
        <w:t>U potravin s</w:t>
      </w:r>
      <w:r w:rsidR="00415073" w:rsidRPr="000311B8">
        <w:t xml:space="preserve"> AAS 83 a nižším, </w:t>
      </w:r>
      <w:r w:rsidR="00F00317" w:rsidRPr="000311B8">
        <w:t xml:space="preserve">jako jsou brokolice, </w:t>
      </w:r>
      <w:r w:rsidR="00512076" w:rsidRPr="000311B8">
        <w:t xml:space="preserve">rýže, arašídy, banán, vlašské ořechy a pšeničný chléb </w:t>
      </w:r>
      <w:r w:rsidR="00415073" w:rsidRPr="000311B8">
        <w:t xml:space="preserve">by </w:t>
      </w:r>
      <w:r w:rsidR="009C76DB" w:rsidRPr="000311B8">
        <w:t>52</w:t>
      </w:r>
      <w:r w:rsidR="00C46C1F" w:rsidRPr="000311B8">
        <w:t>,5</w:t>
      </w:r>
      <w:r w:rsidR="009C76DB" w:rsidRPr="000311B8">
        <w:t xml:space="preserve"> gramů bílkovin</w:t>
      </w:r>
      <w:r w:rsidR="00613CEC" w:rsidRPr="000311B8">
        <w:t xml:space="preserve"> pro pokrytí doporučeného množství všech esenciálních aminokyselin nestačilo</w:t>
      </w:r>
      <w:r w:rsidR="000052D3" w:rsidRPr="000311B8">
        <w:t>. Teoreticky by teda rostlinná strava při konzumaci minimálního doporučeného příjmu bílkovin nemusela pokrýt všechny esenciální aminokyseliny</w:t>
      </w:r>
      <w:r w:rsidR="00610219" w:rsidRPr="000311B8">
        <w:t>.</w:t>
      </w:r>
    </w:p>
    <w:p w14:paraId="63BC6683" w14:textId="77777777" w:rsidR="0007538B" w:rsidRPr="000311B8" w:rsidRDefault="0007538B" w:rsidP="0007538B">
      <w:pPr>
        <w:ind w:firstLine="0"/>
      </w:pPr>
    </w:p>
    <w:p w14:paraId="662200CC" w14:textId="0A0441AA" w:rsidR="00610219" w:rsidRPr="000311B8" w:rsidRDefault="00610219" w:rsidP="0007538B">
      <w:pPr>
        <w:ind w:firstLine="0"/>
      </w:pPr>
      <w:r w:rsidRPr="000311B8">
        <w:t xml:space="preserve">Tabulka </w:t>
      </w:r>
      <w:r w:rsidR="003E3781" w:rsidRPr="000311B8">
        <w:t>7</w:t>
      </w:r>
      <w:r w:rsidRPr="000311B8">
        <w:t>. Množství esenciálních aminokyselin v 52,5 g (DDD pro 70 kg dospělého podle Stratila) bílkovin z rostlinných potravin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796"/>
        <w:gridCol w:w="796"/>
        <w:gridCol w:w="796"/>
        <w:gridCol w:w="796"/>
        <w:gridCol w:w="916"/>
        <w:gridCol w:w="796"/>
        <w:gridCol w:w="637"/>
        <w:gridCol w:w="796"/>
        <w:gridCol w:w="642"/>
      </w:tblGrid>
      <w:tr w:rsidR="00610219" w:rsidRPr="000311B8" w14:paraId="355CC4DC" w14:textId="77777777" w:rsidTr="0007538B">
        <w:trPr>
          <w:trHeight w:val="903"/>
        </w:trPr>
        <w:tc>
          <w:tcPr>
            <w:tcW w:w="1722" w:type="dxa"/>
            <w:vAlign w:val="center"/>
          </w:tcPr>
          <w:p w14:paraId="41857889" w14:textId="77777777" w:rsidR="00610219" w:rsidRPr="000311B8" w:rsidRDefault="00610219" w:rsidP="00490B64">
            <w:pPr>
              <w:spacing w:after="0" w:line="240" w:lineRule="auto"/>
              <w:ind w:firstLine="0"/>
              <w:jc w:val="center"/>
            </w:pPr>
          </w:p>
        </w:tc>
        <w:tc>
          <w:tcPr>
            <w:tcW w:w="636" w:type="dxa"/>
            <w:vAlign w:val="center"/>
          </w:tcPr>
          <w:p w14:paraId="386E0539" w14:textId="77777777" w:rsidR="00610219" w:rsidRPr="000311B8" w:rsidRDefault="00610219" w:rsidP="00490B64">
            <w:pPr>
              <w:spacing w:after="0" w:line="240" w:lineRule="auto"/>
              <w:ind w:firstLine="0"/>
            </w:pPr>
            <w:proofErr w:type="spellStart"/>
            <w:r w:rsidRPr="000311B8">
              <w:t>Ile</w:t>
            </w:r>
            <w:proofErr w:type="spellEnd"/>
          </w:p>
        </w:tc>
        <w:tc>
          <w:tcPr>
            <w:tcW w:w="796" w:type="dxa"/>
            <w:vAlign w:val="center"/>
          </w:tcPr>
          <w:p w14:paraId="6FCB334C" w14:textId="77777777" w:rsidR="00610219" w:rsidRPr="000311B8" w:rsidRDefault="00610219" w:rsidP="00490B64">
            <w:pPr>
              <w:spacing w:after="0" w:line="240" w:lineRule="auto"/>
              <w:ind w:firstLine="0"/>
              <w:jc w:val="center"/>
            </w:pPr>
            <w:r w:rsidRPr="000311B8">
              <w:t>Leu</w:t>
            </w:r>
          </w:p>
        </w:tc>
        <w:tc>
          <w:tcPr>
            <w:tcW w:w="636" w:type="dxa"/>
            <w:vAlign w:val="center"/>
          </w:tcPr>
          <w:p w14:paraId="617BD169" w14:textId="77777777" w:rsidR="00610219" w:rsidRPr="000311B8" w:rsidRDefault="00610219" w:rsidP="00490B64">
            <w:pPr>
              <w:spacing w:after="0" w:line="240" w:lineRule="auto"/>
              <w:ind w:firstLine="0"/>
              <w:jc w:val="center"/>
            </w:pPr>
            <w:r w:rsidRPr="000311B8">
              <w:t>Val</w:t>
            </w:r>
          </w:p>
        </w:tc>
        <w:tc>
          <w:tcPr>
            <w:tcW w:w="636" w:type="dxa"/>
            <w:vAlign w:val="center"/>
          </w:tcPr>
          <w:p w14:paraId="661D8B13" w14:textId="77777777" w:rsidR="00610219" w:rsidRPr="000311B8" w:rsidRDefault="00610219" w:rsidP="00490B64">
            <w:pPr>
              <w:spacing w:after="0" w:line="240" w:lineRule="auto"/>
              <w:ind w:firstLine="0"/>
              <w:jc w:val="center"/>
            </w:pPr>
            <w:r w:rsidRPr="000311B8">
              <w:t>His</w:t>
            </w:r>
          </w:p>
        </w:tc>
        <w:tc>
          <w:tcPr>
            <w:tcW w:w="796" w:type="dxa"/>
            <w:vAlign w:val="center"/>
          </w:tcPr>
          <w:p w14:paraId="166D4141" w14:textId="77777777" w:rsidR="00610219" w:rsidRPr="000311B8" w:rsidRDefault="00610219" w:rsidP="00490B64">
            <w:pPr>
              <w:spacing w:after="0" w:line="240" w:lineRule="auto"/>
              <w:ind w:firstLine="0"/>
              <w:jc w:val="center"/>
            </w:pPr>
            <w:proofErr w:type="spellStart"/>
            <w:r w:rsidRPr="000311B8">
              <w:t>Lys</w:t>
            </w:r>
            <w:proofErr w:type="spellEnd"/>
          </w:p>
        </w:tc>
        <w:tc>
          <w:tcPr>
            <w:tcW w:w="796" w:type="dxa"/>
            <w:vAlign w:val="center"/>
          </w:tcPr>
          <w:p w14:paraId="786D1CEC" w14:textId="77777777" w:rsidR="00610219" w:rsidRPr="000311B8" w:rsidRDefault="00610219" w:rsidP="00490B64">
            <w:pPr>
              <w:spacing w:after="0" w:line="240" w:lineRule="auto"/>
              <w:ind w:firstLine="0"/>
              <w:jc w:val="center"/>
            </w:pPr>
            <w:r w:rsidRPr="000311B8">
              <w:t>Met</w:t>
            </w:r>
          </w:p>
          <w:p w14:paraId="0CFB806D" w14:textId="77777777" w:rsidR="00610219" w:rsidRPr="000311B8" w:rsidRDefault="00610219" w:rsidP="00490B64">
            <w:pPr>
              <w:spacing w:after="0" w:line="240" w:lineRule="auto"/>
              <w:ind w:firstLine="0"/>
              <w:jc w:val="center"/>
            </w:pPr>
            <w:r w:rsidRPr="000311B8">
              <w:t>+</w:t>
            </w:r>
          </w:p>
          <w:p w14:paraId="277A7E49" w14:textId="77777777" w:rsidR="00610219" w:rsidRPr="000311B8" w:rsidRDefault="00610219" w:rsidP="00490B64">
            <w:pPr>
              <w:spacing w:after="0" w:line="240" w:lineRule="auto"/>
              <w:ind w:firstLine="0"/>
              <w:jc w:val="center"/>
            </w:pPr>
            <w:proofErr w:type="spellStart"/>
            <w:r w:rsidRPr="000311B8">
              <w:t>Cys</w:t>
            </w:r>
            <w:proofErr w:type="spellEnd"/>
          </w:p>
        </w:tc>
        <w:tc>
          <w:tcPr>
            <w:tcW w:w="637" w:type="dxa"/>
            <w:vAlign w:val="center"/>
          </w:tcPr>
          <w:p w14:paraId="214B8233" w14:textId="77777777" w:rsidR="00610219" w:rsidRPr="000311B8" w:rsidRDefault="00610219" w:rsidP="00490B64">
            <w:pPr>
              <w:spacing w:after="0" w:line="240" w:lineRule="auto"/>
              <w:ind w:firstLine="0"/>
              <w:jc w:val="center"/>
            </w:pPr>
            <w:proofErr w:type="spellStart"/>
            <w:r w:rsidRPr="000311B8">
              <w:t>Phe</w:t>
            </w:r>
            <w:proofErr w:type="spellEnd"/>
          </w:p>
          <w:p w14:paraId="68CEA389" w14:textId="77777777" w:rsidR="00610219" w:rsidRPr="000311B8" w:rsidRDefault="00610219" w:rsidP="00490B64">
            <w:pPr>
              <w:spacing w:after="0" w:line="240" w:lineRule="auto"/>
              <w:ind w:firstLine="0"/>
              <w:jc w:val="center"/>
            </w:pPr>
            <w:r w:rsidRPr="000311B8">
              <w:t>+</w:t>
            </w:r>
          </w:p>
          <w:p w14:paraId="5A64A3C6" w14:textId="77777777" w:rsidR="00610219" w:rsidRPr="000311B8" w:rsidRDefault="00610219" w:rsidP="00490B64">
            <w:pPr>
              <w:spacing w:after="0" w:line="240" w:lineRule="auto"/>
              <w:ind w:firstLine="0"/>
              <w:jc w:val="center"/>
            </w:pPr>
            <w:proofErr w:type="spellStart"/>
            <w:r w:rsidRPr="000311B8">
              <w:t>Tyr</w:t>
            </w:r>
            <w:proofErr w:type="spellEnd"/>
          </w:p>
        </w:tc>
        <w:tc>
          <w:tcPr>
            <w:tcW w:w="636" w:type="dxa"/>
            <w:vAlign w:val="center"/>
          </w:tcPr>
          <w:p w14:paraId="61EBB713" w14:textId="77777777" w:rsidR="00610219" w:rsidRPr="000311B8" w:rsidRDefault="00610219" w:rsidP="00490B64">
            <w:pPr>
              <w:spacing w:after="0" w:line="240" w:lineRule="auto"/>
              <w:ind w:firstLine="0"/>
              <w:jc w:val="center"/>
            </w:pPr>
            <w:proofErr w:type="spellStart"/>
            <w:r w:rsidRPr="000311B8">
              <w:t>Thr</w:t>
            </w:r>
            <w:proofErr w:type="spellEnd"/>
          </w:p>
        </w:tc>
        <w:tc>
          <w:tcPr>
            <w:tcW w:w="642" w:type="dxa"/>
            <w:vAlign w:val="center"/>
          </w:tcPr>
          <w:p w14:paraId="2ADB2D12" w14:textId="77777777" w:rsidR="00610219" w:rsidRPr="000311B8" w:rsidRDefault="00610219" w:rsidP="00490B64">
            <w:pPr>
              <w:spacing w:after="0" w:line="240" w:lineRule="auto"/>
              <w:ind w:firstLine="0"/>
              <w:jc w:val="center"/>
            </w:pPr>
            <w:r w:rsidRPr="000311B8">
              <w:t>Trp</w:t>
            </w:r>
          </w:p>
        </w:tc>
      </w:tr>
      <w:tr w:rsidR="00610219" w:rsidRPr="000311B8" w14:paraId="7B7E81D4" w14:textId="77777777" w:rsidTr="0007538B">
        <w:trPr>
          <w:trHeight w:val="538"/>
        </w:trPr>
        <w:tc>
          <w:tcPr>
            <w:tcW w:w="1722" w:type="dxa"/>
            <w:vAlign w:val="center"/>
          </w:tcPr>
          <w:p w14:paraId="42F9040A" w14:textId="77777777" w:rsidR="00610219" w:rsidRPr="000311B8" w:rsidRDefault="00610219" w:rsidP="00490B64">
            <w:pPr>
              <w:spacing w:after="0" w:line="240" w:lineRule="auto"/>
              <w:ind w:firstLine="0"/>
              <w:jc w:val="center"/>
            </w:pPr>
            <w:r w:rsidRPr="000311B8">
              <w:t>DDD podle WHO pro 70 kg dospělého</w:t>
            </w:r>
          </w:p>
        </w:tc>
        <w:tc>
          <w:tcPr>
            <w:tcW w:w="636" w:type="dxa"/>
            <w:vAlign w:val="center"/>
          </w:tcPr>
          <w:p w14:paraId="661CBE7C" w14:textId="77777777" w:rsidR="00610219" w:rsidRPr="000311B8" w:rsidRDefault="00610219" w:rsidP="00490B64">
            <w:pPr>
              <w:spacing w:after="0" w:line="240" w:lineRule="auto"/>
              <w:ind w:firstLine="0"/>
              <w:jc w:val="center"/>
            </w:pPr>
            <w:r w:rsidRPr="000311B8">
              <w:t>1,4</w:t>
            </w:r>
          </w:p>
        </w:tc>
        <w:tc>
          <w:tcPr>
            <w:tcW w:w="796" w:type="dxa"/>
            <w:vAlign w:val="center"/>
          </w:tcPr>
          <w:p w14:paraId="77C4867E" w14:textId="77777777" w:rsidR="00610219" w:rsidRPr="000311B8" w:rsidRDefault="00610219" w:rsidP="00490B64">
            <w:pPr>
              <w:spacing w:after="0" w:line="240" w:lineRule="auto"/>
              <w:ind w:firstLine="0"/>
              <w:jc w:val="center"/>
            </w:pPr>
            <w:r w:rsidRPr="000311B8">
              <w:t>2,73</w:t>
            </w:r>
          </w:p>
        </w:tc>
        <w:tc>
          <w:tcPr>
            <w:tcW w:w="636" w:type="dxa"/>
            <w:vAlign w:val="center"/>
          </w:tcPr>
          <w:p w14:paraId="49687BBF" w14:textId="77777777" w:rsidR="00610219" w:rsidRPr="000311B8" w:rsidRDefault="00610219" w:rsidP="00490B64">
            <w:pPr>
              <w:spacing w:after="0" w:line="240" w:lineRule="auto"/>
              <w:ind w:firstLine="0"/>
              <w:jc w:val="center"/>
            </w:pPr>
            <w:r w:rsidRPr="000311B8">
              <w:t>1,82</w:t>
            </w:r>
          </w:p>
        </w:tc>
        <w:tc>
          <w:tcPr>
            <w:tcW w:w="636" w:type="dxa"/>
            <w:vAlign w:val="center"/>
          </w:tcPr>
          <w:p w14:paraId="48601E7C" w14:textId="77777777" w:rsidR="00610219" w:rsidRPr="000311B8" w:rsidRDefault="00610219" w:rsidP="00490B64">
            <w:pPr>
              <w:spacing w:after="0" w:line="240" w:lineRule="auto"/>
              <w:ind w:firstLine="0"/>
              <w:jc w:val="center"/>
            </w:pPr>
            <w:r w:rsidRPr="000311B8">
              <w:t>0,7</w:t>
            </w:r>
          </w:p>
        </w:tc>
        <w:tc>
          <w:tcPr>
            <w:tcW w:w="796" w:type="dxa"/>
            <w:vAlign w:val="center"/>
          </w:tcPr>
          <w:p w14:paraId="2A7E5B8E" w14:textId="77777777" w:rsidR="00610219" w:rsidRPr="000311B8" w:rsidRDefault="00610219" w:rsidP="00490B64">
            <w:pPr>
              <w:spacing w:after="0" w:line="240" w:lineRule="auto"/>
              <w:ind w:firstLine="0"/>
              <w:jc w:val="center"/>
            </w:pPr>
            <w:r w:rsidRPr="000311B8">
              <w:t>2,1</w:t>
            </w:r>
          </w:p>
        </w:tc>
        <w:tc>
          <w:tcPr>
            <w:tcW w:w="796" w:type="dxa"/>
            <w:vAlign w:val="center"/>
          </w:tcPr>
          <w:p w14:paraId="4C8B2EA0" w14:textId="77777777" w:rsidR="00610219" w:rsidRPr="000311B8" w:rsidRDefault="00610219" w:rsidP="00490B64">
            <w:pPr>
              <w:spacing w:after="0" w:line="240" w:lineRule="auto"/>
              <w:ind w:firstLine="0"/>
              <w:jc w:val="center"/>
            </w:pPr>
            <w:r w:rsidRPr="000311B8">
              <w:t>1,05</w:t>
            </w:r>
          </w:p>
        </w:tc>
        <w:tc>
          <w:tcPr>
            <w:tcW w:w="637" w:type="dxa"/>
            <w:vAlign w:val="center"/>
          </w:tcPr>
          <w:p w14:paraId="12889A60" w14:textId="77777777" w:rsidR="00610219" w:rsidRPr="000311B8" w:rsidRDefault="00610219" w:rsidP="00490B64">
            <w:pPr>
              <w:spacing w:after="0" w:line="240" w:lineRule="auto"/>
              <w:ind w:firstLine="0"/>
              <w:jc w:val="center"/>
            </w:pPr>
            <w:r w:rsidRPr="000311B8">
              <w:t>1,75</w:t>
            </w:r>
          </w:p>
        </w:tc>
        <w:tc>
          <w:tcPr>
            <w:tcW w:w="636" w:type="dxa"/>
            <w:vAlign w:val="center"/>
          </w:tcPr>
          <w:p w14:paraId="1D971E15" w14:textId="77777777" w:rsidR="00610219" w:rsidRPr="000311B8" w:rsidRDefault="00610219" w:rsidP="00490B64">
            <w:pPr>
              <w:spacing w:after="0" w:line="240" w:lineRule="auto"/>
              <w:ind w:firstLine="0"/>
              <w:jc w:val="center"/>
            </w:pPr>
            <w:r w:rsidRPr="000311B8">
              <w:t>1,05</w:t>
            </w:r>
          </w:p>
        </w:tc>
        <w:tc>
          <w:tcPr>
            <w:tcW w:w="642" w:type="dxa"/>
            <w:vAlign w:val="center"/>
          </w:tcPr>
          <w:p w14:paraId="4969D0DD" w14:textId="77777777" w:rsidR="00610219" w:rsidRPr="000311B8" w:rsidRDefault="00610219" w:rsidP="00490B64">
            <w:pPr>
              <w:spacing w:after="0" w:line="240" w:lineRule="auto"/>
              <w:ind w:firstLine="0"/>
              <w:jc w:val="center"/>
            </w:pPr>
            <w:r w:rsidRPr="000311B8">
              <w:t>0,28</w:t>
            </w:r>
          </w:p>
        </w:tc>
      </w:tr>
      <w:tr w:rsidR="00610219" w:rsidRPr="000311B8" w14:paraId="05C1609C" w14:textId="77777777" w:rsidTr="0007538B">
        <w:trPr>
          <w:trHeight w:val="581"/>
        </w:trPr>
        <w:tc>
          <w:tcPr>
            <w:tcW w:w="1722" w:type="dxa"/>
            <w:vAlign w:val="center"/>
          </w:tcPr>
          <w:p w14:paraId="3F479029" w14:textId="77777777" w:rsidR="00610219" w:rsidRPr="000311B8" w:rsidRDefault="00610219" w:rsidP="00490B64">
            <w:pPr>
              <w:spacing w:after="0" w:line="240" w:lineRule="auto"/>
              <w:ind w:firstLine="0"/>
              <w:jc w:val="center"/>
            </w:pPr>
            <w:r w:rsidRPr="000311B8">
              <w:t>Sójové boby</w:t>
            </w:r>
          </w:p>
          <w:p w14:paraId="37724F55" w14:textId="77777777" w:rsidR="00610219" w:rsidRPr="000311B8" w:rsidRDefault="00610219" w:rsidP="00490B64">
            <w:pPr>
              <w:spacing w:after="0" w:line="240" w:lineRule="auto"/>
              <w:ind w:firstLine="0"/>
              <w:jc w:val="center"/>
            </w:pPr>
            <w:r w:rsidRPr="000311B8">
              <w:t>(AAS=118)</w:t>
            </w:r>
          </w:p>
        </w:tc>
        <w:tc>
          <w:tcPr>
            <w:tcW w:w="636" w:type="dxa"/>
            <w:vAlign w:val="center"/>
          </w:tcPr>
          <w:p w14:paraId="375A52EF" w14:textId="77777777" w:rsidR="00610219" w:rsidRPr="000311B8" w:rsidRDefault="00610219" w:rsidP="00490B64">
            <w:pPr>
              <w:spacing w:after="0" w:line="240" w:lineRule="auto"/>
              <w:ind w:firstLine="0"/>
              <w:jc w:val="center"/>
            </w:pPr>
            <w:r w:rsidRPr="000311B8">
              <w:t>2,55</w:t>
            </w:r>
          </w:p>
        </w:tc>
        <w:tc>
          <w:tcPr>
            <w:tcW w:w="796" w:type="dxa"/>
            <w:vAlign w:val="center"/>
          </w:tcPr>
          <w:p w14:paraId="1F2C799C" w14:textId="77777777" w:rsidR="00610219" w:rsidRPr="000311B8" w:rsidRDefault="00610219" w:rsidP="00490B64">
            <w:pPr>
              <w:spacing w:after="0" w:line="240" w:lineRule="auto"/>
              <w:ind w:firstLine="0"/>
              <w:jc w:val="center"/>
            </w:pPr>
            <w:r w:rsidRPr="000311B8">
              <w:t>4,28</w:t>
            </w:r>
          </w:p>
        </w:tc>
        <w:tc>
          <w:tcPr>
            <w:tcW w:w="636" w:type="dxa"/>
            <w:vAlign w:val="center"/>
          </w:tcPr>
          <w:p w14:paraId="084226E6" w14:textId="77777777" w:rsidR="00610219" w:rsidRPr="000311B8" w:rsidRDefault="00610219" w:rsidP="00490B64">
            <w:pPr>
              <w:spacing w:after="0" w:line="240" w:lineRule="auto"/>
              <w:ind w:firstLine="0"/>
              <w:jc w:val="center"/>
            </w:pPr>
            <w:r w:rsidRPr="000311B8">
              <w:t>2,62</w:t>
            </w:r>
          </w:p>
        </w:tc>
        <w:tc>
          <w:tcPr>
            <w:tcW w:w="636" w:type="dxa"/>
            <w:vAlign w:val="center"/>
          </w:tcPr>
          <w:p w14:paraId="6CDAF522" w14:textId="77777777" w:rsidR="00610219" w:rsidRPr="000311B8" w:rsidRDefault="00610219" w:rsidP="00490B64">
            <w:pPr>
              <w:spacing w:after="0" w:line="240" w:lineRule="auto"/>
              <w:ind w:firstLine="0"/>
              <w:jc w:val="center"/>
            </w:pPr>
            <w:r w:rsidRPr="000311B8">
              <w:t>1,42</w:t>
            </w:r>
          </w:p>
        </w:tc>
        <w:tc>
          <w:tcPr>
            <w:tcW w:w="796" w:type="dxa"/>
            <w:vAlign w:val="center"/>
          </w:tcPr>
          <w:p w14:paraId="26FB004E" w14:textId="77777777" w:rsidR="00610219" w:rsidRPr="000311B8" w:rsidRDefault="00610219" w:rsidP="00490B64">
            <w:pPr>
              <w:spacing w:after="0" w:line="240" w:lineRule="auto"/>
              <w:ind w:firstLine="0"/>
              <w:jc w:val="center"/>
            </w:pPr>
            <w:r w:rsidRPr="000311B8">
              <w:t>3,49</w:t>
            </w:r>
          </w:p>
        </w:tc>
        <w:tc>
          <w:tcPr>
            <w:tcW w:w="796" w:type="dxa"/>
            <w:vAlign w:val="center"/>
          </w:tcPr>
          <w:p w14:paraId="064779FF" w14:textId="77777777" w:rsidR="00610219" w:rsidRPr="000311B8" w:rsidRDefault="00610219" w:rsidP="00490B64">
            <w:pPr>
              <w:spacing w:after="0" w:line="240" w:lineRule="auto"/>
              <w:ind w:firstLine="0"/>
              <w:jc w:val="center"/>
            </w:pPr>
            <w:r w:rsidRPr="000311B8">
              <w:t>1,56</w:t>
            </w:r>
          </w:p>
        </w:tc>
        <w:tc>
          <w:tcPr>
            <w:tcW w:w="637" w:type="dxa"/>
            <w:vAlign w:val="center"/>
          </w:tcPr>
          <w:p w14:paraId="7F1FCDF3" w14:textId="77777777" w:rsidR="00610219" w:rsidRPr="000311B8" w:rsidRDefault="00610219" w:rsidP="00490B64">
            <w:pPr>
              <w:spacing w:after="0" w:line="240" w:lineRule="auto"/>
              <w:ind w:firstLine="0"/>
              <w:jc w:val="center"/>
            </w:pPr>
            <w:r w:rsidRPr="000311B8">
              <w:t>4,73</w:t>
            </w:r>
          </w:p>
        </w:tc>
        <w:tc>
          <w:tcPr>
            <w:tcW w:w="636" w:type="dxa"/>
            <w:vAlign w:val="center"/>
          </w:tcPr>
          <w:p w14:paraId="022CEAD4" w14:textId="77777777" w:rsidR="00610219" w:rsidRPr="000311B8" w:rsidRDefault="00610219" w:rsidP="00490B64">
            <w:pPr>
              <w:spacing w:after="0" w:line="240" w:lineRule="auto"/>
              <w:ind w:firstLine="0"/>
              <w:jc w:val="center"/>
            </w:pPr>
            <w:r w:rsidRPr="000311B8">
              <w:t>2,28</w:t>
            </w:r>
          </w:p>
        </w:tc>
        <w:tc>
          <w:tcPr>
            <w:tcW w:w="642" w:type="dxa"/>
            <w:vAlign w:val="center"/>
          </w:tcPr>
          <w:p w14:paraId="10396AC2" w14:textId="77777777" w:rsidR="00610219" w:rsidRPr="000311B8" w:rsidRDefault="00610219" w:rsidP="00490B64">
            <w:pPr>
              <w:spacing w:after="0" w:line="240" w:lineRule="auto"/>
              <w:ind w:firstLine="0"/>
              <w:jc w:val="center"/>
            </w:pPr>
            <w:r w:rsidRPr="000311B8">
              <w:t>0,76</w:t>
            </w:r>
          </w:p>
        </w:tc>
      </w:tr>
      <w:tr w:rsidR="00610219" w:rsidRPr="000311B8" w14:paraId="24C5648C" w14:textId="77777777" w:rsidTr="0007538B">
        <w:trPr>
          <w:trHeight w:val="735"/>
        </w:trPr>
        <w:tc>
          <w:tcPr>
            <w:tcW w:w="1722" w:type="dxa"/>
            <w:vAlign w:val="center"/>
          </w:tcPr>
          <w:p w14:paraId="66A3F9C4" w14:textId="77777777" w:rsidR="00610219" w:rsidRPr="000311B8" w:rsidRDefault="00610219" w:rsidP="00490B64">
            <w:pPr>
              <w:spacing w:after="0" w:line="240" w:lineRule="auto"/>
              <w:ind w:firstLine="0"/>
              <w:jc w:val="center"/>
            </w:pPr>
            <w:r w:rsidRPr="000311B8">
              <w:t>Cizrna</w:t>
            </w:r>
          </w:p>
          <w:p w14:paraId="3BB1BDC7" w14:textId="77777777" w:rsidR="00610219" w:rsidRPr="000311B8" w:rsidRDefault="00610219" w:rsidP="00490B64">
            <w:pPr>
              <w:spacing w:after="0" w:line="240" w:lineRule="auto"/>
              <w:ind w:firstLine="0"/>
              <w:jc w:val="center"/>
            </w:pPr>
            <w:r w:rsidRPr="000311B8">
              <w:t>(AAS=106)</w:t>
            </w:r>
          </w:p>
        </w:tc>
        <w:tc>
          <w:tcPr>
            <w:tcW w:w="636" w:type="dxa"/>
            <w:vAlign w:val="center"/>
          </w:tcPr>
          <w:p w14:paraId="2CCA5283" w14:textId="77777777" w:rsidR="00610219" w:rsidRPr="000311B8" w:rsidRDefault="00610219" w:rsidP="00490B64">
            <w:pPr>
              <w:spacing w:after="0" w:line="240" w:lineRule="auto"/>
              <w:ind w:firstLine="0"/>
              <w:jc w:val="center"/>
            </w:pPr>
            <w:r w:rsidRPr="000311B8">
              <w:t>2,24</w:t>
            </w:r>
          </w:p>
        </w:tc>
        <w:tc>
          <w:tcPr>
            <w:tcW w:w="796" w:type="dxa"/>
            <w:vAlign w:val="center"/>
          </w:tcPr>
          <w:p w14:paraId="68CC2F8C" w14:textId="77777777" w:rsidR="00610219" w:rsidRPr="000311B8" w:rsidRDefault="00610219" w:rsidP="00490B64">
            <w:pPr>
              <w:spacing w:after="0" w:line="240" w:lineRule="auto"/>
              <w:ind w:firstLine="0"/>
              <w:jc w:val="center"/>
            </w:pPr>
            <w:r w:rsidRPr="000311B8">
              <w:t>3,72</w:t>
            </w:r>
          </w:p>
        </w:tc>
        <w:tc>
          <w:tcPr>
            <w:tcW w:w="636" w:type="dxa"/>
            <w:vAlign w:val="center"/>
          </w:tcPr>
          <w:p w14:paraId="7C490464" w14:textId="77777777" w:rsidR="00610219" w:rsidRPr="000311B8" w:rsidRDefault="00610219" w:rsidP="00490B64">
            <w:pPr>
              <w:spacing w:after="0" w:line="240" w:lineRule="auto"/>
              <w:ind w:firstLine="0"/>
              <w:jc w:val="center"/>
            </w:pPr>
            <w:r w:rsidRPr="000311B8">
              <w:t>2,19</w:t>
            </w:r>
          </w:p>
        </w:tc>
        <w:tc>
          <w:tcPr>
            <w:tcW w:w="636" w:type="dxa"/>
            <w:vAlign w:val="center"/>
          </w:tcPr>
          <w:p w14:paraId="183A7E2C" w14:textId="77777777" w:rsidR="00610219" w:rsidRPr="000311B8" w:rsidRDefault="00610219" w:rsidP="00490B64">
            <w:pPr>
              <w:spacing w:after="0" w:line="240" w:lineRule="auto"/>
              <w:ind w:firstLine="0"/>
              <w:jc w:val="center"/>
            </w:pPr>
            <w:r w:rsidRPr="000311B8">
              <w:t>1,44</w:t>
            </w:r>
          </w:p>
        </w:tc>
        <w:tc>
          <w:tcPr>
            <w:tcW w:w="796" w:type="dxa"/>
            <w:vAlign w:val="center"/>
          </w:tcPr>
          <w:p w14:paraId="17070B9E" w14:textId="77777777" w:rsidR="00610219" w:rsidRPr="000311B8" w:rsidRDefault="00610219" w:rsidP="00490B64">
            <w:pPr>
              <w:spacing w:after="0" w:line="240" w:lineRule="auto"/>
              <w:ind w:firstLine="0"/>
              <w:jc w:val="center"/>
            </w:pPr>
            <w:r w:rsidRPr="000311B8">
              <w:t>3,5</w:t>
            </w:r>
          </w:p>
        </w:tc>
        <w:tc>
          <w:tcPr>
            <w:tcW w:w="796" w:type="dxa"/>
            <w:vAlign w:val="center"/>
          </w:tcPr>
          <w:p w14:paraId="045577A1" w14:textId="77777777" w:rsidR="00610219" w:rsidRPr="000311B8" w:rsidRDefault="00610219" w:rsidP="00490B64">
            <w:pPr>
              <w:spacing w:after="0" w:line="240" w:lineRule="auto"/>
              <w:ind w:firstLine="0"/>
              <w:jc w:val="center"/>
            </w:pPr>
            <w:r w:rsidRPr="000311B8">
              <w:t>1,39</w:t>
            </w:r>
          </w:p>
        </w:tc>
        <w:tc>
          <w:tcPr>
            <w:tcW w:w="637" w:type="dxa"/>
            <w:vAlign w:val="center"/>
          </w:tcPr>
          <w:p w14:paraId="5DDB1D0D" w14:textId="77777777" w:rsidR="00610219" w:rsidRPr="000311B8" w:rsidRDefault="00610219" w:rsidP="00490B64">
            <w:pPr>
              <w:spacing w:after="0" w:line="240" w:lineRule="auto"/>
              <w:ind w:firstLine="0"/>
              <w:jc w:val="center"/>
            </w:pPr>
            <w:r w:rsidRPr="000311B8">
              <w:t>4,1</w:t>
            </w:r>
          </w:p>
        </w:tc>
        <w:tc>
          <w:tcPr>
            <w:tcW w:w="636" w:type="dxa"/>
            <w:vAlign w:val="center"/>
          </w:tcPr>
          <w:p w14:paraId="39F65317" w14:textId="77777777" w:rsidR="00610219" w:rsidRPr="000311B8" w:rsidRDefault="00610219" w:rsidP="00490B64">
            <w:pPr>
              <w:spacing w:after="0" w:line="240" w:lineRule="auto"/>
              <w:ind w:firstLine="0"/>
              <w:jc w:val="center"/>
            </w:pPr>
            <w:r w:rsidRPr="000311B8">
              <w:t>1,94</w:t>
            </w:r>
          </w:p>
        </w:tc>
        <w:tc>
          <w:tcPr>
            <w:tcW w:w="642" w:type="dxa"/>
            <w:vAlign w:val="center"/>
          </w:tcPr>
          <w:p w14:paraId="39DE6B41" w14:textId="77777777" w:rsidR="00610219" w:rsidRPr="000311B8" w:rsidRDefault="00610219" w:rsidP="00490B64">
            <w:pPr>
              <w:spacing w:after="0" w:line="240" w:lineRule="auto"/>
              <w:ind w:firstLine="0"/>
              <w:jc w:val="center"/>
            </w:pPr>
            <w:r w:rsidRPr="000311B8">
              <w:t>0,51</w:t>
            </w:r>
          </w:p>
        </w:tc>
      </w:tr>
      <w:tr w:rsidR="0037301F" w:rsidRPr="000311B8" w14:paraId="63F512CC" w14:textId="77777777" w:rsidTr="0007538B">
        <w:trPr>
          <w:trHeight w:val="735"/>
        </w:trPr>
        <w:tc>
          <w:tcPr>
            <w:tcW w:w="1722" w:type="dxa"/>
            <w:vAlign w:val="center"/>
          </w:tcPr>
          <w:p w14:paraId="228DC23A" w14:textId="249F85D4" w:rsidR="0037301F" w:rsidRPr="000311B8" w:rsidRDefault="0037301F" w:rsidP="00490B64">
            <w:pPr>
              <w:spacing w:after="0" w:line="240" w:lineRule="auto"/>
              <w:ind w:firstLine="0"/>
              <w:jc w:val="center"/>
            </w:pPr>
            <w:r w:rsidRPr="000311B8">
              <w:t>Pohanka</w:t>
            </w:r>
            <w:r w:rsidR="002356C7" w:rsidRPr="000311B8">
              <w:t xml:space="preserve"> (</w:t>
            </w:r>
            <w:r w:rsidR="00F02BC6" w:rsidRPr="000311B8">
              <w:t>AAS=100)</w:t>
            </w:r>
          </w:p>
        </w:tc>
        <w:tc>
          <w:tcPr>
            <w:tcW w:w="636" w:type="dxa"/>
            <w:vAlign w:val="center"/>
          </w:tcPr>
          <w:p w14:paraId="3360EFA1" w14:textId="3E82A513" w:rsidR="0037301F" w:rsidRPr="000311B8" w:rsidRDefault="008A46C2" w:rsidP="00490B64">
            <w:pPr>
              <w:spacing w:after="0" w:line="240" w:lineRule="auto"/>
              <w:ind w:firstLine="0"/>
              <w:jc w:val="center"/>
            </w:pPr>
            <w:r w:rsidRPr="000311B8">
              <w:t>1</w:t>
            </w:r>
            <w:r w:rsidR="009D25CF" w:rsidRPr="000311B8">
              <w:t>,96</w:t>
            </w:r>
          </w:p>
        </w:tc>
        <w:tc>
          <w:tcPr>
            <w:tcW w:w="796" w:type="dxa"/>
            <w:vAlign w:val="center"/>
          </w:tcPr>
          <w:p w14:paraId="28D5D50C" w14:textId="37CCE0BA" w:rsidR="0037301F" w:rsidRPr="000311B8" w:rsidRDefault="009D25CF" w:rsidP="00490B64">
            <w:pPr>
              <w:spacing w:after="0" w:line="240" w:lineRule="auto"/>
              <w:ind w:firstLine="0"/>
              <w:jc w:val="center"/>
            </w:pPr>
            <w:r w:rsidRPr="000311B8">
              <w:t>3,27</w:t>
            </w:r>
          </w:p>
        </w:tc>
        <w:tc>
          <w:tcPr>
            <w:tcW w:w="636" w:type="dxa"/>
            <w:vAlign w:val="center"/>
          </w:tcPr>
          <w:p w14:paraId="2E5AF3DE" w14:textId="01D16529" w:rsidR="0037301F" w:rsidRPr="000311B8" w:rsidRDefault="00E35769" w:rsidP="00490B64">
            <w:pPr>
              <w:spacing w:after="0" w:line="240" w:lineRule="auto"/>
              <w:ind w:firstLine="0"/>
              <w:jc w:val="center"/>
            </w:pPr>
            <w:r w:rsidRPr="000311B8">
              <w:t>2,67</w:t>
            </w:r>
          </w:p>
        </w:tc>
        <w:tc>
          <w:tcPr>
            <w:tcW w:w="636" w:type="dxa"/>
            <w:vAlign w:val="center"/>
          </w:tcPr>
          <w:p w14:paraId="724A6290" w14:textId="455877B0" w:rsidR="0037301F" w:rsidRPr="000311B8" w:rsidRDefault="00E35769" w:rsidP="00490B64">
            <w:pPr>
              <w:spacing w:after="0" w:line="240" w:lineRule="auto"/>
              <w:ind w:firstLine="0"/>
              <w:jc w:val="center"/>
            </w:pPr>
            <w:r w:rsidRPr="000311B8">
              <w:t>1,</w:t>
            </w:r>
            <w:r w:rsidR="00766FC6" w:rsidRPr="000311B8">
              <w:t>22</w:t>
            </w:r>
          </w:p>
        </w:tc>
        <w:tc>
          <w:tcPr>
            <w:tcW w:w="796" w:type="dxa"/>
            <w:vAlign w:val="center"/>
          </w:tcPr>
          <w:p w14:paraId="2AB42321" w14:textId="66EF6920" w:rsidR="0037301F" w:rsidRPr="000311B8" w:rsidRDefault="00766FC6" w:rsidP="00490B64">
            <w:pPr>
              <w:spacing w:after="0" w:line="240" w:lineRule="auto"/>
              <w:ind w:firstLine="0"/>
              <w:jc w:val="center"/>
            </w:pPr>
            <w:r w:rsidRPr="000311B8">
              <w:t>2,66</w:t>
            </w:r>
          </w:p>
        </w:tc>
        <w:tc>
          <w:tcPr>
            <w:tcW w:w="796" w:type="dxa"/>
            <w:vAlign w:val="center"/>
          </w:tcPr>
          <w:p w14:paraId="5BB4635B" w14:textId="6FE3E26D" w:rsidR="0037301F" w:rsidRPr="000311B8" w:rsidRDefault="00B236F6" w:rsidP="00490B64">
            <w:pPr>
              <w:spacing w:after="0" w:line="240" w:lineRule="auto"/>
              <w:ind w:firstLine="0"/>
              <w:jc w:val="center"/>
            </w:pPr>
            <w:r w:rsidRPr="000311B8">
              <w:t>1,58</w:t>
            </w:r>
          </w:p>
        </w:tc>
        <w:tc>
          <w:tcPr>
            <w:tcW w:w="637" w:type="dxa"/>
            <w:vAlign w:val="center"/>
          </w:tcPr>
          <w:p w14:paraId="32548701" w14:textId="444CDC0D" w:rsidR="0037301F" w:rsidRPr="000311B8" w:rsidRDefault="00B236F6" w:rsidP="00490B64">
            <w:pPr>
              <w:spacing w:after="0" w:line="240" w:lineRule="auto"/>
              <w:ind w:firstLine="0"/>
              <w:jc w:val="center"/>
            </w:pPr>
            <w:r w:rsidRPr="000311B8">
              <w:t>3,01</w:t>
            </w:r>
          </w:p>
        </w:tc>
        <w:tc>
          <w:tcPr>
            <w:tcW w:w="636" w:type="dxa"/>
            <w:vAlign w:val="center"/>
          </w:tcPr>
          <w:p w14:paraId="6FCC0F3F" w14:textId="6F7C8347" w:rsidR="0037301F" w:rsidRPr="000311B8" w:rsidRDefault="00FA3118" w:rsidP="00490B64">
            <w:pPr>
              <w:spacing w:after="0" w:line="240" w:lineRule="auto"/>
              <w:ind w:firstLine="0"/>
              <w:jc w:val="center"/>
            </w:pPr>
            <w:r w:rsidRPr="000311B8">
              <w:t>1,99</w:t>
            </w:r>
          </w:p>
        </w:tc>
        <w:tc>
          <w:tcPr>
            <w:tcW w:w="642" w:type="dxa"/>
            <w:vAlign w:val="center"/>
          </w:tcPr>
          <w:p w14:paraId="0271D495" w14:textId="06EF396B" w:rsidR="0037301F" w:rsidRPr="000311B8" w:rsidRDefault="00FA3118" w:rsidP="00490B64">
            <w:pPr>
              <w:spacing w:after="0" w:line="240" w:lineRule="auto"/>
              <w:ind w:firstLine="0"/>
              <w:jc w:val="center"/>
            </w:pPr>
            <w:r w:rsidRPr="000311B8">
              <w:t>0,7</w:t>
            </w:r>
            <w:r w:rsidR="00B41A83" w:rsidRPr="000311B8">
              <w:t>6</w:t>
            </w:r>
          </w:p>
        </w:tc>
      </w:tr>
      <w:tr w:rsidR="00610219" w:rsidRPr="000311B8" w14:paraId="5EC628B2" w14:textId="77777777" w:rsidTr="0007538B">
        <w:trPr>
          <w:trHeight w:val="735"/>
        </w:trPr>
        <w:tc>
          <w:tcPr>
            <w:tcW w:w="1722" w:type="dxa"/>
            <w:vAlign w:val="center"/>
          </w:tcPr>
          <w:p w14:paraId="43AF10B9" w14:textId="77777777" w:rsidR="00610219" w:rsidRPr="000311B8" w:rsidRDefault="00610219" w:rsidP="00490B64">
            <w:pPr>
              <w:spacing w:after="0" w:line="240" w:lineRule="auto"/>
              <w:ind w:firstLine="0"/>
              <w:jc w:val="center"/>
            </w:pPr>
            <w:r w:rsidRPr="000311B8">
              <w:t>Čočka</w:t>
            </w:r>
          </w:p>
          <w:p w14:paraId="2E215616" w14:textId="77777777" w:rsidR="00610219" w:rsidRPr="000311B8" w:rsidRDefault="00610219" w:rsidP="00490B64">
            <w:pPr>
              <w:spacing w:after="0" w:line="240" w:lineRule="auto"/>
              <w:ind w:firstLine="0"/>
              <w:jc w:val="center"/>
            </w:pPr>
            <w:r w:rsidRPr="000311B8">
              <w:t>(AAS=86)</w:t>
            </w:r>
          </w:p>
        </w:tc>
        <w:tc>
          <w:tcPr>
            <w:tcW w:w="636" w:type="dxa"/>
            <w:vAlign w:val="center"/>
          </w:tcPr>
          <w:p w14:paraId="4FF04B67" w14:textId="77777777" w:rsidR="00610219" w:rsidRPr="000311B8" w:rsidRDefault="00610219" w:rsidP="00490B64">
            <w:pPr>
              <w:spacing w:after="0" w:line="240" w:lineRule="auto"/>
              <w:ind w:firstLine="0"/>
              <w:jc w:val="center"/>
            </w:pPr>
            <w:r w:rsidRPr="000311B8">
              <w:t>2,28</w:t>
            </w:r>
          </w:p>
        </w:tc>
        <w:tc>
          <w:tcPr>
            <w:tcW w:w="796" w:type="dxa"/>
            <w:vAlign w:val="center"/>
          </w:tcPr>
          <w:p w14:paraId="50899E36" w14:textId="77777777" w:rsidR="00610219" w:rsidRPr="000311B8" w:rsidRDefault="00610219" w:rsidP="00490B64">
            <w:pPr>
              <w:spacing w:after="0" w:line="240" w:lineRule="auto"/>
              <w:ind w:firstLine="0"/>
              <w:jc w:val="center"/>
            </w:pPr>
            <w:r w:rsidRPr="000311B8">
              <w:t>3,81</w:t>
            </w:r>
          </w:p>
        </w:tc>
        <w:tc>
          <w:tcPr>
            <w:tcW w:w="636" w:type="dxa"/>
            <w:vAlign w:val="center"/>
          </w:tcPr>
          <w:p w14:paraId="4A8757C1" w14:textId="77777777" w:rsidR="00610219" w:rsidRPr="000311B8" w:rsidRDefault="00610219" w:rsidP="00490B64">
            <w:pPr>
              <w:spacing w:after="0" w:line="240" w:lineRule="auto"/>
              <w:ind w:firstLine="0"/>
              <w:jc w:val="center"/>
            </w:pPr>
            <w:r w:rsidRPr="000311B8">
              <w:t>2,62</w:t>
            </w:r>
          </w:p>
        </w:tc>
        <w:tc>
          <w:tcPr>
            <w:tcW w:w="636" w:type="dxa"/>
            <w:vAlign w:val="center"/>
          </w:tcPr>
          <w:p w14:paraId="453E74A9" w14:textId="77777777" w:rsidR="00610219" w:rsidRPr="000311B8" w:rsidRDefault="00610219" w:rsidP="00490B64">
            <w:pPr>
              <w:spacing w:after="0" w:line="240" w:lineRule="auto"/>
              <w:ind w:firstLine="0"/>
              <w:jc w:val="center"/>
            </w:pPr>
            <w:r w:rsidRPr="000311B8">
              <w:t>1,48</w:t>
            </w:r>
          </w:p>
        </w:tc>
        <w:tc>
          <w:tcPr>
            <w:tcW w:w="796" w:type="dxa"/>
            <w:vAlign w:val="center"/>
          </w:tcPr>
          <w:p w14:paraId="080E404E" w14:textId="77777777" w:rsidR="00610219" w:rsidRPr="000311B8" w:rsidRDefault="00610219" w:rsidP="00490B64">
            <w:pPr>
              <w:spacing w:after="0" w:line="240" w:lineRule="auto"/>
              <w:ind w:firstLine="0"/>
              <w:jc w:val="center"/>
            </w:pPr>
            <w:r w:rsidRPr="000311B8">
              <w:t>3,68</w:t>
            </w:r>
          </w:p>
        </w:tc>
        <w:tc>
          <w:tcPr>
            <w:tcW w:w="796" w:type="dxa"/>
            <w:vAlign w:val="center"/>
          </w:tcPr>
          <w:p w14:paraId="25C599B3" w14:textId="77777777" w:rsidR="00610219" w:rsidRPr="000311B8" w:rsidRDefault="00610219" w:rsidP="00490B64">
            <w:pPr>
              <w:spacing w:after="0" w:line="240" w:lineRule="auto"/>
              <w:ind w:firstLine="0"/>
              <w:jc w:val="center"/>
            </w:pPr>
            <w:r w:rsidRPr="000311B8">
              <w:t>1,13</w:t>
            </w:r>
          </w:p>
        </w:tc>
        <w:tc>
          <w:tcPr>
            <w:tcW w:w="637" w:type="dxa"/>
            <w:vAlign w:val="center"/>
          </w:tcPr>
          <w:p w14:paraId="28A625B2" w14:textId="77777777" w:rsidR="00610219" w:rsidRPr="000311B8" w:rsidRDefault="00610219" w:rsidP="00490B64">
            <w:pPr>
              <w:spacing w:after="0" w:line="240" w:lineRule="auto"/>
              <w:ind w:firstLine="0"/>
              <w:jc w:val="center"/>
            </w:pPr>
            <w:r w:rsidRPr="000311B8">
              <w:t>4</w:t>
            </w:r>
          </w:p>
        </w:tc>
        <w:tc>
          <w:tcPr>
            <w:tcW w:w="636" w:type="dxa"/>
            <w:vAlign w:val="center"/>
          </w:tcPr>
          <w:p w14:paraId="0900E3F3" w14:textId="77777777" w:rsidR="00610219" w:rsidRPr="000311B8" w:rsidRDefault="00610219" w:rsidP="00490B64">
            <w:pPr>
              <w:spacing w:after="0" w:line="240" w:lineRule="auto"/>
              <w:ind w:firstLine="0"/>
              <w:jc w:val="center"/>
            </w:pPr>
            <w:r w:rsidRPr="000311B8">
              <w:t>1,88</w:t>
            </w:r>
          </w:p>
        </w:tc>
        <w:tc>
          <w:tcPr>
            <w:tcW w:w="642" w:type="dxa"/>
            <w:vAlign w:val="center"/>
          </w:tcPr>
          <w:p w14:paraId="0235A34B" w14:textId="77777777" w:rsidR="00610219" w:rsidRPr="000311B8" w:rsidRDefault="00610219" w:rsidP="00490B64">
            <w:pPr>
              <w:spacing w:after="0" w:line="240" w:lineRule="auto"/>
              <w:ind w:firstLine="0"/>
              <w:jc w:val="center"/>
            </w:pPr>
            <w:r w:rsidRPr="000311B8">
              <w:t>0,47</w:t>
            </w:r>
          </w:p>
        </w:tc>
      </w:tr>
      <w:tr w:rsidR="00610219" w:rsidRPr="000311B8" w14:paraId="29CED388" w14:textId="77777777" w:rsidTr="0007538B">
        <w:trPr>
          <w:trHeight w:val="735"/>
        </w:trPr>
        <w:tc>
          <w:tcPr>
            <w:tcW w:w="1722" w:type="dxa"/>
            <w:vAlign w:val="center"/>
          </w:tcPr>
          <w:p w14:paraId="73141432" w14:textId="77777777" w:rsidR="00610219" w:rsidRPr="000311B8" w:rsidRDefault="00610219" w:rsidP="00490B64">
            <w:pPr>
              <w:spacing w:after="0" w:line="240" w:lineRule="auto"/>
              <w:ind w:firstLine="0"/>
              <w:jc w:val="center"/>
            </w:pPr>
            <w:r w:rsidRPr="000311B8">
              <w:t>Brokolice</w:t>
            </w:r>
          </w:p>
          <w:p w14:paraId="6457C9B5" w14:textId="77777777" w:rsidR="00610219" w:rsidRPr="000311B8" w:rsidRDefault="00610219" w:rsidP="00490B64">
            <w:pPr>
              <w:spacing w:after="0" w:line="240" w:lineRule="auto"/>
              <w:ind w:firstLine="0"/>
              <w:jc w:val="center"/>
            </w:pPr>
            <w:r w:rsidRPr="000311B8">
              <w:t>(AAS=83)</w:t>
            </w:r>
          </w:p>
        </w:tc>
        <w:tc>
          <w:tcPr>
            <w:tcW w:w="636" w:type="dxa"/>
            <w:vAlign w:val="center"/>
          </w:tcPr>
          <w:p w14:paraId="16E21539" w14:textId="77777777" w:rsidR="00610219" w:rsidRPr="000311B8" w:rsidRDefault="00610219" w:rsidP="00490B64">
            <w:pPr>
              <w:spacing w:after="0" w:line="240" w:lineRule="auto"/>
              <w:ind w:firstLine="0"/>
              <w:jc w:val="center"/>
            </w:pPr>
            <w:r w:rsidRPr="000311B8">
              <w:t>1,49</w:t>
            </w:r>
          </w:p>
        </w:tc>
        <w:tc>
          <w:tcPr>
            <w:tcW w:w="796" w:type="dxa"/>
            <w:shd w:val="clear" w:color="auto" w:fill="FF0000"/>
            <w:vAlign w:val="center"/>
          </w:tcPr>
          <w:p w14:paraId="7A54F7D5" w14:textId="77777777" w:rsidR="00610219" w:rsidRPr="000311B8" w:rsidRDefault="00610219" w:rsidP="00490B64">
            <w:pPr>
              <w:spacing w:after="0" w:line="240" w:lineRule="auto"/>
              <w:ind w:firstLine="0"/>
              <w:jc w:val="center"/>
              <w:rPr>
                <w:highlight w:val="red"/>
              </w:rPr>
            </w:pPr>
            <w:r w:rsidRPr="000311B8">
              <w:rPr>
                <w:highlight w:val="red"/>
              </w:rPr>
              <w:t>2,42</w:t>
            </w:r>
          </w:p>
          <w:p w14:paraId="28B49533" w14:textId="77777777" w:rsidR="00610219" w:rsidRPr="000311B8" w:rsidRDefault="00610219" w:rsidP="00490B64">
            <w:pPr>
              <w:spacing w:after="0" w:line="240" w:lineRule="auto"/>
              <w:ind w:firstLine="0"/>
              <w:jc w:val="center"/>
              <w:rPr>
                <w:highlight w:val="red"/>
              </w:rPr>
            </w:pPr>
            <w:r w:rsidRPr="000311B8">
              <w:rPr>
                <w:highlight w:val="red"/>
              </w:rPr>
              <w:t>(59,3)</w:t>
            </w:r>
          </w:p>
        </w:tc>
        <w:tc>
          <w:tcPr>
            <w:tcW w:w="636" w:type="dxa"/>
            <w:vAlign w:val="center"/>
          </w:tcPr>
          <w:p w14:paraId="32CC91E1" w14:textId="77777777" w:rsidR="00610219" w:rsidRPr="000311B8" w:rsidRDefault="00610219" w:rsidP="00490B64">
            <w:pPr>
              <w:spacing w:after="0" w:line="240" w:lineRule="auto"/>
              <w:ind w:firstLine="0"/>
              <w:jc w:val="center"/>
            </w:pPr>
            <w:r w:rsidRPr="000311B8">
              <w:t>2,34</w:t>
            </w:r>
          </w:p>
        </w:tc>
        <w:tc>
          <w:tcPr>
            <w:tcW w:w="636" w:type="dxa"/>
            <w:vAlign w:val="center"/>
          </w:tcPr>
          <w:p w14:paraId="6D054219" w14:textId="77777777" w:rsidR="00610219" w:rsidRPr="000311B8" w:rsidRDefault="00610219" w:rsidP="00490B64">
            <w:pPr>
              <w:spacing w:after="0" w:line="240" w:lineRule="auto"/>
              <w:ind w:firstLine="0"/>
              <w:jc w:val="center"/>
            </w:pPr>
            <w:r w:rsidRPr="000311B8">
              <w:t>1,11</w:t>
            </w:r>
          </w:p>
        </w:tc>
        <w:tc>
          <w:tcPr>
            <w:tcW w:w="796" w:type="dxa"/>
            <w:vAlign w:val="center"/>
          </w:tcPr>
          <w:p w14:paraId="7DC59F5B" w14:textId="77777777" w:rsidR="00610219" w:rsidRPr="000311B8" w:rsidRDefault="00610219" w:rsidP="00490B64">
            <w:pPr>
              <w:spacing w:after="0" w:line="240" w:lineRule="auto"/>
              <w:ind w:firstLine="0"/>
              <w:jc w:val="center"/>
            </w:pPr>
            <w:r w:rsidRPr="000311B8">
              <w:t>2,53</w:t>
            </w:r>
          </w:p>
        </w:tc>
        <w:tc>
          <w:tcPr>
            <w:tcW w:w="796" w:type="dxa"/>
            <w:vAlign w:val="center"/>
          </w:tcPr>
          <w:p w14:paraId="217F6404" w14:textId="77777777" w:rsidR="00610219" w:rsidRPr="000311B8" w:rsidRDefault="00610219" w:rsidP="00490B64">
            <w:pPr>
              <w:spacing w:after="0" w:line="240" w:lineRule="auto"/>
              <w:ind w:firstLine="0"/>
              <w:jc w:val="center"/>
            </w:pPr>
            <w:r w:rsidRPr="000311B8">
              <w:t>1,24</w:t>
            </w:r>
          </w:p>
        </w:tc>
        <w:tc>
          <w:tcPr>
            <w:tcW w:w="637" w:type="dxa"/>
            <w:vAlign w:val="center"/>
          </w:tcPr>
          <w:p w14:paraId="2F2CADF8" w14:textId="77777777" w:rsidR="00610219" w:rsidRPr="000311B8" w:rsidRDefault="00610219" w:rsidP="00490B64">
            <w:pPr>
              <w:spacing w:after="0" w:line="240" w:lineRule="auto"/>
              <w:ind w:firstLine="0"/>
              <w:jc w:val="center"/>
            </w:pPr>
            <w:r w:rsidRPr="000311B8">
              <w:t>3,13</w:t>
            </w:r>
          </w:p>
        </w:tc>
        <w:tc>
          <w:tcPr>
            <w:tcW w:w="636" w:type="dxa"/>
            <w:vAlign w:val="center"/>
          </w:tcPr>
          <w:p w14:paraId="601AC5A1" w14:textId="77777777" w:rsidR="00610219" w:rsidRPr="000311B8" w:rsidRDefault="00610219" w:rsidP="00490B64">
            <w:pPr>
              <w:spacing w:after="0" w:line="240" w:lineRule="auto"/>
              <w:ind w:firstLine="0"/>
              <w:jc w:val="center"/>
            </w:pPr>
            <w:r w:rsidRPr="000311B8">
              <w:t>1,65</w:t>
            </w:r>
          </w:p>
        </w:tc>
        <w:tc>
          <w:tcPr>
            <w:tcW w:w="642" w:type="dxa"/>
            <w:vAlign w:val="center"/>
          </w:tcPr>
          <w:p w14:paraId="7E1C96B7" w14:textId="77777777" w:rsidR="00610219" w:rsidRPr="000311B8" w:rsidRDefault="00610219" w:rsidP="00490B64">
            <w:pPr>
              <w:spacing w:after="0" w:line="240" w:lineRule="auto"/>
              <w:ind w:firstLine="0"/>
              <w:jc w:val="center"/>
            </w:pPr>
            <w:r w:rsidRPr="000311B8">
              <w:t>0,61</w:t>
            </w:r>
          </w:p>
        </w:tc>
      </w:tr>
      <w:tr w:rsidR="00610219" w:rsidRPr="000311B8" w14:paraId="347EA920" w14:textId="77777777" w:rsidTr="0007538B">
        <w:trPr>
          <w:trHeight w:val="735"/>
        </w:trPr>
        <w:tc>
          <w:tcPr>
            <w:tcW w:w="1722" w:type="dxa"/>
            <w:vAlign w:val="center"/>
          </w:tcPr>
          <w:p w14:paraId="7E95D55B" w14:textId="77777777" w:rsidR="00610219" w:rsidRPr="000311B8" w:rsidRDefault="00610219" w:rsidP="00490B64">
            <w:pPr>
              <w:spacing w:after="0" w:line="240" w:lineRule="auto"/>
              <w:ind w:firstLine="0"/>
              <w:jc w:val="center"/>
            </w:pPr>
            <w:r w:rsidRPr="000311B8">
              <w:t>Bílá rýže</w:t>
            </w:r>
          </w:p>
          <w:p w14:paraId="5526F2CD" w14:textId="77777777" w:rsidR="00610219" w:rsidRPr="000311B8" w:rsidRDefault="00610219" w:rsidP="00490B64">
            <w:pPr>
              <w:spacing w:after="0" w:line="240" w:lineRule="auto"/>
              <w:ind w:firstLine="0"/>
              <w:jc w:val="center"/>
            </w:pPr>
            <w:r w:rsidRPr="000311B8">
              <w:t>(AAS=71)</w:t>
            </w:r>
          </w:p>
        </w:tc>
        <w:tc>
          <w:tcPr>
            <w:tcW w:w="636" w:type="dxa"/>
            <w:vAlign w:val="center"/>
          </w:tcPr>
          <w:p w14:paraId="523D8E4B" w14:textId="77777777" w:rsidR="00610219" w:rsidRPr="000311B8" w:rsidRDefault="00610219" w:rsidP="00490B64">
            <w:pPr>
              <w:spacing w:after="0" w:line="240" w:lineRule="auto"/>
              <w:ind w:firstLine="0"/>
              <w:jc w:val="center"/>
            </w:pPr>
            <w:r w:rsidRPr="000311B8">
              <w:t>2,26</w:t>
            </w:r>
          </w:p>
        </w:tc>
        <w:tc>
          <w:tcPr>
            <w:tcW w:w="796" w:type="dxa"/>
            <w:shd w:val="clear" w:color="auto" w:fill="auto"/>
            <w:vAlign w:val="center"/>
          </w:tcPr>
          <w:p w14:paraId="1E88BBB3" w14:textId="77777777" w:rsidR="00610219" w:rsidRPr="000311B8" w:rsidRDefault="00610219" w:rsidP="00490B64">
            <w:pPr>
              <w:spacing w:after="0" w:line="240" w:lineRule="auto"/>
              <w:ind w:firstLine="0"/>
              <w:jc w:val="center"/>
              <w:rPr>
                <w:highlight w:val="red"/>
              </w:rPr>
            </w:pPr>
            <w:r w:rsidRPr="000311B8">
              <w:t>4,31</w:t>
            </w:r>
          </w:p>
        </w:tc>
        <w:tc>
          <w:tcPr>
            <w:tcW w:w="636" w:type="dxa"/>
            <w:vAlign w:val="center"/>
          </w:tcPr>
          <w:p w14:paraId="7E957D71" w14:textId="77777777" w:rsidR="00610219" w:rsidRPr="000311B8" w:rsidRDefault="00610219" w:rsidP="00490B64">
            <w:pPr>
              <w:spacing w:after="0" w:line="240" w:lineRule="auto"/>
              <w:ind w:firstLine="0"/>
              <w:jc w:val="center"/>
            </w:pPr>
            <w:r w:rsidRPr="000311B8">
              <w:t>3,19</w:t>
            </w:r>
          </w:p>
        </w:tc>
        <w:tc>
          <w:tcPr>
            <w:tcW w:w="636" w:type="dxa"/>
            <w:vAlign w:val="center"/>
          </w:tcPr>
          <w:p w14:paraId="47FA59D4" w14:textId="77777777" w:rsidR="00610219" w:rsidRPr="000311B8" w:rsidRDefault="00610219" w:rsidP="00490B64">
            <w:pPr>
              <w:spacing w:after="0" w:line="240" w:lineRule="auto"/>
              <w:ind w:firstLine="0"/>
              <w:jc w:val="center"/>
            </w:pPr>
            <w:r w:rsidRPr="000311B8">
              <w:t>1,23</w:t>
            </w:r>
          </w:p>
        </w:tc>
        <w:tc>
          <w:tcPr>
            <w:tcW w:w="796" w:type="dxa"/>
            <w:shd w:val="clear" w:color="auto" w:fill="FF0000"/>
            <w:vAlign w:val="center"/>
          </w:tcPr>
          <w:p w14:paraId="6A54E491" w14:textId="77777777" w:rsidR="00610219" w:rsidRPr="000311B8" w:rsidRDefault="00610219" w:rsidP="00490B64">
            <w:pPr>
              <w:spacing w:after="0" w:line="240" w:lineRule="auto"/>
              <w:ind w:firstLine="0"/>
              <w:jc w:val="center"/>
            </w:pPr>
            <w:r w:rsidRPr="000311B8">
              <w:t>1,88</w:t>
            </w:r>
          </w:p>
          <w:p w14:paraId="55D1849D" w14:textId="77777777" w:rsidR="00610219" w:rsidRPr="000311B8" w:rsidRDefault="00610219" w:rsidP="00490B64">
            <w:pPr>
              <w:spacing w:after="0" w:line="240" w:lineRule="auto"/>
              <w:ind w:firstLine="0"/>
              <w:jc w:val="center"/>
            </w:pPr>
            <w:r w:rsidRPr="000311B8">
              <w:t>(58,5)</w:t>
            </w:r>
          </w:p>
        </w:tc>
        <w:tc>
          <w:tcPr>
            <w:tcW w:w="796" w:type="dxa"/>
            <w:vAlign w:val="center"/>
          </w:tcPr>
          <w:p w14:paraId="61D95120" w14:textId="77777777" w:rsidR="00610219" w:rsidRPr="000311B8" w:rsidRDefault="00610219" w:rsidP="00490B64">
            <w:pPr>
              <w:spacing w:after="0" w:line="240" w:lineRule="auto"/>
              <w:ind w:firstLine="0"/>
              <w:jc w:val="center"/>
            </w:pPr>
            <w:r w:rsidRPr="000311B8">
              <w:t>2,3</w:t>
            </w:r>
          </w:p>
        </w:tc>
        <w:tc>
          <w:tcPr>
            <w:tcW w:w="637" w:type="dxa"/>
            <w:vAlign w:val="center"/>
          </w:tcPr>
          <w:p w14:paraId="690A2D83" w14:textId="77777777" w:rsidR="00610219" w:rsidRPr="000311B8" w:rsidRDefault="00610219" w:rsidP="00490B64">
            <w:pPr>
              <w:spacing w:after="0" w:line="240" w:lineRule="auto"/>
              <w:ind w:firstLine="0"/>
              <w:jc w:val="center"/>
            </w:pPr>
            <w:r w:rsidRPr="000311B8">
              <w:t>4,55</w:t>
            </w:r>
          </w:p>
        </w:tc>
        <w:tc>
          <w:tcPr>
            <w:tcW w:w="636" w:type="dxa"/>
            <w:vAlign w:val="center"/>
          </w:tcPr>
          <w:p w14:paraId="4680E237" w14:textId="77777777" w:rsidR="00610219" w:rsidRPr="000311B8" w:rsidRDefault="00610219" w:rsidP="00490B64">
            <w:pPr>
              <w:spacing w:after="0" w:line="240" w:lineRule="auto"/>
              <w:ind w:firstLine="0"/>
              <w:jc w:val="center"/>
            </w:pPr>
            <w:r w:rsidRPr="000311B8">
              <w:t>1,87</w:t>
            </w:r>
          </w:p>
        </w:tc>
        <w:tc>
          <w:tcPr>
            <w:tcW w:w="642" w:type="dxa"/>
            <w:vAlign w:val="center"/>
          </w:tcPr>
          <w:p w14:paraId="597339D6" w14:textId="77777777" w:rsidR="00610219" w:rsidRPr="000311B8" w:rsidRDefault="00610219" w:rsidP="00490B64">
            <w:pPr>
              <w:spacing w:after="0" w:line="240" w:lineRule="auto"/>
              <w:ind w:firstLine="0"/>
              <w:jc w:val="center"/>
            </w:pPr>
            <w:r w:rsidRPr="000311B8">
              <w:t>0,6</w:t>
            </w:r>
          </w:p>
        </w:tc>
      </w:tr>
      <w:tr w:rsidR="00610219" w:rsidRPr="000311B8" w14:paraId="57A2CB2C" w14:textId="77777777" w:rsidTr="0007538B">
        <w:trPr>
          <w:trHeight w:val="735"/>
        </w:trPr>
        <w:tc>
          <w:tcPr>
            <w:tcW w:w="1722" w:type="dxa"/>
            <w:vAlign w:val="center"/>
          </w:tcPr>
          <w:p w14:paraId="7A2AF70E" w14:textId="77777777" w:rsidR="00610219" w:rsidRPr="000311B8" w:rsidRDefault="00610219" w:rsidP="00490B64">
            <w:pPr>
              <w:spacing w:after="0" w:line="240" w:lineRule="auto"/>
              <w:ind w:firstLine="0"/>
              <w:jc w:val="center"/>
            </w:pPr>
            <w:r w:rsidRPr="000311B8">
              <w:t>Arašídy</w:t>
            </w:r>
          </w:p>
          <w:p w14:paraId="5D54CA65" w14:textId="77777777" w:rsidR="00610219" w:rsidRPr="000311B8" w:rsidRDefault="00610219" w:rsidP="00490B64">
            <w:pPr>
              <w:spacing w:after="0" w:line="240" w:lineRule="auto"/>
              <w:ind w:firstLine="0"/>
              <w:jc w:val="center"/>
            </w:pPr>
            <w:r w:rsidRPr="000311B8">
              <w:t>(AAS=70)</w:t>
            </w:r>
          </w:p>
        </w:tc>
        <w:tc>
          <w:tcPr>
            <w:tcW w:w="636" w:type="dxa"/>
            <w:vAlign w:val="center"/>
          </w:tcPr>
          <w:p w14:paraId="18E57DB4" w14:textId="77777777" w:rsidR="00610219" w:rsidRPr="000311B8" w:rsidRDefault="00610219" w:rsidP="00490B64">
            <w:pPr>
              <w:spacing w:after="0" w:line="240" w:lineRule="auto"/>
              <w:ind w:firstLine="0"/>
              <w:jc w:val="center"/>
            </w:pPr>
            <w:r w:rsidRPr="000311B8">
              <w:t>1,85</w:t>
            </w:r>
          </w:p>
        </w:tc>
        <w:tc>
          <w:tcPr>
            <w:tcW w:w="796" w:type="dxa"/>
            <w:shd w:val="clear" w:color="auto" w:fill="auto"/>
            <w:vAlign w:val="center"/>
          </w:tcPr>
          <w:p w14:paraId="37142348" w14:textId="77777777" w:rsidR="00610219" w:rsidRPr="000311B8" w:rsidRDefault="00610219" w:rsidP="00490B64">
            <w:pPr>
              <w:spacing w:after="0" w:line="240" w:lineRule="auto"/>
              <w:ind w:firstLine="0"/>
              <w:jc w:val="center"/>
            </w:pPr>
            <w:r w:rsidRPr="000311B8">
              <w:t>3,4</w:t>
            </w:r>
          </w:p>
        </w:tc>
        <w:tc>
          <w:tcPr>
            <w:tcW w:w="636" w:type="dxa"/>
            <w:vAlign w:val="center"/>
          </w:tcPr>
          <w:p w14:paraId="1A9A402C" w14:textId="77777777" w:rsidR="00610219" w:rsidRPr="000311B8" w:rsidRDefault="00610219" w:rsidP="00490B64">
            <w:pPr>
              <w:spacing w:after="0" w:line="240" w:lineRule="auto"/>
              <w:ind w:firstLine="0"/>
              <w:jc w:val="center"/>
            </w:pPr>
            <w:r w:rsidRPr="000311B8">
              <w:t>2,2</w:t>
            </w:r>
          </w:p>
        </w:tc>
        <w:tc>
          <w:tcPr>
            <w:tcW w:w="636" w:type="dxa"/>
            <w:vAlign w:val="center"/>
          </w:tcPr>
          <w:p w14:paraId="2A9CA89C" w14:textId="77777777" w:rsidR="00610219" w:rsidRPr="000311B8" w:rsidRDefault="00610219" w:rsidP="00490B64">
            <w:pPr>
              <w:spacing w:after="0" w:line="240" w:lineRule="auto"/>
              <w:ind w:firstLine="0"/>
              <w:jc w:val="center"/>
            </w:pPr>
            <w:r w:rsidRPr="000311B8">
              <w:t>1,33</w:t>
            </w:r>
          </w:p>
        </w:tc>
        <w:tc>
          <w:tcPr>
            <w:tcW w:w="796" w:type="dxa"/>
            <w:shd w:val="clear" w:color="auto" w:fill="FF0000"/>
            <w:vAlign w:val="center"/>
          </w:tcPr>
          <w:p w14:paraId="56FD2D3B" w14:textId="77777777" w:rsidR="00610219" w:rsidRPr="000311B8" w:rsidRDefault="00610219" w:rsidP="00490B64">
            <w:pPr>
              <w:spacing w:after="0" w:line="240" w:lineRule="auto"/>
              <w:ind w:firstLine="0"/>
              <w:jc w:val="center"/>
            </w:pPr>
            <w:r w:rsidRPr="000311B8">
              <w:t>1,88</w:t>
            </w:r>
          </w:p>
          <w:p w14:paraId="49BD11FD" w14:textId="77777777" w:rsidR="00610219" w:rsidRPr="000311B8" w:rsidRDefault="00610219" w:rsidP="00490B64">
            <w:pPr>
              <w:spacing w:after="0" w:line="240" w:lineRule="auto"/>
              <w:ind w:firstLine="0"/>
              <w:jc w:val="center"/>
            </w:pPr>
            <w:r w:rsidRPr="000311B8">
              <w:t>(58,5)</w:t>
            </w:r>
          </w:p>
        </w:tc>
        <w:tc>
          <w:tcPr>
            <w:tcW w:w="796" w:type="dxa"/>
            <w:vAlign w:val="center"/>
          </w:tcPr>
          <w:p w14:paraId="756803C7" w14:textId="77777777" w:rsidR="00610219" w:rsidRPr="000311B8" w:rsidRDefault="00610219" w:rsidP="00490B64">
            <w:pPr>
              <w:spacing w:after="0" w:line="240" w:lineRule="auto"/>
              <w:ind w:firstLine="0"/>
              <w:jc w:val="center"/>
            </w:pPr>
            <w:r w:rsidRPr="000311B8">
              <w:t>1,32</w:t>
            </w:r>
          </w:p>
        </w:tc>
        <w:tc>
          <w:tcPr>
            <w:tcW w:w="637" w:type="dxa"/>
            <w:vAlign w:val="center"/>
          </w:tcPr>
          <w:p w14:paraId="3265E693" w14:textId="77777777" w:rsidR="00610219" w:rsidRPr="000311B8" w:rsidRDefault="00610219" w:rsidP="00490B64">
            <w:pPr>
              <w:spacing w:after="0" w:line="240" w:lineRule="auto"/>
              <w:ind w:firstLine="0"/>
              <w:jc w:val="center"/>
            </w:pPr>
            <w:r w:rsidRPr="000311B8">
              <w:t>4,86</w:t>
            </w:r>
          </w:p>
        </w:tc>
        <w:tc>
          <w:tcPr>
            <w:tcW w:w="636" w:type="dxa"/>
            <w:vAlign w:val="center"/>
          </w:tcPr>
          <w:p w14:paraId="0A4B63DB" w14:textId="77777777" w:rsidR="00610219" w:rsidRPr="000311B8" w:rsidRDefault="00610219" w:rsidP="00490B64">
            <w:pPr>
              <w:spacing w:after="0" w:line="240" w:lineRule="auto"/>
              <w:ind w:firstLine="0"/>
              <w:jc w:val="center"/>
            </w:pPr>
            <w:r w:rsidRPr="000311B8">
              <w:t>1,8</w:t>
            </w:r>
          </w:p>
        </w:tc>
        <w:tc>
          <w:tcPr>
            <w:tcW w:w="642" w:type="dxa"/>
            <w:vAlign w:val="center"/>
          </w:tcPr>
          <w:p w14:paraId="094282DB" w14:textId="77777777" w:rsidR="00610219" w:rsidRPr="000311B8" w:rsidRDefault="00610219" w:rsidP="00490B64">
            <w:pPr>
              <w:spacing w:after="0" w:line="240" w:lineRule="auto"/>
              <w:ind w:firstLine="0"/>
              <w:jc w:val="center"/>
            </w:pPr>
            <w:r w:rsidRPr="000311B8">
              <w:t>0,51</w:t>
            </w:r>
          </w:p>
        </w:tc>
      </w:tr>
      <w:tr w:rsidR="00610219" w:rsidRPr="000311B8" w14:paraId="682C014E" w14:textId="77777777" w:rsidTr="0007538B">
        <w:trPr>
          <w:trHeight w:val="735"/>
        </w:trPr>
        <w:tc>
          <w:tcPr>
            <w:tcW w:w="1722" w:type="dxa"/>
            <w:vAlign w:val="center"/>
          </w:tcPr>
          <w:p w14:paraId="1B5938FE" w14:textId="77777777" w:rsidR="00610219" w:rsidRPr="000311B8" w:rsidRDefault="00610219" w:rsidP="00490B64">
            <w:pPr>
              <w:spacing w:after="0" w:line="240" w:lineRule="auto"/>
              <w:ind w:firstLine="0"/>
              <w:jc w:val="center"/>
            </w:pPr>
            <w:r w:rsidRPr="000311B8">
              <w:t>Banán</w:t>
            </w:r>
          </w:p>
          <w:p w14:paraId="48EC323A" w14:textId="77777777" w:rsidR="00610219" w:rsidRPr="000311B8" w:rsidRDefault="00610219" w:rsidP="00490B64">
            <w:pPr>
              <w:spacing w:after="0" w:line="240" w:lineRule="auto"/>
              <w:ind w:firstLine="0"/>
              <w:jc w:val="center"/>
            </w:pPr>
            <w:r w:rsidRPr="000311B8">
              <w:t>(AAS=62)</w:t>
            </w:r>
          </w:p>
        </w:tc>
        <w:tc>
          <w:tcPr>
            <w:tcW w:w="636" w:type="dxa"/>
            <w:vAlign w:val="center"/>
          </w:tcPr>
          <w:p w14:paraId="284FBFA0" w14:textId="77777777" w:rsidR="00610219" w:rsidRPr="000311B8" w:rsidRDefault="00610219" w:rsidP="00490B64">
            <w:pPr>
              <w:spacing w:after="0" w:line="240" w:lineRule="auto"/>
              <w:ind w:firstLine="0"/>
              <w:jc w:val="center"/>
            </w:pPr>
            <w:r w:rsidRPr="000311B8">
              <w:t>1,34</w:t>
            </w:r>
          </w:p>
        </w:tc>
        <w:tc>
          <w:tcPr>
            <w:tcW w:w="796" w:type="dxa"/>
            <w:shd w:val="clear" w:color="auto" w:fill="auto"/>
            <w:vAlign w:val="center"/>
          </w:tcPr>
          <w:p w14:paraId="16772DD3" w14:textId="77777777" w:rsidR="00610219" w:rsidRPr="000311B8" w:rsidRDefault="00610219" w:rsidP="00490B64">
            <w:pPr>
              <w:spacing w:after="0" w:line="240" w:lineRule="auto"/>
              <w:ind w:firstLine="0"/>
              <w:jc w:val="center"/>
            </w:pPr>
            <w:r w:rsidRPr="000311B8">
              <w:t>3,24</w:t>
            </w:r>
          </w:p>
        </w:tc>
        <w:tc>
          <w:tcPr>
            <w:tcW w:w="636" w:type="dxa"/>
            <w:vAlign w:val="center"/>
          </w:tcPr>
          <w:p w14:paraId="7525C32D" w14:textId="77777777" w:rsidR="00610219" w:rsidRPr="000311B8" w:rsidRDefault="00610219" w:rsidP="00490B64">
            <w:pPr>
              <w:spacing w:after="0" w:line="240" w:lineRule="auto"/>
              <w:ind w:firstLine="0"/>
              <w:jc w:val="center"/>
            </w:pPr>
            <w:r w:rsidRPr="000311B8">
              <w:t>2,24</w:t>
            </w:r>
          </w:p>
        </w:tc>
        <w:tc>
          <w:tcPr>
            <w:tcW w:w="636" w:type="dxa"/>
            <w:vAlign w:val="center"/>
          </w:tcPr>
          <w:p w14:paraId="44BD9926" w14:textId="77777777" w:rsidR="00610219" w:rsidRPr="000311B8" w:rsidRDefault="00610219" w:rsidP="00490B64">
            <w:pPr>
              <w:spacing w:after="0" w:line="240" w:lineRule="auto"/>
              <w:ind w:firstLine="0"/>
              <w:jc w:val="center"/>
            </w:pPr>
            <w:r w:rsidRPr="000311B8">
              <w:t>3,68</w:t>
            </w:r>
          </w:p>
        </w:tc>
        <w:tc>
          <w:tcPr>
            <w:tcW w:w="796" w:type="dxa"/>
            <w:shd w:val="clear" w:color="auto" w:fill="FFFFFF" w:themeFill="background1"/>
            <w:vAlign w:val="center"/>
          </w:tcPr>
          <w:p w14:paraId="38A90DC3" w14:textId="77777777" w:rsidR="00610219" w:rsidRPr="000311B8" w:rsidRDefault="00610219" w:rsidP="00490B64">
            <w:pPr>
              <w:spacing w:after="0" w:line="240" w:lineRule="auto"/>
              <w:ind w:firstLine="0"/>
              <w:jc w:val="center"/>
            </w:pPr>
            <w:r w:rsidRPr="000311B8">
              <w:t>2,</w:t>
            </w:r>
            <w:r w:rsidRPr="000311B8">
              <w:rPr>
                <w:shd w:val="clear" w:color="auto" w:fill="FFFFFF" w:themeFill="background1"/>
              </w:rPr>
              <w:t>39</w:t>
            </w:r>
          </w:p>
        </w:tc>
        <w:tc>
          <w:tcPr>
            <w:tcW w:w="796" w:type="dxa"/>
            <w:shd w:val="clear" w:color="auto" w:fill="FF0000"/>
            <w:vAlign w:val="center"/>
          </w:tcPr>
          <w:p w14:paraId="4881CC34" w14:textId="77777777" w:rsidR="00610219" w:rsidRPr="000311B8" w:rsidRDefault="00610219" w:rsidP="00490B64">
            <w:pPr>
              <w:spacing w:after="0" w:line="240" w:lineRule="auto"/>
              <w:ind w:firstLine="0"/>
              <w:jc w:val="center"/>
            </w:pPr>
            <w:r w:rsidRPr="000311B8">
              <w:t>0,82</w:t>
            </w:r>
          </w:p>
          <w:p w14:paraId="3683C2FA" w14:textId="77777777" w:rsidR="00610219" w:rsidRPr="000311B8" w:rsidRDefault="00610219" w:rsidP="00490B64">
            <w:pPr>
              <w:spacing w:after="0" w:line="240" w:lineRule="auto"/>
              <w:ind w:firstLine="0"/>
              <w:jc w:val="center"/>
            </w:pPr>
            <w:r w:rsidRPr="000311B8">
              <w:t>(67,9)</w:t>
            </w:r>
          </w:p>
        </w:tc>
        <w:tc>
          <w:tcPr>
            <w:tcW w:w="637" w:type="dxa"/>
            <w:vAlign w:val="center"/>
          </w:tcPr>
          <w:p w14:paraId="77DBD3B9" w14:textId="77777777" w:rsidR="00610219" w:rsidRPr="000311B8" w:rsidRDefault="00610219" w:rsidP="00490B64">
            <w:pPr>
              <w:spacing w:after="0" w:line="240" w:lineRule="auto"/>
              <w:ind w:firstLine="0"/>
              <w:jc w:val="center"/>
            </w:pPr>
            <w:r w:rsidRPr="000311B8">
              <w:t>2,77</w:t>
            </w:r>
          </w:p>
        </w:tc>
        <w:tc>
          <w:tcPr>
            <w:tcW w:w="636" w:type="dxa"/>
            <w:vAlign w:val="center"/>
          </w:tcPr>
          <w:p w14:paraId="4756576B" w14:textId="77777777" w:rsidR="00610219" w:rsidRPr="000311B8" w:rsidRDefault="00610219" w:rsidP="00490B64">
            <w:pPr>
              <w:spacing w:after="0" w:line="240" w:lineRule="auto"/>
              <w:ind w:firstLine="0"/>
              <w:jc w:val="center"/>
            </w:pPr>
            <w:r w:rsidRPr="000311B8">
              <w:t>1,34</w:t>
            </w:r>
          </w:p>
        </w:tc>
        <w:tc>
          <w:tcPr>
            <w:tcW w:w="642" w:type="dxa"/>
            <w:vAlign w:val="center"/>
          </w:tcPr>
          <w:p w14:paraId="56647D69" w14:textId="77777777" w:rsidR="00610219" w:rsidRPr="000311B8" w:rsidRDefault="00610219" w:rsidP="00490B64">
            <w:pPr>
              <w:spacing w:after="0" w:line="240" w:lineRule="auto"/>
              <w:ind w:firstLine="0"/>
              <w:jc w:val="center"/>
            </w:pPr>
            <w:r w:rsidRPr="000311B8">
              <w:t>0,43</w:t>
            </w:r>
          </w:p>
        </w:tc>
      </w:tr>
      <w:tr w:rsidR="00610219" w:rsidRPr="000311B8" w14:paraId="318EC8BD" w14:textId="77777777" w:rsidTr="0007538B">
        <w:trPr>
          <w:trHeight w:val="735"/>
        </w:trPr>
        <w:tc>
          <w:tcPr>
            <w:tcW w:w="1722" w:type="dxa"/>
            <w:vAlign w:val="center"/>
          </w:tcPr>
          <w:p w14:paraId="7B3AF735" w14:textId="77777777" w:rsidR="00610219" w:rsidRPr="000311B8" w:rsidRDefault="00610219" w:rsidP="00490B64">
            <w:pPr>
              <w:spacing w:after="0" w:line="240" w:lineRule="auto"/>
              <w:ind w:firstLine="0"/>
              <w:jc w:val="center"/>
            </w:pPr>
            <w:r w:rsidRPr="000311B8">
              <w:t>Vlašské ořechy</w:t>
            </w:r>
          </w:p>
          <w:p w14:paraId="202A9F59" w14:textId="77777777" w:rsidR="00610219" w:rsidRPr="000311B8" w:rsidRDefault="00610219" w:rsidP="00490B64">
            <w:pPr>
              <w:spacing w:after="0" w:line="240" w:lineRule="auto"/>
              <w:ind w:firstLine="0"/>
              <w:jc w:val="center"/>
            </w:pPr>
            <w:r w:rsidRPr="000311B8">
              <w:t>(AAS=55)</w:t>
            </w:r>
          </w:p>
        </w:tc>
        <w:tc>
          <w:tcPr>
            <w:tcW w:w="636" w:type="dxa"/>
            <w:vAlign w:val="center"/>
          </w:tcPr>
          <w:p w14:paraId="1E2FCCCF" w14:textId="77777777" w:rsidR="00610219" w:rsidRPr="000311B8" w:rsidRDefault="00610219" w:rsidP="00490B64">
            <w:pPr>
              <w:spacing w:after="0" w:line="240" w:lineRule="auto"/>
              <w:ind w:firstLine="0"/>
              <w:jc w:val="center"/>
            </w:pPr>
            <w:r w:rsidRPr="000311B8">
              <w:t>2,16</w:t>
            </w:r>
          </w:p>
        </w:tc>
        <w:tc>
          <w:tcPr>
            <w:tcW w:w="796" w:type="dxa"/>
            <w:shd w:val="clear" w:color="auto" w:fill="auto"/>
            <w:vAlign w:val="center"/>
          </w:tcPr>
          <w:p w14:paraId="2AD0F2DF" w14:textId="77777777" w:rsidR="00610219" w:rsidRPr="000311B8" w:rsidRDefault="00610219" w:rsidP="00490B64">
            <w:pPr>
              <w:spacing w:after="0" w:line="240" w:lineRule="auto"/>
              <w:ind w:firstLine="0"/>
              <w:jc w:val="center"/>
            </w:pPr>
            <w:r w:rsidRPr="000311B8">
              <w:t>4,04</w:t>
            </w:r>
          </w:p>
        </w:tc>
        <w:tc>
          <w:tcPr>
            <w:tcW w:w="636" w:type="dxa"/>
            <w:vAlign w:val="center"/>
          </w:tcPr>
          <w:p w14:paraId="2D022E67" w14:textId="77777777" w:rsidR="00610219" w:rsidRPr="000311B8" w:rsidRDefault="00610219" w:rsidP="00490B64">
            <w:pPr>
              <w:spacing w:after="0" w:line="240" w:lineRule="auto"/>
              <w:ind w:firstLine="0"/>
              <w:jc w:val="center"/>
            </w:pPr>
            <w:r w:rsidRPr="000311B8">
              <w:t>2,6</w:t>
            </w:r>
          </w:p>
        </w:tc>
        <w:tc>
          <w:tcPr>
            <w:tcW w:w="636" w:type="dxa"/>
            <w:vAlign w:val="center"/>
          </w:tcPr>
          <w:p w14:paraId="47BAF3A5" w14:textId="77777777" w:rsidR="00610219" w:rsidRPr="000311B8" w:rsidRDefault="00610219" w:rsidP="00490B64">
            <w:pPr>
              <w:spacing w:after="0" w:line="240" w:lineRule="auto"/>
              <w:ind w:firstLine="0"/>
              <w:jc w:val="center"/>
            </w:pPr>
            <w:r w:rsidRPr="000311B8">
              <w:t>1,35</w:t>
            </w:r>
          </w:p>
        </w:tc>
        <w:tc>
          <w:tcPr>
            <w:tcW w:w="796" w:type="dxa"/>
            <w:shd w:val="clear" w:color="auto" w:fill="FF0000"/>
            <w:vAlign w:val="center"/>
          </w:tcPr>
          <w:p w14:paraId="6A21CCB1" w14:textId="77777777" w:rsidR="00610219" w:rsidRPr="000311B8" w:rsidRDefault="00610219" w:rsidP="00490B64">
            <w:pPr>
              <w:spacing w:after="0" w:line="240" w:lineRule="auto"/>
              <w:ind w:firstLine="0"/>
              <w:jc w:val="center"/>
            </w:pPr>
            <w:r w:rsidRPr="000311B8">
              <w:t>1,46</w:t>
            </w:r>
          </w:p>
          <w:p w14:paraId="2DB694A5" w14:textId="77777777" w:rsidR="00610219" w:rsidRPr="000311B8" w:rsidRDefault="00610219" w:rsidP="00490B64">
            <w:pPr>
              <w:spacing w:after="0" w:line="240" w:lineRule="auto"/>
              <w:ind w:firstLine="0"/>
              <w:jc w:val="center"/>
            </w:pPr>
            <w:r w:rsidRPr="000311B8">
              <w:t>(75,4)</w:t>
            </w:r>
          </w:p>
        </w:tc>
        <w:tc>
          <w:tcPr>
            <w:tcW w:w="796" w:type="dxa"/>
            <w:vAlign w:val="center"/>
          </w:tcPr>
          <w:p w14:paraId="50713876" w14:textId="77777777" w:rsidR="00610219" w:rsidRPr="000311B8" w:rsidRDefault="00610219" w:rsidP="00490B64">
            <w:pPr>
              <w:spacing w:after="0" w:line="240" w:lineRule="auto"/>
              <w:ind w:firstLine="0"/>
              <w:jc w:val="center"/>
            </w:pPr>
            <w:r w:rsidRPr="000311B8">
              <w:t>1,54</w:t>
            </w:r>
          </w:p>
        </w:tc>
        <w:tc>
          <w:tcPr>
            <w:tcW w:w="637" w:type="dxa"/>
            <w:vAlign w:val="center"/>
          </w:tcPr>
          <w:p w14:paraId="228FDB63" w14:textId="77777777" w:rsidR="00610219" w:rsidRPr="000311B8" w:rsidRDefault="00610219" w:rsidP="00490B64">
            <w:pPr>
              <w:spacing w:after="0" w:line="240" w:lineRule="auto"/>
              <w:ind w:firstLine="0"/>
              <w:jc w:val="center"/>
            </w:pPr>
            <w:r w:rsidRPr="000311B8">
              <w:t>3,86</w:t>
            </w:r>
          </w:p>
        </w:tc>
        <w:tc>
          <w:tcPr>
            <w:tcW w:w="636" w:type="dxa"/>
            <w:vAlign w:val="center"/>
          </w:tcPr>
          <w:p w14:paraId="03E03A9D" w14:textId="77777777" w:rsidR="00610219" w:rsidRPr="000311B8" w:rsidRDefault="00610219" w:rsidP="00490B64">
            <w:pPr>
              <w:spacing w:after="0" w:line="240" w:lineRule="auto"/>
              <w:ind w:firstLine="0"/>
              <w:jc w:val="center"/>
            </w:pPr>
            <w:r w:rsidRPr="000311B8">
              <w:t>2,06</w:t>
            </w:r>
          </w:p>
        </w:tc>
        <w:tc>
          <w:tcPr>
            <w:tcW w:w="642" w:type="dxa"/>
            <w:vAlign w:val="center"/>
          </w:tcPr>
          <w:p w14:paraId="4C353DC0" w14:textId="77777777" w:rsidR="00610219" w:rsidRPr="000311B8" w:rsidRDefault="00610219" w:rsidP="00490B64">
            <w:pPr>
              <w:spacing w:after="0" w:line="240" w:lineRule="auto"/>
              <w:ind w:firstLine="0"/>
              <w:jc w:val="center"/>
            </w:pPr>
            <w:r w:rsidRPr="000311B8">
              <w:t>0,59</w:t>
            </w:r>
          </w:p>
        </w:tc>
      </w:tr>
      <w:tr w:rsidR="00441BE8" w:rsidRPr="000311B8" w14:paraId="77B6313C" w14:textId="77777777" w:rsidTr="0007538B">
        <w:trPr>
          <w:trHeight w:val="735"/>
        </w:trPr>
        <w:tc>
          <w:tcPr>
            <w:tcW w:w="1722" w:type="dxa"/>
            <w:vAlign w:val="center"/>
          </w:tcPr>
          <w:p w14:paraId="7C4C244F" w14:textId="20CF5897" w:rsidR="00441BE8" w:rsidRPr="000311B8" w:rsidRDefault="008E44C7" w:rsidP="00490B64">
            <w:pPr>
              <w:spacing w:after="0" w:line="240" w:lineRule="auto"/>
              <w:ind w:firstLine="0"/>
              <w:jc w:val="center"/>
            </w:pPr>
            <w:r w:rsidRPr="000311B8">
              <w:t>Pšeničný chléb</w:t>
            </w:r>
            <w:r w:rsidR="00C00E11" w:rsidRPr="000311B8">
              <w:t xml:space="preserve"> (AAS=33)</w:t>
            </w:r>
          </w:p>
        </w:tc>
        <w:tc>
          <w:tcPr>
            <w:tcW w:w="636" w:type="dxa"/>
            <w:shd w:val="clear" w:color="auto" w:fill="FF0000"/>
            <w:vAlign w:val="center"/>
          </w:tcPr>
          <w:p w14:paraId="5996CD73" w14:textId="77777777" w:rsidR="00441BE8" w:rsidRPr="000311B8" w:rsidRDefault="00EB22D5" w:rsidP="00490B64">
            <w:pPr>
              <w:spacing w:after="0" w:line="240" w:lineRule="auto"/>
              <w:ind w:firstLine="0"/>
              <w:jc w:val="center"/>
            </w:pPr>
            <w:r w:rsidRPr="000311B8">
              <w:t>1,05</w:t>
            </w:r>
          </w:p>
          <w:p w14:paraId="1019EAD4" w14:textId="65F7B376" w:rsidR="00851153" w:rsidRPr="000311B8" w:rsidRDefault="00851153" w:rsidP="00490B64">
            <w:pPr>
              <w:spacing w:after="0" w:line="240" w:lineRule="auto"/>
              <w:ind w:firstLine="0"/>
              <w:jc w:val="center"/>
            </w:pPr>
            <w:r w:rsidRPr="000311B8">
              <w:t>(70,3)</w:t>
            </w:r>
          </w:p>
        </w:tc>
        <w:tc>
          <w:tcPr>
            <w:tcW w:w="796" w:type="dxa"/>
            <w:shd w:val="clear" w:color="auto" w:fill="FF0000"/>
            <w:vAlign w:val="center"/>
          </w:tcPr>
          <w:p w14:paraId="4023490F" w14:textId="77777777" w:rsidR="00441BE8" w:rsidRPr="000311B8" w:rsidRDefault="00BC10C7" w:rsidP="00490B64">
            <w:pPr>
              <w:spacing w:after="0" w:line="240" w:lineRule="auto"/>
              <w:ind w:firstLine="0"/>
              <w:jc w:val="center"/>
            </w:pPr>
            <w:r w:rsidRPr="000311B8">
              <w:t>1,87</w:t>
            </w:r>
          </w:p>
          <w:p w14:paraId="4D5291DE" w14:textId="69AE9E3E" w:rsidR="00801FA2" w:rsidRPr="000311B8" w:rsidRDefault="00801FA2" w:rsidP="00490B64">
            <w:pPr>
              <w:spacing w:after="0" w:line="240" w:lineRule="auto"/>
              <w:ind w:firstLine="0"/>
              <w:jc w:val="center"/>
            </w:pPr>
            <w:r w:rsidRPr="000311B8">
              <w:t>(</w:t>
            </w:r>
            <w:r w:rsidR="004628AB" w:rsidRPr="000311B8">
              <w:t>76,7)</w:t>
            </w:r>
          </w:p>
        </w:tc>
        <w:tc>
          <w:tcPr>
            <w:tcW w:w="636" w:type="dxa"/>
            <w:shd w:val="clear" w:color="auto" w:fill="FF0000"/>
            <w:vAlign w:val="center"/>
          </w:tcPr>
          <w:p w14:paraId="61EEC96B" w14:textId="77777777" w:rsidR="00441BE8" w:rsidRPr="000311B8" w:rsidRDefault="00974328" w:rsidP="00490B64">
            <w:pPr>
              <w:spacing w:after="0" w:line="240" w:lineRule="auto"/>
              <w:ind w:firstLine="0"/>
              <w:jc w:val="center"/>
            </w:pPr>
            <w:r w:rsidRPr="000311B8">
              <w:t>1,25</w:t>
            </w:r>
          </w:p>
          <w:p w14:paraId="73B2DD18" w14:textId="5C87BCA0" w:rsidR="00E95C60" w:rsidRPr="000311B8" w:rsidRDefault="00E95C60" w:rsidP="00490B64">
            <w:pPr>
              <w:spacing w:after="0" w:line="240" w:lineRule="auto"/>
              <w:ind w:firstLine="0"/>
              <w:jc w:val="center"/>
            </w:pPr>
            <w:r w:rsidRPr="000311B8">
              <w:t>(76,3)</w:t>
            </w:r>
          </w:p>
        </w:tc>
        <w:tc>
          <w:tcPr>
            <w:tcW w:w="636" w:type="dxa"/>
            <w:shd w:val="clear" w:color="auto" w:fill="FF0000"/>
            <w:vAlign w:val="center"/>
          </w:tcPr>
          <w:p w14:paraId="1433DF80" w14:textId="77777777" w:rsidR="00441BE8" w:rsidRPr="000311B8" w:rsidRDefault="008A072C" w:rsidP="00490B64">
            <w:pPr>
              <w:spacing w:after="0" w:line="240" w:lineRule="auto"/>
              <w:ind w:firstLine="0"/>
              <w:jc w:val="center"/>
            </w:pPr>
            <w:r w:rsidRPr="000311B8">
              <w:t>0,61</w:t>
            </w:r>
          </w:p>
          <w:p w14:paraId="2FD8CDB1" w14:textId="097DE2B7" w:rsidR="00E95C60" w:rsidRPr="000311B8" w:rsidRDefault="001528AB" w:rsidP="00490B64">
            <w:pPr>
              <w:spacing w:after="0" w:line="240" w:lineRule="auto"/>
              <w:ind w:firstLine="0"/>
              <w:jc w:val="center"/>
            </w:pPr>
            <w:r w:rsidRPr="000311B8">
              <w:t>(60,</w:t>
            </w:r>
            <w:r w:rsidR="00C4252D" w:rsidRPr="000311B8">
              <w:t>6)</w:t>
            </w:r>
          </w:p>
        </w:tc>
        <w:tc>
          <w:tcPr>
            <w:tcW w:w="796" w:type="dxa"/>
            <w:shd w:val="clear" w:color="auto" w:fill="FF0000"/>
            <w:vAlign w:val="center"/>
          </w:tcPr>
          <w:p w14:paraId="6EDB8000" w14:textId="77777777" w:rsidR="00441BE8" w:rsidRPr="000311B8" w:rsidRDefault="008A64F7" w:rsidP="00490B64">
            <w:pPr>
              <w:spacing w:after="0" w:line="240" w:lineRule="auto"/>
              <w:ind w:firstLine="0"/>
              <w:jc w:val="center"/>
            </w:pPr>
            <w:r w:rsidRPr="000311B8">
              <w:t>0,87</w:t>
            </w:r>
          </w:p>
          <w:p w14:paraId="2B57CF67" w14:textId="66FB8E3E" w:rsidR="00C4252D" w:rsidRPr="000311B8" w:rsidRDefault="00C4252D" w:rsidP="00490B64">
            <w:pPr>
              <w:spacing w:after="0" w:line="240" w:lineRule="auto"/>
              <w:ind w:firstLine="0"/>
              <w:jc w:val="center"/>
            </w:pPr>
            <w:r w:rsidRPr="000311B8">
              <w:t>(</w:t>
            </w:r>
            <w:r w:rsidR="00FB2945" w:rsidRPr="000311B8">
              <w:t>126</w:t>
            </w:r>
            <w:r w:rsidR="002F7AC2" w:rsidRPr="000311B8">
              <w:t>,5)</w:t>
            </w:r>
          </w:p>
        </w:tc>
        <w:tc>
          <w:tcPr>
            <w:tcW w:w="796" w:type="dxa"/>
            <w:vAlign w:val="center"/>
          </w:tcPr>
          <w:p w14:paraId="62BC5C8F" w14:textId="45F8F86E" w:rsidR="002F7AC2" w:rsidRPr="000311B8" w:rsidRDefault="008A64F7" w:rsidP="002F7AC2">
            <w:pPr>
              <w:spacing w:after="0" w:line="240" w:lineRule="auto"/>
              <w:ind w:firstLine="0"/>
              <w:jc w:val="center"/>
            </w:pPr>
            <w:r w:rsidRPr="000311B8">
              <w:t>1,05</w:t>
            </w:r>
          </w:p>
        </w:tc>
        <w:tc>
          <w:tcPr>
            <w:tcW w:w="637" w:type="dxa"/>
            <w:vAlign w:val="center"/>
          </w:tcPr>
          <w:p w14:paraId="6F37D85A" w14:textId="5255617B" w:rsidR="00441BE8" w:rsidRPr="000311B8" w:rsidRDefault="00457176" w:rsidP="00490B64">
            <w:pPr>
              <w:spacing w:after="0" w:line="240" w:lineRule="auto"/>
              <w:ind w:firstLine="0"/>
              <w:jc w:val="center"/>
            </w:pPr>
            <w:r w:rsidRPr="000311B8">
              <w:t>1,94</w:t>
            </w:r>
          </w:p>
        </w:tc>
        <w:tc>
          <w:tcPr>
            <w:tcW w:w="636" w:type="dxa"/>
            <w:shd w:val="clear" w:color="auto" w:fill="FF0000"/>
            <w:vAlign w:val="center"/>
          </w:tcPr>
          <w:p w14:paraId="4C73DEF1" w14:textId="0141608F" w:rsidR="00441BE8" w:rsidRPr="000311B8" w:rsidRDefault="00782C8F" w:rsidP="00490B64">
            <w:pPr>
              <w:spacing w:after="0" w:line="240" w:lineRule="auto"/>
              <w:ind w:firstLine="0"/>
              <w:jc w:val="center"/>
            </w:pPr>
            <w:r w:rsidRPr="000311B8">
              <w:t>0,83</w:t>
            </w:r>
            <w:r w:rsidR="008166A3" w:rsidRPr="000311B8">
              <w:t xml:space="preserve"> (</w:t>
            </w:r>
            <w:r w:rsidR="00B22933" w:rsidRPr="000311B8">
              <w:t>66,5</w:t>
            </w:r>
            <w:r w:rsidR="00705CAD" w:rsidRPr="000311B8">
              <w:t>)</w:t>
            </w:r>
          </w:p>
        </w:tc>
        <w:tc>
          <w:tcPr>
            <w:tcW w:w="642" w:type="dxa"/>
            <w:vAlign w:val="center"/>
          </w:tcPr>
          <w:p w14:paraId="143CB346" w14:textId="5117CE58" w:rsidR="00441BE8" w:rsidRPr="000311B8" w:rsidRDefault="00243278" w:rsidP="00490B64">
            <w:pPr>
              <w:spacing w:after="0" w:line="240" w:lineRule="auto"/>
              <w:ind w:firstLine="0"/>
              <w:jc w:val="center"/>
            </w:pPr>
            <w:r w:rsidRPr="000311B8">
              <w:t>0,3</w:t>
            </w:r>
            <w:r w:rsidR="00CF3609" w:rsidRPr="000311B8">
              <w:t>8</w:t>
            </w:r>
          </w:p>
        </w:tc>
      </w:tr>
    </w:tbl>
    <w:p w14:paraId="4CD1CC70" w14:textId="1B15BA05" w:rsidR="00645B9B" w:rsidRPr="000311B8" w:rsidRDefault="00363493" w:rsidP="00D94909">
      <w:pPr>
        <w:ind w:firstLine="0"/>
      </w:pPr>
      <w:r w:rsidRPr="000311B8">
        <w:lastRenderedPageBreak/>
        <w:t>Poznámka:</w:t>
      </w:r>
      <w:r w:rsidR="00014071" w:rsidRPr="000311B8">
        <w:t xml:space="preserve"> červené buňky znamenají nedostatečný </w:t>
      </w:r>
      <w:r w:rsidR="0037736F" w:rsidRPr="000311B8">
        <w:t>obsah</w:t>
      </w:r>
      <w:r w:rsidR="00014071" w:rsidRPr="000311B8">
        <w:t xml:space="preserve"> </w:t>
      </w:r>
      <w:r w:rsidR="0037736F" w:rsidRPr="000311B8">
        <w:t>aminokyseliny v 52,5 gramech bílkovin</w:t>
      </w:r>
      <w:r w:rsidR="001026F2" w:rsidRPr="000311B8">
        <w:t>; číslo v závorce znamená množství</w:t>
      </w:r>
      <w:r w:rsidR="0083726C" w:rsidRPr="000311B8">
        <w:t xml:space="preserve"> gramů</w:t>
      </w:r>
      <w:r w:rsidR="001026F2" w:rsidRPr="000311B8">
        <w:t xml:space="preserve"> bílkovin, ve kterém </w:t>
      </w:r>
      <w:r w:rsidR="000F09FA" w:rsidRPr="000311B8">
        <w:t>by byl doporučený obsah denního příjmu aminokyseliny.</w:t>
      </w:r>
    </w:p>
    <w:p w14:paraId="32449936" w14:textId="77777777" w:rsidR="00D94909" w:rsidRPr="000311B8" w:rsidRDefault="00D94909" w:rsidP="00DC52F0"/>
    <w:p w14:paraId="7C7B85E8" w14:textId="1F78FF3F" w:rsidR="00BD6D64" w:rsidRPr="000311B8" w:rsidRDefault="00645B9B" w:rsidP="00DC52F0">
      <w:r w:rsidRPr="000311B8">
        <w:t xml:space="preserve">Nicméně, </w:t>
      </w:r>
      <w:r w:rsidR="00AA1D08" w:rsidRPr="000311B8">
        <w:t xml:space="preserve">při běžném rostlinném stravování, nemusí mít lidé strach o jejich nedostatečný příjem. Aminokyseliny také není nezbytně nutné konzumovat z každého jídla </w:t>
      </w:r>
      <w:r w:rsidR="00F222F8" w:rsidRPr="000311B8">
        <w:t>v ideálních</w:t>
      </w:r>
      <w:r w:rsidR="00903DCE" w:rsidRPr="000311B8">
        <w:t xml:space="preserve"> </w:t>
      </w:r>
      <w:r w:rsidR="00F222F8" w:rsidRPr="000311B8">
        <w:t>poměrech</w:t>
      </w:r>
      <w:r w:rsidR="00AA1D08" w:rsidRPr="000311B8">
        <w:t xml:space="preserve">. </w:t>
      </w:r>
      <w:r w:rsidR="00841EA4" w:rsidRPr="000311B8">
        <w:t>Organismus</w:t>
      </w:r>
      <w:r w:rsidR="00AA1D08" w:rsidRPr="000311B8">
        <w:t xml:space="preserve"> totiž může některé využít a některé si uschovat a udržovat si tak zásoby volných aminokyselin, které se mohou zase opět využít v jakémkoli poměru, který potřebujeme. Rostlinná strava </w:t>
      </w:r>
      <w:r w:rsidR="001B3346" w:rsidRPr="000311B8">
        <w:t>je schopna poskytovat</w:t>
      </w:r>
      <w:r w:rsidR="00AA1D08" w:rsidRPr="000311B8">
        <w:t xml:space="preserve"> dostatek bílkovin a všech esenciálních aminokyselin a není je nutné</w:t>
      </w:r>
      <w:r w:rsidR="00DE6C0B" w:rsidRPr="000311B8">
        <w:t>.</w:t>
      </w:r>
      <w:r w:rsidR="00483614" w:rsidRPr="000311B8">
        <w:t xml:space="preserve"> </w:t>
      </w:r>
      <w:r w:rsidR="006C669D" w:rsidRPr="000311B8">
        <w:t>Obvyklé kulinářské kombinace</w:t>
      </w:r>
      <w:r w:rsidR="00F17406" w:rsidRPr="000311B8">
        <w:t xml:space="preserve"> </w:t>
      </w:r>
      <w:r w:rsidR="009946DE" w:rsidRPr="000311B8">
        <w:t xml:space="preserve">zdrojů </w:t>
      </w:r>
      <w:r w:rsidR="00F17406" w:rsidRPr="000311B8">
        <w:t>bílkovin</w:t>
      </w:r>
      <w:r w:rsidR="005510D6" w:rsidRPr="000311B8">
        <w:t xml:space="preserve"> se </w:t>
      </w:r>
      <w:r w:rsidR="00B444E4" w:rsidRPr="000311B8">
        <w:t xml:space="preserve">mají tendenci </w:t>
      </w:r>
      <w:r w:rsidR="00AB7456" w:rsidRPr="000311B8">
        <w:t>doplňovat</w:t>
      </w:r>
      <w:r w:rsidR="00820247" w:rsidRPr="000311B8">
        <w:t xml:space="preserve"> kombinovat </w:t>
      </w:r>
      <w:sdt>
        <w:sdtPr>
          <w:id w:val="1734583425"/>
          <w:citation/>
        </w:sdtPr>
        <w:sdtEndPr/>
        <w:sdtContent>
          <w:r w:rsidR="00820247" w:rsidRPr="000311B8">
            <w:fldChar w:fldCharType="begin"/>
          </w:r>
          <w:r w:rsidR="00820247" w:rsidRPr="000311B8">
            <w:instrText xml:space="preserve">CITATION You \t  \l 1029 </w:instrText>
          </w:r>
          <w:r w:rsidR="00820247" w:rsidRPr="000311B8">
            <w:fldChar w:fldCharType="separate"/>
          </w:r>
          <w:r w:rsidR="001971EC">
            <w:rPr>
              <w:noProof/>
            </w:rPr>
            <w:t>(Young &amp; Pellett, 1994)</w:t>
          </w:r>
          <w:r w:rsidR="00820247" w:rsidRPr="000311B8">
            <w:fldChar w:fldCharType="end"/>
          </w:r>
        </w:sdtContent>
      </w:sdt>
      <w:r w:rsidR="00AB7456" w:rsidRPr="000311B8">
        <w:t>.</w:t>
      </w:r>
    </w:p>
    <w:p w14:paraId="720B3FC8" w14:textId="77777777" w:rsidR="00AA1D08" w:rsidRPr="000311B8" w:rsidRDefault="00AA1D08" w:rsidP="0077190E">
      <w:pPr>
        <w:pStyle w:val="Nadpis3"/>
      </w:pPr>
      <w:bookmarkStart w:id="10" w:name="_Toc41302937"/>
      <w:r w:rsidRPr="000311B8">
        <w:t>Sacharidy</w:t>
      </w:r>
      <w:bookmarkEnd w:id="10"/>
    </w:p>
    <w:p w14:paraId="2E2DF133" w14:textId="035B1CF5" w:rsidR="00D84F4B" w:rsidRPr="000311B8" w:rsidRDefault="00AA1D08" w:rsidP="00617901">
      <w:r w:rsidRPr="000311B8">
        <w:t>Primární úkol sacharidů je poskytovat energii všem buňkám v těle. Sacharidy se dělí na monosacharidy, disacharidy, oligosacharidy, polysacharidy a alkoholy</w:t>
      </w:r>
      <w:bookmarkStart w:id="11" w:name="_Hlk32651801"/>
      <w:r w:rsidRPr="000311B8">
        <w:t xml:space="preserve">. Množství přijatých sacharidů pro udržení optimálního zdravotního stavu je neznámé. Při dlouhodobém nízkém příjmu sacharidů může ale docházet ke chronické </w:t>
      </w:r>
      <w:proofErr w:type="spellStart"/>
      <w:r w:rsidRPr="000311B8">
        <w:t>ketoacidóze</w:t>
      </w:r>
      <w:proofErr w:type="spellEnd"/>
      <w:r w:rsidRPr="000311B8">
        <w:t xml:space="preserve">, úbytku minerální hustoty v kostech, </w:t>
      </w:r>
      <w:proofErr w:type="spellStart"/>
      <w:r w:rsidRPr="000311B8">
        <w:t>hypercholesterolemii</w:t>
      </w:r>
      <w:proofErr w:type="spellEnd"/>
      <w:r w:rsidRPr="000311B8">
        <w:t xml:space="preserve">, zvýšenému riziku urolitiázy a zhoršeným funkcím centrálního nervového systému </w:t>
      </w:r>
      <w:sdt>
        <w:sdtPr>
          <w:id w:val="2041620759"/>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DE6C0B" w:rsidRPr="000311B8">
        <w:t>.</w:t>
      </w:r>
      <w:r w:rsidR="000509FC" w:rsidRPr="000311B8">
        <w:t xml:space="preserve"> Tabulka</w:t>
      </w:r>
      <w:r w:rsidR="00E774B9" w:rsidRPr="000311B8">
        <w:t xml:space="preserve"> 8</w:t>
      </w:r>
      <w:r w:rsidR="000509FC" w:rsidRPr="000311B8">
        <w:t xml:space="preserve"> představuje </w:t>
      </w:r>
      <w:r w:rsidR="002E7247" w:rsidRPr="000311B8">
        <w:t xml:space="preserve">rozdělení </w:t>
      </w:r>
      <w:r w:rsidR="006371A7" w:rsidRPr="000311B8">
        <w:t xml:space="preserve">a nejčastější zdroje </w:t>
      </w:r>
      <w:r w:rsidR="002E7247" w:rsidRPr="000311B8">
        <w:t xml:space="preserve">sacharidů podle </w:t>
      </w:r>
      <w:proofErr w:type="spellStart"/>
      <w:r w:rsidR="002E7247" w:rsidRPr="000311B8">
        <w:t>Piťhy</w:t>
      </w:r>
      <w:proofErr w:type="spellEnd"/>
      <w:r w:rsidR="002E7247" w:rsidRPr="000311B8">
        <w:t xml:space="preserve"> et al. </w:t>
      </w:r>
      <w:sdt>
        <w:sdtPr>
          <w:id w:val="1206373347"/>
          <w:citation/>
        </w:sdtPr>
        <w:sdtEndPr/>
        <w:sdtContent>
          <w:r w:rsidR="002E7247" w:rsidRPr="000311B8">
            <w:fldChar w:fldCharType="begin"/>
          </w:r>
          <w:r w:rsidR="002E7247" w:rsidRPr="000311B8">
            <w:instrText xml:space="preserve">CITATION Piť09 \n  \t  \l 1029 </w:instrText>
          </w:r>
          <w:r w:rsidR="002E7247" w:rsidRPr="000311B8">
            <w:fldChar w:fldCharType="separate"/>
          </w:r>
          <w:r w:rsidR="001971EC">
            <w:rPr>
              <w:noProof/>
            </w:rPr>
            <w:t>(2009)</w:t>
          </w:r>
          <w:r w:rsidR="002E7247" w:rsidRPr="000311B8">
            <w:fldChar w:fldCharType="end"/>
          </w:r>
        </w:sdtContent>
      </w:sdt>
      <w:r w:rsidR="002E7247" w:rsidRPr="000311B8">
        <w:t>.</w:t>
      </w:r>
    </w:p>
    <w:p w14:paraId="56C8A03B" w14:textId="77777777" w:rsidR="00E80BAB" w:rsidRPr="000311B8" w:rsidRDefault="00E80BAB" w:rsidP="00617901"/>
    <w:p w14:paraId="2F73787E" w14:textId="0B52C43A" w:rsidR="007979A4" w:rsidRPr="000311B8" w:rsidRDefault="0043173D" w:rsidP="00E774B9">
      <w:pPr>
        <w:ind w:firstLine="0"/>
      </w:pPr>
      <w:r w:rsidRPr="000311B8">
        <w:t>Tabulka</w:t>
      </w:r>
      <w:r w:rsidR="00E774B9" w:rsidRPr="000311B8">
        <w:t xml:space="preserve"> 8.</w:t>
      </w:r>
      <w:r w:rsidRPr="000311B8">
        <w:t xml:space="preserve"> Rozdělení a zdroje sacharidů</w:t>
      </w:r>
      <w:r w:rsidR="00335D05" w:rsidRPr="000311B8">
        <w:t xml:space="preserve"> (</w:t>
      </w:r>
      <w:proofErr w:type="spellStart"/>
      <w:r w:rsidR="00335D05" w:rsidRPr="000311B8">
        <w:t>Piťha</w:t>
      </w:r>
      <w:proofErr w:type="spellEnd"/>
      <w:r w:rsidR="00335D05" w:rsidRPr="000311B8">
        <w:t xml:space="preserve"> et al.,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3329"/>
      </w:tblGrid>
      <w:tr w:rsidR="00482599" w:rsidRPr="000311B8" w14:paraId="60E4CA0F" w14:textId="18915BE2" w:rsidTr="00E774B9">
        <w:trPr>
          <w:trHeight w:val="340"/>
        </w:trPr>
        <w:tc>
          <w:tcPr>
            <w:tcW w:w="2525" w:type="dxa"/>
            <w:vAlign w:val="center"/>
          </w:tcPr>
          <w:p w14:paraId="582D6767" w14:textId="6FED2535" w:rsidR="00482599" w:rsidRPr="000311B8" w:rsidRDefault="0055296E" w:rsidP="004C4559">
            <w:pPr>
              <w:spacing w:after="0" w:line="240" w:lineRule="auto"/>
              <w:ind w:firstLine="0"/>
              <w:jc w:val="center"/>
              <w:rPr>
                <w:sz w:val="20"/>
                <w:szCs w:val="20"/>
              </w:rPr>
            </w:pPr>
            <w:r w:rsidRPr="000311B8">
              <w:rPr>
                <w:sz w:val="20"/>
                <w:szCs w:val="20"/>
              </w:rPr>
              <w:t>Hlavní druhy sacharidů</w:t>
            </w:r>
          </w:p>
        </w:tc>
        <w:tc>
          <w:tcPr>
            <w:tcW w:w="3329" w:type="dxa"/>
            <w:vAlign w:val="center"/>
          </w:tcPr>
          <w:p w14:paraId="1B7EAFA4" w14:textId="57100F4C" w:rsidR="00482599" w:rsidRPr="000311B8" w:rsidRDefault="0055296E" w:rsidP="004C4559">
            <w:pPr>
              <w:spacing w:after="0" w:line="240" w:lineRule="auto"/>
              <w:ind w:firstLine="0"/>
              <w:jc w:val="center"/>
              <w:rPr>
                <w:sz w:val="20"/>
                <w:szCs w:val="20"/>
              </w:rPr>
            </w:pPr>
            <w:r w:rsidRPr="000311B8">
              <w:rPr>
                <w:sz w:val="20"/>
                <w:szCs w:val="20"/>
              </w:rPr>
              <w:t>Nejčastější zdroje</w:t>
            </w:r>
          </w:p>
        </w:tc>
      </w:tr>
      <w:tr w:rsidR="00482599" w:rsidRPr="000311B8" w14:paraId="1C32AAF7" w14:textId="77777777" w:rsidTr="00E774B9">
        <w:trPr>
          <w:trHeight w:val="340"/>
        </w:trPr>
        <w:tc>
          <w:tcPr>
            <w:tcW w:w="2525" w:type="dxa"/>
            <w:vAlign w:val="center"/>
          </w:tcPr>
          <w:p w14:paraId="6065D637" w14:textId="7C0C54D8" w:rsidR="00482599" w:rsidRPr="000311B8" w:rsidRDefault="006371A7" w:rsidP="004C4559">
            <w:pPr>
              <w:spacing w:after="0" w:line="240" w:lineRule="auto"/>
              <w:ind w:firstLine="0"/>
              <w:jc w:val="center"/>
              <w:rPr>
                <w:sz w:val="20"/>
                <w:szCs w:val="20"/>
              </w:rPr>
            </w:pPr>
            <w:r w:rsidRPr="000311B8">
              <w:rPr>
                <w:sz w:val="20"/>
                <w:szCs w:val="20"/>
              </w:rPr>
              <w:t>Monosacharidy</w:t>
            </w:r>
          </w:p>
        </w:tc>
        <w:tc>
          <w:tcPr>
            <w:tcW w:w="3329" w:type="dxa"/>
            <w:vAlign w:val="center"/>
          </w:tcPr>
          <w:p w14:paraId="3DD7D5D2" w14:textId="01075D6C" w:rsidR="00482599" w:rsidRPr="000311B8" w:rsidRDefault="00DE4A92" w:rsidP="004C4559">
            <w:pPr>
              <w:spacing w:after="0" w:line="240" w:lineRule="auto"/>
              <w:ind w:firstLine="0"/>
              <w:jc w:val="center"/>
              <w:rPr>
                <w:sz w:val="20"/>
                <w:szCs w:val="20"/>
              </w:rPr>
            </w:pPr>
            <w:r w:rsidRPr="000311B8">
              <w:rPr>
                <w:sz w:val="20"/>
                <w:szCs w:val="20"/>
              </w:rPr>
              <w:t>Ovoce, hrozny, med</w:t>
            </w:r>
          </w:p>
        </w:tc>
      </w:tr>
      <w:tr w:rsidR="00DE4A92" w:rsidRPr="000311B8" w14:paraId="43D5EFB8" w14:textId="77777777" w:rsidTr="00E774B9">
        <w:trPr>
          <w:trHeight w:val="340"/>
        </w:trPr>
        <w:tc>
          <w:tcPr>
            <w:tcW w:w="2525" w:type="dxa"/>
            <w:vAlign w:val="center"/>
          </w:tcPr>
          <w:p w14:paraId="1560AC57" w14:textId="564EB8BB" w:rsidR="00DE4A92" w:rsidRPr="000311B8" w:rsidRDefault="00DE4A92" w:rsidP="004C4559">
            <w:pPr>
              <w:spacing w:after="0" w:line="240" w:lineRule="auto"/>
              <w:ind w:firstLine="0"/>
              <w:jc w:val="center"/>
              <w:rPr>
                <w:sz w:val="20"/>
                <w:szCs w:val="20"/>
              </w:rPr>
            </w:pPr>
            <w:r w:rsidRPr="000311B8">
              <w:rPr>
                <w:sz w:val="20"/>
                <w:szCs w:val="20"/>
              </w:rPr>
              <w:t>Oligosacharidy</w:t>
            </w:r>
          </w:p>
        </w:tc>
        <w:tc>
          <w:tcPr>
            <w:tcW w:w="3329" w:type="dxa"/>
            <w:vAlign w:val="center"/>
          </w:tcPr>
          <w:p w14:paraId="38C049A4" w14:textId="037A0668" w:rsidR="00DE4A92" w:rsidRPr="000311B8" w:rsidRDefault="007044D0" w:rsidP="004C4559">
            <w:pPr>
              <w:spacing w:after="0" w:line="240" w:lineRule="auto"/>
              <w:ind w:firstLine="0"/>
              <w:jc w:val="center"/>
              <w:rPr>
                <w:sz w:val="20"/>
                <w:szCs w:val="20"/>
              </w:rPr>
            </w:pPr>
            <w:r w:rsidRPr="000311B8">
              <w:rPr>
                <w:sz w:val="20"/>
                <w:szCs w:val="20"/>
              </w:rPr>
              <w:t>C</w:t>
            </w:r>
            <w:r w:rsidR="00DE4A92" w:rsidRPr="000311B8">
              <w:rPr>
                <w:sz w:val="20"/>
                <w:szCs w:val="20"/>
              </w:rPr>
              <w:t>uk</w:t>
            </w:r>
            <w:r w:rsidRPr="000311B8">
              <w:rPr>
                <w:sz w:val="20"/>
                <w:szCs w:val="20"/>
              </w:rPr>
              <w:t>rová řepa, mléko, slad, luštěniny, slazené nápoje</w:t>
            </w:r>
          </w:p>
        </w:tc>
      </w:tr>
      <w:tr w:rsidR="007044D0" w:rsidRPr="000311B8" w14:paraId="4E197B1E" w14:textId="77777777" w:rsidTr="00E774B9">
        <w:trPr>
          <w:trHeight w:val="340"/>
        </w:trPr>
        <w:tc>
          <w:tcPr>
            <w:tcW w:w="2525" w:type="dxa"/>
            <w:vAlign w:val="center"/>
          </w:tcPr>
          <w:p w14:paraId="068F9282" w14:textId="6367F639" w:rsidR="007044D0" w:rsidRPr="000311B8" w:rsidRDefault="007044D0" w:rsidP="004C4559">
            <w:pPr>
              <w:spacing w:after="0" w:line="240" w:lineRule="auto"/>
              <w:ind w:firstLine="0"/>
              <w:jc w:val="center"/>
              <w:rPr>
                <w:sz w:val="20"/>
                <w:szCs w:val="20"/>
              </w:rPr>
            </w:pPr>
            <w:r w:rsidRPr="000311B8">
              <w:rPr>
                <w:sz w:val="20"/>
                <w:szCs w:val="20"/>
              </w:rPr>
              <w:t>Polysacharidy</w:t>
            </w:r>
          </w:p>
        </w:tc>
        <w:tc>
          <w:tcPr>
            <w:tcW w:w="3329" w:type="dxa"/>
            <w:vAlign w:val="center"/>
          </w:tcPr>
          <w:p w14:paraId="4CF42AC4" w14:textId="5A0D54A2" w:rsidR="007044D0" w:rsidRPr="000311B8" w:rsidRDefault="00384E11" w:rsidP="004C4559">
            <w:pPr>
              <w:spacing w:after="0" w:line="240" w:lineRule="auto"/>
              <w:ind w:firstLine="0"/>
              <w:jc w:val="center"/>
              <w:rPr>
                <w:sz w:val="20"/>
                <w:szCs w:val="20"/>
              </w:rPr>
            </w:pPr>
            <w:r w:rsidRPr="000311B8">
              <w:rPr>
                <w:sz w:val="20"/>
                <w:szCs w:val="20"/>
              </w:rPr>
              <w:t>Brambory, obiloviny, luštěniny, ovoce, zelenina</w:t>
            </w:r>
          </w:p>
        </w:tc>
      </w:tr>
    </w:tbl>
    <w:p w14:paraId="7ECBD4CB" w14:textId="77777777" w:rsidR="002E7247" w:rsidRPr="000311B8" w:rsidRDefault="002E7247" w:rsidP="00617901"/>
    <w:p w14:paraId="2E9CE26A" w14:textId="0ADA5BA5" w:rsidR="00236258" w:rsidRPr="000311B8" w:rsidRDefault="00AA1D08" w:rsidP="00AA1D08">
      <w:r w:rsidRPr="000311B8">
        <w:t xml:space="preserve">Konzumace potravin, které jsou přirozeně bohaté na sacharidy je zdraví prospěšná a vysoký příjem ovoce, zeleniny, a celozrnných obilovin, pomáhá snižovat riziko chronických onemocnění jako je cukrovka, srdeční onemocnění a rakoviny </w:t>
      </w:r>
      <w:sdt>
        <w:sdtPr>
          <w:id w:val="-632558871"/>
          <w:citation/>
        </w:sdtPr>
        <w:sdtEndPr/>
        <w:sdtContent>
          <w:r w:rsidRPr="000311B8">
            <w:fldChar w:fldCharType="begin"/>
          </w:r>
          <w:r w:rsidRPr="000311B8">
            <w:instrText xml:space="preserve">CITATION Har \l 1029 </w:instrText>
          </w:r>
          <w:r w:rsidRPr="000311B8">
            <w:fldChar w:fldCharType="separate"/>
          </w:r>
          <w:r w:rsidR="001971EC">
            <w:rPr>
              <w:noProof/>
            </w:rPr>
            <w:t>(Harvard Health Publishing, 2019)</w:t>
          </w:r>
          <w:r w:rsidRPr="000311B8">
            <w:fldChar w:fldCharType="end"/>
          </w:r>
        </w:sdtContent>
      </w:sdt>
      <w:r w:rsidR="00DE6C0B" w:rsidRPr="000311B8">
        <w:t>.</w:t>
      </w:r>
      <w:r w:rsidRPr="000311B8">
        <w:rPr>
          <w:shd w:val="clear" w:color="auto" w:fill="FFFFFF"/>
        </w:rPr>
        <w:t xml:space="preserve"> Strava bohatá na vlákninu a komplexní sacharidy, a nízká v tucích pomáhá snižovat </w:t>
      </w:r>
      <w:r w:rsidRPr="000311B8">
        <w:rPr>
          <w:shd w:val="clear" w:color="auto" w:fill="FFFFFF"/>
        </w:rPr>
        <w:lastRenderedPageBreak/>
        <w:t xml:space="preserve">riziko cukrovky, protože zlepšuje kontrolu koncentrace glukózy v krvi, prodlužuje absorpci glukózy, snižuje požadavky na inzulín, zvyšuje citlivost inzulínu v periferní tkáni, snižuje hodnoty cholesterolu a triglyceridů v krevním séru, podporuje regulovat hmotnost, a pomáhá snižovat krevní tlak </w:t>
      </w:r>
      <w:sdt>
        <w:sdtPr>
          <w:rPr>
            <w:shd w:val="clear" w:color="auto" w:fill="FFFFFF"/>
          </w:rPr>
          <w:id w:val="1153949885"/>
          <w:citation/>
        </w:sdtPr>
        <w:sdtEndPr/>
        <w:sdtContent>
          <w:r w:rsidRPr="000311B8">
            <w:rPr>
              <w:shd w:val="clear" w:color="auto" w:fill="FFFFFF"/>
            </w:rPr>
            <w:fldChar w:fldCharType="begin"/>
          </w:r>
          <w:r w:rsidRPr="000311B8">
            <w:rPr>
              <w:shd w:val="clear" w:color="auto" w:fill="FFFFFF"/>
            </w:rPr>
            <w:instrText xml:space="preserve"> CITATION Seg99 \l 1029 </w:instrText>
          </w:r>
          <w:r w:rsidRPr="000311B8">
            <w:rPr>
              <w:shd w:val="clear" w:color="auto" w:fill="FFFFFF"/>
            </w:rPr>
            <w:fldChar w:fldCharType="separate"/>
          </w:r>
          <w:r w:rsidR="001971EC" w:rsidRPr="001971EC">
            <w:rPr>
              <w:noProof/>
              <w:shd w:val="clear" w:color="auto" w:fill="FFFFFF"/>
            </w:rPr>
            <w:t>(Segasothy &amp; Phillips, 1999)</w:t>
          </w:r>
          <w:r w:rsidRPr="000311B8">
            <w:rPr>
              <w:shd w:val="clear" w:color="auto" w:fill="FFFFFF"/>
            </w:rPr>
            <w:fldChar w:fldCharType="end"/>
          </w:r>
        </w:sdtContent>
      </w:sdt>
      <w:r w:rsidR="00DE6C0B" w:rsidRPr="000311B8">
        <w:rPr>
          <w:shd w:val="clear" w:color="auto" w:fill="FFFFFF"/>
        </w:rPr>
        <w:t>.</w:t>
      </w:r>
      <w:r w:rsidRPr="000311B8">
        <w:rPr>
          <w:shd w:val="clear" w:color="auto" w:fill="FFFFFF"/>
        </w:rPr>
        <w:t xml:space="preserve"> </w:t>
      </w:r>
      <w:r w:rsidR="007B7D9B" w:rsidRPr="000311B8">
        <w:t xml:space="preserve">Při stravě bohaté na komplexní polysacharidy klesá hladina cholesterolu v krvi (Stratil, 1993). </w:t>
      </w:r>
      <w:r w:rsidRPr="000311B8">
        <w:t xml:space="preserve">Lidé by se ale měli vyhýbat konzumaci přidaných cukrů, protože zvyšují riziko kardiovaskulárních onemocnění, chronických zánětů a onemocnění jater </w:t>
      </w:r>
      <w:sdt>
        <w:sdtPr>
          <w:id w:val="-1755119048"/>
          <w:citation/>
        </w:sdtPr>
        <w:sdtEndPr/>
        <w:sdtContent>
          <w:r w:rsidRPr="000311B8">
            <w:fldChar w:fldCharType="begin"/>
          </w:r>
          <w:r w:rsidRPr="000311B8">
            <w:instrText xml:space="preserve">CITATION Har \l 1029 </w:instrText>
          </w:r>
          <w:r w:rsidRPr="000311B8">
            <w:fldChar w:fldCharType="separate"/>
          </w:r>
          <w:r w:rsidR="001971EC">
            <w:rPr>
              <w:noProof/>
            </w:rPr>
            <w:t>(Harvard Health Publishing, 2019)</w:t>
          </w:r>
          <w:r w:rsidRPr="000311B8">
            <w:fldChar w:fldCharType="end"/>
          </w:r>
        </w:sdtContent>
      </w:sdt>
      <w:r w:rsidR="00DE6C0B" w:rsidRPr="000311B8">
        <w:t>.</w:t>
      </w:r>
      <w:r w:rsidR="008B45AA" w:rsidRPr="000311B8">
        <w:t xml:space="preserve"> </w:t>
      </w:r>
    </w:p>
    <w:p w14:paraId="7799EFF8" w14:textId="11201F68" w:rsidR="00076F24" w:rsidRPr="000311B8" w:rsidRDefault="00076F24" w:rsidP="00AA1D08">
      <w:r w:rsidRPr="000311B8">
        <w:t>Tabulka</w:t>
      </w:r>
      <w:r w:rsidR="0039084B" w:rsidRPr="000311B8">
        <w:t xml:space="preserve"> 9</w:t>
      </w:r>
      <w:r w:rsidRPr="000311B8">
        <w:t xml:space="preserve"> představuje </w:t>
      </w:r>
      <w:r w:rsidR="00312230" w:rsidRPr="000311B8">
        <w:t>obsah sacharidů v některých potravinách</w:t>
      </w:r>
      <w:r w:rsidR="003423D4" w:rsidRPr="000311B8">
        <w:t xml:space="preserve"> </w:t>
      </w:r>
      <w:r w:rsidR="00EC35DF" w:rsidRPr="000311B8">
        <w:t xml:space="preserve">a Tabulka podíl sacharidů na celkovém obsahu energie </w:t>
      </w:r>
      <w:r w:rsidR="00DF69A7" w:rsidRPr="000311B8">
        <w:t xml:space="preserve">v některých potravinách </w:t>
      </w:r>
      <w:r w:rsidR="003423D4" w:rsidRPr="000311B8">
        <w:t>podle</w:t>
      </w:r>
      <w:r w:rsidR="007E0541" w:rsidRPr="000311B8">
        <w:t xml:space="preserve"> Stratila (1993)</w:t>
      </w:r>
      <w:r w:rsidR="00B67A42" w:rsidRPr="000311B8">
        <w:t>.</w:t>
      </w:r>
    </w:p>
    <w:p w14:paraId="4D81D2AC" w14:textId="683C8472" w:rsidR="00E90CAD" w:rsidRPr="000311B8" w:rsidRDefault="00E90CAD" w:rsidP="0039084B">
      <w:pPr>
        <w:ind w:firstLine="0"/>
      </w:pPr>
      <w:r w:rsidRPr="000311B8">
        <w:t>Tabulka</w:t>
      </w:r>
      <w:r w:rsidR="0039084B" w:rsidRPr="000311B8">
        <w:t xml:space="preserve"> 9.</w:t>
      </w:r>
      <w:r w:rsidRPr="000311B8">
        <w:t xml:space="preserve"> Obsah sacharidů v některých potravinách</w:t>
      </w:r>
      <w:r w:rsidR="0039084B" w:rsidRPr="000311B8">
        <w:t xml:space="preserve"> (Stratil,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1176"/>
        <w:gridCol w:w="2233"/>
      </w:tblGrid>
      <w:tr w:rsidR="00DB2BFE" w:rsidRPr="000311B8" w14:paraId="67D51ECB" w14:textId="5E4445CA" w:rsidTr="0039084B">
        <w:trPr>
          <w:trHeight w:val="284"/>
        </w:trPr>
        <w:tc>
          <w:tcPr>
            <w:tcW w:w="2403" w:type="dxa"/>
            <w:vAlign w:val="center"/>
          </w:tcPr>
          <w:p w14:paraId="13A6248E" w14:textId="39D29DA2" w:rsidR="00DB2BFE" w:rsidRPr="000311B8" w:rsidRDefault="00DB2BFE" w:rsidP="002C5C99">
            <w:pPr>
              <w:spacing w:after="0" w:line="240" w:lineRule="auto"/>
              <w:ind w:firstLine="0"/>
              <w:jc w:val="center"/>
              <w:rPr>
                <w:sz w:val="20"/>
                <w:szCs w:val="20"/>
              </w:rPr>
            </w:pPr>
            <w:r w:rsidRPr="000311B8">
              <w:rPr>
                <w:sz w:val="20"/>
                <w:szCs w:val="20"/>
              </w:rPr>
              <w:t>Druh potraviny</w:t>
            </w:r>
          </w:p>
        </w:tc>
        <w:tc>
          <w:tcPr>
            <w:tcW w:w="1176" w:type="dxa"/>
            <w:vAlign w:val="center"/>
          </w:tcPr>
          <w:p w14:paraId="79807185" w14:textId="0CE8740E" w:rsidR="00DB2BFE" w:rsidRPr="000311B8" w:rsidRDefault="000F182C" w:rsidP="002C5C99">
            <w:pPr>
              <w:spacing w:after="0" w:line="240" w:lineRule="auto"/>
              <w:ind w:firstLine="0"/>
              <w:jc w:val="center"/>
              <w:rPr>
                <w:sz w:val="20"/>
                <w:szCs w:val="20"/>
              </w:rPr>
            </w:pPr>
            <w:r w:rsidRPr="000311B8">
              <w:rPr>
                <w:sz w:val="20"/>
                <w:szCs w:val="20"/>
              </w:rPr>
              <w:t>Sacharidy (g/100 g)</w:t>
            </w:r>
          </w:p>
        </w:tc>
        <w:tc>
          <w:tcPr>
            <w:tcW w:w="2233" w:type="dxa"/>
            <w:vAlign w:val="center"/>
          </w:tcPr>
          <w:p w14:paraId="7C363876" w14:textId="0A91252F" w:rsidR="00DB2BFE" w:rsidRPr="000311B8" w:rsidRDefault="001C483E" w:rsidP="002C5C99">
            <w:pPr>
              <w:spacing w:after="0" w:line="240" w:lineRule="auto"/>
              <w:ind w:firstLine="0"/>
              <w:jc w:val="center"/>
              <w:rPr>
                <w:sz w:val="20"/>
                <w:szCs w:val="20"/>
              </w:rPr>
            </w:pPr>
            <w:r w:rsidRPr="000311B8">
              <w:rPr>
                <w:sz w:val="20"/>
                <w:szCs w:val="20"/>
              </w:rPr>
              <w:t>Hlavní typ sacharidů</w:t>
            </w:r>
          </w:p>
        </w:tc>
      </w:tr>
      <w:tr w:rsidR="00DB2BFE" w:rsidRPr="000311B8" w14:paraId="61EDE478" w14:textId="77777777" w:rsidTr="0039084B">
        <w:trPr>
          <w:trHeight w:val="284"/>
        </w:trPr>
        <w:tc>
          <w:tcPr>
            <w:tcW w:w="2403" w:type="dxa"/>
            <w:vAlign w:val="center"/>
          </w:tcPr>
          <w:p w14:paraId="30D67EAD" w14:textId="28670406" w:rsidR="00DB2BFE" w:rsidRPr="000311B8" w:rsidRDefault="000F182C" w:rsidP="002C5C99">
            <w:pPr>
              <w:spacing w:after="0" w:line="240" w:lineRule="auto"/>
              <w:ind w:firstLine="0"/>
              <w:jc w:val="center"/>
              <w:rPr>
                <w:sz w:val="20"/>
                <w:szCs w:val="20"/>
              </w:rPr>
            </w:pPr>
            <w:r w:rsidRPr="000311B8">
              <w:rPr>
                <w:sz w:val="20"/>
                <w:szCs w:val="20"/>
              </w:rPr>
              <w:t>Chléb pšeničný</w:t>
            </w:r>
          </w:p>
        </w:tc>
        <w:tc>
          <w:tcPr>
            <w:tcW w:w="1176" w:type="dxa"/>
            <w:vAlign w:val="center"/>
          </w:tcPr>
          <w:p w14:paraId="2FC67084" w14:textId="2DE905CF" w:rsidR="00DB2BFE" w:rsidRPr="000311B8" w:rsidRDefault="002C5C99" w:rsidP="002C5C99">
            <w:pPr>
              <w:spacing w:after="0" w:line="240" w:lineRule="auto"/>
              <w:ind w:firstLine="0"/>
              <w:jc w:val="center"/>
              <w:rPr>
                <w:sz w:val="20"/>
                <w:szCs w:val="20"/>
              </w:rPr>
            </w:pPr>
            <w:r w:rsidRPr="000311B8">
              <w:rPr>
                <w:sz w:val="20"/>
                <w:szCs w:val="20"/>
              </w:rPr>
              <w:t>52</w:t>
            </w:r>
          </w:p>
        </w:tc>
        <w:tc>
          <w:tcPr>
            <w:tcW w:w="2233" w:type="dxa"/>
            <w:vAlign w:val="center"/>
          </w:tcPr>
          <w:p w14:paraId="6AD7553D" w14:textId="670BBA55" w:rsidR="00DB2BFE" w:rsidRPr="000311B8" w:rsidRDefault="00EE569C" w:rsidP="002C5C99">
            <w:pPr>
              <w:spacing w:after="0" w:line="240" w:lineRule="auto"/>
              <w:ind w:firstLine="0"/>
              <w:jc w:val="center"/>
              <w:rPr>
                <w:sz w:val="20"/>
                <w:szCs w:val="20"/>
              </w:rPr>
            </w:pPr>
            <w:r w:rsidRPr="000311B8">
              <w:rPr>
                <w:sz w:val="20"/>
                <w:szCs w:val="20"/>
              </w:rPr>
              <w:t>Škrob</w:t>
            </w:r>
          </w:p>
        </w:tc>
      </w:tr>
      <w:tr w:rsidR="00EE569C" w:rsidRPr="000311B8" w14:paraId="4DC920CC" w14:textId="77777777" w:rsidTr="0039084B">
        <w:trPr>
          <w:trHeight w:val="284"/>
        </w:trPr>
        <w:tc>
          <w:tcPr>
            <w:tcW w:w="2403" w:type="dxa"/>
            <w:vAlign w:val="center"/>
          </w:tcPr>
          <w:p w14:paraId="5A83CF57" w14:textId="1F8768C7" w:rsidR="00EE569C" w:rsidRPr="000311B8" w:rsidRDefault="00EE569C" w:rsidP="002C5C99">
            <w:pPr>
              <w:spacing w:after="0" w:line="240" w:lineRule="auto"/>
              <w:ind w:firstLine="0"/>
              <w:jc w:val="center"/>
              <w:rPr>
                <w:sz w:val="20"/>
                <w:szCs w:val="20"/>
              </w:rPr>
            </w:pPr>
            <w:r w:rsidRPr="000311B8">
              <w:rPr>
                <w:sz w:val="20"/>
                <w:szCs w:val="20"/>
              </w:rPr>
              <w:t>Chléb celozrnný</w:t>
            </w:r>
          </w:p>
        </w:tc>
        <w:tc>
          <w:tcPr>
            <w:tcW w:w="1176" w:type="dxa"/>
            <w:vAlign w:val="center"/>
          </w:tcPr>
          <w:p w14:paraId="0DB627FB" w14:textId="1C78B8F6" w:rsidR="00EE569C" w:rsidRPr="000311B8" w:rsidRDefault="00EE569C" w:rsidP="002C5C99">
            <w:pPr>
              <w:spacing w:after="0" w:line="240" w:lineRule="auto"/>
              <w:ind w:firstLine="0"/>
              <w:jc w:val="center"/>
              <w:rPr>
                <w:sz w:val="20"/>
                <w:szCs w:val="20"/>
              </w:rPr>
            </w:pPr>
            <w:r w:rsidRPr="000311B8">
              <w:rPr>
                <w:sz w:val="20"/>
                <w:szCs w:val="20"/>
              </w:rPr>
              <w:t>51</w:t>
            </w:r>
          </w:p>
        </w:tc>
        <w:tc>
          <w:tcPr>
            <w:tcW w:w="2233" w:type="dxa"/>
            <w:vAlign w:val="center"/>
          </w:tcPr>
          <w:p w14:paraId="202886D3" w14:textId="01E04CB7" w:rsidR="00EE569C" w:rsidRPr="000311B8" w:rsidRDefault="00EE569C" w:rsidP="002C5C99">
            <w:pPr>
              <w:spacing w:after="0" w:line="240" w:lineRule="auto"/>
              <w:ind w:firstLine="0"/>
              <w:jc w:val="center"/>
              <w:rPr>
                <w:sz w:val="20"/>
                <w:szCs w:val="20"/>
              </w:rPr>
            </w:pPr>
            <w:r w:rsidRPr="000311B8">
              <w:rPr>
                <w:sz w:val="20"/>
                <w:szCs w:val="20"/>
              </w:rPr>
              <w:t>Škrob</w:t>
            </w:r>
          </w:p>
        </w:tc>
      </w:tr>
      <w:tr w:rsidR="00EE569C" w:rsidRPr="000311B8" w14:paraId="364D583F" w14:textId="77777777" w:rsidTr="0039084B">
        <w:trPr>
          <w:trHeight w:val="284"/>
        </w:trPr>
        <w:tc>
          <w:tcPr>
            <w:tcW w:w="2403" w:type="dxa"/>
            <w:vAlign w:val="center"/>
          </w:tcPr>
          <w:p w14:paraId="0EE96C17" w14:textId="03042840" w:rsidR="00EE569C" w:rsidRPr="000311B8" w:rsidRDefault="00EE569C" w:rsidP="002C5C99">
            <w:pPr>
              <w:spacing w:after="0" w:line="240" w:lineRule="auto"/>
              <w:ind w:firstLine="0"/>
              <w:jc w:val="center"/>
              <w:rPr>
                <w:sz w:val="20"/>
                <w:szCs w:val="20"/>
              </w:rPr>
            </w:pPr>
            <w:r w:rsidRPr="000311B8">
              <w:rPr>
                <w:sz w:val="20"/>
                <w:szCs w:val="20"/>
              </w:rPr>
              <w:t>Mouka pšeničná</w:t>
            </w:r>
          </w:p>
        </w:tc>
        <w:tc>
          <w:tcPr>
            <w:tcW w:w="1176" w:type="dxa"/>
            <w:vAlign w:val="center"/>
          </w:tcPr>
          <w:p w14:paraId="2BE470D2" w14:textId="09FA7062" w:rsidR="00EE569C" w:rsidRPr="000311B8" w:rsidRDefault="00EE569C" w:rsidP="002C5C99">
            <w:pPr>
              <w:spacing w:after="0" w:line="240" w:lineRule="auto"/>
              <w:ind w:firstLine="0"/>
              <w:jc w:val="center"/>
              <w:rPr>
                <w:sz w:val="20"/>
                <w:szCs w:val="20"/>
              </w:rPr>
            </w:pPr>
            <w:r w:rsidRPr="000311B8">
              <w:rPr>
                <w:sz w:val="20"/>
                <w:szCs w:val="20"/>
              </w:rPr>
              <w:t>78</w:t>
            </w:r>
          </w:p>
        </w:tc>
        <w:tc>
          <w:tcPr>
            <w:tcW w:w="2233" w:type="dxa"/>
            <w:vAlign w:val="center"/>
          </w:tcPr>
          <w:p w14:paraId="75C8E02F" w14:textId="310DDE15" w:rsidR="00EE569C" w:rsidRPr="000311B8" w:rsidRDefault="004455B9" w:rsidP="002C5C99">
            <w:pPr>
              <w:spacing w:after="0" w:line="240" w:lineRule="auto"/>
              <w:ind w:firstLine="0"/>
              <w:jc w:val="center"/>
              <w:rPr>
                <w:sz w:val="20"/>
                <w:szCs w:val="20"/>
              </w:rPr>
            </w:pPr>
            <w:r w:rsidRPr="000311B8">
              <w:rPr>
                <w:sz w:val="20"/>
                <w:szCs w:val="20"/>
              </w:rPr>
              <w:t>Škrob</w:t>
            </w:r>
          </w:p>
        </w:tc>
      </w:tr>
      <w:tr w:rsidR="004455B9" w:rsidRPr="000311B8" w14:paraId="473FC226" w14:textId="77777777" w:rsidTr="0039084B">
        <w:trPr>
          <w:trHeight w:val="284"/>
        </w:trPr>
        <w:tc>
          <w:tcPr>
            <w:tcW w:w="2403" w:type="dxa"/>
            <w:vAlign w:val="center"/>
          </w:tcPr>
          <w:p w14:paraId="66693E80" w14:textId="36690783" w:rsidR="004455B9" w:rsidRPr="000311B8" w:rsidRDefault="004455B9" w:rsidP="002C5C99">
            <w:pPr>
              <w:spacing w:after="0" w:line="240" w:lineRule="auto"/>
              <w:ind w:firstLine="0"/>
              <w:jc w:val="center"/>
              <w:rPr>
                <w:sz w:val="20"/>
                <w:szCs w:val="20"/>
              </w:rPr>
            </w:pPr>
            <w:r w:rsidRPr="000311B8">
              <w:rPr>
                <w:sz w:val="20"/>
                <w:szCs w:val="20"/>
              </w:rPr>
              <w:t>Ovesné vločky</w:t>
            </w:r>
          </w:p>
        </w:tc>
        <w:tc>
          <w:tcPr>
            <w:tcW w:w="1176" w:type="dxa"/>
            <w:vAlign w:val="center"/>
          </w:tcPr>
          <w:p w14:paraId="6E8F996D" w14:textId="41DC3202" w:rsidR="004455B9" w:rsidRPr="000311B8" w:rsidRDefault="004455B9" w:rsidP="002C5C99">
            <w:pPr>
              <w:spacing w:after="0" w:line="240" w:lineRule="auto"/>
              <w:ind w:firstLine="0"/>
              <w:jc w:val="center"/>
              <w:rPr>
                <w:sz w:val="20"/>
                <w:szCs w:val="20"/>
              </w:rPr>
            </w:pPr>
            <w:r w:rsidRPr="000311B8">
              <w:rPr>
                <w:sz w:val="20"/>
                <w:szCs w:val="20"/>
              </w:rPr>
              <w:t>68</w:t>
            </w:r>
          </w:p>
        </w:tc>
        <w:tc>
          <w:tcPr>
            <w:tcW w:w="2233" w:type="dxa"/>
            <w:vAlign w:val="center"/>
          </w:tcPr>
          <w:p w14:paraId="15FDDE24" w14:textId="26578139" w:rsidR="004455B9" w:rsidRPr="000311B8" w:rsidRDefault="004455B9" w:rsidP="002C5C99">
            <w:pPr>
              <w:spacing w:after="0" w:line="240" w:lineRule="auto"/>
              <w:ind w:firstLine="0"/>
              <w:jc w:val="center"/>
              <w:rPr>
                <w:sz w:val="20"/>
                <w:szCs w:val="20"/>
              </w:rPr>
            </w:pPr>
            <w:r w:rsidRPr="000311B8">
              <w:rPr>
                <w:sz w:val="20"/>
                <w:szCs w:val="20"/>
              </w:rPr>
              <w:t>Škrob</w:t>
            </w:r>
          </w:p>
        </w:tc>
      </w:tr>
      <w:tr w:rsidR="004455B9" w:rsidRPr="000311B8" w14:paraId="29D15EB3" w14:textId="77777777" w:rsidTr="0039084B">
        <w:trPr>
          <w:trHeight w:val="284"/>
        </w:trPr>
        <w:tc>
          <w:tcPr>
            <w:tcW w:w="2403" w:type="dxa"/>
            <w:vAlign w:val="center"/>
          </w:tcPr>
          <w:p w14:paraId="4B93FE0B" w14:textId="73EF85E8" w:rsidR="004455B9" w:rsidRPr="000311B8" w:rsidRDefault="004455B9" w:rsidP="002C5C99">
            <w:pPr>
              <w:spacing w:after="0" w:line="240" w:lineRule="auto"/>
              <w:ind w:firstLine="0"/>
              <w:jc w:val="center"/>
              <w:rPr>
                <w:sz w:val="20"/>
                <w:szCs w:val="20"/>
              </w:rPr>
            </w:pPr>
            <w:r w:rsidRPr="000311B8">
              <w:rPr>
                <w:sz w:val="20"/>
                <w:szCs w:val="20"/>
              </w:rPr>
              <w:t>Rýže</w:t>
            </w:r>
          </w:p>
        </w:tc>
        <w:tc>
          <w:tcPr>
            <w:tcW w:w="1176" w:type="dxa"/>
            <w:vAlign w:val="center"/>
          </w:tcPr>
          <w:p w14:paraId="0785D041" w14:textId="280080BD" w:rsidR="004455B9" w:rsidRPr="000311B8" w:rsidRDefault="00952716" w:rsidP="002C5C99">
            <w:pPr>
              <w:spacing w:after="0" w:line="240" w:lineRule="auto"/>
              <w:ind w:firstLine="0"/>
              <w:jc w:val="center"/>
              <w:rPr>
                <w:sz w:val="20"/>
                <w:szCs w:val="20"/>
              </w:rPr>
            </w:pPr>
            <w:r w:rsidRPr="000311B8">
              <w:rPr>
                <w:sz w:val="20"/>
                <w:szCs w:val="20"/>
              </w:rPr>
              <w:t>79</w:t>
            </w:r>
          </w:p>
        </w:tc>
        <w:tc>
          <w:tcPr>
            <w:tcW w:w="2233" w:type="dxa"/>
            <w:vAlign w:val="center"/>
          </w:tcPr>
          <w:p w14:paraId="33930270" w14:textId="7B51B759" w:rsidR="004455B9" w:rsidRPr="000311B8" w:rsidRDefault="00952716" w:rsidP="002C5C99">
            <w:pPr>
              <w:spacing w:after="0" w:line="240" w:lineRule="auto"/>
              <w:ind w:firstLine="0"/>
              <w:jc w:val="center"/>
              <w:rPr>
                <w:sz w:val="20"/>
                <w:szCs w:val="20"/>
              </w:rPr>
            </w:pPr>
            <w:r w:rsidRPr="000311B8">
              <w:rPr>
                <w:sz w:val="20"/>
                <w:szCs w:val="20"/>
              </w:rPr>
              <w:t>Škrob</w:t>
            </w:r>
          </w:p>
        </w:tc>
      </w:tr>
      <w:tr w:rsidR="00952716" w:rsidRPr="000311B8" w14:paraId="12A90376" w14:textId="77777777" w:rsidTr="0039084B">
        <w:trPr>
          <w:trHeight w:val="284"/>
        </w:trPr>
        <w:tc>
          <w:tcPr>
            <w:tcW w:w="2403" w:type="dxa"/>
            <w:vAlign w:val="center"/>
          </w:tcPr>
          <w:p w14:paraId="6E4CC403" w14:textId="0ABAADE4" w:rsidR="00952716" w:rsidRPr="000311B8" w:rsidRDefault="00952716" w:rsidP="002C5C99">
            <w:pPr>
              <w:spacing w:after="0" w:line="240" w:lineRule="auto"/>
              <w:ind w:firstLine="0"/>
              <w:jc w:val="center"/>
              <w:rPr>
                <w:sz w:val="20"/>
                <w:szCs w:val="20"/>
              </w:rPr>
            </w:pPr>
            <w:r w:rsidRPr="000311B8">
              <w:rPr>
                <w:sz w:val="20"/>
                <w:szCs w:val="20"/>
              </w:rPr>
              <w:t>Luštěniny</w:t>
            </w:r>
          </w:p>
        </w:tc>
        <w:tc>
          <w:tcPr>
            <w:tcW w:w="1176" w:type="dxa"/>
            <w:vAlign w:val="center"/>
          </w:tcPr>
          <w:p w14:paraId="12089F47" w14:textId="4107C0E3" w:rsidR="00952716" w:rsidRPr="000311B8" w:rsidRDefault="00952716" w:rsidP="002C5C99">
            <w:pPr>
              <w:spacing w:after="0" w:line="240" w:lineRule="auto"/>
              <w:ind w:firstLine="0"/>
              <w:jc w:val="center"/>
              <w:rPr>
                <w:sz w:val="20"/>
                <w:szCs w:val="20"/>
              </w:rPr>
            </w:pPr>
            <w:r w:rsidRPr="000311B8">
              <w:rPr>
                <w:sz w:val="20"/>
                <w:szCs w:val="20"/>
              </w:rPr>
              <w:t>60</w:t>
            </w:r>
          </w:p>
        </w:tc>
        <w:tc>
          <w:tcPr>
            <w:tcW w:w="2233" w:type="dxa"/>
            <w:vAlign w:val="center"/>
          </w:tcPr>
          <w:p w14:paraId="6FD327C1" w14:textId="387C3EBF" w:rsidR="00952716" w:rsidRPr="000311B8" w:rsidRDefault="00952716" w:rsidP="002C5C99">
            <w:pPr>
              <w:spacing w:after="0" w:line="240" w:lineRule="auto"/>
              <w:ind w:firstLine="0"/>
              <w:jc w:val="center"/>
              <w:rPr>
                <w:sz w:val="20"/>
                <w:szCs w:val="20"/>
              </w:rPr>
            </w:pPr>
            <w:r w:rsidRPr="000311B8">
              <w:rPr>
                <w:sz w:val="20"/>
                <w:szCs w:val="20"/>
              </w:rPr>
              <w:t>Škrob</w:t>
            </w:r>
          </w:p>
        </w:tc>
      </w:tr>
      <w:tr w:rsidR="00952716" w:rsidRPr="000311B8" w14:paraId="3F64F4DF" w14:textId="77777777" w:rsidTr="0039084B">
        <w:trPr>
          <w:trHeight w:val="284"/>
        </w:trPr>
        <w:tc>
          <w:tcPr>
            <w:tcW w:w="2403" w:type="dxa"/>
            <w:vAlign w:val="center"/>
          </w:tcPr>
          <w:p w14:paraId="12487C7E" w14:textId="214458CC" w:rsidR="00952716" w:rsidRPr="000311B8" w:rsidRDefault="00952716" w:rsidP="002C5C99">
            <w:pPr>
              <w:spacing w:after="0" w:line="240" w:lineRule="auto"/>
              <w:ind w:firstLine="0"/>
              <w:jc w:val="center"/>
              <w:rPr>
                <w:sz w:val="20"/>
                <w:szCs w:val="20"/>
              </w:rPr>
            </w:pPr>
            <w:r w:rsidRPr="000311B8">
              <w:rPr>
                <w:sz w:val="20"/>
                <w:szCs w:val="20"/>
              </w:rPr>
              <w:t>Brambory</w:t>
            </w:r>
          </w:p>
        </w:tc>
        <w:tc>
          <w:tcPr>
            <w:tcW w:w="1176" w:type="dxa"/>
            <w:vAlign w:val="center"/>
          </w:tcPr>
          <w:p w14:paraId="01DCB290" w14:textId="232A649D" w:rsidR="00952716" w:rsidRPr="000311B8" w:rsidRDefault="00952716" w:rsidP="002C5C99">
            <w:pPr>
              <w:spacing w:after="0" w:line="240" w:lineRule="auto"/>
              <w:ind w:firstLine="0"/>
              <w:jc w:val="center"/>
              <w:rPr>
                <w:sz w:val="20"/>
                <w:szCs w:val="20"/>
              </w:rPr>
            </w:pPr>
            <w:r w:rsidRPr="000311B8">
              <w:rPr>
                <w:sz w:val="20"/>
                <w:szCs w:val="20"/>
              </w:rPr>
              <w:t>20</w:t>
            </w:r>
          </w:p>
        </w:tc>
        <w:tc>
          <w:tcPr>
            <w:tcW w:w="2233" w:type="dxa"/>
            <w:vAlign w:val="center"/>
          </w:tcPr>
          <w:p w14:paraId="0ABAE80D" w14:textId="2B2FF5E2" w:rsidR="00952716" w:rsidRPr="000311B8" w:rsidRDefault="00952716" w:rsidP="002C5C99">
            <w:pPr>
              <w:spacing w:after="0" w:line="240" w:lineRule="auto"/>
              <w:ind w:firstLine="0"/>
              <w:jc w:val="center"/>
              <w:rPr>
                <w:sz w:val="20"/>
                <w:szCs w:val="20"/>
              </w:rPr>
            </w:pPr>
            <w:r w:rsidRPr="000311B8">
              <w:rPr>
                <w:sz w:val="20"/>
                <w:szCs w:val="20"/>
              </w:rPr>
              <w:t>Škrob</w:t>
            </w:r>
          </w:p>
        </w:tc>
      </w:tr>
      <w:tr w:rsidR="00952716" w:rsidRPr="000311B8" w14:paraId="0B12DD48" w14:textId="77777777" w:rsidTr="0039084B">
        <w:trPr>
          <w:trHeight w:val="284"/>
        </w:trPr>
        <w:tc>
          <w:tcPr>
            <w:tcW w:w="2403" w:type="dxa"/>
            <w:vAlign w:val="center"/>
          </w:tcPr>
          <w:p w14:paraId="12E2D286" w14:textId="5A3C369D" w:rsidR="00952716" w:rsidRPr="000311B8" w:rsidRDefault="00952716" w:rsidP="002C5C99">
            <w:pPr>
              <w:spacing w:after="0" w:line="240" w:lineRule="auto"/>
              <w:ind w:firstLine="0"/>
              <w:jc w:val="center"/>
              <w:rPr>
                <w:sz w:val="20"/>
                <w:szCs w:val="20"/>
              </w:rPr>
            </w:pPr>
            <w:r w:rsidRPr="000311B8">
              <w:rPr>
                <w:sz w:val="20"/>
                <w:szCs w:val="20"/>
              </w:rPr>
              <w:t>Cukr</w:t>
            </w:r>
          </w:p>
        </w:tc>
        <w:tc>
          <w:tcPr>
            <w:tcW w:w="1176" w:type="dxa"/>
            <w:vAlign w:val="center"/>
          </w:tcPr>
          <w:p w14:paraId="22B30D5D" w14:textId="38BD649D" w:rsidR="00952716" w:rsidRPr="000311B8" w:rsidRDefault="001135E5" w:rsidP="002C5C99">
            <w:pPr>
              <w:spacing w:after="0" w:line="240" w:lineRule="auto"/>
              <w:ind w:firstLine="0"/>
              <w:jc w:val="center"/>
              <w:rPr>
                <w:sz w:val="20"/>
                <w:szCs w:val="20"/>
              </w:rPr>
            </w:pPr>
            <w:r w:rsidRPr="000311B8">
              <w:rPr>
                <w:sz w:val="20"/>
                <w:szCs w:val="20"/>
              </w:rPr>
              <w:t>99,5</w:t>
            </w:r>
          </w:p>
        </w:tc>
        <w:tc>
          <w:tcPr>
            <w:tcW w:w="2233" w:type="dxa"/>
            <w:vAlign w:val="center"/>
          </w:tcPr>
          <w:p w14:paraId="4A14627B" w14:textId="3218975D" w:rsidR="00952716" w:rsidRPr="000311B8" w:rsidRDefault="001135E5" w:rsidP="002C5C99">
            <w:pPr>
              <w:spacing w:after="0" w:line="240" w:lineRule="auto"/>
              <w:ind w:firstLine="0"/>
              <w:jc w:val="center"/>
              <w:rPr>
                <w:sz w:val="20"/>
                <w:szCs w:val="20"/>
              </w:rPr>
            </w:pPr>
            <w:r w:rsidRPr="000311B8">
              <w:rPr>
                <w:sz w:val="20"/>
                <w:szCs w:val="20"/>
              </w:rPr>
              <w:t>Sacharóza</w:t>
            </w:r>
          </w:p>
        </w:tc>
      </w:tr>
      <w:tr w:rsidR="001135E5" w:rsidRPr="000311B8" w14:paraId="1CDBFE92" w14:textId="77777777" w:rsidTr="0039084B">
        <w:trPr>
          <w:trHeight w:val="284"/>
        </w:trPr>
        <w:tc>
          <w:tcPr>
            <w:tcW w:w="2403" w:type="dxa"/>
            <w:vAlign w:val="center"/>
          </w:tcPr>
          <w:p w14:paraId="6E49A7A0" w14:textId="46338BE9" w:rsidR="001135E5" w:rsidRPr="000311B8" w:rsidRDefault="001135E5" w:rsidP="002C5C99">
            <w:pPr>
              <w:spacing w:after="0" w:line="240" w:lineRule="auto"/>
              <w:ind w:firstLine="0"/>
              <w:jc w:val="center"/>
              <w:rPr>
                <w:sz w:val="20"/>
                <w:szCs w:val="20"/>
              </w:rPr>
            </w:pPr>
            <w:r w:rsidRPr="000311B8">
              <w:rPr>
                <w:sz w:val="20"/>
                <w:szCs w:val="20"/>
              </w:rPr>
              <w:t>Med</w:t>
            </w:r>
          </w:p>
        </w:tc>
        <w:tc>
          <w:tcPr>
            <w:tcW w:w="1176" w:type="dxa"/>
            <w:vAlign w:val="center"/>
          </w:tcPr>
          <w:p w14:paraId="1AB09B24" w14:textId="71BD33D5" w:rsidR="001135E5" w:rsidRPr="000311B8" w:rsidRDefault="001135E5" w:rsidP="002C5C99">
            <w:pPr>
              <w:spacing w:after="0" w:line="240" w:lineRule="auto"/>
              <w:ind w:firstLine="0"/>
              <w:jc w:val="center"/>
              <w:rPr>
                <w:sz w:val="20"/>
                <w:szCs w:val="20"/>
              </w:rPr>
            </w:pPr>
            <w:r w:rsidRPr="000311B8">
              <w:rPr>
                <w:sz w:val="20"/>
                <w:szCs w:val="20"/>
              </w:rPr>
              <w:t>80</w:t>
            </w:r>
          </w:p>
        </w:tc>
        <w:tc>
          <w:tcPr>
            <w:tcW w:w="2233" w:type="dxa"/>
            <w:vAlign w:val="center"/>
          </w:tcPr>
          <w:p w14:paraId="043C6ADB" w14:textId="3DD03FC6" w:rsidR="001135E5" w:rsidRPr="000311B8" w:rsidRDefault="001135E5" w:rsidP="002C5C99">
            <w:pPr>
              <w:spacing w:after="0" w:line="240" w:lineRule="auto"/>
              <w:ind w:firstLine="0"/>
              <w:jc w:val="center"/>
              <w:rPr>
                <w:sz w:val="20"/>
                <w:szCs w:val="20"/>
              </w:rPr>
            </w:pPr>
            <w:r w:rsidRPr="000311B8">
              <w:rPr>
                <w:sz w:val="20"/>
                <w:szCs w:val="20"/>
              </w:rPr>
              <w:t>Monosacharidy</w:t>
            </w:r>
          </w:p>
        </w:tc>
      </w:tr>
      <w:tr w:rsidR="001135E5" w:rsidRPr="000311B8" w14:paraId="78D2005D" w14:textId="77777777" w:rsidTr="0039084B">
        <w:trPr>
          <w:trHeight w:val="284"/>
        </w:trPr>
        <w:tc>
          <w:tcPr>
            <w:tcW w:w="2403" w:type="dxa"/>
            <w:vAlign w:val="center"/>
          </w:tcPr>
          <w:p w14:paraId="0CB12CC2" w14:textId="03CE93C1" w:rsidR="001135E5" w:rsidRPr="000311B8" w:rsidRDefault="001135E5" w:rsidP="002C5C99">
            <w:pPr>
              <w:spacing w:after="0" w:line="240" w:lineRule="auto"/>
              <w:ind w:firstLine="0"/>
              <w:jc w:val="center"/>
              <w:rPr>
                <w:sz w:val="20"/>
                <w:szCs w:val="20"/>
              </w:rPr>
            </w:pPr>
            <w:r w:rsidRPr="000311B8">
              <w:rPr>
                <w:sz w:val="20"/>
                <w:szCs w:val="20"/>
              </w:rPr>
              <w:t>Čokoláda</w:t>
            </w:r>
          </w:p>
        </w:tc>
        <w:tc>
          <w:tcPr>
            <w:tcW w:w="1176" w:type="dxa"/>
            <w:vAlign w:val="center"/>
          </w:tcPr>
          <w:p w14:paraId="040ED5E3" w14:textId="5294CC09" w:rsidR="001135E5" w:rsidRPr="000311B8" w:rsidRDefault="001135E5" w:rsidP="002C5C99">
            <w:pPr>
              <w:spacing w:after="0" w:line="240" w:lineRule="auto"/>
              <w:ind w:firstLine="0"/>
              <w:jc w:val="center"/>
              <w:rPr>
                <w:sz w:val="20"/>
                <w:szCs w:val="20"/>
              </w:rPr>
            </w:pPr>
            <w:r w:rsidRPr="000311B8">
              <w:rPr>
                <w:sz w:val="20"/>
                <w:szCs w:val="20"/>
              </w:rPr>
              <w:t>60</w:t>
            </w:r>
          </w:p>
        </w:tc>
        <w:tc>
          <w:tcPr>
            <w:tcW w:w="2233" w:type="dxa"/>
            <w:vAlign w:val="center"/>
          </w:tcPr>
          <w:p w14:paraId="48301CE9" w14:textId="6FFB5DE4" w:rsidR="001135E5" w:rsidRPr="000311B8" w:rsidRDefault="001135E5" w:rsidP="002C5C99">
            <w:pPr>
              <w:spacing w:after="0" w:line="240" w:lineRule="auto"/>
              <w:ind w:firstLine="0"/>
              <w:jc w:val="center"/>
              <w:rPr>
                <w:sz w:val="20"/>
                <w:szCs w:val="20"/>
              </w:rPr>
            </w:pPr>
            <w:r w:rsidRPr="000311B8">
              <w:rPr>
                <w:sz w:val="20"/>
                <w:szCs w:val="20"/>
              </w:rPr>
              <w:t>Sacharóza</w:t>
            </w:r>
          </w:p>
        </w:tc>
      </w:tr>
      <w:tr w:rsidR="001135E5" w:rsidRPr="000311B8" w14:paraId="7E157F43" w14:textId="77777777" w:rsidTr="0039084B">
        <w:trPr>
          <w:trHeight w:val="284"/>
        </w:trPr>
        <w:tc>
          <w:tcPr>
            <w:tcW w:w="2403" w:type="dxa"/>
            <w:vAlign w:val="center"/>
          </w:tcPr>
          <w:p w14:paraId="71053EA8" w14:textId="4B163BF7" w:rsidR="001135E5" w:rsidRPr="000311B8" w:rsidRDefault="001135E5" w:rsidP="002C5C99">
            <w:pPr>
              <w:spacing w:after="0" w:line="240" w:lineRule="auto"/>
              <w:ind w:firstLine="0"/>
              <w:jc w:val="center"/>
              <w:rPr>
                <w:sz w:val="20"/>
                <w:szCs w:val="20"/>
              </w:rPr>
            </w:pPr>
            <w:r w:rsidRPr="000311B8">
              <w:rPr>
                <w:sz w:val="20"/>
                <w:szCs w:val="20"/>
              </w:rPr>
              <w:t>Jablka</w:t>
            </w:r>
          </w:p>
        </w:tc>
        <w:tc>
          <w:tcPr>
            <w:tcW w:w="1176" w:type="dxa"/>
            <w:vAlign w:val="center"/>
          </w:tcPr>
          <w:p w14:paraId="7141B734" w14:textId="202ACB02" w:rsidR="001135E5" w:rsidRPr="000311B8" w:rsidRDefault="0002231B" w:rsidP="002C5C99">
            <w:pPr>
              <w:spacing w:after="0" w:line="240" w:lineRule="auto"/>
              <w:ind w:firstLine="0"/>
              <w:jc w:val="center"/>
              <w:rPr>
                <w:sz w:val="20"/>
                <w:szCs w:val="20"/>
              </w:rPr>
            </w:pPr>
            <w:r w:rsidRPr="000311B8">
              <w:rPr>
                <w:sz w:val="20"/>
                <w:szCs w:val="20"/>
              </w:rPr>
              <w:t>7-14</w:t>
            </w:r>
          </w:p>
        </w:tc>
        <w:tc>
          <w:tcPr>
            <w:tcW w:w="2233" w:type="dxa"/>
            <w:vAlign w:val="center"/>
          </w:tcPr>
          <w:p w14:paraId="011E2F9E" w14:textId="4AF614CF" w:rsidR="001135E5" w:rsidRPr="000311B8" w:rsidRDefault="0002231B" w:rsidP="002C5C99">
            <w:pPr>
              <w:spacing w:after="0" w:line="240" w:lineRule="auto"/>
              <w:ind w:firstLine="0"/>
              <w:jc w:val="center"/>
              <w:rPr>
                <w:sz w:val="20"/>
                <w:szCs w:val="20"/>
              </w:rPr>
            </w:pPr>
            <w:r w:rsidRPr="000311B8">
              <w:rPr>
                <w:sz w:val="20"/>
                <w:szCs w:val="20"/>
              </w:rPr>
              <w:t>Monosacharidy</w:t>
            </w:r>
          </w:p>
        </w:tc>
      </w:tr>
      <w:tr w:rsidR="0002231B" w:rsidRPr="000311B8" w14:paraId="6B258891" w14:textId="77777777" w:rsidTr="0039084B">
        <w:trPr>
          <w:trHeight w:val="284"/>
        </w:trPr>
        <w:tc>
          <w:tcPr>
            <w:tcW w:w="2403" w:type="dxa"/>
            <w:vAlign w:val="center"/>
          </w:tcPr>
          <w:p w14:paraId="2A3A0A52" w14:textId="4C6229FA" w:rsidR="0002231B" w:rsidRPr="000311B8" w:rsidRDefault="0002231B" w:rsidP="002C5C99">
            <w:pPr>
              <w:spacing w:after="0" w:line="240" w:lineRule="auto"/>
              <w:ind w:firstLine="0"/>
              <w:jc w:val="center"/>
              <w:rPr>
                <w:sz w:val="20"/>
                <w:szCs w:val="20"/>
              </w:rPr>
            </w:pPr>
            <w:r w:rsidRPr="000311B8">
              <w:rPr>
                <w:sz w:val="20"/>
                <w:szCs w:val="20"/>
              </w:rPr>
              <w:t>Pomeranče</w:t>
            </w:r>
          </w:p>
        </w:tc>
        <w:tc>
          <w:tcPr>
            <w:tcW w:w="1176" w:type="dxa"/>
            <w:vAlign w:val="center"/>
          </w:tcPr>
          <w:p w14:paraId="0FAAAC15" w14:textId="7C178C66" w:rsidR="0002231B" w:rsidRPr="000311B8" w:rsidRDefault="0002231B" w:rsidP="002C5C99">
            <w:pPr>
              <w:spacing w:after="0" w:line="240" w:lineRule="auto"/>
              <w:ind w:firstLine="0"/>
              <w:jc w:val="center"/>
              <w:rPr>
                <w:sz w:val="20"/>
                <w:szCs w:val="20"/>
              </w:rPr>
            </w:pPr>
            <w:r w:rsidRPr="000311B8">
              <w:rPr>
                <w:sz w:val="20"/>
                <w:szCs w:val="20"/>
              </w:rPr>
              <w:t>11</w:t>
            </w:r>
          </w:p>
        </w:tc>
        <w:tc>
          <w:tcPr>
            <w:tcW w:w="2233" w:type="dxa"/>
            <w:vAlign w:val="center"/>
          </w:tcPr>
          <w:p w14:paraId="21984F43" w14:textId="7843EE4E" w:rsidR="0002231B" w:rsidRPr="000311B8" w:rsidRDefault="0002231B" w:rsidP="002C5C99">
            <w:pPr>
              <w:spacing w:after="0" w:line="240" w:lineRule="auto"/>
              <w:ind w:firstLine="0"/>
              <w:jc w:val="center"/>
              <w:rPr>
                <w:sz w:val="20"/>
                <w:szCs w:val="20"/>
              </w:rPr>
            </w:pPr>
            <w:r w:rsidRPr="000311B8">
              <w:rPr>
                <w:sz w:val="20"/>
                <w:szCs w:val="20"/>
              </w:rPr>
              <w:t>Monosacharidy</w:t>
            </w:r>
          </w:p>
        </w:tc>
      </w:tr>
      <w:tr w:rsidR="0002231B" w:rsidRPr="000311B8" w14:paraId="42328F41" w14:textId="77777777" w:rsidTr="0039084B">
        <w:trPr>
          <w:trHeight w:val="284"/>
        </w:trPr>
        <w:tc>
          <w:tcPr>
            <w:tcW w:w="2403" w:type="dxa"/>
            <w:vAlign w:val="center"/>
          </w:tcPr>
          <w:p w14:paraId="0DED6A06" w14:textId="210F7187" w:rsidR="0002231B" w:rsidRPr="000311B8" w:rsidRDefault="0002231B" w:rsidP="002C5C99">
            <w:pPr>
              <w:spacing w:after="0" w:line="240" w:lineRule="auto"/>
              <w:ind w:firstLine="0"/>
              <w:jc w:val="center"/>
              <w:rPr>
                <w:sz w:val="20"/>
                <w:szCs w:val="20"/>
              </w:rPr>
            </w:pPr>
            <w:r w:rsidRPr="000311B8">
              <w:rPr>
                <w:sz w:val="20"/>
                <w:szCs w:val="20"/>
              </w:rPr>
              <w:t>Švestky</w:t>
            </w:r>
          </w:p>
        </w:tc>
        <w:tc>
          <w:tcPr>
            <w:tcW w:w="1176" w:type="dxa"/>
            <w:vAlign w:val="center"/>
          </w:tcPr>
          <w:p w14:paraId="6809217F" w14:textId="0761C7AD" w:rsidR="0002231B" w:rsidRPr="000311B8" w:rsidRDefault="0002231B" w:rsidP="002C5C99">
            <w:pPr>
              <w:spacing w:after="0" w:line="240" w:lineRule="auto"/>
              <w:ind w:firstLine="0"/>
              <w:jc w:val="center"/>
              <w:rPr>
                <w:sz w:val="20"/>
                <w:szCs w:val="20"/>
              </w:rPr>
            </w:pPr>
            <w:r w:rsidRPr="000311B8">
              <w:rPr>
                <w:sz w:val="20"/>
                <w:szCs w:val="20"/>
              </w:rPr>
              <w:t>16</w:t>
            </w:r>
          </w:p>
        </w:tc>
        <w:tc>
          <w:tcPr>
            <w:tcW w:w="2233" w:type="dxa"/>
            <w:vAlign w:val="center"/>
          </w:tcPr>
          <w:p w14:paraId="4157039E" w14:textId="577BBD9F" w:rsidR="0002231B" w:rsidRPr="000311B8" w:rsidRDefault="0002231B" w:rsidP="002C5C99">
            <w:pPr>
              <w:spacing w:after="0" w:line="240" w:lineRule="auto"/>
              <w:ind w:firstLine="0"/>
              <w:jc w:val="center"/>
              <w:rPr>
                <w:sz w:val="20"/>
                <w:szCs w:val="20"/>
              </w:rPr>
            </w:pPr>
            <w:r w:rsidRPr="000311B8">
              <w:rPr>
                <w:sz w:val="20"/>
                <w:szCs w:val="20"/>
              </w:rPr>
              <w:t>Monosacharidy</w:t>
            </w:r>
          </w:p>
        </w:tc>
      </w:tr>
      <w:tr w:rsidR="0002231B" w:rsidRPr="000311B8" w14:paraId="4AF07672" w14:textId="77777777" w:rsidTr="0039084B">
        <w:trPr>
          <w:trHeight w:val="284"/>
        </w:trPr>
        <w:tc>
          <w:tcPr>
            <w:tcW w:w="2403" w:type="dxa"/>
            <w:vAlign w:val="center"/>
          </w:tcPr>
          <w:p w14:paraId="67CD6871" w14:textId="25E4564A" w:rsidR="0002231B" w:rsidRPr="000311B8" w:rsidRDefault="00B212AC" w:rsidP="002C5C99">
            <w:pPr>
              <w:spacing w:after="0" w:line="240" w:lineRule="auto"/>
              <w:ind w:firstLine="0"/>
              <w:jc w:val="center"/>
              <w:rPr>
                <w:sz w:val="20"/>
                <w:szCs w:val="20"/>
              </w:rPr>
            </w:pPr>
            <w:r w:rsidRPr="000311B8">
              <w:rPr>
                <w:sz w:val="20"/>
                <w:szCs w:val="20"/>
              </w:rPr>
              <w:t>Ořechy vlašské</w:t>
            </w:r>
          </w:p>
        </w:tc>
        <w:tc>
          <w:tcPr>
            <w:tcW w:w="1176" w:type="dxa"/>
            <w:vAlign w:val="center"/>
          </w:tcPr>
          <w:p w14:paraId="4E2CA3B2" w14:textId="7B7D20B1" w:rsidR="0002231B" w:rsidRPr="000311B8" w:rsidRDefault="00B212AC" w:rsidP="002C5C99">
            <w:pPr>
              <w:spacing w:after="0" w:line="240" w:lineRule="auto"/>
              <w:ind w:firstLine="0"/>
              <w:jc w:val="center"/>
              <w:rPr>
                <w:sz w:val="20"/>
                <w:szCs w:val="20"/>
              </w:rPr>
            </w:pPr>
            <w:r w:rsidRPr="000311B8">
              <w:rPr>
                <w:sz w:val="20"/>
                <w:szCs w:val="20"/>
              </w:rPr>
              <w:t>15</w:t>
            </w:r>
          </w:p>
        </w:tc>
        <w:tc>
          <w:tcPr>
            <w:tcW w:w="2233" w:type="dxa"/>
            <w:vAlign w:val="center"/>
          </w:tcPr>
          <w:p w14:paraId="2190CC0B" w14:textId="77777777" w:rsidR="0002231B" w:rsidRPr="000311B8" w:rsidRDefault="0002231B" w:rsidP="002C5C99">
            <w:pPr>
              <w:spacing w:after="0" w:line="240" w:lineRule="auto"/>
              <w:ind w:firstLine="0"/>
              <w:jc w:val="center"/>
              <w:rPr>
                <w:sz w:val="20"/>
                <w:szCs w:val="20"/>
              </w:rPr>
            </w:pPr>
          </w:p>
        </w:tc>
      </w:tr>
      <w:tr w:rsidR="00B212AC" w:rsidRPr="000311B8" w14:paraId="6735AF69" w14:textId="77777777" w:rsidTr="0039084B">
        <w:trPr>
          <w:trHeight w:val="284"/>
        </w:trPr>
        <w:tc>
          <w:tcPr>
            <w:tcW w:w="2403" w:type="dxa"/>
            <w:vAlign w:val="center"/>
          </w:tcPr>
          <w:p w14:paraId="613A312E" w14:textId="5E3BC8F0" w:rsidR="00B212AC" w:rsidRPr="000311B8" w:rsidRDefault="00B212AC" w:rsidP="002C5C99">
            <w:pPr>
              <w:spacing w:after="0" w:line="240" w:lineRule="auto"/>
              <w:ind w:firstLine="0"/>
              <w:jc w:val="center"/>
              <w:rPr>
                <w:sz w:val="20"/>
                <w:szCs w:val="20"/>
              </w:rPr>
            </w:pPr>
            <w:r w:rsidRPr="000311B8">
              <w:rPr>
                <w:sz w:val="20"/>
                <w:szCs w:val="20"/>
              </w:rPr>
              <w:t>Mrkev</w:t>
            </w:r>
          </w:p>
        </w:tc>
        <w:tc>
          <w:tcPr>
            <w:tcW w:w="1176" w:type="dxa"/>
            <w:vAlign w:val="center"/>
          </w:tcPr>
          <w:p w14:paraId="107D9286" w14:textId="36988B9C" w:rsidR="00B212AC" w:rsidRPr="000311B8" w:rsidRDefault="00B212AC" w:rsidP="002C5C99">
            <w:pPr>
              <w:spacing w:after="0" w:line="240" w:lineRule="auto"/>
              <w:ind w:firstLine="0"/>
              <w:jc w:val="center"/>
              <w:rPr>
                <w:sz w:val="20"/>
                <w:szCs w:val="20"/>
              </w:rPr>
            </w:pPr>
            <w:r w:rsidRPr="000311B8">
              <w:rPr>
                <w:sz w:val="20"/>
                <w:szCs w:val="20"/>
              </w:rPr>
              <w:t>9</w:t>
            </w:r>
          </w:p>
        </w:tc>
        <w:tc>
          <w:tcPr>
            <w:tcW w:w="2233" w:type="dxa"/>
            <w:vAlign w:val="center"/>
          </w:tcPr>
          <w:p w14:paraId="3C6AC5DE" w14:textId="77777777" w:rsidR="00B212AC" w:rsidRPr="000311B8" w:rsidRDefault="00B212AC" w:rsidP="002C5C99">
            <w:pPr>
              <w:spacing w:after="0" w:line="240" w:lineRule="auto"/>
              <w:ind w:firstLine="0"/>
              <w:jc w:val="center"/>
              <w:rPr>
                <w:sz w:val="20"/>
                <w:szCs w:val="20"/>
              </w:rPr>
            </w:pPr>
          </w:p>
        </w:tc>
      </w:tr>
      <w:tr w:rsidR="00B212AC" w:rsidRPr="000311B8" w14:paraId="3B7AC8E9" w14:textId="77777777" w:rsidTr="0039084B">
        <w:trPr>
          <w:trHeight w:val="284"/>
        </w:trPr>
        <w:tc>
          <w:tcPr>
            <w:tcW w:w="2403" w:type="dxa"/>
            <w:vAlign w:val="center"/>
          </w:tcPr>
          <w:p w14:paraId="43B191EC" w14:textId="109DABA9" w:rsidR="00B212AC" w:rsidRPr="000311B8" w:rsidRDefault="00B212AC" w:rsidP="002C5C99">
            <w:pPr>
              <w:spacing w:after="0" w:line="240" w:lineRule="auto"/>
              <w:ind w:firstLine="0"/>
              <w:jc w:val="center"/>
              <w:rPr>
                <w:sz w:val="20"/>
                <w:szCs w:val="20"/>
              </w:rPr>
            </w:pPr>
            <w:r w:rsidRPr="000311B8">
              <w:rPr>
                <w:sz w:val="20"/>
                <w:szCs w:val="20"/>
              </w:rPr>
              <w:t>Rajčata</w:t>
            </w:r>
          </w:p>
        </w:tc>
        <w:tc>
          <w:tcPr>
            <w:tcW w:w="1176" w:type="dxa"/>
            <w:vAlign w:val="center"/>
          </w:tcPr>
          <w:p w14:paraId="0E37F549" w14:textId="0BCF28A5" w:rsidR="00B212AC" w:rsidRPr="000311B8" w:rsidRDefault="00B212AC" w:rsidP="002C5C99">
            <w:pPr>
              <w:spacing w:after="0" w:line="240" w:lineRule="auto"/>
              <w:ind w:firstLine="0"/>
              <w:jc w:val="center"/>
              <w:rPr>
                <w:sz w:val="20"/>
                <w:szCs w:val="20"/>
              </w:rPr>
            </w:pPr>
            <w:r w:rsidRPr="000311B8">
              <w:rPr>
                <w:sz w:val="20"/>
                <w:szCs w:val="20"/>
              </w:rPr>
              <w:t>5</w:t>
            </w:r>
          </w:p>
        </w:tc>
        <w:tc>
          <w:tcPr>
            <w:tcW w:w="2233" w:type="dxa"/>
            <w:vAlign w:val="center"/>
          </w:tcPr>
          <w:p w14:paraId="13C9B03D" w14:textId="77777777" w:rsidR="00B212AC" w:rsidRPr="000311B8" w:rsidRDefault="00B212AC" w:rsidP="002C5C99">
            <w:pPr>
              <w:spacing w:after="0" w:line="240" w:lineRule="auto"/>
              <w:ind w:firstLine="0"/>
              <w:jc w:val="center"/>
              <w:rPr>
                <w:sz w:val="20"/>
                <w:szCs w:val="20"/>
              </w:rPr>
            </w:pPr>
          </w:p>
        </w:tc>
      </w:tr>
      <w:tr w:rsidR="00B212AC" w:rsidRPr="000311B8" w14:paraId="3E6217DB" w14:textId="77777777" w:rsidTr="0039084B">
        <w:trPr>
          <w:trHeight w:val="284"/>
        </w:trPr>
        <w:tc>
          <w:tcPr>
            <w:tcW w:w="2403" w:type="dxa"/>
            <w:vAlign w:val="center"/>
          </w:tcPr>
          <w:p w14:paraId="254E1369" w14:textId="73CB14FF" w:rsidR="00B212AC" w:rsidRPr="000311B8" w:rsidRDefault="00B212AC" w:rsidP="002C5C99">
            <w:pPr>
              <w:spacing w:after="0" w:line="240" w:lineRule="auto"/>
              <w:ind w:firstLine="0"/>
              <w:jc w:val="center"/>
              <w:rPr>
                <w:sz w:val="20"/>
                <w:szCs w:val="20"/>
              </w:rPr>
            </w:pPr>
            <w:r w:rsidRPr="000311B8">
              <w:rPr>
                <w:sz w:val="20"/>
                <w:szCs w:val="20"/>
              </w:rPr>
              <w:t>Zelí</w:t>
            </w:r>
          </w:p>
        </w:tc>
        <w:tc>
          <w:tcPr>
            <w:tcW w:w="1176" w:type="dxa"/>
            <w:vAlign w:val="center"/>
          </w:tcPr>
          <w:p w14:paraId="3F4B73FE" w14:textId="4D47AFF2" w:rsidR="00B212AC" w:rsidRPr="000311B8" w:rsidRDefault="00DA0C52" w:rsidP="002C5C99">
            <w:pPr>
              <w:spacing w:after="0" w:line="240" w:lineRule="auto"/>
              <w:ind w:firstLine="0"/>
              <w:jc w:val="center"/>
              <w:rPr>
                <w:sz w:val="20"/>
                <w:szCs w:val="20"/>
              </w:rPr>
            </w:pPr>
            <w:r w:rsidRPr="000311B8">
              <w:rPr>
                <w:sz w:val="20"/>
                <w:szCs w:val="20"/>
              </w:rPr>
              <w:t>4</w:t>
            </w:r>
          </w:p>
        </w:tc>
        <w:tc>
          <w:tcPr>
            <w:tcW w:w="2233" w:type="dxa"/>
            <w:vAlign w:val="center"/>
          </w:tcPr>
          <w:p w14:paraId="4CADB0BD" w14:textId="1788CC01" w:rsidR="00B212AC" w:rsidRPr="000311B8" w:rsidRDefault="00DA0C52" w:rsidP="002C5C99">
            <w:pPr>
              <w:spacing w:after="0" w:line="240" w:lineRule="auto"/>
              <w:ind w:firstLine="0"/>
              <w:jc w:val="center"/>
              <w:rPr>
                <w:sz w:val="20"/>
                <w:szCs w:val="20"/>
              </w:rPr>
            </w:pPr>
            <w:r w:rsidRPr="000311B8">
              <w:rPr>
                <w:sz w:val="20"/>
                <w:szCs w:val="20"/>
              </w:rPr>
              <w:t>Polysacharidy</w:t>
            </w:r>
          </w:p>
        </w:tc>
      </w:tr>
      <w:tr w:rsidR="00DA0C52" w:rsidRPr="000311B8" w14:paraId="75479123" w14:textId="77777777" w:rsidTr="0039084B">
        <w:trPr>
          <w:trHeight w:val="284"/>
        </w:trPr>
        <w:tc>
          <w:tcPr>
            <w:tcW w:w="2403" w:type="dxa"/>
            <w:vAlign w:val="center"/>
          </w:tcPr>
          <w:p w14:paraId="221C3543" w14:textId="762319DA" w:rsidR="00DA0C52" w:rsidRPr="000311B8" w:rsidRDefault="00DA0C52" w:rsidP="002C5C99">
            <w:pPr>
              <w:spacing w:after="0" w:line="240" w:lineRule="auto"/>
              <w:ind w:firstLine="0"/>
              <w:jc w:val="center"/>
              <w:rPr>
                <w:sz w:val="20"/>
                <w:szCs w:val="20"/>
              </w:rPr>
            </w:pPr>
            <w:r w:rsidRPr="000311B8">
              <w:rPr>
                <w:sz w:val="20"/>
                <w:szCs w:val="20"/>
              </w:rPr>
              <w:t>Mléko</w:t>
            </w:r>
          </w:p>
        </w:tc>
        <w:tc>
          <w:tcPr>
            <w:tcW w:w="1176" w:type="dxa"/>
            <w:vAlign w:val="center"/>
          </w:tcPr>
          <w:p w14:paraId="2F3413F2" w14:textId="73B12EF9" w:rsidR="00DA0C52" w:rsidRPr="000311B8" w:rsidRDefault="00DA0C52" w:rsidP="002C5C99">
            <w:pPr>
              <w:spacing w:after="0" w:line="240" w:lineRule="auto"/>
              <w:ind w:firstLine="0"/>
              <w:jc w:val="center"/>
              <w:rPr>
                <w:sz w:val="20"/>
                <w:szCs w:val="20"/>
              </w:rPr>
            </w:pPr>
            <w:r w:rsidRPr="000311B8">
              <w:rPr>
                <w:sz w:val="20"/>
                <w:szCs w:val="20"/>
              </w:rPr>
              <w:t>4,5</w:t>
            </w:r>
          </w:p>
        </w:tc>
        <w:tc>
          <w:tcPr>
            <w:tcW w:w="2233" w:type="dxa"/>
            <w:vAlign w:val="center"/>
          </w:tcPr>
          <w:p w14:paraId="7BEE0520" w14:textId="3B35B6E6" w:rsidR="00DA0C52" w:rsidRPr="000311B8" w:rsidRDefault="00DA0C52" w:rsidP="002C5C99">
            <w:pPr>
              <w:spacing w:after="0" w:line="240" w:lineRule="auto"/>
              <w:ind w:firstLine="0"/>
              <w:jc w:val="center"/>
              <w:rPr>
                <w:sz w:val="20"/>
                <w:szCs w:val="20"/>
              </w:rPr>
            </w:pPr>
            <w:r w:rsidRPr="000311B8">
              <w:rPr>
                <w:sz w:val="20"/>
                <w:szCs w:val="20"/>
              </w:rPr>
              <w:t>Laktóza</w:t>
            </w:r>
          </w:p>
        </w:tc>
      </w:tr>
      <w:tr w:rsidR="00DA0C52" w:rsidRPr="000311B8" w14:paraId="684A321F" w14:textId="77777777" w:rsidTr="0039084B">
        <w:trPr>
          <w:trHeight w:val="284"/>
        </w:trPr>
        <w:tc>
          <w:tcPr>
            <w:tcW w:w="2403" w:type="dxa"/>
            <w:vAlign w:val="center"/>
          </w:tcPr>
          <w:p w14:paraId="6E01C15E" w14:textId="51721C20" w:rsidR="00DA0C52" w:rsidRPr="000311B8" w:rsidRDefault="00DA0C52" w:rsidP="002C5C99">
            <w:pPr>
              <w:spacing w:after="0" w:line="240" w:lineRule="auto"/>
              <w:ind w:firstLine="0"/>
              <w:jc w:val="center"/>
              <w:rPr>
                <w:sz w:val="20"/>
                <w:szCs w:val="20"/>
              </w:rPr>
            </w:pPr>
            <w:r w:rsidRPr="000311B8">
              <w:rPr>
                <w:sz w:val="20"/>
                <w:szCs w:val="20"/>
              </w:rPr>
              <w:t>Sýr eidam</w:t>
            </w:r>
          </w:p>
        </w:tc>
        <w:tc>
          <w:tcPr>
            <w:tcW w:w="1176" w:type="dxa"/>
            <w:vAlign w:val="center"/>
          </w:tcPr>
          <w:p w14:paraId="5464154E" w14:textId="21ADD1EA" w:rsidR="00DA0C52" w:rsidRPr="000311B8" w:rsidRDefault="00DA0C52" w:rsidP="002C5C99">
            <w:pPr>
              <w:spacing w:after="0" w:line="240" w:lineRule="auto"/>
              <w:ind w:firstLine="0"/>
              <w:jc w:val="center"/>
              <w:rPr>
                <w:sz w:val="20"/>
                <w:szCs w:val="20"/>
              </w:rPr>
            </w:pPr>
            <w:r w:rsidRPr="000311B8">
              <w:rPr>
                <w:sz w:val="20"/>
                <w:szCs w:val="20"/>
              </w:rPr>
              <w:t>2</w:t>
            </w:r>
          </w:p>
        </w:tc>
        <w:tc>
          <w:tcPr>
            <w:tcW w:w="2233" w:type="dxa"/>
            <w:vAlign w:val="center"/>
          </w:tcPr>
          <w:p w14:paraId="1E922961" w14:textId="32267887" w:rsidR="00DA0C52" w:rsidRPr="000311B8" w:rsidRDefault="00DA0C52" w:rsidP="002C5C99">
            <w:pPr>
              <w:spacing w:after="0" w:line="240" w:lineRule="auto"/>
              <w:ind w:firstLine="0"/>
              <w:jc w:val="center"/>
              <w:rPr>
                <w:sz w:val="20"/>
                <w:szCs w:val="20"/>
              </w:rPr>
            </w:pPr>
            <w:r w:rsidRPr="000311B8">
              <w:rPr>
                <w:sz w:val="20"/>
                <w:szCs w:val="20"/>
              </w:rPr>
              <w:t>Laktóza</w:t>
            </w:r>
          </w:p>
        </w:tc>
      </w:tr>
      <w:tr w:rsidR="00DA0C52" w:rsidRPr="000311B8" w14:paraId="10410E8B" w14:textId="77777777" w:rsidTr="0039084B">
        <w:trPr>
          <w:trHeight w:val="284"/>
        </w:trPr>
        <w:tc>
          <w:tcPr>
            <w:tcW w:w="2403" w:type="dxa"/>
            <w:vAlign w:val="center"/>
          </w:tcPr>
          <w:p w14:paraId="73BBED8A" w14:textId="122ED89C" w:rsidR="00DA0C52" w:rsidRPr="000311B8" w:rsidRDefault="00DA0C52" w:rsidP="002C5C99">
            <w:pPr>
              <w:spacing w:after="0" w:line="240" w:lineRule="auto"/>
              <w:ind w:firstLine="0"/>
              <w:jc w:val="center"/>
              <w:rPr>
                <w:sz w:val="20"/>
                <w:szCs w:val="20"/>
              </w:rPr>
            </w:pPr>
            <w:r w:rsidRPr="000311B8">
              <w:rPr>
                <w:sz w:val="20"/>
                <w:szCs w:val="20"/>
              </w:rPr>
              <w:t>Tvaroh</w:t>
            </w:r>
          </w:p>
        </w:tc>
        <w:tc>
          <w:tcPr>
            <w:tcW w:w="1176" w:type="dxa"/>
            <w:vAlign w:val="center"/>
          </w:tcPr>
          <w:p w14:paraId="0B94CD68" w14:textId="2A389F7B" w:rsidR="00DA0C52" w:rsidRPr="000311B8" w:rsidRDefault="00DA0C52" w:rsidP="002C5C99">
            <w:pPr>
              <w:spacing w:after="0" w:line="240" w:lineRule="auto"/>
              <w:ind w:firstLine="0"/>
              <w:jc w:val="center"/>
              <w:rPr>
                <w:sz w:val="20"/>
                <w:szCs w:val="20"/>
              </w:rPr>
            </w:pPr>
            <w:r w:rsidRPr="000311B8">
              <w:rPr>
                <w:sz w:val="20"/>
                <w:szCs w:val="20"/>
              </w:rPr>
              <w:t>2</w:t>
            </w:r>
          </w:p>
        </w:tc>
        <w:tc>
          <w:tcPr>
            <w:tcW w:w="2233" w:type="dxa"/>
            <w:vAlign w:val="center"/>
          </w:tcPr>
          <w:p w14:paraId="6698D570" w14:textId="21383D42" w:rsidR="00DA0C52" w:rsidRPr="000311B8" w:rsidRDefault="00DA0C52" w:rsidP="002C5C99">
            <w:pPr>
              <w:spacing w:after="0" w:line="240" w:lineRule="auto"/>
              <w:ind w:firstLine="0"/>
              <w:jc w:val="center"/>
              <w:rPr>
                <w:sz w:val="20"/>
                <w:szCs w:val="20"/>
              </w:rPr>
            </w:pPr>
            <w:r w:rsidRPr="000311B8">
              <w:rPr>
                <w:sz w:val="20"/>
                <w:szCs w:val="20"/>
              </w:rPr>
              <w:t>Laktóza</w:t>
            </w:r>
          </w:p>
        </w:tc>
      </w:tr>
      <w:tr w:rsidR="00DA0C52" w:rsidRPr="000311B8" w14:paraId="39065132" w14:textId="77777777" w:rsidTr="0039084B">
        <w:trPr>
          <w:trHeight w:val="284"/>
        </w:trPr>
        <w:tc>
          <w:tcPr>
            <w:tcW w:w="2403" w:type="dxa"/>
            <w:vAlign w:val="center"/>
          </w:tcPr>
          <w:p w14:paraId="5ECC2C29" w14:textId="2B25DBFE" w:rsidR="00DA0C52" w:rsidRPr="000311B8" w:rsidRDefault="00E90CAD" w:rsidP="002C5C99">
            <w:pPr>
              <w:spacing w:after="0" w:line="240" w:lineRule="auto"/>
              <w:ind w:firstLine="0"/>
              <w:jc w:val="center"/>
              <w:rPr>
                <w:sz w:val="20"/>
                <w:szCs w:val="20"/>
              </w:rPr>
            </w:pPr>
            <w:r w:rsidRPr="000311B8">
              <w:rPr>
                <w:sz w:val="20"/>
                <w:szCs w:val="20"/>
              </w:rPr>
              <w:t>Maso</w:t>
            </w:r>
          </w:p>
        </w:tc>
        <w:tc>
          <w:tcPr>
            <w:tcW w:w="1176" w:type="dxa"/>
            <w:vAlign w:val="center"/>
          </w:tcPr>
          <w:p w14:paraId="59C70AB1" w14:textId="41226BEF" w:rsidR="00DA0C52" w:rsidRPr="000311B8" w:rsidRDefault="00E90CAD" w:rsidP="002C5C99">
            <w:pPr>
              <w:spacing w:after="0" w:line="240" w:lineRule="auto"/>
              <w:ind w:firstLine="0"/>
              <w:jc w:val="center"/>
              <w:rPr>
                <w:sz w:val="20"/>
                <w:szCs w:val="20"/>
              </w:rPr>
            </w:pPr>
            <w:r w:rsidRPr="000311B8">
              <w:rPr>
                <w:sz w:val="20"/>
                <w:szCs w:val="20"/>
              </w:rPr>
              <w:t>0,1</w:t>
            </w:r>
          </w:p>
        </w:tc>
        <w:tc>
          <w:tcPr>
            <w:tcW w:w="2233" w:type="dxa"/>
            <w:vAlign w:val="center"/>
          </w:tcPr>
          <w:p w14:paraId="43F2146C" w14:textId="77777777" w:rsidR="00DA0C52" w:rsidRPr="000311B8" w:rsidRDefault="00DA0C52" w:rsidP="002C5C99">
            <w:pPr>
              <w:spacing w:after="0" w:line="240" w:lineRule="auto"/>
              <w:ind w:firstLine="0"/>
              <w:jc w:val="center"/>
              <w:rPr>
                <w:sz w:val="20"/>
                <w:szCs w:val="20"/>
              </w:rPr>
            </w:pPr>
          </w:p>
        </w:tc>
      </w:tr>
      <w:tr w:rsidR="00E90CAD" w:rsidRPr="000311B8" w14:paraId="1574AD01" w14:textId="77777777" w:rsidTr="0039084B">
        <w:trPr>
          <w:trHeight w:val="284"/>
        </w:trPr>
        <w:tc>
          <w:tcPr>
            <w:tcW w:w="2403" w:type="dxa"/>
            <w:vAlign w:val="center"/>
          </w:tcPr>
          <w:p w14:paraId="04B09511" w14:textId="5978A21E" w:rsidR="00E90CAD" w:rsidRPr="000311B8" w:rsidRDefault="00E90CAD" w:rsidP="002C5C99">
            <w:pPr>
              <w:spacing w:after="0" w:line="240" w:lineRule="auto"/>
              <w:ind w:firstLine="0"/>
              <w:jc w:val="center"/>
              <w:rPr>
                <w:sz w:val="20"/>
                <w:szCs w:val="20"/>
              </w:rPr>
            </w:pPr>
            <w:r w:rsidRPr="000311B8">
              <w:rPr>
                <w:sz w:val="20"/>
                <w:szCs w:val="20"/>
              </w:rPr>
              <w:t>Salámy</w:t>
            </w:r>
          </w:p>
        </w:tc>
        <w:tc>
          <w:tcPr>
            <w:tcW w:w="1176" w:type="dxa"/>
            <w:vAlign w:val="center"/>
          </w:tcPr>
          <w:p w14:paraId="05536A3F" w14:textId="03F02EC5" w:rsidR="00E90CAD" w:rsidRPr="000311B8" w:rsidRDefault="00E90CAD" w:rsidP="002C5C99">
            <w:pPr>
              <w:spacing w:after="0" w:line="240" w:lineRule="auto"/>
              <w:ind w:firstLine="0"/>
              <w:jc w:val="center"/>
              <w:rPr>
                <w:sz w:val="20"/>
                <w:szCs w:val="20"/>
              </w:rPr>
            </w:pPr>
            <w:r w:rsidRPr="000311B8">
              <w:rPr>
                <w:sz w:val="20"/>
                <w:szCs w:val="20"/>
              </w:rPr>
              <w:t>1</w:t>
            </w:r>
          </w:p>
        </w:tc>
        <w:tc>
          <w:tcPr>
            <w:tcW w:w="2233" w:type="dxa"/>
            <w:vAlign w:val="center"/>
          </w:tcPr>
          <w:p w14:paraId="6C1FA7C9" w14:textId="77777777" w:rsidR="00E90CAD" w:rsidRPr="000311B8" w:rsidRDefault="00E90CAD" w:rsidP="002C5C99">
            <w:pPr>
              <w:spacing w:after="0" w:line="240" w:lineRule="auto"/>
              <w:ind w:firstLine="0"/>
              <w:jc w:val="center"/>
              <w:rPr>
                <w:sz w:val="20"/>
                <w:szCs w:val="20"/>
              </w:rPr>
            </w:pPr>
          </w:p>
        </w:tc>
      </w:tr>
      <w:tr w:rsidR="00E90CAD" w:rsidRPr="000311B8" w14:paraId="68DA2D30" w14:textId="77777777" w:rsidTr="0039084B">
        <w:trPr>
          <w:trHeight w:val="284"/>
        </w:trPr>
        <w:tc>
          <w:tcPr>
            <w:tcW w:w="2403" w:type="dxa"/>
            <w:vAlign w:val="center"/>
          </w:tcPr>
          <w:p w14:paraId="0AAB2F85" w14:textId="29208DAF" w:rsidR="00E90CAD" w:rsidRPr="000311B8" w:rsidRDefault="00E90CAD" w:rsidP="002C5C99">
            <w:pPr>
              <w:spacing w:after="0" w:line="240" w:lineRule="auto"/>
              <w:ind w:firstLine="0"/>
              <w:jc w:val="center"/>
              <w:rPr>
                <w:sz w:val="20"/>
                <w:szCs w:val="20"/>
              </w:rPr>
            </w:pPr>
            <w:r w:rsidRPr="000311B8">
              <w:rPr>
                <w:sz w:val="20"/>
                <w:szCs w:val="20"/>
              </w:rPr>
              <w:t>Vejce</w:t>
            </w:r>
          </w:p>
        </w:tc>
        <w:tc>
          <w:tcPr>
            <w:tcW w:w="1176" w:type="dxa"/>
            <w:vAlign w:val="center"/>
          </w:tcPr>
          <w:p w14:paraId="644ABFCE" w14:textId="4B23978E" w:rsidR="00E90CAD" w:rsidRPr="000311B8" w:rsidRDefault="00E90CAD" w:rsidP="002C5C99">
            <w:pPr>
              <w:spacing w:after="0" w:line="240" w:lineRule="auto"/>
              <w:ind w:firstLine="0"/>
              <w:jc w:val="center"/>
              <w:rPr>
                <w:sz w:val="20"/>
                <w:szCs w:val="20"/>
              </w:rPr>
            </w:pPr>
            <w:r w:rsidRPr="000311B8">
              <w:rPr>
                <w:sz w:val="20"/>
                <w:szCs w:val="20"/>
              </w:rPr>
              <w:t>stopy</w:t>
            </w:r>
          </w:p>
        </w:tc>
        <w:tc>
          <w:tcPr>
            <w:tcW w:w="2233" w:type="dxa"/>
            <w:vAlign w:val="center"/>
          </w:tcPr>
          <w:p w14:paraId="22AD2E69" w14:textId="77777777" w:rsidR="00E90CAD" w:rsidRPr="000311B8" w:rsidRDefault="00E90CAD" w:rsidP="002C5C99">
            <w:pPr>
              <w:spacing w:after="0" w:line="240" w:lineRule="auto"/>
              <w:ind w:firstLine="0"/>
              <w:jc w:val="center"/>
              <w:rPr>
                <w:sz w:val="20"/>
                <w:szCs w:val="20"/>
              </w:rPr>
            </w:pPr>
          </w:p>
        </w:tc>
      </w:tr>
    </w:tbl>
    <w:p w14:paraId="5A371DE8" w14:textId="47BEAD8A" w:rsidR="00312230" w:rsidRPr="000311B8" w:rsidRDefault="00E932D4" w:rsidP="00E932D4">
      <w:pPr>
        <w:tabs>
          <w:tab w:val="left" w:pos="1021"/>
        </w:tabs>
      </w:pPr>
      <w:r w:rsidRPr="000311B8">
        <w:tab/>
      </w:r>
    </w:p>
    <w:p w14:paraId="79147281" w14:textId="767D964C" w:rsidR="00E932D4" w:rsidRPr="000311B8" w:rsidRDefault="00A97338" w:rsidP="007F70E8">
      <w:pPr>
        <w:ind w:firstLine="0"/>
      </w:pPr>
      <w:r w:rsidRPr="000311B8">
        <w:t>Tabulka</w:t>
      </w:r>
      <w:r w:rsidR="007F70E8" w:rsidRPr="000311B8">
        <w:t xml:space="preserve"> 10.</w:t>
      </w:r>
      <w:r w:rsidRPr="000311B8">
        <w:t xml:space="preserve"> </w:t>
      </w:r>
      <w:r w:rsidR="00E932D4" w:rsidRPr="000311B8">
        <w:t>Podíl sacharidů na celkovém obsahu energie v některých potravinách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693"/>
        <w:gridCol w:w="2551"/>
      </w:tblGrid>
      <w:tr w:rsidR="00E932D4" w:rsidRPr="000311B8" w14:paraId="4F000AFF" w14:textId="0F5B50CC" w:rsidTr="007F70E8">
        <w:trPr>
          <w:trHeight w:val="284"/>
        </w:trPr>
        <w:tc>
          <w:tcPr>
            <w:tcW w:w="2689" w:type="dxa"/>
            <w:vAlign w:val="center"/>
          </w:tcPr>
          <w:p w14:paraId="5C053646" w14:textId="3BC63802" w:rsidR="00E932D4" w:rsidRPr="000311B8" w:rsidRDefault="00E932D4" w:rsidP="00171183">
            <w:pPr>
              <w:spacing w:after="0" w:line="240" w:lineRule="auto"/>
              <w:ind w:firstLine="0"/>
              <w:jc w:val="center"/>
              <w:rPr>
                <w:sz w:val="20"/>
                <w:szCs w:val="20"/>
              </w:rPr>
            </w:pPr>
            <w:r w:rsidRPr="000311B8">
              <w:rPr>
                <w:sz w:val="20"/>
                <w:szCs w:val="20"/>
              </w:rPr>
              <w:t>Druh potraviny</w:t>
            </w:r>
          </w:p>
        </w:tc>
        <w:tc>
          <w:tcPr>
            <w:tcW w:w="2693" w:type="dxa"/>
            <w:vAlign w:val="center"/>
          </w:tcPr>
          <w:p w14:paraId="307798A6" w14:textId="1CD6EDD9" w:rsidR="00E932D4" w:rsidRPr="000311B8" w:rsidRDefault="001C483E" w:rsidP="00171183">
            <w:pPr>
              <w:spacing w:after="0" w:line="240" w:lineRule="auto"/>
              <w:ind w:firstLine="0"/>
              <w:jc w:val="center"/>
              <w:rPr>
                <w:sz w:val="20"/>
                <w:szCs w:val="20"/>
              </w:rPr>
            </w:pPr>
            <w:r w:rsidRPr="000311B8">
              <w:rPr>
                <w:sz w:val="20"/>
                <w:szCs w:val="20"/>
              </w:rPr>
              <w:t>Energie ze sacharidů</w:t>
            </w:r>
            <w:r w:rsidR="00970BB2" w:rsidRPr="000311B8">
              <w:rPr>
                <w:sz w:val="20"/>
                <w:szCs w:val="20"/>
              </w:rPr>
              <w:t xml:space="preserve"> v %</w:t>
            </w:r>
          </w:p>
        </w:tc>
        <w:tc>
          <w:tcPr>
            <w:tcW w:w="2551" w:type="dxa"/>
            <w:vAlign w:val="center"/>
          </w:tcPr>
          <w:p w14:paraId="3D376519" w14:textId="004957AA" w:rsidR="00E932D4" w:rsidRPr="000311B8" w:rsidRDefault="001C483E" w:rsidP="00171183">
            <w:pPr>
              <w:spacing w:after="0" w:line="240" w:lineRule="auto"/>
              <w:ind w:firstLine="0"/>
              <w:jc w:val="center"/>
              <w:rPr>
                <w:sz w:val="20"/>
                <w:szCs w:val="20"/>
              </w:rPr>
            </w:pPr>
            <w:r w:rsidRPr="000311B8">
              <w:rPr>
                <w:sz w:val="20"/>
                <w:szCs w:val="20"/>
              </w:rPr>
              <w:t>Hlavní typ sacharidů</w:t>
            </w:r>
          </w:p>
        </w:tc>
      </w:tr>
      <w:tr w:rsidR="00DF30F0" w:rsidRPr="000311B8" w14:paraId="0C9E9CF7" w14:textId="77777777" w:rsidTr="007F70E8">
        <w:trPr>
          <w:trHeight w:val="284"/>
        </w:trPr>
        <w:tc>
          <w:tcPr>
            <w:tcW w:w="2689" w:type="dxa"/>
            <w:vAlign w:val="center"/>
          </w:tcPr>
          <w:p w14:paraId="4BAF7EC9" w14:textId="12F1BA7B" w:rsidR="00DF30F0" w:rsidRPr="000311B8" w:rsidRDefault="00DF30F0" w:rsidP="00171183">
            <w:pPr>
              <w:spacing w:after="0" w:line="240" w:lineRule="auto"/>
              <w:ind w:firstLine="0"/>
              <w:jc w:val="center"/>
              <w:rPr>
                <w:sz w:val="20"/>
                <w:szCs w:val="20"/>
              </w:rPr>
            </w:pPr>
            <w:r w:rsidRPr="000311B8">
              <w:rPr>
                <w:sz w:val="20"/>
                <w:szCs w:val="20"/>
              </w:rPr>
              <w:t>Obiloviny</w:t>
            </w:r>
          </w:p>
        </w:tc>
        <w:tc>
          <w:tcPr>
            <w:tcW w:w="2693" w:type="dxa"/>
            <w:vAlign w:val="center"/>
          </w:tcPr>
          <w:p w14:paraId="269FB199" w14:textId="639C5D10" w:rsidR="00DF30F0" w:rsidRPr="000311B8" w:rsidRDefault="00DF30F0" w:rsidP="00171183">
            <w:pPr>
              <w:spacing w:after="0" w:line="240" w:lineRule="auto"/>
              <w:ind w:firstLine="0"/>
              <w:jc w:val="center"/>
              <w:rPr>
                <w:sz w:val="20"/>
                <w:szCs w:val="20"/>
              </w:rPr>
            </w:pPr>
            <w:r w:rsidRPr="000311B8">
              <w:rPr>
                <w:sz w:val="20"/>
                <w:szCs w:val="20"/>
              </w:rPr>
              <w:t>65-90</w:t>
            </w:r>
          </w:p>
        </w:tc>
        <w:tc>
          <w:tcPr>
            <w:tcW w:w="2551" w:type="dxa"/>
            <w:vAlign w:val="center"/>
          </w:tcPr>
          <w:p w14:paraId="576D067C" w14:textId="2A3CEA06" w:rsidR="00DF30F0" w:rsidRPr="000311B8" w:rsidRDefault="00970BB2" w:rsidP="00171183">
            <w:pPr>
              <w:spacing w:after="0" w:line="240" w:lineRule="auto"/>
              <w:ind w:firstLine="0"/>
              <w:jc w:val="center"/>
              <w:rPr>
                <w:sz w:val="20"/>
                <w:szCs w:val="20"/>
              </w:rPr>
            </w:pPr>
            <w:r w:rsidRPr="000311B8">
              <w:rPr>
                <w:sz w:val="20"/>
                <w:szCs w:val="20"/>
              </w:rPr>
              <w:t>Škrob</w:t>
            </w:r>
          </w:p>
        </w:tc>
      </w:tr>
      <w:tr w:rsidR="00970BB2" w:rsidRPr="000311B8" w14:paraId="69586735" w14:textId="77777777" w:rsidTr="007F70E8">
        <w:trPr>
          <w:trHeight w:val="284"/>
        </w:trPr>
        <w:tc>
          <w:tcPr>
            <w:tcW w:w="2689" w:type="dxa"/>
            <w:vAlign w:val="center"/>
          </w:tcPr>
          <w:p w14:paraId="62E5DF0F" w14:textId="5292C570" w:rsidR="00970BB2" w:rsidRPr="000311B8" w:rsidRDefault="00970BB2" w:rsidP="00171183">
            <w:pPr>
              <w:spacing w:after="0" w:line="240" w:lineRule="auto"/>
              <w:ind w:firstLine="0"/>
              <w:jc w:val="center"/>
              <w:rPr>
                <w:sz w:val="20"/>
                <w:szCs w:val="20"/>
              </w:rPr>
            </w:pPr>
            <w:r w:rsidRPr="000311B8">
              <w:rPr>
                <w:sz w:val="20"/>
                <w:szCs w:val="20"/>
              </w:rPr>
              <w:lastRenderedPageBreak/>
              <w:t>Fazole, hrách, čočka</w:t>
            </w:r>
          </w:p>
        </w:tc>
        <w:tc>
          <w:tcPr>
            <w:tcW w:w="2693" w:type="dxa"/>
            <w:vAlign w:val="center"/>
          </w:tcPr>
          <w:p w14:paraId="27AB38EA" w14:textId="3D018A4F" w:rsidR="00970BB2" w:rsidRPr="000311B8" w:rsidRDefault="0018529C" w:rsidP="00171183">
            <w:pPr>
              <w:spacing w:after="0" w:line="240" w:lineRule="auto"/>
              <w:ind w:firstLine="0"/>
              <w:jc w:val="center"/>
              <w:rPr>
                <w:sz w:val="20"/>
                <w:szCs w:val="20"/>
              </w:rPr>
            </w:pPr>
            <w:r w:rsidRPr="000311B8">
              <w:rPr>
                <w:sz w:val="20"/>
                <w:szCs w:val="20"/>
              </w:rPr>
              <w:t>70</w:t>
            </w:r>
          </w:p>
        </w:tc>
        <w:tc>
          <w:tcPr>
            <w:tcW w:w="2551" w:type="dxa"/>
            <w:vAlign w:val="center"/>
          </w:tcPr>
          <w:p w14:paraId="6EB32326" w14:textId="0BA12BAD" w:rsidR="00970BB2" w:rsidRPr="000311B8" w:rsidRDefault="0018529C" w:rsidP="00171183">
            <w:pPr>
              <w:spacing w:after="0" w:line="240" w:lineRule="auto"/>
              <w:ind w:firstLine="0"/>
              <w:jc w:val="center"/>
              <w:rPr>
                <w:sz w:val="20"/>
                <w:szCs w:val="20"/>
              </w:rPr>
            </w:pPr>
            <w:r w:rsidRPr="000311B8">
              <w:rPr>
                <w:sz w:val="20"/>
                <w:szCs w:val="20"/>
              </w:rPr>
              <w:t>Škrob</w:t>
            </w:r>
          </w:p>
        </w:tc>
      </w:tr>
      <w:tr w:rsidR="0018529C" w:rsidRPr="000311B8" w14:paraId="7C09AE25" w14:textId="77777777" w:rsidTr="007F70E8">
        <w:trPr>
          <w:trHeight w:val="284"/>
        </w:trPr>
        <w:tc>
          <w:tcPr>
            <w:tcW w:w="2689" w:type="dxa"/>
            <w:vAlign w:val="center"/>
          </w:tcPr>
          <w:p w14:paraId="5B971924" w14:textId="5F4095A0" w:rsidR="0018529C" w:rsidRPr="000311B8" w:rsidRDefault="0018529C" w:rsidP="00171183">
            <w:pPr>
              <w:spacing w:after="0" w:line="240" w:lineRule="auto"/>
              <w:ind w:firstLine="0"/>
              <w:jc w:val="center"/>
              <w:rPr>
                <w:sz w:val="20"/>
                <w:szCs w:val="20"/>
              </w:rPr>
            </w:pPr>
            <w:r w:rsidRPr="000311B8">
              <w:rPr>
                <w:sz w:val="20"/>
                <w:szCs w:val="20"/>
              </w:rPr>
              <w:t>Sója</w:t>
            </w:r>
          </w:p>
        </w:tc>
        <w:tc>
          <w:tcPr>
            <w:tcW w:w="2693" w:type="dxa"/>
            <w:vAlign w:val="center"/>
          </w:tcPr>
          <w:p w14:paraId="4EAC6AB2" w14:textId="15C7C94C" w:rsidR="0018529C" w:rsidRPr="000311B8" w:rsidRDefault="0018529C" w:rsidP="00171183">
            <w:pPr>
              <w:spacing w:after="0" w:line="240" w:lineRule="auto"/>
              <w:ind w:firstLine="0"/>
              <w:jc w:val="center"/>
              <w:rPr>
                <w:sz w:val="20"/>
                <w:szCs w:val="20"/>
              </w:rPr>
            </w:pPr>
            <w:r w:rsidRPr="000311B8">
              <w:rPr>
                <w:sz w:val="20"/>
                <w:szCs w:val="20"/>
              </w:rPr>
              <w:t>27</w:t>
            </w:r>
          </w:p>
        </w:tc>
        <w:tc>
          <w:tcPr>
            <w:tcW w:w="2551" w:type="dxa"/>
            <w:vAlign w:val="center"/>
          </w:tcPr>
          <w:p w14:paraId="478608BA" w14:textId="15EA288F" w:rsidR="0018529C" w:rsidRPr="000311B8" w:rsidRDefault="0018529C" w:rsidP="00171183">
            <w:pPr>
              <w:spacing w:after="0" w:line="240" w:lineRule="auto"/>
              <w:ind w:firstLine="0"/>
              <w:jc w:val="center"/>
              <w:rPr>
                <w:sz w:val="20"/>
                <w:szCs w:val="20"/>
              </w:rPr>
            </w:pPr>
            <w:r w:rsidRPr="000311B8">
              <w:rPr>
                <w:sz w:val="20"/>
                <w:szCs w:val="20"/>
              </w:rPr>
              <w:t>Škrob</w:t>
            </w:r>
          </w:p>
        </w:tc>
      </w:tr>
      <w:tr w:rsidR="0018529C" w:rsidRPr="000311B8" w14:paraId="0C928656" w14:textId="77777777" w:rsidTr="007F70E8">
        <w:trPr>
          <w:trHeight w:val="284"/>
        </w:trPr>
        <w:tc>
          <w:tcPr>
            <w:tcW w:w="2689" w:type="dxa"/>
            <w:vAlign w:val="center"/>
          </w:tcPr>
          <w:p w14:paraId="2A888FF3" w14:textId="77AF471D" w:rsidR="0018529C" w:rsidRPr="000311B8" w:rsidRDefault="009868EB" w:rsidP="00171183">
            <w:pPr>
              <w:spacing w:after="0" w:line="240" w:lineRule="auto"/>
              <w:ind w:firstLine="0"/>
              <w:jc w:val="center"/>
              <w:rPr>
                <w:sz w:val="20"/>
                <w:szCs w:val="20"/>
              </w:rPr>
            </w:pPr>
            <w:r w:rsidRPr="000311B8">
              <w:rPr>
                <w:sz w:val="20"/>
                <w:szCs w:val="20"/>
              </w:rPr>
              <w:t>Zelenina</w:t>
            </w:r>
          </w:p>
        </w:tc>
        <w:tc>
          <w:tcPr>
            <w:tcW w:w="2693" w:type="dxa"/>
            <w:vAlign w:val="center"/>
          </w:tcPr>
          <w:p w14:paraId="540716F9" w14:textId="771E8571" w:rsidR="0018529C" w:rsidRPr="000311B8" w:rsidRDefault="009868EB" w:rsidP="00171183">
            <w:pPr>
              <w:spacing w:after="0" w:line="240" w:lineRule="auto"/>
              <w:ind w:firstLine="0"/>
              <w:jc w:val="center"/>
              <w:rPr>
                <w:sz w:val="20"/>
                <w:szCs w:val="20"/>
              </w:rPr>
            </w:pPr>
            <w:r w:rsidRPr="000311B8">
              <w:rPr>
                <w:sz w:val="20"/>
                <w:szCs w:val="20"/>
              </w:rPr>
              <w:t>60-90</w:t>
            </w:r>
          </w:p>
        </w:tc>
        <w:tc>
          <w:tcPr>
            <w:tcW w:w="2551" w:type="dxa"/>
            <w:vAlign w:val="center"/>
          </w:tcPr>
          <w:p w14:paraId="2F09230D" w14:textId="1540B089" w:rsidR="0018529C" w:rsidRPr="000311B8" w:rsidRDefault="009868EB" w:rsidP="00171183">
            <w:pPr>
              <w:spacing w:after="0" w:line="240" w:lineRule="auto"/>
              <w:ind w:firstLine="0"/>
              <w:jc w:val="center"/>
              <w:rPr>
                <w:sz w:val="20"/>
                <w:szCs w:val="20"/>
              </w:rPr>
            </w:pPr>
            <w:r w:rsidRPr="000311B8">
              <w:rPr>
                <w:sz w:val="20"/>
                <w:szCs w:val="20"/>
              </w:rPr>
              <w:t>Sacharóza, škrob</w:t>
            </w:r>
          </w:p>
        </w:tc>
      </w:tr>
      <w:tr w:rsidR="00022C99" w:rsidRPr="000311B8" w14:paraId="2C14DE01" w14:textId="77777777" w:rsidTr="007F70E8">
        <w:trPr>
          <w:trHeight w:val="284"/>
        </w:trPr>
        <w:tc>
          <w:tcPr>
            <w:tcW w:w="2689" w:type="dxa"/>
            <w:vAlign w:val="center"/>
          </w:tcPr>
          <w:p w14:paraId="16B9B260" w14:textId="794FEBD8" w:rsidR="00022C99" w:rsidRPr="000311B8" w:rsidRDefault="00022C99" w:rsidP="00171183">
            <w:pPr>
              <w:spacing w:after="0" w:line="240" w:lineRule="auto"/>
              <w:ind w:firstLine="0"/>
              <w:jc w:val="center"/>
              <w:rPr>
                <w:sz w:val="20"/>
                <w:szCs w:val="20"/>
              </w:rPr>
            </w:pPr>
            <w:r w:rsidRPr="000311B8">
              <w:rPr>
                <w:sz w:val="20"/>
                <w:szCs w:val="20"/>
              </w:rPr>
              <w:t>Ovoce</w:t>
            </w:r>
          </w:p>
        </w:tc>
        <w:tc>
          <w:tcPr>
            <w:tcW w:w="2693" w:type="dxa"/>
            <w:vAlign w:val="center"/>
          </w:tcPr>
          <w:p w14:paraId="6CFCB7CE" w14:textId="40A00BBE" w:rsidR="00022C99" w:rsidRPr="000311B8" w:rsidRDefault="00022C99" w:rsidP="00171183">
            <w:pPr>
              <w:spacing w:after="0" w:line="240" w:lineRule="auto"/>
              <w:ind w:firstLine="0"/>
              <w:jc w:val="center"/>
              <w:rPr>
                <w:sz w:val="20"/>
                <w:szCs w:val="20"/>
              </w:rPr>
            </w:pPr>
            <w:r w:rsidRPr="000311B8">
              <w:rPr>
                <w:sz w:val="20"/>
                <w:szCs w:val="20"/>
              </w:rPr>
              <w:t>80-95</w:t>
            </w:r>
          </w:p>
        </w:tc>
        <w:tc>
          <w:tcPr>
            <w:tcW w:w="2551" w:type="dxa"/>
            <w:vAlign w:val="center"/>
          </w:tcPr>
          <w:p w14:paraId="36245D1C" w14:textId="675BAB1D" w:rsidR="00022C99" w:rsidRPr="000311B8" w:rsidRDefault="00022C99" w:rsidP="00171183">
            <w:pPr>
              <w:spacing w:after="0" w:line="240" w:lineRule="auto"/>
              <w:ind w:firstLine="0"/>
              <w:jc w:val="center"/>
              <w:rPr>
                <w:sz w:val="20"/>
                <w:szCs w:val="20"/>
              </w:rPr>
            </w:pPr>
            <w:r w:rsidRPr="000311B8">
              <w:rPr>
                <w:sz w:val="20"/>
                <w:szCs w:val="20"/>
              </w:rPr>
              <w:t>Fruktóza, glukóza</w:t>
            </w:r>
          </w:p>
        </w:tc>
      </w:tr>
      <w:tr w:rsidR="00022C99" w:rsidRPr="000311B8" w14:paraId="57A60DC6" w14:textId="77777777" w:rsidTr="007F70E8">
        <w:trPr>
          <w:trHeight w:val="284"/>
        </w:trPr>
        <w:tc>
          <w:tcPr>
            <w:tcW w:w="2689" w:type="dxa"/>
            <w:vAlign w:val="center"/>
          </w:tcPr>
          <w:p w14:paraId="0E98AB9F" w14:textId="419B61E2" w:rsidR="00022C99" w:rsidRPr="000311B8" w:rsidRDefault="00022C99" w:rsidP="00171183">
            <w:pPr>
              <w:spacing w:after="0" w:line="240" w:lineRule="auto"/>
              <w:ind w:firstLine="0"/>
              <w:jc w:val="center"/>
              <w:rPr>
                <w:sz w:val="20"/>
                <w:szCs w:val="20"/>
              </w:rPr>
            </w:pPr>
            <w:r w:rsidRPr="000311B8">
              <w:rPr>
                <w:sz w:val="20"/>
                <w:szCs w:val="20"/>
              </w:rPr>
              <w:t>Maso, ryby</w:t>
            </w:r>
          </w:p>
        </w:tc>
        <w:tc>
          <w:tcPr>
            <w:tcW w:w="2693" w:type="dxa"/>
            <w:vAlign w:val="center"/>
          </w:tcPr>
          <w:p w14:paraId="11FCAFD5" w14:textId="67F796DB" w:rsidR="00022C99" w:rsidRPr="000311B8" w:rsidRDefault="00022C99" w:rsidP="00171183">
            <w:pPr>
              <w:spacing w:after="0" w:line="240" w:lineRule="auto"/>
              <w:ind w:firstLine="0"/>
              <w:jc w:val="center"/>
              <w:rPr>
                <w:sz w:val="20"/>
                <w:szCs w:val="20"/>
              </w:rPr>
            </w:pPr>
            <w:r w:rsidRPr="000311B8">
              <w:rPr>
                <w:sz w:val="20"/>
                <w:szCs w:val="20"/>
              </w:rPr>
              <w:t>Zanedbatelné</w:t>
            </w:r>
          </w:p>
        </w:tc>
        <w:tc>
          <w:tcPr>
            <w:tcW w:w="2551" w:type="dxa"/>
            <w:vAlign w:val="center"/>
          </w:tcPr>
          <w:p w14:paraId="25F23348" w14:textId="4BC45CB1" w:rsidR="00022C99" w:rsidRPr="000311B8" w:rsidRDefault="00022C99" w:rsidP="00171183">
            <w:pPr>
              <w:spacing w:after="0" w:line="240" w:lineRule="auto"/>
              <w:ind w:firstLine="0"/>
              <w:jc w:val="center"/>
              <w:rPr>
                <w:sz w:val="20"/>
                <w:szCs w:val="20"/>
              </w:rPr>
            </w:pPr>
            <w:r w:rsidRPr="000311B8">
              <w:rPr>
                <w:sz w:val="20"/>
                <w:szCs w:val="20"/>
              </w:rPr>
              <w:t>Glykogen</w:t>
            </w:r>
          </w:p>
        </w:tc>
      </w:tr>
      <w:tr w:rsidR="00022C99" w:rsidRPr="000311B8" w14:paraId="201F68DB" w14:textId="77777777" w:rsidTr="007F70E8">
        <w:trPr>
          <w:trHeight w:val="284"/>
        </w:trPr>
        <w:tc>
          <w:tcPr>
            <w:tcW w:w="2689" w:type="dxa"/>
            <w:vAlign w:val="center"/>
          </w:tcPr>
          <w:p w14:paraId="2B22F4A3" w14:textId="65C2A221" w:rsidR="00022C99" w:rsidRPr="000311B8" w:rsidRDefault="00022C99" w:rsidP="00171183">
            <w:pPr>
              <w:spacing w:after="0" w:line="240" w:lineRule="auto"/>
              <w:ind w:firstLine="0"/>
              <w:jc w:val="center"/>
              <w:rPr>
                <w:sz w:val="20"/>
                <w:szCs w:val="20"/>
              </w:rPr>
            </w:pPr>
            <w:r w:rsidRPr="000311B8">
              <w:rPr>
                <w:sz w:val="20"/>
                <w:szCs w:val="20"/>
              </w:rPr>
              <w:t>Vejce</w:t>
            </w:r>
          </w:p>
        </w:tc>
        <w:tc>
          <w:tcPr>
            <w:tcW w:w="2693" w:type="dxa"/>
            <w:vAlign w:val="center"/>
          </w:tcPr>
          <w:p w14:paraId="770FD94B" w14:textId="76D2BFD3" w:rsidR="00022C99" w:rsidRPr="000311B8" w:rsidRDefault="00022C99" w:rsidP="00171183">
            <w:pPr>
              <w:spacing w:after="0" w:line="240" w:lineRule="auto"/>
              <w:ind w:firstLine="0"/>
              <w:jc w:val="center"/>
              <w:rPr>
                <w:sz w:val="20"/>
                <w:szCs w:val="20"/>
              </w:rPr>
            </w:pPr>
            <w:r w:rsidRPr="000311B8">
              <w:rPr>
                <w:sz w:val="20"/>
                <w:szCs w:val="20"/>
              </w:rPr>
              <w:t>0</w:t>
            </w:r>
          </w:p>
        </w:tc>
        <w:tc>
          <w:tcPr>
            <w:tcW w:w="2551" w:type="dxa"/>
            <w:vAlign w:val="center"/>
          </w:tcPr>
          <w:p w14:paraId="36100869" w14:textId="77777777" w:rsidR="00022C99" w:rsidRPr="000311B8" w:rsidRDefault="00022C99" w:rsidP="00171183">
            <w:pPr>
              <w:spacing w:after="0" w:line="240" w:lineRule="auto"/>
              <w:ind w:firstLine="0"/>
              <w:jc w:val="center"/>
              <w:rPr>
                <w:sz w:val="20"/>
                <w:szCs w:val="20"/>
              </w:rPr>
            </w:pPr>
          </w:p>
        </w:tc>
      </w:tr>
      <w:tr w:rsidR="00022C99" w:rsidRPr="000311B8" w14:paraId="7F09DB04" w14:textId="77777777" w:rsidTr="007F70E8">
        <w:trPr>
          <w:trHeight w:val="284"/>
        </w:trPr>
        <w:tc>
          <w:tcPr>
            <w:tcW w:w="2689" w:type="dxa"/>
            <w:vAlign w:val="center"/>
          </w:tcPr>
          <w:p w14:paraId="51D053B5" w14:textId="70C8FB0B" w:rsidR="00022C99" w:rsidRPr="000311B8" w:rsidRDefault="005A19D2" w:rsidP="00171183">
            <w:pPr>
              <w:spacing w:after="0" w:line="240" w:lineRule="auto"/>
              <w:ind w:firstLine="0"/>
              <w:jc w:val="center"/>
              <w:rPr>
                <w:sz w:val="20"/>
                <w:szCs w:val="20"/>
              </w:rPr>
            </w:pPr>
            <w:r w:rsidRPr="000311B8">
              <w:rPr>
                <w:sz w:val="20"/>
                <w:szCs w:val="20"/>
              </w:rPr>
              <w:t>Mléko (kravské)</w:t>
            </w:r>
          </w:p>
        </w:tc>
        <w:tc>
          <w:tcPr>
            <w:tcW w:w="2693" w:type="dxa"/>
            <w:vAlign w:val="center"/>
          </w:tcPr>
          <w:p w14:paraId="40282B02" w14:textId="11439ABA" w:rsidR="00022C99" w:rsidRPr="000311B8" w:rsidRDefault="005A19D2" w:rsidP="00171183">
            <w:pPr>
              <w:spacing w:after="0" w:line="240" w:lineRule="auto"/>
              <w:ind w:firstLine="0"/>
              <w:jc w:val="center"/>
              <w:rPr>
                <w:sz w:val="20"/>
                <w:szCs w:val="20"/>
              </w:rPr>
            </w:pPr>
            <w:r w:rsidRPr="000311B8">
              <w:rPr>
                <w:sz w:val="20"/>
                <w:szCs w:val="20"/>
              </w:rPr>
              <w:t>30-50</w:t>
            </w:r>
          </w:p>
        </w:tc>
        <w:tc>
          <w:tcPr>
            <w:tcW w:w="2551" w:type="dxa"/>
            <w:vAlign w:val="center"/>
          </w:tcPr>
          <w:p w14:paraId="6006C6EA" w14:textId="6A206F80" w:rsidR="00022C99" w:rsidRPr="000311B8" w:rsidRDefault="005A19D2" w:rsidP="00171183">
            <w:pPr>
              <w:spacing w:after="0" w:line="240" w:lineRule="auto"/>
              <w:ind w:firstLine="0"/>
              <w:jc w:val="center"/>
              <w:rPr>
                <w:sz w:val="20"/>
                <w:szCs w:val="20"/>
              </w:rPr>
            </w:pPr>
            <w:r w:rsidRPr="000311B8">
              <w:rPr>
                <w:sz w:val="20"/>
                <w:szCs w:val="20"/>
              </w:rPr>
              <w:t>laktóza</w:t>
            </w:r>
          </w:p>
        </w:tc>
      </w:tr>
    </w:tbl>
    <w:p w14:paraId="23DEF5FF" w14:textId="0FC2A54B" w:rsidR="006562EA" w:rsidRPr="000311B8" w:rsidRDefault="006562EA" w:rsidP="00AA1D08"/>
    <w:p w14:paraId="1FDAA15A" w14:textId="38B6827F" w:rsidR="00AA1D08" w:rsidRPr="000311B8" w:rsidRDefault="00B11162" w:rsidP="009F44EC">
      <w:r w:rsidRPr="000311B8">
        <w:t>Podle Stratila (1993) by měl člověk optimálně přijímat 60-75 % energie ze sacharidů, a to především komplexními sacharidy (škrob provázený vlákninou), které se nachází v obilovinách, luštěninách, a zelenině.</w:t>
      </w:r>
      <w:r w:rsidR="00617901" w:rsidRPr="000311B8">
        <w:t xml:space="preserve"> </w:t>
      </w:r>
      <w:r w:rsidR="00A9138B" w:rsidRPr="000311B8">
        <w:t>Tomuto doporučení jsou nejblíže vegani</w:t>
      </w:r>
      <w:r w:rsidR="0062050B" w:rsidRPr="000311B8">
        <w:t xml:space="preserve">, avšak i tak ho </w:t>
      </w:r>
      <w:r w:rsidR="00416490" w:rsidRPr="000311B8">
        <w:t xml:space="preserve">průměrně </w:t>
      </w:r>
      <w:r w:rsidR="0062050B" w:rsidRPr="000311B8">
        <w:t>nesplňují (Obrázek</w:t>
      </w:r>
      <w:r w:rsidR="005C281F" w:rsidRPr="000311B8">
        <w:t xml:space="preserve"> 8</w:t>
      </w:r>
      <w:r w:rsidR="0062050B" w:rsidRPr="000311B8">
        <w:t>).</w:t>
      </w:r>
    </w:p>
    <w:p w14:paraId="4CB90E57" w14:textId="77777777" w:rsidR="00E106A9" w:rsidRPr="000311B8" w:rsidRDefault="00E106A9" w:rsidP="009F44EC"/>
    <w:p w14:paraId="02CD779F" w14:textId="172DB071" w:rsidR="004F5A1E" w:rsidRPr="000311B8" w:rsidRDefault="009465D0" w:rsidP="00AA1D08">
      <w:pPr>
        <w:spacing w:line="276" w:lineRule="auto"/>
        <w:ind w:firstLine="0"/>
        <w:jc w:val="left"/>
      </w:pPr>
      <w:r w:rsidRPr="000311B8">
        <w:rPr>
          <w:noProof/>
          <w:lang w:eastAsia="cs-CZ"/>
        </w:rPr>
        <w:drawing>
          <wp:inline distT="0" distB="0" distL="0" distR="0" wp14:anchorId="76FF457A" wp14:editId="380311F2">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06BA07" w14:textId="32F7F71E" w:rsidR="003844E9" w:rsidRPr="000311B8" w:rsidRDefault="003844E9" w:rsidP="00AA1D08">
      <w:pPr>
        <w:spacing w:line="276" w:lineRule="auto"/>
        <w:ind w:firstLine="0"/>
        <w:jc w:val="left"/>
      </w:pPr>
      <w:r w:rsidRPr="000311B8">
        <w:t>Vysvětlivky: jednotky jsou u</w:t>
      </w:r>
      <w:r w:rsidR="008F1651" w:rsidRPr="000311B8">
        <w:t>vedeny</w:t>
      </w:r>
      <w:r w:rsidRPr="000311B8">
        <w:t xml:space="preserve"> v procentech</w:t>
      </w:r>
    </w:p>
    <w:p w14:paraId="4ED6AEA0" w14:textId="0EDD7881" w:rsidR="009F44EC" w:rsidRPr="000311B8" w:rsidRDefault="009F44EC" w:rsidP="00AA1D08">
      <w:pPr>
        <w:spacing w:line="276" w:lineRule="auto"/>
        <w:ind w:firstLine="0"/>
        <w:jc w:val="left"/>
      </w:pPr>
      <w:r w:rsidRPr="000311B8">
        <w:t>Obrázek</w:t>
      </w:r>
      <w:r w:rsidR="005C281F" w:rsidRPr="000311B8">
        <w:t xml:space="preserve"> 8</w:t>
      </w:r>
      <w:r w:rsidR="00E106A9" w:rsidRPr="000311B8">
        <w:t>.</w:t>
      </w:r>
      <w:r w:rsidRPr="000311B8">
        <w:t xml:space="preserve"> Příjem </w:t>
      </w:r>
      <w:r w:rsidR="003A354A" w:rsidRPr="000311B8">
        <w:t>energie ze sacharidů</w:t>
      </w:r>
    </w:p>
    <w:p w14:paraId="1849CE11" w14:textId="77777777" w:rsidR="00E106A9" w:rsidRPr="000311B8" w:rsidRDefault="00E106A9" w:rsidP="00AA1D08">
      <w:pPr>
        <w:spacing w:line="276" w:lineRule="auto"/>
        <w:ind w:firstLine="0"/>
        <w:jc w:val="left"/>
      </w:pPr>
    </w:p>
    <w:bookmarkEnd w:id="11"/>
    <w:p w14:paraId="216CBC89" w14:textId="77777777" w:rsidR="00AA1D08" w:rsidRPr="000311B8" w:rsidRDefault="00AA1D08" w:rsidP="00FF032C">
      <w:pPr>
        <w:pStyle w:val="Nadpis4"/>
      </w:pPr>
      <w:r w:rsidRPr="000311B8">
        <w:t>Vláknina</w:t>
      </w:r>
    </w:p>
    <w:p w14:paraId="711655DD" w14:textId="2EEF6070" w:rsidR="00F80073" w:rsidRPr="000311B8" w:rsidRDefault="00AA1D08" w:rsidP="00274C63">
      <w:r w:rsidRPr="000311B8">
        <w:t xml:space="preserve">Vláknina je typ nestravitelných sacharidů, které se nachází pouze v rostlinných potravinách. Vyšší příjem vlákniny zlepšuje hodnoty LDL cholesterolu, snižuje riziko srdečních onemocnění </w:t>
      </w:r>
      <w:sdt>
        <w:sdtPr>
          <w:id w:val="-1770691037"/>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Pr="000311B8">
        <w:t xml:space="preserve"> a cukrovky 2. typu </w:t>
      </w:r>
      <w:sdt>
        <w:sdtPr>
          <w:id w:val="-1984307361"/>
          <w:citation/>
        </w:sdtPr>
        <w:sdtEndPr/>
        <w:sdtContent>
          <w:r w:rsidRPr="000311B8">
            <w:fldChar w:fldCharType="begin"/>
          </w:r>
          <w:r w:rsidRPr="000311B8">
            <w:instrText xml:space="preserve"> CITATION Bar09 \l 1029 </w:instrText>
          </w:r>
          <w:r w:rsidRPr="000311B8">
            <w:fldChar w:fldCharType="separate"/>
          </w:r>
          <w:r w:rsidR="001971EC">
            <w:rPr>
              <w:noProof/>
            </w:rPr>
            <w:t>(Barnard, Katcher, Jenkins, Cohen, &amp; Turner-McGrievy, 2009)</w:t>
          </w:r>
          <w:r w:rsidRPr="000311B8">
            <w:fldChar w:fldCharType="end"/>
          </w:r>
        </w:sdtContent>
      </w:sdt>
      <w:r w:rsidR="00DE6C0B" w:rsidRPr="000311B8">
        <w:t>,</w:t>
      </w:r>
      <w:r w:rsidRPr="000311B8">
        <w:t xml:space="preserve"> podporuje funkce střevní mikroflóry </w:t>
      </w:r>
      <w:sdt>
        <w:sdtPr>
          <w:id w:val="-575662164"/>
          <w:citation/>
        </w:sdtPr>
        <w:sdtEndPr/>
        <w:sdtContent>
          <w:r w:rsidRPr="000311B8">
            <w:fldChar w:fldCharType="begin"/>
          </w:r>
          <w:r w:rsidRPr="000311B8">
            <w:instrText xml:space="preserve"> CITATION Sla13 \l 1029 </w:instrText>
          </w:r>
          <w:r w:rsidRPr="000311B8">
            <w:fldChar w:fldCharType="separate"/>
          </w:r>
          <w:r w:rsidR="001971EC">
            <w:rPr>
              <w:noProof/>
            </w:rPr>
            <w:t xml:space="preserve">(Slavin, </w:t>
          </w:r>
          <w:r w:rsidR="001971EC">
            <w:rPr>
              <w:noProof/>
            </w:rPr>
            <w:lastRenderedPageBreak/>
            <w:t>2013)</w:t>
          </w:r>
          <w:r w:rsidRPr="000311B8">
            <w:fldChar w:fldCharType="end"/>
          </w:r>
        </w:sdtContent>
      </w:sdt>
      <w:r w:rsidR="00DE6C0B" w:rsidRPr="000311B8">
        <w:t>,</w:t>
      </w:r>
      <w:r w:rsidRPr="000311B8">
        <w:t xml:space="preserve"> a podílí se na zlepšení trávicích funkcí, snížení rizika rakoviny </w:t>
      </w:r>
      <w:proofErr w:type="spellStart"/>
      <w:r w:rsidRPr="000311B8">
        <w:t>kolorekta</w:t>
      </w:r>
      <w:proofErr w:type="spellEnd"/>
      <w:r w:rsidRPr="000311B8">
        <w:t>, zlepšení imunitních funkcí, zlepšení funkcí nervového systému, zdraví pokožky, kardiovaskulárního systému a zlepšení absorpce některých minerálů</w:t>
      </w:r>
      <w:r w:rsidR="00F2601E" w:rsidRPr="000311B8">
        <w:rPr>
          <w:noProof/>
        </w:rPr>
        <w:t xml:space="preserve"> (Davani-Davari et al., 2019)</w:t>
      </w:r>
      <w:r w:rsidR="00DE6C0B" w:rsidRPr="000311B8">
        <w:rPr>
          <w:noProof/>
        </w:rPr>
        <w:t>.</w:t>
      </w:r>
      <w:r w:rsidRPr="000311B8">
        <w:t xml:space="preserve"> Některé typy rozpustné vlákniny, včetně beta-</w:t>
      </w:r>
      <w:proofErr w:type="spellStart"/>
      <w:r w:rsidRPr="000311B8">
        <w:t>glukanu</w:t>
      </w:r>
      <w:proofErr w:type="spellEnd"/>
      <w:r w:rsidRPr="000311B8">
        <w:t xml:space="preserve">, </w:t>
      </w:r>
      <w:proofErr w:type="spellStart"/>
      <w:r w:rsidRPr="000311B8">
        <w:t>psyllia</w:t>
      </w:r>
      <w:proofErr w:type="spellEnd"/>
      <w:r w:rsidRPr="000311B8">
        <w:t xml:space="preserve"> a </w:t>
      </w:r>
      <w:proofErr w:type="spellStart"/>
      <w:r w:rsidRPr="000311B8">
        <w:t>guarové</w:t>
      </w:r>
      <w:proofErr w:type="spellEnd"/>
      <w:r w:rsidRPr="000311B8">
        <w:t xml:space="preserve"> gumy zlepšují citlivost inzulinu u zdravých lidí i u diabetiků. Pektin, </w:t>
      </w:r>
      <w:proofErr w:type="spellStart"/>
      <w:r w:rsidRPr="000311B8">
        <w:t>psyllium</w:t>
      </w:r>
      <w:proofErr w:type="spellEnd"/>
      <w:r w:rsidRPr="000311B8">
        <w:t xml:space="preserve">, </w:t>
      </w:r>
      <w:proofErr w:type="spellStart"/>
      <w:r w:rsidRPr="000311B8">
        <w:t>guarová</w:t>
      </w:r>
      <w:proofErr w:type="spellEnd"/>
      <w:r w:rsidRPr="000311B8">
        <w:t xml:space="preserve"> guma, beta-</w:t>
      </w:r>
      <w:proofErr w:type="spellStart"/>
      <w:r w:rsidRPr="000311B8">
        <w:t>glukan</w:t>
      </w:r>
      <w:proofErr w:type="spellEnd"/>
      <w:r w:rsidRPr="000311B8">
        <w:t xml:space="preserve"> a delta-</w:t>
      </w:r>
      <w:proofErr w:type="spellStart"/>
      <w:r w:rsidRPr="000311B8">
        <w:t>glukan</w:t>
      </w:r>
      <w:proofErr w:type="spellEnd"/>
      <w:r w:rsidRPr="000311B8">
        <w:t xml:space="preserve"> snižují celkové hladiny cholesterolu v krvi a beta a delta </w:t>
      </w:r>
      <w:proofErr w:type="spellStart"/>
      <w:r w:rsidRPr="000311B8">
        <w:t>glukany</w:t>
      </w:r>
      <w:proofErr w:type="spellEnd"/>
      <w:r w:rsidRPr="000311B8">
        <w:t xml:space="preserve"> navíc zvyšují hodnoty HDL-cholesterolu. Rozpustná vláknina také zlepšuje funkce imunitního systému </w:t>
      </w:r>
      <w:sdt>
        <w:sdtPr>
          <w:id w:val="270442256"/>
          <w:citation/>
        </w:sdtPr>
        <w:sdtEndPr/>
        <w:sdtContent>
          <w:r w:rsidRPr="000311B8">
            <w:fldChar w:fldCharType="begin"/>
          </w:r>
          <w:r w:rsidRPr="000311B8">
            <w:instrText xml:space="preserve"> CITATION ElK11 \l 1029 </w:instrText>
          </w:r>
          <w:r w:rsidRPr="000311B8">
            <w:fldChar w:fldCharType="separate"/>
          </w:r>
          <w:r w:rsidR="001971EC">
            <w:rPr>
              <w:noProof/>
            </w:rPr>
            <w:t>(El Khoury, Cuda, Luhovyy, &amp; Anderson, 2011)</w:t>
          </w:r>
          <w:r w:rsidRPr="000311B8">
            <w:fldChar w:fldCharType="end"/>
          </w:r>
        </w:sdtContent>
      </w:sdt>
      <w:r w:rsidR="00DE6C0B" w:rsidRPr="000311B8">
        <w:t>.</w:t>
      </w:r>
      <w:r w:rsidRPr="000311B8">
        <w:t xml:space="preserve"> Beta-</w:t>
      </w:r>
      <w:proofErr w:type="spellStart"/>
      <w:r w:rsidRPr="000311B8">
        <w:t>glukany</w:t>
      </w:r>
      <w:proofErr w:type="spellEnd"/>
      <w:r w:rsidRPr="000311B8">
        <w:t xml:space="preserve"> zlepšují funkční aktivitu makrofágů a NK buněk </w:t>
      </w:r>
      <w:sdt>
        <w:sdtPr>
          <w:id w:val="-1573273684"/>
          <w:citation/>
        </w:sdtPr>
        <w:sdtEndPr/>
        <w:sdtContent>
          <w:r w:rsidRPr="000311B8">
            <w:fldChar w:fldCharType="begin"/>
          </w:r>
          <w:r w:rsidRPr="000311B8">
            <w:instrText xml:space="preserve"> CITATION Akr07 \l 1029 </w:instrText>
          </w:r>
          <w:r w:rsidRPr="000311B8">
            <w:fldChar w:fldCharType="separate"/>
          </w:r>
          <w:r w:rsidR="001971EC">
            <w:rPr>
              <w:noProof/>
            </w:rPr>
            <w:t>(Akramienė, Kondrotas, Didžiapetrienė, &amp; Kėvelaitis, 2007)</w:t>
          </w:r>
          <w:r w:rsidRPr="000311B8">
            <w:fldChar w:fldCharType="end"/>
          </w:r>
        </w:sdtContent>
      </w:sdt>
      <w:r w:rsidR="00DE6C0B" w:rsidRPr="000311B8">
        <w:t>.</w:t>
      </w:r>
      <w:r w:rsidRPr="000311B8">
        <w:t xml:space="preserve"> Ze všech polysacharidů působí beta-</w:t>
      </w:r>
      <w:proofErr w:type="spellStart"/>
      <w:r w:rsidRPr="000311B8">
        <w:t>glukany</w:t>
      </w:r>
      <w:proofErr w:type="spellEnd"/>
      <w:r w:rsidRPr="000311B8">
        <w:t xml:space="preserve"> proti infekčním onemocněním a rakovině nejefektivněji </w:t>
      </w:r>
      <w:sdt>
        <w:sdtPr>
          <w:id w:val="1354077309"/>
          <w:citation/>
        </w:sdtPr>
        <w:sdtEndPr/>
        <w:sdtContent>
          <w:r w:rsidRPr="000311B8">
            <w:fldChar w:fldCharType="begin"/>
          </w:r>
          <w:r w:rsidRPr="000311B8">
            <w:instrText xml:space="preserve"> CITATION ElK11 \l 1029 </w:instrText>
          </w:r>
          <w:r w:rsidRPr="000311B8">
            <w:fldChar w:fldCharType="separate"/>
          </w:r>
          <w:r w:rsidR="001971EC">
            <w:rPr>
              <w:noProof/>
            </w:rPr>
            <w:t>(El Khoury, Cuda, Luhovyy, &amp; Anderson, 2011)</w:t>
          </w:r>
          <w:r w:rsidRPr="000311B8">
            <w:fldChar w:fldCharType="end"/>
          </w:r>
        </w:sdtContent>
      </w:sdt>
      <w:r w:rsidR="00DE6C0B" w:rsidRPr="000311B8">
        <w:t>.</w:t>
      </w:r>
      <w:r w:rsidRPr="000311B8">
        <w:t xml:space="preserve"> </w:t>
      </w:r>
      <w:r w:rsidR="002261BB" w:rsidRPr="000311B8">
        <w:t>Tabulka</w:t>
      </w:r>
      <w:r w:rsidR="00E106A9" w:rsidRPr="000311B8">
        <w:t xml:space="preserve"> 11</w:t>
      </w:r>
      <w:r w:rsidR="002261BB" w:rsidRPr="000311B8">
        <w:t xml:space="preserve"> podle Stratila (1993) představuje průměrný obsah a složení vlákniny v některých potravinách.</w:t>
      </w:r>
    </w:p>
    <w:p w14:paraId="2BE0A277" w14:textId="77777777" w:rsidR="00E106A9" w:rsidRPr="000311B8" w:rsidRDefault="00E106A9" w:rsidP="00E106A9">
      <w:pPr>
        <w:ind w:firstLine="0"/>
      </w:pPr>
    </w:p>
    <w:p w14:paraId="2AF5A6A3" w14:textId="5DFA3640" w:rsidR="00810110" w:rsidRPr="000311B8" w:rsidRDefault="00810110" w:rsidP="00E106A9">
      <w:pPr>
        <w:ind w:firstLine="0"/>
      </w:pPr>
      <w:r w:rsidRPr="000311B8">
        <w:t xml:space="preserve">Tabulka </w:t>
      </w:r>
      <w:r w:rsidR="00E106A9" w:rsidRPr="000311B8">
        <w:t xml:space="preserve">11. </w:t>
      </w:r>
      <w:r w:rsidRPr="000311B8">
        <w:t>Průměrný obsah vlákniny v některých potravinách</w:t>
      </w:r>
      <w:r w:rsidR="00E106A9" w:rsidRPr="000311B8">
        <w:t xml:space="preserve"> (Stratil</w:t>
      </w:r>
      <w:r w:rsidR="00A60842" w:rsidRPr="000311B8">
        <w:t>,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090"/>
        <w:gridCol w:w="1227"/>
        <w:gridCol w:w="1085"/>
      </w:tblGrid>
      <w:tr w:rsidR="00810110" w:rsidRPr="000311B8" w14:paraId="48ECD153" w14:textId="77777777" w:rsidTr="00A60842">
        <w:trPr>
          <w:trHeight w:val="170"/>
        </w:trPr>
        <w:tc>
          <w:tcPr>
            <w:tcW w:w="2405" w:type="dxa"/>
            <w:vMerge w:val="restart"/>
            <w:vAlign w:val="center"/>
          </w:tcPr>
          <w:p w14:paraId="2D0682EC" w14:textId="77777777" w:rsidR="00810110" w:rsidRPr="000311B8" w:rsidRDefault="00810110" w:rsidP="00490B64">
            <w:pPr>
              <w:spacing w:after="0" w:line="240" w:lineRule="auto"/>
              <w:ind w:firstLine="0"/>
              <w:jc w:val="center"/>
              <w:rPr>
                <w:sz w:val="20"/>
                <w:szCs w:val="20"/>
              </w:rPr>
            </w:pPr>
            <w:r w:rsidRPr="000311B8">
              <w:rPr>
                <w:sz w:val="20"/>
                <w:szCs w:val="20"/>
              </w:rPr>
              <w:t>Potravina</w:t>
            </w:r>
          </w:p>
        </w:tc>
        <w:tc>
          <w:tcPr>
            <w:tcW w:w="3402" w:type="dxa"/>
            <w:gridSpan w:val="3"/>
            <w:vAlign w:val="center"/>
          </w:tcPr>
          <w:p w14:paraId="6DD96B0D" w14:textId="77777777" w:rsidR="00810110" w:rsidRPr="000311B8" w:rsidRDefault="00810110" w:rsidP="00490B64">
            <w:pPr>
              <w:spacing w:after="0" w:line="240" w:lineRule="auto"/>
              <w:ind w:firstLine="0"/>
              <w:jc w:val="center"/>
              <w:rPr>
                <w:sz w:val="20"/>
                <w:szCs w:val="20"/>
              </w:rPr>
            </w:pPr>
            <w:r w:rsidRPr="000311B8">
              <w:rPr>
                <w:sz w:val="20"/>
                <w:szCs w:val="20"/>
              </w:rPr>
              <w:t>Obsah vlákniny v %</w:t>
            </w:r>
          </w:p>
        </w:tc>
      </w:tr>
      <w:tr w:rsidR="00810110" w:rsidRPr="000311B8" w14:paraId="6A491988" w14:textId="77777777" w:rsidTr="00A60842">
        <w:trPr>
          <w:trHeight w:val="170"/>
        </w:trPr>
        <w:tc>
          <w:tcPr>
            <w:tcW w:w="2405" w:type="dxa"/>
            <w:vMerge/>
            <w:vAlign w:val="center"/>
          </w:tcPr>
          <w:p w14:paraId="402743E1" w14:textId="77777777" w:rsidR="00810110" w:rsidRPr="000311B8" w:rsidRDefault="00810110" w:rsidP="00490B64">
            <w:pPr>
              <w:spacing w:after="0" w:line="240" w:lineRule="auto"/>
              <w:ind w:firstLine="0"/>
              <w:jc w:val="center"/>
              <w:rPr>
                <w:sz w:val="20"/>
                <w:szCs w:val="20"/>
              </w:rPr>
            </w:pPr>
          </w:p>
        </w:tc>
        <w:tc>
          <w:tcPr>
            <w:tcW w:w="1090" w:type="dxa"/>
            <w:vAlign w:val="center"/>
          </w:tcPr>
          <w:p w14:paraId="3D63E9B4" w14:textId="77777777" w:rsidR="00810110" w:rsidRPr="000311B8" w:rsidRDefault="00810110" w:rsidP="00490B64">
            <w:pPr>
              <w:spacing w:after="0" w:line="240" w:lineRule="auto"/>
              <w:ind w:firstLine="0"/>
              <w:jc w:val="center"/>
              <w:rPr>
                <w:sz w:val="20"/>
                <w:szCs w:val="20"/>
              </w:rPr>
            </w:pPr>
            <w:r w:rsidRPr="000311B8">
              <w:rPr>
                <w:sz w:val="20"/>
                <w:szCs w:val="20"/>
              </w:rPr>
              <w:t>Rozpustné</w:t>
            </w:r>
          </w:p>
        </w:tc>
        <w:tc>
          <w:tcPr>
            <w:tcW w:w="1227" w:type="dxa"/>
            <w:vAlign w:val="center"/>
          </w:tcPr>
          <w:p w14:paraId="3D096580" w14:textId="77777777" w:rsidR="00810110" w:rsidRPr="000311B8" w:rsidRDefault="00810110" w:rsidP="00490B64">
            <w:pPr>
              <w:spacing w:after="0" w:line="240" w:lineRule="auto"/>
              <w:ind w:firstLine="0"/>
              <w:jc w:val="center"/>
              <w:rPr>
                <w:sz w:val="20"/>
                <w:szCs w:val="20"/>
              </w:rPr>
            </w:pPr>
            <w:r w:rsidRPr="000311B8">
              <w:rPr>
                <w:sz w:val="20"/>
                <w:szCs w:val="20"/>
              </w:rPr>
              <w:t>Nerozpustné</w:t>
            </w:r>
          </w:p>
        </w:tc>
        <w:tc>
          <w:tcPr>
            <w:tcW w:w="1085" w:type="dxa"/>
            <w:vAlign w:val="center"/>
          </w:tcPr>
          <w:p w14:paraId="2C87A170" w14:textId="77777777" w:rsidR="00810110" w:rsidRPr="000311B8" w:rsidRDefault="00810110" w:rsidP="00490B64">
            <w:pPr>
              <w:spacing w:after="0" w:line="240" w:lineRule="auto"/>
              <w:ind w:firstLine="0"/>
              <w:jc w:val="center"/>
              <w:rPr>
                <w:sz w:val="20"/>
                <w:szCs w:val="20"/>
              </w:rPr>
            </w:pPr>
            <w:r w:rsidRPr="000311B8">
              <w:rPr>
                <w:sz w:val="20"/>
                <w:szCs w:val="20"/>
              </w:rPr>
              <w:t>Celkem</w:t>
            </w:r>
          </w:p>
        </w:tc>
      </w:tr>
      <w:tr w:rsidR="00810110" w:rsidRPr="000311B8" w14:paraId="0B026079" w14:textId="77777777" w:rsidTr="00A60842">
        <w:trPr>
          <w:trHeight w:val="170"/>
        </w:trPr>
        <w:tc>
          <w:tcPr>
            <w:tcW w:w="2405" w:type="dxa"/>
            <w:vAlign w:val="center"/>
          </w:tcPr>
          <w:p w14:paraId="11655A10" w14:textId="77777777" w:rsidR="00810110" w:rsidRPr="000311B8" w:rsidRDefault="00810110" w:rsidP="00490B64">
            <w:pPr>
              <w:spacing w:after="0" w:line="240" w:lineRule="auto"/>
              <w:ind w:firstLine="0"/>
              <w:jc w:val="center"/>
              <w:rPr>
                <w:sz w:val="20"/>
                <w:szCs w:val="20"/>
              </w:rPr>
            </w:pPr>
            <w:r w:rsidRPr="000311B8">
              <w:rPr>
                <w:sz w:val="20"/>
                <w:szCs w:val="20"/>
              </w:rPr>
              <w:t>Chléb pšeničný</w:t>
            </w:r>
          </w:p>
        </w:tc>
        <w:tc>
          <w:tcPr>
            <w:tcW w:w="1090" w:type="dxa"/>
            <w:vAlign w:val="center"/>
          </w:tcPr>
          <w:p w14:paraId="783CE19D" w14:textId="77777777" w:rsidR="00810110" w:rsidRPr="000311B8" w:rsidRDefault="00810110" w:rsidP="00490B64">
            <w:pPr>
              <w:spacing w:after="0" w:line="240" w:lineRule="auto"/>
              <w:ind w:firstLine="0"/>
              <w:jc w:val="center"/>
              <w:rPr>
                <w:sz w:val="20"/>
                <w:szCs w:val="20"/>
              </w:rPr>
            </w:pPr>
            <w:r w:rsidRPr="000311B8">
              <w:rPr>
                <w:sz w:val="20"/>
                <w:szCs w:val="20"/>
              </w:rPr>
              <w:t>1,9</w:t>
            </w:r>
          </w:p>
        </w:tc>
        <w:tc>
          <w:tcPr>
            <w:tcW w:w="1227" w:type="dxa"/>
            <w:vAlign w:val="center"/>
          </w:tcPr>
          <w:p w14:paraId="52A84104" w14:textId="77777777" w:rsidR="00810110" w:rsidRPr="000311B8" w:rsidRDefault="00810110" w:rsidP="00490B64">
            <w:pPr>
              <w:spacing w:after="0" w:line="240" w:lineRule="auto"/>
              <w:ind w:firstLine="0"/>
              <w:jc w:val="center"/>
              <w:rPr>
                <w:sz w:val="20"/>
                <w:szCs w:val="20"/>
              </w:rPr>
            </w:pPr>
            <w:r w:rsidRPr="000311B8">
              <w:rPr>
                <w:sz w:val="20"/>
                <w:szCs w:val="20"/>
              </w:rPr>
              <w:t>2</w:t>
            </w:r>
          </w:p>
        </w:tc>
        <w:tc>
          <w:tcPr>
            <w:tcW w:w="1085" w:type="dxa"/>
            <w:vAlign w:val="center"/>
          </w:tcPr>
          <w:p w14:paraId="1BD30F65" w14:textId="77777777" w:rsidR="00810110" w:rsidRPr="000311B8" w:rsidRDefault="00810110" w:rsidP="00490B64">
            <w:pPr>
              <w:spacing w:after="0" w:line="240" w:lineRule="auto"/>
              <w:ind w:firstLine="0"/>
              <w:jc w:val="center"/>
              <w:rPr>
                <w:sz w:val="20"/>
                <w:szCs w:val="20"/>
              </w:rPr>
            </w:pPr>
            <w:r w:rsidRPr="000311B8">
              <w:rPr>
                <w:sz w:val="20"/>
                <w:szCs w:val="20"/>
              </w:rPr>
              <w:t>3,9</w:t>
            </w:r>
          </w:p>
        </w:tc>
      </w:tr>
      <w:tr w:rsidR="00810110" w:rsidRPr="000311B8" w14:paraId="56AA8DB7" w14:textId="77777777" w:rsidTr="00A60842">
        <w:trPr>
          <w:trHeight w:val="170"/>
        </w:trPr>
        <w:tc>
          <w:tcPr>
            <w:tcW w:w="2405" w:type="dxa"/>
            <w:vAlign w:val="center"/>
          </w:tcPr>
          <w:p w14:paraId="753BC012" w14:textId="77777777" w:rsidR="00810110" w:rsidRPr="000311B8" w:rsidRDefault="00810110" w:rsidP="00490B64">
            <w:pPr>
              <w:spacing w:after="0" w:line="240" w:lineRule="auto"/>
              <w:ind w:firstLine="0"/>
              <w:jc w:val="center"/>
              <w:rPr>
                <w:sz w:val="20"/>
                <w:szCs w:val="20"/>
              </w:rPr>
            </w:pPr>
            <w:r w:rsidRPr="000311B8">
              <w:rPr>
                <w:sz w:val="20"/>
                <w:szCs w:val="20"/>
              </w:rPr>
              <w:t>Chléb pšeničný celozrnný</w:t>
            </w:r>
          </w:p>
        </w:tc>
        <w:tc>
          <w:tcPr>
            <w:tcW w:w="1090" w:type="dxa"/>
            <w:vAlign w:val="center"/>
          </w:tcPr>
          <w:p w14:paraId="104462A3" w14:textId="77777777" w:rsidR="00810110" w:rsidRPr="000311B8" w:rsidRDefault="00810110" w:rsidP="00490B64">
            <w:pPr>
              <w:spacing w:after="0" w:line="240" w:lineRule="auto"/>
              <w:ind w:firstLine="0"/>
              <w:jc w:val="center"/>
              <w:rPr>
                <w:sz w:val="20"/>
                <w:szCs w:val="20"/>
              </w:rPr>
            </w:pPr>
            <w:r w:rsidRPr="000311B8">
              <w:rPr>
                <w:sz w:val="20"/>
                <w:szCs w:val="20"/>
              </w:rPr>
              <w:t>1,8</w:t>
            </w:r>
          </w:p>
        </w:tc>
        <w:tc>
          <w:tcPr>
            <w:tcW w:w="1227" w:type="dxa"/>
            <w:vAlign w:val="center"/>
          </w:tcPr>
          <w:p w14:paraId="2A88B081" w14:textId="77777777" w:rsidR="00810110" w:rsidRPr="000311B8" w:rsidRDefault="00810110" w:rsidP="00490B64">
            <w:pPr>
              <w:spacing w:after="0" w:line="240" w:lineRule="auto"/>
              <w:ind w:firstLine="0"/>
              <w:jc w:val="center"/>
              <w:rPr>
                <w:sz w:val="20"/>
                <w:szCs w:val="20"/>
              </w:rPr>
            </w:pPr>
            <w:r w:rsidRPr="000311B8">
              <w:rPr>
                <w:sz w:val="20"/>
                <w:szCs w:val="20"/>
              </w:rPr>
              <w:t>4,8</w:t>
            </w:r>
          </w:p>
        </w:tc>
        <w:tc>
          <w:tcPr>
            <w:tcW w:w="1085" w:type="dxa"/>
            <w:vAlign w:val="center"/>
          </w:tcPr>
          <w:p w14:paraId="58E7FB8F" w14:textId="77777777" w:rsidR="00810110" w:rsidRPr="000311B8" w:rsidRDefault="00810110" w:rsidP="00490B64">
            <w:pPr>
              <w:spacing w:after="0" w:line="240" w:lineRule="auto"/>
              <w:ind w:firstLine="0"/>
              <w:jc w:val="center"/>
              <w:rPr>
                <w:sz w:val="20"/>
                <w:szCs w:val="20"/>
              </w:rPr>
            </w:pPr>
            <w:r w:rsidRPr="000311B8">
              <w:rPr>
                <w:sz w:val="20"/>
                <w:szCs w:val="20"/>
              </w:rPr>
              <w:t>6,6</w:t>
            </w:r>
          </w:p>
        </w:tc>
      </w:tr>
      <w:tr w:rsidR="00810110" w:rsidRPr="000311B8" w14:paraId="59F03F62" w14:textId="77777777" w:rsidTr="00A60842">
        <w:trPr>
          <w:trHeight w:val="170"/>
        </w:trPr>
        <w:tc>
          <w:tcPr>
            <w:tcW w:w="2405" w:type="dxa"/>
            <w:vAlign w:val="center"/>
          </w:tcPr>
          <w:p w14:paraId="680B8D7B" w14:textId="77777777" w:rsidR="00810110" w:rsidRPr="000311B8" w:rsidRDefault="00810110" w:rsidP="00490B64">
            <w:pPr>
              <w:spacing w:after="0" w:line="240" w:lineRule="auto"/>
              <w:ind w:firstLine="0"/>
              <w:jc w:val="center"/>
              <w:rPr>
                <w:sz w:val="20"/>
                <w:szCs w:val="20"/>
              </w:rPr>
            </w:pPr>
            <w:r w:rsidRPr="000311B8">
              <w:rPr>
                <w:sz w:val="20"/>
                <w:szCs w:val="20"/>
              </w:rPr>
              <w:t>Chléb žitný</w:t>
            </w:r>
          </w:p>
        </w:tc>
        <w:tc>
          <w:tcPr>
            <w:tcW w:w="1090" w:type="dxa"/>
            <w:vAlign w:val="center"/>
          </w:tcPr>
          <w:p w14:paraId="1E3F8605" w14:textId="77777777" w:rsidR="00810110" w:rsidRPr="000311B8" w:rsidRDefault="00810110" w:rsidP="00490B64">
            <w:pPr>
              <w:spacing w:after="0" w:line="240" w:lineRule="auto"/>
              <w:ind w:firstLine="0"/>
              <w:jc w:val="center"/>
              <w:rPr>
                <w:sz w:val="20"/>
                <w:szCs w:val="20"/>
              </w:rPr>
            </w:pPr>
            <w:r w:rsidRPr="000311B8">
              <w:rPr>
                <w:sz w:val="20"/>
                <w:szCs w:val="20"/>
              </w:rPr>
              <w:t>2,2</w:t>
            </w:r>
          </w:p>
        </w:tc>
        <w:tc>
          <w:tcPr>
            <w:tcW w:w="1227" w:type="dxa"/>
            <w:vAlign w:val="center"/>
          </w:tcPr>
          <w:p w14:paraId="06053B99" w14:textId="77777777" w:rsidR="00810110" w:rsidRPr="000311B8" w:rsidRDefault="00810110" w:rsidP="00490B64">
            <w:pPr>
              <w:spacing w:after="0" w:line="240" w:lineRule="auto"/>
              <w:ind w:firstLine="0"/>
              <w:jc w:val="center"/>
              <w:rPr>
                <w:sz w:val="20"/>
                <w:szCs w:val="20"/>
              </w:rPr>
            </w:pPr>
            <w:r w:rsidRPr="000311B8">
              <w:rPr>
                <w:sz w:val="20"/>
                <w:szCs w:val="20"/>
              </w:rPr>
              <w:t>3,2</w:t>
            </w:r>
          </w:p>
        </w:tc>
        <w:tc>
          <w:tcPr>
            <w:tcW w:w="1085" w:type="dxa"/>
            <w:vAlign w:val="center"/>
          </w:tcPr>
          <w:p w14:paraId="11CBFE87" w14:textId="77777777" w:rsidR="00810110" w:rsidRPr="000311B8" w:rsidRDefault="00810110" w:rsidP="00490B64">
            <w:pPr>
              <w:spacing w:after="0" w:line="240" w:lineRule="auto"/>
              <w:ind w:firstLine="0"/>
              <w:jc w:val="center"/>
              <w:rPr>
                <w:sz w:val="20"/>
                <w:szCs w:val="20"/>
              </w:rPr>
            </w:pPr>
            <w:r w:rsidRPr="000311B8">
              <w:rPr>
                <w:sz w:val="20"/>
                <w:szCs w:val="20"/>
              </w:rPr>
              <w:t>5,4</w:t>
            </w:r>
          </w:p>
        </w:tc>
      </w:tr>
      <w:tr w:rsidR="00810110" w:rsidRPr="000311B8" w14:paraId="5D2CF959" w14:textId="77777777" w:rsidTr="00A60842">
        <w:trPr>
          <w:trHeight w:val="170"/>
        </w:trPr>
        <w:tc>
          <w:tcPr>
            <w:tcW w:w="2405" w:type="dxa"/>
            <w:vAlign w:val="center"/>
          </w:tcPr>
          <w:p w14:paraId="70BC713C" w14:textId="77777777" w:rsidR="00810110" w:rsidRPr="000311B8" w:rsidRDefault="00810110" w:rsidP="00490B64">
            <w:pPr>
              <w:spacing w:after="0" w:line="240" w:lineRule="auto"/>
              <w:ind w:firstLine="0"/>
              <w:jc w:val="center"/>
              <w:rPr>
                <w:sz w:val="20"/>
                <w:szCs w:val="20"/>
              </w:rPr>
            </w:pPr>
            <w:r w:rsidRPr="000311B8">
              <w:rPr>
                <w:sz w:val="20"/>
                <w:szCs w:val="20"/>
              </w:rPr>
              <w:t>Chléb žitný celozrnný</w:t>
            </w:r>
          </w:p>
        </w:tc>
        <w:tc>
          <w:tcPr>
            <w:tcW w:w="1090" w:type="dxa"/>
            <w:vAlign w:val="center"/>
          </w:tcPr>
          <w:p w14:paraId="0850F473" w14:textId="77777777" w:rsidR="00810110" w:rsidRPr="000311B8" w:rsidRDefault="00810110" w:rsidP="00490B64">
            <w:pPr>
              <w:spacing w:after="0" w:line="240" w:lineRule="auto"/>
              <w:ind w:firstLine="0"/>
              <w:jc w:val="center"/>
              <w:rPr>
                <w:sz w:val="20"/>
                <w:szCs w:val="20"/>
              </w:rPr>
            </w:pPr>
            <w:r w:rsidRPr="000311B8">
              <w:rPr>
                <w:sz w:val="20"/>
                <w:szCs w:val="20"/>
              </w:rPr>
              <w:t>2,5</w:t>
            </w:r>
          </w:p>
        </w:tc>
        <w:tc>
          <w:tcPr>
            <w:tcW w:w="1227" w:type="dxa"/>
            <w:vAlign w:val="center"/>
          </w:tcPr>
          <w:p w14:paraId="24BE97C0" w14:textId="77777777" w:rsidR="00810110" w:rsidRPr="000311B8" w:rsidRDefault="00810110" w:rsidP="00490B64">
            <w:pPr>
              <w:spacing w:after="0" w:line="240" w:lineRule="auto"/>
              <w:ind w:firstLine="0"/>
              <w:jc w:val="center"/>
              <w:rPr>
                <w:sz w:val="20"/>
                <w:szCs w:val="20"/>
              </w:rPr>
            </w:pPr>
            <w:r w:rsidRPr="000311B8">
              <w:rPr>
                <w:sz w:val="20"/>
                <w:szCs w:val="20"/>
              </w:rPr>
              <w:t>4,5</w:t>
            </w:r>
          </w:p>
        </w:tc>
        <w:tc>
          <w:tcPr>
            <w:tcW w:w="1085" w:type="dxa"/>
            <w:vAlign w:val="center"/>
          </w:tcPr>
          <w:p w14:paraId="3ED06E87" w14:textId="77777777" w:rsidR="00810110" w:rsidRPr="000311B8" w:rsidRDefault="00810110" w:rsidP="00490B64">
            <w:pPr>
              <w:spacing w:after="0" w:line="240" w:lineRule="auto"/>
              <w:ind w:firstLine="0"/>
              <w:jc w:val="center"/>
              <w:rPr>
                <w:sz w:val="20"/>
                <w:szCs w:val="20"/>
              </w:rPr>
            </w:pPr>
            <w:r w:rsidRPr="000311B8">
              <w:rPr>
                <w:sz w:val="20"/>
                <w:szCs w:val="20"/>
              </w:rPr>
              <w:t>7</w:t>
            </w:r>
          </w:p>
        </w:tc>
      </w:tr>
      <w:tr w:rsidR="00810110" w:rsidRPr="000311B8" w14:paraId="4E3597DD" w14:textId="77777777" w:rsidTr="00A60842">
        <w:trPr>
          <w:trHeight w:val="170"/>
        </w:trPr>
        <w:tc>
          <w:tcPr>
            <w:tcW w:w="2405" w:type="dxa"/>
            <w:vAlign w:val="center"/>
          </w:tcPr>
          <w:p w14:paraId="2166B00A" w14:textId="77777777" w:rsidR="00810110" w:rsidRPr="000311B8" w:rsidRDefault="00810110" w:rsidP="00490B64">
            <w:pPr>
              <w:spacing w:after="0" w:line="240" w:lineRule="auto"/>
              <w:ind w:firstLine="0"/>
              <w:jc w:val="center"/>
              <w:rPr>
                <w:sz w:val="20"/>
                <w:szCs w:val="20"/>
              </w:rPr>
            </w:pPr>
            <w:r w:rsidRPr="000311B8">
              <w:rPr>
                <w:sz w:val="20"/>
                <w:szCs w:val="20"/>
              </w:rPr>
              <w:t>Pšeničná krupice</w:t>
            </w:r>
          </w:p>
        </w:tc>
        <w:tc>
          <w:tcPr>
            <w:tcW w:w="1090" w:type="dxa"/>
            <w:vAlign w:val="center"/>
          </w:tcPr>
          <w:p w14:paraId="7B7C27E7" w14:textId="77777777" w:rsidR="00810110" w:rsidRPr="000311B8" w:rsidRDefault="00810110" w:rsidP="00490B64">
            <w:pPr>
              <w:spacing w:after="0" w:line="240" w:lineRule="auto"/>
              <w:ind w:firstLine="0"/>
              <w:jc w:val="center"/>
              <w:rPr>
                <w:sz w:val="20"/>
                <w:szCs w:val="20"/>
              </w:rPr>
            </w:pPr>
            <w:r w:rsidRPr="000311B8">
              <w:rPr>
                <w:sz w:val="20"/>
                <w:szCs w:val="20"/>
              </w:rPr>
              <w:t>2,6</w:t>
            </w:r>
          </w:p>
        </w:tc>
        <w:tc>
          <w:tcPr>
            <w:tcW w:w="1227" w:type="dxa"/>
            <w:vAlign w:val="center"/>
          </w:tcPr>
          <w:p w14:paraId="6513B291" w14:textId="77777777" w:rsidR="00810110" w:rsidRPr="000311B8" w:rsidRDefault="00810110" w:rsidP="00490B64">
            <w:pPr>
              <w:spacing w:after="0" w:line="240" w:lineRule="auto"/>
              <w:ind w:firstLine="0"/>
              <w:jc w:val="center"/>
              <w:rPr>
                <w:sz w:val="20"/>
                <w:szCs w:val="20"/>
              </w:rPr>
            </w:pPr>
            <w:r w:rsidRPr="000311B8">
              <w:rPr>
                <w:sz w:val="20"/>
                <w:szCs w:val="20"/>
              </w:rPr>
              <w:t>2,8</w:t>
            </w:r>
          </w:p>
        </w:tc>
        <w:tc>
          <w:tcPr>
            <w:tcW w:w="1085" w:type="dxa"/>
            <w:vAlign w:val="center"/>
          </w:tcPr>
          <w:p w14:paraId="3FB64303" w14:textId="77777777" w:rsidR="00810110" w:rsidRPr="000311B8" w:rsidRDefault="00810110" w:rsidP="00490B64">
            <w:pPr>
              <w:spacing w:after="0" w:line="240" w:lineRule="auto"/>
              <w:ind w:firstLine="0"/>
              <w:jc w:val="center"/>
              <w:rPr>
                <w:sz w:val="20"/>
                <w:szCs w:val="20"/>
              </w:rPr>
            </w:pPr>
            <w:r w:rsidRPr="000311B8">
              <w:rPr>
                <w:sz w:val="20"/>
                <w:szCs w:val="20"/>
              </w:rPr>
              <w:t>5,4</w:t>
            </w:r>
          </w:p>
        </w:tc>
      </w:tr>
      <w:tr w:rsidR="00810110" w:rsidRPr="000311B8" w14:paraId="7ADE4C59" w14:textId="77777777" w:rsidTr="00A60842">
        <w:trPr>
          <w:trHeight w:val="170"/>
        </w:trPr>
        <w:tc>
          <w:tcPr>
            <w:tcW w:w="2405" w:type="dxa"/>
            <w:vAlign w:val="center"/>
          </w:tcPr>
          <w:p w14:paraId="790FE7F3" w14:textId="77777777" w:rsidR="00810110" w:rsidRPr="000311B8" w:rsidRDefault="00810110" w:rsidP="00490B64">
            <w:pPr>
              <w:spacing w:after="0" w:line="240" w:lineRule="auto"/>
              <w:ind w:firstLine="0"/>
              <w:jc w:val="center"/>
              <w:rPr>
                <w:sz w:val="20"/>
                <w:szCs w:val="20"/>
              </w:rPr>
            </w:pPr>
            <w:r w:rsidRPr="000311B8">
              <w:rPr>
                <w:sz w:val="20"/>
                <w:szCs w:val="20"/>
              </w:rPr>
              <w:t>Ovesné vločky</w:t>
            </w:r>
          </w:p>
        </w:tc>
        <w:tc>
          <w:tcPr>
            <w:tcW w:w="1090" w:type="dxa"/>
            <w:vAlign w:val="center"/>
          </w:tcPr>
          <w:p w14:paraId="72426057" w14:textId="77777777" w:rsidR="00810110" w:rsidRPr="000311B8" w:rsidRDefault="00810110" w:rsidP="00490B64">
            <w:pPr>
              <w:spacing w:after="0" w:line="240" w:lineRule="auto"/>
              <w:ind w:firstLine="0"/>
              <w:jc w:val="center"/>
              <w:rPr>
                <w:sz w:val="20"/>
                <w:szCs w:val="20"/>
              </w:rPr>
            </w:pPr>
            <w:r w:rsidRPr="000311B8">
              <w:rPr>
                <w:sz w:val="20"/>
                <w:szCs w:val="20"/>
              </w:rPr>
              <w:t>1,5</w:t>
            </w:r>
          </w:p>
        </w:tc>
        <w:tc>
          <w:tcPr>
            <w:tcW w:w="1227" w:type="dxa"/>
            <w:vAlign w:val="center"/>
          </w:tcPr>
          <w:p w14:paraId="7776EE9A" w14:textId="77777777" w:rsidR="00810110" w:rsidRPr="000311B8" w:rsidRDefault="00810110" w:rsidP="00490B64">
            <w:pPr>
              <w:spacing w:after="0" w:line="240" w:lineRule="auto"/>
              <w:ind w:firstLine="0"/>
              <w:jc w:val="center"/>
              <w:rPr>
                <w:sz w:val="20"/>
                <w:szCs w:val="20"/>
              </w:rPr>
            </w:pPr>
            <w:r w:rsidRPr="000311B8">
              <w:rPr>
                <w:sz w:val="20"/>
                <w:szCs w:val="20"/>
              </w:rPr>
              <w:t>3,8</w:t>
            </w:r>
          </w:p>
        </w:tc>
        <w:tc>
          <w:tcPr>
            <w:tcW w:w="1085" w:type="dxa"/>
            <w:vAlign w:val="center"/>
          </w:tcPr>
          <w:p w14:paraId="28AC73AC" w14:textId="77777777" w:rsidR="00810110" w:rsidRPr="000311B8" w:rsidRDefault="00810110" w:rsidP="00490B64">
            <w:pPr>
              <w:spacing w:after="0" w:line="240" w:lineRule="auto"/>
              <w:ind w:firstLine="0"/>
              <w:jc w:val="center"/>
              <w:rPr>
                <w:sz w:val="20"/>
                <w:szCs w:val="20"/>
              </w:rPr>
            </w:pPr>
            <w:r w:rsidRPr="000311B8">
              <w:rPr>
                <w:sz w:val="20"/>
                <w:szCs w:val="20"/>
              </w:rPr>
              <w:t>5,3</w:t>
            </w:r>
          </w:p>
        </w:tc>
      </w:tr>
      <w:tr w:rsidR="00810110" w:rsidRPr="000311B8" w14:paraId="75571AEE" w14:textId="77777777" w:rsidTr="00A60842">
        <w:trPr>
          <w:trHeight w:val="170"/>
        </w:trPr>
        <w:tc>
          <w:tcPr>
            <w:tcW w:w="2405" w:type="dxa"/>
            <w:vAlign w:val="center"/>
          </w:tcPr>
          <w:p w14:paraId="3D23DB62" w14:textId="77777777" w:rsidR="00810110" w:rsidRPr="000311B8" w:rsidRDefault="00810110" w:rsidP="00490B64">
            <w:pPr>
              <w:spacing w:after="0" w:line="240" w:lineRule="auto"/>
              <w:ind w:firstLine="0"/>
              <w:jc w:val="center"/>
              <w:rPr>
                <w:sz w:val="20"/>
                <w:szCs w:val="20"/>
              </w:rPr>
            </w:pPr>
            <w:r w:rsidRPr="000311B8">
              <w:rPr>
                <w:sz w:val="20"/>
                <w:szCs w:val="20"/>
              </w:rPr>
              <w:t>Jablka</w:t>
            </w:r>
          </w:p>
        </w:tc>
        <w:tc>
          <w:tcPr>
            <w:tcW w:w="1090" w:type="dxa"/>
            <w:vAlign w:val="center"/>
          </w:tcPr>
          <w:p w14:paraId="23A40B8E"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227" w:type="dxa"/>
            <w:vAlign w:val="center"/>
          </w:tcPr>
          <w:p w14:paraId="675C0EF7" w14:textId="77777777" w:rsidR="00810110" w:rsidRPr="000311B8" w:rsidRDefault="00810110" w:rsidP="00490B64">
            <w:pPr>
              <w:spacing w:after="0" w:line="240" w:lineRule="auto"/>
              <w:ind w:firstLine="0"/>
              <w:jc w:val="center"/>
              <w:rPr>
                <w:sz w:val="20"/>
                <w:szCs w:val="20"/>
              </w:rPr>
            </w:pPr>
            <w:r w:rsidRPr="000311B8">
              <w:rPr>
                <w:sz w:val="20"/>
                <w:szCs w:val="20"/>
              </w:rPr>
              <w:t>1,2</w:t>
            </w:r>
          </w:p>
        </w:tc>
        <w:tc>
          <w:tcPr>
            <w:tcW w:w="1085" w:type="dxa"/>
            <w:vAlign w:val="center"/>
          </w:tcPr>
          <w:p w14:paraId="51B70567" w14:textId="77777777" w:rsidR="00810110" w:rsidRPr="000311B8" w:rsidRDefault="00810110" w:rsidP="00490B64">
            <w:pPr>
              <w:spacing w:after="0" w:line="240" w:lineRule="auto"/>
              <w:ind w:firstLine="0"/>
              <w:jc w:val="center"/>
              <w:rPr>
                <w:sz w:val="20"/>
                <w:szCs w:val="20"/>
              </w:rPr>
            </w:pPr>
            <w:r w:rsidRPr="000311B8">
              <w:rPr>
                <w:sz w:val="20"/>
                <w:szCs w:val="20"/>
              </w:rPr>
              <w:t>2,1</w:t>
            </w:r>
          </w:p>
        </w:tc>
      </w:tr>
      <w:tr w:rsidR="00810110" w:rsidRPr="000311B8" w14:paraId="20086678" w14:textId="77777777" w:rsidTr="00A60842">
        <w:trPr>
          <w:trHeight w:val="170"/>
        </w:trPr>
        <w:tc>
          <w:tcPr>
            <w:tcW w:w="2405" w:type="dxa"/>
            <w:vAlign w:val="center"/>
          </w:tcPr>
          <w:p w14:paraId="29B1067C" w14:textId="77777777" w:rsidR="00810110" w:rsidRPr="000311B8" w:rsidRDefault="00810110" w:rsidP="00490B64">
            <w:pPr>
              <w:spacing w:after="0" w:line="240" w:lineRule="auto"/>
              <w:ind w:firstLine="0"/>
              <w:jc w:val="center"/>
              <w:rPr>
                <w:sz w:val="20"/>
                <w:szCs w:val="20"/>
              </w:rPr>
            </w:pPr>
            <w:r w:rsidRPr="000311B8">
              <w:rPr>
                <w:sz w:val="20"/>
                <w:szCs w:val="20"/>
              </w:rPr>
              <w:t>Hrušky</w:t>
            </w:r>
          </w:p>
        </w:tc>
        <w:tc>
          <w:tcPr>
            <w:tcW w:w="1090" w:type="dxa"/>
            <w:vAlign w:val="center"/>
          </w:tcPr>
          <w:p w14:paraId="07529DCA"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227" w:type="dxa"/>
            <w:vAlign w:val="center"/>
          </w:tcPr>
          <w:p w14:paraId="077C0097" w14:textId="77777777" w:rsidR="00810110" w:rsidRPr="000311B8" w:rsidRDefault="00810110" w:rsidP="00490B64">
            <w:pPr>
              <w:spacing w:after="0" w:line="240" w:lineRule="auto"/>
              <w:ind w:firstLine="0"/>
              <w:jc w:val="center"/>
              <w:rPr>
                <w:sz w:val="20"/>
                <w:szCs w:val="20"/>
              </w:rPr>
            </w:pPr>
            <w:r w:rsidRPr="000311B8">
              <w:rPr>
                <w:sz w:val="20"/>
                <w:szCs w:val="20"/>
              </w:rPr>
              <w:t>2,2</w:t>
            </w:r>
          </w:p>
        </w:tc>
        <w:tc>
          <w:tcPr>
            <w:tcW w:w="1085" w:type="dxa"/>
            <w:vAlign w:val="center"/>
          </w:tcPr>
          <w:p w14:paraId="3B2F48CB" w14:textId="77777777" w:rsidR="00810110" w:rsidRPr="000311B8" w:rsidRDefault="00810110" w:rsidP="00490B64">
            <w:pPr>
              <w:spacing w:after="0" w:line="240" w:lineRule="auto"/>
              <w:ind w:firstLine="0"/>
              <w:jc w:val="center"/>
              <w:rPr>
                <w:sz w:val="20"/>
                <w:szCs w:val="20"/>
              </w:rPr>
            </w:pPr>
            <w:r w:rsidRPr="000311B8">
              <w:rPr>
                <w:sz w:val="20"/>
                <w:szCs w:val="20"/>
              </w:rPr>
              <w:t>2,8</w:t>
            </w:r>
          </w:p>
        </w:tc>
      </w:tr>
      <w:tr w:rsidR="00810110" w:rsidRPr="000311B8" w14:paraId="46347069" w14:textId="77777777" w:rsidTr="00A60842">
        <w:trPr>
          <w:trHeight w:val="170"/>
        </w:trPr>
        <w:tc>
          <w:tcPr>
            <w:tcW w:w="2405" w:type="dxa"/>
            <w:vAlign w:val="center"/>
          </w:tcPr>
          <w:p w14:paraId="7D4FD172" w14:textId="77777777" w:rsidR="00810110" w:rsidRPr="000311B8" w:rsidRDefault="00810110" w:rsidP="00490B64">
            <w:pPr>
              <w:spacing w:after="0" w:line="240" w:lineRule="auto"/>
              <w:ind w:firstLine="0"/>
              <w:jc w:val="center"/>
              <w:rPr>
                <w:sz w:val="20"/>
                <w:szCs w:val="20"/>
              </w:rPr>
            </w:pPr>
            <w:r w:rsidRPr="000311B8">
              <w:rPr>
                <w:sz w:val="20"/>
                <w:szCs w:val="20"/>
              </w:rPr>
              <w:t>Třešně</w:t>
            </w:r>
          </w:p>
        </w:tc>
        <w:tc>
          <w:tcPr>
            <w:tcW w:w="1090" w:type="dxa"/>
            <w:vAlign w:val="center"/>
          </w:tcPr>
          <w:p w14:paraId="7A230A08" w14:textId="77777777" w:rsidR="00810110" w:rsidRPr="000311B8" w:rsidRDefault="00810110" w:rsidP="00490B64">
            <w:pPr>
              <w:spacing w:after="0" w:line="240" w:lineRule="auto"/>
              <w:ind w:firstLine="0"/>
              <w:jc w:val="center"/>
              <w:rPr>
                <w:sz w:val="20"/>
                <w:szCs w:val="20"/>
              </w:rPr>
            </w:pPr>
            <w:r w:rsidRPr="000311B8">
              <w:rPr>
                <w:sz w:val="20"/>
                <w:szCs w:val="20"/>
              </w:rPr>
              <w:t>0,4</w:t>
            </w:r>
          </w:p>
        </w:tc>
        <w:tc>
          <w:tcPr>
            <w:tcW w:w="1227" w:type="dxa"/>
            <w:vAlign w:val="center"/>
          </w:tcPr>
          <w:p w14:paraId="2D44CC6B"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085" w:type="dxa"/>
            <w:vAlign w:val="center"/>
          </w:tcPr>
          <w:p w14:paraId="4362F3EC" w14:textId="77777777" w:rsidR="00810110" w:rsidRPr="000311B8" w:rsidRDefault="00810110" w:rsidP="00490B64">
            <w:pPr>
              <w:spacing w:after="0" w:line="240" w:lineRule="auto"/>
              <w:ind w:firstLine="0"/>
              <w:jc w:val="center"/>
              <w:rPr>
                <w:sz w:val="20"/>
                <w:szCs w:val="20"/>
              </w:rPr>
            </w:pPr>
            <w:r w:rsidRPr="000311B8">
              <w:rPr>
                <w:sz w:val="20"/>
                <w:szCs w:val="20"/>
              </w:rPr>
              <w:t>1</w:t>
            </w:r>
          </w:p>
        </w:tc>
      </w:tr>
      <w:tr w:rsidR="00810110" w:rsidRPr="000311B8" w14:paraId="5053B1ED" w14:textId="77777777" w:rsidTr="00A60842">
        <w:trPr>
          <w:trHeight w:val="170"/>
        </w:trPr>
        <w:tc>
          <w:tcPr>
            <w:tcW w:w="2405" w:type="dxa"/>
            <w:vAlign w:val="center"/>
          </w:tcPr>
          <w:p w14:paraId="64C95784" w14:textId="77777777" w:rsidR="00810110" w:rsidRPr="000311B8" w:rsidRDefault="00810110" w:rsidP="00490B64">
            <w:pPr>
              <w:spacing w:after="0" w:line="240" w:lineRule="auto"/>
              <w:ind w:firstLine="0"/>
              <w:jc w:val="center"/>
              <w:rPr>
                <w:sz w:val="20"/>
                <w:szCs w:val="20"/>
              </w:rPr>
            </w:pPr>
            <w:r w:rsidRPr="000311B8">
              <w:rPr>
                <w:sz w:val="20"/>
                <w:szCs w:val="20"/>
              </w:rPr>
              <w:t>Švestky</w:t>
            </w:r>
          </w:p>
        </w:tc>
        <w:tc>
          <w:tcPr>
            <w:tcW w:w="1090" w:type="dxa"/>
            <w:vAlign w:val="center"/>
          </w:tcPr>
          <w:p w14:paraId="1B2F47F6" w14:textId="77777777" w:rsidR="00810110" w:rsidRPr="000311B8" w:rsidRDefault="00810110" w:rsidP="00490B64">
            <w:pPr>
              <w:spacing w:after="0" w:line="240" w:lineRule="auto"/>
              <w:ind w:firstLine="0"/>
              <w:jc w:val="center"/>
              <w:rPr>
                <w:sz w:val="20"/>
                <w:szCs w:val="20"/>
              </w:rPr>
            </w:pPr>
            <w:r w:rsidRPr="000311B8">
              <w:rPr>
                <w:sz w:val="20"/>
                <w:szCs w:val="20"/>
              </w:rPr>
              <w:t>0,8</w:t>
            </w:r>
          </w:p>
        </w:tc>
        <w:tc>
          <w:tcPr>
            <w:tcW w:w="1227" w:type="dxa"/>
            <w:vAlign w:val="center"/>
          </w:tcPr>
          <w:p w14:paraId="7FE85625"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085" w:type="dxa"/>
            <w:vAlign w:val="center"/>
          </w:tcPr>
          <w:p w14:paraId="0F3DC8F9" w14:textId="77777777" w:rsidR="00810110" w:rsidRPr="000311B8" w:rsidRDefault="00810110" w:rsidP="00490B64">
            <w:pPr>
              <w:spacing w:after="0" w:line="240" w:lineRule="auto"/>
              <w:ind w:firstLine="0"/>
              <w:jc w:val="center"/>
              <w:rPr>
                <w:sz w:val="20"/>
                <w:szCs w:val="20"/>
              </w:rPr>
            </w:pPr>
            <w:r w:rsidRPr="000311B8">
              <w:rPr>
                <w:sz w:val="20"/>
                <w:szCs w:val="20"/>
              </w:rPr>
              <w:t>1,4</w:t>
            </w:r>
          </w:p>
        </w:tc>
      </w:tr>
      <w:tr w:rsidR="00810110" w:rsidRPr="000311B8" w14:paraId="587C8DC8" w14:textId="77777777" w:rsidTr="00A60842">
        <w:trPr>
          <w:trHeight w:val="170"/>
        </w:trPr>
        <w:tc>
          <w:tcPr>
            <w:tcW w:w="2405" w:type="dxa"/>
            <w:vAlign w:val="center"/>
          </w:tcPr>
          <w:p w14:paraId="35DDB727" w14:textId="77777777" w:rsidR="00810110" w:rsidRPr="000311B8" w:rsidRDefault="00810110" w:rsidP="00490B64">
            <w:pPr>
              <w:spacing w:after="0" w:line="240" w:lineRule="auto"/>
              <w:ind w:firstLine="0"/>
              <w:jc w:val="center"/>
              <w:rPr>
                <w:sz w:val="20"/>
                <w:szCs w:val="20"/>
              </w:rPr>
            </w:pPr>
            <w:r w:rsidRPr="000311B8">
              <w:rPr>
                <w:sz w:val="20"/>
                <w:szCs w:val="20"/>
              </w:rPr>
              <w:t>Hrozny</w:t>
            </w:r>
          </w:p>
        </w:tc>
        <w:tc>
          <w:tcPr>
            <w:tcW w:w="1090" w:type="dxa"/>
            <w:vAlign w:val="center"/>
          </w:tcPr>
          <w:p w14:paraId="15C815C8" w14:textId="77777777" w:rsidR="00810110" w:rsidRPr="000311B8" w:rsidRDefault="00810110" w:rsidP="00490B64">
            <w:pPr>
              <w:spacing w:after="0" w:line="240" w:lineRule="auto"/>
              <w:ind w:firstLine="0"/>
              <w:jc w:val="center"/>
              <w:rPr>
                <w:sz w:val="20"/>
                <w:szCs w:val="20"/>
              </w:rPr>
            </w:pPr>
            <w:r w:rsidRPr="000311B8">
              <w:rPr>
                <w:sz w:val="20"/>
                <w:szCs w:val="20"/>
              </w:rPr>
              <w:t>0,3</w:t>
            </w:r>
          </w:p>
        </w:tc>
        <w:tc>
          <w:tcPr>
            <w:tcW w:w="1227" w:type="dxa"/>
            <w:vAlign w:val="center"/>
          </w:tcPr>
          <w:p w14:paraId="37F85F7E"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085" w:type="dxa"/>
            <w:vAlign w:val="center"/>
          </w:tcPr>
          <w:p w14:paraId="4E742357" w14:textId="77777777" w:rsidR="00810110" w:rsidRPr="000311B8" w:rsidRDefault="00810110" w:rsidP="00490B64">
            <w:pPr>
              <w:spacing w:after="0" w:line="240" w:lineRule="auto"/>
              <w:ind w:firstLine="0"/>
              <w:jc w:val="center"/>
              <w:rPr>
                <w:sz w:val="20"/>
                <w:szCs w:val="20"/>
              </w:rPr>
            </w:pPr>
            <w:r w:rsidRPr="000311B8">
              <w:rPr>
                <w:sz w:val="20"/>
                <w:szCs w:val="20"/>
              </w:rPr>
              <w:t>1,2</w:t>
            </w:r>
          </w:p>
        </w:tc>
      </w:tr>
      <w:tr w:rsidR="00810110" w:rsidRPr="000311B8" w14:paraId="6A1F5D39" w14:textId="77777777" w:rsidTr="00A60842">
        <w:trPr>
          <w:trHeight w:val="170"/>
        </w:trPr>
        <w:tc>
          <w:tcPr>
            <w:tcW w:w="2405" w:type="dxa"/>
            <w:vAlign w:val="center"/>
          </w:tcPr>
          <w:p w14:paraId="3D580EF1" w14:textId="77777777" w:rsidR="00810110" w:rsidRPr="000311B8" w:rsidRDefault="00810110" w:rsidP="00490B64">
            <w:pPr>
              <w:spacing w:after="0" w:line="240" w:lineRule="auto"/>
              <w:ind w:firstLine="0"/>
              <w:jc w:val="center"/>
              <w:rPr>
                <w:sz w:val="20"/>
                <w:szCs w:val="20"/>
              </w:rPr>
            </w:pPr>
            <w:r w:rsidRPr="000311B8">
              <w:rPr>
                <w:sz w:val="20"/>
                <w:szCs w:val="20"/>
              </w:rPr>
              <w:t>Broskve</w:t>
            </w:r>
          </w:p>
        </w:tc>
        <w:tc>
          <w:tcPr>
            <w:tcW w:w="1090" w:type="dxa"/>
            <w:vAlign w:val="center"/>
          </w:tcPr>
          <w:p w14:paraId="764212DB" w14:textId="77777777" w:rsidR="00810110" w:rsidRPr="000311B8" w:rsidRDefault="00810110" w:rsidP="00490B64">
            <w:pPr>
              <w:spacing w:after="0" w:line="240" w:lineRule="auto"/>
              <w:ind w:firstLine="0"/>
              <w:jc w:val="center"/>
              <w:rPr>
                <w:sz w:val="20"/>
                <w:szCs w:val="20"/>
              </w:rPr>
            </w:pPr>
            <w:r w:rsidRPr="000311B8">
              <w:rPr>
                <w:sz w:val="20"/>
                <w:szCs w:val="20"/>
              </w:rPr>
              <w:t>0,8</w:t>
            </w:r>
          </w:p>
        </w:tc>
        <w:tc>
          <w:tcPr>
            <w:tcW w:w="1227" w:type="dxa"/>
            <w:vAlign w:val="center"/>
          </w:tcPr>
          <w:p w14:paraId="5FDA5D8F"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085" w:type="dxa"/>
            <w:vAlign w:val="center"/>
          </w:tcPr>
          <w:p w14:paraId="5744167B" w14:textId="77777777" w:rsidR="00810110" w:rsidRPr="000311B8" w:rsidRDefault="00810110" w:rsidP="00490B64">
            <w:pPr>
              <w:spacing w:after="0" w:line="240" w:lineRule="auto"/>
              <w:ind w:firstLine="0"/>
              <w:jc w:val="center"/>
              <w:rPr>
                <w:sz w:val="20"/>
                <w:szCs w:val="20"/>
              </w:rPr>
            </w:pPr>
            <w:r w:rsidRPr="000311B8">
              <w:rPr>
                <w:sz w:val="20"/>
                <w:szCs w:val="20"/>
              </w:rPr>
              <w:t>1,4</w:t>
            </w:r>
          </w:p>
        </w:tc>
      </w:tr>
      <w:tr w:rsidR="00810110" w:rsidRPr="000311B8" w14:paraId="3A37E337" w14:textId="77777777" w:rsidTr="00A60842">
        <w:trPr>
          <w:trHeight w:val="170"/>
        </w:trPr>
        <w:tc>
          <w:tcPr>
            <w:tcW w:w="2405" w:type="dxa"/>
            <w:vAlign w:val="center"/>
          </w:tcPr>
          <w:p w14:paraId="50484D2A" w14:textId="77777777" w:rsidR="00810110" w:rsidRPr="000311B8" w:rsidRDefault="00810110" w:rsidP="00490B64">
            <w:pPr>
              <w:spacing w:after="0" w:line="240" w:lineRule="auto"/>
              <w:ind w:firstLine="0"/>
              <w:jc w:val="center"/>
              <w:rPr>
                <w:sz w:val="20"/>
                <w:szCs w:val="20"/>
              </w:rPr>
            </w:pPr>
            <w:r w:rsidRPr="000311B8">
              <w:rPr>
                <w:sz w:val="20"/>
                <w:szCs w:val="20"/>
              </w:rPr>
              <w:t>Jahody</w:t>
            </w:r>
          </w:p>
        </w:tc>
        <w:tc>
          <w:tcPr>
            <w:tcW w:w="1090" w:type="dxa"/>
            <w:vAlign w:val="center"/>
          </w:tcPr>
          <w:p w14:paraId="00C52EF6"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227" w:type="dxa"/>
            <w:vAlign w:val="center"/>
          </w:tcPr>
          <w:p w14:paraId="27A739A8"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085" w:type="dxa"/>
            <w:vAlign w:val="center"/>
          </w:tcPr>
          <w:p w14:paraId="555BB4E7" w14:textId="77777777" w:rsidR="00810110" w:rsidRPr="000311B8" w:rsidRDefault="00810110" w:rsidP="00490B64">
            <w:pPr>
              <w:spacing w:after="0" w:line="240" w:lineRule="auto"/>
              <w:ind w:firstLine="0"/>
              <w:jc w:val="center"/>
              <w:rPr>
                <w:sz w:val="20"/>
                <w:szCs w:val="20"/>
              </w:rPr>
            </w:pPr>
            <w:r w:rsidRPr="000311B8">
              <w:rPr>
                <w:sz w:val="20"/>
                <w:szCs w:val="20"/>
              </w:rPr>
              <w:t>1,5</w:t>
            </w:r>
          </w:p>
        </w:tc>
      </w:tr>
      <w:tr w:rsidR="00810110" w:rsidRPr="000311B8" w14:paraId="0F604C7C" w14:textId="77777777" w:rsidTr="00A60842">
        <w:trPr>
          <w:trHeight w:val="170"/>
        </w:trPr>
        <w:tc>
          <w:tcPr>
            <w:tcW w:w="2405" w:type="dxa"/>
            <w:vAlign w:val="center"/>
          </w:tcPr>
          <w:p w14:paraId="0D147652" w14:textId="77777777" w:rsidR="00810110" w:rsidRPr="000311B8" w:rsidRDefault="00810110" w:rsidP="00490B64">
            <w:pPr>
              <w:spacing w:after="0" w:line="240" w:lineRule="auto"/>
              <w:ind w:firstLine="0"/>
              <w:jc w:val="center"/>
              <w:rPr>
                <w:sz w:val="20"/>
                <w:szCs w:val="20"/>
              </w:rPr>
            </w:pPr>
            <w:r w:rsidRPr="000311B8">
              <w:rPr>
                <w:sz w:val="20"/>
                <w:szCs w:val="20"/>
              </w:rPr>
              <w:t>Borůvky</w:t>
            </w:r>
          </w:p>
        </w:tc>
        <w:tc>
          <w:tcPr>
            <w:tcW w:w="1090" w:type="dxa"/>
            <w:vAlign w:val="center"/>
          </w:tcPr>
          <w:p w14:paraId="650BEA40" w14:textId="77777777" w:rsidR="00810110" w:rsidRPr="000311B8" w:rsidRDefault="00810110" w:rsidP="00490B64">
            <w:pPr>
              <w:spacing w:after="0" w:line="240" w:lineRule="auto"/>
              <w:ind w:firstLine="0"/>
              <w:jc w:val="center"/>
              <w:rPr>
                <w:sz w:val="20"/>
                <w:szCs w:val="20"/>
              </w:rPr>
            </w:pPr>
            <w:r w:rsidRPr="000311B8">
              <w:rPr>
                <w:sz w:val="20"/>
                <w:szCs w:val="20"/>
              </w:rPr>
              <w:t>0,7</w:t>
            </w:r>
          </w:p>
        </w:tc>
        <w:tc>
          <w:tcPr>
            <w:tcW w:w="1227" w:type="dxa"/>
            <w:vAlign w:val="center"/>
          </w:tcPr>
          <w:p w14:paraId="15267783" w14:textId="77777777" w:rsidR="00810110" w:rsidRPr="000311B8" w:rsidRDefault="00810110" w:rsidP="00490B64">
            <w:pPr>
              <w:spacing w:after="0" w:line="240" w:lineRule="auto"/>
              <w:ind w:firstLine="0"/>
              <w:jc w:val="center"/>
              <w:rPr>
                <w:sz w:val="20"/>
                <w:szCs w:val="20"/>
              </w:rPr>
            </w:pPr>
            <w:r w:rsidRPr="000311B8">
              <w:rPr>
                <w:sz w:val="20"/>
                <w:szCs w:val="20"/>
              </w:rPr>
              <w:t>1,9</w:t>
            </w:r>
          </w:p>
        </w:tc>
        <w:tc>
          <w:tcPr>
            <w:tcW w:w="1085" w:type="dxa"/>
            <w:vAlign w:val="center"/>
          </w:tcPr>
          <w:p w14:paraId="7FC3A365" w14:textId="77777777" w:rsidR="00810110" w:rsidRPr="000311B8" w:rsidRDefault="00810110" w:rsidP="00490B64">
            <w:pPr>
              <w:spacing w:after="0" w:line="240" w:lineRule="auto"/>
              <w:ind w:firstLine="0"/>
              <w:jc w:val="center"/>
              <w:rPr>
                <w:sz w:val="20"/>
                <w:szCs w:val="20"/>
              </w:rPr>
            </w:pPr>
            <w:r w:rsidRPr="000311B8">
              <w:rPr>
                <w:sz w:val="20"/>
                <w:szCs w:val="20"/>
              </w:rPr>
              <w:t>2,6</w:t>
            </w:r>
          </w:p>
        </w:tc>
      </w:tr>
      <w:tr w:rsidR="00810110" w:rsidRPr="000311B8" w14:paraId="5748457B" w14:textId="77777777" w:rsidTr="00A60842">
        <w:trPr>
          <w:trHeight w:val="170"/>
        </w:trPr>
        <w:tc>
          <w:tcPr>
            <w:tcW w:w="2405" w:type="dxa"/>
            <w:vAlign w:val="center"/>
          </w:tcPr>
          <w:p w14:paraId="7C62EF02" w14:textId="77777777" w:rsidR="00810110" w:rsidRPr="000311B8" w:rsidRDefault="00810110" w:rsidP="00490B64">
            <w:pPr>
              <w:spacing w:after="0" w:line="240" w:lineRule="auto"/>
              <w:ind w:firstLine="0"/>
              <w:jc w:val="center"/>
              <w:rPr>
                <w:sz w:val="20"/>
                <w:szCs w:val="20"/>
              </w:rPr>
            </w:pPr>
            <w:r w:rsidRPr="000311B8">
              <w:rPr>
                <w:sz w:val="20"/>
                <w:szCs w:val="20"/>
              </w:rPr>
              <w:t>Rybíz</w:t>
            </w:r>
          </w:p>
        </w:tc>
        <w:tc>
          <w:tcPr>
            <w:tcW w:w="1090" w:type="dxa"/>
            <w:vAlign w:val="center"/>
          </w:tcPr>
          <w:p w14:paraId="7A78283E" w14:textId="77777777" w:rsidR="00810110" w:rsidRPr="000311B8" w:rsidRDefault="00810110" w:rsidP="00490B64">
            <w:pPr>
              <w:spacing w:after="0" w:line="240" w:lineRule="auto"/>
              <w:ind w:firstLine="0"/>
              <w:jc w:val="center"/>
              <w:rPr>
                <w:sz w:val="20"/>
                <w:szCs w:val="20"/>
              </w:rPr>
            </w:pPr>
            <w:r w:rsidRPr="000311B8">
              <w:rPr>
                <w:sz w:val="20"/>
                <w:szCs w:val="20"/>
              </w:rPr>
              <w:t>0,7</w:t>
            </w:r>
          </w:p>
        </w:tc>
        <w:tc>
          <w:tcPr>
            <w:tcW w:w="1227" w:type="dxa"/>
            <w:vAlign w:val="center"/>
          </w:tcPr>
          <w:p w14:paraId="6EACD0ED" w14:textId="77777777" w:rsidR="00810110" w:rsidRPr="000311B8" w:rsidRDefault="00810110" w:rsidP="00490B64">
            <w:pPr>
              <w:spacing w:after="0" w:line="240" w:lineRule="auto"/>
              <w:ind w:firstLine="0"/>
              <w:jc w:val="center"/>
              <w:rPr>
                <w:sz w:val="20"/>
                <w:szCs w:val="20"/>
              </w:rPr>
            </w:pPr>
            <w:r w:rsidRPr="000311B8">
              <w:rPr>
                <w:sz w:val="20"/>
                <w:szCs w:val="20"/>
              </w:rPr>
              <w:t>2,9</w:t>
            </w:r>
          </w:p>
        </w:tc>
        <w:tc>
          <w:tcPr>
            <w:tcW w:w="1085" w:type="dxa"/>
            <w:vAlign w:val="center"/>
          </w:tcPr>
          <w:p w14:paraId="76D7FE6B" w14:textId="77777777" w:rsidR="00810110" w:rsidRPr="000311B8" w:rsidRDefault="00810110" w:rsidP="00490B64">
            <w:pPr>
              <w:spacing w:after="0" w:line="240" w:lineRule="auto"/>
              <w:ind w:firstLine="0"/>
              <w:jc w:val="center"/>
              <w:rPr>
                <w:sz w:val="20"/>
                <w:szCs w:val="20"/>
              </w:rPr>
            </w:pPr>
            <w:r w:rsidRPr="000311B8">
              <w:rPr>
                <w:sz w:val="20"/>
                <w:szCs w:val="20"/>
              </w:rPr>
              <w:t>3,6</w:t>
            </w:r>
          </w:p>
        </w:tc>
      </w:tr>
      <w:tr w:rsidR="00810110" w:rsidRPr="000311B8" w14:paraId="2ACB60D0" w14:textId="77777777" w:rsidTr="00A60842">
        <w:trPr>
          <w:trHeight w:val="170"/>
        </w:trPr>
        <w:tc>
          <w:tcPr>
            <w:tcW w:w="2405" w:type="dxa"/>
            <w:vAlign w:val="center"/>
          </w:tcPr>
          <w:p w14:paraId="0A9E6E35" w14:textId="77777777" w:rsidR="00810110" w:rsidRPr="000311B8" w:rsidRDefault="00810110" w:rsidP="00490B64">
            <w:pPr>
              <w:spacing w:after="0" w:line="240" w:lineRule="auto"/>
              <w:ind w:firstLine="0"/>
              <w:jc w:val="center"/>
              <w:rPr>
                <w:sz w:val="20"/>
                <w:szCs w:val="20"/>
              </w:rPr>
            </w:pPr>
            <w:r w:rsidRPr="000311B8">
              <w:rPr>
                <w:sz w:val="20"/>
                <w:szCs w:val="20"/>
              </w:rPr>
              <w:t>Meloun</w:t>
            </w:r>
          </w:p>
        </w:tc>
        <w:tc>
          <w:tcPr>
            <w:tcW w:w="1090" w:type="dxa"/>
            <w:vAlign w:val="center"/>
          </w:tcPr>
          <w:p w14:paraId="7AF697A8" w14:textId="77777777" w:rsidR="00810110" w:rsidRPr="000311B8" w:rsidRDefault="00810110" w:rsidP="00490B64">
            <w:pPr>
              <w:spacing w:after="0" w:line="240" w:lineRule="auto"/>
              <w:ind w:firstLine="0"/>
              <w:jc w:val="center"/>
              <w:rPr>
                <w:sz w:val="20"/>
                <w:szCs w:val="20"/>
              </w:rPr>
            </w:pPr>
            <w:r w:rsidRPr="000311B8">
              <w:rPr>
                <w:sz w:val="20"/>
                <w:szCs w:val="20"/>
              </w:rPr>
              <w:t>0,2</w:t>
            </w:r>
          </w:p>
        </w:tc>
        <w:tc>
          <w:tcPr>
            <w:tcW w:w="1227" w:type="dxa"/>
            <w:vAlign w:val="center"/>
          </w:tcPr>
          <w:p w14:paraId="6124EEE8" w14:textId="77777777" w:rsidR="00810110" w:rsidRPr="000311B8" w:rsidRDefault="00810110" w:rsidP="00490B64">
            <w:pPr>
              <w:spacing w:after="0" w:line="240" w:lineRule="auto"/>
              <w:ind w:firstLine="0"/>
              <w:jc w:val="center"/>
              <w:rPr>
                <w:sz w:val="20"/>
                <w:szCs w:val="20"/>
              </w:rPr>
            </w:pPr>
            <w:r w:rsidRPr="000311B8">
              <w:rPr>
                <w:sz w:val="20"/>
                <w:szCs w:val="20"/>
              </w:rPr>
              <w:t>0,2</w:t>
            </w:r>
          </w:p>
        </w:tc>
        <w:tc>
          <w:tcPr>
            <w:tcW w:w="1085" w:type="dxa"/>
            <w:vAlign w:val="center"/>
          </w:tcPr>
          <w:p w14:paraId="60EE2341" w14:textId="77777777" w:rsidR="00810110" w:rsidRPr="000311B8" w:rsidRDefault="00810110" w:rsidP="00490B64">
            <w:pPr>
              <w:spacing w:after="0" w:line="240" w:lineRule="auto"/>
              <w:ind w:firstLine="0"/>
              <w:jc w:val="center"/>
              <w:rPr>
                <w:sz w:val="20"/>
                <w:szCs w:val="20"/>
              </w:rPr>
            </w:pPr>
            <w:r w:rsidRPr="000311B8">
              <w:rPr>
                <w:sz w:val="20"/>
                <w:szCs w:val="20"/>
              </w:rPr>
              <w:t>0,4</w:t>
            </w:r>
          </w:p>
        </w:tc>
      </w:tr>
      <w:tr w:rsidR="00810110" w:rsidRPr="000311B8" w14:paraId="59E6CE79" w14:textId="77777777" w:rsidTr="00A60842">
        <w:trPr>
          <w:trHeight w:val="170"/>
        </w:trPr>
        <w:tc>
          <w:tcPr>
            <w:tcW w:w="2405" w:type="dxa"/>
            <w:vAlign w:val="center"/>
          </w:tcPr>
          <w:p w14:paraId="574DCA20" w14:textId="77777777" w:rsidR="00810110" w:rsidRPr="000311B8" w:rsidRDefault="00810110" w:rsidP="00490B64">
            <w:pPr>
              <w:spacing w:after="0" w:line="240" w:lineRule="auto"/>
              <w:ind w:firstLine="0"/>
              <w:jc w:val="center"/>
              <w:rPr>
                <w:sz w:val="20"/>
                <w:szCs w:val="20"/>
              </w:rPr>
            </w:pPr>
            <w:r w:rsidRPr="000311B8">
              <w:rPr>
                <w:sz w:val="20"/>
                <w:szCs w:val="20"/>
              </w:rPr>
              <w:t>Pomeranče</w:t>
            </w:r>
          </w:p>
        </w:tc>
        <w:tc>
          <w:tcPr>
            <w:tcW w:w="1090" w:type="dxa"/>
            <w:vAlign w:val="center"/>
          </w:tcPr>
          <w:p w14:paraId="5E50212A" w14:textId="77777777" w:rsidR="00810110" w:rsidRPr="000311B8" w:rsidRDefault="00810110" w:rsidP="00490B64">
            <w:pPr>
              <w:spacing w:after="0" w:line="240" w:lineRule="auto"/>
              <w:ind w:firstLine="0"/>
              <w:jc w:val="center"/>
              <w:rPr>
                <w:sz w:val="20"/>
                <w:szCs w:val="20"/>
              </w:rPr>
            </w:pPr>
            <w:r w:rsidRPr="000311B8">
              <w:rPr>
                <w:sz w:val="20"/>
                <w:szCs w:val="20"/>
              </w:rPr>
              <w:t>0,7</w:t>
            </w:r>
          </w:p>
        </w:tc>
        <w:tc>
          <w:tcPr>
            <w:tcW w:w="1227" w:type="dxa"/>
            <w:vAlign w:val="center"/>
          </w:tcPr>
          <w:p w14:paraId="4315258B"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085" w:type="dxa"/>
            <w:vAlign w:val="center"/>
          </w:tcPr>
          <w:p w14:paraId="1D4E24CF" w14:textId="77777777" w:rsidR="00810110" w:rsidRPr="000311B8" w:rsidRDefault="00810110" w:rsidP="00490B64">
            <w:pPr>
              <w:spacing w:after="0" w:line="240" w:lineRule="auto"/>
              <w:ind w:firstLine="0"/>
              <w:jc w:val="center"/>
              <w:rPr>
                <w:sz w:val="20"/>
                <w:szCs w:val="20"/>
              </w:rPr>
            </w:pPr>
            <w:r w:rsidRPr="000311B8">
              <w:rPr>
                <w:sz w:val="20"/>
                <w:szCs w:val="20"/>
              </w:rPr>
              <w:t>1,2</w:t>
            </w:r>
          </w:p>
        </w:tc>
      </w:tr>
      <w:tr w:rsidR="00810110" w:rsidRPr="000311B8" w14:paraId="6A82C2EB" w14:textId="77777777" w:rsidTr="00A60842">
        <w:trPr>
          <w:trHeight w:val="170"/>
        </w:trPr>
        <w:tc>
          <w:tcPr>
            <w:tcW w:w="2405" w:type="dxa"/>
            <w:vAlign w:val="center"/>
          </w:tcPr>
          <w:p w14:paraId="068BD76B" w14:textId="77777777" w:rsidR="00810110" w:rsidRPr="000311B8" w:rsidRDefault="00810110" w:rsidP="00490B64">
            <w:pPr>
              <w:spacing w:after="0" w:line="240" w:lineRule="auto"/>
              <w:ind w:firstLine="0"/>
              <w:jc w:val="center"/>
              <w:rPr>
                <w:sz w:val="20"/>
                <w:szCs w:val="20"/>
              </w:rPr>
            </w:pPr>
            <w:r w:rsidRPr="000311B8">
              <w:rPr>
                <w:sz w:val="20"/>
                <w:szCs w:val="20"/>
              </w:rPr>
              <w:t>Grepy</w:t>
            </w:r>
          </w:p>
        </w:tc>
        <w:tc>
          <w:tcPr>
            <w:tcW w:w="1090" w:type="dxa"/>
            <w:vAlign w:val="center"/>
          </w:tcPr>
          <w:p w14:paraId="3DD3E715" w14:textId="77777777" w:rsidR="00810110" w:rsidRPr="000311B8" w:rsidRDefault="00810110" w:rsidP="00490B64">
            <w:pPr>
              <w:spacing w:after="0" w:line="240" w:lineRule="auto"/>
              <w:ind w:firstLine="0"/>
              <w:jc w:val="center"/>
              <w:rPr>
                <w:sz w:val="20"/>
                <w:szCs w:val="20"/>
              </w:rPr>
            </w:pPr>
            <w:r w:rsidRPr="000311B8">
              <w:rPr>
                <w:sz w:val="20"/>
                <w:szCs w:val="20"/>
              </w:rPr>
              <w:t>0,3</w:t>
            </w:r>
          </w:p>
        </w:tc>
        <w:tc>
          <w:tcPr>
            <w:tcW w:w="1227" w:type="dxa"/>
            <w:vAlign w:val="center"/>
          </w:tcPr>
          <w:p w14:paraId="0554E7D9" w14:textId="77777777" w:rsidR="00810110" w:rsidRPr="000311B8" w:rsidRDefault="00810110" w:rsidP="00490B64">
            <w:pPr>
              <w:spacing w:after="0" w:line="240" w:lineRule="auto"/>
              <w:ind w:firstLine="0"/>
              <w:jc w:val="center"/>
              <w:rPr>
                <w:sz w:val="20"/>
                <w:szCs w:val="20"/>
              </w:rPr>
            </w:pPr>
            <w:r w:rsidRPr="000311B8">
              <w:rPr>
                <w:sz w:val="20"/>
                <w:szCs w:val="20"/>
              </w:rPr>
              <w:t>0,3</w:t>
            </w:r>
          </w:p>
        </w:tc>
        <w:tc>
          <w:tcPr>
            <w:tcW w:w="1085" w:type="dxa"/>
            <w:vAlign w:val="center"/>
          </w:tcPr>
          <w:p w14:paraId="254F33CB" w14:textId="77777777" w:rsidR="00810110" w:rsidRPr="000311B8" w:rsidRDefault="00810110" w:rsidP="00490B64">
            <w:pPr>
              <w:spacing w:after="0" w:line="240" w:lineRule="auto"/>
              <w:ind w:firstLine="0"/>
              <w:jc w:val="center"/>
              <w:rPr>
                <w:sz w:val="20"/>
                <w:szCs w:val="20"/>
              </w:rPr>
            </w:pPr>
            <w:r w:rsidRPr="000311B8">
              <w:rPr>
                <w:sz w:val="20"/>
                <w:szCs w:val="20"/>
              </w:rPr>
              <w:t>0,6</w:t>
            </w:r>
          </w:p>
        </w:tc>
      </w:tr>
      <w:tr w:rsidR="00810110" w:rsidRPr="000311B8" w14:paraId="2F1DCCF1" w14:textId="77777777" w:rsidTr="00A60842">
        <w:trPr>
          <w:trHeight w:val="170"/>
        </w:trPr>
        <w:tc>
          <w:tcPr>
            <w:tcW w:w="2405" w:type="dxa"/>
            <w:vAlign w:val="center"/>
          </w:tcPr>
          <w:p w14:paraId="357C98D9" w14:textId="77777777" w:rsidR="00810110" w:rsidRPr="000311B8" w:rsidRDefault="00810110" w:rsidP="00490B64">
            <w:pPr>
              <w:spacing w:after="0" w:line="240" w:lineRule="auto"/>
              <w:ind w:firstLine="0"/>
              <w:jc w:val="center"/>
              <w:rPr>
                <w:sz w:val="20"/>
                <w:szCs w:val="20"/>
              </w:rPr>
            </w:pPr>
            <w:r w:rsidRPr="000311B8">
              <w:rPr>
                <w:sz w:val="20"/>
                <w:szCs w:val="20"/>
              </w:rPr>
              <w:t>Banány</w:t>
            </w:r>
          </w:p>
        </w:tc>
        <w:tc>
          <w:tcPr>
            <w:tcW w:w="1090" w:type="dxa"/>
            <w:vAlign w:val="center"/>
          </w:tcPr>
          <w:p w14:paraId="080090C1"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227" w:type="dxa"/>
            <w:vAlign w:val="center"/>
          </w:tcPr>
          <w:p w14:paraId="18BE0060" w14:textId="77777777" w:rsidR="00810110" w:rsidRPr="000311B8" w:rsidRDefault="00810110" w:rsidP="00490B64">
            <w:pPr>
              <w:spacing w:after="0" w:line="240" w:lineRule="auto"/>
              <w:ind w:firstLine="0"/>
              <w:jc w:val="center"/>
              <w:rPr>
                <w:sz w:val="20"/>
                <w:szCs w:val="20"/>
              </w:rPr>
            </w:pPr>
            <w:r w:rsidRPr="000311B8">
              <w:rPr>
                <w:sz w:val="20"/>
                <w:szCs w:val="20"/>
              </w:rPr>
              <w:t>0,8</w:t>
            </w:r>
          </w:p>
        </w:tc>
        <w:tc>
          <w:tcPr>
            <w:tcW w:w="1085" w:type="dxa"/>
            <w:vAlign w:val="center"/>
          </w:tcPr>
          <w:p w14:paraId="4C21288F" w14:textId="77777777" w:rsidR="00810110" w:rsidRPr="000311B8" w:rsidRDefault="00810110" w:rsidP="00490B64">
            <w:pPr>
              <w:spacing w:after="0" w:line="240" w:lineRule="auto"/>
              <w:ind w:firstLine="0"/>
              <w:jc w:val="center"/>
              <w:rPr>
                <w:sz w:val="20"/>
                <w:szCs w:val="20"/>
              </w:rPr>
            </w:pPr>
            <w:r w:rsidRPr="000311B8">
              <w:rPr>
                <w:sz w:val="20"/>
                <w:szCs w:val="20"/>
              </w:rPr>
              <w:t>1,3</w:t>
            </w:r>
          </w:p>
        </w:tc>
      </w:tr>
      <w:tr w:rsidR="00810110" w:rsidRPr="000311B8" w14:paraId="26B17C50" w14:textId="77777777" w:rsidTr="00A60842">
        <w:trPr>
          <w:trHeight w:val="170"/>
        </w:trPr>
        <w:tc>
          <w:tcPr>
            <w:tcW w:w="2405" w:type="dxa"/>
            <w:vAlign w:val="center"/>
          </w:tcPr>
          <w:p w14:paraId="254C0EF9" w14:textId="77777777" w:rsidR="00810110" w:rsidRPr="000311B8" w:rsidRDefault="00810110" w:rsidP="00490B64">
            <w:pPr>
              <w:spacing w:after="0" w:line="240" w:lineRule="auto"/>
              <w:ind w:firstLine="0"/>
              <w:jc w:val="center"/>
              <w:rPr>
                <w:sz w:val="20"/>
                <w:szCs w:val="20"/>
              </w:rPr>
            </w:pPr>
            <w:r w:rsidRPr="000311B8">
              <w:rPr>
                <w:sz w:val="20"/>
                <w:szCs w:val="20"/>
              </w:rPr>
              <w:t>Ořechy vlašské</w:t>
            </w:r>
          </w:p>
        </w:tc>
        <w:tc>
          <w:tcPr>
            <w:tcW w:w="1090" w:type="dxa"/>
            <w:vAlign w:val="center"/>
          </w:tcPr>
          <w:p w14:paraId="71E71CA1" w14:textId="77777777" w:rsidR="00810110" w:rsidRPr="000311B8" w:rsidRDefault="00810110" w:rsidP="00490B64">
            <w:pPr>
              <w:spacing w:after="0" w:line="240" w:lineRule="auto"/>
              <w:ind w:firstLine="0"/>
              <w:jc w:val="center"/>
              <w:rPr>
                <w:sz w:val="20"/>
                <w:szCs w:val="20"/>
              </w:rPr>
            </w:pPr>
            <w:r w:rsidRPr="000311B8">
              <w:rPr>
                <w:sz w:val="20"/>
                <w:szCs w:val="20"/>
              </w:rPr>
              <w:t>2,1</w:t>
            </w:r>
          </w:p>
        </w:tc>
        <w:tc>
          <w:tcPr>
            <w:tcW w:w="1227" w:type="dxa"/>
            <w:vAlign w:val="center"/>
          </w:tcPr>
          <w:p w14:paraId="4A4232D7" w14:textId="77777777" w:rsidR="00810110" w:rsidRPr="000311B8" w:rsidRDefault="00810110" w:rsidP="00490B64">
            <w:pPr>
              <w:spacing w:after="0" w:line="240" w:lineRule="auto"/>
              <w:ind w:firstLine="0"/>
              <w:jc w:val="center"/>
              <w:rPr>
                <w:sz w:val="20"/>
                <w:szCs w:val="20"/>
              </w:rPr>
            </w:pPr>
            <w:r w:rsidRPr="000311B8">
              <w:rPr>
                <w:sz w:val="20"/>
                <w:szCs w:val="20"/>
              </w:rPr>
              <w:t>2,6</w:t>
            </w:r>
          </w:p>
        </w:tc>
        <w:tc>
          <w:tcPr>
            <w:tcW w:w="1085" w:type="dxa"/>
            <w:vAlign w:val="center"/>
          </w:tcPr>
          <w:p w14:paraId="68A540BD" w14:textId="77777777" w:rsidR="00810110" w:rsidRPr="000311B8" w:rsidRDefault="00810110" w:rsidP="00490B64">
            <w:pPr>
              <w:spacing w:after="0" w:line="240" w:lineRule="auto"/>
              <w:ind w:firstLine="0"/>
              <w:jc w:val="center"/>
              <w:rPr>
                <w:sz w:val="20"/>
                <w:szCs w:val="20"/>
              </w:rPr>
            </w:pPr>
            <w:r w:rsidRPr="000311B8">
              <w:rPr>
                <w:sz w:val="20"/>
                <w:szCs w:val="20"/>
              </w:rPr>
              <w:t>4,7</w:t>
            </w:r>
          </w:p>
        </w:tc>
      </w:tr>
      <w:tr w:rsidR="00810110" w:rsidRPr="000311B8" w14:paraId="6A06A90C" w14:textId="77777777" w:rsidTr="00A60842">
        <w:trPr>
          <w:trHeight w:val="170"/>
        </w:trPr>
        <w:tc>
          <w:tcPr>
            <w:tcW w:w="2405" w:type="dxa"/>
            <w:vAlign w:val="center"/>
          </w:tcPr>
          <w:p w14:paraId="01FAC0E3" w14:textId="77777777" w:rsidR="00810110" w:rsidRPr="000311B8" w:rsidRDefault="00810110" w:rsidP="00490B64">
            <w:pPr>
              <w:spacing w:after="0" w:line="240" w:lineRule="auto"/>
              <w:ind w:firstLine="0"/>
              <w:jc w:val="center"/>
              <w:rPr>
                <w:sz w:val="20"/>
                <w:szCs w:val="20"/>
              </w:rPr>
            </w:pPr>
            <w:r w:rsidRPr="000311B8">
              <w:rPr>
                <w:sz w:val="20"/>
                <w:szCs w:val="20"/>
              </w:rPr>
              <w:t>Ořechy lískové</w:t>
            </w:r>
          </w:p>
        </w:tc>
        <w:tc>
          <w:tcPr>
            <w:tcW w:w="1090" w:type="dxa"/>
            <w:vAlign w:val="center"/>
          </w:tcPr>
          <w:p w14:paraId="0BC6844F" w14:textId="77777777" w:rsidR="00810110" w:rsidRPr="000311B8" w:rsidRDefault="00810110" w:rsidP="00490B64">
            <w:pPr>
              <w:spacing w:after="0" w:line="240" w:lineRule="auto"/>
              <w:ind w:firstLine="0"/>
              <w:jc w:val="center"/>
              <w:rPr>
                <w:sz w:val="20"/>
                <w:szCs w:val="20"/>
              </w:rPr>
            </w:pPr>
            <w:r w:rsidRPr="000311B8">
              <w:rPr>
                <w:sz w:val="20"/>
                <w:szCs w:val="20"/>
              </w:rPr>
              <w:t>2,8</w:t>
            </w:r>
          </w:p>
        </w:tc>
        <w:tc>
          <w:tcPr>
            <w:tcW w:w="1227" w:type="dxa"/>
            <w:vAlign w:val="center"/>
          </w:tcPr>
          <w:p w14:paraId="59CE74E3" w14:textId="77777777" w:rsidR="00810110" w:rsidRPr="000311B8" w:rsidRDefault="00810110" w:rsidP="00490B64">
            <w:pPr>
              <w:spacing w:after="0" w:line="240" w:lineRule="auto"/>
              <w:ind w:firstLine="0"/>
              <w:jc w:val="center"/>
              <w:rPr>
                <w:sz w:val="20"/>
                <w:szCs w:val="20"/>
              </w:rPr>
            </w:pPr>
            <w:r w:rsidRPr="000311B8">
              <w:rPr>
                <w:sz w:val="20"/>
                <w:szCs w:val="20"/>
              </w:rPr>
              <w:t>4,6</w:t>
            </w:r>
          </w:p>
        </w:tc>
        <w:tc>
          <w:tcPr>
            <w:tcW w:w="1085" w:type="dxa"/>
            <w:vAlign w:val="center"/>
          </w:tcPr>
          <w:p w14:paraId="6066FD0C" w14:textId="77777777" w:rsidR="00810110" w:rsidRPr="000311B8" w:rsidRDefault="00810110" w:rsidP="00490B64">
            <w:pPr>
              <w:spacing w:after="0" w:line="240" w:lineRule="auto"/>
              <w:ind w:firstLine="0"/>
              <w:jc w:val="center"/>
              <w:rPr>
                <w:sz w:val="20"/>
                <w:szCs w:val="20"/>
              </w:rPr>
            </w:pPr>
            <w:r w:rsidRPr="000311B8">
              <w:rPr>
                <w:sz w:val="20"/>
                <w:szCs w:val="20"/>
              </w:rPr>
              <w:t>7,4</w:t>
            </w:r>
          </w:p>
        </w:tc>
      </w:tr>
      <w:tr w:rsidR="00810110" w:rsidRPr="000311B8" w14:paraId="301225F1" w14:textId="77777777" w:rsidTr="00A60842">
        <w:trPr>
          <w:trHeight w:val="170"/>
        </w:trPr>
        <w:tc>
          <w:tcPr>
            <w:tcW w:w="2405" w:type="dxa"/>
            <w:vAlign w:val="center"/>
          </w:tcPr>
          <w:p w14:paraId="1C901C96" w14:textId="77777777" w:rsidR="00810110" w:rsidRPr="000311B8" w:rsidRDefault="00810110" w:rsidP="00490B64">
            <w:pPr>
              <w:spacing w:after="0" w:line="240" w:lineRule="auto"/>
              <w:ind w:firstLine="0"/>
              <w:jc w:val="center"/>
              <w:rPr>
                <w:sz w:val="20"/>
                <w:szCs w:val="20"/>
              </w:rPr>
            </w:pPr>
            <w:r w:rsidRPr="000311B8">
              <w:rPr>
                <w:sz w:val="20"/>
                <w:szCs w:val="20"/>
              </w:rPr>
              <w:t>Ořechy burské</w:t>
            </w:r>
          </w:p>
        </w:tc>
        <w:tc>
          <w:tcPr>
            <w:tcW w:w="1090" w:type="dxa"/>
            <w:vAlign w:val="center"/>
          </w:tcPr>
          <w:p w14:paraId="5FA55732" w14:textId="77777777" w:rsidR="00810110" w:rsidRPr="000311B8" w:rsidRDefault="00810110" w:rsidP="00490B64">
            <w:pPr>
              <w:spacing w:after="0" w:line="240" w:lineRule="auto"/>
              <w:ind w:firstLine="0"/>
              <w:jc w:val="center"/>
              <w:rPr>
                <w:sz w:val="20"/>
                <w:szCs w:val="20"/>
              </w:rPr>
            </w:pPr>
            <w:r w:rsidRPr="000311B8">
              <w:rPr>
                <w:sz w:val="20"/>
                <w:szCs w:val="20"/>
              </w:rPr>
              <w:t>3,1</w:t>
            </w:r>
          </w:p>
        </w:tc>
        <w:tc>
          <w:tcPr>
            <w:tcW w:w="1227" w:type="dxa"/>
            <w:vAlign w:val="center"/>
          </w:tcPr>
          <w:p w14:paraId="650EF58C" w14:textId="77777777" w:rsidR="00810110" w:rsidRPr="000311B8" w:rsidRDefault="00810110" w:rsidP="00490B64">
            <w:pPr>
              <w:spacing w:after="0" w:line="240" w:lineRule="auto"/>
              <w:ind w:firstLine="0"/>
              <w:jc w:val="center"/>
              <w:rPr>
                <w:sz w:val="20"/>
                <w:szCs w:val="20"/>
              </w:rPr>
            </w:pPr>
            <w:r w:rsidRPr="000311B8">
              <w:rPr>
                <w:sz w:val="20"/>
                <w:szCs w:val="20"/>
              </w:rPr>
              <w:t>3</w:t>
            </w:r>
          </w:p>
        </w:tc>
        <w:tc>
          <w:tcPr>
            <w:tcW w:w="1085" w:type="dxa"/>
            <w:vAlign w:val="center"/>
          </w:tcPr>
          <w:p w14:paraId="09EEFAA4" w14:textId="77777777" w:rsidR="00810110" w:rsidRPr="000311B8" w:rsidRDefault="00810110" w:rsidP="00490B64">
            <w:pPr>
              <w:spacing w:after="0" w:line="240" w:lineRule="auto"/>
              <w:ind w:firstLine="0"/>
              <w:jc w:val="center"/>
              <w:rPr>
                <w:sz w:val="20"/>
                <w:szCs w:val="20"/>
              </w:rPr>
            </w:pPr>
            <w:r w:rsidRPr="000311B8">
              <w:rPr>
                <w:sz w:val="20"/>
                <w:szCs w:val="20"/>
              </w:rPr>
              <w:t>6,1</w:t>
            </w:r>
          </w:p>
        </w:tc>
      </w:tr>
      <w:tr w:rsidR="00810110" w:rsidRPr="000311B8" w14:paraId="62BC62F2" w14:textId="77777777" w:rsidTr="00A60842">
        <w:trPr>
          <w:trHeight w:val="170"/>
        </w:trPr>
        <w:tc>
          <w:tcPr>
            <w:tcW w:w="2405" w:type="dxa"/>
            <w:vAlign w:val="center"/>
          </w:tcPr>
          <w:p w14:paraId="43466984" w14:textId="77777777" w:rsidR="00810110" w:rsidRPr="000311B8" w:rsidRDefault="00810110" w:rsidP="00490B64">
            <w:pPr>
              <w:spacing w:after="0" w:line="240" w:lineRule="auto"/>
              <w:ind w:firstLine="0"/>
              <w:jc w:val="center"/>
              <w:rPr>
                <w:sz w:val="20"/>
                <w:szCs w:val="20"/>
              </w:rPr>
            </w:pPr>
            <w:r w:rsidRPr="000311B8">
              <w:rPr>
                <w:sz w:val="20"/>
                <w:szCs w:val="20"/>
              </w:rPr>
              <w:t>Mandle</w:t>
            </w:r>
          </w:p>
        </w:tc>
        <w:tc>
          <w:tcPr>
            <w:tcW w:w="1090" w:type="dxa"/>
            <w:vAlign w:val="center"/>
          </w:tcPr>
          <w:p w14:paraId="7F4AB40E" w14:textId="77777777" w:rsidR="00810110" w:rsidRPr="000311B8" w:rsidRDefault="00810110" w:rsidP="00490B64">
            <w:pPr>
              <w:spacing w:after="0" w:line="240" w:lineRule="auto"/>
              <w:ind w:firstLine="0"/>
              <w:jc w:val="center"/>
              <w:rPr>
                <w:sz w:val="20"/>
                <w:szCs w:val="20"/>
              </w:rPr>
            </w:pPr>
            <w:r w:rsidRPr="000311B8">
              <w:rPr>
                <w:sz w:val="20"/>
                <w:szCs w:val="20"/>
              </w:rPr>
              <w:t>3,2</w:t>
            </w:r>
          </w:p>
        </w:tc>
        <w:tc>
          <w:tcPr>
            <w:tcW w:w="1227" w:type="dxa"/>
            <w:vAlign w:val="center"/>
          </w:tcPr>
          <w:p w14:paraId="6FEA8BBF" w14:textId="77777777" w:rsidR="00810110" w:rsidRPr="000311B8" w:rsidRDefault="00810110" w:rsidP="00490B64">
            <w:pPr>
              <w:spacing w:after="0" w:line="240" w:lineRule="auto"/>
              <w:ind w:firstLine="0"/>
              <w:jc w:val="center"/>
              <w:rPr>
                <w:sz w:val="20"/>
                <w:szCs w:val="20"/>
              </w:rPr>
            </w:pPr>
            <w:r w:rsidRPr="000311B8">
              <w:rPr>
                <w:sz w:val="20"/>
                <w:szCs w:val="20"/>
              </w:rPr>
              <w:t>6,4</w:t>
            </w:r>
          </w:p>
        </w:tc>
        <w:tc>
          <w:tcPr>
            <w:tcW w:w="1085" w:type="dxa"/>
            <w:vAlign w:val="center"/>
          </w:tcPr>
          <w:p w14:paraId="14001899" w14:textId="77777777" w:rsidR="00810110" w:rsidRPr="000311B8" w:rsidRDefault="00810110" w:rsidP="00490B64">
            <w:pPr>
              <w:spacing w:after="0" w:line="240" w:lineRule="auto"/>
              <w:ind w:firstLine="0"/>
              <w:jc w:val="center"/>
              <w:rPr>
                <w:sz w:val="20"/>
                <w:szCs w:val="20"/>
              </w:rPr>
            </w:pPr>
            <w:r w:rsidRPr="000311B8">
              <w:rPr>
                <w:sz w:val="20"/>
                <w:szCs w:val="20"/>
              </w:rPr>
              <w:t>9,6</w:t>
            </w:r>
          </w:p>
        </w:tc>
      </w:tr>
      <w:tr w:rsidR="00810110" w:rsidRPr="000311B8" w14:paraId="31546C70" w14:textId="77777777" w:rsidTr="00A60842">
        <w:trPr>
          <w:trHeight w:val="170"/>
        </w:trPr>
        <w:tc>
          <w:tcPr>
            <w:tcW w:w="2405" w:type="dxa"/>
            <w:vAlign w:val="center"/>
          </w:tcPr>
          <w:p w14:paraId="702CD50C" w14:textId="77777777" w:rsidR="00810110" w:rsidRPr="000311B8" w:rsidRDefault="00810110" w:rsidP="00490B64">
            <w:pPr>
              <w:spacing w:after="0" w:line="240" w:lineRule="auto"/>
              <w:ind w:firstLine="0"/>
              <w:jc w:val="center"/>
              <w:rPr>
                <w:sz w:val="20"/>
                <w:szCs w:val="20"/>
              </w:rPr>
            </w:pPr>
            <w:r w:rsidRPr="000311B8">
              <w:rPr>
                <w:sz w:val="20"/>
                <w:szCs w:val="20"/>
              </w:rPr>
              <w:t>Kokos</w:t>
            </w:r>
          </w:p>
        </w:tc>
        <w:tc>
          <w:tcPr>
            <w:tcW w:w="1090" w:type="dxa"/>
            <w:vAlign w:val="center"/>
          </w:tcPr>
          <w:p w14:paraId="02F62639" w14:textId="77777777" w:rsidR="00810110" w:rsidRPr="000311B8" w:rsidRDefault="00810110" w:rsidP="00490B64">
            <w:pPr>
              <w:spacing w:after="0" w:line="240" w:lineRule="auto"/>
              <w:ind w:firstLine="0"/>
              <w:jc w:val="center"/>
              <w:rPr>
                <w:sz w:val="20"/>
                <w:szCs w:val="20"/>
              </w:rPr>
            </w:pPr>
            <w:r w:rsidRPr="000311B8">
              <w:rPr>
                <w:sz w:val="20"/>
                <w:szCs w:val="20"/>
              </w:rPr>
              <w:t>0,1</w:t>
            </w:r>
          </w:p>
        </w:tc>
        <w:tc>
          <w:tcPr>
            <w:tcW w:w="1227" w:type="dxa"/>
            <w:vAlign w:val="center"/>
          </w:tcPr>
          <w:p w14:paraId="38250BBC" w14:textId="77777777" w:rsidR="00810110" w:rsidRPr="000311B8" w:rsidRDefault="00810110" w:rsidP="00490B64">
            <w:pPr>
              <w:spacing w:after="0" w:line="240" w:lineRule="auto"/>
              <w:ind w:firstLine="0"/>
              <w:jc w:val="center"/>
              <w:rPr>
                <w:sz w:val="20"/>
                <w:szCs w:val="20"/>
              </w:rPr>
            </w:pPr>
            <w:r w:rsidRPr="000311B8">
              <w:rPr>
                <w:sz w:val="20"/>
                <w:szCs w:val="20"/>
              </w:rPr>
              <w:t>4,9</w:t>
            </w:r>
          </w:p>
        </w:tc>
        <w:tc>
          <w:tcPr>
            <w:tcW w:w="1085" w:type="dxa"/>
            <w:vAlign w:val="center"/>
          </w:tcPr>
          <w:p w14:paraId="003FF987" w14:textId="77777777" w:rsidR="00810110" w:rsidRPr="000311B8" w:rsidRDefault="00810110" w:rsidP="00490B64">
            <w:pPr>
              <w:spacing w:after="0" w:line="240" w:lineRule="auto"/>
              <w:ind w:firstLine="0"/>
              <w:jc w:val="center"/>
              <w:rPr>
                <w:sz w:val="20"/>
                <w:szCs w:val="20"/>
              </w:rPr>
            </w:pPr>
            <w:r w:rsidRPr="000311B8">
              <w:rPr>
                <w:sz w:val="20"/>
                <w:szCs w:val="20"/>
              </w:rPr>
              <w:t>5</w:t>
            </w:r>
          </w:p>
        </w:tc>
      </w:tr>
      <w:tr w:rsidR="00810110" w:rsidRPr="000311B8" w14:paraId="0BBFE3CE" w14:textId="77777777" w:rsidTr="00A60842">
        <w:trPr>
          <w:trHeight w:val="170"/>
        </w:trPr>
        <w:tc>
          <w:tcPr>
            <w:tcW w:w="2405" w:type="dxa"/>
            <w:vAlign w:val="center"/>
          </w:tcPr>
          <w:p w14:paraId="0ED0C79A" w14:textId="77777777" w:rsidR="00810110" w:rsidRPr="000311B8" w:rsidRDefault="00810110" w:rsidP="00490B64">
            <w:pPr>
              <w:spacing w:after="0" w:line="240" w:lineRule="auto"/>
              <w:ind w:firstLine="0"/>
              <w:jc w:val="center"/>
              <w:rPr>
                <w:sz w:val="20"/>
                <w:szCs w:val="20"/>
              </w:rPr>
            </w:pPr>
            <w:r w:rsidRPr="000311B8">
              <w:rPr>
                <w:sz w:val="20"/>
                <w:szCs w:val="20"/>
              </w:rPr>
              <w:t>Fazole</w:t>
            </w:r>
          </w:p>
        </w:tc>
        <w:tc>
          <w:tcPr>
            <w:tcW w:w="1090" w:type="dxa"/>
            <w:vAlign w:val="center"/>
          </w:tcPr>
          <w:p w14:paraId="7A8628AC" w14:textId="77777777" w:rsidR="00810110" w:rsidRPr="000311B8" w:rsidRDefault="00810110" w:rsidP="00490B64">
            <w:pPr>
              <w:spacing w:after="0" w:line="240" w:lineRule="auto"/>
              <w:ind w:firstLine="0"/>
              <w:jc w:val="center"/>
              <w:rPr>
                <w:sz w:val="20"/>
                <w:szCs w:val="20"/>
              </w:rPr>
            </w:pPr>
            <w:r w:rsidRPr="000311B8">
              <w:rPr>
                <w:sz w:val="20"/>
                <w:szCs w:val="20"/>
              </w:rPr>
              <w:t>5,1</w:t>
            </w:r>
          </w:p>
        </w:tc>
        <w:tc>
          <w:tcPr>
            <w:tcW w:w="1227" w:type="dxa"/>
            <w:vAlign w:val="center"/>
          </w:tcPr>
          <w:p w14:paraId="07D34480" w14:textId="77777777" w:rsidR="00810110" w:rsidRPr="000311B8" w:rsidRDefault="00810110" w:rsidP="00490B64">
            <w:pPr>
              <w:spacing w:after="0" w:line="240" w:lineRule="auto"/>
              <w:ind w:firstLine="0"/>
              <w:jc w:val="center"/>
              <w:rPr>
                <w:sz w:val="20"/>
                <w:szCs w:val="20"/>
              </w:rPr>
            </w:pPr>
            <w:r w:rsidRPr="000311B8">
              <w:rPr>
                <w:sz w:val="20"/>
                <w:szCs w:val="20"/>
              </w:rPr>
              <w:t>3,2</w:t>
            </w:r>
          </w:p>
        </w:tc>
        <w:tc>
          <w:tcPr>
            <w:tcW w:w="1085" w:type="dxa"/>
            <w:vAlign w:val="center"/>
          </w:tcPr>
          <w:p w14:paraId="4EF79946" w14:textId="77777777" w:rsidR="00810110" w:rsidRPr="000311B8" w:rsidRDefault="00810110" w:rsidP="00490B64">
            <w:pPr>
              <w:spacing w:after="0" w:line="240" w:lineRule="auto"/>
              <w:ind w:firstLine="0"/>
              <w:jc w:val="center"/>
              <w:rPr>
                <w:sz w:val="20"/>
                <w:szCs w:val="20"/>
              </w:rPr>
            </w:pPr>
            <w:r w:rsidRPr="000311B8">
              <w:rPr>
                <w:sz w:val="20"/>
                <w:szCs w:val="20"/>
              </w:rPr>
              <w:t>8,3</w:t>
            </w:r>
          </w:p>
        </w:tc>
      </w:tr>
      <w:tr w:rsidR="00810110" w:rsidRPr="000311B8" w14:paraId="564ED474" w14:textId="77777777" w:rsidTr="00A60842">
        <w:trPr>
          <w:trHeight w:val="170"/>
        </w:trPr>
        <w:tc>
          <w:tcPr>
            <w:tcW w:w="2405" w:type="dxa"/>
            <w:vAlign w:val="center"/>
          </w:tcPr>
          <w:p w14:paraId="5B93135A" w14:textId="77777777" w:rsidR="00810110" w:rsidRPr="000311B8" w:rsidRDefault="00810110" w:rsidP="00490B64">
            <w:pPr>
              <w:spacing w:after="0" w:line="240" w:lineRule="auto"/>
              <w:ind w:firstLine="0"/>
              <w:jc w:val="center"/>
              <w:rPr>
                <w:sz w:val="20"/>
                <w:szCs w:val="20"/>
              </w:rPr>
            </w:pPr>
            <w:r w:rsidRPr="000311B8">
              <w:rPr>
                <w:sz w:val="20"/>
                <w:szCs w:val="20"/>
              </w:rPr>
              <w:t>Čočka</w:t>
            </w:r>
          </w:p>
        </w:tc>
        <w:tc>
          <w:tcPr>
            <w:tcW w:w="1090" w:type="dxa"/>
            <w:vAlign w:val="center"/>
          </w:tcPr>
          <w:p w14:paraId="345A4268" w14:textId="77777777" w:rsidR="00810110" w:rsidRPr="000311B8" w:rsidRDefault="00810110" w:rsidP="00490B64">
            <w:pPr>
              <w:spacing w:after="0" w:line="240" w:lineRule="auto"/>
              <w:ind w:firstLine="0"/>
              <w:jc w:val="center"/>
              <w:rPr>
                <w:sz w:val="20"/>
                <w:szCs w:val="20"/>
              </w:rPr>
            </w:pPr>
            <w:r w:rsidRPr="000311B8">
              <w:rPr>
                <w:sz w:val="20"/>
                <w:szCs w:val="20"/>
              </w:rPr>
              <w:t>1,8</w:t>
            </w:r>
          </w:p>
        </w:tc>
        <w:tc>
          <w:tcPr>
            <w:tcW w:w="1227" w:type="dxa"/>
            <w:vAlign w:val="center"/>
          </w:tcPr>
          <w:p w14:paraId="05B25A0A" w14:textId="77777777" w:rsidR="00810110" w:rsidRPr="000311B8" w:rsidRDefault="00810110" w:rsidP="00490B64">
            <w:pPr>
              <w:spacing w:after="0" w:line="240" w:lineRule="auto"/>
              <w:ind w:firstLine="0"/>
              <w:jc w:val="center"/>
              <w:rPr>
                <w:sz w:val="20"/>
                <w:szCs w:val="20"/>
              </w:rPr>
            </w:pPr>
            <w:r w:rsidRPr="000311B8">
              <w:rPr>
                <w:sz w:val="20"/>
                <w:szCs w:val="20"/>
              </w:rPr>
              <w:t>2,7</w:t>
            </w:r>
          </w:p>
        </w:tc>
        <w:tc>
          <w:tcPr>
            <w:tcW w:w="1085" w:type="dxa"/>
            <w:vAlign w:val="center"/>
          </w:tcPr>
          <w:p w14:paraId="2634E556" w14:textId="77777777" w:rsidR="00810110" w:rsidRPr="000311B8" w:rsidRDefault="00810110" w:rsidP="00490B64">
            <w:pPr>
              <w:spacing w:after="0" w:line="240" w:lineRule="auto"/>
              <w:ind w:firstLine="0"/>
              <w:jc w:val="center"/>
              <w:rPr>
                <w:sz w:val="20"/>
                <w:szCs w:val="20"/>
              </w:rPr>
            </w:pPr>
            <w:r w:rsidRPr="000311B8">
              <w:rPr>
                <w:sz w:val="20"/>
                <w:szCs w:val="20"/>
              </w:rPr>
              <w:t>4,5</w:t>
            </w:r>
          </w:p>
        </w:tc>
      </w:tr>
      <w:tr w:rsidR="00810110" w:rsidRPr="000311B8" w14:paraId="29EE6885" w14:textId="77777777" w:rsidTr="00A60842">
        <w:trPr>
          <w:trHeight w:val="170"/>
        </w:trPr>
        <w:tc>
          <w:tcPr>
            <w:tcW w:w="2405" w:type="dxa"/>
            <w:vAlign w:val="center"/>
          </w:tcPr>
          <w:p w14:paraId="29395988" w14:textId="77777777" w:rsidR="00810110" w:rsidRPr="000311B8" w:rsidRDefault="00810110" w:rsidP="00490B64">
            <w:pPr>
              <w:spacing w:after="0" w:line="240" w:lineRule="auto"/>
              <w:ind w:firstLine="0"/>
              <w:jc w:val="center"/>
              <w:rPr>
                <w:sz w:val="20"/>
                <w:szCs w:val="20"/>
              </w:rPr>
            </w:pPr>
            <w:r w:rsidRPr="000311B8">
              <w:rPr>
                <w:sz w:val="20"/>
                <w:szCs w:val="20"/>
              </w:rPr>
              <w:t>Sója</w:t>
            </w:r>
          </w:p>
        </w:tc>
        <w:tc>
          <w:tcPr>
            <w:tcW w:w="1090" w:type="dxa"/>
            <w:vAlign w:val="center"/>
          </w:tcPr>
          <w:p w14:paraId="182C85C2" w14:textId="77777777" w:rsidR="00810110" w:rsidRPr="000311B8" w:rsidRDefault="00810110" w:rsidP="00490B64">
            <w:pPr>
              <w:spacing w:after="0" w:line="240" w:lineRule="auto"/>
              <w:ind w:firstLine="0"/>
              <w:jc w:val="center"/>
              <w:rPr>
                <w:sz w:val="20"/>
                <w:szCs w:val="20"/>
              </w:rPr>
            </w:pPr>
            <w:r w:rsidRPr="000311B8">
              <w:rPr>
                <w:sz w:val="20"/>
                <w:szCs w:val="20"/>
              </w:rPr>
              <w:t>6,8</w:t>
            </w:r>
          </w:p>
        </w:tc>
        <w:tc>
          <w:tcPr>
            <w:tcW w:w="1227" w:type="dxa"/>
            <w:vAlign w:val="center"/>
          </w:tcPr>
          <w:p w14:paraId="7F1424A9" w14:textId="77777777" w:rsidR="00810110" w:rsidRPr="000311B8" w:rsidRDefault="00810110" w:rsidP="00490B64">
            <w:pPr>
              <w:spacing w:after="0" w:line="240" w:lineRule="auto"/>
              <w:ind w:firstLine="0"/>
              <w:jc w:val="center"/>
              <w:rPr>
                <w:sz w:val="20"/>
                <w:szCs w:val="20"/>
              </w:rPr>
            </w:pPr>
            <w:r w:rsidRPr="000311B8">
              <w:rPr>
                <w:sz w:val="20"/>
                <w:szCs w:val="20"/>
              </w:rPr>
              <w:t>8,9</w:t>
            </w:r>
          </w:p>
        </w:tc>
        <w:tc>
          <w:tcPr>
            <w:tcW w:w="1085" w:type="dxa"/>
            <w:vAlign w:val="center"/>
          </w:tcPr>
          <w:p w14:paraId="42CF68A5" w14:textId="77777777" w:rsidR="00810110" w:rsidRPr="000311B8" w:rsidRDefault="00810110" w:rsidP="00490B64">
            <w:pPr>
              <w:spacing w:after="0" w:line="240" w:lineRule="auto"/>
              <w:ind w:firstLine="0"/>
              <w:jc w:val="center"/>
              <w:rPr>
                <w:sz w:val="20"/>
                <w:szCs w:val="20"/>
              </w:rPr>
            </w:pPr>
            <w:r w:rsidRPr="000311B8">
              <w:rPr>
                <w:sz w:val="20"/>
                <w:szCs w:val="20"/>
              </w:rPr>
              <w:t>15,7</w:t>
            </w:r>
          </w:p>
        </w:tc>
      </w:tr>
      <w:tr w:rsidR="00810110" w:rsidRPr="000311B8" w14:paraId="78463B41" w14:textId="77777777" w:rsidTr="00A60842">
        <w:trPr>
          <w:trHeight w:val="170"/>
        </w:trPr>
        <w:tc>
          <w:tcPr>
            <w:tcW w:w="2405" w:type="dxa"/>
            <w:vAlign w:val="center"/>
          </w:tcPr>
          <w:p w14:paraId="3A2C8358" w14:textId="77777777" w:rsidR="00810110" w:rsidRPr="000311B8" w:rsidRDefault="00810110" w:rsidP="00490B64">
            <w:pPr>
              <w:spacing w:after="0" w:line="240" w:lineRule="auto"/>
              <w:ind w:firstLine="0"/>
              <w:jc w:val="center"/>
              <w:rPr>
                <w:sz w:val="20"/>
                <w:szCs w:val="20"/>
              </w:rPr>
            </w:pPr>
            <w:r w:rsidRPr="000311B8">
              <w:rPr>
                <w:sz w:val="20"/>
                <w:szCs w:val="20"/>
              </w:rPr>
              <w:t>Hrášek zelený</w:t>
            </w:r>
          </w:p>
        </w:tc>
        <w:tc>
          <w:tcPr>
            <w:tcW w:w="1090" w:type="dxa"/>
            <w:vAlign w:val="center"/>
          </w:tcPr>
          <w:p w14:paraId="58B79651" w14:textId="77777777" w:rsidR="00810110" w:rsidRPr="000311B8" w:rsidRDefault="00810110" w:rsidP="00490B64">
            <w:pPr>
              <w:spacing w:after="0" w:line="240" w:lineRule="auto"/>
              <w:ind w:firstLine="0"/>
              <w:jc w:val="center"/>
              <w:rPr>
                <w:sz w:val="20"/>
                <w:szCs w:val="20"/>
              </w:rPr>
            </w:pPr>
            <w:r w:rsidRPr="000311B8">
              <w:rPr>
                <w:sz w:val="20"/>
                <w:szCs w:val="20"/>
              </w:rPr>
              <w:t>2,4</w:t>
            </w:r>
          </w:p>
        </w:tc>
        <w:tc>
          <w:tcPr>
            <w:tcW w:w="1227" w:type="dxa"/>
            <w:vAlign w:val="center"/>
          </w:tcPr>
          <w:p w14:paraId="160E88FB" w14:textId="77777777" w:rsidR="00810110" w:rsidRPr="000311B8" w:rsidRDefault="00810110" w:rsidP="00490B64">
            <w:pPr>
              <w:spacing w:after="0" w:line="240" w:lineRule="auto"/>
              <w:ind w:firstLine="0"/>
              <w:jc w:val="center"/>
              <w:rPr>
                <w:sz w:val="20"/>
                <w:szCs w:val="20"/>
              </w:rPr>
            </w:pPr>
            <w:r w:rsidRPr="000311B8">
              <w:rPr>
                <w:sz w:val="20"/>
                <w:szCs w:val="20"/>
              </w:rPr>
              <w:t>4,6</w:t>
            </w:r>
          </w:p>
        </w:tc>
        <w:tc>
          <w:tcPr>
            <w:tcW w:w="1085" w:type="dxa"/>
            <w:vAlign w:val="center"/>
          </w:tcPr>
          <w:p w14:paraId="46A9B9B5" w14:textId="77777777" w:rsidR="00810110" w:rsidRPr="000311B8" w:rsidRDefault="00810110" w:rsidP="00490B64">
            <w:pPr>
              <w:spacing w:after="0" w:line="240" w:lineRule="auto"/>
              <w:ind w:firstLine="0"/>
              <w:jc w:val="center"/>
              <w:rPr>
                <w:sz w:val="20"/>
                <w:szCs w:val="20"/>
              </w:rPr>
            </w:pPr>
            <w:r w:rsidRPr="000311B8">
              <w:rPr>
                <w:sz w:val="20"/>
                <w:szCs w:val="20"/>
              </w:rPr>
              <w:t>7</w:t>
            </w:r>
          </w:p>
        </w:tc>
      </w:tr>
      <w:tr w:rsidR="00810110" w:rsidRPr="000311B8" w14:paraId="52AB331D" w14:textId="77777777" w:rsidTr="00A60842">
        <w:trPr>
          <w:trHeight w:val="170"/>
        </w:trPr>
        <w:tc>
          <w:tcPr>
            <w:tcW w:w="2405" w:type="dxa"/>
            <w:vAlign w:val="center"/>
          </w:tcPr>
          <w:p w14:paraId="395C1909" w14:textId="77777777" w:rsidR="00810110" w:rsidRPr="000311B8" w:rsidRDefault="00810110" w:rsidP="00490B64">
            <w:pPr>
              <w:spacing w:after="0" w:line="240" w:lineRule="auto"/>
              <w:ind w:firstLine="0"/>
              <w:jc w:val="center"/>
              <w:rPr>
                <w:sz w:val="20"/>
                <w:szCs w:val="20"/>
              </w:rPr>
            </w:pPr>
            <w:r w:rsidRPr="000311B8">
              <w:rPr>
                <w:sz w:val="20"/>
                <w:szCs w:val="20"/>
              </w:rPr>
              <w:t>Brambory</w:t>
            </w:r>
          </w:p>
        </w:tc>
        <w:tc>
          <w:tcPr>
            <w:tcW w:w="1090" w:type="dxa"/>
            <w:vAlign w:val="center"/>
          </w:tcPr>
          <w:p w14:paraId="1D3941D1" w14:textId="77777777" w:rsidR="00810110" w:rsidRPr="000311B8" w:rsidRDefault="00810110" w:rsidP="00490B64">
            <w:pPr>
              <w:spacing w:after="0" w:line="240" w:lineRule="auto"/>
              <w:ind w:firstLine="0"/>
              <w:jc w:val="center"/>
              <w:rPr>
                <w:sz w:val="20"/>
                <w:szCs w:val="20"/>
              </w:rPr>
            </w:pPr>
            <w:r w:rsidRPr="000311B8">
              <w:rPr>
                <w:sz w:val="20"/>
                <w:szCs w:val="20"/>
              </w:rPr>
              <w:t>0,6</w:t>
            </w:r>
          </w:p>
        </w:tc>
        <w:tc>
          <w:tcPr>
            <w:tcW w:w="1227" w:type="dxa"/>
            <w:vAlign w:val="center"/>
          </w:tcPr>
          <w:p w14:paraId="389EB6B5" w14:textId="77777777" w:rsidR="00810110" w:rsidRPr="000311B8" w:rsidRDefault="00810110" w:rsidP="00490B64">
            <w:pPr>
              <w:spacing w:after="0" w:line="240" w:lineRule="auto"/>
              <w:ind w:firstLine="0"/>
              <w:jc w:val="center"/>
              <w:rPr>
                <w:sz w:val="20"/>
                <w:szCs w:val="20"/>
              </w:rPr>
            </w:pPr>
            <w:r w:rsidRPr="000311B8">
              <w:rPr>
                <w:sz w:val="20"/>
                <w:szCs w:val="20"/>
              </w:rPr>
              <w:t>0,8</w:t>
            </w:r>
          </w:p>
        </w:tc>
        <w:tc>
          <w:tcPr>
            <w:tcW w:w="1085" w:type="dxa"/>
            <w:vAlign w:val="center"/>
          </w:tcPr>
          <w:p w14:paraId="3BD4180B" w14:textId="77777777" w:rsidR="00810110" w:rsidRPr="000311B8" w:rsidRDefault="00810110" w:rsidP="00490B64">
            <w:pPr>
              <w:spacing w:after="0" w:line="240" w:lineRule="auto"/>
              <w:ind w:firstLine="0"/>
              <w:jc w:val="center"/>
              <w:rPr>
                <w:sz w:val="20"/>
                <w:szCs w:val="20"/>
              </w:rPr>
            </w:pPr>
            <w:r w:rsidRPr="000311B8">
              <w:rPr>
                <w:sz w:val="20"/>
                <w:szCs w:val="20"/>
              </w:rPr>
              <w:t>1,4</w:t>
            </w:r>
          </w:p>
        </w:tc>
      </w:tr>
      <w:tr w:rsidR="00810110" w:rsidRPr="000311B8" w14:paraId="1B295705" w14:textId="77777777" w:rsidTr="00A60842">
        <w:trPr>
          <w:trHeight w:val="170"/>
        </w:trPr>
        <w:tc>
          <w:tcPr>
            <w:tcW w:w="2405" w:type="dxa"/>
            <w:vAlign w:val="center"/>
          </w:tcPr>
          <w:p w14:paraId="0CD4C691" w14:textId="77777777" w:rsidR="00810110" w:rsidRPr="000311B8" w:rsidRDefault="00810110" w:rsidP="00490B64">
            <w:pPr>
              <w:spacing w:after="0" w:line="240" w:lineRule="auto"/>
              <w:ind w:firstLine="0"/>
              <w:jc w:val="center"/>
              <w:rPr>
                <w:sz w:val="20"/>
                <w:szCs w:val="20"/>
              </w:rPr>
            </w:pPr>
            <w:r w:rsidRPr="000311B8">
              <w:rPr>
                <w:sz w:val="20"/>
                <w:szCs w:val="20"/>
              </w:rPr>
              <w:lastRenderedPageBreak/>
              <w:t>Celer</w:t>
            </w:r>
          </w:p>
        </w:tc>
        <w:tc>
          <w:tcPr>
            <w:tcW w:w="1090" w:type="dxa"/>
            <w:vAlign w:val="center"/>
          </w:tcPr>
          <w:p w14:paraId="59D252C9" w14:textId="77777777" w:rsidR="00810110" w:rsidRPr="000311B8" w:rsidRDefault="00810110" w:rsidP="00490B64">
            <w:pPr>
              <w:spacing w:after="0" w:line="240" w:lineRule="auto"/>
              <w:ind w:firstLine="0"/>
              <w:jc w:val="center"/>
              <w:rPr>
                <w:sz w:val="20"/>
                <w:szCs w:val="20"/>
              </w:rPr>
            </w:pPr>
            <w:r w:rsidRPr="000311B8">
              <w:rPr>
                <w:sz w:val="20"/>
                <w:szCs w:val="20"/>
              </w:rPr>
              <w:t>1,8</w:t>
            </w:r>
          </w:p>
        </w:tc>
        <w:tc>
          <w:tcPr>
            <w:tcW w:w="1227" w:type="dxa"/>
            <w:vAlign w:val="center"/>
          </w:tcPr>
          <w:p w14:paraId="74BEC601" w14:textId="77777777" w:rsidR="00810110" w:rsidRPr="000311B8" w:rsidRDefault="00810110" w:rsidP="00490B64">
            <w:pPr>
              <w:spacing w:after="0" w:line="240" w:lineRule="auto"/>
              <w:ind w:firstLine="0"/>
              <w:jc w:val="center"/>
              <w:rPr>
                <w:sz w:val="20"/>
                <w:szCs w:val="20"/>
              </w:rPr>
            </w:pPr>
            <w:r w:rsidRPr="000311B8">
              <w:rPr>
                <w:sz w:val="20"/>
                <w:szCs w:val="20"/>
              </w:rPr>
              <w:t>1,8</w:t>
            </w:r>
          </w:p>
        </w:tc>
        <w:tc>
          <w:tcPr>
            <w:tcW w:w="1085" w:type="dxa"/>
            <w:vAlign w:val="center"/>
          </w:tcPr>
          <w:p w14:paraId="55BEFE29" w14:textId="77777777" w:rsidR="00810110" w:rsidRPr="000311B8" w:rsidRDefault="00810110" w:rsidP="00490B64">
            <w:pPr>
              <w:spacing w:after="0" w:line="240" w:lineRule="auto"/>
              <w:ind w:firstLine="0"/>
              <w:jc w:val="center"/>
              <w:rPr>
                <w:sz w:val="20"/>
                <w:szCs w:val="20"/>
              </w:rPr>
            </w:pPr>
            <w:r w:rsidRPr="000311B8">
              <w:rPr>
                <w:sz w:val="20"/>
                <w:szCs w:val="20"/>
              </w:rPr>
              <w:t>3,6</w:t>
            </w:r>
          </w:p>
        </w:tc>
      </w:tr>
      <w:tr w:rsidR="00810110" w:rsidRPr="000311B8" w14:paraId="464A6C39" w14:textId="77777777" w:rsidTr="00A60842">
        <w:trPr>
          <w:trHeight w:val="170"/>
        </w:trPr>
        <w:tc>
          <w:tcPr>
            <w:tcW w:w="2405" w:type="dxa"/>
            <w:vAlign w:val="center"/>
          </w:tcPr>
          <w:p w14:paraId="1BFC126A" w14:textId="77777777" w:rsidR="00810110" w:rsidRPr="000311B8" w:rsidRDefault="00810110" w:rsidP="00490B64">
            <w:pPr>
              <w:spacing w:after="0" w:line="240" w:lineRule="auto"/>
              <w:ind w:firstLine="0"/>
              <w:jc w:val="center"/>
              <w:rPr>
                <w:sz w:val="20"/>
                <w:szCs w:val="20"/>
              </w:rPr>
            </w:pPr>
            <w:r w:rsidRPr="000311B8">
              <w:rPr>
                <w:sz w:val="20"/>
                <w:szCs w:val="20"/>
              </w:rPr>
              <w:t>Mrkev</w:t>
            </w:r>
          </w:p>
        </w:tc>
        <w:tc>
          <w:tcPr>
            <w:tcW w:w="1090" w:type="dxa"/>
            <w:vAlign w:val="center"/>
          </w:tcPr>
          <w:p w14:paraId="305B3DCE" w14:textId="77777777" w:rsidR="00810110" w:rsidRPr="000311B8" w:rsidRDefault="00810110" w:rsidP="00490B64">
            <w:pPr>
              <w:spacing w:after="0" w:line="240" w:lineRule="auto"/>
              <w:ind w:firstLine="0"/>
              <w:jc w:val="center"/>
              <w:rPr>
                <w:sz w:val="20"/>
                <w:szCs w:val="20"/>
              </w:rPr>
            </w:pPr>
            <w:r w:rsidRPr="000311B8">
              <w:rPr>
                <w:sz w:val="20"/>
                <w:szCs w:val="20"/>
              </w:rPr>
              <w:t>0,4</w:t>
            </w:r>
          </w:p>
        </w:tc>
        <w:tc>
          <w:tcPr>
            <w:tcW w:w="1227" w:type="dxa"/>
            <w:vAlign w:val="center"/>
          </w:tcPr>
          <w:p w14:paraId="375EE4BF"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085" w:type="dxa"/>
            <w:vAlign w:val="center"/>
          </w:tcPr>
          <w:p w14:paraId="4E7A5637" w14:textId="77777777" w:rsidR="00810110" w:rsidRPr="000311B8" w:rsidRDefault="00810110" w:rsidP="00490B64">
            <w:pPr>
              <w:spacing w:after="0" w:line="240" w:lineRule="auto"/>
              <w:ind w:firstLine="0"/>
              <w:jc w:val="center"/>
              <w:rPr>
                <w:sz w:val="20"/>
                <w:szCs w:val="20"/>
              </w:rPr>
            </w:pPr>
            <w:r w:rsidRPr="000311B8">
              <w:rPr>
                <w:sz w:val="20"/>
                <w:szCs w:val="20"/>
              </w:rPr>
              <w:t>1,3</w:t>
            </w:r>
          </w:p>
        </w:tc>
      </w:tr>
      <w:tr w:rsidR="00810110" w:rsidRPr="000311B8" w14:paraId="3D5FC572" w14:textId="77777777" w:rsidTr="00A60842">
        <w:trPr>
          <w:trHeight w:val="170"/>
        </w:trPr>
        <w:tc>
          <w:tcPr>
            <w:tcW w:w="2405" w:type="dxa"/>
            <w:vAlign w:val="center"/>
          </w:tcPr>
          <w:p w14:paraId="3026A44B" w14:textId="77777777" w:rsidR="00810110" w:rsidRPr="000311B8" w:rsidRDefault="00810110" w:rsidP="00490B64">
            <w:pPr>
              <w:spacing w:after="0" w:line="240" w:lineRule="auto"/>
              <w:ind w:firstLine="0"/>
              <w:jc w:val="center"/>
              <w:rPr>
                <w:sz w:val="20"/>
                <w:szCs w:val="20"/>
              </w:rPr>
            </w:pPr>
            <w:r w:rsidRPr="000311B8">
              <w:rPr>
                <w:sz w:val="20"/>
                <w:szCs w:val="20"/>
              </w:rPr>
              <w:t>Řepa červená</w:t>
            </w:r>
          </w:p>
        </w:tc>
        <w:tc>
          <w:tcPr>
            <w:tcW w:w="1090" w:type="dxa"/>
            <w:vAlign w:val="center"/>
          </w:tcPr>
          <w:p w14:paraId="5579A610"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227" w:type="dxa"/>
            <w:vAlign w:val="center"/>
          </w:tcPr>
          <w:p w14:paraId="36E4A554" w14:textId="77777777" w:rsidR="00810110" w:rsidRPr="000311B8" w:rsidRDefault="00810110" w:rsidP="00490B64">
            <w:pPr>
              <w:spacing w:after="0" w:line="240" w:lineRule="auto"/>
              <w:ind w:firstLine="0"/>
              <w:jc w:val="center"/>
              <w:rPr>
                <w:sz w:val="20"/>
                <w:szCs w:val="20"/>
              </w:rPr>
            </w:pPr>
            <w:r w:rsidRPr="000311B8">
              <w:rPr>
                <w:sz w:val="20"/>
                <w:szCs w:val="20"/>
              </w:rPr>
              <w:t>1,3</w:t>
            </w:r>
          </w:p>
        </w:tc>
        <w:tc>
          <w:tcPr>
            <w:tcW w:w="1085" w:type="dxa"/>
            <w:vAlign w:val="center"/>
          </w:tcPr>
          <w:p w14:paraId="7CA76878" w14:textId="77777777" w:rsidR="00810110" w:rsidRPr="000311B8" w:rsidRDefault="00810110" w:rsidP="00490B64">
            <w:pPr>
              <w:spacing w:after="0" w:line="240" w:lineRule="auto"/>
              <w:ind w:firstLine="0"/>
              <w:jc w:val="center"/>
              <w:rPr>
                <w:sz w:val="20"/>
                <w:szCs w:val="20"/>
              </w:rPr>
            </w:pPr>
            <w:r w:rsidRPr="000311B8">
              <w:rPr>
                <w:sz w:val="20"/>
                <w:szCs w:val="20"/>
              </w:rPr>
              <w:t>1,8</w:t>
            </w:r>
          </w:p>
        </w:tc>
      </w:tr>
      <w:tr w:rsidR="00810110" w:rsidRPr="000311B8" w14:paraId="22E0A02E" w14:textId="77777777" w:rsidTr="00A60842">
        <w:trPr>
          <w:trHeight w:val="170"/>
        </w:trPr>
        <w:tc>
          <w:tcPr>
            <w:tcW w:w="2405" w:type="dxa"/>
            <w:vAlign w:val="center"/>
          </w:tcPr>
          <w:p w14:paraId="1E267803" w14:textId="77777777" w:rsidR="00810110" w:rsidRPr="000311B8" w:rsidRDefault="00810110" w:rsidP="00490B64">
            <w:pPr>
              <w:spacing w:after="0" w:line="240" w:lineRule="auto"/>
              <w:ind w:firstLine="0"/>
              <w:jc w:val="center"/>
              <w:rPr>
                <w:sz w:val="20"/>
                <w:szCs w:val="20"/>
              </w:rPr>
            </w:pPr>
            <w:r w:rsidRPr="000311B8">
              <w:rPr>
                <w:sz w:val="20"/>
                <w:szCs w:val="20"/>
              </w:rPr>
              <w:t>Cibule</w:t>
            </w:r>
          </w:p>
        </w:tc>
        <w:tc>
          <w:tcPr>
            <w:tcW w:w="1090" w:type="dxa"/>
            <w:vAlign w:val="center"/>
          </w:tcPr>
          <w:p w14:paraId="44D6DD83" w14:textId="77777777" w:rsidR="00810110" w:rsidRPr="000311B8" w:rsidRDefault="00810110" w:rsidP="00490B64">
            <w:pPr>
              <w:spacing w:after="0" w:line="240" w:lineRule="auto"/>
              <w:ind w:firstLine="0"/>
              <w:jc w:val="center"/>
              <w:rPr>
                <w:sz w:val="20"/>
                <w:szCs w:val="20"/>
              </w:rPr>
            </w:pPr>
            <w:r w:rsidRPr="000311B8">
              <w:rPr>
                <w:sz w:val="20"/>
                <w:szCs w:val="20"/>
              </w:rPr>
              <w:t>0,7</w:t>
            </w:r>
          </w:p>
        </w:tc>
        <w:tc>
          <w:tcPr>
            <w:tcW w:w="1227" w:type="dxa"/>
            <w:vAlign w:val="center"/>
          </w:tcPr>
          <w:p w14:paraId="01FCBCF1" w14:textId="77777777" w:rsidR="00810110" w:rsidRPr="000311B8" w:rsidRDefault="00810110" w:rsidP="00490B64">
            <w:pPr>
              <w:spacing w:after="0" w:line="240" w:lineRule="auto"/>
              <w:ind w:firstLine="0"/>
              <w:jc w:val="center"/>
              <w:rPr>
                <w:sz w:val="20"/>
                <w:szCs w:val="20"/>
              </w:rPr>
            </w:pPr>
            <w:r w:rsidRPr="000311B8">
              <w:rPr>
                <w:sz w:val="20"/>
                <w:szCs w:val="20"/>
              </w:rPr>
              <w:t>0,7</w:t>
            </w:r>
          </w:p>
        </w:tc>
        <w:tc>
          <w:tcPr>
            <w:tcW w:w="1085" w:type="dxa"/>
            <w:vAlign w:val="center"/>
          </w:tcPr>
          <w:p w14:paraId="57E90E90" w14:textId="77777777" w:rsidR="00810110" w:rsidRPr="000311B8" w:rsidRDefault="00810110" w:rsidP="00490B64">
            <w:pPr>
              <w:spacing w:after="0" w:line="240" w:lineRule="auto"/>
              <w:ind w:firstLine="0"/>
              <w:jc w:val="center"/>
              <w:rPr>
                <w:sz w:val="20"/>
                <w:szCs w:val="20"/>
              </w:rPr>
            </w:pPr>
            <w:r w:rsidRPr="000311B8">
              <w:rPr>
                <w:sz w:val="20"/>
                <w:szCs w:val="20"/>
              </w:rPr>
              <w:t>1,4</w:t>
            </w:r>
          </w:p>
        </w:tc>
      </w:tr>
      <w:tr w:rsidR="00810110" w:rsidRPr="000311B8" w14:paraId="7A0FD645" w14:textId="77777777" w:rsidTr="00A60842">
        <w:trPr>
          <w:trHeight w:val="170"/>
        </w:trPr>
        <w:tc>
          <w:tcPr>
            <w:tcW w:w="2405" w:type="dxa"/>
            <w:vAlign w:val="center"/>
          </w:tcPr>
          <w:p w14:paraId="1E6DC47A" w14:textId="77777777" w:rsidR="00810110" w:rsidRPr="000311B8" w:rsidRDefault="00810110" w:rsidP="00490B64">
            <w:pPr>
              <w:spacing w:after="0" w:line="240" w:lineRule="auto"/>
              <w:ind w:firstLine="0"/>
              <w:jc w:val="center"/>
              <w:rPr>
                <w:sz w:val="20"/>
                <w:szCs w:val="20"/>
              </w:rPr>
            </w:pPr>
            <w:r w:rsidRPr="000311B8">
              <w:rPr>
                <w:sz w:val="20"/>
                <w:szCs w:val="20"/>
              </w:rPr>
              <w:t>Květák</w:t>
            </w:r>
          </w:p>
        </w:tc>
        <w:tc>
          <w:tcPr>
            <w:tcW w:w="1090" w:type="dxa"/>
            <w:vAlign w:val="center"/>
          </w:tcPr>
          <w:p w14:paraId="741745E6"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227" w:type="dxa"/>
            <w:vAlign w:val="center"/>
          </w:tcPr>
          <w:p w14:paraId="3BE170A1" w14:textId="77777777" w:rsidR="00810110" w:rsidRPr="000311B8" w:rsidRDefault="00810110" w:rsidP="00490B64">
            <w:pPr>
              <w:spacing w:after="0" w:line="240" w:lineRule="auto"/>
              <w:ind w:firstLine="0"/>
              <w:jc w:val="center"/>
              <w:rPr>
                <w:sz w:val="20"/>
                <w:szCs w:val="20"/>
              </w:rPr>
            </w:pPr>
            <w:r w:rsidRPr="000311B8">
              <w:rPr>
                <w:sz w:val="20"/>
                <w:szCs w:val="20"/>
              </w:rPr>
              <w:t>1,3</w:t>
            </w:r>
          </w:p>
        </w:tc>
        <w:tc>
          <w:tcPr>
            <w:tcW w:w="1085" w:type="dxa"/>
            <w:vAlign w:val="center"/>
          </w:tcPr>
          <w:p w14:paraId="52AAB5DE" w14:textId="77777777" w:rsidR="00810110" w:rsidRPr="000311B8" w:rsidRDefault="00810110" w:rsidP="00490B64">
            <w:pPr>
              <w:spacing w:after="0" w:line="240" w:lineRule="auto"/>
              <w:ind w:firstLine="0"/>
              <w:jc w:val="center"/>
              <w:rPr>
                <w:sz w:val="20"/>
                <w:szCs w:val="20"/>
              </w:rPr>
            </w:pPr>
            <w:r w:rsidRPr="000311B8">
              <w:rPr>
                <w:sz w:val="20"/>
                <w:szCs w:val="20"/>
              </w:rPr>
              <w:t>2,2</w:t>
            </w:r>
          </w:p>
        </w:tc>
      </w:tr>
      <w:tr w:rsidR="00810110" w:rsidRPr="000311B8" w14:paraId="644DD270" w14:textId="77777777" w:rsidTr="00A60842">
        <w:trPr>
          <w:trHeight w:val="170"/>
        </w:trPr>
        <w:tc>
          <w:tcPr>
            <w:tcW w:w="2405" w:type="dxa"/>
            <w:vAlign w:val="center"/>
          </w:tcPr>
          <w:p w14:paraId="4C9BFFFD" w14:textId="77777777" w:rsidR="00810110" w:rsidRPr="000311B8" w:rsidRDefault="00810110" w:rsidP="00490B64">
            <w:pPr>
              <w:spacing w:after="0" w:line="240" w:lineRule="auto"/>
              <w:ind w:firstLine="0"/>
              <w:jc w:val="center"/>
              <w:rPr>
                <w:sz w:val="20"/>
                <w:szCs w:val="20"/>
              </w:rPr>
            </w:pPr>
            <w:r w:rsidRPr="000311B8">
              <w:rPr>
                <w:sz w:val="20"/>
                <w:szCs w:val="20"/>
              </w:rPr>
              <w:t>Kedlubna</w:t>
            </w:r>
          </w:p>
        </w:tc>
        <w:tc>
          <w:tcPr>
            <w:tcW w:w="1090" w:type="dxa"/>
            <w:vAlign w:val="center"/>
          </w:tcPr>
          <w:p w14:paraId="17B86E8B"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227" w:type="dxa"/>
            <w:vAlign w:val="center"/>
          </w:tcPr>
          <w:p w14:paraId="197597FA" w14:textId="77777777" w:rsidR="00810110" w:rsidRPr="000311B8" w:rsidRDefault="00810110" w:rsidP="00490B64">
            <w:pPr>
              <w:spacing w:after="0" w:line="240" w:lineRule="auto"/>
              <w:ind w:firstLine="0"/>
              <w:jc w:val="center"/>
              <w:rPr>
                <w:sz w:val="20"/>
                <w:szCs w:val="20"/>
              </w:rPr>
            </w:pPr>
            <w:r w:rsidRPr="000311B8">
              <w:rPr>
                <w:sz w:val="20"/>
                <w:szCs w:val="20"/>
              </w:rPr>
              <w:t>1,1</w:t>
            </w:r>
          </w:p>
        </w:tc>
        <w:tc>
          <w:tcPr>
            <w:tcW w:w="1085" w:type="dxa"/>
            <w:vAlign w:val="center"/>
          </w:tcPr>
          <w:p w14:paraId="4F53FE41" w14:textId="77777777" w:rsidR="00810110" w:rsidRPr="000311B8" w:rsidRDefault="00810110" w:rsidP="00490B64">
            <w:pPr>
              <w:spacing w:after="0" w:line="240" w:lineRule="auto"/>
              <w:ind w:firstLine="0"/>
              <w:jc w:val="center"/>
              <w:rPr>
                <w:sz w:val="20"/>
                <w:szCs w:val="20"/>
              </w:rPr>
            </w:pPr>
            <w:r w:rsidRPr="000311B8">
              <w:rPr>
                <w:sz w:val="20"/>
                <w:szCs w:val="20"/>
              </w:rPr>
              <w:t>1,6</w:t>
            </w:r>
          </w:p>
        </w:tc>
      </w:tr>
      <w:tr w:rsidR="00810110" w:rsidRPr="000311B8" w14:paraId="4E32BE26" w14:textId="77777777" w:rsidTr="00A60842">
        <w:trPr>
          <w:trHeight w:val="170"/>
        </w:trPr>
        <w:tc>
          <w:tcPr>
            <w:tcW w:w="2405" w:type="dxa"/>
            <w:vAlign w:val="center"/>
          </w:tcPr>
          <w:p w14:paraId="188EEFD3" w14:textId="77777777" w:rsidR="00810110" w:rsidRPr="000311B8" w:rsidRDefault="00810110" w:rsidP="00490B64">
            <w:pPr>
              <w:spacing w:after="0" w:line="240" w:lineRule="auto"/>
              <w:ind w:firstLine="0"/>
              <w:jc w:val="center"/>
              <w:rPr>
                <w:sz w:val="20"/>
                <w:szCs w:val="20"/>
              </w:rPr>
            </w:pPr>
            <w:r w:rsidRPr="000311B8">
              <w:rPr>
                <w:sz w:val="20"/>
                <w:szCs w:val="20"/>
              </w:rPr>
              <w:t>Salát hlávkový</w:t>
            </w:r>
          </w:p>
        </w:tc>
        <w:tc>
          <w:tcPr>
            <w:tcW w:w="1090" w:type="dxa"/>
            <w:vAlign w:val="center"/>
          </w:tcPr>
          <w:p w14:paraId="3E934306" w14:textId="77777777" w:rsidR="00810110" w:rsidRPr="000311B8" w:rsidRDefault="00810110" w:rsidP="00490B64">
            <w:pPr>
              <w:spacing w:after="0" w:line="240" w:lineRule="auto"/>
              <w:ind w:firstLine="0"/>
              <w:jc w:val="center"/>
              <w:rPr>
                <w:sz w:val="20"/>
                <w:szCs w:val="20"/>
              </w:rPr>
            </w:pPr>
            <w:r w:rsidRPr="000311B8">
              <w:rPr>
                <w:sz w:val="20"/>
                <w:szCs w:val="20"/>
              </w:rPr>
              <w:t>0,4</w:t>
            </w:r>
          </w:p>
        </w:tc>
        <w:tc>
          <w:tcPr>
            <w:tcW w:w="1227" w:type="dxa"/>
            <w:vAlign w:val="center"/>
          </w:tcPr>
          <w:p w14:paraId="327F210F" w14:textId="77777777" w:rsidR="00810110" w:rsidRPr="000311B8" w:rsidRDefault="00810110" w:rsidP="00490B64">
            <w:pPr>
              <w:spacing w:after="0" w:line="240" w:lineRule="auto"/>
              <w:ind w:firstLine="0"/>
              <w:jc w:val="center"/>
              <w:rPr>
                <w:sz w:val="20"/>
                <w:szCs w:val="20"/>
              </w:rPr>
            </w:pPr>
            <w:r w:rsidRPr="000311B8">
              <w:rPr>
                <w:sz w:val="20"/>
                <w:szCs w:val="20"/>
              </w:rPr>
              <w:t>1,2</w:t>
            </w:r>
          </w:p>
        </w:tc>
        <w:tc>
          <w:tcPr>
            <w:tcW w:w="1085" w:type="dxa"/>
            <w:vAlign w:val="center"/>
          </w:tcPr>
          <w:p w14:paraId="52241B28" w14:textId="77777777" w:rsidR="00810110" w:rsidRPr="000311B8" w:rsidRDefault="00810110" w:rsidP="00490B64">
            <w:pPr>
              <w:spacing w:after="0" w:line="240" w:lineRule="auto"/>
              <w:ind w:firstLine="0"/>
              <w:jc w:val="center"/>
              <w:rPr>
                <w:sz w:val="20"/>
                <w:szCs w:val="20"/>
              </w:rPr>
            </w:pPr>
            <w:r w:rsidRPr="000311B8">
              <w:rPr>
                <w:sz w:val="20"/>
                <w:szCs w:val="20"/>
              </w:rPr>
              <w:t>1,6</w:t>
            </w:r>
          </w:p>
        </w:tc>
      </w:tr>
      <w:tr w:rsidR="00810110" w:rsidRPr="000311B8" w14:paraId="502C1F83" w14:textId="77777777" w:rsidTr="00A60842">
        <w:trPr>
          <w:trHeight w:val="170"/>
        </w:trPr>
        <w:tc>
          <w:tcPr>
            <w:tcW w:w="2405" w:type="dxa"/>
            <w:vAlign w:val="center"/>
          </w:tcPr>
          <w:p w14:paraId="0BB591DF" w14:textId="77777777" w:rsidR="00810110" w:rsidRPr="000311B8" w:rsidRDefault="00810110" w:rsidP="00490B64">
            <w:pPr>
              <w:spacing w:after="0" w:line="240" w:lineRule="auto"/>
              <w:ind w:firstLine="0"/>
              <w:jc w:val="center"/>
              <w:rPr>
                <w:sz w:val="20"/>
                <w:szCs w:val="20"/>
              </w:rPr>
            </w:pPr>
            <w:r w:rsidRPr="000311B8">
              <w:rPr>
                <w:sz w:val="20"/>
                <w:szCs w:val="20"/>
              </w:rPr>
              <w:t>Špenát listový</w:t>
            </w:r>
          </w:p>
        </w:tc>
        <w:tc>
          <w:tcPr>
            <w:tcW w:w="1090" w:type="dxa"/>
            <w:vAlign w:val="center"/>
          </w:tcPr>
          <w:p w14:paraId="4FA9D83A"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227" w:type="dxa"/>
            <w:vAlign w:val="center"/>
          </w:tcPr>
          <w:p w14:paraId="41D8F619" w14:textId="77777777" w:rsidR="00810110" w:rsidRPr="000311B8" w:rsidRDefault="00810110" w:rsidP="00490B64">
            <w:pPr>
              <w:spacing w:after="0" w:line="240" w:lineRule="auto"/>
              <w:ind w:firstLine="0"/>
              <w:jc w:val="center"/>
              <w:rPr>
                <w:sz w:val="20"/>
                <w:szCs w:val="20"/>
              </w:rPr>
            </w:pPr>
            <w:r w:rsidRPr="000311B8">
              <w:rPr>
                <w:sz w:val="20"/>
                <w:szCs w:val="20"/>
              </w:rPr>
              <w:t>1,8</w:t>
            </w:r>
          </w:p>
        </w:tc>
        <w:tc>
          <w:tcPr>
            <w:tcW w:w="1085" w:type="dxa"/>
            <w:vAlign w:val="center"/>
          </w:tcPr>
          <w:p w14:paraId="3B65EC6F" w14:textId="77777777" w:rsidR="00810110" w:rsidRPr="000311B8" w:rsidRDefault="00810110" w:rsidP="00490B64">
            <w:pPr>
              <w:spacing w:after="0" w:line="240" w:lineRule="auto"/>
              <w:ind w:firstLine="0"/>
              <w:jc w:val="center"/>
              <w:rPr>
                <w:sz w:val="20"/>
                <w:szCs w:val="20"/>
              </w:rPr>
            </w:pPr>
            <w:r w:rsidRPr="000311B8">
              <w:rPr>
                <w:sz w:val="20"/>
                <w:szCs w:val="20"/>
              </w:rPr>
              <w:t>2,3</w:t>
            </w:r>
          </w:p>
        </w:tc>
      </w:tr>
      <w:tr w:rsidR="00810110" w:rsidRPr="000311B8" w14:paraId="5AADAF9D" w14:textId="77777777" w:rsidTr="00A60842">
        <w:trPr>
          <w:trHeight w:val="170"/>
        </w:trPr>
        <w:tc>
          <w:tcPr>
            <w:tcW w:w="2405" w:type="dxa"/>
            <w:vAlign w:val="center"/>
          </w:tcPr>
          <w:p w14:paraId="47C1BF7A" w14:textId="77777777" w:rsidR="00810110" w:rsidRPr="000311B8" w:rsidRDefault="00810110" w:rsidP="00490B64">
            <w:pPr>
              <w:spacing w:after="0" w:line="240" w:lineRule="auto"/>
              <w:ind w:firstLine="0"/>
              <w:jc w:val="center"/>
              <w:rPr>
                <w:sz w:val="20"/>
                <w:szCs w:val="20"/>
              </w:rPr>
            </w:pPr>
            <w:r w:rsidRPr="000311B8">
              <w:rPr>
                <w:sz w:val="20"/>
                <w:szCs w:val="20"/>
              </w:rPr>
              <w:t>Zelí bílé</w:t>
            </w:r>
          </w:p>
        </w:tc>
        <w:tc>
          <w:tcPr>
            <w:tcW w:w="1090" w:type="dxa"/>
            <w:vAlign w:val="center"/>
          </w:tcPr>
          <w:p w14:paraId="6EDB91D2" w14:textId="77777777" w:rsidR="00810110" w:rsidRPr="000311B8" w:rsidRDefault="00810110" w:rsidP="00490B64">
            <w:pPr>
              <w:spacing w:after="0" w:line="240" w:lineRule="auto"/>
              <w:ind w:firstLine="0"/>
              <w:jc w:val="center"/>
              <w:rPr>
                <w:sz w:val="20"/>
                <w:szCs w:val="20"/>
              </w:rPr>
            </w:pPr>
            <w:r w:rsidRPr="000311B8">
              <w:rPr>
                <w:sz w:val="20"/>
                <w:szCs w:val="20"/>
              </w:rPr>
              <w:t>0,5</w:t>
            </w:r>
          </w:p>
        </w:tc>
        <w:tc>
          <w:tcPr>
            <w:tcW w:w="1227" w:type="dxa"/>
            <w:vAlign w:val="center"/>
          </w:tcPr>
          <w:p w14:paraId="787611B5" w14:textId="77777777" w:rsidR="00810110" w:rsidRPr="000311B8" w:rsidRDefault="00810110" w:rsidP="00490B64">
            <w:pPr>
              <w:spacing w:after="0" w:line="240" w:lineRule="auto"/>
              <w:ind w:firstLine="0"/>
              <w:jc w:val="center"/>
              <w:rPr>
                <w:sz w:val="20"/>
                <w:szCs w:val="20"/>
              </w:rPr>
            </w:pPr>
            <w:r w:rsidRPr="000311B8">
              <w:rPr>
                <w:sz w:val="20"/>
                <w:szCs w:val="20"/>
              </w:rPr>
              <w:t>1,4</w:t>
            </w:r>
          </w:p>
        </w:tc>
        <w:tc>
          <w:tcPr>
            <w:tcW w:w="1085" w:type="dxa"/>
            <w:vAlign w:val="center"/>
          </w:tcPr>
          <w:p w14:paraId="649246A9" w14:textId="77777777" w:rsidR="00810110" w:rsidRPr="000311B8" w:rsidRDefault="00810110" w:rsidP="00490B64">
            <w:pPr>
              <w:spacing w:after="0" w:line="240" w:lineRule="auto"/>
              <w:ind w:firstLine="0"/>
              <w:jc w:val="center"/>
              <w:rPr>
                <w:sz w:val="20"/>
                <w:szCs w:val="20"/>
              </w:rPr>
            </w:pPr>
            <w:r w:rsidRPr="000311B8">
              <w:rPr>
                <w:sz w:val="20"/>
                <w:szCs w:val="20"/>
              </w:rPr>
              <w:t>1,9</w:t>
            </w:r>
          </w:p>
        </w:tc>
      </w:tr>
      <w:tr w:rsidR="00810110" w:rsidRPr="000311B8" w14:paraId="7983D21A" w14:textId="77777777" w:rsidTr="00A60842">
        <w:trPr>
          <w:trHeight w:val="170"/>
        </w:trPr>
        <w:tc>
          <w:tcPr>
            <w:tcW w:w="2405" w:type="dxa"/>
            <w:vAlign w:val="center"/>
          </w:tcPr>
          <w:p w14:paraId="5436FB4B" w14:textId="77777777" w:rsidR="00810110" w:rsidRPr="000311B8" w:rsidRDefault="00810110" w:rsidP="00490B64">
            <w:pPr>
              <w:spacing w:after="0" w:line="240" w:lineRule="auto"/>
              <w:ind w:firstLine="0"/>
              <w:jc w:val="center"/>
              <w:rPr>
                <w:sz w:val="20"/>
                <w:szCs w:val="20"/>
              </w:rPr>
            </w:pPr>
            <w:r w:rsidRPr="000311B8">
              <w:rPr>
                <w:sz w:val="20"/>
                <w:szCs w:val="20"/>
              </w:rPr>
              <w:t>Zelí červené</w:t>
            </w:r>
          </w:p>
        </w:tc>
        <w:tc>
          <w:tcPr>
            <w:tcW w:w="1090" w:type="dxa"/>
            <w:vAlign w:val="center"/>
          </w:tcPr>
          <w:p w14:paraId="5C533D3E"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227" w:type="dxa"/>
            <w:vAlign w:val="center"/>
          </w:tcPr>
          <w:p w14:paraId="00615AEE" w14:textId="77777777" w:rsidR="00810110" w:rsidRPr="000311B8" w:rsidRDefault="00810110" w:rsidP="00490B64">
            <w:pPr>
              <w:spacing w:after="0" w:line="240" w:lineRule="auto"/>
              <w:ind w:firstLine="0"/>
              <w:jc w:val="center"/>
              <w:rPr>
                <w:sz w:val="20"/>
                <w:szCs w:val="20"/>
              </w:rPr>
            </w:pPr>
            <w:r w:rsidRPr="000311B8">
              <w:rPr>
                <w:sz w:val="20"/>
                <w:szCs w:val="20"/>
              </w:rPr>
              <w:t>1,7</w:t>
            </w:r>
          </w:p>
        </w:tc>
        <w:tc>
          <w:tcPr>
            <w:tcW w:w="1085" w:type="dxa"/>
            <w:vAlign w:val="center"/>
          </w:tcPr>
          <w:p w14:paraId="31EA030D" w14:textId="77777777" w:rsidR="00810110" w:rsidRPr="000311B8" w:rsidRDefault="00810110" w:rsidP="00490B64">
            <w:pPr>
              <w:spacing w:after="0" w:line="240" w:lineRule="auto"/>
              <w:ind w:firstLine="0"/>
              <w:jc w:val="center"/>
              <w:rPr>
                <w:sz w:val="20"/>
                <w:szCs w:val="20"/>
              </w:rPr>
            </w:pPr>
            <w:r w:rsidRPr="000311B8">
              <w:rPr>
                <w:sz w:val="20"/>
                <w:szCs w:val="20"/>
              </w:rPr>
              <w:t>2,6</w:t>
            </w:r>
          </w:p>
        </w:tc>
      </w:tr>
      <w:tr w:rsidR="00810110" w:rsidRPr="000311B8" w14:paraId="0A4E532C" w14:textId="77777777" w:rsidTr="00A60842">
        <w:trPr>
          <w:trHeight w:val="170"/>
        </w:trPr>
        <w:tc>
          <w:tcPr>
            <w:tcW w:w="2405" w:type="dxa"/>
            <w:vAlign w:val="center"/>
          </w:tcPr>
          <w:p w14:paraId="51202981" w14:textId="77777777" w:rsidR="00810110" w:rsidRPr="000311B8" w:rsidRDefault="00810110" w:rsidP="00490B64">
            <w:pPr>
              <w:spacing w:after="0" w:line="240" w:lineRule="auto"/>
              <w:ind w:firstLine="0"/>
              <w:jc w:val="center"/>
              <w:rPr>
                <w:sz w:val="20"/>
                <w:szCs w:val="20"/>
              </w:rPr>
            </w:pPr>
            <w:r w:rsidRPr="000311B8">
              <w:rPr>
                <w:sz w:val="20"/>
                <w:szCs w:val="20"/>
              </w:rPr>
              <w:t>Zelí kyselé</w:t>
            </w:r>
          </w:p>
        </w:tc>
        <w:tc>
          <w:tcPr>
            <w:tcW w:w="1090" w:type="dxa"/>
            <w:vAlign w:val="center"/>
          </w:tcPr>
          <w:p w14:paraId="59E50FA8" w14:textId="77777777" w:rsidR="00810110" w:rsidRPr="000311B8" w:rsidRDefault="00810110" w:rsidP="00490B64">
            <w:pPr>
              <w:spacing w:after="0" w:line="240" w:lineRule="auto"/>
              <w:ind w:firstLine="0"/>
              <w:jc w:val="center"/>
              <w:rPr>
                <w:sz w:val="20"/>
                <w:szCs w:val="20"/>
              </w:rPr>
            </w:pPr>
            <w:r w:rsidRPr="000311B8">
              <w:rPr>
                <w:sz w:val="20"/>
                <w:szCs w:val="20"/>
              </w:rPr>
              <w:t>0,9</w:t>
            </w:r>
          </w:p>
        </w:tc>
        <w:tc>
          <w:tcPr>
            <w:tcW w:w="1227" w:type="dxa"/>
            <w:vAlign w:val="center"/>
          </w:tcPr>
          <w:p w14:paraId="4396790C" w14:textId="77777777" w:rsidR="00810110" w:rsidRPr="000311B8" w:rsidRDefault="00810110" w:rsidP="00490B64">
            <w:pPr>
              <w:spacing w:after="0" w:line="240" w:lineRule="auto"/>
              <w:ind w:firstLine="0"/>
              <w:jc w:val="center"/>
              <w:rPr>
                <w:sz w:val="20"/>
                <w:szCs w:val="20"/>
              </w:rPr>
            </w:pPr>
            <w:r w:rsidRPr="000311B8">
              <w:rPr>
                <w:sz w:val="20"/>
                <w:szCs w:val="20"/>
              </w:rPr>
              <w:t>1,3</w:t>
            </w:r>
          </w:p>
        </w:tc>
        <w:tc>
          <w:tcPr>
            <w:tcW w:w="1085" w:type="dxa"/>
            <w:vAlign w:val="center"/>
          </w:tcPr>
          <w:p w14:paraId="7EAE931A" w14:textId="77777777" w:rsidR="00810110" w:rsidRPr="000311B8" w:rsidRDefault="00810110" w:rsidP="00490B64">
            <w:pPr>
              <w:spacing w:after="0" w:line="240" w:lineRule="auto"/>
              <w:ind w:firstLine="0"/>
              <w:jc w:val="center"/>
              <w:rPr>
                <w:sz w:val="20"/>
                <w:szCs w:val="20"/>
              </w:rPr>
            </w:pPr>
            <w:r w:rsidRPr="000311B8">
              <w:rPr>
                <w:sz w:val="20"/>
                <w:szCs w:val="20"/>
              </w:rPr>
              <w:t>2,2</w:t>
            </w:r>
          </w:p>
        </w:tc>
      </w:tr>
      <w:tr w:rsidR="00810110" w:rsidRPr="000311B8" w14:paraId="2B861211" w14:textId="77777777" w:rsidTr="00A60842">
        <w:trPr>
          <w:trHeight w:val="170"/>
        </w:trPr>
        <w:tc>
          <w:tcPr>
            <w:tcW w:w="2405" w:type="dxa"/>
            <w:vAlign w:val="center"/>
          </w:tcPr>
          <w:p w14:paraId="79D962DF" w14:textId="77777777" w:rsidR="00810110" w:rsidRPr="000311B8" w:rsidRDefault="00810110" w:rsidP="00490B64">
            <w:pPr>
              <w:spacing w:after="0" w:line="240" w:lineRule="auto"/>
              <w:ind w:firstLine="0"/>
              <w:jc w:val="center"/>
              <w:rPr>
                <w:sz w:val="20"/>
                <w:szCs w:val="20"/>
              </w:rPr>
            </w:pPr>
            <w:r w:rsidRPr="000311B8">
              <w:rPr>
                <w:sz w:val="20"/>
                <w:szCs w:val="20"/>
              </w:rPr>
              <w:t>Kapusta</w:t>
            </w:r>
          </w:p>
        </w:tc>
        <w:tc>
          <w:tcPr>
            <w:tcW w:w="1090" w:type="dxa"/>
            <w:vAlign w:val="center"/>
          </w:tcPr>
          <w:p w14:paraId="23B30571" w14:textId="77777777" w:rsidR="00810110" w:rsidRPr="000311B8" w:rsidRDefault="00810110" w:rsidP="00490B64">
            <w:pPr>
              <w:spacing w:after="0" w:line="240" w:lineRule="auto"/>
              <w:ind w:firstLine="0"/>
              <w:jc w:val="center"/>
              <w:rPr>
                <w:sz w:val="20"/>
                <w:szCs w:val="20"/>
              </w:rPr>
            </w:pPr>
            <w:r w:rsidRPr="000311B8">
              <w:rPr>
                <w:sz w:val="20"/>
                <w:szCs w:val="20"/>
              </w:rPr>
              <w:t>1,1</w:t>
            </w:r>
          </w:p>
        </w:tc>
        <w:tc>
          <w:tcPr>
            <w:tcW w:w="1227" w:type="dxa"/>
            <w:vAlign w:val="center"/>
          </w:tcPr>
          <w:p w14:paraId="25E4806B" w14:textId="77777777" w:rsidR="00810110" w:rsidRPr="000311B8" w:rsidRDefault="00810110" w:rsidP="00490B64">
            <w:pPr>
              <w:spacing w:after="0" w:line="240" w:lineRule="auto"/>
              <w:ind w:firstLine="0"/>
              <w:jc w:val="center"/>
              <w:rPr>
                <w:sz w:val="20"/>
                <w:szCs w:val="20"/>
              </w:rPr>
            </w:pPr>
            <w:r w:rsidRPr="000311B8">
              <w:rPr>
                <w:sz w:val="20"/>
                <w:szCs w:val="20"/>
              </w:rPr>
              <w:t>1,3</w:t>
            </w:r>
          </w:p>
        </w:tc>
        <w:tc>
          <w:tcPr>
            <w:tcW w:w="1085" w:type="dxa"/>
            <w:vAlign w:val="center"/>
          </w:tcPr>
          <w:p w14:paraId="4A1F3D78" w14:textId="77777777" w:rsidR="00810110" w:rsidRPr="000311B8" w:rsidRDefault="00810110" w:rsidP="00490B64">
            <w:pPr>
              <w:spacing w:after="0" w:line="240" w:lineRule="auto"/>
              <w:ind w:firstLine="0"/>
              <w:jc w:val="center"/>
              <w:rPr>
                <w:sz w:val="20"/>
                <w:szCs w:val="20"/>
              </w:rPr>
            </w:pPr>
            <w:r w:rsidRPr="000311B8">
              <w:rPr>
                <w:sz w:val="20"/>
                <w:szCs w:val="20"/>
              </w:rPr>
              <w:t>2,4</w:t>
            </w:r>
          </w:p>
        </w:tc>
      </w:tr>
      <w:tr w:rsidR="00810110" w:rsidRPr="000311B8" w14:paraId="465C7F41" w14:textId="77777777" w:rsidTr="00A60842">
        <w:trPr>
          <w:trHeight w:val="170"/>
        </w:trPr>
        <w:tc>
          <w:tcPr>
            <w:tcW w:w="2405" w:type="dxa"/>
            <w:vAlign w:val="center"/>
          </w:tcPr>
          <w:p w14:paraId="516FD81D" w14:textId="77777777" w:rsidR="00810110" w:rsidRPr="000311B8" w:rsidRDefault="00810110" w:rsidP="00490B64">
            <w:pPr>
              <w:spacing w:after="0" w:line="240" w:lineRule="auto"/>
              <w:ind w:firstLine="0"/>
              <w:jc w:val="center"/>
              <w:rPr>
                <w:sz w:val="20"/>
                <w:szCs w:val="20"/>
              </w:rPr>
            </w:pPr>
            <w:r w:rsidRPr="000311B8">
              <w:rPr>
                <w:sz w:val="20"/>
                <w:szCs w:val="20"/>
              </w:rPr>
              <w:t>Okurky</w:t>
            </w:r>
          </w:p>
        </w:tc>
        <w:tc>
          <w:tcPr>
            <w:tcW w:w="1090" w:type="dxa"/>
            <w:vAlign w:val="center"/>
          </w:tcPr>
          <w:p w14:paraId="4AC2A461" w14:textId="77777777" w:rsidR="00810110" w:rsidRPr="000311B8" w:rsidRDefault="00810110" w:rsidP="00490B64">
            <w:pPr>
              <w:spacing w:after="0" w:line="240" w:lineRule="auto"/>
              <w:ind w:firstLine="0"/>
              <w:jc w:val="center"/>
              <w:rPr>
                <w:sz w:val="20"/>
                <w:szCs w:val="20"/>
              </w:rPr>
            </w:pPr>
            <w:r w:rsidRPr="000311B8">
              <w:rPr>
                <w:sz w:val="20"/>
                <w:szCs w:val="20"/>
              </w:rPr>
              <w:t>0,1</w:t>
            </w:r>
          </w:p>
        </w:tc>
        <w:tc>
          <w:tcPr>
            <w:tcW w:w="1227" w:type="dxa"/>
            <w:vAlign w:val="center"/>
          </w:tcPr>
          <w:p w14:paraId="282900E5" w14:textId="77777777" w:rsidR="00810110" w:rsidRPr="000311B8" w:rsidRDefault="00810110" w:rsidP="00490B64">
            <w:pPr>
              <w:spacing w:after="0" w:line="240" w:lineRule="auto"/>
              <w:ind w:firstLine="0"/>
              <w:jc w:val="center"/>
              <w:rPr>
                <w:sz w:val="20"/>
                <w:szCs w:val="20"/>
              </w:rPr>
            </w:pPr>
            <w:r w:rsidRPr="000311B8">
              <w:rPr>
                <w:sz w:val="20"/>
                <w:szCs w:val="20"/>
              </w:rPr>
              <w:t>0,3</w:t>
            </w:r>
          </w:p>
        </w:tc>
        <w:tc>
          <w:tcPr>
            <w:tcW w:w="1085" w:type="dxa"/>
            <w:vAlign w:val="center"/>
          </w:tcPr>
          <w:p w14:paraId="48141AFF" w14:textId="77777777" w:rsidR="00810110" w:rsidRPr="000311B8" w:rsidRDefault="00810110" w:rsidP="00490B64">
            <w:pPr>
              <w:spacing w:after="0" w:line="240" w:lineRule="auto"/>
              <w:ind w:firstLine="0"/>
              <w:jc w:val="center"/>
              <w:rPr>
                <w:sz w:val="20"/>
                <w:szCs w:val="20"/>
              </w:rPr>
            </w:pPr>
            <w:r w:rsidRPr="000311B8">
              <w:rPr>
                <w:sz w:val="20"/>
                <w:szCs w:val="20"/>
              </w:rPr>
              <w:t>0,4</w:t>
            </w:r>
          </w:p>
        </w:tc>
      </w:tr>
      <w:tr w:rsidR="00810110" w:rsidRPr="000311B8" w14:paraId="70911AF8" w14:textId="77777777" w:rsidTr="00A60842">
        <w:trPr>
          <w:trHeight w:val="170"/>
        </w:trPr>
        <w:tc>
          <w:tcPr>
            <w:tcW w:w="2405" w:type="dxa"/>
            <w:vAlign w:val="center"/>
          </w:tcPr>
          <w:p w14:paraId="658AB98D" w14:textId="77777777" w:rsidR="00810110" w:rsidRPr="000311B8" w:rsidRDefault="00810110" w:rsidP="00490B64">
            <w:pPr>
              <w:spacing w:after="0" w:line="240" w:lineRule="auto"/>
              <w:ind w:firstLine="0"/>
              <w:jc w:val="center"/>
              <w:rPr>
                <w:sz w:val="20"/>
                <w:szCs w:val="20"/>
              </w:rPr>
            </w:pPr>
            <w:r w:rsidRPr="000311B8">
              <w:rPr>
                <w:sz w:val="20"/>
                <w:szCs w:val="20"/>
              </w:rPr>
              <w:t xml:space="preserve">Rajčata </w:t>
            </w:r>
          </w:p>
        </w:tc>
        <w:tc>
          <w:tcPr>
            <w:tcW w:w="1090" w:type="dxa"/>
            <w:vAlign w:val="center"/>
          </w:tcPr>
          <w:p w14:paraId="15FD475E" w14:textId="77777777" w:rsidR="00810110" w:rsidRPr="000311B8" w:rsidRDefault="00810110" w:rsidP="00490B64">
            <w:pPr>
              <w:spacing w:after="0" w:line="240" w:lineRule="auto"/>
              <w:ind w:firstLine="0"/>
              <w:jc w:val="center"/>
              <w:rPr>
                <w:sz w:val="20"/>
                <w:szCs w:val="20"/>
              </w:rPr>
            </w:pPr>
            <w:r w:rsidRPr="000311B8">
              <w:rPr>
                <w:sz w:val="20"/>
                <w:szCs w:val="20"/>
              </w:rPr>
              <w:t>0,1</w:t>
            </w:r>
          </w:p>
        </w:tc>
        <w:tc>
          <w:tcPr>
            <w:tcW w:w="1227" w:type="dxa"/>
            <w:vAlign w:val="center"/>
          </w:tcPr>
          <w:p w14:paraId="30A79F44" w14:textId="77777777" w:rsidR="00810110" w:rsidRPr="000311B8" w:rsidRDefault="00810110" w:rsidP="00490B64">
            <w:pPr>
              <w:spacing w:after="0" w:line="240" w:lineRule="auto"/>
              <w:ind w:firstLine="0"/>
              <w:jc w:val="center"/>
              <w:rPr>
                <w:sz w:val="20"/>
                <w:szCs w:val="20"/>
              </w:rPr>
            </w:pPr>
            <w:r w:rsidRPr="000311B8">
              <w:rPr>
                <w:sz w:val="20"/>
                <w:szCs w:val="20"/>
              </w:rPr>
              <w:t>0,8</w:t>
            </w:r>
          </w:p>
        </w:tc>
        <w:tc>
          <w:tcPr>
            <w:tcW w:w="1085" w:type="dxa"/>
            <w:vAlign w:val="center"/>
          </w:tcPr>
          <w:p w14:paraId="2995BD6F" w14:textId="77777777" w:rsidR="00810110" w:rsidRPr="000311B8" w:rsidRDefault="00810110" w:rsidP="00490B64">
            <w:pPr>
              <w:spacing w:after="0" w:line="240" w:lineRule="auto"/>
              <w:ind w:firstLine="0"/>
              <w:jc w:val="center"/>
              <w:rPr>
                <w:sz w:val="20"/>
                <w:szCs w:val="20"/>
              </w:rPr>
            </w:pPr>
            <w:r w:rsidRPr="000311B8">
              <w:rPr>
                <w:sz w:val="20"/>
                <w:szCs w:val="20"/>
              </w:rPr>
              <w:t>0,9</w:t>
            </w:r>
          </w:p>
        </w:tc>
      </w:tr>
      <w:tr w:rsidR="00810110" w:rsidRPr="000311B8" w14:paraId="27D74A05" w14:textId="77777777" w:rsidTr="00A60842">
        <w:trPr>
          <w:trHeight w:val="170"/>
        </w:trPr>
        <w:tc>
          <w:tcPr>
            <w:tcW w:w="2405" w:type="dxa"/>
            <w:vAlign w:val="center"/>
          </w:tcPr>
          <w:p w14:paraId="09C49F86" w14:textId="77777777" w:rsidR="00810110" w:rsidRPr="000311B8" w:rsidRDefault="00810110" w:rsidP="00490B64">
            <w:pPr>
              <w:spacing w:after="0" w:line="240" w:lineRule="auto"/>
              <w:ind w:firstLine="0"/>
              <w:jc w:val="center"/>
              <w:rPr>
                <w:sz w:val="20"/>
                <w:szCs w:val="20"/>
              </w:rPr>
            </w:pPr>
            <w:r w:rsidRPr="000311B8">
              <w:rPr>
                <w:sz w:val="20"/>
                <w:szCs w:val="20"/>
              </w:rPr>
              <w:t>Paprika</w:t>
            </w:r>
          </w:p>
        </w:tc>
        <w:tc>
          <w:tcPr>
            <w:tcW w:w="1090" w:type="dxa"/>
            <w:vAlign w:val="center"/>
          </w:tcPr>
          <w:p w14:paraId="57287BDE" w14:textId="77777777" w:rsidR="00810110" w:rsidRPr="000311B8" w:rsidRDefault="00810110" w:rsidP="00490B64">
            <w:pPr>
              <w:spacing w:after="0" w:line="240" w:lineRule="auto"/>
              <w:ind w:firstLine="0"/>
              <w:jc w:val="center"/>
              <w:rPr>
                <w:sz w:val="20"/>
                <w:szCs w:val="20"/>
              </w:rPr>
            </w:pPr>
            <w:r w:rsidRPr="000311B8">
              <w:rPr>
                <w:sz w:val="20"/>
                <w:szCs w:val="20"/>
              </w:rPr>
              <w:t>0,3</w:t>
            </w:r>
          </w:p>
        </w:tc>
        <w:tc>
          <w:tcPr>
            <w:tcW w:w="1227" w:type="dxa"/>
            <w:vAlign w:val="center"/>
          </w:tcPr>
          <w:p w14:paraId="4724E996" w14:textId="77777777" w:rsidR="00810110" w:rsidRPr="000311B8" w:rsidRDefault="00810110" w:rsidP="00490B64">
            <w:pPr>
              <w:spacing w:after="0" w:line="240" w:lineRule="auto"/>
              <w:ind w:firstLine="0"/>
              <w:jc w:val="center"/>
              <w:rPr>
                <w:sz w:val="20"/>
                <w:szCs w:val="20"/>
              </w:rPr>
            </w:pPr>
            <w:r w:rsidRPr="000311B8">
              <w:rPr>
                <w:sz w:val="20"/>
                <w:szCs w:val="20"/>
              </w:rPr>
              <w:t>1,3</w:t>
            </w:r>
          </w:p>
        </w:tc>
        <w:tc>
          <w:tcPr>
            <w:tcW w:w="1085" w:type="dxa"/>
            <w:vAlign w:val="center"/>
          </w:tcPr>
          <w:p w14:paraId="6E21F595" w14:textId="77777777" w:rsidR="00810110" w:rsidRPr="000311B8" w:rsidRDefault="00810110" w:rsidP="00490B64">
            <w:pPr>
              <w:spacing w:after="0" w:line="240" w:lineRule="auto"/>
              <w:ind w:firstLine="0"/>
              <w:jc w:val="center"/>
              <w:rPr>
                <w:sz w:val="20"/>
                <w:szCs w:val="20"/>
              </w:rPr>
            </w:pPr>
            <w:r w:rsidRPr="000311B8">
              <w:rPr>
                <w:sz w:val="20"/>
                <w:szCs w:val="20"/>
              </w:rPr>
              <w:t>1,6</w:t>
            </w:r>
          </w:p>
        </w:tc>
      </w:tr>
    </w:tbl>
    <w:p w14:paraId="00DFEE92" w14:textId="77777777" w:rsidR="002261BB" w:rsidRPr="000311B8" w:rsidRDefault="002261BB" w:rsidP="00274C63"/>
    <w:p w14:paraId="34A34484" w14:textId="162FC16F" w:rsidR="00274C63" w:rsidRPr="000311B8" w:rsidRDefault="00E37E19" w:rsidP="00274C63">
      <w:r w:rsidRPr="000311B8">
        <w:t>Podle Stratila (1993</w:t>
      </w:r>
      <w:r w:rsidR="001865EF" w:rsidRPr="000311B8">
        <w:t>)</w:t>
      </w:r>
      <w:r w:rsidR="00101F8A" w:rsidRPr="000311B8">
        <w:t xml:space="preserve"> </w:t>
      </w:r>
      <w:r w:rsidR="001865EF" w:rsidRPr="000311B8">
        <w:t xml:space="preserve">by se mělo ideálně denně přijmout 37-50 gramů vlákniny. </w:t>
      </w:r>
      <w:r w:rsidR="00C176C8" w:rsidRPr="000311B8">
        <w:t>V</w:t>
      </w:r>
      <w:r w:rsidRPr="000311B8">
        <w:t xml:space="preserve">láknina </w:t>
      </w:r>
      <w:r w:rsidR="00C176C8" w:rsidRPr="000311B8">
        <w:t xml:space="preserve">může </w:t>
      </w:r>
      <w:r w:rsidRPr="000311B8">
        <w:t xml:space="preserve">při velkém příjmu (přibližně nad 60 g/den) snižovat vstřebávání některých minerálů, jako jsou vápník, hořčík, měď, železo, mangan, zinek. </w:t>
      </w:r>
      <w:r w:rsidR="00274C63" w:rsidRPr="000311B8">
        <w:t>Doporučení podle Stratila (1993) průměrně splňují pouze vegani a někdy také vegetariáni. Vegani ale někdy také překračují doporučené denní přijaté množství vlákniny, což může zabraňovat některých minerálů (Obrázek</w:t>
      </w:r>
      <w:r w:rsidR="00A60842" w:rsidRPr="000311B8">
        <w:t xml:space="preserve"> 9</w:t>
      </w:r>
      <w:r w:rsidR="00274C63" w:rsidRPr="000311B8">
        <w:t>).</w:t>
      </w:r>
    </w:p>
    <w:p w14:paraId="76884169" w14:textId="77777777" w:rsidR="00274C63" w:rsidRPr="000311B8" w:rsidRDefault="00274C63" w:rsidP="00274C63">
      <w:pPr>
        <w:ind w:firstLine="0"/>
      </w:pPr>
    </w:p>
    <w:p w14:paraId="64424198" w14:textId="77777777" w:rsidR="00274C63" w:rsidRPr="000311B8" w:rsidRDefault="00274C63" w:rsidP="00274C63">
      <w:pPr>
        <w:ind w:firstLine="0"/>
      </w:pPr>
      <w:r w:rsidRPr="000311B8">
        <w:rPr>
          <w:noProof/>
          <w:lang w:eastAsia="cs-CZ"/>
        </w:rPr>
        <w:drawing>
          <wp:inline distT="0" distB="0" distL="0" distR="0" wp14:anchorId="38AF05D8" wp14:editId="0308E47B">
            <wp:extent cx="5486400" cy="32004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310478" w14:textId="5FE7DBB8" w:rsidR="007634C8" w:rsidRPr="000311B8" w:rsidRDefault="007634C8" w:rsidP="00810110">
      <w:pPr>
        <w:ind w:firstLine="0"/>
      </w:pPr>
      <w:r w:rsidRPr="000311B8">
        <w:t>Vysvětlivky: jednotky jsou u</w:t>
      </w:r>
      <w:r w:rsidR="008F1651" w:rsidRPr="000311B8">
        <w:t>vedeny</w:t>
      </w:r>
      <w:r w:rsidRPr="000311B8">
        <w:t xml:space="preserve"> v gramech</w:t>
      </w:r>
    </w:p>
    <w:p w14:paraId="305C10D6" w14:textId="7BB4D0E8" w:rsidR="00A1590F" w:rsidRPr="000311B8" w:rsidRDefault="00274C63" w:rsidP="00810110">
      <w:pPr>
        <w:ind w:firstLine="0"/>
      </w:pPr>
      <w:r w:rsidRPr="000311B8">
        <w:t xml:space="preserve">Obrázek </w:t>
      </w:r>
      <w:r w:rsidR="00A60842" w:rsidRPr="000311B8">
        <w:t>9</w:t>
      </w:r>
      <w:r w:rsidRPr="000311B8">
        <w:t>. Příjem vlákniny</w:t>
      </w:r>
    </w:p>
    <w:p w14:paraId="62BF6018" w14:textId="77777777" w:rsidR="00A60842" w:rsidRPr="000311B8" w:rsidRDefault="00A60842" w:rsidP="00810110">
      <w:pPr>
        <w:ind w:firstLine="0"/>
      </w:pPr>
    </w:p>
    <w:p w14:paraId="0441E400" w14:textId="77777777" w:rsidR="00AA1D08" w:rsidRPr="000311B8" w:rsidRDefault="00AA1D08" w:rsidP="0077190E">
      <w:pPr>
        <w:pStyle w:val="Nadpis3"/>
      </w:pPr>
      <w:bookmarkStart w:id="12" w:name="_Toc35070440"/>
      <w:bookmarkStart w:id="13" w:name="_Toc41302938"/>
      <w:r w:rsidRPr="000311B8">
        <w:lastRenderedPageBreak/>
        <w:t>Tuky</w:t>
      </w:r>
      <w:bookmarkEnd w:id="12"/>
      <w:bookmarkEnd w:id="13"/>
    </w:p>
    <w:p w14:paraId="65C9D5D4" w14:textId="1B4348A0" w:rsidR="00677B09" w:rsidRPr="000311B8" w:rsidRDefault="00AA1D08" w:rsidP="002248B3">
      <w:r w:rsidRPr="000311B8">
        <w:t>Tuky jsou pro tělo jedním z hlavních zdrojů energie a pomáhají při vstřebávání vitam</w:t>
      </w:r>
      <w:r w:rsidR="00B5124C" w:rsidRPr="000311B8">
        <w:t>i</w:t>
      </w:r>
      <w:r w:rsidRPr="000311B8">
        <w:t>n</w:t>
      </w:r>
      <w:r w:rsidR="00B5124C" w:rsidRPr="000311B8">
        <w:t>ů</w:t>
      </w:r>
      <w:r w:rsidRPr="000311B8">
        <w:t xml:space="preserve"> A, D, E, K a dalších látek z potravin, jako jsou například karotenoidy. Hlavními zdroji tuku z rostlinných potravin jsou luštěniny, ořechy a semínka. Tuky se dělí na nasycené mastné kyseliny, </w:t>
      </w:r>
      <w:proofErr w:type="spellStart"/>
      <w:r w:rsidRPr="000311B8">
        <w:t>mononenasycené</w:t>
      </w:r>
      <w:proofErr w:type="spellEnd"/>
      <w:r w:rsidRPr="000311B8">
        <w:t xml:space="preserve"> mastné kyseliny, polynenasycené mastné kyseliny a trans mastné kyseliny </w:t>
      </w:r>
      <w:sdt>
        <w:sdtPr>
          <w:id w:val="908579273"/>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DE6C0B" w:rsidRPr="000311B8">
        <w:t>.</w:t>
      </w:r>
      <w:r w:rsidR="00677B09" w:rsidRPr="000311B8">
        <w:t xml:space="preserve"> </w:t>
      </w:r>
      <w:r w:rsidR="001A2258" w:rsidRPr="000311B8">
        <w:t>Tabulka 12 představuje</w:t>
      </w:r>
      <w:r w:rsidR="00677B09" w:rsidRPr="000311B8">
        <w:t xml:space="preserve"> doporučený příjem tuků podle Společnosti pro výživu </w:t>
      </w:r>
      <w:sdt>
        <w:sdtPr>
          <w:id w:val="-1577745529"/>
          <w:citation/>
        </w:sdtPr>
        <w:sdtEndPr/>
        <w:sdtContent>
          <w:r w:rsidR="00677B09" w:rsidRPr="000311B8">
            <w:fldChar w:fldCharType="begin"/>
          </w:r>
          <w:r w:rsidR="00677B09" w:rsidRPr="000311B8">
            <w:instrText xml:space="preserve">CITATION Zástupný_text6 \n  \t  \l 1029 </w:instrText>
          </w:r>
          <w:r w:rsidR="00677B09" w:rsidRPr="000311B8">
            <w:fldChar w:fldCharType="separate"/>
          </w:r>
          <w:r w:rsidR="001971EC">
            <w:rPr>
              <w:noProof/>
            </w:rPr>
            <w:t>(2012)</w:t>
          </w:r>
          <w:r w:rsidR="00677B09" w:rsidRPr="000311B8">
            <w:fldChar w:fldCharType="end"/>
          </w:r>
        </w:sdtContent>
      </w:sdt>
      <w:r w:rsidR="00677B09" w:rsidRPr="000311B8">
        <w:t>.</w:t>
      </w:r>
    </w:p>
    <w:p w14:paraId="48ACBA3E" w14:textId="77777777" w:rsidR="007C308A" w:rsidRPr="000311B8" w:rsidRDefault="007C308A" w:rsidP="00677B09">
      <w:pPr>
        <w:pStyle w:val="Tabulky"/>
      </w:pPr>
    </w:p>
    <w:p w14:paraId="0B1D1C7B" w14:textId="17796CF0" w:rsidR="00677B09" w:rsidRPr="000311B8" w:rsidRDefault="00677B09" w:rsidP="00FC282E">
      <w:pPr>
        <w:pStyle w:val="Tabulky"/>
        <w:ind w:firstLine="0"/>
      </w:pPr>
      <w:r w:rsidRPr="000311B8">
        <w:t xml:space="preserve">Tabulka </w:t>
      </w:r>
      <w:r w:rsidR="00FC282E" w:rsidRPr="000311B8">
        <w:t>12</w:t>
      </w:r>
      <w:r w:rsidRPr="000311B8">
        <w:t>.</w:t>
      </w:r>
      <w:r w:rsidRPr="000311B8">
        <w:rPr>
          <w:i/>
          <w:iCs/>
        </w:rPr>
        <w:t xml:space="preserve"> </w:t>
      </w:r>
      <w:r w:rsidRPr="000311B8">
        <w:t>Doporučený příjem tuků</w:t>
      </w:r>
      <w:r w:rsidR="0099620C" w:rsidRPr="000311B8">
        <w:t xml:space="preserve"> (Společnost pro výživu,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3402"/>
      </w:tblGrid>
      <w:tr w:rsidR="00677B09" w:rsidRPr="000311B8" w14:paraId="47020069" w14:textId="77777777" w:rsidTr="002248B3">
        <w:trPr>
          <w:trHeight w:val="420"/>
        </w:trPr>
        <w:tc>
          <w:tcPr>
            <w:tcW w:w="1696" w:type="dxa"/>
            <w:vAlign w:val="center"/>
          </w:tcPr>
          <w:p w14:paraId="76DA54D3" w14:textId="77777777" w:rsidR="00677B09" w:rsidRPr="000311B8" w:rsidRDefault="00677B09" w:rsidP="00490B64">
            <w:pPr>
              <w:spacing w:after="0" w:line="240" w:lineRule="auto"/>
              <w:ind w:firstLine="0"/>
              <w:jc w:val="center"/>
              <w:rPr>
                <w:sz w:val="20"/>
                <w:szCs w:val="20"/>
              </w:rPr>
            </w:pPr>
            <w:r w:rsidRPr="000311B8">
              <w:rPr>
                <w:sz w:val="20"/>
                <w:szCs w:val="20"/>
              </w:rPr>
              <w:t>Tuky</w:t>
            </w:r>
          </w:p>
        </w:tc>
        <w:tc>
          <w:tcPr>
            <w:tcW w:w="3402" w:type="dxa"/>
            <w:vAlign w:val="center"/>
          </w:tcPr>
          <w:p w14:paraId="30F5210F" w14:textId="77777777" w:rsidR="00677B09" w:rsidRPr="000311B8" w:rsidRDefault="00677B09" w:rsidP="00490B64">
            <w:pPr>
              <w:spacing w:after="0" w:line="240" w:lineRule="auto"/>
              <w:ind w:firstLine="0"/>
              <w:jc w:val="center"/>
              <w:rPr>
                <w:sz w:val="20"/>
                <w:szCs w:val="20"/>
              </w:rPr>
            </w:pPr>
            <w:r w:rsidRPr="000311B8">
              <w:rPr>
                <w:sz w:val="20"/>
                <w:szCs w:val="20"/>
              </w:rPr>
              <w:t>Doporučený příjem</w:t>
            </w:r>
          </w:p>
        </w:tc>
      </w:tr>
      <w:tr w:rsidR="00677B09" w:rsidRPr="000311B8" w14:paraId="6E93FFD6" w14:textId="77777777" w:rsidTr="002248B3">
        <w:trPr>
          <w:trHeight w:val="420"/>
        </w:trPr>
        <w:tc>
          <w:tcPr>
            <w:tcW w:w="1696" w:type="dxa"/>
            <w:vAlign w:val="center"/>
          </w:tcPr>
          <w:p w14:paraId="32D68C52" w14:textId="77777777" w:rsidR="00677B09" w:rsidRPr="000311B8" w:rsidRDefault="00677B09" w:rsidP="00490B64">
            <w:pPr>
              <w:spacing w:after="0" w:line="240" w:lineRule="auto"/>
              <w:ind w:firstLine="0"/>
              <w:jc w:val="center"/>
              <w:rPr>
                <w:sz w:val="20"/>
                <w:szCs w:val="20"/>
              </w:rPr>
            </w:pPr>
            <w:r w:rsidRPr="000311B8">
              <w:rPr>
                <w:sz w:val="20"/>
                <w:szCs w:val="20"/>
              </w:rPr>
              <w:t>Celkové</w:t>
            </w:r>
          </w:p>
        </w:tc>
        <w:tc>
          <w:tcPr>
            <w:tcW w:w="3402" w:type="dxa"/>
            <w:vAlign w:val="center"/>
          </w:tcPr>
          <w:p w14:paraId="6BD1E6E6" w14:textId="77777777" w:rsidR="00677B09" w:rsidRPr="000311B8" w:rsidRDefault="00677B09" w:rsidP="00490B64">
            <w:pPr>
              <w:spacing w:after="0" w:line="240" w:lineRule="auto"/>
              <w:ind w:firstLine="0"/>
              <w:jc w:val="center"/>
              <w:rPr>
                <w:sz w:val="20"/>
                <w:szCs w:val="20"/>
              </w:rPr>
            </w:pPr>
            <w:r w:rsidRPr="000311B8">
              <w:rPr>
                <w:sz w:val="20"/>
                <w:szCs w:val="20"/>
              </w:rPr>
              <w:t>Méně než 30 % celkového energetického příjmu</w:t>
            </w:r>
          </w:p>
        </w:tc>
      </w:tr>
      <w:tr w:rsidR="00677B09" w:rsidRPr="000311B8" w14:paraId="216203F9" w14:textId="77777777" w:rsidTr="002248B3">
        <w:trPr>
          <w:trHeight w:val="645"/>
        </w:trPr>
        <w:tc>
          <w:tcPr>
            <w:tcW w:w="1696" w:type="dxa"/>
            <w:vAlign w:val="center"/>
          </w:tcPr>
          <w:p w14:paraId="3ECA9F5E" w14:textId="77777777" w:rsidR="00677B09" w:rsidRPr="000311B8" w:rsidRDefault="00677B09" w:rsidP="00490B64">
            <w:pPr>
              <w:spacing w:after="0" w:line="240" w:lineRule="auto"/>
              <w:ind w:firstLine="0"/>
              <w:jc w:val="center"/>
              <w:rPr>
                <w:sz w:val="20"/>
                <w:szCs w:val="20"/>
              </w:rPr>
            </w:pPr>
            <w:r w:rsidRPr="000311B8">
              <w:rPr>
                <w:sz w:val="20"/>
                <w:szCs w:val="20"/>
              </w:rPr>
              <w:t>Nasycené</w:t>
            </w:r>
          </w:p>
          <w:p w14:paraId="7E509EE7" w14:textId="77777777" w:rsidR="00677B09" w:rsidRPr="000311B8" w:rsidRDefault="00677B09" w:rsidP="00490B64">
            <w:pPr>
              <w:spacing w:after="0" w:line="240" w:lineRule="auto"/>
              <w:ind w:left="360" w:firstLine="0"/>
              <w:jc w:val="center"/>
              <w:rPr>
                <w:sz w:val="20"/>
                <w:szCs w:val="20"/>
              </w:rPr>
            </w:pPr>
          </w:p>
        </w:tc>
        <w:tc>
          <w:tcPr>
            <w:tcW w:w="3402" w:type="dxa"/>
            <w:vAlign w:val="center"/>
          </w:tcPr>
          <w:p w14:paraId="75ED083D" w14:textId="77777777" w:rsidR="00677B09" w:rsidRPr="000311B8" w:rsidRDefault="00677B09" w:rsidP="00490B64">
            <w:pPr>
              <w:spacing w:after="0" w:line="240" w:lineRule="auto"/>
              <w:ind w:firstLine="0"/>
              <w:jc w:val="center"/>
              <w:rPr>
                <w:sz w:val="20"/>
                <w:szCs w:val="20"/>
              </w:rPr>
            </w:pPr>
            <w:r w:rsidRPr="000311B8">
              <w:rPr>
                <w:sz w:val="20"/>
                <w:szCs w:val="20"/>
              </w:rPr>
              <w:t>Méně než 10 % celkového energetického příjmu</w:t>
            </w:r>
          </w:p>
        </w:tc>
      </w:tr>
      <w:tr w:rsidR="00E36C94" w:rsidRPr="000311B8" w14:paraId="0DFDF41B" w14:textId="77777777" w:rsidTr="002248B3">
        <w:trPr>
          <w:trHeight w:val="645"/>
        </w:trPr>
        <w:tc>
          <w:tcPr>
            <w:tcW w:w="1696" w:type="dxa"/>
            <w:vAlign w:val="center"/>
          </w:tcPr>
          <w:p w14:paraId="75036BF4" w14:textId="427875DD" w:rsidR="00E36C94" w:rsidRPr="000311B8" w:rsidRDefault="00E36C94" w:rsidP="00490B64">
            <w:pPr>
              <w:spacing w:after="0" w:line="240" w:lineRule="auto"/>
              <w:ind w:firstLine="0"/>
              <w:jc w:val="center"/>
              <w:rPr>
                <w:sz w:val="20"/>
                <w:szCs w:val="20"/>
              </w:rPr>
            </w:pPr>
            <w:proofErr w:type="spellStart"/>
            <w:r w:rsidRPr="000311B8">
              <w:rPr>
                <w:sz w:val="20"/>
                <w:szCs w:val="20"/>
              </w:rPr>
              <w:t>Mononenasycené</w:t>
            </w:r>
            <w:proofErr w:type="spellEnd"/>
          </w:p>
        </w:tc>
        <w:tc>
          <w:tcPr>
            <w:tcW w:w="3402" w:type="dxa"/>
            <w:vAlign w:val="center"/>
          </w:tcPr>
          <w:p w14:paraId="1F515386" w14:textId="468406B6" w:rsidR="00E36C94" w:rsidRPr="000311B8" w:rsidRDefault="00E36C94" w:rsidP="00490B64">
            <w:pPr>
              <w:spacing w:after="0" w:line="240" w:lineRule="auto"/>
              <w:ind w:firstLine="0"/>
              <w:jc w:val="center"/>
              <w:rPr>
                <w:sz w:val="20"/>
                <w:szCs w:val="20"/>
              </w:rPr>
            </w:pPr>
            <w:r w:rsidRPr="000311B8">
              <w:rPr>
                <w:sz w:val="20"/>
                <w:szCs w:val="20"/>
              </w:rPr>
              <w:t>Není určeno</w:t>
            </w:r>
          </w:p>
        </w:tc>
      </w:tr>
      <w:tr w:rsidR="00971CE7" w:rsidRPr="000311B8" w14:paraId="244F44F4" w14:textId="77777777" w:rsidTr="002248B3">
        <w:trPr>
          <w:trHeight w:val="589"/>
        </w:trPr>
        <w:tc>
          <w:tcPr>
            <w:tcW w:w="1696" w:type="dxa"/>
            <w:vMerge w:val="restart"/>
            <w:vAlign w:val="center"/>
          </w:tcPr>
          <w:p w14:paraId="204A749A" w14:textId="1831E841" w:rsidR="00971CE7" w:rsidRPr="000311B8" w:rsidRDefault="00971CE7" w:rsidP="00490B64">
            <w:pPr>
              <w:spacing w:after="0" w:line="240" w:lineRule="auto"/>
              <w:ind w:firstLine="0"/>
              <w:jc w:val="center"/>
              <w:rPr>
                <w:sz w:val="20"/>
                <w:szCs w:val="20"/>
              </w:rPr>
            </w:pPr>
            <w:proofErr w:type="spellStart"/>
            <w:r w:rsidRPr="000311B8">
              <w:rPr>
                <w:sz w:val="20"/>
                <w:szCs w:val="20"/>
              </w:rPr>
              <w:t>Polynenasycevé</w:t>
            </w:r>
            <w:proofErr w:type="spellEnd"/>
          </w:p>
        </w:tc>
        <w:tc>
          <w:tcPr>
            <w:tcW w:w="3402" w:type="dxa"/>
            <w:vAlign w:val="center"/>
          </w:tcPr>
          <w:p w14:paraId="6367E87F" w14:textId="4266BD45" w:rsidR="00971CE7" w:rsidRPr="000311B8" w:rsidRDefault="00971CE7" w:rsidP="00E37374">
            <w:pPr>
              <w:spacing w:after="0" w:line="240" w:lineRule="auto"/>
              <w:ind w:firstLine="0"/>
              <w:jc w:val="center"/>
              <w:rPr>
                <w:sz w:val="20"/>
                <w:szCs w:val="20"/>
              </w:rPr>
            </w:pPr>
            <w:r w:rsidRPr="000311B8">
              <w:rPr>
                <w:sz w:val="20"/>
                <w:szCs w:val="20"/>
              </w:rPr>
              <w:t>7-10 % celkového energetického příjmu.</w:t>
            </w:r>
          </w:p>
        </w:tc>
      </w:tr>
      <w:tr w:rsidR="00971CE7" w:rsidRPr="000311B8" w14:paraId="7E43D400" w14:textId="77777777" w:rsidTr="002248B3">
        <w:trPr>
          <w:trHeight w:val="187"/>
        </w:trPr>
        <w:tc>
          <w:tcPr>
            <w:tcW w:w="1696" w:type="dxa"/>
            <w:vMerge/>
            <w:vAlign w:val="center"/>
          </w:tcPr>
          <w:p w14:paraId="063DF685" w14:textId="77777777" w:rsidR="00971CE7" w:rsidRPr="000311B8" w:rsidRDefault="00971CE7" w:rsidP="00490B64">
            <w:pPr>
              <w:spacing w:after="0" w:line="240" w:lineRule="auto"/>
              <w:ind w:firstLine="0"/>
              <w:jc w:val="center"/>
              <w:rPr>
                <w:sz w:val="20"/>
                <w:szCs w:val="20"/>
              </w:rPr>
            </w:pPr>
          </w:p>
        </w:tc>
        <w:tc>
          <w:tcPr>
            <w:tcW w:w="3402" w:type="dxa"/>
            <w:vAlign w:val="center"/>
          </w:tcPr>
          <w:p w14:paraId="122706FD" w14:textId="05AA7F34" w:rsidR="00971CE7" w:rsidRPr="000311B8" w:rsidRDefault="00E37374" w:rsidP="00382554">
            <w:pPr>
              <w:spacing w:after="0" w:line="240" w:lineRule="auto"/>
              <w:ind w:firstLine="0"/>
              <w:jc w:val="center"/>
              <w:rPr>
                <w:sz w:val="20"/>
                <w:szCs w:val="20"/>
              </w:rPr>
            </w:pPr>
            <w:r w:rsidRPr="000311B8">
              <w:rPr>
                <w:sz w:val="20"/>
                <w:szCs w:val="20"/>
              </w:rPr>
              <w:t>Poměr omega-6/omega-3 maximálně 5/1</w:t>
            </w:r>
          </w:p>
        </w:tc>
      </w:tr>
      <w:tr w:rsidR="002953E1" w:rsidRPr="000311B8" w14:paraId="2FCF21BE" w14:textId="77777777" w:rsidTr="002248B3">
        <w:trPr>
          <w:trHeight w:val="720"/>
        </w:trPr>
        <w:tc>
          <w:tcPr>
            <w:tcW w:w="1696" w:type="dxa"/>
            <w:vAlign w:val="center"/>
          </w:tcPr>
          <w:p w14:paraId="25B97944" w14:textId="77777777" w:rsidR="002953E1" w:rsidRPr="000311B8" w:rsidRDefault="002953E1" w:rsidP="00490B64">
            <w:pPr>
              <w:spacing w:after="0" w:line="240" w:lineRule="auto"/>
              <w:ind w:firstLine="0"/>
              <w:jc w:val="center"/>
              <w:rPr>
                <w:sz w:val="20"/>
                <w:szCs w:val="20"/>
              </w:rPr>
            </w:pPr>
            <w:r w:rsidRPr="000311B8">
              <w:rPr>
                <w:sz w:val="20"/>
                <w:szCs w:val="20"/>
              </w:rPr>
              <w:t>Trans mastné</w:t>
            </w:r>
          </w:p>
        </w:tc>
        <w:tc>
          <w:tcPr>
            <w:tcW w:w="3402" w:type="dxa"/>
            <w:vAlign w:val="center"/>
          </w:tcPr>
          <w:p w14:paraId="576DF14E" w14:textId="77777777" w:rsidR="002953E1" w:rsidRPr="000311B8" w:rsidRDefault="002953E1" w:rsidP="00490B64">
            <w:pPr>
              <w:spacing w:after="0" w:line="240" w:lineRule="auto"/>
              <w:ind w:firstLine="0"/>
              <w:jc w:val="center"/>
              <w:rPr>
                <w:sz w:val="20"/>
                <w:szCs w:val="20"/>
              </w:rPr>
            </w:pPr>
            <w:r w:rsidRPr="000311B8">
              <w:rPr>
                <w:sz w:val="20"/>
                <w:szCs w:val="20"/>
              </w:rPr>
              <w:t>Méně než 1 % celkového energetického příjmu</w:t>
            </w:r>
          </w:p>
        </w:tc>
      </w:tr>
      <w:tr w:rsidR="00677B09" w:rsidRPr="000311B8" w14:paraId="16730412" w14:textId="77777777" w:rsidTr="002248B3">
        <w:trPr>
          <w:trHeight w:val="510"/>
        </w:trPr>
        <w:tc>
          <w:tcPr>
            <w:tcW w:w="1696" w:type="dxa"/>
            <w:vAlign w:val="center"/>
          </w:tcPr>
          <w:p w14:paraId="384E38C9" w14:textId="77777777" w:rsidR="00677B09" w:rsidRPr="000311B8" w:rsidRDefault="00677B09" w:rsidP="00490B64">
            <w:pPr>
              <w:spacing w:after="0" w:line="240" w:lineRule="auto"/>
              <w:ind w:firstLine="0"/>
              <w:jc w:val="center"/>
              <w:rPr>
                <w:sz w:val="20"/>
                <w:szCs w:val="20"/>
              </w:rPr>
            </w:pPr>
            <w:r w:rsidRPr="000311B8">
              <w:rPr>
                <w:sz w:val="20"/>
                <w:szCs w:val="20"/>
              </w:rPr>
              <w:t>Cholesterol</w:t>
            </w:r>
          </w:p>
        </w:tc>
        <w:tc>
          <w:tcPr>
            <w:tcW w:w="3402" w:type="dxa"/>
            <w:vAlign w:val="center"/>
          </w:tcPr>
          <w:p w14:paraId="2BE54ACA" w14:textId="77777777" w:rsidR="00677B09" w:rsidRPr="000311B8" w:rsidRDefault="00677B09" w:rsidP="00490B64">
            <w:pPr>
              <w:spacing w:after="0" w:line="240" w:lineRule="auto"/>
              <w:ind w:firstLine="0"/>
              <w:jc w:val="center"/>
              <w:rPr>
                <w:sz w:val="20"/>
                <w:szCs w:val="20"/>
              </w:rPr>
            </w:pPr>
            <w:r w:rsidRPr="000311B8">
              <w:rPr>
                <w:sz w:val="20"/>
                <w:szCs w:val="20"/>
              </w:rPr>
              <w:t>Méně než 300 mg/den</w:t>
            </w:r>
          </w:p>
        </w:tc>
      </w:tr>
    </w:tbl>
    <w:p w14:paraId="6ED47DCF" w14:textId="65DC9B65" w:rsidR="00AA1D08" w:rsidRPr="000311B8" w:rsidRDefault="00AA1D08" w:rsidP="00AA1D08"/>
    <w:p w14:paraId="5B426F45" w14:textId="16AB327C" w:rsidR="00BF128B" w:rsidRPr="000311B8" w:rsidRDefault="00BF128B" w:rsidP="00AA1D08">
      <w:r w:rsidRPr="000311B8">
        <w:t>Doporučen</w:t>
      </w:r>
      <w:r w:rsidR="009F77AB" w:rsidRPr="000311B8">
        <w:t xml:space="preserve">ý příjem celkových tuků </w:t>
      </w:r>
      <w:r w:rsidR="006B20CC" w:rsidRPr="000311B8">
        <w:t xml:space="preserve">podle Společnosti pro výživu (2012) </w:t>
      </w:r>
      <w:r w:rsidR="009F77AB" w:rsidRPr="000311B8">
        <w:t xml:space="preserve">průměrně </w:t>
      </w:r>
      <w:r w:rsidR="00265F93" w:rsidRPr="000311B8">
        <w:t>splňují pouze vegani a v</w:t>
      </w:r>
      <w:r w:rsidR="006B20CC" w:rsidRPr="000311B8">
        <w:t> </w:t>
      </w:r>
      <w:r w:rsidR="00265F93" w:rsidRPr="000311B8">
        <w:t>ně</w:t>
      </w:r>
      <w:r w:rsidR="006B20CC" w:rsidRPr="000311B8">
        <w:t>kdy i vegetariáni</w:t>
      </w:r>
      <w:r w:rsidR="00737A6B" w:rsidRPr="000311B8">
        <w:t xml:space="preserve"> (Obrázek</w:t>
      </w:r>
      <w:r w:rsidR="009F32C1" w:rsidRPr="000311B8">
        <w:t xml:space="preserve"> 10</w:t>
      </w:r>
      <w:r w:rsidR="00737A6B" w:rsidRPr="000311B8">
        <w:t>).</w:t>
      </w:r>
    </w:p>
    <w:p w14:paraId="747DEBF6" w14:textId="77777777" w:rsidR="00BF128B" w:rsidRPr="000311B8" w:rsidRDefault="00BF128B" w:rsidP="00BF128B">
      <w:r w:rsidRPr="000311B8">
        <w:rPr>
          <w:noProof/>
          <w:lang w:eastAsia="cs-CZ"/>
        </w:rPr>
        <w:lastRenderedPageBreak/>
        <w:drawing>
          <wp:anchor distT="0" distB="0" distL="114300" distR="114300" simplePos="0" relativeHeight="251588096" behindDoc="0" locked="0" layoutInCell="1" allowOverlap="1" wp14:anchorId="704EC3D2" wp14:editId="40A2DDCB">
            <wp:simplePos x="0" y="0"/>
            <wp:positionH relativeFrom="margin">
              <wp:align>left</wp:align>
            </wp:positionH>
            <wp:positionV relativeFrom="paragraph">
              <wp:posOffset>216461</wp:posOffset>
            </wp:positionV>
            <wp:extent cx="5422265" cy="3200400"/>
            <wp:effectExtent l="0" t="0" r="6985" b="0"/>
            <wp:wrapThrough wrapText="bothSides">
              <wp:wrapPolygon edited="0">
                <wp:start x="0" y="0"/>
                <wp:lineTo x="0" y="21471"/>
                <wp:lineTo x="21552" y="21471"/>
                <wp:lineTo x="21552" y="0"/>
                <wp:lineTo x="0" y="0"/>
              </wp:wrapPolygon>
            </wp:wrapThrough>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DD2292A" w14:textId="4BBC2D67" w:rsidR="00BF128B" w:rsidRPr="000311B8" w:rsidRDefault="00BF128B" w:rsidP="000166DB">
      <w:pPr>
        <w:ind w:firstLine="0"/>
      </w:pPr>
      <w:r w:rsidRPr="000311B8">
        <w:t>Vysvětlivky: jednotky jsou u</w:t>
      </w:r>
      <w:r w:rsidR="008F1651" w:rsidRPr="000311B8">
        <w:t>vedeny</w:t>
      </w:r>
      <w:r w:rsidRPr="000311B8">
        <w:t xml:space="preserve"> v procentech</w:t>
      </w:r>
    </w:p>
    <w:p w14:paraId="22820035" w14:textId="72755087" w:rsidR="00BF128B" w:rsidRPr="000311B8" w:rsidRDefault="00BF128B" w:rsidP="000166DB">
      <w:pPr>
        <w:ind w:firstLine="0"/>
      </w:pPr>
      <w:r w:rsidRPr="000311B8">
        <w:t>Obrázek</w:t>
      </w:r>
      <w:r w:rsidR="009F32C1" w:rsidRPr="000311B8">
        <w:t xml:space="preserve"> 10</w:t>
      </w:r>
      <w:r w:rsidR="009F2454" w:rsidRPr="000311B8">
        <w:t>.</w:t>
      </w:r>
      <w:r w:rsidRPr="000311B8">
        <w:t xml:space="preserve"> Příjem energie z</w:t>
      </w:r>
      <w:r w:rsidR="00733518" w:rsidRPr="000311B8">
        <w:t> </w:t>
      </w:r>
      <w:r w:rsidR="00D24954" w:rsidRPr="000311B8">
        <w:t>tuků</w:t>
      </w:r>
      <w:r w:rsidR="00733518" w:rsidRPr="000311B8">
        <w:t>.</w:t>
      </w:r>
    </w:p>
    <w:p w14:paraId="6968CC99" w14:textId="77777777" w:rsidR="00BF128B" w:rsidRPr="000311B8" w:rsidRDefault="00BF128B" w:rsidP="00AA1D08"/>
    <w:p w14:paraId="4EC6A307" w14:textId="7BFAA3E3" w:rsidR="00C5434D" w:rsidRPr="000311B8" w:rsidRDefault="00AA1D08" w:rsidP="00581E92">
      <w:r w:rsidRPr="000311B8">
        <w:t>Nadbytečný příjem tuk</w:t>
      </w:r>
      <w:r w:rsidR="00BB45D4" w:rsidRPr="000311B8">
        <w:t>ů</w:t>
      </w:r>
      <w:r w:rsidRPr="000311B8">
        <w:t xml:space="preserve"> souvisí se srdečními chorobami a rakovinou, a pro značné snížení rizik těchto onemocnění by bylo vhodné přijímat pouze 10-15 % energie z tuků </w:t>
      </w:r>
      <w:sdt>
        <w:sdtPr>
          <w:rPr>
            <w:shd w:val="clear" w:color="auto" w:fill="FFFFFF"/>
          </w:rPr>
          <w:id w:val="194980134"/>
          <w:citation/>
        </w:sdtPr>
        <w:sdtEndPr/>
        <w:sdtContent>
          <w:r w:rsidRPr="000311B8">
            <w:rPr>
              <w:shd w:val="clear" w:color="auto" w:fill="FFFFFF"/>
            </w:rPr>
            <w:fldChar w:fldCharType="begin"/>
          </w:r>
          <w:r w:rsidRPr="000311B8">
            <w:rPr>
              <w:shd w:val="clear" w:color="auto" w:fill="FFFFFF"/>
            </w:rPr>
            <w:instrText xml:space="preserve"> CITATION Bro90 \l 1029 </w:instrText>
          </w:r>
          <w:r w:rsidRPr="000311B8">
            <w:rPr>
              <w:shd w:val="clear" w:color="auto" w:fill="FFFFFF"/>
            </w:rPr>
            <w:fldChar w:fldCharType="separate"/>
          </w:r>
          <w:r w:rsidR="001971EC" w:rsidRPr="001971EC">
            <w:rPr>
              <w:noProof/>
              <w:shd w:val="clear" w:color="auto" w:fill="FFFFFF"/>
            </w:rPr>
            <w:t>(Brody, 1990)</w:t>
          </w:r>
          <w:r w:rsidRPr="000311B8">
            <w:rPr>
              <w:shd w:val="clear" w:color="auto" w:fill="FFFFFF"/>
            </w:rPr>
            <w:fldChar w:fldCharType="end"/>
          </w:r>
        </w:sdtContent>
      </w:sdt>
      <w:r w:rsidR="00DE6C0B" w:rsidRPr="000311B8">
        <w:rPr>
          <w:shd w:val="clear" w:color="auto" w:fill="FFFFFF"/>
        </w:rPr>
        <w:t>.</w:t>
      </w:r>
      <w:r w:rsidRPr="000311B8">
        <w:t xml:space="preserve"> Při příjmu stejného množství kalorií ze sacharidů nebo tuků, bylo zjištěno, že člověk přibere více z tuků </w:t>
      </w:r>
      <w:sdt>
        <w:sdtPr>
          <w:id w:val="-1388176572"/>
          <w:citation/>
        </w:sdtPr>
        <w:sdtEndPr/>
        <w:sdtContent>
          <w:r w:rsidRPr="000311B8">
            <w:fldChar w:fldCharType="begin"/>
          </w:r>
          <w:r w:rsidRPr="000311B8">
            <w:instrText xml:space="preserve"> CITATION Hal17 \l 1029 </w:instrText>
          </w:r>
          <w:r w:rsidRPr="000311B8">
            <w:fldChar w:fldCharType="separate"/>
          </w:r>
          <w:r w:rsidR="001971EC">
            <w:rPr>
              <w:noProof/>
            </w:rPr>
            <w:t>(Hall &amp; Guo, 2017)</w:t>
          </w:r>
          <w:r w:rsidRPr="000311B8">
            <w:fldChar w:fldCharType="end"/>
          </w:r>
        </w:sdtContent>
      </w:sdt>
      <w:r w:rsidR="00DE6C0B" w:rsidRPr="000311B8">
        <w:t>.</w:t>
      </w:r>
      <w:r w:rsidRPr="000311B8">
        <w:t xml:space="preserve"> Nižší příjem energie z tuků a vyšší příjem energie ze sacharidů může být důvod proč mají vegani </w:t>
      </w:r>
      <w:r w:rsidR="0041470F" w:rsidRPr="000311B8">
        <w:t xml:space="preserve">průměrně </w:t>
      </w:r>
      <w:r w:rsidRPr="000311B8">
        <w:t xml:space="preserve">nižší BMI a nižší riziko obezity </w:t>
      </w:r>
      <w:sdt>
        <w:sdtPr>
          <w:id w:val="-1799450195"/>
          <w:citation/>
        </w:sdtPr>
        <w:sdtEndPr/>
        <w:sdtContent>
          <w:r w:rsidRPr="000311B8">
            <w:fldChar w:fldCharType="begin"/>
          </w:r>
          <w:r w:rsidRPr="000311B8">
            <w:instrText xml:space="preserve"> CITATION Ame09 \l 1029 </w:instrText>
          </w:r>
          <w:r w:rsidRPr="000311B8">
            <w:fldChar w:fldCharType="separate"/>
          </w:r>
          <w:r w:rsidR="001971EC">
            <w:rPr>
              <w:noProof/>
            </w:rPr>
            <w:t>(American Dietetic Association, 2009)</w:t>
          </w:r>
          <w:r w:rsidRPr="000311B8">
            <w:fldChar w:fldCharType="end"/>
          </w:r>
        </w:sdtContent>
      </w:sdt>
      <w:r w:rsidR="00DE6C0B" w:rsidRPr="000311B8">
        <w:t>.</w:t>
      </w:r>
      <w:r w:rsidRPr="000311B8">
        <w:t xml:space="preserve"> Obezita je nebezpečná, protože zvyšuje riziko cukrovky 2. typu, srdečních chorob, mrtvice, několika druhů rakovin, a žlučových kamenů </w:t>
      </w:r>
      <w:sdt>
        <w:sdtPr>
          <w:id w:val="-122081184"/>
          <w:citation/>
        </w:sdtPr>
        <w:sdtEndPr/>
        <w:sdtContent>
          <w:r w:rsidRPr="000311B8">
            <w:fldChar w:fldCharType="begin"/>
          </w:r>
          <w:r w:rsidRPr="000311B8">
            <w:instrText xml:space="preserve"> CITATION Ros06 \l 1029 </w:instrText>
          </w:r>
          <w:r w:rsidRPr="000311B8">
            <w:fldChar w:fldCharType="separate"/>
          </w:r>
          <w:r w:rsidR="001971EC">
            <w:rPr>
              <w:noProof/>
            </w:rPr>
            <w:t>(Rosell, Appleby, Spencer, &amp; Key, 2006)</w:t>
          </w:r>
          <w:r w:rsidRPr="000311B8">
            <w:fldChar w:fldCharType="end"/>
          </w:r>
        </w:sdtContent>
      </w:sdt>
      <w:r w:rsidR="00DE6C0B" w:rsidRPr="000311B8">
        <w:t>.</w:t>
      </w:r>
      <w:r w:rsidRPr="000311B8">
        <w:t xml:space="preserve"> </w:t>
      </w:r>
      <w:r w:rsidRPr="000311B8">
        <w:rPr>
          <w:shd w:val="clear" w:color="auto" w:fill="FFFFFF"/>
        </w:rPr>
        <w:t>Nízkotučná rostlinná strava pomáhá zlepšovat sekreci inzulínu a inzulinovou rezistenci</w:t>
      </w:r>
      <w:r w:rsidR="00F2601E" w:rsidRPr="000311B8">
        <w:rPr>
          <w:noProof/>
          <w:shd w:val="clear" w:color="auto" w:fill="FFFFFF"/>
        </w:rPr>
        <w:t xml:space="preserve"> (Kahleova et al., 2019)</w:t>
      </w:r>
      <w:r w:rsidRPr="000311B8">
        <w:rPr>
          <w:shd w:val="clear" w:color="auto" w:fill="FFFFFF"/>
        </w:rPr>
        <w:t xml:space="preserve"> a léčit cukrovku 2. typu dokonce efektivněji než doporučená strava podle Americké Diabetické Asociace</w:t>
      </w:r>
      <w:r w:rsidR="00F2601E" w:rsidRPr="000311B8">
        <w:rPr>
          <w:noProof/>
        </w:rPr>
        <w:t xml:space="preserve"> (Barnard et al., 2006)</w:t>
      </w:r>
      <w:r w:rsidR="00BD4C69" w:rsidRPr="000311B8">
        <w:t>.</w:t>
      </w:r>
      <w:r w:rsidR="00581E92" w:rsidRPr="000311B8">
        <w:t xml:space="preserve"> O</w:t>
      </w:r>
      <w:r w:rsidR="00C5434D" w:rsidRPr="000311B8">
        <w:t>bsah tuků v</w:t>
      </w:r>
      <w:r w:rsidR="005D0212" w:rsidRPr="000311B8">
        <w:t> </w:t>
      </w:r>
      <w:r w:rsidR="00C5434D" w:rsidRPr="000311B8">
        <w:t>jednotlivých potravinách</w:t>
      </w:r>
      <w:r w:rsidR="00F546C2" w:rsidRPr="000311B8">
        <w:t xml:space="preserve"> </w:t>
      </w:r>
      <w:r w:rsidR="00D97DC5" w:rsidRPr="000311B8">
        <w:t>podle Stratila (1993)</w:t>
      </w:r>
      <w:r w:rsidR="00581E92" w:rsidRPr="000311B8">
        <w:t xml:space="preserve"> lze vidět v</w:t>
      </w:r>
      <w:r w:rsidR="00F918DD" w:rsidRPr="000311B8">
        <w:t> </w:t>
      </w:r>
      <w:r w:rsidR="00581E92" w:rsidRPr="000311B8">
        <w:t>Tabulce</w:t>
      </w:r>
      <w:r w:rsidR="00F918DD" w:rsidRPr="000311B8">
        <w:t xml:space="preserve"> 13</w:t>
      </w:r>
      <w:r w:rsidR="00D97DC5" w:rsidRPr="000311B8">
        <w:t>.</w:t>
      </w:r>
      <w:r w:rsidR="007C45A6" w:rsidRPr="000311B8">
        <w:rPr>
          <w:noProof/>
        </w:rPr>
        <w:t xml:space="preserve"> Ministerstvo zdravotnictví České republiky (2005)</w:t>
      </w:r>
      <w:r w:rsidR="007C45A6" w:rsidRPr="000311B8">
        <w:t xml:space="preserve"> i </w:t>
      </w:r>
      <w:r w:rsidR="007C45A6" w:rsidRPr="000311B8">
        <w:rPr>
          <w:noProof/>
        </w:rPr>
        <w:t>Společnost pro výživu (2012)</w:t>
      </w:r>
      <w:r w:rsidR="007C45A6" w:rsidRPr="000311B8">
        <w:t xml:space="preserve"> doporučuje ze zdravotních důvodů konzumovat méně nasycených mastných kyselin, trans nasycených mastných kyselin, cholesterolu a více nenasycených mastných kyselin.</w:t>
      </w:r>
      <w:r w:rsidR="00923A62" w:rsidRPr="000311B8">
        <w:t xml:space="preserve"> </w:t>
      </w:r>
    </w:p>
    <w:p w14:paraId="2565B800" w14:textId="77777777" w:rsidR="00923A62" w:rsidRPr="000311B8" w:rsidRDefault="00923A62" w:rsidP="00581E92"/>
    <w:p w14:paraId="5FF4F6B2" w14:textId="2FA44656" w:rsidR="00D97DC5" w:rsidRPr="000311B8" w:rsidRDefault="00D97DC5" w:rsidP="00F918DD">
      <w:pPr>
        <w:ind w:firstLine="0"/>
      </w:pPr>
      <w:r w:rsidRPr="000311B8">
        <w:lastRenderedPageBreak/>
        <w:t xml:space="preserve">Tabulka </w:t>
      </w:r>
      <w:r w:rsidR="009F2454" w:rsidRPr="000311B8">
        <w:t xml:space="preserve">13. </w:t>
      </w:r>
      <w:r w:rsidRPr="000311B8">
        <w:t>Obsah tuků v</w:t>
      </w:r>
      <w:r w:rsidR="00ED6228" w:rsidRPr="000311B8">
        <w:t> </w:t>
      </w:r>
      <w:r w:rsidRPr="000311B8">
        <w:t>potravinách</w:t>
      </w:r>
      <w:r w:rsidR="00ED6228" w:rsidRPr="000311B8">
        <w:t xml:space="preserve"> (Stratil, 1993)</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0"/>
      </w:tblGrid>
      <w:tr w:rsidR="009A36D7" w:rsidRPr="000311B8" w14:paraId="6789D91B" w14:textId="145421E2" w:rsidTr="00F918DD">
        <w:trPr>
          <w:trHeight w:val="284"/>
        </w:trPr>
        <w:tc>
          <w:tcPr>
            <w:tcW w:w="1980" w:type="dxa"/>
            <w:vAlign w:val="center"/>
          </w:tcPr>
          <w:p w14:paraId="03EE4997" w14:textId="77777777" w:rsidR="009A36D7" w:rsidRPr="000311B8" w:rsidRDefault="009A36D7" w:rsidP="00D514F7">
            <w:pPr>
              <w:spacing w:after="0" w:line="240" w:lineRule="auto"/>
              <w:ind w:firstLine="0"/>
              <w:jc w:val="center"/>
              <w:rPr>
                <w:sz w:val="20"/>
                <w:szCs w:val="20"/>
              </w:rPr>
            </w:pPr>
            <w:r w:rsidRPr="000311B8">
              <w:rPr>
                <w:sz w:val="20"/>
                <w:szCs w:val="20"/>
              </w:rPr>
              <w:t>Druh potraviny</w:t>
            </w:r>
          </w:p>
        </w:tc>
        <w:tc>
          <w:tcPr>
            <w:tcW w:w="2410" w:type="dxa"/>
            <w:vAlign w:val="center"/>
          </w:tcPr>
          <w:p w14:paraId="7D0C86CE" w14:textId="0583F154" w:rsidR="009A36D7" w:rsidRPr="000311B8" w:rsidRDefault="009A36D7" w:rsidP="009A36D7">
            <w:pPr>
              <w:spacing w:after="0" w:line="240" w:lineRule="auto"/>
              <w:ind w:firstLine="0"/>
              <w:jc w:val="center"/>
              <w:rPr>
                <w:sz w:val="20"/>
                <w:szCs w:val="20"/>
              </w:rPr>
            </w:pPr>
            <w:r w:rsidRPr="000311B8">
              <w:rPr>
                <w:sz w:val="20"/>
                <w:szCs w:val="20"/>
              </w:rPr>
              <w:t>Obsah tuků (g/100 g)</w:t>
            </w:r>
          </w:p>
        </w:tc>
      </w:tr>
      <w:tr w:rsidR="009A36D7" w:rsidRPr="000311B8" w14:paraId="6B1BB3F0" w14:textId="15EF723F" w:rsidTr="00F918DD">
        <w:trPr>
          <w:trHeight w:val="284"/>
        </w:trPr>
        <w:tc>
          <w:tcPr>
            <w:tcW w:w="1980" w:type="dxa"/>
            <w:vAlign w:val="center"/>
          </w:tcPr>
          <w:p w14:paraId="2E5AC3F1" w14:textId="77777777" w:rsidR="009A36D7" w:rsidRPr="000311B8" w:rsidRDefault="009A36D7" w:rsidP="00D514F7">
            <w:pPr>
              <w:spacing w:after="0" w:line="240" w:lineRule="auto"/>
              <w:ind w:firstLine="0"/>
              <w:jc w:val="center"/>
              <w:rPr>
                <w:sz w:val="20"/>
                <w:szCs w:val="20"/>
              </w:rPr>
            </w:pPr>
            <w:r w:rsidRPr="000311B8">
              <w:rPr>
                <w:sz w:val="20"/>
                <w:szCs w:val="20"/>
              </w:rPr>
              <w:t>Maso hovězí</w:t>
            </w:r>
          </w:p>
        </w:tc>
        <w:tc>
          <w:tcPr>
            <w:tcW w:w="2410" w:type="dxa"/>
            <w:vAlign w:val="center"/>
          </w:tcPr>
          <w:p w14:paraId="7C4DDA55" w14:textId="7D2DD7AC" w:rsidR="009A36D7" w:rsidRPr="000311B8" w:rsidRDefault="009A36D7" w:rsidP="00D514F7">
            <w:pPr>
              <w:spacing w:after="0" w:line="240" w:lineRule="auto"/>
              <w:ind w:firstLine="0"/>
              <w:jc w:val="center"/>
              <w:rPr>
                <w:sz w:val="20"/>
                <w:szCs w:val="20"/>
              </w:rPr>
            </w:pPr>
            <w:r w:rsidRPr="000311B8">
              <w:rPr>
                <w:sz w:val="20"/>
                <w:szCs w:val="20"/>
              </w:rPr>
              <w:t>2-36</w:t>
            </w:r>
          </w:p>
        </w:tc>
      </w:tr>
      <w:tr w:rsidR="009A36D7" w:rsidRPr="000311B8" w14:paraId="578D6A0F" w14:textId="4BECC077" w:rsidTr="00F918DD">
        <w:trPr>
          <w:trHeight w:val="284"/>
        </w:trPr>
        <w:tc>
          <w:tcPr>
            <w:tcW w:w="1980" w:type="dxa"/>
            <w:vAlign w:val="center"/>
          </w:tcPr>
          <w:p w14:paraId="20D2F1A7" w14:textId="77777777" w:rsidR="009A36D7" w:rsidRPr="000311B8" w:rsidRDefault="009A36D7" w:rsidP="00D514F7">
            <w:pPr>
              <w:spacing w:after="0" w:line="240" w:lineRule="auto"/>
              <w:ind w:firstLine="0"/>
              <w:jc w:val="center"/>
              <w:rPr>
                <w:sz w:val="20"/>
                <w:szCs w:val="20"/>
              </w:rPr>
            </w:pPr>
            <w:r w:rsidRPr="000311B8">
              <w:rPr>
                <w:sz w:val="20"/>
                <w:szCs w:val="20"/>
              </w:rPr>
              <w:t>Maso vepřové</w:t>
            </w:r>
          </w:p>
        </w:tc>
        <w:tc>
          <w:tcPr>
            <w:tcW w:w="2410" w:type="dxa"/>
            <w:vAlign w:val="center"/>
          </w:tcPr>
          <w:p w14:paraId="280991EE" w14:textId="29B7EFE9" w:rsidR="009A36D7" w:rsidRPr="000311B8" w:rsidRDefault="009A36D7" w:rsidP="00D514F7">
            <w:pPr>
              <w:spacing w:after="0" w:line="240" w:lineRule="auto"/>
              <w:ind w:firstLine="0"/>
              <w:jc w:val="center"/>
              <w:rPr>
                <w:sz w:val="20"/>
                <w:szCs w:val="20"/>
              </w:rPr>
            </w:pPr>
            <w:r w:rsidRPr="000311B8">
              <w:rPr>
                <w:sz w:val="20"/>
                <w:szCs w:val="20"/>
              </w:rPr>
              <w:t>20-40</w:t>
            </w:r>
          </w:p>
        </w:tc>
      </w:tr>
      <w:tr w:rsidR="009A36D7" w:rsidRPr="000311B8" w14:paraId="2BF3414E" w14:textId="1BF21431" w:rsidTr="00F918DD">
        <w:trPr>
          <w:trHeight w:val="284"/>
        </w:trPr>
        <w:tc>
          <w:tcPr>
            <w:tcW w:w="1980" w:type="dxa"/>
            <w:vAlign w:val="center"/>
          </w:tcPr>
          <w:p w14:paraId="6A5A00C3" w14:textId="59670B88" w:rsidR="009A36D7" w:rsidRPr="000311B8" w:rsidRDefault="009A36D7" w:rsidP="00D514F7">
            <w:pPr>
              <w:spacing w:after="0" w:line="240" w:lineRule="auto"/>
              <w:ind w:firstLine="0"/>
              <w:jc w:val="center"/>
              <w:rPr>
                <w:sz w:val="20"/>
                <w:szCs w:val="20"/>
              </w:rPr>
            </w:pPr>
            <w:r w:rsidRPr="000311B8">
              <w:rPr>
                <w:sz w:val="20"/>
                <w:szCs w:val="20"/>
              </w:rPr>
              <w:t>Salámy</w:t>
            </w:r>
          </w:p>
        </w:tc>
        <w:tc>
          <w:tcPr>
            <w:tcW w:w="2410" w:type="dxa"/>
            <w:vAlign w:val="center"/>
          </w:tcPr>
          <w:p w14:paraId="19DC1A8D" w14:textId="17A0D4C0" w:rsidR="009A36D7" w:rsidRPr="000311B8" w:rsidRDefault="009A36D7" w:rsidP="00D514F7">
            <w:pPr>
              <w:spacing w:after="0" w:line="240" w:lineRule="auto"/>
              <w:ind w:firstLine="0"/>
              <w:jc w:val="center"/>
              <w:rPr>
                <w:sz w:val="20"/>
                <w:szCs w:val="20"/>
              </w:rPr>
            </w:pPr>
            <w:r w:rsidRPr="000311B8">
              <w:rPr>
                <w:sz w:val="20"/>
                <w:szCs w:val="20"/>
              </w:rPr>
              <w:t>25-50</w:t>
            </w:r>
          </w:p>
        </w:tc>
      </w:tr>
      <w:tr w:rsidR="009A36D7" w:rsidRPr="000311B8" w14:paraId="6B0F7AF9" w14:textId="44DDD6A9" w:rsidTr="00F918DD">
        <w:trPr>
          <w:trHeight w:val="284"/>
        </w:trPr>
        <w:tc>
          <w:tcPr>
            <w:tcW w:w="1980" w:type="dxa"/>
            <w:vAlign w:val="center"/>
          </w:tcPr>
          <w:p w14:paraId="672AABD8" w14:textId="77777777" w:rsidR="009A36D7" w:rsidRPr="000311B8" w:rsidRDefault="009A36D7" w:rsidP="00D514F7">
            <w:pPr>
              <w:spacing w:after="0" w:line="240" w:lineRule="auto"/>
              <w:ind w:firstLine="0"/>
              <w:jc w:val="center"/>
              <w:rPr>
                <w:sz w:val="20"/>
                <w:szCs w:val="20"/>
              </w:rPr>
            </w:pPr>
            <w:r w:rsidRPr="000311B8">
              <w:rPr>
                <w:sz w:val="20"/>
                <w:szCs w:val="20"/>
              </w:rPr>
              <w:t>Maso drůbeží</w:t>
            </w:r>
          </w:p>
        </w:tc>
        <w:tc>
          <w:tcPr>
            <w:tcW w:w="2410" w:type="dxa"/>
            <w:vAlign w:val="center"/>
          </w:tcPr>
          <w:p w14:paraId="1EE91390" w14:textId="678A39E5" w:rsidR="009A36D7" w:rsidRPr="000311B8" w:rsidRDefault="009A36D7" w:rsidP="00D514F7">
            <w:pPr>
              <w:spacing w:after="0" w:line="240" w:lineRule="auto"/>
              <w:ind w:firstLine="0"/>
              <w:jc w:val="center"/>
              <w:rPr>
                <w:sz w:val="20"/>
                <w:szCs w:val="20"/>
              </w:rPr>
            </w:pPr>
            <w:r w:rsidRPr="000311B8">
              <w:rPr>
                <w:sz w:val="20"/>
                <w:szCs w:val="20"/>
              </w:rPr>
              <w:t>2-35</w:t>
            </w:r>
          </w:p>
        </w:tc>
      </w:tr>
      <w:tr w:rsidR="009A36D7" w:rsidRPr="000311B8" w14:paraId="72335101" w14:textId="0F55B9F8" w:rsidTr="00F918DD">
        <w:trPr>
          <w:trHeight w:val="284"/>
        </w:trPr>
        <w:tc>
          <w:tcPr>
            <w:tcW w:w="1980" w:type="dxa"/>
            <w:vAlign w:val="center"/>
          </w:tcPr>
          <w:p w14:paraId="4BED85D0" w14:textId="77777777" w:rsidR="009A36D7" w:rsidRPr="000311B8" w:rsidRDefault="009A36D7" w:rsidP="00D514F7">
            <w:pPr>
              <w:spacing w:after="0" w:line="240" w:lineRule="auto"/>
              <w:ind w:firstLine="0"/>
              <w:jc w:val="center"/>
              <w:rPr>
                <w:sz w:val="20"/>
                <w:szCs w:val="20"/>
              </w:rPr>
            </w:pPr>
            <w:r w:rsidRPr="000311B8">
              <w:rPr>
                <w:sz w:val="20"/>
                <w:szCs w:val="20"/>
              </w:rPr>
              <w:t>Maso rybí</w:t>
            </w:r>
          </w:p>
        </w:tc>
        <w:tc>
          <w:tcPr>
            <w:tcW w:w="2410" w:type="dxa"/>
            <w:vAlign w:val="center"/>
          </w:tcPr>
          <w:p w14:paraId="53252747" w14:textId="7C8031A8" w:rsidR="009A36D7" w:rsidRPr="000311B8" w:rsidRDefault="009A36D7" w:rsidP="00D514F7">
            <w:pPr>
              <w:spacing w:after="0" w:line="240" w:lineRule="auto"/>
              <w:ind w:firstLine="0"/>
              <w:jc w:val="center"/>
              <w:rPr>
                <w:sz w:val="20"/>
                <w:szCs w:val="20"/>
              </w:rPr>
            </w:pPr>
            <w:r w:rsidRPr="000311B8">
              <w:rPr>
                <w:sz w:val="20"/>
                <w:szCs w:val="20"/>
              </w:rPr>
              <w:t>1-16</w:t>
            </w:r>
          </w:p>
        </w:tc>
      </w:tr>
      <w:tr w:rsidR="009A36D7" w:rsidRPr="000311B8" w14:paraId="2BB18B01" w14:textId="29CAF495" w:rsidTr="00F918DD">
        <w:trPr>
          <w:trHeight w:val="284"/>
        </w:trPr>
        <w:tc>
          <w:tcPr>
            <w:tcW w:w="1980" w:type="dxa"/>
            <w:vAlign w:val="center"/>
          </w:tcPr>
          <w:p w14:paraId="4A2294C1" w14:textId="77777777" w:rsidR="009A36D7" w:rsidRPr="000311B8" w:rsidRDefault="009A36D7" w:rsidP="00D514F7">
            <w:pPr>
              <w:spacing w:after="0" w:line="240" w:lineRule="auto"/>
              <w:ind w:firstLine="0"/>
              <w:jc w:val="center"/>
              <w:rPr>
                <w:sz w:val="20"/>
                <w:szCs w:val="20"/>
              </w:rPr>
            </w:pPr>
            <w:r w:rsidRPr="000311B8">
              <w:rPr>
                <w:sz w:val="20"/>
                <w:szCs w:val="20"/>
              </w:rPr>
              <w:t>Mléko</w:t>
            </w:r>
          </w:p>
        </w:tc>
        <w:tc>
          <w:tcPr>
            <w:tcW w:w="2410" w:type="dxa"/>
            <w:vAlign w:val="center"/>
          </w:tcPr>
          <w:p w14:paraId="1A078D02" w14:textId="07C2D9DC" w:rsidR="009A36D7" w:rsidRPr="000311B8" w:rsidRDefault="009A36D7" w:rsidP="00D514F7">
            <w:pPr>
              <w:spacing w:after="0" w:line="240" w:lineRule="auto"/>
              <w:ind w:firstLine="0"/>
              <w:jc w:val="center"/>
              <w:rPr>
                <w:sz w:val="20"/>
                <w:szCs w:val="20"/>
              </w:rPr>
            </w:pPr>
            <w:r w:rsidRPr="000311B8">
              <w:rPr>
                <w:sz w:val="20"/>
                <w:szCs w:val="20"/>
              </w:rPr>
              <w:t>2-3,8</w:t>
            </w:r>
          </w:p>
        </w:tc>
      </w:tr>
      <w:tr w:rsidR="009A36D7" w:rsidRPr="000311B8" w14:paraId="6FF8CBEB" w14:textId="31688EEB" w:rsidTr="00F918DD">
        <w:trPr>
          <w:trHeight w:val="284"/>
        </w:trPr>
        <w:tc>
          <w:tcPr>
            <w:tcW w:w="1980" w:type="dxa"/>
            <w:vAlign w:val="center"/>
          </w:tcPr>
          <w:p w14:paraId="552E6580" w14:textId="77777777" w:rsidR="009A36D7" w:rsidRPr="000311B8" w:rsidRDefault="009A36D7" w:rsidP="00D514F7">
            <w:pPr>
              <w:spacing w:after="0" w:line="240" w:lineRule="auto"/>
              <w:ind w:firstLine="0"/>
              <w:jc w:val="center"/>
              <w:rPr>
                <w:sz w:val="20"/>
                <w:szCs w:val="20"/>
              </w:rPr>
            </w:pPr>
            <w:r w:rsidRPr="000311B8">
              <w:rPr>
                <w:sz w:val="20"/>
                <w:szCs w:val="20"/>
              </w:rPr>
              <w:t>Šlehačka</w:t>
            </w:r>
          </w:p>
        </w:tc>
        <w:tc>
          <w:tcPr>
            <w:tcW w:w="2410" w:type="dxa"/>
            <w:vAlign w:val="center"/>
          </w:tcPr>
          <w:p w14:paraId="419DDC7E" w14:textId="58FBBE44" w:rsidR="009A36D7" w:rsidRPr="000311B8" w:rsidRDefault="009A36D7" w:rsidP="00D514F7">
            <w:pPr>
              <w:spacing w:after="0" w:line="240" w:lineRule="auto"/>
              <w:ind w:firstLine="0"/>
              <w:jc w:val="center"/>
              <w:rPr>
                <w:sz w:val="20"/>
                <w:szCs w:val="20"/>
              </w:rPr>
            </w:pPr>
            <w:r w:rsidRPr="000311B8">
              <w:rPr>
                <w:sz w:val="20"/>
                <w:szCs w:val="20"/>
              </w:rPr>
              <w:t>34</w:t>
            </w:r>
          </w:p>
        </w:tc>
      </w:tr>
      <w:tr w:rsidR="009A36D7" w:rsidRPr="000311B8" w14:paraId="3012E238" w14:textId="47E3975C" w:rsidTr="00F918DD">
        <w:trPr>
          <w:trHeight w:val="284"/>
        </w:trPr>
        <w:tc>
          <w:tcPr>
            <w:tcW w:w="1980" w:type="dxa"/>
            <w:vAlign w:val="center"/>
          </w:tcPr>
          <w:p w14:paraId="36B3F035" w14:textId="77777777" w:rsidR="009A36D7" w:rsidRPr="000311B8" w:rsidRDefault="009A36D7" w:rsidP="00D514F7">
            <w:pPr>
              <w:spacing w:after="0" w:line="240" w:lineRule="auto"/>
              <w:ind w:firstLine="0"/>
              <w:jc w:val="center"/>
              <w:rPr>
                <w:sz w:val="20"/>
                <w:szCs w:val="20"/>
              </w:rPr>
            </w:pPr>
            <w:r w:rsidRPr="000311B8">
              <w:rPr>
                <w:sz w:val="20"/>
                <w:szCs w:val="20"/>
              </w:rPr>
              <w:t>Tvaroh</w:t>
            </w:r>
          </w:p>
        </w:tc>
        <w:tc>
          <w:tcPr>
            <w:tcW w:w="2410" w:type="dxa"/>
            <w:vAlign w:val="center"/>
          </w:tcPr>
          <w:p w14:paraId="34511972" w14:textId="2276E4AD" w:rsidR="009A36D7" w:rsidRPr="000311B8" w:rsidRDefault="009A36D7" w:rsidP="00D514F7">
            <w:pPr>
              <w:spacing w:after="0" w:line="240" w:lineRule="auto"/>
              <w:ind w:firstLine="0"/>
              <w:jc w:val="center"/>
              <w:rPr>
                <w:sz w:val="20"/>
                <w:szCs w:val="20"/>
              </w:rPr>
            </w:pPr>
            <w:r w:rsidRPr="000311B8">
              <w:rPr>
                <w:sz w:val="20"/>
                <w:szCs w:val="20"/>
              </w:rPr>
              <w:t>5-15</w:t>
            </w:r>
          </w:p>
        </w:tc>
      </w:tr>
      <w:tr w:rsidR="009A36D7" w:rsidRPr="000311B8" w14:paraId="63B31704" w14:textId="78164569" w:rsidTr="00F918DD">
        <w:trPr>
          <w:trHeight w:val="284"/>
        </w:trPr>
        <w:tc>
          <w:tcPr>
            <w:tcW w:w="1980" w:type="dxa"/>
            <w:vAlign w:val="center"/>
          </w:tcPr>
          <w:p w14:paraId="5F7D4453" w14:textId="77777777" w:rsidR="009A36D7" w:rsidRPr="000311B8" w:rsidRDefault="009A36D7" w:rsidP="00D514F7">
            <w:pPr>
              <w:spacing w:after="0" w:line="240" w:lineRule="auto"/>
              <w:ind w:firstLine="0"/>
              <w:jc w:val="center"/>
              <w:rPr>
                <w:sz w:val="20"/>
                <w:szCs w:val="20"/>
              </w:rPr>
            </w:pPr>
            <w:r w:rsidRPr="000311B8">
              <w:rPr>
                <w:sz w:val="20"/>
                <w:szCs w:val="20"/>
              </w:rPr>
              <w:t>Sýry měkké</w:t>
            </w:r>
          </w:p>
        </w:tc>
        <w:tc>
          <w:tcPr>
            <w:tcW w:w="2410" w:type="dxa"/>
            <w:vAlign w:val="center"/>
          </w:tcPr>
          <w:p w14:paraId="4EF15670" w14:textId="35EA5B82" w:rsidR="009A36D7" w:rsidRPr="000311B8" w:rsidRDefault="009A36D7" w:rsidP="00D514F7">
            <w:pPr>
              <w:spacing w:after="0" w:line="240" w:lineRule="auto"/>
              <w:ind w:firstLine="0"/>
              <w:jc w:val="center"/>
              <w:rPr>
                <w:sz w:val="20"/>
                <w:szCs w:val="20"/>
              </w:rPr>
            </w:pPr>
            <w:r w:rsidRPr="000311B8">
              <w:rPr>
                <w:sz w:val="20"/>
                <w:szCs w:val="20"/>
              </w:rPr>
              <w:t>12-28</w:t>
            </w:r>
          </w:p>
        </w:tc>
      </w:tr>
      <w:tr w:rsidR="009A36D7" w:rsidRPr="000311B8" w14:paraId="1942A6CA" w14:textId="4070E758" w:rsidTr="00F918DD">
        <w:trPr>
          <w:trHeight w:val="284"/>
        </w:trPr>
        <w:tc>
          <w:tcPr>
            <w:tcW w:w="1980" w:type="dxa"/>
            <w:vAlign w:val="center"/>
          </w:tcPr>
          <w:p w14:paraId="6886DFC0" w14:textId="77777777" w:rsidR="009A36D7" w:rsidRPr="000311B8" w:rsidRDefault="009A36D7" w:rsidP="00D514F7">
            <w:pPr>
              <w:spacing w:after="0" w:line="240" w:lineRule="auto"/>
              <w:ind w:firstLine="0"/>
              <w:jc w:val="center"/>
              <w:rPr>
                <w:sz w:val="20"/>
                <w:szCs w:val="20"/>
              </w:rPr>
            </w:pPr>
            <w:r w:rsidRPr="000311B8">
              <w:rPr>
                <w:sz w:val="20"/>
                <w:szCs w:val="20"/>
              </w:rPr>
              <w:t>Sýry tvrdé</w:t>
            </w:r>
          </w:p>
        </w:tc>
        <w:tc>
          <w:tcPr>
            <w:tcW w:w="2410" w:type="dxa"/>
            <w:vAlign w:val="center"/>
          </w:tcPr>
          <w:p w14:paraId="52B269AF" w14:textId="77082893" w:rsidR="009A36D7" w:rsidRPr="000311B8" w:rsidRDefault="009A36D7" w:rsidP="00D514F7">
            <w:pPr>
              <w:spacing w:after="0" w:line="240" w:lineRule="auto"/>
              <w:ind w:firstLine="0"/>
              <w:jc w:val="center"/>
              <w:rPr>
                <w:sz w:val="20"/>
                <w:szCs w:val="20"/>
              </w:rPr>
            </w:pPr>
            <w:r w:rsidRPr="000311B8">
              <w:rPr>
                <w:sz w:val="20"/>
                <w:szCs w:val="20"/>
              </w:rPr>
              <w:t>12-28</w:t>
            </w:r>
          </w:p>
        </w:tc>
      </w:tr>
      <w:tr w:rsidR="009A36D7" w:rsidRPr="000311B8" w14:paraId="3E3FDA4F" w14:textId="14343E19" w:rsidTr="00F918DD">
        <w:trPr>
          <w:trHeight w:val="284"/>
        </w:trPr>
        <w:tc>
          <w:tcPr>
            <w:tcW w:w="1980" w:type="dxa"/>
            <w:vAlign w:val="center"/>
          </w:tcPr>
          <w:p w14:paraId="2D054549" w14:textId="77777777" w:rsidR="009A36D7" w:rsidRPr="000311B8" w:rsidRDefault="009A36D7" w:rsidP="00D514F7">
            <w:pPr>
              <w:spacing w:after="0" w:line="240" w:lineRule="auto"/>
              <w:ind w:firstLine="0"/>
              <w:jc w:val="center"/>
              <w:rPr>
                <w:sz w:val="20"/>
                <w:szCs w:val="20"/>
              </w:rPr>
            </w:pPr>
            <w:r w:rsidRPr="000311B8">
              <w:rPr>
                <w:sz w:val="20"/>
                <w:szCs w:val="20"/>
              </w:rPr>
              <w:t>Sýry tavené</w:t>
            </w:r>
          </w:p>
        </w:tc>
        <w:tc>
          <w:tcPr>
            <w:tcW w:w="2410" w:type="dxa"/>
            <w:vAlign w:val="center"/>
          </w:tcPr>
          <w:p w14:paraId="4367BD2C" w14:textId="73EFB656" w:rsidR="009A36D7" w:rsidRPr="000311B8" w:rsidRDefault="009A36D7" w:rsidP="00D514F7">
            <w:pPr>
              <w:spacing w:after="0" w:line="240" w:lineRule="auto"/>
              <w:ind w:firstLine="0"/>
              <w:jc w:val="center"/>
              <w:rPr>
                <w:sz w:val="20"/>
                <w:szCs w:val="20"/>
              </w:rPr>
            </w:pPr>
            <w:r w:rsidRPr="000311B8">
              <w:rPr>
                <w:sz w:val="20"/>
                <w:szCs w:val="20"/>
              </w:rPr>
              <w:t>12-28</w:t>
            </w:r>
          </w:p>
        </w:tc>
      </w:tr>
      <w:tr w:rsidR="009A36D7" w:rsidRPr="000311B8" w14:paraId="48B4E9A4" w14:textId="72159B63" w:rsidTr="00F918DD">
        <w:trPr>
          <w:trHeight w:val="284"/>
        </w:trPr>
        <w:tc>
          <w:tcPr>
            <w:tcW w:w="1980" w:type="dxa"/>
            <w:vAlign w:val="center"/>
          </w:tcPr>
          <w:p w14:paraId="32A6EBE8" w14:textId="77777777" w:rsidR="009A36D7" w:rsidRPr="000311B8" w:rsidRDefault="009A36D7" w:rsidP="00D514F7">
            <w:pPr>
              <w:spacing w:after="0" w:line="240" w:lineRule="auto"/>
              <w:ind w:firstLine="0"/>
              <w:jc w:val="center"/>
              <w:rPr>
                <w:sz w:val="20"/>
                <w:szCs w:val="20"/>
              </w:rPr>
            </w:pPr>
            <w:r w:rsidRPr="000311B8">
              <w:rPr>
                <w:sz w:val="20"/>
                <w:szCs w:val="20"/>
              </w:rPr>
              <w:t>Vejce</w:t>
            </w:r>
          </w:p>
        </w:tc>
        <w:tc>
          <w:tcPr>
            <w:tcW w:w="2410" w:type="dxa"/>
            <w:vAlign w:val="center"/>
          </w:tcPr>
          <w:p w14:paraId="37356221" w14:textId="1427970C" w:rsidR="009A36D7" w:rsidRPr="000311B8" w:rsidRDefault="009A36D7" w:rsidP="00D514F7">
            <w:pPr>
              <w:spacing w:after="0" w:line="240" w:lineRule="auto"/>
              <w:ind w:firstLine="0"/>
              <w:jc w:val="center"/>
              <w:rPr>
                <w:sz w:val="20"/>
                <w:szCs w:val="20"/>
              </w:rPr>
            </w:pPr>
            <w:r w:rsidRPr="000311B8">
              <w:rPr>
                <w:sz w:val="20"/>
                <w:szCs w:val="20"/>
              </w:rPr>
              <w:t>15</w:t>
            </w:r>
          </w:p>
        </w:tc>
      </w:tr>
      <w:tr w:rsidR="009A36D7" w:rsidRPr="000311B8" w14:paraId="006CA1A5" w14:textId="759D1DEB" w:rsidTr="00F918DD">
        <w:trPr>
          <w:trHeight w:val="284"/>
        </w:trPr>
        <w:tc>
          <w:tcPr>
            <w:tcW w:w="1980" w:type="dxa"/>
            <w:vAlign w:val="center"/>
          </w:tcPr>
          <w:p w14:paraId="5F74018F" w14:textId="77777777" w:rsidR="009A36D7" w:rsidRPr="000311B8" w:rsidRDefault="009A36D7" w:rsidP="00D514F7">
            <w:pPr>
              <w:spacing w:after="0" w:line="240" w:lineRule="auto"/>
              <w:ind w:firstLine="0"/>
              <w:jc w:val="center"/>
              <w:rPr>
                <w:sz w:val="20"/>
                <w:szCs w:val="20"/>
              </w:rPr>
            </w:pPr>
            <w:r w:rsidRPr="000311B8">
              <w:rPr>
                <w:sz w:val="20"/>
                <w:szCs w:val="20"/>
              </w:rPr>
              <w:t>Pšenice</w:t>
            </w:r>
          </w:p>
        </w:tc>
        <w:tc>
          <w:tcPr>
            <w:tcW w:w="2410" w:type="dxa"/>
            <w:vAlign w:val="center"/>
          </w:tcPr>
          <w:p w14:paraId="2AAD7C65" w14:textId="505ED719" w:rsidR="009A36D7" w:rsidRPr="000311B8" w:rsidRDefault="009A36D7" w:rsidP="00D514F7">
            <w:pPr>
              <w:spacing w:after="0" w:line="240" w:lineRule="auto"/>
              <w:ind w:firstLine="0"/>
              <w:jc w:val="center"/>
              <w:rPr>
                <w:sz w:val="20"/>
                <w:szCs w:val="20"/>
              </w:rPr>
            </w:pPr>
            <w:r w:rsidRPr="000311B8">
              <w:rPr>
                <w:sz w:val="20"/>
                <w:szCs w:val="20"/>
              </w:rPr>
              <w:t>3-4</w:t>
            </w:r>
          </w:p>
        </w:tc>
      </w:tr>
      <w:tr w:rsidR="009A36D7" w:rsidRPr="000311B8" w14:paraId="2DF3B212" w14:textId="47DA19B2" w:rsidTr="00F918DD">
        <w:trPr>
          <w:trHeight w:val="284"/>
        </w:trPr>
        <w:tc>
          <w:tcPr>
            <w:tcW w:w="1980" w:type="dxa"/>
            <w:vAlign w:val="center"/>
          </w:tcPr>
          <w:p w14:paraId="6281F07C" w14:textId="77777777" w:rsidR="009A36D7" w:rsidRPr="000311B8" w:rsidRDefault="009A36D7" w:rsidP="00D514F7">
            <w:pPr>
              <w:spacing w:after="0" w:line="240" w:lineRule="auto"/>
              <w:ind w:firstLine="0"/>
              <w:jc w:val="center"/>
              <w:rPr>
                <w:sz w:val="20"/>
                <w:szCs w:val="20"/>
              </w:rPr>
            </w:pPr>
            <w:r w:rsidRPr="000311B8">
              <w:rPr>
                <w:sz w:val="20"/>
                <w:szCs w:val="20"/>
              </w:rPr>
              <w:t>Ovesné vločky</w:t>
            </w:r>
          </w:p>
        </w:tc>
        <w:tc>
          <w:tcPr>
            <w:tcW w:w="2410" w:type="dxa"/>
            <w:vAlign w:val="center"/>
          </w:tcPr>
          <w:p w14:paraId="69F08014" w14:textId="616EB292" w:rsidR="009A36D7" w:rsidRPr="000311B8" w:rsidRDefault="009A36D7" w:rsidP="00D514F7">
            <w:pPr>
              <w:spacing w:after="0" w:line="240" w:lineRule="auto"/>
              <w:ind w:firstLine="0"/>
              <w:jc w:val="center"/>
              <w:rPr>
                <w:sz w:val="20"/>
                <w:szCs w:val="20"/>
              </w:rPr>
            </w:pPr>
            <w:r w:rsidRPr="000311B8">
              <w:rPr>
                <w:sz w:val="20"/>
                <w:szCs w:val="20"/>
              </w:rPr>
              <w:t>5</w:t>
            </w:r>
          </w:p>
        </w:tc>
      </w:tr>
      <w:tr w:rsidR="009A36D7" w:rsidRPr="000311B8" w14:paraId="08E89455" w14:textId="72431895" w:rsidTr="00F918DD">
        <w:trPr>
          <w:trHeight w:val="284"/>
        </w:trPr>
        <w:tc>
          <w:tcPr>
            <w:tcW w:w="1980" w:type="dxa"/>
            <w:vAlign w:val="center"/>
          </w:tcPr>
          <w:p w14:paraId="7903267D" w14:textId="77777777" w:rsidR="009A36D7" w:rsidRPr="000311B8" w:rsidRDefault="009A36D7" w:rsidP="00D514F7">
            <w:pPr>
              <w:spacing w:after="0" w:line="240" w:lineRule="auto"/>
              <w:ind w:firstLine="0"/>
              <w:jc w:val="center"/>
              <w:rPr>
                <w:sz w:val="20"/>
                <w:szCs w:val="20"/>
              </w:rPr>
            </w:pPr>
            <w:r w:rsidRPr="000311B8">
              <w:rPr>
                <w:sz w:val="20"/>
                <w:szCs w:val="20"/>
              </w:rPr>
              <w:t>Mouka pšeničná</w:t>
            </w:r>
          </w:p>
        </w:tc>
        <w:tc>
          <w:tcPr>
            <w:tcW w:w="2410" w:type="dxa"/>
            <w:vAlign w:val="center"/>
          </w:tcPr>
          <w:p w14:paraId="78DEC43D" w14:textId="6EC578BB" w:rsidR="009A36D7" w:rsidRPr="000311B8" w:rsidRDefault="009A36D7" w:rsidP="00D514F7">
            <w:pPr>
              <w:spacing w:after="0" w:line="240" w:lineRule="auto"/>
              <w:ind w:firstLine="0"/>
              <w:jc w:val="center"/>
              <w:rPr>
                <w:sz w:val="20"/>
                <w:szCs w:val="20"/>
              </w:rPr>
            </w:pPr>
            <w:r w:rsidRPr="000311B8">
              <w:rPr>
                <w:sz w:val="20"/>
                <w:szCs w:val="20"/>
              </w:rPr>
              <w:t>1</w:t>
            </w:r>
          </w:p>
        </w:tc>
      </w:tr>
      <w:tr w:rsidR="009A36D7" w:rsidRPr="000311B8" w14:paraId="587F6840" w14:textId="38B9F6AF" w:rsidTr="00F918DD">
        <w:trPr>
          <w:trHeight w:val="284"/>
        </w:trPr>
        <w:tc>
          <w:tcPr>
            <w:tcW w:w="1980" w:type="dxa"/>
            <w:vAlign w:val="center"/>
          </w:tcPr>
          <w:p w14:paraId="5D8F2B5D" w14:textId="77777777" w:rsidR="009A36D7" w:rsidRPr="000311B8" w:rsidRDefault="009A36D7" w:rsidP="00D514F7">
            <w:pPr>
              <w:spacing w:after="0" w:line="240" w:lineRule="auto"/>
              <w:ind w:firstLine="0"/>
              <w:jc w:val="center"/>
              <w:rPr>
                <w:sz w:val="20"/>
                <w:szCs w:val="20"/>
              </w:rPr>
            </w:pPr>
            <w:r w:rsidRPr="000311B8">
              <w:rPr>
                <w:sz w:val="20"/>
                <w:szCs w:val="20"/>
              </w:rPr>
              <w:t>Mouka žitná</w:t>
            </w:r>
          </w:p>
        </w:tc>
        <w:tc>
          <w:tcPr>
            <w:tcW w:w="2410" w:type="dxa"/>
            <w:vAlign w:val="center"/>
          </w:tcPr>
          <w:p w14:paraId="4CCE3AF3" w14:textId="28B59B24" w:rsidR="009A36D7" w:rsidRPr="000311B8" w:rsidRDefault="009A36D7" w:rsidP="00D514F7">
            <w:pPr>
              <w:spacing w:after="0" w:line="240" w:lineRule="auto"/>
              <w:ind w:firstLine="0"/>
              <w:jc w:val="center"/>
              <w:rPr>
                <w:sz w:val="20"/>
                <w:szCs w:val="20"/>
              </w:rPr>
            </w:pPr>
            <w:r w:rsidRPr="000311B8">
              <w:rPr>
                <w:sz w:val="20"/>
                <w:szCs w:val="20"/>
              </w:rPr>
              <w:t>1</w:t>
            </w:r>
          </w:p>
        </w:tc>
      </w:tr>
      <w:tr w:rsidR="009A36D7" w:rsidRPr="000311B8" w14:paraId="6A1BC10B" w14:textId="0B4BB000" w:rsidTr="00F918DD">
        <w:trPr>
          <w:trHeight w:val="284"/>
        </w:trPr>
        <w:tc>
          <w:tcPr>
            <w:tcW w:w="1980" w:type="dxa"/>
            <w:vAlign w:val="center"/>
          </w:tcPr>
          <w:p w14:paraId="2ACF3472" w14:textId="77777777" w:rsidR="009A36D7" w:rsidRPr="000311B8" w:rsidRDefault="009A36D7" w:rsidP="00D514F7">
            <w:pPr>
              <w:spacing w:after="0" w:line="240" w:lineRule="auto"/>
              <w:ind w:firstLine="0"/>
              <w:jc w:val="center"/>
              <w:rPr>
                <w:sz w:val="20"/>
                <w:szCs w:val="20"/>
              </w:rPr>
            </w:pPr>
            <w:r w:rsidRPr="000311B8">
              <w:rPr>
                <w:sz w:val="20"/>
                <w:szCs w:val="20"/>
              </w:rPr>
              <w:t>Rýže</w:t>
            </w:r>
          </w:p>
        </w:tc>
        <w:tc>
          <w:tcPr>
            <w:tcW w:w="2410" w:type="dxa"/>
            <w:vAlign w:val="center"/>
          </w:tcPr>
          <w:p w14:paraId="4BE36994" w14:textId="4F632664" w:rsidR="009A36D7" w:rsidRPr="000311B8" w:rsidRDefault="009A36D7" w:rsidP="00D514F7">
            <w:pPr>
              <w:spacing w:after="0" w:line="240" w:lineRule="auto"/>
              <w:ind w:firstLine="0"/>
              <w:jc w:val="center"/>
              <w:rPr>
                <w:sz w:val="20"/>
                <w:szCs w:val="20"/>
              </w:rPr>
            </w:pPr>
            <w:r w:rsidRPr="000311B8">
              <w:rPr>
                <w:sz w:val="20"/>
                <w:szCs w:val="20"/>
              </w:rPr>
              <w:t>1</w:t>
            </w:r>
          </w:p>
        </w:tc>
      </w:tr>
      <w:tr w:rsidR="009A36D7" w:rsidRPr="000311B8" w14:paraId="664CE47A" w14:textId="49308F1F" w:rsidTr="00F918DD">
        <w:trPr>
          <w:trHeight w:val="284"/>
        </w:trPr>
        <w:tc>
          <w:tcPr>
            <w:tcW w:w="1980" w:type="dxa"/>
            <w:vAlign w:val="center"/>
          </w:tcPr>
          <w:p w14:paraId="45C9B5B6" w14:textId="77777777" w:rsidR="009A36D7" w:rsidRPr="000311B8" w:rsidRDefault="009A36D7" w:rsidP="00D514F7">
            <w:pPr>
              <w:spacing w:after="0" w:line="240" w:lineRule="auto"/>
              <w:ind w:firstLine="0"/>
              <w:jc w:val="center"/>
              <w:rPr>
                <w:sz w:val="20"/>
                <w:szCs w:val="20"/>
              </w:rPr>
            </w:pPr>
            <w:r w:rsidRPr="000311B8">
              <w:rPr>
                <w:sz w:val="20"/>
                <w:szCs w:val="20"/>
              </w:rPr>
              <w:t>Kukuřičná krupice</w:t>
            </w:r>
          </w:p>
        </w:tc>
        <w:tc>
          <w:tcPr>
            <w:tcW w:w="2410" w:type="dxa"/>
            <w:vAlign w:val="center"/>
          </w:tcPr>
          <w:p w14:paraId="3D76590B" w14:textId="16E9BED9" w:rsidR="009A36D7" w:rsidRPr="000311B8" w:rsidRDefault="009A36D7" w:rsidP="00D514F7">
            <w:pPr>
              <w:spacing w:after="0" w:line="240" w:lineRule="auto"/>
              <w:ind w:firstLine="0"/>
              <w:jc w:val="center"/>
              <w:rPr>
                <w:sz w:val="20"/>
                <w:szCs w:val="20"/>
              </w:rPr>
            </w:pPr>
            <w:r w:rsidRPr="000311B8">
              <w:rPr>
                <w:sz w:val="20"/>
                <w:szCs w:val="20"/>
              </w:rPr>
              <w:t>3-4</w:t>
            </w:r>
          </w:p>
        </w:tc>
      </w:tr>
      <w:tr w:rsidR="009A36D7" w:rsidRPr="000311B8" w14:paraId="48FE7F19" w14:textId="47CF47BB" w:rsidTr="00F918DD">
        <w:trPr>
          <w:trHeight w:val="284"/>
        </w:trPr>
        <w:tc>
          <w:tcPr>
            <w:tcW w:w="1980" w:type="dxa"/>
            <w:vAlign w:val="center"/>
          </w:tcPr>
          <w:p w14:paraId="2EE60299" w14:textId="77777777" w:rsidR="009A36D7" w:rsidRPr="000311B8" w:rsidRDefault="009A36D7" w:rsidP="00D514F7">
            <w:pPr>
              <w:spacing w:after="0" w:line="240" w:lineRule="auto"/>
              <w:ind w:firstLine="0"/>
              <w:jc w:val="center"/>
              <w:rPr>
                <w:sz w:val="20"/>
                <w:szCs w:val="20"/>
              </w:rPr>
            </w:pPr>
            <w:r w:rsidRPr="000311B8">
              <w:rPr>
                <w:sz w:val="20"/>
                <w:szCs w:val="20"/>
              </w:rPr>
              <w:t xml:space="preserve">Chléb </w:t>
            </w:r>
            <w:proofErr w:type="spellStart"/>
            <w:r w:rsidRPr="000311B8">
              <w:rPr>
                <w:sz w:val="20"/>
                <w:szCs w:val="20"/>
              </w:rPr>
              <w:t>žitno</w:t>
            </w:r>
            <w:proofErr w:type="spellEnd"/>
            <w:r w:rsidRPr="000311B8">
              <w:rPr>
                <w:sz w:val="20"/>
                <w:szCs w:val="20"/>
              </w:rPr>
              <w:t>-pšeničný</w:t>
            </w:r>
          </w:p>
        </w:tc>
        <w:tc>
          <w:tcPr>
            <w:tcW w:w="2410" w:type="dxa"/>
            <w:vAlign w:val="center"/>
          </w:tcPr>
          <w:p w14:paraId="266C1466" w14:textId="1F4C8913" w:rsidR="009A36D7" w:rsidRPr="000311B8" w:rsidRDefault="009A36D7" w:rsidP="00D514F7">
            <w:pPr>
              <w:spacing w:after="0" w:line="240" w:lineRule="auto"/>
              <w:ind w:firstLine="0"/>
              <w:jc w:val="center"/>
              <w:rPr>
                <w:sz w:val="20"/>
                <w:szCs w:val="20"/>
              </w:rPr>
            </w:pPr>
            <w:r w:rsidRPr="000311B8">
              <w:rPr>
                <w:sz w:val="20"/>
                <w:szCs w:val="20"/>
              </w:rPr>
              <w:t>1</w:t>
            </w:r>
          </w:p>
        </w:tc>
      </w:tr>
      <w:tr w:rsidR="009A36D7" w:rsidRPr="000311B8" w14:paraId="5C42140F" w14:textId="3F4DB6BD" w:rsidTr="00F918DD">
        <w:trPr>
          <w:trHeight w:val="284"/>
        </w:trPr>
        <w:tc>
          <w:tcPr>
            <w:tcW w:w="1980" w:type="dxa"/>
            <w:vAlign w:val="center"/>
          </w:tcPr>
          <w:p w14:paraId="665EC1EA" w14:textId="77777777" w:rsidR="009A36D7" w:rsidRPr="000311B8" w:rsidRDefault="009A36D7" w:rsidP="00D514F7">
            <w:pPr>
              <w:spacing w:after="0" w:line="240" w:lineRule="auto"/>
              <w:ind w:firstLine="0"/>
              <w:jc w:val="center"/>
              <w:rPr>
                <w:sz w:val="20"/>
                <w:szCs w:val="20"/>
              </w:rPr>
            </w:pPr>
            <w:r w:rsidRPr="000311B8">
              <w:rPr>
                <w:sz w:val="20"/>
                <w:szCs w:val="20"/>
              </w:rPr>
              <w:t>Bílé pečivo</w:t>
            </w:r>
          </w:p>
        </w:tc>
        <w:tc>
          <w:tcPr>
            <w:tcW w:w="2410" w:type="dxa"/>
            <w:vAlign w:val="center"/>
          </w:tcPr>
          <w:p w14:paraId="6267A1F6" w14:textId="5459331C" w:rsidR="009A36D7" w:rsidRPr="000311B8" w:rsidRDefault="009A36D7" w:rsidP="00D514F7">
            <w:pPr>
              <w:spacing w:after="0" w:line="240" w:lineRule="auto"/>
              <w:ind w:firstLine="0"/>
              <w:jc w:val="center"/>
              <w:rPr>
                <w:sz w:val="20"/>
                <w:szCs w:val="20"/>
              </w:rPr>
            </w:pPr>
            <w:r w:rsidRPr="000311B8">
              <w:rPr>
                <w:sz w:val="20"/>
                <w:szCs w:val="20"/>
              </w:rPr>
              <w:t>2-3</w:t>
            </w:r>
          </w:p>
        </w:tc>
      </w:tr>
      <w:tr w:rsidR="009A36D7" w:rsidRPr="000311B8" w14:paraId="5434576E" w14:textId="5EDA86D4" w:rsidTr="00F918DD">
        <w:trPr>
          <w:trHeight w:val="284"/>
        </w:trPr>
        <w:tc>
          <w:tcPr>
            <w:tcW w:w="1980" w:type="dxa"/>
            <w:vAlign w:val="center"/>
          </w:tcPr>
          <w:p w14:paraId="6E086C6C" w14:textId="77777777" w:rsidR="009A36D7" w:rsidRPr="000311B8" w:rsidRDefault="009A36D7" w:rsidP="00D514F7">
            <w:pPr>
              <w:spacing w:after="0" w:line="240" w:lineRule="auto"/>
              <w:ind w:firstLine="0"/>
              <w:jc w:val="center"/>
              <w:rPr>
                <w:sz w:val="20"/>
                <w:szCs w:val="20"/>
              </w:rPr>
            </w:pPr>
            <w:r w:rsidRPr="000311B8">
              <w:rPr>
                <w:sz w:val="20"/>
                <w:szCs w:val="20"/>
              </w:rPr>
              <w:t>Těstoviny</w:t>
            </w:r>
          </w:p>
        </w:tc>
        <w:tc>
          <w:tcPr>
            <w:tcW w:w="2410" w:type="dxa"/>
            <w:vAlign w:val="center"/>
          </w:tcPr>
          <w:p w14:paraId="4EDBD6E2" w14:textId="6BF89095" w:rsidR="009A36D7" w:rsidRPr="000311B8" w:rsidRDefault="009A36D7" w:rsidP="00D514F7">
            <w:pPr>
              <w:spacing w:after="0" w:line="240" w:lineRule="auto"/>
              <w:ind w:firstLine="0"/>
              <w:jc w:val="center"/>
              <w:rPr>
                <w:sz w:val="20"/>
                <w:szCs w:val="20"/>
              </w:rPr>
            </w:pPr>
            <w:r w:rsidRPr="000311B8">
              <w:rPr>
                <w:sz w:val="20"/>
                <w:szCs w:val="20"/>
              </w:rPr>
              <w:t>1-3</w:t>
            </w:r>
          </w:p>
        </w:tc>
      </w:tr>
      <w:tr w:rsidR="009A36D7" w:rsidRPr="000311B8" w14:paraId="7B6E2700" w14:textId="347A29E3" w:rsidTr="00F918DD">
        <w:trPr>
          <w:trHeight w:val="284"/>
        </w:trPr>
        <w:tc>
          <w:tcPr>
            <w:tcW w:w="1980" w:type="dxa"/>
            <w:vAlign w:val="center"/>
          </w:tcPr>
          <w:p w14:paraId="770AFBE3" w14:textId="77777777" w:rsidR="009A36D7" w:rsidRPr="000311B8" w:rsidRDefault="009A36D7" w:rsidP="00D514F7">
            <w:pPr>
              <w:spacing w:after="0" w:line="240" w:lineRule="auto"/>
              <w:ind w:firstLine="0"/>
              <w:jc w:val="center"/>
              <w:rPr>
                <w:sz w:val="20"/>
                <w:szCs w:val="20"/>
              </w:rPr>
            </w:pPr>
            <w:r w:rsidRPr="000311B8">
              <w:rPr>
                <w:sz w:val="20"/>
                <w:szCs w:val="20"/>
              </w:rPr>
              <w:t>Brambory</w:t>
            </w:r>
          </w:p>
        </w:tc>
        <w:tc>
          <w:tcPr>
            <w:tcW w:w="2410" w:type="dxa"/>
            <w:vAlign w:val="center"/>
          </w:tcPr>
          <w:p w14:paraId="572A8059" w14:textId="2BD47C03" w:rsidR="009A36D7" w:rsidRPr="000311B8" w:rsidRDefault="009A36D7" w:rsidP="00D514F7">
            <w:pPr>
              <w:spacing w:after="0" w:line="240" w:lineRule="auto"/>
              <w:ind w:firstLine="0"/>
              <w:jc w:val="center"/>
              <w:rPr>
                <w:sz w:val="20"/>
                <w:szCs w:val="20"/>
              </w:rPr>
            </w:pPr>
            <w:r w:rsidRPr="000311B8">
              <w:rPr>
                <w:sz w:val="20"/>
                <w:szCs w:val="20"/>
              </w:rPr>
              <w:t>0,2</w:t>
            </w:r>
          </w:p>
        </w:tc>
      </w:tr>
      <w:tr w:rsidR="009A36D7" w:rsidRPr="000311B8" w14:paraId="329F356E" w14:textId="2DECE7D4" w:rsidTr="00F918DD">
        <w:trPr>
          <w:trHeight w:val="284"/>
        </w:trPr>
        <w:tc>
          <w:tcPr>
            <w:tcW w:w="1980" w:type="dxa"/>
            <w:vAlign w:val="center"/>
          </w:tcPr>
          <w:p w14:paraId="4BDB2ECC" w14:textId="77777777" w:rsidR="009A36D7" w:rsidRPr="000311B8" w:rsidRDefault="009A36D7" w:rsidP="00D514F7">
            <w:pPr>
              <w:spacing w:after="0" w:line="240" w:lineRule="auto"/>
              <w:ind w:firstLine="0"/>
              <w:jc w:val="center"/>
              <w:rPr>
                <w:sz w:val="20"/>
                <w:szCs w:val="20"/>
              </w:rPr>
            </w:pPr>
            <w:r w:rsidRPr="000311B8">
              <w:rPr>
                <w:sz w:val="20"/>
                <w:szCs w:val="20"/>
              </w:rPr>
              <w:t>Okurky, rajčata, květák</w:t>
            </w:r>
          </w:p>
        </w:tc>
        <w:tc>
          <w:tcPr>
            <w:tcW w:w="2410" w:type="dxa"/>
            <w:vAlign w:val="center"/>
          </w:tcPr>
          <w:p w14:paraId="120EEF57" w14:textId="33040823" w:rsidR="009A36D7" w:rsidRPr="000311B8" w:rsidRDefault="009A36D7" w:rsidP="00D514F7">
            <w:pPr>
              <w:spacing w:after="0" w:line="240" w:lineRule="auto"/>
              <w:ind w:firstLine="0"/>
              <w:jc w:val="center"/>
              <w:rPr>
                <w:sz w:val="20"/>
                <w:szCs w:val="20"/>
              </w:rPr>
            </w:pPr>
            <w:r w:rsidRPr="000311B8">
              <w:rPr>
                <w:sz w:val="20"/>
                <w:szCs w:val="20"/>
              </w:rPr>
              <w:t>0,2-1</w:t>
            </w:r>
          </w:p>
        </w:tc>
      </w:tr>
      <w:tr w:rsidR="009A36D7" w:rsidRPr="000311B8" w14:paraId="23A7273E" w14:textId="08DB3B71" w:rsidTr="00F918DD">
        <w:trPr>
          <w:trHeight w:val="284"/>
        </w:trPr>
        <w:tc>
          <w:tcPr>
            <w:tcW w:w="1980" w:type="dxa"/>
            <w:vAlign w:val="center"/>
          </w:tcPr>
          <w:p w14:paraId="20D19754" w14:textId="77777777" w:rsidR="009A36D7" w:rsidRPr="000311B8" w:rsidRDefault="009A36D7" w:rsidP="00D514F7">
            <w:pPr>
              <w:spacing w:after="0" w:line="240" w:lineRule="auto"/>
              <w:ind w:firstLine="0"/>
              <w:jc w:val="center"/>
              <w:rPr>
                <w:sz w:val="20"/>
                <w:szCs w:val="20"/>
              </w:rPr>
            </w:pPr>
            <w:r w:rsidRPr="000311B8">
              <w:rPr>
                <w:sz w:val="20"/>
                <w:szCs w:val="20"/>
              </w:rPr>
              <w:t>Zelenina listová</w:t>
            </w:r>
          </w:p>
        </w:tc>
        <w:tc>
          <w:tcPr>
            <w:tcW w:w="2410" w:type="dxa"/>
            <w:vAlign w:val="center"/>
          </w:tcPr>
          <w:p w14:paraId="663663C9" w14:textId="466F7156" w:rsidR="009A36D7" w:rsidRPr="000311B8" w:rsidRDefault="009A36D7" w:rsidP="00D514F7">
            <w:pPr>
              <w:spacing w:after="0" w:line="240" w:lineRule="auto"/>
              <w:ind w:firstLine="0"/>
              <w:jc w:val="center"/>
              <w:rPr>
                <w:sz w:val="20"/>
                <w:szCs w:val="20"/>
              </w:rPr>
            </w:pPr>
            <w:r w:rsidRPr="000311B8">
              <w:rPr>
                <w:sz w:val="20"/>
                <w:szCs w:val="20"/>
              </w:rPr>
              <w:t>0,2-1</w:t>
            </w:r>
          </w:p>
        </w:tc>
      </w:tr>
      <w:tr w:rsidR="009A36D7" w:rsidRPr="000311B8" w14:paraId="36228706" w14:textId="6A083F25" w:rsidTr="00F918DD">
        <w:trPr>
          <w:trHeight w:val="284"/>
        </w:trPr>
        <w:tc>
          <w:tcPr>
            <w:tcW w:w="1980" w:type="dxa"/>
            <w:vAlign w:val="center"/>
          </w:tcPr>
          <w:p w14:paraId="5E993210" w14:textId="77777777" w:rsidR="009A36D7" w:rsidRPr="000311B8" w:rsidRDefault="009A36D7" w:rsidP="00D514F7">
            <w:pPr>
              <w:spacing w:after="0" w:line="240" w:lineRule="auto"/>
              <w:ind w:firstLine="0"/>
              <w:jc w:val="center"/>
              <w:rPr>
                <w:sz w:val="20"/>
                <w:szCs w:val="20"/>
              </w:rPr>
            </w:pPr>
            <w:r w:rsidRPr="000311B8">
              <w:rPr>
                <w:sz w:val="20"/>
                <w:szCs w:val="20"/>
              </w:rPr>
              <w:t>Zelenina kořenová</w:t>
            </w:r>
          </w:p>
        </w:tc>
        <w:tc>
          <w:tcPr>
            <w:tcW w:w="2410" w:type="dxa"/>
            <w:vAlign w:val="center"/>
          </w:tcPr>
          <w:p w14:paraId="030C7049" w14:textId="5DACCC43" w:rsidR="009A36D7" w:rsidRPr="000311B8" w:rsidRDefault="009A36D7" w:rsidP="00D514F7">
            <w:pPr>
              <w:spacing w:after="0" w:line="240" w:lineRule="auto"/>
              <w:ind w:firstLine="0"/>
              <w:jc w:val="center"/>
              <w:rPr>
                <w:sz w:val="20"/>
                <w:szCs w:val="20"/>
              </w:rPr>
            </w:pPr>
            <w:r w:rsidRPr="000311B8">
              <w:rPr>
                <w:sz w:val="20"/>
                <w:szCs w:val="20"/>
              </w:rPr>
              <w:t>0,3-0,4</w:t>
            </w:r>
          </w:p>
        </w:tc>
      </w:tr>
      <w:tr w:rsidR="009A36D7" w:rsidRPr="000311B8" w14:paraId="3144F123" w14:textId="395B32CC" w:rsidTr="00F918DD">
        <w:trPr>
          <w:trHeight w:val="284"/>
        </w:trPr>
        <w:tc>
          <w:tcPr>
            <w:tcW w:w="1980" w:type="dxa"/>
            <w:vAlign w:val="center"/>
          </w:tcPr>
          <w:p w14:paraId="65A2CAA4" w14:textId="77777777" w:rsidR="009A36D7" w:rsidRPr="000311B8" w:rsidRDefault="009A36D7" w:rsidP="00D514F7">
            <w:pPr>
              <w:spacing w:after="0" w:line="240" w:lineRule="auto"/>
              <w:ind w:firstLine="0"/>
              <w:jc w:val="center"/>
              <w:rPr>
                <w:sz w:val="20"/>
                <w:szCs w:val="20"/>
              </w:rPr>
            </w:pPr>
            <w:r w:rsidRPr="000311B8">
              <w:rPr>
                <w:sz w:val="20"/>
                <w:szCs w:val="20"/>
              </w:rPr>
              <w:t>Luštěniny</w:t>
            </w:r>
          </w:p>
        </w:tc>
        <w:tc>
          <w:tcPr>
            <w:tcW w:w="2410" w:type="dxa"/>
            <w:vAlign w:val="center"/>
          </w:tcPr>
          <w:p w14:paraId="360EF44D" w14:textId="49EDF035" w:rsidR="009A36D7" w:rsidRPr="000311B8" w:rsidRDefault="009A36D7" w:rsidP="00D514F7">
            <w:pPr>
              <w:spacing w:after="0" w:line="240" w:lineRule="auto"/>
              <w:ind w:firstLine="0"/>
              <w:jc w:val="center"/>
              <w:rPr>
                <w:sz w:val="20"/>
                <w:szCs w:val="20"/>
              </w:rPr>
            </w:pPr>
            <w:r w:rsidRPr="000311B8">
              <w:rPr>
                <w:sz w:val="20"/>
                <w:szCs w:val="20"/>
              </w:rPr>
              <w:t>1,5</w:t>
            </w:r>
          </w:p>
        </w:tc>
      </w:tr>
      <w:tr w:rsidR="009A36D7" w:rsidRPr="000311B8" w14:paraId="019889B0" w14:textId="673B01D3" w:rsidTr="00F918DD">
        <w:trPr>
          <w:trHeight w:val="284"/>
        </w:trPr>
        <w:tc>
          <w:tcPr>
            <w:tcW w:w="1980" w:type="dxa"/>
            <w:vAlign w:val="center"/>
          </w:tcPr>
          <w:p w14:paraId="3CE39359" w14:textId="77777777" w:rsidR="009A36D7" w:rsidRPr="000311B8" w:rsidRDefault="009A36D7" w:rsidP="00D514F7">
            <w:pPr>
              <w:spacing w:after="0" w:line="240" w:lineRule="auto"/>
              <w:ind w:firstLine="0"/>
              <w:jc w:val="center"/>
              <w:rPr>
                <w:sz w:val="20"/>
                <w:szCs w:val="20"/>
              </w:rPr>
            </w:pPr>
            <w:r w:rsidRPr="000311B8">
              <w:rPr>
                <w:sz w:val="20"/>
                <w:szCs w:val="20"/>
              </w:rPr>
              <w:t>Sója</w:t>
            </w:r>
          </w:p>
        </w:tc>
        <w:tc>
          <w:tcPr>
            <w:tcW w:w="2410" w:type="dxa"/>
            <w:vAlign w:val="center"/>
          </w:tcPr>
          <w:p w14:paraId="00A000EF" w14:textId="17DE5780" w:rsidR="009A36D7" w:rsidRPr="000311B8" w:rsidRDefault="009A36D7" w:rsidP="00D514F7">
            <w:pPr>
              <w:spacing w:after="0" w:line="240" w:lineRule="auto"/>
              <w:ind w:firstLine="0"/>
              <w:jc w:val="center"/>
              <w:rPr>
                <w:sz w:val="20"/>
                <w:szCs w:val="20"/>
              </w:rPr>
            </w:pPr>
            <w:r w:rsidRPr="000311B8">
              <w:rPr>
                <w:sz w:val="20"/>
                <w:szCs w:val="20"/>
              </w:rPr>
              <w:t>13-20</w:t>
            </w:r>
          </w:p>
        </w:tc>
      </w:tr>
      <w:tr w:rsidR="009A36D7" w:rsidRPr="000311B8" w14:paraId="5A90461A" w14:textId="5B8C3D38" w:rsidTr="00F918DD">
        <w:trPr>
          <w:trHeight w:val="284"/>
        </w:trPr>
        <w:tc>
          <w:tcPr>
            <w:tcW w:w="1980" w:type="dxa"/>
            <w:vAlign w:val="center"/>
          </w:tcPr>
          <w:p w14:paraId="53E6DBEF" w14:textId="77777777" w:rsidR="009A36D7" w:rsidRPr="000311B8" w:rsidRDefault="009A36D7" w:rsidP="00D514F7">
            <w:pPr>
              <w:spacing w:after="0" w:line="240" w:lineRule="auto"/>
              <w:ind w:firstLine="0"/>
              <w:jc w:val="center"/>
              <w:rPr>
                <w:sz w:val="20"/>
                <w:szCs w:val="20"/>
              </w:rPr>
            </w:pPr>
            <w:r w:rsidRPr="000311B8">
              <w:rPr>
                <w:sz w:val="20"/>
                <w:szCs w:val="20"/>
              </w:rPr>
              <w:t>Ovoce</w:t>
            </w:r>
          </w:p>
        </w:tc>
        <w:tc>
          <w:tcPr>
            <w:tcW w:w="2410" w:type="dxa"/>
            <w:vAlign w:val="center"/>
          </w:tcPr>
          <w:p w14:paraId="5E7D7619" w14:textId="027B131C" w:rsidR="009A36D7" w:rsidRPr="000311B8" w:rsidRDefault="009A36D7" w:rsidP="00D514F7">
            <w:pPr>
              <w:spacing w:after="0" w:line="240" w:lineRule="auto"/>
              <w:ind w:firstLine="0"/>
              <w:jc w:val="center"/>
              <w:rPr>
                <w:sz w:val="20"/>
                <w:szCs w:val="20"/>
              </w:rPr>
            </w:pPr>
            <w:r w:rsidRPr="000311B8">
              <w:rPr>
                <w:sz w:val="20"/>
                <w:szCs w:val="20"/>
              </w:rPr>
              <w:t>0,2-0,7</w:t>
            </w:r>
          </w:p>
        </w:tc>
      </w:tr>
      <w:tr w:rsidR="009A36D7" w:rsidRPr="000311B8" w14:paraId="46DACB6A" w14:textId="1B2FADCE" w:rsidTr="00F918DD">
        <w:trPr>
          <w:trHeight w:val="284"/>
        </w:trPr>
        <w:tc>
          <w:tcPr>
            <w:tcW w:w="1980" w:type="dxa"/>
            <w:vAlign w:val="center"/>
          </w:tcPr>
          <w:p w14:paraId="6BDE366C" w14:textId="77777777" w:rsidR="009A36D7" w:rsidRPr="000311B8" w:rsidRDefault="009A36D7" w:rsidP="00D514F7">
            <w:pPr>
              <w:spacing w:after="0" w:line="240" w:lineRule="auto"/>
              <w:ind w:firstLine="0"/>
              <w:jc w:val="center"/>
              <w:rPr>
                <w:sz w:val="20"/>
                <w:szCs w:val="20"/>
              </w:rPr>
            </w:pPr>
            <w:r w:rsidRPr="000311B8">
              <w:rPr>
                <w:sz w:val="20"/>
                <w:szCs w:val="20"/>
              </w:rPr>
              <w:t>Droždí</w:t>
            </w:r>
          </w:p>
        </w:tc>
        <w:tc>
          <w:tcPr>
            <w:tcW w:w="2410" w:type="dxa"/>
            <w:vAlign w:val="center"/>
          </w:tcPr>
          <w:p w14:paraId="06BF083E" w14:textId="6175D371" w:rsidR="009A36D7" w:rsidRPr="000311B8" w:rsidRDefault="009A36D7" w:rsidP="00D514F7">
            <w:pPr>
              <w:spacing w:after="0" w:line="240" w:lineRule="auto"/>
              <w:ind w:firstLine="0"/>
              <w:jc w:val="center"/>
              <w:rPr>
                <w:sz w:val="20"/>
                <w:szCs w:val="20"/>
              </w:rPr>
            </w:pPr>
            <w:r w:rsidRPr="000311B8">
              <w:rPr>
                <w:sz w:val="20"/>
                <w:szCs w:val="20"/>
              </w:rPr>
              <w:t>0,4</w:t>
            </w:r>
          </w:p>
        </w:tc>
      </w:tr>
      <w:tr w:rsidR="009A36D7" w:rsidRPr="000311B8" w14:paraId="566E5EC3" w14:textId="71EF15E0" w:rsidTr="00F918DD">
        <w:trPr>
          <w:trHeight w:val="284"/>
        </w:trPr>
        <w:tc>
          <w:tcPr>
            <w:tcW w:w="1980" w:type="dxa"/>
            <w:vAlign w:val="center"/>
          </w:tcPr>
          <w:p w14:paraId="52BA76DA" w14:textId="77777777" w:rsidR="009A36D7" w:rsidRPr="000311B8" w:rsidRDefault="009A36D7" w:rsidP="00D514F7">
            <w:pPr>
              <w:spacing w:after="0" w:line="240" w:lineRule="auto"/>
              <w:ind w:firstLine="0"/>
              <w:jc w:val="center"/>
              <w:rPr>
                <w:sz w:val="20"/>
                <w:szCs w:val="20"/>
              </w:rPr>
            </w:pPr>
            <w:r w:rsidRPr="000311B8">
              <w:rPr>
                <w:sz w:val="20"/>
                <w:szCs w:val="20"/>
              </w:rPr>
              <w:t>Mák</w:t>
            </w:r>
          </w:p>
        </w:tc>
        <w:tc>
          <w:tcPr>
            <w:tcW w:w="2410" w:type="dxa"/>
            <w:vAlign w:val="center"/>
          </w:tcPr>
          <w:p w14:paraId="7124AC9F" w14:textId="51983CE0" w:rsidR="009A36D7" w:rsidRPr="000311B8" w:rsidRDefault="009A36D7" w:rsidP="00D514F7">
            <w:pPr>
              <w:spacing w:after="0" w:line="240" w:lineRule="auto"/>
              <w:ind w:firstLine="0"/>
              <w:jc w:val="center"/>
              <w:rPr>
                <w:sz w:val="20"/>
                <w:szCs w:val="20"/>
              </w:rPr>
            </w:pPr>
            <w:r w:rsidRPr="000311B8">
              <w:rPr>
                <w:sz w:val="20"/>
                <w:szCs w:val="20"/>
              </w:rPr>
              <w:t>40</w:t>
            </w:r>
          </w:p>
        </w:tc>
      </w:tr>
      <w:tr w:rsidR="009A36D7" w:rsidRPr="000311B8" w14:paraId="34A7602C" w14:textId="7CDA96A1" w:rsidTr="00F918DD">
        <w:trPr>
          <w:trHeight w:val="284"/>
        </w:trPr>
        <w:tc>
          <w:tcPr>
            <w:tcW w:w="1980" w:type="dxa"/>
            <w:vAlign w:val="center"/>
          </w:tcPr>
          <w:p w14:paraId="63364950" w14:textId="77777777" w:rsidR="009A36D7" w:rsidRPr="000311B8" w:rsidRDefault="009A36D7" w:rsidP="00D514F7">
            <w:pPr>
              <w:spacing w:after="0" w:line="240" w:lineRule="auto"/>
              <w:ind w:firstLine="0"/>
              <w:jc w:val="center"/>
              <w:rPr>
                <w:sz w:val="20"/>
                <w:szCs w:val="20"/>
              </w:rPr>
            </w:pPr>
            <w:r w:rsidRPr="000311B8">
              <w:rPr>
                <w:sz w:val="20"/>
                <w:szCs w:val="20"/>
              </w:rPr>
              <w:t>Ořechy</w:t>
            </w:r>
          </w:p>
        </w:tc>
        <w:tc>
          <w:tcPr>
            <w:tcW w:w="2410" w:type="dxa"/>
            <w:vAlign w:val="center"/>
          </w:tcPr>
          <w:p w14:paraId="1E29D25C" w14:textId="1AA3B6A4" w:rsidR="009A36D7" w:rsidRPr="000311B8" w:rsidRDefault="009A36D7" w:rsidP="00D514F7">
            <w:pPr>
              <w:spacing w:after="0" w:line="240" w:lineRule="auto"/>
              <w:ind w:firstLine="0"/>
              <w:jc w:val="center"/>
              <w:rPr>
                <w:sz w:val="20"/>
                <w:szCs w:val="20"/>
              </w:rPr>
            </w:pPr>
            <w:r w:rsidRPr="000311B8">
              <w:rPr>
                <w:sz w:val="20"/>
                <w:szCs w:val="20"/>
              </w:rPr>
              <w:t>64</w:t>
            </w:r>
          </w:p>
        </w:tc>
      </w:tr>
      <w:tr w:rsidR="009A36D7" w:rsidRPr="000311B8" w14:paraId="5E1BD403" w14:textId="0E4535E2" w:rsidTr="00F918DD">
        <w:trPr>
          <w:trHeight w:val="284"/>
        </w:trPr>
        <w:tc>
          <w:tcPr>
            <w:tcW w:w="1980" w:type="dxa"/>
            <w:vAlign w:val="center"/>
          </w:tcPr>
          <w:p w14:paraId="14215739" w14:textId="77777777" w:rsidR="009A36D7" w:rsidRPr="000311B8" w:rsidRDefault="009A36D7" w:rsidP="00D514F7">
            <w:pPr>
              <w:spacing w:after="0" w:line="240" w:lineRule="auto"/>
              <w:ind w:firstLine="0"/>
              <w:jc w:val="center"/>
              <w:rPr>
                <w:sz w:val="20"/>
                <w:szCs w:val="20"/>
              </w:rPr>
            </w:pPr>
            <w:r w:rsidRPr="000311B8">
              <w:rPr>
                <w:sz w:val="20"/>
                <w:szCs w:val="20"/>
              </w:rPr>
              <w:t>Margarín</w:t>
            </w:r>
          </w:p>
        </w:tc>
        <w:tc>
          <w:tcPr>
            <w:tcW w:w="2410" w:type="dxa"/>
            <w:vAlign w:val="center"/>
          </w:tcPr>
          <w:p w14:paraId="77969CBE" w14:textId="13B5089F" w:rsidR="009A36D7" w:rsidRPr="000311B8" w:rsidRDefault="009A36D7" w:rsidP="00D514F7">
            <w:pPr>
              <w:spacing w:after="0" w:line="240" w:lineRule="auto"/>
              <w:ind w:firstLine="0"/>
              <w:jc w:val="center"/>
              <w:rPr>
                <w:sz w:val="20"/>
                <w:szCs w:val="20"/>
              </w:rPr>
            </w:pPr>
            <w:r w:rsidRPr="000311B8">
              <w:rPr>
                <w:sz w:val="20"/>
                <w:szCs w:val="20"/>
              </w:rPr>
              <w:t>80</w:t>
            </w:r>
          </w:p>
        </w:tc>
      </w:tr>
      <w:tr w:rsidR="009A36D7" w:rsidRPr="000311B8" w14:paraId="05203B53" w14:textId="7A1697DD" w:rsidTr="00F918DD">
        <w:trPr>
          <w:trHeight w:val="284"/>
        </w:trPr>
        <w:tc>
          <w:tcPr>
            <w:tcW w:w="1980" w:type="dxa"/>
            <w:vAlign w:val="center"/>
          </w:tcPr>
          <w:p w14:paraId="6CA15AAB" w14:textId="77777777" w:rsidR="009A36D7" w:rsidRPr="000311B8" w:rsidRDefault="009A36D7" w:rsidP="00D514F7">
            <w:pPr>
              <w:spacing w:after="0" w:line="240" w:lineRule="auto"/>
              <w:ind w:firstLine="0"/>
              <w:jc w:val="center"/>
              <w:rPr>
                <w:sz w:val="20"/>
                <w:szCs w:val="20"/>
              </w:rPr>
            </w:pPr>
            <w:r w:rsidRPr="000311B8">
              <w:rPr>
                <w:sz w:val="20"/>
                <w:szCs w:val="20"/>
              </w:rPr>
              <w:t>Olej</w:t>
            </w:r>
          </w:p>
        </w:tc>
        <w:tc>
          <w:tcPr>
            <w:tcW w:w="2410" w:type="dxa"/>
            <w:vAlign w:val="center"/>
          </w:tcPr>
          <w:p w14:paraId="66103183" w14:textId="6E4DF3BD" w:rsidR="009A36D7" w:rsidRPr="000311B8" w:rsidRDefault="009A36D7" w:rsidP="00D514F7">
            <w:pPr>
              <w:spacing w:after="0" w:line="240" w:lineRule="auto"/>
              <w:ind w:firstLine="0"/>
              <w:jc w:val="center"/>
              <w:rPr>
                <w:sz w:val="20"/>
                <w:szCs w:val="20"/>
              </w:rPr>
            </w:pPr>
            <w:r w:rsidRPr="000311B8">
              <w:rPr>
                <w:sz w:val="20"/>
                <w:szCs w:val="20"/>
              </w:rPr>
              <w:t>100</w:t>
            </w:r>
          </w:p>
        </w:tc>
      </w:tr>
    </w:tbl>
    <w:p w14:paraId="2ED0B1C7" w14:textId="0CD8411F" w:rsidR="00AA1D08" w:rsidRPr="000311B8" w:rsidRDefault="00AA1D08" w:rsidP="0025006E">
      <w:pPr>
        <w:ind w:firstLine="0"/>
      </w:pPr>
    </w:p>
    <w:p w14:paraId="1740FDA1" w14:textId="77777777" w:rsidR="00AA1D08" w:rsidRPr="000311B8" w:rsidRDefault="00AA1D08" w:rsidP="00FF032C">
      <w:pPr>
        <w:pStyle w:val="Nadpis4"/>
      </w:pPr>
      <w:r w:rsidRPr="000311B8">
        <w:t>Nasycené tuky</w:t>
      </w:r>
    </w:p>
    <w:p w14:paraId="60F2660A" w14:textId="72B79E35" w:rsidR="00C8622D" w:rsidRPr="000311B8" w:rsidRDefault="00AA1D08" w:rsidP="00AA1D08">
      <w:pPr>
        <w:rPr>
          <w:shd w:val="clear" w:color="auto" w:fill="FFFFFF"/>
        </w:rPr>
      </w:pPr>
      <w:r w:rsidRPr="000311B8">
        <w:t xml:space="preserve">Nasycené mastné kyseliny mohou být syntetizovány tělem, kde vykonávají strukturální a metabolické funkce. Doporučuje se konzumovat co nejméně nasycených mastných kyselin při dostatečném příjmu ostatních živin. S jejich příjmem totiž nejsou známé žádné účinky pro prevenci chronických onemocnění, a naopak se při jejich příjmu zvyšují hladiny LDL cholesterolu, což zvyšuje riziko srdečních chorob. Nasycené tuky se nachází ve větším </w:t>
      </w:r>
      <w:r w:rsidRPr="000311B8">
        <w:lastRenderedPageBreak/>
        <w:t xml:space="preserve">množství v potravinách živočišného původu, jako jsou mléčné výrobky a masa </w:t>
      </w:r>
      <w:sdt>
        <w:sdtPr>
          <w:id w:val="-148366201"/>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Nasycené tuky jsou také spojeny s rozvojem rakoviny </w:t>
      </w:r>
      <w:sdt>
        <w:sdtPr>
          <w:id w:val="-1129237713"/>
          <w:citation/>
        </w:sdtPr>
        <w:sdtEndPr/>
        <w:sdtContent>
          <w:r w:rsidRPr="000311B8">
            <w:fldChar w:fldCharType="begin"/>
          </w:r>
          <w:r w:rsidRPr="000311B8">
            <w:instrText xml:space="preserve"> CITATION Kes91 \l 1029 </w:instrText>
          </w:r>
          <w:r w:rsidRPr="000311B8">
            <w:fldChar w:fldCharType="separate"/>
          </w:r>
          <w:r w:rsidR="001971EC">
            <w:rPr>
              <w:noProof/>
            </w:rPr>
            <w:t>(Kesteloot, Lesaffre, &amp; Joossens, 1991)</w:t>
          </w:r>
          <w:r w:rsidRPr="000311B8">
            <w:fldChar w:fldCharType="end"/>
          </w:r>
        </w:sdtContent>
      </w:sdt>
      <w:r w:rsidRPr="000311B8">
        <w:t xml:space="preserve"> a cukrovky 2. typu </w:t>
      </w:r>
      <w:sdt>
        <w:sdtPr>
          <w:id w:val="-850484479"/>
          <w:citation/>
        </w:sdtPr>
        <w:sdtEndPr/>
        <w:sdtContent>
          <w:r w:rsidRPr="000311B8">
            <w:fldChar w:fldCharType="begin"/>
          </w:r>
          <w:r w:rsidRPr="000311B8">
            <w:instrText xml:space="preserve"> CITATION Bar09 \l 1029 </w:instrText>
          </w:r>
          <w:r w:rsidRPr="000311B8">
            <w:fldChar w:fldCharType="separate"/>
          </w:r>
          <w:r w:rsidR="001971EC">
            <w:rPr>
              <w:noProof/>
            </w:rPr>
            <w:t>(Barnard, Katcher, Jenkins, Cohen, &amp; Turner-McGrievy, 2009)</w:t>
          </w:r>
          <w:r w:rsidRPr="000311B8">
            <w:fldChar w:fldCharType="end"/>
          </w:r>
        </w:sdtContent>
      </w:sdt>
      <w:r w:rsidR="00BD4C69" w:rsidRPr="000311B8">
        <w:t>.</w:t>
      </w:r>
      <w:r w:rsidRPr="000311B8">
        <w:t xml:space="preserve"> </w:t>
      </w:r>
      <w:r w:rsidRPr="000311B8">
        <w:rPr>
          <w:shd w:val="clear" w:color="auto" w:fill="FFFFFF"/>
        </w:rPr>
        <w:t>Jídla bohatá na rostlinné tuky</w:t>
      </w:r>
      <w:r w:rsidR="002A72F4" w:rsidRPr="000311B8">
        <w:rPr>
          <w:shd w:val="clear" w:color="auto" w:fill="FFFFFF"/>
        </w:rPr>
        <w:t>,</w:t>
      </w:r>
      <w:r w:rsidRPr="000311B8">
        <w:rPr>
          <w:shd w:val="clear" w:color="auto" w:fill="FFFFFF"/>
        </w:rPr>
        <w:t xml:space="preserve"> by pro snížení rizika cukrovky měl</w:t>
      </w:r>
      <w:r w:rsidR="002A72F4" w:rsidRPr="000311B8">
        <w:rPr>
          <w:shd w:val="clear" w:color="auto" w:fill="FFFFFF"/>
        </w:rPr>
        <w:t>a</w:t>
      </w:r>
      <w:r w:rsidRPr="000311B8">
        <w:rPr>
          <w:shd w:val="clear" w:color="auto" w:fill="FFFFFF"/>
        </w:rPr>
        <w:t xml:space="preserve"> nahradit jídla bohatá na nasycené tuky</w:t>
      </w:r>
      <w:r w:rsidR="00E73BC3" w:rsidRPr="000311B8">
        <w:rPr>
          <w:shd w:val="clear" w:color="auto" w:fill="FFFFFF"/>
        </w:rPr>
        <w:t xml:space="preserve"> </w:t>
      </w:r>
      <w:sdt>
        <w:sdtPr>
          <w:rPr>
            <w:shd w:val="clear" w:color="auto" w:fill="FFFFFF"/>
          </w:rPr>
          <w:id w:val="-2133312787"/>
          <w:citation/>
        </w:sdtPr>
        <w:sdtEndPr/>
        <w:sdtContent>
          <w:r w:rsidRPr="000311B8">
            <w:rPr>
              <w:shd w:val="clear" w:color="auto" w:fill="FFFFFF"/>
            </w:rPr>
            <w:fldChar w:fldCharType="begin"/>
          </w:r>
          <w:r w:rsidRPr="000311B8">
            <w:rPr>
              <w:shd w:val="clear" w:color="auto" w:fill="FFFFFF"/>
            </w:rPr>
            <w:instrText xml:space="preserve"> CITATION Ris09 \l 1029 </w:instrText>
          </w:r>
          <w:r w:rsidRPr="000311B8">
            <w:rPr>
              <w:shd w:val="clear" w:color="auto" w:fill="FFFFFF"/>
            </w:rPr>
            <w:fldChar w:fldCharType="separate"/>
          </w:r>
          <w:r w:rsidR="001971EC" w:rsidRPr="001971EC">
            <w:rPr>
              <w:noProof/>
              <w:shd w:val="clear" w:color="auto" w:fill="FFFFFF"/>
            </w:rPr>
            <w:t>(Risérus, Willett, &amp; Hu, 2009)</w:t>
          </w:r>
          <w:r w:rsidRPr="000311B8">
            <w:rPr>
              <w:shd w:val="clear" w:color="auto" w:fill="FFFFFF"/>
            </w:rPr>
            <w:fldChar w:fldCharType="end"/>
          </w:r>
        </w:sdtContent>
      </w:sdt>
      <w:r w:rsidR="00BD4C69" w:rsidRPr="000311B8">
        <w:rPr>
          <w:shd w:val="clear" w:color="auto" w:fill="FFFFFF"/>
        </w:rPr>
        <w:t>.</w:t>
      </w:r>
      <w:r w:rsidR="00C93310" w:rsidRPr="000311B8">
        <w:rPr>
          <w:shd w:val="clear" w:color="auto" w:fill="FFFFFF"/>
        </w:rPr>
        <w:t xml:space="preserve"> </w:t>
      </w:r>
      <w:r w:rsidR="006A1684" w:rsidRPr="000311B8">
        <w:rPr>
          <w:shd w:val="clear" w:color="auto" w:fill="FFFFFF"/>
        </w:rPr>
        <w:t>Méně než 10 %</w:t>
      </w:r>
      <w:r w:rsidR="00E32BAA" w:rsidRPr="000311B8">
        <w:rPr>
          <w:shd w:val="clear" w:color="auto" w:fill="FFFFFF"/>
        </w:rPr>
        <w:t xml:space="preserve"> nasycených tuků, jak doporučuje Společnost pro výživu (2012) přijímají průměrně vegani</w:t>
      </w:r>
      <w:r w:rsidR="00317AC4" w:rsidRPr="000311B8">
        <w:rPr>
          <w:shd w:val="clear" w:color="auto" w:fill="FFFFFF"/>
        </w:rPr>
        <w:t xml:space="preserve"> a vegetariáni</w:t>
      </w:r>
      <w:r w:rsidR="00E32BAA" w:rsidRPr="000311B8">
        <w:rPr>
          <w:shd w:val="clear" w:color="auto" w:fill="FFFFFF"/>
        </w:rPr>
        <w:t xml:space="preserve">, </w:t>
      </w:r>
      <w:r w:rsidR="006D3DFB" w:rsidRPr="000311B8">
        <w:rPr>
          <w:shd w:val="clear" w:color="auto" w:fill="FFFFFF"/>
        </w:rPr>
        <w:t xml:space="preserve">a někdy také </w:t>
      </w:r>
      <w:r w:rsidR="00476CBD" w:rsidRPr="000311B8">
        <w:rPr>
          <w:shd w:val="clear" w:color="auto" w:fill="FFFFFF"/>
        </w:rPr>
        <w:t>a lidé stravující se smíšenou stravou (Obrázek</w:t>
      </w:r>
      <w:r w:rsidR="005307ED" w:rsidRPr="000311B8">
        <w:rPr>
          <w:shd w:val="clear" w:color="auto" w:fill="FFFFFF"/>
        </w:rPr>
        <w:t xml:space="preserve"> 11</w:t>
      </w:r>
      <w:r w:rsidR="00476CBD" w:rsidRPr="000311B8">
        <w:rPr>
          <w:shd w:val="clear" w:color="auto" w:fill="FFFFFF"/>
        </w:rPr>
        <w:t>).</w:t>
      </w:r>
    </w:p>
    <w:p w14:paraId="14629853" w14:textId="7A4781A8" w:rsidR="00AE03C3" w:rsidRPr="000311B8" w:rsidRDefault="005307ED" w:rsidP="00AA1D08">
      <w:pPr>
        <w:rPr>
          <w:shd w:val="clear" w:color="auto" w:fill="FFFFFF"/>
        </w:rPr>
      </w:pPr>
      <w:r w:rsidRPr="000311B8">
        <w:rPr>
          <w:noProof/>
          <w:shd w:val="clear" w:color="auto" w:fill="FFFFFF"/>
          <w:lang w:eastAsia="cs-CZ"/>
        </w:rPr>
        <w:drawing>
          <wp:anchor distT="0" distB="0" distL="114300" distR="114300" simplePos="0" relativeHeight="251591168" behindDoc="0" locked="0" layoutInCell="1" allowOverlap="1" wp14:anchorId="00F8DD9A" wp14:editId="6ED0E3D7">
            <wp:simplePos x="0" y="0"/>
            <wp:positionH relativeFrom="margin">
              <wp:align>left</wp:align>
            </wp:positionH>
            <wp:positionV relativeFrom="paragraph">
              <wp:posOffset>258356</wp:posOffset>
            </wp:positionV>
            <wp:extent cx="5486400" cy="3200400"/>
            <wp:effectExtent l="0" t="0" r="0" b="0"/>
            <wp:wrapThrough wrapText="bothSides">
              <wp:wrapPolygon edited="0">
                <wp:start x="0" y="0"/>
                <wp:lineTo x="0" y="21471"/>
                <wp:lineTo x="21525" y="21471"/>
                <wp:lineTo x="21525" y="0"/>
                <wp:lineTo x="0" y="0"/>
              </wp:wrapPolygon>
            </wp:wrapThrough>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4F0916B" w14:textId="7E73F276" w:rsidR="00482171" w:rsidRPr="000311B8" w:rsidRDefault="00482171" w:rsidP="005307ED">
      <w:pPr>
        <w:ind w:firstLine="0"/>
        <w:rPr>
          <w:shd w:val="clear" w:color="auto" w:fill="FFFFFF"/>
        </w:rPr>
      </w:pPr>
      <w:r w:rsidRPr="000311B8">
        <w:rPr>
          <w:shd w:val="clear" w:color="auto" w:fill="FFFFFF"/>
        </w:rPr>
        <w:t xml:space="preserve">Vysvětlivky: </w:t>
      </w:r>
      <w:r w:rsidR="00F57A5A" w:rsidRPr="000311B8">
        <w:rPr>
          <w:shd w:val="clear" w:color="auto" w:fill="FFFFFF"/>
        </w:rPr>
        <w:t>jednotky jsou u</w:t>
      </w:r>
      <w:r w:rsidR="008F1651" w:rsidRPr="000311B8">
        <w:rPr>
          <w:shd w:val="clear" w:color="auto" w:fill="FFFFFF"/>
        </w:rPr>
        <w:t>vedeny</w:t>
      </w:r>
      <w:r w:rsidR="00F57A5A" w:rsidRPr="000311B8">
        <w:rPr>
          <w:shd w:val="clear" w:color="auto" w:fill="FFFFFF"/>
        </w:rPr>
        <w:t xml:space="preserve"> v procentech</w:t>
      </w:r>
    </w:p>
    <w:p w14:paraId="6FC100C7" w14:textId="68F1C1AF" w:rsidR="00B37B9E" w:rsidRPr="000311B8" w:rsidRDefault="00B37B9E" w:rsidP="005307ED">
      <w:pPr>
        <w:ind w:firstLine="0"/>
        <w:rPr>
          <w:shd w:val="clear" w:color="auto" w:fill="FFFFFF"/>
        </w:rPr>
      </w:pPr>
      <w:r w:rsidRPr="000311B8">
        <w:rPr>
          <w:shd w:val="clear" w:color="auto" w:fill="FFFFFF"/>
        </w:rPr>
        <w:t xml:space="preserve">Obrázek </w:t>
      </w:r>
      <w:r w:rsidR="005307ED" w:rsidRPr="000311B8">
        <w:rPr>
          <w:shd w:val="clear" w:color="auto" w:fill="FFFFFF"/>
        </w:rPr>
        <w:t xml:space="preserve">11. </w:t>
      </w:r>
      <w:r w:rsidR="00482171" w:rsidRPr="000311B8">
        <w:rPr>
          <w:shd w:val="clear" w:color="auto" w:fill="FFFFFF"/>
        </w:rPr>
        <w:t>Příjem energie z nasycených tuků</w:t>
      </w:r>
    </w:p>
    <w:p w14:paraId="67249C1A" w14:textId="77777777" w:rsidR="00F57A5A" w:rsidRPr="000311B8" w:rsidRDefault="00F57A5A" w:rsidP="00AA1D08">
      <w:pPr>
        <w:rPr>
          <w:shd w:val="clear" w:color="auto" w:fill="FFFFFF"/>
        </w:rPr>
      </w:pPr>
    </w:p>
    <w:p w14:paraId="45E5BDA3" w14:textId="0B986C95" w:rsidR="00141122" w:rsidRPr="000311B8" w:rsidRDefault="00141122" w:rsidP="00AA1D08">
      <w:pPr>
        <w:rPr>
          <w:shd w:val="clear" w:color="auto" w:fill="FFFFFF"/>
        </w:rPr>
      </w:pPr>
      <w:r w:rsidRPr="000311B8">
        <w:rPr>
          <w:shd w:val="clear" w:color="auto" w:fill="FFFFFF"/>
        </w:rPr>
        <w:t xml:space="preserve">Tabulka </w:t>
      </w:r>
      <w:r w:rsidR="00D9240C" w:rsidRPr="000311B8">
        <w:rPr>
          <w:shd w:val="clear" w:color="auto" w:fill="FFFFFF"/>
        </w:rPr>
        <w:t xml:space="preserve">14 </w:t>
      </w:r>
      <w:r w:rsidRPr="000311B8">
        <w:rPr>
          <w:shd w:val="clear" w:color="auto" w:fill="FFFFFF"/>
        </w:rPr>
        <w:t xml:space="preserve">představuje </w:t>
      </w:r>
      <w:r w:rsidR="00870246" w:rsidRPr="000311B8">
        <w:rPr>
          <w:shd w:val="clear" w:color="auto" w:fill="FFFFFF"/>
        </w:rPr>
        <w:t>podíl nasycených tuků</w:t>
      </w:r>
      <w:r w:rsidR="001E468D" w:rsidRPr="000311B8">
        <w:rPr>
          <w:shd w:val="clear" w:color="auto" w:fill="FFFFFF"/>
        </w:rPr>
        <w:t xml:space="preserve"> v</w:t>
      </w:r>
      <w:r w:rsidR="00675BE0" w:rsidRPr="000311B8">
        <w:rPr>
          <w:shd w:val="clear" w:color="auto" w:fill="FFFFFF"/>
        </w:rPr>
        <w:t> jednotlivých živočišných a rostlinných tucích podle Stratila</w:t>
      </w:r>
      <w:r w:rsidR="007E5D6C" w:rsidRPr="000311B8">
        <w:rPr>
          <w:shd w:val="clear" w:color="auto" w:fill="FFFFFF"/>
        </w:rPr>
        <w:t xml:space="preserve"> (1993)</w:t>
      </w:r>
    </w:p>
    <w:p w14:paraId="2344FB7D" w14:textId="77777777" w:rsidR="009130C7" w:rsidRPr="000311B8" w:rsidRDefault="009130C7" w:rsidP="009130C7">
      <w:pPr>
        <w:ind w:firstLine="0"/>
        <w:rPr>
          <w:shd w:val="clear" w:color="auto" w:fill="FFFFFF"/>
        </w:rPr>
      </w:pPr>
    </w:p>
    <w:p w14:paraId="415C617D" w14:textId="19E078C4" w:rsidR="00222333" w:rsidRPr="000311B8" w:rsidRDefault="002F172D" w:rsidP="009130C7">
      <w:pPr>
        <w:ind w:firstLine="0"/>
        <w:rPr>
          <w:shd w:val="clear" w:color="auto" w:fill="FFFFFF"/>
        </w:rPr>
      </w:pPr>
      <w:r w:rsidRPr="000311B8">
        <w:rPr>
          <w:shd w:val="clear" w:color="auto" w:fill="FFFFFF"/>
        </w:rPr>
        <w:t xml:space="preserve">Tabulka </w:t>
      </w:r>
      <w:r w:rsidR="009130C7" w:rsidRPr="000311B8">
        <w:rPr>
          <w:shd w:val="clear" w:color="auto" w:fill="FFFFFF"/>
        </w:rPr>
        <w:t xml:space="preserve">14. </w:t>
      </w:r>
      <w:r w:rsidRPr="000311B8">
        <w:rPr>
          <w:shd w:val="clear" w:color="auto" w:fill="FFFFFF"/>
        </w:rPr>
        <w:t>Podíl nasycených tuků v jednotlivých druzích tuků</w:t>
      </w:r>
      <w:r w:rsidR="00ED6228" w:rsidRPr="000311B8">
        <w:rPr>
          <w:shd w:val="clear" w:color="auto" w:fill="FFFFFF"/>
        </w:rPr>
        <w:t xml:space="preserve"> (Stratil,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280"/>
      </w:tblGrid>
      <w:tr w:rsidR="00BB4D2C" w:rsidRPr="000311B8" w14:paraId="0D02F528" w14:textId="6892D81B" w:rsidTr="009130C7">
        <w:trPr>
          <w:trHeight w:val="279"/>
        </w:trPr>
        <w:tc>
          <w:tcPr>
            <w:tcW w:w="2110" w:type="dxa"/>
            <w:tcMar>
              <w:top w:w="0" w:type="dxa"/>
              <w:bottom w:w="0" w:type="dxa"/>
            </w:tcMar>
            <w:vAlign w:val="center"/>
          </w:tcPr>
          <w:p w14:paraId="0C7C061B" w14:textId="54674463" w:rsidR="00BB4D2C" w:rsidRPr="000311B8" w:rsidRDefault="00BB4D2C" w:rsidP="002A09F6">
            <w:pPr>
              <w:spacing w:after="0" w:line="240" w:lineRule="auto"/>
              <w:ind w:firstLine="0"/>
              <w:jc w:val="center"/>
              <w:rPr>
                <w:sz w:val="20"/>
                <w:szCs w:val="20"/>
                <w:shd w:val="clear" w:color="auto" w:fill="FFFFFF"/>
              </w:rPr>
            </w:pPr>
            <w:r w:rsidRPr="000311B8">
              <w:rPr>
                <w:sz w:val="20"/>
                <w:szCs w:val="20"/>
                <w:shd w:val="clear" w:color="auto" w:fill="FFFFFF"/>
              </w:rPr>
              <w:t>Druh tuku</w:t>
            </w:r>
          </w:p>
        </w:tc>
        <w:tc>
          <w:tcPr>
            <w:tcW w:w="2280" w:type="dxa"/>
            <w:tcMar>
              <w:top w:w="0" w:type="dxa"/>
              <w:bottom w:w="0" w:type="dxa"/>
            </w:tcMar>
            <w:vAlign w:val="center"/>
          </w:tcPr>
          <w:p w14:paraId="6479673D" w14:textId="5F1CCC41" w:rsidR="00BB4D2C" w:rsidRPr="000311B8" w:rsidRDefault="00BB4D2C" w:rsidP="002A09F6">
            <w:pPr>
              <w:spacing w:after="0" w:line="240" w:lineRule="auto"/>
              <w:ind w:firstLine="0"/>
              <w:jc w:val="center"/>
              <w:rPr>
                <w:sz w:val="20"/>
                <w:szCs w:val="20"/>
                <w:shd w:val="clear" w:color="auto" w:fill="FFFFFF"/>
              </w:rPr>
            </w:pPr>
            <w:r w:rsidRPr="000311B8">
              <w:rPr>
                <w:sz w:val="20"/>
                <w:szCs w:val="20"/>
                <w:shd w:val="clear" w:color="auto" w:fill="FFFFFF"/>
              </w:rPr>
              <w:t xml:space="preserve">Podíl nasycených </w:t>
            </w:r>
            <w:r w:rsidR="00B3710F" w:rsidRPr="000311B8">
              <w:rPr>
                <w:sz w:val="20"/>
                <w:szCs w:val="20"/>
                <w:shd w:val="clear" w:color="auto" w:fill="FFFFFF"/>
              </w:rPr>
              <w:t>tuků v %</w:t>
            </w:r>
          </w:p>
        </w:tc>
      </w:tr>
      <w:tr w:rsidR="00BB4D2C" w:rsidRPr="000311B8" w14:paraId="3A14CB51" w14:textId="7CA18C2E" w:rsidTr="009130C7">
        <w:trPr>
          <w:trHeight w:val="318"/>
        </w:trPr>
        <w:tc>
          <w:tcPr>
            <w:tcW w:w="2110" w:type="dxa"/>
            <w:tcMar>
              <w:top w:w="0" w:type="dxa"/>
              <w:bottom w:w="0" w:type="dxa"/>
            </w:tcMar>
            <w:vAlign w:val="center"/>
          </w:tcPr>
          <w:p w14:paraId="67A82EB5" w14:textId="54871BF4" w:rsidR="00BB4D2C" w:rsidRPr="000311B8" w:rsidRDefault="00B3710F" w:rsidP="002A09F6">
            <w:pPr>
              <w:spacing w:after="0" w:line="240" w:lineRule="auto"/>
              <w:ind w:firstLine="0"/>
              <w:jc w:val="center"/>
              <w:rPr>
                <w:sz w:val="20"/>
                <w:szCs w:val="20"/>
                <w:shd w:val="clear" w:color="auto" w:fill="FFFFFF"/>
              </w:rPr>
            </w:pPr>
            <w:r w:rsidRPr="000311B8">
              <w:rPr>
                <w:sz w:val="20"/>
                <w:szCs w:val="20"/>
                <w:shd w:val="clear" w:color="auto" w:fill="FFFFFF"/>
              </w:rPr>
              <w:t>Máslo</w:t>
            </w:r>
          </w:p>
        </w:tc>
        <w:tc>
          <w:tcPr>
            <w:tcW w:w="2280" w:type="dxa"/>
            <w:tcMar>
              <w:top w:w="0" w:type="dxa"/>
              <w:bottom w:w="0" w:type="dxa"/>
            </w:tcMar>
            <w:vAlign w:val="center"/>
          </w:tcPr>
          <w:p w14:paraId="5C8BB6F2" w14:textId="6CEF9676" w:rsidR="00BB4D2C" w:rsidRPr="000311B8" w:rsidRDefault="008B216B" w:rsidP="002A09F6">
            <w:pPr>
              <w:spacing w:after="0" w:line="240" w:lineRule="auto"/>
              <w:ind w:firstLine="0"/>
              <w:jc w:val="center"/>
              <w:rPr>
                <w:sz w:val="20"/>
                <w:szCs w:val="20"/>
                <w:shd w:val="clear" w:color="auto" w:fill="FFFFFF"/>
              </w:rPr>
            </w:pPr>
            <w:r w:rsidRPr="000311B8">
              <w:rPr>
                <w:sz w:val="20"/>
                <w:szCs w:val="20"/>
                <w:shd w:val="clear" w:color="auto" w:fill="FFFFFF"/>
              </w:rPr>
              <w:t>48,5</w:t>
            </w:r>
          </w:p>
        </w:tc>
      </w:tr>
      <w:tr w:rsidR="008B216B" w:rsidRPr="000311B8" w14:paraId="310A264E" w14:textId="77777777" w:rsidTr="009130C7">
        <w:trPr>
          <w:trHeight w:val="318"/>
        </w:trPr>
        <w:tc>
          <w:tcPr>
            <w:tcW w:w="2110" w:type="dxa"/>
            <w:tcMar>
              <w:top w:w="0" w:type="dxa"/>
              <w:bottom w:w="0" w:type="dxa"/>
            </w:tcMar>
            <w:vAlign w:val="center"/>
          </w:tcPr>
          <w:p w14:paraId="293A0113" w14:textId="5275ADB2" w:rsidR="008B216B" w:rsidRPr="000311B8" w:rsidRDefault="008B216B" w:rsidP="002A09F6">
            <w:pPr>
              <w:spacing w:after="0" w:line="240" w:lineRule="auto"/>
              <w:ind w:firstLine="0"/>
              <w:jc w:val="center"/>
              <w:rPr>
                <w:sz w:val="20"/>
                <w:szCs w:val="20"/>
                <w:shd w:val="clear" w:color="auto" w:fill="FFFFFF"/>
              </w:rPr>
            </w:pPr>
            <w:r w:rsidRPr="000311B8">
              <w:rPr>
                <w:sz w:val="20"/>
                <w:szCs w:val="20"/>
                <w:shd w:val="clear" w:color="auto" w:fill="FFFFFF"/>
              </w:rPr>
              <w:t>Hovězí lůj</w:t>
            </w:r>
          </w:p>
        </w:tc>
        <w:tc>
          <w:tcPr>
            <w:tcW w:w="2280" w:type="dxa"/>
            <w:tcMar>
              <w:top w:w="0" w:type="dxa"/>
              <w:bottom w:w="0" w:type="dxa"/>
            </w:tcMar>
            <w:vAlign w:val="center"/>
          </w:tcPr>
          <w:p w14:paraId="3147F837" w14:textId="56AEB643" w:rsidR="008B216B" w:rsidRPr="000311B8" w:rsidRDefault="008B216B" w:rsidP="002A09F6">
            <w:pPr>
              <w:spacing w:after="0" w:line="240" w:lineRule="auto"/>
              <w:ind w:firstLine="0"/>
              <w:jc w:val="center"/>
              <w:rPr>
                <w:sz w:val="20"/>
                <w:szCs w:val="20"/>
                <w:shd w:val="clear" w:color="auto" w:fill="FFFFFF"/>
              </w:rPr>
            </w:pPr>
            <w:r w:rsidRPr="000311B8">
              <w:rPr>
                <w:sz w:val="20"/>
                <w:szCs w:val="20"/>
                <w:shd w:val="clear" w:color="auto" w:fill="FFFFFF"/>
              </w:rPr>
              <w:t>47,2</w:t>
            </w:r>
          </w:p>
        </w:tc>
      </w:tr>
      <w:tr w:rsidR="008B216B" w:rsidRPr="000311B8" w14:paraId="0227C59E" w14:textId="77777777" w:rsidTr="009130C7">
        <w:trPr>
          <w:trHeight w:val="318"/>
        </w:trPr>
        <w:tc>
          <w:tcPr>
            <w:tcW w:w="2110" w:type="dxa"/>
            <w:tcMar>
              <w:top w:w="0" w:type="dxa"/>
              <w:bottom w:w="0" w:type="dxa"/>
            </w:tcMar>
            <w:vAlign w:val="center"/>
          </w:tcPr>
          <w:p w14:paraId="23AB2084" w14:textId="30AA1133" w:rsidR="008B216B" w:rsidRPr="000311B8" w:rsidRDefault="008B216B" w:rsidP="002A09F6">
            <w:pPr>
              <w:spacing w:after="0" w:line="240" w:lineRule="auto"/>
              <w:ind w:firstLine="0"/>
              <w:jc w:val="center"/>
              <w:rPr>
                <w:sz w:val="20"/>
                <w:szCs w:val="20"/>
                <w:shd w:val="clear" w:color="auto" w:fill="FFFFFF"/>
              </w:rPr>
            </w:pPr>
            <w:r w:rsidRPr="000311B8">
              <w:rPr>
                <w:sz w:val="20"/>
                <w:szCs w:val="20"/>
                <w:shd w:val="clear" w:color="auto" w:fill="FFFFFF"/>
              </w:rPr>
              <w:lastRenderedPageBreak/>
              <w:t>Slepičí tuk</w:t>
            </w:r>
          </w:p>
        </w:tc>
        <w:tc>
          <w:tcPr>
            <w:tcW w:w="2280" w:type="dxa"/>
            <w:tcMar>
              <w:top w:w="0" w:type="dxa"/>
              <w:bottom w:w="0" w:type="dxa"/>
            </w:tcMar>
            <w:vAlign w:val="center"/>
          </w:tcPr>
          <w:p w14:paraId="770B28C3" w14:textId="19EB3DB2" w:rsidR="008B216B" w:rsidRPr="000311B8" w:rsidRDefault="008B216B" w:rsidP="002A09F6">
            <w:pPr>
              <w:spacing w:after="0" w:line="240" w:lineRule="auto"/>
              <w:ind w:firstLine="0"/>
              <w:jc w:val="center"/>
              <w:rPr>
                <w:sz w:val="20"/>
                <w:szCs w:val="20"/>
                <w:shd w:val="clear" w:color="auto" w:fill="FFFFFF"/>
              </w:rPr>
            </w:pPr>
            <w:r w:rsidRPr="000311B8">
              <w:rPr>
                <w:sz w:val="20"/>
                <w:szCs w:val="20"/>
                <w:shd w:val="clear" w:color="auto" w:fill="FFFFFF"/>
              </w:rPr>
              <w:t>31,</w:t>
            </w:r>
            <w:r w:rsidR="00903FAD" w:rsidRPr="000311B8">
              <w:rPr>
                <w:sz w:val="20"/>
                <w:szCs w:val="20"/>
                <w:shd w:val="clear" w:color="auto" w:fill="FFFFFF"/>
              </w:rPr>
              <w:t>4</w:t>
            </w:r>
          </w:p>
        </w:tc>
      </w:tr>
      <w:tr w:rsidR="00903FAD" w:rsidRPr="000311B8" w14:paraId="7E2B5C14" w14:textId="77777777" w:rsidTr="009130C7">
        <w:trPr>
          <w:trHeight w:val="113"/>
        </w:trPr>
        <w:tc>
          <w:tcPr>
            <w:tcW w:w="2110" w:type="dxa"/>
            <w:tcMar>
              <w:top w:w="0" w:type="dxa"/>
              <w:bottom w:w="0" w:type="dxa"/>
            </w:tcMar>
            <w:vAlign w:val="center"/>
          </w:tcPr>
          <w:p w14:paraId="32C3CAB4" w14:textId="3EB8C672" w:rsidR="00903FAD" w:rsidRPr="000311B8" w:rsidRDefault="00903FAD" w:rsidP="002A09F6">
            <w:pPr>
              <w:spacing w:after="0" w:line="240" w:lineRule="auto"/>
              <w:ind w:firstLine="0"/>
              <w:jc w:val="center"/>
              <w:rPr>
                <w:sz w:val="20"/>
                <w:szCs w:val="20"/>
                <w:shd w:val="clear" w:color="auto" w:fill="FFFFFF"/>
              </w:rPr>
            </w:pPr>
            <w:r w:rsidRPr="000311B8">
              <w:rPr>
                <w:sz w:val="20"/>
                <w:szCs w:val="20"/>
                <w:shd w:val="clear" w:color="auto" w:fill="FFFFFF"/>
              </w:rPr>
              <w:t>Vejce</w:t>
            </w:r>
          </w:p>
        </w:tc>
        <w:tc>
          <w:tcPr>
            <w:tcW w:w="2280" w:type="dxa"/>
            <w:tcMar>
              <w:top w:w="0" w:type="dxa"/>
              <w:bottom w:w="0" w:type="dxa"/>
            </w:tcMar>
            <w:vAlign w:val="center"/>
          </w:tcPr>
          <w:p w14:paraId="1C442AD1" w14:textId="486A2707" w:rsidR="00903FAD" w:rsidRPr="000311B8" w:rsidRDefault="00903FAD" w:rsidP="002A09F6">
            <w:pPr>
              <w:spacing w:after="0" w:line="240" w:lineRule="auto"/>
              <w:ind w:firstLine="0"/>
              <w:jc w:val="center"/>
              <w:rPr>
                <w:sz w:val="20"/>
                <w:szCs w:val="20"/>
                <w:shd w:val="clear" w:color="auto" w:fill="FFFFFF"/>
              </w:rPr>
            </w:pPr>
            <w:r w:rsidRPr="000311B8">
              <w:rPr>
                <w:sz w:val="20"/>
                <w:szCs w:val="20"/>
                <w:shd w:val="clear" w:color="auto" w:fill="FFFFFF"/>
              </w:rPr>
              <w:t>70</w:t>
            </w:r>
          </w:p>
        </w:tc>
      </w:tr>
      <w:tr w:rsidR="00903FAD" w:rsidRPr="000311B8" w14:paraId="17EDE1FD" w14:textId="77777777" w:rsidTr="009130C7">
        <w:trPr>
          <w:trHeight w:val="318"/>
        </w:trPr>
        <w:tc>
          <w:tcPr>
            <w:tcW w:w="2110" w:type="dxa"/>
            <w:tcMar>
              <w:top w:w="0" w:type="dxa"/>
              <w:bottom w:w="0" w:type="dxa"/>
            </w:tcMar>
            <w:vAlign w:val="center"/>
          </w:tcPr>
          <w:p w14:paraId="527F2FB3" w14:textId="71A0568B" w:rsidR="00903FAD" w:rsidRPr="000311B8" w:rsidRDefault="00903FAD" w:rsidP="002A09F6">
            <w:pPr>
              <w:spacing w:after="0" w:line="240" w:lineRule="auto"/>
              <w:ind w:firstLine="0"/>
              <w:jc w:val="center"/>
              <w:rPr>
                <w:sz w:val="20"/>
                <w:szCs w:val="20"/>
                <w:shd w:val="clear" w:color="auto" w:fill="FFFFFF"/>
              </w:rPr>
            </w:pPr>
            <w:r w:rsidRPr="000311B8">
              <w:rPr>
                <w:sz w:val="20"/>
                <w:szCs w:val="20"/>
                <w:shd w:val="clear" w:color="auto" w:fill="FFFFFF"/>
              </w:rPr>
              <w:t>Husí tuk</w:t>
            </w:r>
          </w:p>
        </w:tc>
        <w:tc>
          <w:tcPr>
            <w:tcW w:w="2280" w:type="dxa"/>
            <w:tcMar>
              <w:top w:w="0" w:type="dxa"/>
              <w:bottom w:w="0" w:type="dxa"/>
            </w:tcMar>
            <w:vAlign w:val="center"/>
          </w:tcPr>
          <w:p w14:paraId="7455BAD8" w14:textId="3A96426F" w:rsidR="00903FAD" w:rsidRPr="000311B8" w:rsidRDefault="00903FAD" w:rsidP="002A09F6">
            <w:pPr>
              <w:spacing w:after="0" w:line="240" w:lineRule="auto"/>
              <w:ind w:firstLine="0"/>
              <w:jc w:val="center"/>
              <w:rPr>
                <w:sz w:val="20"/>
                <w:szCs w:val="20"/>
                <w:shd w:val="clear" w:color="auto" w:fill="FFFFFF"/>
              </w:rPr>
            </w:pPr>
            <w:r w:rsidRPr="000311B8">
              <w:rPr>
                <w:sz w:val="20"/>
                <w:szCs w:val="20"/>
                <w:shd w:val="clear" w:color="auto" w:fill="FFFFFF"/>
              </w:rPr>
              <w:t>28</w:t>
            </w:r>
          </w:p>
        </w:tc>
      </w:tr>
      <w:tr w:rsidR="00903FAD" w:rsidRPr="000311B8" w14:paraId="74B67727" w14:textId="77777777" w:rsidTr="009130C7">
        <w:trPr>
          <w:trHeight w:val="318"/>
        </w:trPr>
        <w:tc>
          <w:tcPr>
            <w:tcW w:w="2110" w:type="dxa"/>
            <w:tcMar>
              <w:top w:w="0" w:type="dxa"/>
              <w:bottom w:w="0" w:type="dxa"/>
            </w:tcMar>
            <w:vAlign w:val="center"/>
          </w:tcPr>
          <w:p w14:paraId="13CB07F4" w14:textId="58FA3859" w:rsidR="00903FAD" w:rsidRPr="000311B8" w:rsidRDefault="001D25B7" w:rsidP="002A09F6">
            <w:pPr>
              <w:spacing w:after="0" w:line="240" w:lineRule="auto"/>
              <w:ind w:firstLine="0"/>
              <w:jc w:val="center"/>
              <w:rPr>
                <w:sz w:val="20"/>
                <w:szCs w:val="20"/>
                <w:shd w:val="clear" w:color="auto" w:fill="FFFFFF"/>
              </w:rPr>
            </w:pPr>
            <w:r w:rsidRPr="000311B8">
              <w:rPr>
                <w:sz w:val="20"/>
                <w:szCs w:val="20"/>
                <w:shd w:val="clear" w:color="auto" w:fill="FFFFFF"/>
              </w:rPr>
              <w:t>Sardinkový olej</w:t>
            </w:r>
          </w:p>
        </w:tc>
        <w:tc>
          <w:tcPr>
            <w:tcW w:w="2280" w:type="dxa"/>
            <w:tcMar>
              <w:top w:w="0" w:type="dxa"/>
              <w:bottom w:w="0" w:type="dxa"/>
            </w:tcMar>
            <w:vAlign w:val="center"/>
          </w:tcPr>
          <w:p w14:paraId="6EFCD64F" w14:textId="756C4C9B" w:rsidR="00903FAD" w:rsidRPr="000311B8" w:rsidRDefault="001D25B7" w:rsidP="002A09F6">
            <w:pPr>
              <w:spacing w:after="0" w:line="240" w:lineRule="auto"/>
              <w:ind w:firstLine="0"/>
              <w:jc w:val="center"/>
              <w:rPr>
                <w:sz w:val="20"/>
                <w:szCs w:val="20"/>
                <w:shd w:val="clear" w:color="auto" w:fill="FFFFFF"/>
              </w:rPr>
            </w:pPr>
            <w:r w:rsidRPr="000311B8">
              <w:rPr>
                <w:sz w:val="20"/>
                <w:szCs w:val="20"/>
                <w:shd w:val="clear" w:color="auto" w:fill="FFFFFF"/>
              </w:rPr>
              <w:t>30,5</w:t>
            </w:r>
          </w:p>
        </w:tc>
      </w:tr>
      <w:tr w:rsidR="001D25B7" w:rsidRPr="000311B8" w14:paraId="79494301" w14:textId="77777777" w:rsidTr="009130C7">
        <w:trPr>
          <w:trHeight w:val="318"/>
        </w:trPr>
        <w:tc>
          <w:tcPr>
            <w:tcW w:w="2110" w:type="dxa"/>
            <w:tcMar>
              <w:top w:w="0" w:type="dxa"/>
              <w:bottom w:w="0" w:type="dxa"/>
            </w:tcMar>
            <w:vAlign w:val="center"/>
          </w:tcPr>
          <w:p w14:paraId="41CC66C7" w14:textId="798AFC4D" w:rsidR="001D25B7"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Kakaové máslo</w:t>
            </w:r>
          </w:p>
        </w:tc>
        <w:tc>
          <w:tcPr>
            <w:tcW w:w="2280" w:type="dxa"/>
            <w:tcMar>
              <w:top w:w="0" w:type="dxa"/>
              <w:bottom w:w="0" w:type="dxa"/>
            </w:tcMar>
            <w:vAlign w:val="center"/>
          </w:tcPr>
          <w:p w14:paraId="598FB616" w14:textId="4158A141" w:rsidR="001D25B7"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58,7</w:t>
            </w:r>
          </w:p>
        </w:tc>
      </w:tr>
      <w:tr w:rsidR="00EC0AAD" w:rsidRPr="000311B8" w14:paraId="1FA08919" w14:textId="77777777" w:rsidTr="009130C7">
        <w:trPr>
          <w:trHeight w:val="318"/>
        </w:trPr>
        <w:tc>
          <w:tcPr>
            <w:tcW w:w="2110" w:type="dxa"/>
            <w:tcMar>
              <w:top w:w="0" w:type="dxa"/>
              <w:bottom w:w="0" w:type="dxa"/>
            </w:tcMar>
            <w:vAlign w:val="center"/>
          </w:tcPr>
          <w:p w14:paraId="17C6F1F3" w14:textId="58DF16D0" w:rsidR="00EC0AAD"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Kokosový tuk</w:t>
            </w:r>
          </w:p>
        </w:tc>
        <w:tc>
          <w:tcPr>
            <w:tcW w:w="2280" w:type="dxa"/>
            <w:tcMar>
              <w:top w:w="0" w:type="dxa"/>
              <w:bottom w:w="0" w:type="dxa"/>
            </w:tcMar>
            <w:vAlign w:val="center"/>
          </w:tcPr>
          <w:p w14:paraId="463CA55C" w14:textId="6B322A91" w:rsidR="00EC0AAD"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30</w:t>
            </w:r>
          </w:p>
        </w:tc>
      </w:tr>
      <w:tr w:rsidR="00EC0AAD" w:rsidRPr="000311B8" w14:paraId="46203CFE" w14:textId="77777777" w:rsidTr="009130C7">
        <w:trPr>
          <w:trHeight w:val="318"/>
        </w:trPr>
        <w:tc>
          <w:tcPr>
            <w:tcW w:w="2110" w:type="dxa"/>
            <w:tcMar>
              <w:top w:w="0" w:type="dxa"/>
              <w:bottom w:w="0" w:type="dxa"/>
            </w:tcMar>
            <w:vAlign w:val="center"/>
          </w:tcPr>
          <w:p w14:paraId="3B6634B4" w14:textId="0E6DC28E" w:rsidR="00EC0AAD"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Lněný olej</w:t>
            </w:r>
          </w:p>
        </w:tc>
        <w:tc>
          <w:tcPr>
            <w:tcW w:w="2280" w:type="dxa"/>
            <w:tcMar>
              <w:top w:w="0" w:type="dxa"/>
              <w:bottom w:w="0" w:type="dxa"/>
            </w:tcMar>
            <w:vAlign w:val="center"/>
          </w:tcPr>
          <w:p w14:paraId="5B00BB59" w14:textId="1CB48277" w:rsidR="00EC0AAD" w:rsidRPr="000311B8" w:rsidRDefault="00EC0AAD" w:rsidP="002A09F6">
            <w:pPr>
              <w:spacing w:after="0" w:line="240" w:lineRule="auto"/>
              <w:ind w:firstLine="0"/>
              <w:jc w:val="center"/>
              <w:rPr>
                <w:sz w:val="20"/>
                <w:szCs w:val="20"/>
                <w:shd w:val="clear" w:color="auto" w:fill="FFFFFF"/>
              </w:rPr>
            </w:pPr>
            <w:r w:rsidRPr="000311B8">
              <w:rPr>
                <w:sz w:val="20"/>
                <w:szCs w:val="20"/>
                <w:shd w:val="clear" w:color="auto" w:fill="FFFFFF"/>
              </w:rPr>
              <w:t>12,4</w:t>
            </w:r>
          </w:p>
        </w:tc>
      </w:tr>
      <w:tr w:rsidR="00EC0AAD" w:rsidRPr="000311B8" w14:paraId="469133F6" w14:textId="77777777" w:rsidTr="009130C7">
        <w:trPr>
          <w:trHeight w:val="318"/>
        </w:trPr>
        <w:tc>
          <w:tcPr>
            <w:tcW w:w="2110" w:type="dxa"/>
            <w:tcMar>
              <w:top w:w="0" w:type="dxa"/>
              <w:bottom w:w="0" w:type="dxa"/>
            </w:tcMar>
            <w:vAlign w:val="center"/>
          </w:tcPr>
          <w:p w14:paraId="6AF028C0" w14:textId="2D18AC92" w:rsidR="00EC0AAD" w:rsidRPr="000311B8" w:rsidRDefault="00ED5C8B" w:rsidP="002A09F6">
            <w:pPr>
              <w:spacing w:after="0" w:line="240" w:lineRule="auto"/>
              <w:ind w:firstLine="0"/>
              <w:jc w:val="center"/>
              <w:rPr>
                <w:sz w:val="20"/>
                <w:szCs w:val="20"/>
                <w:shd w:val="clear" w:color="auto" w:fill="FFFFFF"/>
              </w:rPr>
            </w:pPr>
            <w:r w:rsidRPr="000311B8">
              <w:rPr>
                <w:sz w:val="20"/>
                <w:szCs w:val="20"/>
                <w:shd w:val="clear" w:color="auto" w:fill="FFFFFF"/>
              </w:rPr>
              <w:t>Makový olej</w:t>
            </w:r>
          </w:p>
        </w:tc>
        <w:tc>
          <w:tcPr>
            <w:tcW w:w="2280" w:type="dxa"/>
            <w:tcMar>
              <w:top w:w="0" w:type="dxa"/>
              <w:bottom w:w="0" w:type="dxa"/>
            </w:tcMar>
            <w:vAlign w:val="center"/>
          </w:tcPr>
          <w:p w14:paraId="1A583FB8" w14:textId="059926D6" w:rsidR="00EC0AAD" w:rsidRPr="000311B8" w:rsidRDefault="00ED5C8B" w:rsidP="002A09F6">
            <w:pPr>
              <w:spacing w:after="0" w:line="240" w:lineRule="auto"/>
              <w:ind w:firstLine="0"/>
              <w:jc w:val="center"/>
              <w:rPr>
                <w:sz w:val="20"/>
                <w:szCs w:val="20"/>
                <w:shd w:val="clear" w:color="auto" w:fill="FFFFFF"/>
              </w:rPr>
            </w:pPr>
            <w:r w:rsidRPr="000311B8">
              <w:rPr>
                <w:sz w:val="20"/>
                <w:szCs w:val="20"/>
                <w:shd w:val="clear" w:color="auto" w:fill="FFFFFF"/>
              </w:rPr>
              <w:t>12,1</w:t>
            </w:r>
          </w:p>
        </w:tc>
      </w:tr>
      <w:tr w:rsidR="00ED5C8B" w:rsidRPr="000311B8" w14:paraId="7C4FA1DA" w14:textId="77777777" w:rsidTr="009130C7">
        <w:trPr>
          <w:trHeight w:val="318"/>
        </w:trPr>
        <w:tc>
          <w:tcPr>
            <w:tcW w:w="2110" w:type="dxa"/>
            <w:tcMar>
              <w:top w:w="0" w:type="dxa"/>
              <w:bottom w:w="0" w:type="dxa"/>
            </w:tcMar>
            <w:vAlign w:val="center"/>
          </w:tcPr>
          <w:p w14:paraId="6FBB1705" w14:textId="119ADB9A" w:rsidR="00ED5C8B" w:rsidRPr="000311B8" w:rsidRDefault="00ED5C8B" w:rsidP="002A09F6">
            <w:pPr>
              <w:spacing w:after="0" w:line="240" w:lineRule="auto"/>
              <w:ind w:firstLine="0"/>
              <w:jc w:val="center"/>
              <w:rPr>
                <w:sz w:val="20"/>
                <w:szCs w:val="20"/>
                <w:shd w:val="clear" w:color="auto" w:fill="FFFFFF"/>
              </w:rPr>
            </w:pPr>
            <w:r w:rsidRPr="000311B8">
              <w:rPr>
                <w:sz w:val="20"/>
                <w:szCs w:val="20"/>
                <w:shd w:val="clear" w:color="auto" w:fill="FFFFFF"/>
              </w:rPr>
              <w:t>Mandlový olej</w:t>
            </w:r>
          </w:p>
        </w:tc>
        <w:tc>
          <w:tcPr>
            <w:tcW w:w="2280" w:type="dxa"/>
            <w:tcMar>
              <w:top w:w="0" w:type="dxa"/>
              <w:bottom w:w="0" w:type="dxa"/>
            </w:tcMar>
            <w:vAlign w:val="center"/>
          </w:tcPr>
          <w:p w14:paraId="776F1A44" w14:textId="3EF9581B" w:rsidR="00ED5C8B" w:rsidRPr="000311B8" w:rsidRDefault="00ED5C8B" w:rsidP="002A09F6">
            <w:pPr>
              <w:spacing w:after="0" w:line="240" w:lineRule="auto"/>
              <w:ind w:firstLine="0"/>
              <w:jc w:val="center"/>
              <w:rPr>
                <w:sz w:val="20"/>
                <w:szCs w:val="20"/>
                <w:shd w:val="clear" w:color="auto" w:fill="FFFFFF"/>
              </w:rPr>
            </w:pPr>
            <w:r w:rsidRPr="000311B8">
              <w:rPr>
                <w:sz w:val="20"/>
                <w:szCs w:val="20"/>
                <w:shd w:val="clear" w:color="auto" w:fill="FFFFFF"/>
              </w:rPr>
              <w:t>8,4</w:t>
            </w:r>
          </w:p>
        </w:tc>
      </w:tr>
      <w:tr w:rsidR="00ED5C8B" w:rsidRPr="000311B8" w14:paraId="0DE4FBF2" w14:textId="77777777" w:rsidTr="009130C7">
        <w:trPr>
          <w:trHeight w:val="318"/>
        </w:trPr>
        <w:tc>
          <w:tcPr>
            <w:tcW w:w="2110" w:type="dxa"/>
            <w:tcMar>
              <w:top w:w="0" w:type="dxa"/>
              <w:bottom w:w="0" w:type="dxa"/>
            </w:tcMar>
            <w:vAlign w:val="center"/>
          </w:tcPr>
          <w:p w14:paraId="5E612DD5" w14:textId="711F96BE" w:rsidR="00ED5C8B" w:rsidRPr="000311B8" w:rsidRDefault="00ED5C8B" w:rsidP="002A09F6">
            <w:pPr>
              <w:spacing w:after="0" w:line="240" w:lineRule="auto"/>
              <w:ind w:firstLine="0"/>
              <w:jc w:val="center"/>
              <w:rPr>
                <w:sz w:val="20"/>
                <w:szCs w:val="20"/>
                <w:shd w:val="clear" w:color="auto" w:fill="FFFFFF"/>
              </w:rPr>
            </w:pPr>
            <w:r w:rsidRPr="000311B8">
              <w:rPr>
                <w:sz w:val="20"/>
                <w:szCs w:val="20"/>
                <w:shd w:val="clear" w:color="auto" w:fill="FFFFFF"/>
              </w:rPr>
              <w:t>Olivový olej</w:t>
            </w:r>
          </w:p>
        </w:tc>
        <w:tc>
          <w:tcPr>
            <w:tcW w:w="2280" w:type="dxa"/>
            <w:tcMar>
              <w:top w:w="0" w:type="dxa"/>
              <w:bottom w:w="0" w:type="dxa"/>
            </w:tcMar>
            <w:vAlign w:val="center"/>
          </w:tcPr>
          <w:p w14:paraId="512830CD" w14:textId="3D39C1A6" w:rsidR="00ED5C8B" w:rsidRPr="000311B8" w:rsidRDefault="00A23E28" w:rsidP="002A09F6">
            <w:pPr>
              <w:spacing w:after="0" w:line="240" w:lineRule="auto"/>
              <w:ind w:firstLine="0"/>
              <w:jc w:val="center"/>
              <w:rPr>
                <w:sz w:val="20"/>
                <w:szCs w:val="20"/>
                <w:shd w:val="clear" w:color="auto" w:fill="FFFFFF"/>
              </w:rPr>
            </w:pPr>
            <w:r w:rsidRPr="000311B8">
              <w:rPr>
                <w:sz w:val="20"/>
                <w:szCs w:val="20"/>
                <w:shd w:val="clear" w:color="auto" w:fill="FFFFFF"/>
              </w:rPr>
              <w:t>15,2</w:t>
            </w:r>
          </w:p>
        </w:tc>
      </w:tr>
      <w:tr w:rsidR="00A23E28" w:rsidRPr="000311B8" w14:paraId="7C29F85A" w14:textId="77777777" w:rsidTr="009130C7">
        <w:trPr>
          <w:trHeight w:val="318"/>
        </w:trPr>
        <w:tc>
          <w:tcPr>
            <w:tcW w:w="2110" w:type="dxa"/>
            <w:tcMar>
              <w:top w:w="0" w:type="dxa"/>
              <w:bottom w:w="0" w:type="dxa"/>
            </w:tcMar>
            <w:vAlign w:val="center"/>
          </w:tcPr>
          <w:p w14:paraId="7565E153" w14:textId="534D7FA2" w:rsidR="00A23E28" w:rsidRPr="000311B8" w:rsidRDefault="00A23E28" w:rsidP="002A09F6">
            <w:pPr>
              <w:spacing w:after="0" w:line="240" w:lineRule="auto"/>
              <w:ind w:firstLine="0"/>
              <w:jc w:val="center"/>
              <w:rPr>
                <w:sz w:val="20"/>
                <w:szCs w:val="20"/>
                <w:shd w:val="clear" w:color="auto" w:fill="FFFFFF"/>
              </w:rPr>
            </w:pPr>
            <w:r w:rsidRPr="000311B8">
              <w:rPr>
                <w:sz w:val="20"/>
                <w:szCs w:val="20"/>
                <w:shd w:val="clear" w:color="auto" w:fill="FFFFFF"/>
              </w:rPr>
              <w:t>Ořechy lískové</w:t>
            </w:r>
          </w:p>
        </w:tc>
        <w:tc>
          <w:tcPr>
            <w:tcW w:w="2280" w:type="dxa"/>
            <w:tcMar>
              <w:top w:w="0" w:type="dxa"/>
              <w:bottom w:w="0" w:type="dxa"/>
            </w:tcMar>
            <w:vAlign w:val="center"/>
          </w:tcPr>
          <w:p w14:paraId="60822749" w14:textId="093927EC" w:rsidR="00A23E28" w:rsidRPr="000311B8" w:rsidRDefault="00A23E28" w:rsidP="002A09F6">
            <w:pPr>
              <w:spacing w:after="0" w:line="240" w:lineRule="auto"/>
              <w:ind w:firstLine="0"/>
              <w:jc w:val="center"/>
              <w:rPr>
                <w:sz w:val="20"/>
                <w:szCs w:val="20"/>
                <w:shd w:val="clear" w:color="auto" w:fill="FFFFFF"/>
              </w:rPr>
            </w:pPr>
            <w:r w:rsidRPr="000311B8">
              <w:rPr>
                <w:sz w:val="20"/>
                <w:szCs w:val="20"/>
                <w:shd w:val="clear" w:color="auto" w:fill="FFFFFF"/>
              </w:rPr>
              <w:t>6,8</w:t>
            </w:r>
          </w:p>
        </w:tc>
      </w:tr>
      <w:tr w:rsidR="00A23E28" w:rsidRPr="000311B8" w14:paraId="349F015D" w14:textId="77777777" w:rsidTr="009130C7">
        <w:trPr>
          <w:trHeight w:val="318"/>
        </w:trPr>
        <w:tc>
          <w:tcPr>
            <w:tcW w:w="2110" w:type="dxa"/>
            <w:tcMar>
              <w:top w:w="0" w:type="dxa"/>
              <w:bottom w:w="0" w:type="dxa"/>
            </w:tcMar>
            <w:vAlign w:val="center"/>
          </w:tcPr>
          <w:p w14:paraId="1570ECA0" w14:textId="4B641DCE" w:rsidR="00A23E28" w:rsidRPr="000311B8" w:rsidRDefault="00A23E28" w:rsidP="002A09F6">
            <w:pPr>
              <w:spacing w:after="0" w:line="240" w:lineRule="auto"/>
              <w:ind w:firstLine="0"/>
              <w:jc w:val="center"/>
              <w:rPr>
                <w:sz w:val="20"/>
                <w:szCs w:val="20"/>
                <w:shd w:val="clear" w:color="auto" w:fill="FFFFFF"/>
              </w:rPr>
            </w:pPr>
            <w:r w:rsidRPr="000311B8">
              <w:rPr>
                <w:sz w:val="20"/>
                <w:szCs w:val="20"/>
                <w:shd w:val="clear" w:color="auto" w:fill="FFFFFF"/>
              </w:rPr>
              <w:t>Ořechy vlašské</w:t>
            </w:r>
          </w:p>
        </w:tc>
        <w:tc>
          <w:tcPr>
            <w:tcW w:w="2280" w:type="dxa"/>
            <w:tcMar>
              <w:top w:w="0" w:type="dxa"/>
              <w:bottom w:w="0" w:type="dxa"/>
            </w:tcMar>
            <w:vAlign w:val="center"/>
          </w:tcPr>
          <w:p w14:paraId="28328181" w14:textId="4546C423" w:rsidR="00A23E28" w:rsidRPr="000311B8" w:rsidRDefault="00A23E28" w:rsidP="002A09F6">
            <w:pPr>
              <w:spacing w:after="0" w:line="240" w:lineRule="auto"/>
              <w:ind w:firstLine="0"/>
              <w:jc w:val="center"/>
              <w:rPr>
                <w:sz w:val="20"/>
                <w:szCs w:val="20"/>
                <w:shd w:val="clear" w:color="auto" w:fill="FFFFFF"/>
              </w:rPr>
            </w:pPr>
            <w:r w:rsidRPr="000311B8">
              <w:rPr>
                <w:sz w:val="20"/>
                <w:szCs w:val="20"/>
                <w:shd w:val="clear" w:color="auto" w:fill="FFFFFF"/>
              </w:rPr>
              <w:t>9,9</w:t>
            </w:r>
          </w:p>
        </w:tc>
      </w:tr>
      <w:tr w:rsidR="00A23E28" w:rsidRPr="000311B8" w14:paraId="1D774E6A" w14:textId="77777777" w:rsidTr="009130C7">
        <w:trPr>
          <w:trHeight w:val="318"/>
        </w:trPr>
        <w:tc>
          <w:tcPr>
            <w:tcW w:w="2110" w:type="dxa"/>
            <w:tcMar>
              <w:top w:w="0" w:type="dxa"/>
              <w:bottom w:w="0" w:type="dxa"/>
            </w:tcMar>
            <w:vAlign w:val="center"/>
          </w:tcPr>
          <w:p w14:paraId="6A169480" w14:textId="32FE3771" w:rsidR="00A23E28"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Podzemnicový tuk</w:t>
            </w:r>
          </w:p>
        </w:tc>
        <w:tc>
          <w:tcPr>
            <w:tcW w:w="2280" w:type="dxa"/>
            <w:tcMar>
              <w:top w:w="0" w:type="dxa"/>
              <w:bottom w:w="0" w:type="dxa"/>
            </w:tcMar>
            <w:vAlign w:val="center"/>
          </w:tcPr>
          <w:p w14:paraId="7F4BE403" w14:textId="7EFEB4AC" w:rsidR="00A23E28"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11,7</w:t>
            </w:r>
          </w:p>
        </w:tc>
      </w:tr>
      <w:tr w:rsidR="008C2852" w:rsidRPr="000311B8" w14:paraId="27145B7A" w14:textId="77777777" w:rsidTr="009130C7">
        <w:trPr>
          <w:trHeight w:val="318"/>
        </w:trPr>
        <w:tc>
          <w:tcPr>
            <w:tcW w:w="2110" w:type="dxa"/>
            <w:tcMar>
              <w:top w:w="0" w:type="dxa"/>
              <w:bottom w:w="0" w:type="dxa"/>
            </w:tcMar>
            <w:vAlign w:val="center"/>
          </w:tcPr>
          <w:p w14:paraId="395148F9" w14:textId="527856C5" w:rsidR="008C2852"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Sezamový olej</w:t>
            </w:r>
          </w:p>
        </w:tc>
        <w:tc>
          <w:tcPr>
            <w:tcW w:w="2280" w:type="dxa"/>
            <w:tcMar>
              <w:top w:w="0" w:type="dxa"/>
              <w:bottom w:w="0" w:type="dxa"/>
            </w:tcMar>
            <w:vAlign w:val="center"/>
          </w:tcPr>
          <w:p w14:paraId="7E6941F5" w14:textId="361B4A10" w:rsidR="008C2852"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13,8</w:t>
            </w:r>
          </w:p>
        </w:tc>
      </w:tr>
      <w:tr w:rsidR="008C2852" w:rsidRPr="000311B8" w14:paraId="58EE6D76" w14:textId="77777777" w:rsidTr="009130C7">
        <w:trPr>
          <w:trHeight w:val="318"/>
        </w:trPr>
        <w:tc>
          <w:tcPr>
            <w:tcW w:w="2110" w:type="dxa"/>
            <w:tcMar>
              <w:top w:w="0" w:type="dxa"/>
              <w:bottom w:w="0" w:type="dxa"/>
            </w:tcMar>
            <w:vAlign w:val="center"/>
          </w:tcPr>
          <w:p w14:paraId="062B8794" w14:textId="4A9D46F1" w:rsidR="008C2852"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Slunečnicový olej</w:t>
            </w:r>
          </w:p>
        </w:tc>
        <w:tc>
          <w:tcPr>
            <w:tcW w:w="2280" w:type="dxa"/>
            <w:tcMar>
              <w:top w:w="0" w:type="dxa"/>
              <w:bottom w:w="0" w:type="dxa"/>
            </w:tcMar>
            <w:vAlign w:val="center"/>
          </w:tcPr>
          <w:p w14:paraId="4EFCF276" w14:textId="62F689A1" w:rsidR="008C2852" w:rsidRPr="000311B8" w:rsidRDefault="008C2852" w:rsidP="002A09F6">
            <w:pPr>
              <w:spacing w:after="0" w:line="240" w:lineRule="auto"/>
              <w:ind w:firstLine="0"/>
              <w:jc w:val="center"/>
              <w:rPr>
                <w:sz w:val="20"/>
                <w:szCs w:val="20"/>
                <w:shd w:val="clear" w:color="auto" w:fill="FFFFFF"/>
              </w:rPr>
            </w:pPr>
            <w:r w:rsidRPr="000311B8">
              <w:rPr>
                <w:sz w:val="20"/>
                <w:szCs w:val="20"/>
                <w:shd w:val="clear" w:color="auto" w:fill="FFFFFF"/>
              </w:rPr>
              <w:t>10,8</w:t>
            </w:r>
          </w:p>
        </w:tc>
      </w:tr>
      <w:tr w:rsidR="008C2852" w:rsidRPr="000311B8" w14:paraId="3F793357" w14:textId="77777777" w:rsidTr="009130C7">
        <w:trPr>
          <w:trHeight w:val="318"/>
        </w:trPr>
        <w:tc>
          <w:tcPr>
            <w:tcW w:w="2110" w:type="dxa"/>
            <w:tcMar>
              <w:top w:w="0" w:type="dxa"/>
              <w:bottom w:w="0" w:type="dxa"/>
            </w:tcMar>
            <w:vAlign w:val="center"/>
          </w:tcPr>
          <w:p w14:paraId="281709BC" w14:textId="3486DDB8" w:rsidR="008C2852"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Sójový olej</w:t>
            </w:r>
          </w:p>
        </w:tc>
        <w:tc>
          <w:tcPr>
            <w:tcW w:w="2280" w:type="dxa"/>
            <w:tcMar>
              <w:top w:w="0" w:type="dxa"/>
              <w:bottom w:w="0" w:type="dxa"/>
            </w:tcMar>
            <w:vAlign w:val="center"/>
          </w:tcPr>
          <w:p w14:paraId="16DD364F" w14:textId="6ADB49AD" w:rsidR="008C2852"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14,7</w:t>
            </w:r>
          </w:p>
        </w:tc>
      </w:tr>
      <w:tr w:rsidR="00247921" w:rsidRPr="000311B8" w14:paraId="7BF614D1" w14:textId="77777777" w:rsidTr="009130C7">
        <w:trPr>
          <w:trHeight w:val="318"/>
        </w:trPr>
        <w:tc>
          <w:tcPr>
            <w:tcW w:w="2110" w:type="dxa"/>
            <w:tcMar>
              <w:top w:w="0" w:type="dxa"/>
              <w:bottom w:w="0" w:type="dxa"/>
            </w:tcMar>
            <w:vAlign w:val="center"/>
          </w:tcPr>
          <w:p w14:paraId="73A416BE" w14:textId="4F5D3B58" w:rsidR="00247921"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Pšenice</w:t>
            </w:r>
          </w:p>
        </w:tc>
        <w:tc>
          <w:tcPr>
            <w:tcW w:w="2280" w:type="dxa"/>
            <w:tcMar>
              <w:top w:w="0" w:type="dxa"/>
              <w:bottom w:w="0" w:type="dxa"/>
            </w:tcMar>
            <w:vAlign w:val="center"/>
          </w:tcPr>
          <w:p w14:paraId="79097C65" w14:textId="1E5E9F18" w:rsidR="00247921"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17,5</w:t>
            </w:r>
          </w:p>
        </w:tc>
      </w:tr>
      <w:tr w:rsidR="00247921" w:rsidRPr="000311B8" w14:paraId="4ADB0E18" w14:textId="77777777" w:rsidTr="009130C7">
        <w:trPr>
          <w:trHeight w:val="318"/>
        </w:trPr>
        <w:tc>
          <w:tcPr>
            <w:tcW w:w="2110" w:type="dxa"/>
            <w:tcMar>
              <w:top w:w="0" w:type="dxa"/>
              <w:bottom w:w="0" w:type="dxa"/>
            </w:tcMar>
            <w:vAlign w:val="center"/>
          </w:tcPr>
          <w:p w14:paraId="6462C7FF" w14:textId="43F9D47F" w:rsidR="00247921"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Žito</w:t>
            </w:r>
          </w:p>
        </w:tc>
        <w:tc>
          <w:tcPr>
            <w:tcW w:w="2280" w:type="dxa"/>
            <w:tcMar>
              <w:top w:w="0" w:type="dxa"/>
              <w:bottom w:w="0" w:type="dxa"/>
            </w:tcMar>
            <w:vAlign w:val="center"/>
          </w:tcPr>
          <w:p w14:paraId="3C9F6B10" w14:textId="61493F5B" w:rsidR="00247921" w:rsidRPr="000311B8" w:rsidRDefault="00247921" w:rsidP="002A09F6">
            <w:pPr>
              <w:spacing w:after="0" w:line="240" w:lineRule="auto"/>
              <w:ind w:firstLine="0"/>
              <w:jc w:val="center"/>
              <w:rPr>
                <w:sz w:val="20"/>
                <w:szCs w:val="20"/>
                <w:shd w:val="clear" w:color="auto" w:fill="FFFFFF"/>
              </w:rPr>
            </w:pPr>
            <w:r w:rsidRPr="000311B8">
              <w:rPr>
                <w:sz w:val="20"/>
                <w:szCs w:val="20"/>
                <w:shd w:val="clear" w:color="auto" w:fill="FFFFFF"/>
              </w:rPr>
              <w:t>9,5</w:t>
            </w:r>
          </w:p>
        </w:tc>
      </w:tr>
      <w:tr w:rsidR="00247921" w:rsidRPr="000311B8" w14:paraId="66EED671" w14:textId="77777777" w:rsidTr="009130C7">
        <w:trPr>
          <w:trHeight w:val="318"/>
        </w:trPr>
        <w:tc>
          <w:tcPr>
            <w:tcW w:w="2110" w:type="dxa"/>
            <w:tcMar>
              <w:top w:w="0" w:type="dxa"/>
              <w:bottom w:w="0" w:type="dxa"/>
            </w:tcMar>
            <w:vAlign w:val="center"/>
          </w:tcPr>
          <w:p w14:paraId="36BDAD6E" w14:textId="1E228FA1" w:rsidR="00247921"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J</w:t>
            </w:r>
            <w:r w:rsidR="00247921" w:rsidRPr="000311B8">
              <w:rPr>
                <w:sz w:val="20"/>
                <w:szCs w:val="20"/>
                <w:shd w:val="clear" w:color="auto" w:fill="FFFFFF"/>
              </w:rPr>
              <w:t>ečmen</w:t>
            </w:r>
          </w:p>
        </w:tc>
        <w:tc>
          <w:tcPr>
            <w:tcW w:w="2280" w:type="dxa"/>
            <w:tcMar>
              <w:top w:w="0" w:type="dxa"/>
              <w:bottom w:w="0" w:type="dxa"/>
            </w:tcMar>
            <w:vAlign w:val="center"/>
          </w:tcPr>
          <w:p w14:paraId="25B3346C" w14:textId="4CC7C155" w:rsidR="00247921"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12</w:t>
            </w:r>
          </w:p>
        </w:tc>
      </w:tr>
      <w:tr w:rsidR="00106966" w:rsidRPr="000311B8" w14:paraId="063A3FD8" w14:textId="77777777" w:rsidTr="009130C7">
        <w:trPr>
          <w:trHeight w:val="318"/>
        </w:trPr>
        <w:tc>
          <w:tcPr>
            <w:tcW w:w="2110" w:type="dxa"/>
            <w:tcMar>
              <w:top w:w="0" w:type="dxa"/>
              <w:bottom w:w="0" w:type="dxa"/>
            </w:tcMar>
            <w:vAlign w:val="center"/>
          </w:tcPr>
          <w:p w14:paraId="201D9542" w14:textId="272513A6"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Oves</w:t>
            </w:r>
          </w:p>
        </w:tc>
        <w:tc>
          <w:tcPr>
            <w:tcW w:w="2280" w:type="dxa"/>
            <w:tcMar>
              <w:top w:w="0" w:type="dxa"/>
              <w:bottom w:w="0" w:type="dxa"/>
            </w:tcMar>
            <w:vAlign w:val="center"/>
          </w:tcPr>
          <w:p w14:paraId="29F3BA2E" w14:textId="561081F2"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12</w:t>
            </w:r>
          </w:p>
        </w:tc>
      </w:tr>
      <w:tr w:rsidR="00106966" w:rsidRPr="000311B8" w14:paraId="3CE9A549" w14:textId="77777777" w:rsidTr="009130C7">
        <w:trPr>
          <w:trHeight w:val="318"/>
        </w:trPr>
        <w:tc>
          <w:tcPr>
            <w:tcW w:w="2110" w:type="dxa"/>
            <w:tcMar>
              <w:top w:w="0" w:type="dxa"/>
              <w:bottom w:w="0" w:type="dxa"/>
            </w:tcMar>
            <w:vAlign w:val="center"/>
          </w:tcPr>
          <w:p w14:paraId="2EE9A341" w14:textId="6A238D3A"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Rýže</w:t>
            </w:r>
          </w:p>
        </w:tc>
        <w:tc>
          <w:tcPr>
            <w:tcW w:w="2280" w:type="dxa"/>
            <w:tcMar>
              <w:top w:w="0" w:type="dxa"/>
              <w:bottom w:w="0" w:type="dxa"/>
            </w:tcMar>
            <w:vAlign w:val="center"/>
          </w:tcPr>
          <w:p w14:paraId="5428D113" w14:textId="71A8F7F4"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16</w:t>
            </w:r>
          </w:p>
        </w:tc>
      </w:tr>
      <w:tr w:rsidR="00106966" w:rsidRPr="000311B8" w14:paraId="7CAD925B" w14:textId="77777777" w:rsidTr="009130C7">
        <w:trPr>
          <w:trHeight w:val="318"/>
        </w:trPr>
        <w:tc>
          <w:tcPr>
            <w:tcW w:w="2110" w:type="dxa"/>
            <w:tcMar>
              <w:top w:w="0" w:type="dxa"/>
              <w:bottom w:w="0" w:type="dxa"/>
            </w:tcMar>
            <w:vAlign w:val="center"/>
          </w:tcPr>
          <w:p w14:paraId="168F6F21" w14:textId="56F5E614"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Kukuřice</w:t>
            </w:r>
          </w:p>
        </w:tc>
        <w:tc>
          <w:tcPr>
            <w:tcW w:w="2280" w:type="dxa"/>
            <w:tcMar>
              <w:top w:w="0" w:type="dxa"/>
              <w:bottom w:w="0" w:type="dxa"/>
            </w:tcMar>
            <w:vAlign w:val="center"/>
          </w:tcPr>
          <w:p w14:paraId="17A6FFBC" w14:textId="38D0C6FC" w:rsidR="00106966" w:rsidRPr="000311B8" w:rsidRDefault="00106966" w:rsidP="002A09F6">
            <w:pPr>
              <w:spacing w:after="0" w:line="240" w:lineRule="auto"/>
              <w:ind w:firstLine="0"/>
              <w:jc w:val="center"/>
              <w:rPr>
                <w:sz w:val="20"/>
                <w:szCs w:val="20"/>
                <w:shd w:val="clear" w:color="auto" w:fill="FFFFFF"/>
              </w:rPr>
            </w:pPr>
            <w:r w:rsidRPr="000311B8">
              <w:rPr>
                <w:sz w:val="20"/>
                <w:szCs w:val="20"/>
                <w:shd w:val="clear" w:color="auto" w:fill="FFFFFF"/>
              </w:rPr>
              <w:t>16</w:t>
            </w:r>
          </w:p>
        </w:tc>
      </w:tr>
    </w:tbl>
    <w:p w14:paraId="0C4D81E4" w14:textId="77777777" w:rsidR="00AA1D08" w:rsidRPr="000311B8" w:rsidRDefault="00AA1D08" w:rsidP="00214F3D">
      <w:pPr>
        <w:ind w:firstLine="0"/>
      </w:pPr>
    </w:p>
    <w:p w14:paraId="147CBDC8" w14:textId="77777777" w:rsidR="00AA1D08" w:rsidRPr="000311B8" w:rsidRDefault="00AA1D08" w:rsidP="00FF032C">
      <w:pPr>
        <w:pStyle w:val="Nadpis4"/>
      </w:pPr>
      <w:r w:rsidRPr="000311B8">
        <w:t>Nenasycené tuky</w:t>
      </w:r>
    </w:p>
    <w:p w14:paraId="599A95A3" w14:textId="013EB9A6" w:rsidR="006F7E89" w:rsidRPr="000311B8" w:rsidRDefault="00DE546E" w:rsidP="00F56882">
      <w:r w:rsidRPr="000311B8">
        <w:t xml:space="preserve">Ze zdravotního hlediska by měl být příjem </w:t>
      </w:r>
      <w:proofErr w:type="spellStart"/>
      <w:r w:rsidRPr="000311B8">
        <w:t>mononenasycených</w:t>
      </w:r>
      <w:proofErr w:type="spellEnd"/>
      <w:r w:rsidRPr="000311B8">
        <w:t xml:space="preserve"> (MUFA) a polynenasycených tuků (PUFA) co nejvyšší oproti nasyceným tukům </w:t>
      </w:r>
      <w:sdt>
        <w:sdtPr>
          <w:id w:val="-1080754665"/>
          <w:citation/>
        </w:sdtPr>
        <w:sdtEndPr/>
        <w:sdtContent>
          <w:r w:rsidRPr="000311B8">
            <w:fldChar w:fldCharType="begin"/>
          </w:r>
          <w:r w:rsidRPr="000311B8">
            <w:instrText xml:space="preserve">CITATION Ame20 \l 1029 </w:instrText>
          </w:r>
          <w:r w:rsidRPr="000311B8">
            <w:fldChar w:fldCharType="separate"/>
          </w:r>
          <w:r w:rsidR="001971EC">
            <w:rPr>
              <w:noProof/>
            </w:rPr>
            <w:t>(American Heart Association, Inc., 2020)</w:t>
          </w:r>
          <w:r w:rsidRPr="000311B8">
            <w:fldChar w:fldCharType="end"/>
          </w:r>
        </w:sdtContent>
      </w:sdt>
      <w:r w:rsidRPr="000311B8">
        <w:t xml:space="preserve">. </w:t>
      </w:r>
      <w:r w:rsidR="00AA1D08" w:rsidRPr="000311B8">
        <w:t>MUFA pomáhají snižovat riziko celkové předčasné úmrtnosti, kardiovaskulárních onemocnění, a mozkové příhody</w:t>
      </w:r>
      <w:sdt>
        <w:sdtPr>
          <w:id w:val="-279562990"/>
          <w:citation/>
        </w:sdtPr>
        <w:sdtEndPr/>
        <w:sdtContent>
          <w:r w:rsidR="00AA1D08" w:rsidRPr="000311B8">
            <w:fldChar w:fldCharType="begin"/>
          </w:r>
          <w:r w:rsidR="00AA1D08" w:rsidRPr="000311B8">
            <w:instrText xml:space="preserve"> CITATION Sch14 \l 1029 </w:instrText>
          </w:r>
          <w:r w:rsidR="00AA1D08" w:rsidRPr="000311B8">
            <w:fldChar w:fldCharType="separate"/>
          </w:r>
          <w:r w:rsidR="001971EC">
            <w:rPr>
              <w:noProof/>
            </w:rPr>
            <w:t xml:space="preserve"> (Schwingshackl &amp; Hoffmann, 2014)</w:t>
          </w:r>
          <w:r w:rsidR="00AA1D08" w:rsidRPr="000311B8">
            <w:fldChar w:fldCharType="end"/>
          </w:r>
        </w:sdtContent>
      </w:sdt>
      <w:r w:rsidR="00AA1D08" w:rsidRPr="000311B8">
        <w:t>. Potraviny bohaté na MUFA jsou například oleje, ořechy, semínka a avokáda</w:t>
      </w:r>
      <w:sdt>
        <w:sdtPr>
          <w:id w:val="1311905429"/>
          <w:citation/>
        </w:sdtPr>
        <w:sdtEndPr/>
        <w:sdtContent>
          <w:r w:rsidR="00AA1D08" w:rsidRPr="000311B8">
            <w:fldChar w:fldCharType="begin"/>
          </w:r>
          <w:r w:rsidR="00AA1D08" w:rsidRPr="000311B8">
            <w:instrText xml:space="preserve"> CITATION Mas15 \l 1029 </w:instrText>
          </w:r>
          <w:r w:rsidR="00AA1D08" w:rsidRPr="000311B8">
            <w:fldChar w:fldCharType="separate"/>
          </w:r>
          <w:r w:rsidR="001971EC">
            <w:rPr>
              <w:noProof/>
            </w:rPr>
            <w:t xml:space="preserve"> (Mashek &amp; Wu, 2015)</w:t>
          </w:r>
          <w:r w:rsidR="00AA1D08" w:rsidRPr="000311B8">
            <w:fldChar w:fldCharType="end"/>
          </w:r>
        </w:sdtContent>
      </w:sdt>
      <w:r w:rsidR="00BD4C69" w:rsidRPr="000311B8">
        <w:t>.</w:t>
      </w:r>
      <w:r w:rsidR="00AA1D08" w:rsidRPr="000311B8">
        <w:t xml:space="preserve"> </w:t>
      </w:r>
      <w:r w:rsidR="00482C7D" w:rsidRPr="000311B8">
        <w:t>Vyšší příjem PUFA u veganských diet je spojován se sní</w:t>
      </w:r>
      <w:r w:rsidR="00314652" w:rsidRPr="000311B8">
        <w:t xml:space="preserve">žením rizika srdečních onemocnění, hypertenzí, cukrovky 2. typu, </w:t>
      </w:r>
      <w:r w:rsidR="006F6C7E" w:rsidRPr="000311B8">
        <w:t>vysokého cholesterolu a rakoviny</w:t>
      </w:r>
      <w:sdt>
        <w:sdtPr>
          <w:rPr>
            <w:shd w:val="clear" w:color="auto" w:fill="FFFFFF"/>
          </w:rPr>
          <w:id w:val="1505399036"/>
          <w:citation/>
        </w:sdtPr>
        <w:sdtEndPr/>
        <w:sdtContent>
          <w:r w:rsidR="00482C7D" w:rsidRPr="000311B8">
            <w:rPr>
              <w:shd w:val="clear" w:color="auto" w:fill="FFFFFF"/>
            </w:rPr>
            <w:fldChar w:fldCharType="begin"/>
          </w:r>
          <w:r w:rsidR="00482C7D" w:rsidRPr="000311B8">
            <w:rPr>
              <w:shd w:val="clear" w:color="auto" w:fill="FFFFFF"/>
            </w:rPr>
            <w:instrText xml:space="preserve"> CITATION Rog171 \l 1029 </w:instrText>
          </w:r>
          <w:r w:rsidR="00482C7D" w:rsidRPr="000311B8">
            <w:rPr>
              <w:shd w:val="clear" w:color="auto" w:fill="FFFFFF"/>
            </w:rPr>
            <w:fldChar w:fldCharType="separate"/>
          </w:r>
          <w:r w:rsidR="001971EC">
            <w:rPr>
              <w:noProof/>
              <w:shd w:val="clear" w:color="auto" w:fill="FFFFFF"/>
            </w:rPr>
            <w:t xml:space="preserve"> </w:t>
          </w:r>
          <w:r w:rsidR="001971EC" w:rsidRPr="001971EC">
            <w:rPr>
              <w:noProof/>
              <w:shd w:val="clear" w:color="auto" w:fill="FFFFFF"/>
            </w:rPr>
            <w:t>(Rogerson, 2017)</w:t>
          </w:r>
          <w:r w:rsidR="00482C7D" w:rsidRPr="000311B8">
            <w:rPr>
              <w:shd w:val="clear" w:color="auto" w:fill="FFFFFF"/>
            </w:rPr>
            <w:fldChar w:fldCharType="end"/>
          </w:r>
        </w:sdtContent>
      </w:sdt>
      <w:r w:rsidR="00482C7D" w:rsidRPr="000311B8">
        <w:rPr>
          <w:shd w:val="clear" w:color="auto" w:fill="FFFFFF"/>
        </w:rPr>
        <w:t>.</w:t>
      </w:r>
      <w:r w:rsidR="006F6C7E" w:rsidRPr="000311B8">
        <w:t xml:space="preserve"> </w:t>
      </w:r>
      <w:r w:rsidR="00AA1D08" w:rsidRPr="000311B8">
        <w:t xml:space="preserve">PUFA zahrnují omega-3 a omega-6 mastné kyseliny. Esenciální omega-3 mastnou kyselinou je kyselina alfa-linoleová (ALA) a omega-6 mastnou kyselinou, kyselina linoleová (LA), ze kterých potom vznikají další mastné kyseliny. Potraviny bohaté na omega-6 mastné kyseliny jsou například ořechy, semínka a oleje, a na omega-3 mastné kyseliny zejména lněná semínka, chia semínka, vlašské ořechy a oleje </w:t>
      </w:r>
      <w:sdt>
        <w:sdtPr>
          <w:id w:val="876514243"/>
          <w:citation/>
        </w:sdtPr>
        <w:sdtEndPr/>
        <w:sdtContent>
          <w:r w:rsidR="00AA1D08" w:rsidRPr="000311B8">
            <w:fldChar w:fldCharType="begin"/>
          </w:r>
          <w:r w:rsidR="00AA1D08" w:rsidRPr="000311B8">
            <w:instrText xml:space="preserve"> CITATION Ott06 \l 1029 </w:instrText>
          </w:r>
          <w:r w:rsidR="00AA1D08" w:rsidRPr="000311B8">
            <w:fldChar w:fldCharType="separate"/>
          </w:r>
          <w:r w:rsidR="001971EC">
            <w:rPr>
              <w:noProof/>
            </w:rPr>
            <w:t>(Otten, Hellwig, &amp; Meyers, 2006)</w:t>
          </w:r>
          <w:r w:rsidR="00AA1D08" w:rsidRPr="000311B8">
            <w:fldChar w:fldCharType="end"/>
          </w:r>
        </w:sdtContent>
      </w:sdt>
      <w:r w:rsidR="00BD4C69" w:rsidRPr="000311B8">
        <w:t>.</w:t>
      </w:r>
      <w:r w:rsidR="001E6D6B" w:rsidRPr="000311B8">
        <w:t xml:space="preserve"> Obrázek 12 představuje průměrné denní přijaté množství </w:t>
      </w:r>
      <w:proofErr w:type="spellStart"/>
      <w:r w:rsidR="001E6D6B" w:rsidRPr="000311B8">
        <w:t>mononenasycených</w:t>
      </w:r>
      <w:proofErr w:type="spellEnd"/>
      <w:r w:rsidR="001E6D6B" w:rsidRPr="000311B8">
        <w:t xml:space="preserve"> mastných kyselin a Obrátek 13 průměrné </w:t>
      </w:r>
      <w:r w:rsidR="001E6D6B" w:rsidRPr="000311B8">
        <w:lastRenderedPageBreak/>
        <w:t>denní přijaté množství polynenasycených mastných kyselin u veganů, vegetariánů a lidí stravujících se smíšenou stravou.</w:t>
      </w:r>
    </w:p>
    <w:p w14:paraId="0684651C" w14:textId="77777777" w:rsidR="00867FDC" w:rsidRPr="000311B8" w:rsidRDefault="00867FDC" w:rsidP="00867FDC">
      <w:pPr>
        <w:ind w:firstLine="0"/>
      </w:pPr>
      <w:r w:rsidRPr="000311B8">
        <w:rPr>
          <w:noProof/>
          <w:lang w:eastAsia="cs-CZ"/>
        </w:rPr>
        <w:drawing>
          <wp:anchor distT="0" distB="0" distL="114300" distR="114300" simplePos="0" relativeHeight="251597312" behindDoc="0" locked="0" layoutInCell="1" allowOverlap="1" wp14:anchorId="2755AC4D" wp14:editId="1CBFCD28">
            <wp:simplePos x="0" y="0"/>
            <wp:positionH relativeFrom="margin">
              <wp:align>left</wp:align>
            </wp:positionH>
            <wp:positionV relativeFrom="paragraph">
              <wp:posOffset>56973</wp:posOffset>
            </wp:positionV>
            <wp:extent cx="5486400" cy="3200400"/>
            <wp:effectExtent l="0" t="0" r="0" b="0"/>
            <wp:wrapThrough wrapText="bothSides">
              <wp:wrapPolygon edited="0">
                <wp:start x="0" y="0"/>
                <wp:lineTo x="0" y="21471"/>
                <wp:lineTo x="21525" y="21471"/>
                <wp:lineTo x="21525" y="0"/>
                <wp:lineTo x="0" y="0"/>
              </wp:wrapPolygon>
            </wp:wrapThrough>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311B8">
        <w:t>Vysvětlivky: jednotky jsou uvedeny v gramech</w:t>
      </w:r>
    </w:p>
    <w:p w14:paraId="298FF71B" w14:textId="17735E94" w:rsidR="00165741" w:rsidRPr="000311B8" w:rsidRDefault="00867FDC" w:rsidP="00867FDC">
      <w:pPr>
        <w:ind w:firstLine="0"/>
      </w:pPr>
      <w:r w:rsidRPr="000311B8">
        <w:t xml:space="preserve">Obrázek 12. Příjem </w:t>
      </w:r>
      <w:proofErr w:type="spellStart"/>
      <w:r w:rsidRPr="000311B8">
        <w:t>mononenasycených</w:t>
      </w:r>
      <w:proofErr w:type="spellEnd"/>
      <w:r w:rsidRPr="000311B8">
        <w:t xml:space="preserve"> kyselin</w:t>
      </w:r>
    </w:p>
    <w:p w14:paraId="209E96B2" w14:textId="40000631" w:rsidR="00165741" w:rsidRPr="000311B8" w:rsidRDefault="00165741" w:rsidP="00867FDC">
      <w:pPr>
        <w:ind w:firstLine="0"/>
      </w:pPr>
      <w:r w:rsidRPr="000311B8">
        <w:rPr>
          <w:noProof/>
          <w:lang w:eastAsia="cs-CZ"/>
        </w:rPr>
        <w:drawing>
          <wp:anchor distT="0" distB="0" distL="114300" distR="114300" simplePos="0" relativeHeight="251603456" behindDoc="0" locked="0" layoutInCell="1" allowOverlap="1" wp14:anchorId="601A13C9" wp14:editId="5BFA6901">
            <wp:simplePos x="0" y="0"/>
            <wp:positionH relativeFrom="margin">
              <wp:align>left</wp:align>
            </wp:positionH>
            <wp:positionV relativeFrom="paragraph">
              <wp:posOffset>200217</wp:posOffset>
            </wp:positionV>
            <wp:extent cx="5486400" cy="3200400"/>
            <wp:effectExtent l="0" t="0" r="0" b="0"/>
            <wp:wrapThrough wrapText="bothSides">
              <wp:wrapPolygon edited="0">
                <wp:start x="0" y="0"/>
                <wp:lineTo x="0" y="21471"/>
                <wp:lineTo x="21525" y="21471"/>
                <wp:lineTo x="21525" y="0"/>
                <wp:lineTo x="0" y="0"/>
              </wp:wrapPolygon>
            </wp:wrapThrough>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1808372" w14:textId="77777777" w:rsidR="00867FDC" w:rsidRPr="000311B8" w:rsidRDefault="00867FDC" w:rsidP="00867FDC">
      <w:pPr>
        <w:ind w:firstLine="0"/>
      </w:pPr>
      <w:r w:rsidRPr="000311B8">
        <w:t>Vysvětlivky: jednotky jsou uvedeny v gramech</w:t>
      </w:r>
    </w:p>
    <w:p w14:paraId="4CE919CD" w14:textId="43DA5EBE" w:rsidR="00867FDC" w:rsidRPr="000311B8" w:rsidRDefault="00867FDC" w:rsidP="00F56882">
      <w:pPr>
        <w:ind w:firstLine="0"/>
      </w:pPr>
      <w:r w:rsidRPr="000311B8">
        <w:t>Obrázek 13. Příjem polynenasycených kyselin</w:t>
      </w:r>
    </w:p>
    <w:p w14:paraId="7E51D981" w14:textId="302ECDC3" w:rsidR="00AA1D08" w:rsidRPr="000311B8" w:rsidRDefault="00AA1D08" w:rsidP="00AA1D08">
      <w:r w:rsidRPr="000311B8">
        <w:lastRenderedPageBreak/>
        <w:t xml:space="preserve">Omega-6 a omega-3 mastné kyseliny je doporučováno přijímat v poměru 2-4/1. Nadměrné množství omega-6 polynenasycených mastných kyselin a velmi vysoký poměr omega-6/omega-3, jak se v dnešní stravě běžně vyskytuje (15/1-16,7/1) podporuje rozvoj mnoha nemocí, včetně kardiovaskulárních chorob, rakoviny a zánětlivých a autoimunitních onemocnění. Příjem omega-6/omega-3 mastných kyselin v doporučovaném poměru 2-4/1; totiž může potlačovat hned několik onemocnění </w:t>
      </w:r>
      <w:sdt>
        <w:sdtPr>
          <w:id w:val="1275368530"/>
          <w:citation/>
        </w:sdtPr>
        <w:sdtEndPr/>
        <w:sdtContent>
          <w:r w:rsidRPr="000311B8">
            <w:fldChar w:fldCharType="begin"/>
          </w:r>
          <w:r w:rsidRPr="000311B8">
            <w:instrText xml:space="preserve">CITATION Sim02 \t  \l 1029 </w:instrText>
          </w:r>
          <w:r w:rsidRPr="000311B8">
            <w:fldChar w:fldCharType="separate"/>
          </w:r>
          <w:r w:rsidR="001971EC">
            <w:rPr>
              <w:noProof/>
            </w:rPr>
            <w:t>(Simopoulos, 2002)</w:t>
          </w:r>
          <w:r w:rsidRPr="000311B8">
            <w:fldChar w:fldCharType="end"/>
          </w:r>
        </w:sdtContent>
      </w:sdt>
      <w:r w:rsidR="00BD4C69" w:rsidRPr="000311B8">
        <w:t>.</w:t>
      </w:r>
      <w:r w:rsidRPr="000311B8">
        <w:t xml:space="preserve"> Při těchto doporučených hladinách byla totiž prokázaná o 70 % menší celková úmrtnost a preventivní účinky nebo snížení závažností mnoha chronických onemocnění včetně kardiovaskulárních onemocnění, rakoviny, zánětlivých onemocnění, astmatu a autoimunitních onemocnění </w:t>
      </w:r>
      <w:sdt>
        <w:sdtPr>
          <w:id w:val="-124771421"/>
          <w:citation/>
        </w:sdtPr>
        <w:sdtEndPr/>
        <w:sdtContent>
          <w:r w:rsidRPr="000311B8">
            <w:fldChar w:fldCharType="begin"/>
          </w:r>
          <w:r w:rsidRPr="000311B8">
            <w:instrText xml:space="preserve">CITATION Sim08 \t  \l 1029 </w:instrText>
          </w:r>
          <w:r w:rsidRPr="000311B8">
            <w:fldChar w:fldCharType="separate"/>
          </w:r>
          <w:r w:rsidR="001971EC">
            <w:rPr>
              <w:noProof/>
            </w:rPr>
            <w:t>(Simopoulos, 2008)</w:t>
          </w:r>
          <w:r w:rsidRPr="000311B8">
            <w:fldChar w:fldCharType="end"/>
          </w:r>
        </w:sdtContent>
      </w:sdt>
      <w:r w:rsidR="00BD4C69" w:rsidRPr="000311B8">
        <w:t xml:space="preserve">. </w:t>
      </w:r>
      <w:r w:rsidRPr="000311B8">
        <w:t xml:space="preserve">Vysoký obsah omega-3 mastných kyselin v krvi má prospěšný vliv na mozek a jsou spojovány s nižším rizikem neurodegenerativních chorob, jako je Alzheimerova choroba a mentální poruchy jako jsou schizofrenie a deprese </w:t>
      </w:r>
      <w:sdt>
        <w:sdtPr>
          <w:id w:val="-958098701"/>
          <w:citation/>
        </w:sdtPr>
        <w:sdtEndPr/>
        <w:sdtContent>
          <w:r w:rsidRPr="000311B8">
            <w:fldChar w:fldCharType="begin"/>
          </w:r>
          <w:r w:rsidRPr="000311B8">
            <w:instrText xml:space="preserve"> CITATION Ziv11 \l 1029 </w:instrText>
          </w:r>
          <w:r w:rsidRPr="000311B8">
            <w:fldChar w:fldCharType="separate"/>
          </w:r>
          <w:r w:rsidR="001971EC">
            <w:rPr>
              <w:noProof/>
            </w:rPr>
            <w:t>(Zivkovic, Telis, German, &amp; Hammock, 2011)</w:t>
          </w:r>
          <w:r w:rsidRPr="000311B8">
            <w:fldChar w:fldCharType="end"/>
          </w:r>
        </w:sdtContent>
      </w:sdt>
      <w:r w:rsidR="00BD4C69" w:rsidRPr="000311B8">
        <w:t>.</w:t>
      </w:r>
      <w:r w:rsidR="00806A7B" w:rsidRPr="000311B8">
        <w:t xml:space="preserve"> Tabulka </w:t>
      </w:r>
      <w:r w:rsidR="00D9240C" w:rsidRPr="000311B8">
        <w:t xml:space="preserve">15 </w:t>
      </w:r>
      <w:r w:rsidR="00806A7B" w:rsidRPr="000311B8">
        <w:t xml:space="preserve">představuje </w:t>
      </w:r>
      <w:r w:rsidR="00BE407B" w:rsidRPr="000311B8">
        <w:t>poměr omega-6/</w:t>
      </w:r>
      <w:r w:rsidR="00832517" w:rsidRPr="000311B8">
        <w:t>omega-3 mastným kyselinám v některých jídlech podle</w:t>
      </w:r>
      <w:r w:rsidR="00FB3DCC" w:rsidRPr="000311B8">
        <w:t xml:space="preserve"> </w:t>
      </w:r>
      <w:proofErr w:type="spellStart"/>
      <w:r w:rsidR="00FB3DCC" w:rsidRPr="000311B8">
        <w:t>The</w:t>
      </w:r>
      <w:proofErr w:type="spellEnd"/>
      <w:r w:rsidR="00FB3DCC" w:rsidRPr="000311B8">
        <w:t xml:space="preserve"> </w:t>
      </w:r>
      <w:proofErr w:type="spellStart"/>
      <w:r w:rsidR="00FB3DCC" w:rsidRPr="000311B8">
        <w:t>Self</w:t>
      </w:r>
      <w:proofErr w:type="spellEnd"/>
      <w:r w:rsidR="00FB3DCC" w:rsidRPr="000311B8">
        <w:t xml:space="preserve"> </w:t>
      </w:r>
      <w:proofErr w:type="spellStart"/>
      <w:r w:rsidR="00FB3DCC" w:rsidRPr="000311B8">
        <w:t>NutritionData</w:t>
      </w:r>
      <w:proofErr w:type="spellEnd"/>
      <w:r w:rsidR="00896851" w:rsidRPr="000311B8">
        <w:t xml:space="preserve"> </w:t>
      </w:r>
      <w:sdt>
        <w:sdtPr>
          <w:id w:val="-1920092987"/>
          <w:citation/>
        </w:sdtPr>
        <w:sdtEndPr/>
        <w:sdtContent>
          <w:r w:rsidR="00FB3DCC" w:rsidRPr="000311B8">
            <w:fldChar w:fldCharType="begin"/>
          </w:r>
          <w:r w:rsidR="00FB3DCC" w:rsidRPr="000311B8">
            <w:instrText xml:space="preserve">CITATION AGR \n  \t  \l 1029 </w:instrText>
          </w:r>
          <w:r w:rsidR="00FB3DCC" w:rsidRPr="000311B8">
            <w:fldChar w:fldCharType="separate"/>
          </w:r>
          <w:r w:rsidR="001971EC">
            <w:rPr>
              <w:noProof/>
            </w:rPr>
            <w:t>(2018)</w:t>
          </w:r>
          <w:r w:rsidR="00FB3DCC" w:rsidRPr="000311B8">
            <w:fldChar w:fldCharType="end"/>
          </w:r>
        </w:sdtContent>
      </w:sdt>
      <w:r w:rsidR="00832517" w:rsidRPr="000311B8">
        <w:t>.</w:t>
      </w:r>
    </w:p>
    <w:p w14:paraId="6258AB92" w14:textId="77777777" w:rsidR="00D9240C" w:rsidRPr="000311B8" w:rsidRDefault="00D9240C" w:rsidP="00D9240C">
      <w:pPr>
        <w:ind w:firstLine="0"/>
      </w:pPr>
    </w:p>
    <w:p w14:paraId="4CB3E417" w14:textId="714FCD95" w:rsidR="00143670" w:rsidRPr="000311B8" w:rsidRDefault="00143670" w:rsidP="00D9240C">
      <w:pPr>
        <w:ind w:firstLine="0"/>
      </w:pPr>
      <w:r w:rsidRPr="000311B8">
        <w:t>Tabulka</w:t>
      </w:r>
      <w:r w:rsidR="00D9240C" w:rsidRPr="000311B8">
        <w:t xml:space="preserve"> 15.</w:t>
      </w:r>
      <w:r w:rsidRPr="000311B8">
        <w:t xml:space="preserve"> Poměr omega-6/omega</w:t>
      </w:r>
      <w:r w:rsidR="00682C4B" w:rsidRPr="000311B8">
        <w:t>-3 mastných kyselin u některých potravin</w:t>
      </w:r>
      <w:r w:rsidR="006E5C13" w:rsidRPr="000311B8">
        <w:t xml:space="preserve"> (</w:t>
      </w:r>
      <w:proofErr w:type="spellStart"/>
      <w:r w:rsidR="006E5C13" w:rsidRPr="000311B8">
        <w:t>The</w:t>
      </w:r>
      <w:proofErr w:type="spellEnd"/>
      <w:r w:rsidR="006E5C13" w:rsidRPr="000311B8">
        <w:t xml:space="preserve"> </w:t>
      </w:r>
      <w:proofErr w:type="spellStart"/>
      <w:r w:rsidR="006E5C13" w:rsidRPr="000311B8">
        <w:t>Self</w:t>
      </w:r>
      <w:proofErr w:type="spellEnd"/>
      <w:r w:rsidR="006E5C13" w:rsidRPr="000311B8">
        <w:t xml:space="preserve"> </w:t>
      </w:r>
      <w:proofErr w:type="spellStart"/>
      <w:r w:rsidR="006E5C13" w:rsidRPr="000311B8">
        <w:t>Nutrition</w:t>
      </w:r>
      <w:proofErr w:type="spellEnd"/>
      <w:r w:rsidR="006E5C13" w:rsidRPr="000311B8">
        <w:t xml:space="preserve"> Data,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2352"/>
      </w:tblGrid>
      <w:tr w:rsidR="004A1928" w:rsidRPr="000311B8" w14:paraId="603CC761" w14:textId="77777777" w:rsidTr="00D9240C">
        <w:trPr>
          <w:trHeight w:val="277"/>
        </w:trPr>
        <w:tc>
          <w:tcPr>
            <w:tcW w:w="3030" w:type="dxa"/>
            <w:vAlign w:val="center"/>
          </w:tcPr>
          <w:p w14:paraId="29F622C9" w14:textId="77777777" w:rsidR="004A1928" w:rsidRPr="000311B8" w:rsidRDefault="004A1928" w:rsidP="00767019">
            <w:pPr>
              <w:spacing w:after="0" w:line="240" w:lineRule="auto"/>
              <w:ind w:firstLine="0"/>
              <w:jc w:val="center"/>
              <w:rPr>
                <w:sz w:val="20"/>
                <w:szCs w:val="20"/>
              </w:rPr>
            </w:pPr>
            <w:r w:rsidRPr="000311B8">
              <w:rPr>
                <w:sz w:val="20"/>
                <w:szCs w:val="20"/>
              </w:rPr>
              <w:t>Potraviny</w:t>
            </w:r>
          </w:p>
        </w:tc>
        <w:tc>
          <w:tcPr>
            <w:tcW w:w="2352" w:type="dxa"/>
            <w:vAlign w:val="center"/>
          </w:tcPr>
          <w:p w14:paraId="62A14765" w14:textId="639AFFA1" w:rsidR="004A1928" w:rsidRPr="000311B8" w:rsidRDefault="004A1928" w:rsidP="00767019">
            <w:pPr>
              <w:spacing w:after="0" w:line="240" w:lineRule="auto"/>
              <w:ind w:firstLine="0"/>
              <w:jc w:val="center"/>
              <w:rPr>
                <w:sz w:val="20"/>
                <w:szCs w:val="20"/>
              </w:rPr>
            </w:pPr>
            <w:r w:rsidRPr="000311B8">
              <w:rPr>
                <w:sz w:val="20"/>
                <w:szCs w:val="20"/>
              </w:rPr>
              <w:t>Omega-6/omeg</w:t>
            </w:r>
            <w:r w:rsidR="00DE7ADF" w:rsidRPr="000311B8">
              <w:rPr>
                <w:sz w:val="20"/>
                <w:szCs w:val="20"/>
              </w:rPr>
              <w:t>a-3</w:t>
            </w:r>
          </w:p>
        </w:tc>
      </w:tr>
      <w:tr w:rsidR="004A1928" w:rsidRPr="000311B8" w14:paraId="01BEC0DB" w14:textId="77777777" w:rsidTr="00D9240C">
        <w:trPr>
          <w:trHeight w:val="318"/>
        </w:trPr>
        <w:tc>
          <w:tcPr>
            <w:tcW w:w="3030" w:type="dxa"/>
            <w:vAlign w:val="center"/>
          </w:tcPr>
          <w:p w14:paraId="16B9BE57" w14:textId="12F6E9C8" w:rsidR="004A1928" w:rsidRPr="000311B8" w:rsidRDefault="0041172C" w:rsidP="00767019">
            <w:pPr>
              <w:spacing w:after="0" w:line="240" w:lineRule="auto"/>
              <w:ind w:firstLine="0"/>
              <w:jc w:val="center"/>
              <w:rPr>
                <w:sz w:val="20"/>
                <w:szCs w:val="20"/>
              </w:rPr>
            </w:pPr>
            <w:r w:rsidRPr="000311B8">
              <w:rPr>
                <w:sz w:val="20"/>
                <w:szCs w:val="20"/>
              </w:rPr>
              <w:t>Č</w:t>
            </w:r>
            <w:r w:rsidR="00A26F44" w:rsidRPr="000311B8">
              <w:rPr>
                <w:sz w:val="20"/>
                <w:szCs w:val="20"/>
              </w:rPr>
              <w:t>očka</w:t>
            </w:r>
          </w:p>
        </w:tc>
        <w:tc>
          <w:tcPr>
            <w:tcW w:w="2352" w:type="dxa"/>
            <w:vAlign w:val="center"/>
          </w:tcPr>
          <w:p w14:paraId="6EC7CADF" w14:textId="7C722A7C" w:rsidR="004A1928" w:rsidRPr="000311B8" w:rsidRDefault="0041172C" w:rsidP="00767019">
            <w:pPr>
              <w:spacing w:after="0" w:line="240" w:lineRule="auto"/>
              <w:ind w:firstLine="0"/>
              <w:jc w:val="center"/>
              <w:rPr>
                <w:sz w:val="20"/>
                <w:szCs w:val="20"/>
              </w:rPr>
            </w:pPr>
            <w:r w:rsidRPr="000311B8">
              <w:rPr>
                <w:sz w:val="20"/>
                <w:szCs w:val="20"/>
              </w:rPr>
              <w:t>3,7/1</w:t>
            </w:r>
          </w:p>
        </w:tc>
      </w:tr>
      <w:tr w:rsidR="00AE1351" w:rsidRPr="000311B8" w14:paraId="4D804ACE" w14:textId="77777777" w:rsidTr="00D9240C">
        <w:trPr>
          <w:trHeight w:val="318"/>
        </w:trPr>
        <w:tc>
          <w:tcPr>
            <w:tcW w:w="3030" w:type="dxa"/>
            <w:vAlign w:val="center"/>
          </w:tcPr>
          <w:p w14:paraId="19E0E5EB" w14:textId="78950C9D" w:rsidR="00AE1351" w:rsidRPr="000311B8" w:rsidRDefault="00AE1351" w:rsidP="00767019">
            <w:pPr>
              <w:spacing w:after="0" w:line="240" w:lineRule="auto"/>
              <w:ind w:firstLine="0"/>
              <w:jc w:val="center"/>
              <w:rPr>
                <w:sz w:val="20"/>
                <w:szCs w:val="20"/>
              </w:rPr>
            </w:pPr>
            <w:r w:rsidRPr="000311B8">
              <w:rPr>
                <w:sz w:val="20"/>
                <w:szCs w:val="20"/>
              </w:rPr>
              <w:t>Čočka červená</w:t>
            </w:r>
          </w:p>
        </w:tc>
        <w:tc>
          <w:tcPr>
            <w:tcW w:w="2352" w:type="dxa"/>
            <w:vAlign w:val="center"/>
          </w:tcPr>
          <w:p w14:paraId="63E118C6" w14:textId="6742240F" w:rsidR="00AE1351" w:rsidRPr="000311B8" w:rsidRDefault="00CF029C" w:rsidP="00767019">
            <w:pPr>
              <w:spacing w:after="0" w:line="240" w:lineRule="auto"/>
              <w:ind w:firstLine="0"/>
              <w:jc w:val="center"/>
              <w:rPr>
                <w:sz w:val="20"/>
                <w:szCs w:val="20"/>
              </w:rPr>
            </w:pPr>
            <w:r w:rsidRPr="000311B8">
              <w:rPr>
                <w:sz w:val="20"/>
                <w:szCs w:val="20"/>
              </w:rPr>
              <w:t>3,5/1</w:t>
            </w:r>
          </w:p>
        </w:tc>
      </w:tr>
      <w:tr w:rsidR="0041172C" w:rsidRPr="000311B8" w14:paraId="4FCB7E5C" w14:textId="77777777" w:rsidTr="00D9240C">
        <w:trPr>
          <w:trHeight w:val="318"/>
        </w:trPr>
        <w:tc>
          <w:tcPr>
            <w:tcW w:w="3030" w:type="dxa"/>
            <w:vAlign w:val="center"/>
          </w:tcPr>
          <w:p w14:paraId="318AA1B7" w14:textId="39E8B5D4" w:rsidR="0041172C" w:rsidRPr="000311B8" w:rsidRDefault="00D07B3E" w:rsidP="00767019">
            <w:pPr>
              <w:spacing w:after="0" w:line="240" w:lineRule="auto"/>
              <w:ind w:firstLine="0"/>
              <w:jc w:val="center"/>
              <w:rPr>
                <w:sz w:val="20"/>
                <w:szCs w:val="20"/>
              </w:rPr>
            </w:pPr>
            <w:r w:rsidRPr="000311B8">
              <w:rPr>
                <w:sz w:val="20"/>
                <w:szCs w:val="20"/>
              </w:rPr>
              <w:t>Cizrna</w:t>
            </w:r>
          </w:p>
        </w:tc>
        <w:tc>
          <w:tcPr>
            <w:tcW w:w="2352" w:type="dxa"/>
            <w:vAlign w:val="center"/>
          </w:tcPr>
          <w:p w14:paraId="2E6ABC6D" w14:textId="033580F5" w:rsidR="0041172C" w:rsidRPr="000311B8" w:rsidRDefault="00D07B3E" w:rsidP="00767019">
            <w:pPr>
              <w:spacing w:after="0" w:line="240" w:lineRule="auto"/>
              <w:ind w:firstLine="0"/>
              <w:jc w:val="center"/>
              <w:rPr>
                <w:sz w:val="20"/>
                <w:szCs w:val="20"/>
              </w:rPr>
            </w:pPr>
            <w:r w:rsidRPr="000311B8">
              <w:rPr>
                <w:sz w:val="20"/>
                <w:szCs w:val="20"/>
              </w:rPr>
              <w:t>25,9/1</w:t>
            </w:r>
          </w:p>
        </w:tc>
      </w:tr>
      <w:tr w:rsidR="00D07B3E" w:rsidRPr="000311B8" w14:paraId="2D9A67FA" w14:textId="77777777" w:rsidTr="00D9240C">
        <w:trPr>
          <w:trHeight w:val="318"/>
        </w:trPr>
        <w:tc>
          <w:tcPr>
            <w:tcW w:w="3030" w:type="dxa"/>
            <w:vAlign w:val="center"/>
          </w:tcPr>
          <w:p w14:paraId="7D50990C" w14:textId="1DFEFF6C" w:rsidR="00D07B3E" w:rsidRPr="000311B8" w:rsidRDefault="002948B9" w:rsidP="00767019">
            <w:pPr>
              <w:spacing w:after="0" w:line="240" w:lineRule="auto"/>
              <w:ind w:firstLine="0"/>
              <w:jc w:val="center"/>
              <w:rPr>
                <w:sz w:val="20"/>
                <w:szCs w:val="20"/>
              </w:rPr>
            </w:pPr>
            <w:r w:rsidRPr="000311B8">
              <w:rPr>
                <w:sz w:val="20"/>
                <w:szCs w:val="20"/>
              </w:rPr>
              <w:t xml:space="preserve">Fazole </w:t>
            </w:r>
            <w:r w:rsidR="009F1DBA" w:rsidRPr="000311B8">
              <w:rPr>
                <w:sz w:val="20"/>
                <w:szCs w:val="20"/>
              </w:rPr>
              <w:t>červené</w:t>
            </w:r>
          </w:p>
        </w:tc>
        <w:tc>
          <w:tcPr>
            <w:tcW w:w="2352" w:type="dxa"/>
            <w:vAlign w:val="center"/>
          </w:tcPr>
          <w:p w14:paraId="180C5EB8" w14:textId="7A3AAD4F" w:rsidR="00D07B3E" w:rsidRPr="000311B8" w:rsidRDefault="003A4D4C" w:rsidP="00767019">
            <w:pPr>
              <w:spacing w:after="0" w:line="240" w:lineRule="auto"/>
              <w:ind w:firstLine="0"/>
              <w:jc w:val="center"/>
              <w:rPr>
                <w:sz w:val="20"/>
                <w:szCs w:val="20"/>
              </w:rPr>
            </w:pPr>
            <w:r w:rsidRPr="000311B8">
              <w:rPr>
                <w:sz w:val="20"/>
                <w:szCs w:val="20"/>
              </w:rPr>
              <w:t>1/1,6</w:t>
            </w:r>
          </w:p>
        </w:tc>
      </w:tr>
      <w:tr w:rsidR="003A4D4C" w:rsidRPr="000311B8" w14:paraId="02ACBD62" w14:textId="77777777" w:rsidTr="00D9240C">
        <w:trPr>
          <w:trHeight w:val="318"/>
        </w:trPr>
        <w:tc>
          <w:tcPr>
            <w:tcW w:w="3030" w:type="dxa"/>
            <w:vAlign w:val="center"/>
          </w:tcPr>
          <w:p w14:paraId="7462FE77" w14:textId="0D9F5E2E" w:rsidR="003A4D4C" w:rsidRPr="000311B8" w:rsidRDefault="0034490C" w:rsidP="00767019">
            <w:pPr>
              <w:spacing w:after="0" w:line="240" w:lineRule="auto"/>
              <w:ind w:firstLine="0"/>
              <w:jc w:val="center"/>
              <w:rPr>
                <w:sz w:val="20"/>
                <w:szCs w:val="20"/>
              </w:rPr>
            </w:pPr>
            <w:r w:rsidRPr="000311B8">
              <w:rPr>
                <w:sz w:val="20"/>
                <w:szCs w:val="20"/>
              </w:rPr>
              <w:t>Fazole pinto</w:t>
            </w:r>
          </w:p>
        </w:tc>
        <w:tc>
          <w:tcPr>
            <w:tcW w:w="2352" w:type="dxa"/>
            <w:vAlign w:val="center"/>
          </w:tcPr>
          <w:p w14:paraId="14C91EBC" w14:textId="11213302" w:rsidR="003A4D4C" w:rsidRPr="000311B8" w:rsidRDefault="000227C9" w:rsidP="00767019">
            <w:pPr>
              <w:spacing w:after="0" w:line="240" w:lineRule="auto"/>
              <w:ind w:firstLine="0"/>
              <w:jc w:val="center"/>
              <w:rPr>
                <w:sz w:val="20"/>
                <w:szCs w:val="20"/>
              </w:rPr>
            </w:pPr>
            <w:r w:rsidRPr="000311B8">
              <w:rPr>
                <w:sz w:val="20"/>
                <w:szCs w:val="20"/>
              </w:rPr>
              <w:t>1/1,4</w:t>
            </w:r>
          </w:p>
        </w:tc>
      </w:tr>
      <w:tr w:rsidR="000227C9" w:rsidRPr="000311B8" w14:paraId="29224B62" w14:textId="77777777" w:rsidTr="00D9240C">
        <w:trPr>
          <w:trHeight w:val="318"/>
        </w:trPr>
        <w:tc>
          <w:tcPr>
            <w:tcW w:w="3030" w:type="dxa"/>
            <w:vAlign w:val="center"/>
          </w:tcPr>
          <w:p w14:paraId="48AF0AB5" w14:textId="5830D1C9" w:rsidR="000227C9" w:rsidRPr="000311B8" w:rsidRDefault="006306BF" w:rsidP="00767019">
            <w:pPr>
              <w:spacing w:after="0" w:line="240" w:lineRule="auto"/>
              <w:ind w:firstLine="0"/>
              <w:jc w:val="center"/>
              <w:rPr>
                <w:sz w:val="20"/>
                <w:szCs w:val="20"/>
              </w:rPr>
            </w:pPr>
            <w:r w:rsidRPr="000311B8">
              <w:rPr>
                <w:sz w:val="20"/>
                <w:szCs w:val="20"/>
              </w:rPr>
              <w:t>Fazole mungo</w:t>
            </w:r>
          </w:p>
        </w:tc>
        <w:tc>
          <w:tcPr>
            <w:tcW w:w="2352" w:type="dxa"/>
            <w:vAlign w:val="center"/>
          </w:tcPr>
          <w:p w14:paraId="7E3A9991" w14:textId="26172041" w:rsidR="000227C9" w:rsidRPr="000311B8" w:rsidRDefault="006306BF" w:rsidP="00767019">
            <w:pPr>
              <w:spacing w:after="0" w:line="240" w:lineRule="auto"/>
              <w:ind w:firstLine="0"/>
              <w:jc w:val="center"/>
              <w:rPr>
                <w:sz w:val="20"/>
                <w:szCs w:val="20"/>
              </w:rPr>
            </w:pPr>
            <w:r w:rsidRPr="000311B8">
              <w:rPr>
                <w:sz w:val="20"/>
                <w:szCs w:val="20"/>
              </w:rPr>
              <w:t>1/14</w:t>
            </w:r>
          </w:p>
        </w:tc>
      </w:tr>
      <w:tr w:rsidR="006306BF" w:rsidRPr="000311B8" w14:paraId="30860298" w14:textId="77777777" w:rsidTr="00D9240C">
        <w:trPr>
          <w:trHeight w:val="318"/>
        </w:trPr>
        <w:tc>
          <w:tcPr>
            <w:tcW w:w="3030" w:type="dxa"/>
            <w:vAlign w:val="center"/>
          </w:tcPr>
          <w:p w14:paraId="652524E5" w14:textId="67262CFB" w:rsidR="006306BF" w:rsidRPr="000311B8" w:rsidRDefault="00673A47" w:rsidP="00767019">
            <w:pPr>
              <w:spacing w:after="0" w:line="240" w:lineRule="auto"/>
              <w:ind w:firstLine="0"/>
              <w:jc w:val="center"/>
              <w:rPr>
                <w:sz w:val="20"/>
                <w:szCs w:val="20"/>
              </w:rPr>
            </w:pPr>
            <w:r w:rsidRPr="000311B8">
              <w:rPr>
                <w:sz w:val="20"/>
                <w:szCs w:val="20"/>
              </w:rPr>
              <w:t>Rýže bílá dlouhozrnná</w:t>
            </w:r>
          </w:p>
        </w:tc>
        <w:tc>
          <w:tcPr>
            <w:tcW w:w="2352" w:type="dxa"/>
            <w:vAlign w:val="center"/>
          </w:tcPr>
          <w:p w14:paraId="5D055475" w14:textId="28A7B27C" w:rsidR="006306BF" w:rsidRPr="000311B8" w:rsidRDefault="00E31483" w:rsidP="00767019">
            <w:pPr>
              <w:spacing w:after="0" w:line="240" w:lineRule="auto"/>
              <w:ind w:firstLine="0"/>
              <w:jc w:val="center"/>
              <w:rPr>
                <w:sz w:val="20"/>
                <w:szCs w:val="20"/>
              </w:rPr>
            </w:pPr>
            <w:r w:rsidRPr="000311B8">
              <w:rPr>
                <w:sz w:val="20"/>
                <w:szCs w:val="20"/>
              </w:rPr>
              <w:t>4,7/1</w:t>
            </w:r>
          </w:p>
        </w:tc>
      </w:tr>
      <w:tr w:rsidR="00E31483" w:rsidRPr="000311B8" w14:paraId="502E488C" w14:textId="77777777" w:rsidTr="00D9240C">
        <w:trPr>
          <w:trHeight w:val="318"/>
        </w:trPr>
        <w:tc>
          <w:tcPr>
            <w:tcW w:w="3030" w:type="dxa"/>
            <w:vAlign w:val="center"/>
          </w:tcPr>
          <w:p w14:paraId="0200949F" w14:textId="2437A307" w:rsidR="00E31483" w:rsidRPr="000311B8" w:rsidRDefault="00E31483" w:rsidP="00767019">
            <w:pPr>
              <w:spacing w:after="0" w:line="240" w:lineRule="auto"/>
              <w:ind w:firstLine="0"/>
              <w:jc w:val="center"/>
              <w:rPr>
                <w:sz w:val="20"/>
                <w:szCs w:val="20"/>
              </w:rPr>
            </w:pPr>
            <w:r w:rsidRPr="000311B8">
              <w:rPr>
                <w:sz w:val="20"/>
                <w:szCs w:val="20"/>
              </w:rPr>
              <w:t>Rýže hnědá dlouhozrnná</w:t>
            </w:r>
          </w:p>
        </w:tc>
        <w:tc>
          <w:tcPr>
            <w:tcW w:w="2352" w:type="dxa"/>
            <w:vAlign w:val="center"/>
          </w:tcPr>
          <w:p w14:paraId="6B52525A" w14:textId="790A14F7" w:rsidR="00E31483" w:rsidRPr="000311B8" w:rsidRDefault="004F2929" w:rsidP="00767019">
            <w:pPr>
              <w:spacing w:after="0" w:line="240" w:lineRule="auto"/>
              <w:ind w:firstLine="0"/>
              <w:jc w:val="center"/>
              <w:rPr>
                <w:sz w:val="20"/>
                <w:szCs w:val="20"/>
              </w:rPr>
            </w:pPr>
            <w:r w:rsidRPr="000311B8">
              <w:rPr>
                <w:sz w:val="20"/>
                <w:szCs w:val="20"/>
              </w:rPr>
              <w:t>22,1/1</w:t>
            </w:r>
          </w:p>
        </w:tc>
      </w:tr>
      <w:tr w:rsidR="00493631" w:rsidRPr="000311B8" w14:paraId="39CB65F2" w14:textId="77777777" w:rsidTr="00D9240C">
        <w:trPr>
          <w:trHeight w:val="318"/>
        </w:trPr>
        <w:tc>
          <w:tcPr>
            <w:tcW w:w="3030" w:type="dxa"/>
            <w:vAlign w:val="center"/>
          </w:tcPr>
          <w:p w14:paraId="4EAAF305" w14:textId="75176945" w:rsidR="00493631" w:rsidRPr="000311B8" w:rsidRDefault="00493631" w:rsidP="00767019">
            <w:pPr>
              <w:spacing w:after="0" w:line="240" w:lineRule="auto"/>
              <w:ind w:firstLine="0"/>
              <w:jc w:val="center"/>
              <w:rPr>
                <w:sz w:val="20"/>
                <w:szCs w:val="20"/>
              </w:rPr>
            </w:pPr>
            <w:r w:rsidRPr="000311B8">
              <w:rPr>
                <w:sz w:val="20"/>
                <w:szCs w:val="20"/>
              </w:rPr>
              <w:t>Pohanka</w:t>
            </w:r>
          </w:p>
        </w:tc>
        <w:tc>
          <w:tcPr>
            <w:tcW w:w="2352" w:type="dxa"/>
            <w:vAlign w:val="center"/>
          </w:tcPr>
          <w:p w14:paraId="0F39DC76" w14:textId="4796ECA1" w:rsidR="00493631" w:rsidRPr="000311B8" w:rsidRDefault="00725A18" w:rsidP="00767019">
            <w:pPr>
              <w:spacing w:after="0" w:line="240" w:lineRule="auto"/>
              <w:ind w:firstLine="0"/>
              <w:jc w:val="center"/>
              <w:rPr>
                <w:sz w:val="20"/>
                <w:szCs w:val="20"/>
              </w:rPr>
            </w:pPr>
            <w:r w:rsidRPr="000311B8">
              <w:rPr>
                <w:sz w:val="20"/>
                <w:szCs w:val="20"/>
              </w:rPr>
              <w:t>12,4/1</w:t>
            </w:r>
          </w:p>
        </w:tc>
      </w:tr>
      <w:tr w:rsidR="00725A18" w:rsidRPr="000311B8" w14:paraId="23079352" w14:textId="77777777" w:rsidTr="00D9240C">
        <w:trPr>
          <w:trHeight w:val="318"/>
        </w:trPr>
        <w:tc>
          <w:tcPr>
            <w:tcW w:w="3030" w:type="dxa"/>
            <w:vAlign w:val="center"/>
          </w:tcPr>
          <w:p w14:paraId="5D23CEF6" w14:textId="4870325A" w:rsidR="00725A18" w:rsidRPr="000311B8" w:rsidRDefault="00F806C8" w:rsidP="00767019">
            <w:pPr>
              <w:spacing w:after="0" w:line="240" w:lineRule="auto"/>
              <w:ind w:firstLine="0"/>
              <w:jc w:val="center"/>
              <w:rPr>
                <w:sz w:val="20"/>
                <w:szCs w:val="20"/>
              </w:rPr>
            </w:pPr>
            <w:proofErr w:type="spellStart"/>
            <w:r w:rsidRPr="000311B8">
              <w:rPr>
                <w:sz w:val="20"/>
                <w:szCs w:val="20"/>
              </w:rPr>
              <w:t>Quinoa</w:t>
            </w:r>
            <w:proofErr w:type="spellEnd"/>
          </w:p>
        </w:tc>
        <w:tc>
          <w:tcPr>
            <w:tcW w:w="2352" w:type="dxa"/>
            <w:vAlign w:val="center"/>
          </w:tcPr>
          <w:p w14:paraId="41C7A4BC" w14:textId="3DADF374" w:rsidR="00725A18" w:rsidRPr="000311B8" w:rsidRDefault="00D71DD2" w:rsidP="00767019">
            <w:pPr>
              <w:tabs>
                <w:tab w:val="center" w:pos="1068"/>
                <w:tab w:val="right" w:pos="2136"/>
              </w:tabs>
              <w:spacing w:after="0" w:line="240" w:lineRule="auto"/>
              <w:ind w:firstLine="0"/>
              <w:jc w:val="center"/>
              <w:rPr>
                <w:sz w:val="20"/>
                <w:szCs w:val="20"/>
              </w:rPr>
            </w:pPr>
            <w:r w:rsidRPr="000311B8">
              <w:rPr>
                <w:sz w:val="20"/>
                <w:szCs w:val="20"/>
              </w:rPr>
              <w:t>9,7/1</w:t>
            </w:r>
          </w:p>
        </w:tc>
      </w:tr>
      <w:tr w:rsidR="00D71DD2" w:rsidRPr="000311B8" w14:paraId="656855B5" w14:textId="77777777" w:rsidTr="00D9240C">
        <w:trPr>
          <w:trHeight w:val="318"/>
        </w:trPr>
        <w:tc>
          <w:tcPr>
            <w:tcW w:w="3030" w:type="dxa"/>
            <w:vAlign w:val="center"/>
          </w:tcPr>
          <w:p w14:paraId="02F4A318" w14:textId="43B7702E" w:rsidR="00D71DD2" w:rsidRPr="000311B8" w:rsidRDefault="00D71DD2" w:rsidP="00767019">
            <w:pPr>
              <w:spacing w:after="0" w:line="240" w:lineRule="auto"/>
              <w:ind w:firstLine="0"/>
              <w:jc w:val="center"/>
              <w:rPr>
                <w:sz w:val="20"/>
                <w:szCs w:val="20"/>
              </w:rPr>
            </w:pPr>
            <w:r w:rsidRPr="000311B8">
              <w:rPr>
                <w:sz w:val="20"/>
                <w:szCs w:val="20"/>
              </w:rPr>
              <w:t>Bulgur</w:t>
            </w:r>
          </w:p>
        </w:tc>
        <w:tc>
          <w:tcPr>
            <w:tcW w:w="2352" w:type="dxa"/>
            <w:vAlign w:val="center"/>
          </w:tcPr>
          <w:p w14:paraId="7E217A93" w14:textId="170B00CB" w:rsidR="00D71DD2" w:rsidRPr="000311B8" w:rsidRDefault="00D71DD2" w:rsidP="00767019">
            <w:pPr>
              <w:tabs>
                <w:tab w:val="center" w:pos="1068"/>
                <w:tab w:val="right" w:pos="2136"/>
              </w:tabs>
              <w:spacing w:after="0" w:line="240" w:lineRule="auto"/>
              <w:ind w:firstLine="0"/>
              <w:jc w:val="center"/>
              <w:rPr>
                <w:sz w:val="20"/>
                <w:szCs w:val="20"/>
              </w:rPr>
            </w:pPr>
            <w:r w:rsidRPr="000311B8">
              <w:rPr>
                <w:sz w:val="20"/>
                <w:szCs w:val="20"/>
              </w:rPr>
              <w:t>23</w:t>
            </w:r>
            <w:r w:rsidR="003F3681" w:rsidRPr="000311B8">
              <w:rPr>
                <w:sz w:val="20"/>
                <w:szCs w:val="20"/>
              </w:rPr>
              <w:t>,4/1</w:t>
            </w:r>
          </w:p>
        </w:tc>
      </w:tr>
      <w:tr w:rsidR="004E4DCB" w:rsidRPr="000311B8" w14:paraId="001338AE" w14:textId="77777777" w:rsidTr="00D9240C">
        <w:trPr>
          <w:trHeight w:val="318"/>
        </w:trPr>
        <w:tc>
          <w:tcPr>
            <w:tcW w:w="3030" w:type="dxa"/>
            <w:vAlign w:val="center"/>
          </w:tcPr>
          <w:p w14:paraId="7BA7FA86" w14:textId="33220E41" w:rsidR="004E4DCB" w:rsidRPr="000311B8" w:rsidRDefault="004E4DCB" w:rsidP="00767019">
            <w:pPr>
              <w:spacing w:after="0" w:line="240" w:lineRule="auto"/>
              <w:ind w:firstLine="0"/>
              <w:jc w:val="center"/>
              <w:rPr>
                <w:sz w:val="20"/>
                <w:szCs w:val="20"/>
              </w:rPr>
            </w:pPr>
            <w:r w:rsidRPr="000311B8">
              <w:rPr>
                <w:sz w:val="20"/>
                <w:szCs w:val="20"/>
              </w:rPr>
              <w:t>Špagety</w:t>
            </w:r>
          </w:p>
        </w:tc>
        <w:tc>
          <w:tcPr>
            <w:tcW w:w="2352" w:type="dxa"/>
            <w:vAlign w:val="center"/>
          </w:tcPr>
          <w:p w14:paraId="7642E9E0" w14:textId="5ED5A276" w:rsidR="004E4DCB" w:rsidRPr="000311B8" w:rsidRDefault="009673F9" w:rsidP="00767019">
            <w:pPr>
              <w:tabs>
                <w:tab w:val="center" w:pos="1068"/>
                <w:tab w:val="right" w:pos="2136"/>
              </w:tabs>
              <w:spacing w:after="0" w:line="240" w:lineRule="auto"/>
              <w:ind w:firstLine="0"/>
              <w:jc w:val="center"/>
              <w:rPr>
                <w:sz w:val="20"/>
                <w:szCs w:val="20"/>
              </w:rPr>
            </w:pPr>
            <w:r w:rsidRPr="000311B8">
              <w:rPr>
                <w:sz w:val="20"/>
                <w:szCs w:val="20"/>
              </w:rPr>
              <w:t>12,3/1</w:t>
            </w:r>
          </w:p>
        </w:tc>
      </w:tr>
      <w:tr w:rsidR="009673F9" w:rsidRPr="000311B8" w14:paraId="220D869D" w14:textId="77777777" w:rsidTr="00D9240C">
        <w:trPr>
          <w:trHeight w:val="318"/>
        </w:trPr>
        <w:tc>
          <w:tcPr>
            <w:tcW w:w="3030" w:type="dxa"/>
            <w:vAlign w:val="center"/>
          </w:tcPr>
          <w:p w14:paraId="23E8C09D" w14:textId="67A0DE1E" w:rsidR="009673F9" w:rsidRPr="000311B8" w:rsidRDefault="009673F9" w:rsidP="00767019">
            <w:pPr>
              <w:spacing w:after="0" w:line="240" w:lineRule="auto"/>
              <w:ind w:firstLine="0"/>
              <w:jc w:val="center"/>
              <w:rPr>
                <w:sz w:val="20"/>
                <w:szCs w:val="20"/>
              </w:rPr>
            </w:pPr>
            <w:r w:rsidRPr="000311B8">
              <w:rPr>
                <w:sz w:val="20"/>
                <w:szCs w:val="20"/>
              </w:rPr>
              <w:t>Špagety celozrnné</w:t>
            </w:r>
          </w:p>
        </w:tc>
        <w:tc>
          <w:tcPr>
            <w:tcW w:w="2352" w:type="dxa"/>
            <w:vAlign w:val="center"/>
          </w:tcPr>
          <w:p w14:paraId="33320C45" w14:textId="5654D6FD" w:rsidR="009673F9" w:rsidRPr="000311B8" w:rsidRDefault="00E42958" w:rsidP="00767019">
            <w:pPr>
              <w:tabs>
                <w:tab w:val="center" w:pos="1068"/>
                <w:tab w:val="right" w:pos="2136"/>
              </w:tabs>
              <w:spacing w:after="0" w:line="240" w:lineRule="auto"/>
              <w:ind w:firstLine="0"/>
              <w:jc w:val="center"/>
              <w:rPr>
                <w:sz w:val="20"/>
                <w:szCs w:val="20"/>
              </w:rPr>
            </w:pPr>
            <w:r w:rsidRPr="000311B8">
              <w:rPr>
                <w:sz w:val="20"/>
                <w:szCs w:val="20"/>
              </w:rPr>
              <w:t>20,3/1</w:t>
            </w:r>
          </w:p>
        </w:tc>
      </w:tr>
      <w:tr w:rsidR="00077623" w:rsidRPr="000311B8" w14:paraId="4600C19B" w14:textId="77777777" w:rsidTr="00D9240C">
        <w:trPr>
          <w:trHeight w:val="318"/>
        </w:trPr>
        <w:tc>
          <w:tcPr>
            <w:tcW w:w="3030" w:type="dxa"/>
            <w:vAlign w:val="center"/>
          </w:tcPr>
          <w:p w14:paraId="661B631E" w14:textId="3454E821" w:rsidR="00077623" w:rsidRPr="000311B8" w:rsidRDefault="00077623" w:rsidP="00767019">
            <w:pPr>
              <w:spacing w:after="0" w:line="240" w:lineRule="auto"/>
              <w:ind w:firstLine="0"/>
              <w:jc w:val="center"/>
              <w:rPr>
                <w:sz w:val="20"/>
                <w:szCs w:val="20"/>
              </w:rPr>
            </w:pPr>
            <w:r w:rsidRPr="000311B8">
              <w:rPr>
                <w:sz w:val="20"/>
                <w:szCs w:val="20"/>
              </w:rPr>
              <w:t>L</w:t>
            </w:r>
            <w:r w:rsidR="00DD69FC" w:rsidRPr="000311B8">
              <w:rPr>
                <w:sz w:val="20"/>
                <w:szCs w:val="20"/>
              </w:rPr>
              <w:t>něn</w:t>
            </w:r>
            <w:r w:rsidR="007476F7" w:rsidRPr="000311B8">
              <w:rPr>
                <w:sz w:val="20"/>
                <w:szCs w:val="20"/>
              </w:rPr>
              <w:t>á semínka</w:t>
            </w:r>
          </w:p>
        </w:tc>
        <w:tc>
          <w:tcPr>
            <w:tcW w:w="2352" w:type="dxa"/>
            <w:vAlign w:val="center"/>
          </w:tcPr>
          <w:p w14:paraId="43B65C53" w14:textId="455F91C8" w:rsidR="00077623" w:rsidRPr="000311B8" w:rsidRDefault="007476F7" w:rsidP="00767019">
            <w:pPr>
              <w:tabs>
                <w:tab w:val="center" w:pos="1068"/>
                <w:tab w:val="right" w:pos="2136"/>
              </w:tabs>
              <w:spacing w:after="0" w:line="240" w:lineRule="auto"/>
              <w:ind w:firstLine="0"/>
              <w:jc w:val="center"/>
              <w:rPr>
                <w:sz w:val="20"/>
                <w:szCs w:val="20"/>
              </w:rPr>
            </w:pPr>
            <w:r w:rsidRPr="000311B8">
              <w:rPr>
                <w:sz w:val="20"/>
                <w:szCs w:val="20"/>
              </w:rPr>
              <w:t>1/3,9</w:t>
            </w:r>
          </w:p>
        </w:tc>
      </w:tr>
      <w:tr w:rsidR="00677B15" w:rsidRPr="000311B8" w14:paraId="27AB079E" w14:textId="77777777" w:rsidTr="00D9240C">
        <w:trPr>
          <w:trHeight w:val="318"/>
        </w:trPr>
        <w:tc>
          <w:tcPr>
            <w:tcW w:w="3030" w:type="dxa"/>
            <w:vAlign w:val="center"/>
          </w:tcPr>
          <w:p w14:paraId="3019FB74" w14:textId="151A05DB" w:rsidR="00677B15" w:rsidRPr="000311B8" w:rsidRDefault="00677B15" w:rsidP="00767019">
            <w:pPr>
              <w:spacing w:after="0" w:line="240" w:lineRule="auto"/>
              <w:ind w:firstLine="0"/>
              <w:jc w:val="center"/>
              <w:rPr>
                <w:sz w:val="20"/>
                <w:szCs w:val="20"/>
              </w:rPr>
            </w:pPr>
            <w:r w:rsidRPr="000311B8">
              <w:rPr>
                <w:sz w:val="20"/>
                <w:szCs w:val="20"/>
              </w:rPr>
              <w:t>Chia semínka</w:t>
            </w:r>
          </w:p>
        </w:tc>
        <w:tc>
          <w:tcPr>
            <w:tcW w:w="2352" w:type="dxa"/>
            <w:vAlign w:val="center"/>
          </w:tcPr>
          <w:p w14:paraId="6FD05DCA" w14:textId="46617EDF" w:rsidR="00677B15" w:rsidRPr="000311B8" w:rsidRDefault="00AE59C8" w:rsidP="00767019">
            <w:pPr>
              <w:tabs>
                <w:tab w:val="center" w:pos="1068"/>
                <w:tab w:val="right" w:pos="2136"/>
              </w:tabs>
              <w:spacing w:after="0" w:line="240" w:lineRule="auto"/>
              <w:ind w:firstLine="0"/>
              <w:jc w:val="center"/>
              <w:rPr>
                <w:sz w:val="20"/>
                <w:szCs w:val="20"/>
              </w:rPr>
            </w:pPr>
            <w:r w:rsidRPr="000311B8">
              <w:rPr>
                <w:sz w:val="20"/>
                <w:szCs w:val="20"/>
              </w:rPr>
              <w:t>1/3,4</w:t>
            </w:r>
          </w:p>
        </w:tc>
      </w:tr>
      <w:tr w:rsidR="00670DC2" w:rsidRPr="000311B8" w14:paraId="2E8AFFA0" w14:textId="77777777" w:rsidTr="00D9240C">
        <w:trPr>
          <w:trHeight w:val="318"/>
        </w:trPr>
        <w:tc>
          <w:tcPr>
            <w:tcW w:w="3030" w:type="dxa"/>
            <w:vAlign w:val="center"/>
          </w:tcPr>
          <w:p w14:paraId="06DAD1F5" w14:textId="71FAC0F7" w:rsidR="00670DC2" w:rsidRPr="000311B8" w:rsidRDefault="00670DC2" w:rsidP="00767019">
            <w:pPr>
              <w:spacing w:after="0" w:line="240" w:lineRule="auto"/>
              <w:ind w:firstLine="0"/>
              <w:jc w:val="center"/>
              <w:rPr>
                <w:sz w:val="20"/>
                <w:szCs w:val="20"/>
              </w:rPr>
            </w:pPr>
            <w:r w:rsidRPr="000311B8">
              <w:rPr>
                <w:sz w:val="20"/>
                <w:szCs w:val="20"/>
              </w:rPr>
              <w:t>Vlašské ořechy</w:t>
            </w:r>
          </w:p>
        </w:tc>
        <w:tc>
          <w:tcPr>
            <w:tcW w:w="2352" w:type="dxa"/>
            <w:vAlign w:val="center"/>
          </w:tcPr>
          <w:p w14:paraId="13B55503" w14:textId="05D4F4BF" w:rsidR="00670DC2" w:rsidRPr="000311B8" w:rsidRDefault="00670DC2" w:rsidP="00767019">
            <w:pPr>
              <w:tabs>
                <w:tab w:val="center" w:pos="1068"/>
                <w:tab w:val="right" w:pos="2136"/>
              </w:tabs>
              <w:spacing w:after="0" w:line="240" w:lineRule="auto"/>
              <w:ind w:firstLine="0"/>
              <w:jc w:val="center"/>
              <w:rPr>
                <w:sz w:val="20"/>
                <w:szCs w:val="20"/>
              </w:rPr>
            </w:pPr>
            <w:r w:rsidRPr="000311B8">
              <w:rPr>
                <w:sz w:val="20"/>
                <w:szCs w:val="20"/>
              </w:rPr>
              <w:t>1</w:t>
            </w:r>
            <w:r w:rsidR="00B407EE" w:rsidRPr="000311B8">
              <w:rPr>
                <w:sz w:val="20"/>
                <w:szCs w:val="20"/>
              </w:rPr>
              <w:t>/4,2</w:t>
            </w:r>
          </w:p>
        </w:tc>
      </w:tr>
      <w:tr w:rsidR="00581DB2" w:rsidRPr="000311B8" w14:paraId="7231EF95" w14:textId="77777777" w:rsidTr="00D9240C">
        <w:trPr>
          <w:trHeight w:val="318"/>
        </w:trPr>
        <w:tc>
          <w:tcPr>
            <w:tcW w:w="3030" w:type="dxa"/>
            <w:vAlign w:val="center"/>
          </w:tcPr>
          <w:p w14:paraId="16D8C298" w14:textId="4614BCBF" w:rsidR="00581DB2" w:rsidRPr="000311B8" w:rsidRDefault="00581DB2" w:rsidP="00767019">
            <w:pPr>
              <w:spacing w:after="0" w:line="240" w:lineRule="auto"/>
              <w:ind w:firstLine="0"/>
              <w:jc w:val="center"/>
              <w:rPr>
                <w:sz w:val="20"/>
                <w:szCs w:val="20"/>
              </w:rPr>
            </w:pPr>
            <w:r w:rsidRPr="000311B8">
              <w:rPr>
                <w:sz w:val="20"/>
                <w:szCs w:val="20"/>
              </w:rPr>
              <w:t>Mandle</w:t>
            </w:r>
          </w:p>
        </w:tc>
        <w:tc>
          <w:tcPr>
            <w:tcW w:w="2352" w:type="dxa"/>
            <w:vAlign w:val="center"/>
          </w:tcPr>
          <w:p w14:paraId="14ADFF90" w14:textId="290D6BA1" w:rsidR="00581DB2" w:rsidRPr="000311B8" w:rsidRDefault="003034F7" w:rsidP="00767019">
            <w:pPr>
              <w:tabs>
                <w:tab w:val="center" w:pos="1068"/>
                <w:tab w:val="right" w:pos="2136"/>
              </w:tabs>
              <w:spacing w:after="0" w:line="240" w:lineRule="auto"/>
              <w:ind w:firstLine="0"/>
              <w:jc w:val="center"/>
              <w:rPr>
                <w:sz w:val="20"/>
                <w:szCs w:val="20"/>
              </w:rPr>
            </w:pPr>
            <w:r w:rsidRPr="000311B8">
              <w:rPr>
                <w:sz w:val="20"/>
                <w:szCs w:val="20"/>
              </w:rPr>
              <w:t>2010,8/1</w:t>
            </w:r>
          </w:p>
        </w:tc>
      </w:tr>
      <w:tr w:rsidR="00C83F95" w:rsidRPr="000311B8" w14:paraId="1AD536CB" w14:textId="77777777" w:rsidTr="00D9240C">
        <w:trPr>
          <w:trHeight w:val="318"/>
        </w:trPr>
        <w:tc>
          <w:tcPr>
            <w:tcW w:w="3030" w:type="dxa"/>
            <w:vAlign w:val="center"/>
          </w:tcPr>
          <w:p w14:paraId="5161F738" w14:textId="31F16D03" w:rsidR="00C83F95" w:rsidRPr="000311B8" w:rsidRDefault="00C83F95" w:rsidP="00767019">
            <w:pPr>
              <w:spacing w:after="0" w:line="240" w:lineRule="auto"/>
              <w:ind w:firstLine="0"/>
              <w:jc w:val="center"/>
              <w:rPr>
                <w:sz w:val="20"/>
                <w:szCs w:val="20"/>
              </w:rPr>
            </w:pPr>
            <w:r w:rsidRPr="000311B8">
              <w:rPr>
                <w:sz w:val="20"/>
                <w:szCs w:val="20"/>
              </w:rPr>
              <w:t>Arašídy</w:t>
            </w:r>
          </w:p>
        </w:tc>
        <w:tc>
          <w:tcPr>
            <w:tcW w:w="2352" w:type="dxa"/>
            <w:vAlign w:val="center"/>
          </w:tcPr>
          <w:p w14:paraId="3655F643" w14:textId="7DD1F443" w:rsidR="00C83F95" w:rsidRPr="000311B8" w:rsidRDefault="00C83F95" w:rsidP="00767019">
            <w:pPr>
              <w:tabs>
                <w:tab w:val="center" w:pos="1068"/>
                <w:tab w:val="right" w:pos="2136"/>
              </w:tabs>
              <w:spacing w:after="0" w:line="240" w:lineRule="auto"/>
              <w:ind w:firstLine="0"/>
              <w:jc w:val="center"/>
              <w:rPr>
                <w:sz w:val="20"/>
                <w:szCs w:val="20"/>
              </w:rPr>
            </w:pPr>
            <w:r w:rsidRPr="000311B8">
              <w:rPr>
                <w:sz w:val="20"/>
                <w:szCs w:val="20"/>
              </w:rPr>
              <w:t>5185/1</w:t>
            </w:r>
          </w:p>
        </w:tc>
      </w:tr>
      <w:tr w:rsidR="005C4BF6" w:rsidRPr="000311B8" w14:paraId="3BAE7ED2" w14:textId="77777777" w:rsidTr="00D9240C">
        <w:trPr>
          <w:trHeight w:val="318"/>
        </w:trPr>
        <w:tc>
          <w:tcPr>
            <w:tcW w:w="3030" w:type="dxa"/>
            <w:vAlign w:val="center"/>
          </w:tcPr>
          <w:p w14:paraId="6068B352" w14:textId="78AFF7F5" w:rsidR="005C4BF6" w:rsidRPr="000311B8" w:rsidRDefault="005C4BF6" w:rsidP="00767019">
            <w:pPr>
              <w:spacing w:after="0" w:line="240" w:lineRule="auto"/>
              <w:ind w:firstLine="0"/>
              <w:jc w:val="center"/>
              <w:rPr>
                <w:sz w:val="20"/>
                <w:szCs w:val="20"/>
              </w:rPr>
            </w:pPr>
            <w:r w:rsidRPr="000311B8">
              <w:rPr>
                <w:sz w:val="20"/>
                <w:szCs w:val="20"/>
              </w:rPr>
              <w:lastRenderedPageBreak/>
              <w:t>Brokolice</w:t>
            </w:r>
          </w:p>
        </w:tc>
        <w:tc>
          <w:tcPr>
            <w:tcW w:w="2352" w:type="dxa"/>
            <w:vAlign w:val="center"/>
          </w:tcPr>
          <w:p w14:paraId="2BB436FE" w14:textId="58655B96" w:rsidR="005C4BF6" w:rsidRPr="000311B8" w:rsidRDefault="00CA38B6" w:rsidP="00767019">
            <w:pPr>
              <w:tabs>
                <w:tab w:val="center" w:pos="1068"/>
                <w:tab w:val="right" w:pos="2136"/>
              </w:tabs>
              <w:spacing w:after="0" w:line="240" w:lineRule="auto"/>
              <w:ind w:firstLine="0"/>
              <w:jc w:val="center"/>
              <w:rPr>
                <w:sz w:val="20"/>
                <w:szCs w:val="20"/>
              </w:rPr>
            </w:pPr>
            <w:r w:rsidRPr="000311B8">
              <w:rPr>
                <w:sz w:val="20"/>
                <w:szCs w:val="20"/>
              </w:rPr>
              <w:t>2,3/1</w:t>
            </w:r>
          </w:p>
        </w:tc>
      </w:tr>
      <w:tr w:rsidR="000008CF" w:rsidRPr="000311B8" w14:paraId="1710F0F3" w14:textId="77777777" w:rsidTr="00D9240C">
        <w:trPr>
          <w:trHeight w:val="318"/>
        </w:trPr>
        <w:tc>
          <w:tcPr>
            <w:tcW w:w="3030" w:type="dxa"/>
            <w:vAlign w:val="center"/>
          </w:tcPr>
          <w:p w14:paraId="391073DF" w14:textId="3F1CFF0D" w:rsidR="000008CF" w:rsidRPr="000311B8" w:rsidRDefault="000008CF" w:rsidP="00767019">
            <w:pPr>
              <w:spacing w:after="0" w:line="240" w:lineRule="auto"/>
              <w:ind w:firstLine="0"/>
              <w:jc w:val="center"/>
              <w:rPr>
                <w:sz w:val="20"/>
                <w:szCs w:val="20"/>
              </w:rPr>
            </w:pPr>
            <w:r w:rsidRPr="000311B8">
              <w:rPr>
                <w:sz w:val="20"/>
                <w:szCs w:val="20"/>
              </w:rPr>
              <w:t>Rajčata</w:t>
            </w:r>
          </w:p>
        </w:tc>
        <w:tc>
          <w:tcPr>
            <w:tcW w:w="2352" w:type="dxa"/>
            <w:vAlign w:val="center"/>
          </w:tcPr>
          <w:p w14:paraId="4739FFA3" w14:textId="4D539A26" w:rsidR="000008CF" w:rsidRPr="000311B8" w:rsidRDefault="000008CF" w:rsidP="00767019">
            <w:pPr>
              <w:tabs>
                <w:tab w:val="center" w:pos="1068"/>
                <w:tab w:val="right" w:pos="2136"/>
              </w:tabs>
              <w:spacing w:after="0" w:line="240" w:lineRule="auto"/>
              <w:ind w:firstLine="0"/>
              <w:jc w:val="center"/>
              <w:rPr>
                <w:sz w:val="20"/>
                <w:szCs w:val="20"/>
              </w:rPr>
            </w:pPr>
            <w:r w:rsidRPr="000311B8">
              <w:rPr>
                <w:sz w:val="20"/>
                <w:szCs w:val="20"/>
              </w:rPr>
              <w:t>26,7/1</w:t>
            </w:r>
          </w:p>
        </w:tc>
      </w:tr>
      <w:tr w:rsidR="00620B35" w:rsidRPr="000311B8" w14:paraId="303DF78C" w14:textId="77777777" w:rsidTr="00D9240C">
        <w:trPr>
          <w:trHeight w:val="318"/>
        </w:trPr>
        <w:tc>
          <w:tcPr>
            <w:tcW w:w="3030" w:type="dxa"/>
            <w:vAlign w:val="center"/>
          </w:tcPr>
          <w:p w14:paraId="0013AA14" w14:textId="197791C6" w:rsidR="00620B35" w:rsidRPr="000311B8" w:rsidRDefault="00620B35" w:rsidP="00767019">
            <w:pPr>
              <w:spacing w:after="0" w:line="240" w:lineRule="auto"/>
              <w:ind w:firstLine="0"/>
              <w:jc w:val="center"/>
              <w:rPr>
                <w:sz w:val="20"/>
                <w:szCs w:val="20"/>
              </w:rPr>
            </w:pPr>
            <w:r w:rsidRPr="000311B8">
              <w:rPr>
                <w:sz w:val="20"/>
                <w:szCs w:val="20"/>
              </w:rPr>
              <w:t>Paprika zelená</w:t>
            </w:r>
          </w:p>
        </w:tc>
        <w:tc>
          <w:tcPr>
            <w:tcW w:w="2352" w:type="dxa"/>
            <w:vAlign w:val="center"/>
          </w:tcPr>
          <w:p w14:paraId="0D708228" w14:textId="666309F0" w:rsidR="00620B35" w:rsidRPr="000311B8" w:rsidRDefault="0098791F" w:rsidP="00767019">
            <w:pPr>
              <w:tabs>
                <w:tab w:val="center" w:pos="1068"/>
                <w:tab w:val="right" w:pos="2136"/>
              </w:tabs>
              <w:spacing w:after="0" w:line="240" w:lineRule="auto"/>
              <w:ind w:firstLine="0"/>
              <w:jc w:val="center"/>
              <w:rPr>
                <w:sz w:val="20"/>
                <w:szCs w:val="20"/>
              </w:rPr>
            </w:pPr>
            <w:r w:rsidRPr="000311B8">
              <w:rPr>
                <w:sz w:val="20"/>
                <w:szCs w:val="20"/>
              </w:rPr>
              <w:t>6,8/1</w:t>
            </w:r>
          </w:p>
        </w:tc>
      </w:tr>
      <w:tr w:rsidR="0098791F" w:rsidRPr="000311B8" w14:paraId="73513DA5" w14:textId="77777777" w:rsidTr="00D9240C">
        <w:trPr>
          <w:trHeight w:val="318"/>
        </w:trPr>
        <w:tc>
          <w:tcPr>
            <w:tcW w:w="3030" w:type="dxa"/>
            <w:vAlign w:val="center"/>
          </w:tcPr>
          <w:p w14:paraId="2265B0BC" w14:textId="1EEDB9BB" w:rsidR="0098791F" w:rsidRPr="000311B8" w:rsidRDefault="0098791F" w:rsidP="00767019">
            <w:pPr>
              <w:spacing w:after="0" w:line="240" w:lineRule="auto"/>
              <w:ind w:firstLine="0"/>
              <w:jc w:val="center"/>
              <w:rPr>
                <w:sz w:val="20"/>
                <w:szCs w:val="20"/>
              </w:rPr>
            </w:pPr>
            <w:r w:rsidRPr="000311B8">
              <w:rPr>
                <w:sz w:val="20"/>
                <w:szCs w:val="20"/>
              </w:rPr>
              <w:t>Paprika červená</w:t>
            </w:r>
          </w:p>
        </w:tc>
        <w:tc>
          <w:tcPr>
            <w:tcW w:w="2352" w:type="dxa"/>
            <w:vAlign w:val="center"/>
          </w:tcPr>
          <w:p w14:paraId="3239ED4C" w14:textId="1CFDAC27" w:rsidR="0098791F" w:rsidRPr="000311B8" w:rsidRDefault="0098791F" w:rsidP="00767019">
            <w:pPr>
              <w:tabs>
                <w:tab w:val="center" w:pos="1068"/>
                <w:tab w:val="right" w:pos="2136"/>
              </w:tabs>
              <w:spacing w:after="0" w:line="240" w:lineRule="auto"/>
              <w:ind w:firstLine="0"/>
              <w:jc w:val="center"/>
              <w:rPr>
                <w:sz w:val="20"/>
                <w:szCs w:val="20"/>
              </w:rPr>
            </w:pPr>
            <w:r w:rsidRPr="000311B8">
              <w:rPr>
                <w:sz w:val="20"/>
                <w:szCs w:val="20"/>
              </w:rPr>
              <w:t>1,8</w:t>
            </w:r>
          </w:p>
        </w:tc>
      </w:tr>
      <w:tr w:rsidR="00F97FD5" w:rsidRPr="000311B8" w14:paraId="5758DE63" w14:textId="77777777" w:rsidTr="00D9240C">
        <w:trPr>
          <w:trHeight w:val="318"/>
        </w:trPr>
        <w:tc>
          <w:tcPr>
            <w:tcW w:w="3030" w:type="dxa"/>
            <w:vAlign w:val="center"/>
          </w:tcPr>
          <w:p w14:paraId="5D98D4C8" w14:textId="151BA06D" w:rsidR="00F97FD5" w:rsidRPr="000311B8" w:rsidRDefault="00F97FD5" w:rsidP="00767019">
            <w:pPr>
              <w:spacing w:after="0" w:line="240" w:lineRule="auto"/>
              <w:ind w:firstLine="0"/>
              <w:jc w:val="center"/>
              <w:rPr>
                <w:sz w:val="20"/>
                <w:szCs w:val="20"/>
              </w:rPr>
            </w:pPr>
            <w:r w:rsidRPr="000311B8">
              <w:rPr>
                <w:sz w:val="20"/>
                <w:szCs w:val="20"/>
              </w:rPr>
              <w:t>Jablka</w:t>
            </w:r>
          </w:p>
        </w:tc>
        <w:tc>
          <w:tcPr>
            <w:tcW w:w="2352" w:type="dxa"/>
            <w:vAlign w:val="center"/>
          </w:tcPr>
          <w:p w14:paraId="4B27F7C3" w14:textId="65570167" w:rsidR="00F97FD5" w:rsidRPr="000311B8" w:rsidRDefault="007227D4" w:rsidP="00767019">
            <w:pPr>
              <w:tabs>
                <w:tab w:val="center" w:pos="1068"/>
                <w:tab w:val="right" w:pos="2136"/>
              </w:tabs>
              <w:spacing w:after="0" w:line="240" w:lineRule="auto"/>
              <w:ind w:firstLine="0"/>
              <w:jc w:val="center"/>
              <w:rPr>
                <w:sz w:val="20"/>
                <w:szCs w:val="20"/>
              </w:rPr>
            </w:pPr>
            <w:r w:rsidRPr="000311B8">
              <w:rPr>
                <w:sz w:val="20"/>
                <w:szCs w:val="20"/>
              </w:rPr>
              <w:t>4,8/1</w:t>
            </w:r>
          </w:p>
        </w:tc>
      </w:tr>
      <w:tr w:rsidR="008276AC" w:rsidRPr="000311B8" w14:paraId="73EC7749" w14:textId="77777777" w:rsidTr="00D9240C">
        <w:trPr>
          <w:trHeight w:val="318"/>
        </w:trPr>
        <w:tc>
          <w:tcPr>
            <w:tcW w:w="3030" w:type="dxa"/>
            <w:vAlign w:val="center"/>
          </w:tcPr>
          <w:p w14:paraId="72F30C84" w14:textId="6BF372F6" w:rsidR="008276AC" w:rsidRPr="000311B8" w:rsidRDefault="002B3597" w:rsidP="00767019">
            <w:pPr>
              <w:spacing w:after="0" w:line="240" w:lineRule="auto"/>
              <w:ind w:firstLine="0"/>
              <w:jc w:val="center"/>
              <w:rPr>
                <w:sz w:val="20"/>
                <w:szCs w:val="20"/>
              </w:rPr>
            </w:pPr>
            <w:r w:rsidRPr="000311B8">
              <w:rPr>
                <w:sz w:val="20"/>
                <w:szCs w:val="20"/>
              </w:rPr>
              <w:t>Řepkový olej</w:t>
            </w:r>
          </w:p>
        </w:tc>
        <w:tc>
          <w:tcPr>
            <w:tcW w:w="2352" w:type="dxa"/>
            <w:vAlign w:val="center"/>
          </w:tcPr>
          <w:p w14:paraId="7134068E" w14:textId="7BFED5BA" w:rsidR="008276AC" w:rsidRPr="000311B8" w:rsidRDefault="006A034D" w:rsidP="00767019">
            <w:pPr>
              <w:tabs>
                <w:tab w:val="center" w:pos="1068"/>
                <w:tab w:val="right" w:pos="2136"/>
              </w:tabs>
              <w:spacing w:after="0" w:line="240" w:lineRule="auto"/>
              <w:ind w:firstLine="0"/>
              <w:jc w:val="center"/>
              <w:rPr>
                <w:sz w:val="20"/>
                <w:szCs w:val="20"/>
              </w:rPr>
            </w:pPr>
            <w:r w:rsidRPr="000311B8">
              <w:rPr>
                <w:sz w:val="20"/>
                <w:szCs w:val="20"/>
              </w:rPr>
              <w:t>2/1</w:t>
            </w:r>
          </w:p>
        </w:tc>
      </w:tr>
      <w:tr w:rsidR="00475B92" w:rsidRPr="000311B8" w14:paraId="1BC8F0E9" w14:textId="77777777" w:rsidTr="00D9240C">
        <w:trPr>
          <w:trHeight w:val="318"/>
        </w:trPr>
        <w:tc>
          <w:tcPr>
            <w:tcW w:w="3030" w:type="dxa"/>
            <w:vAlign w:val="center"/>
          </w:tcPr>
          <w:p w14:paraId="2EB407B1" w14:textId="7762AD45" w:rsidR="00475B92" w:rsidRPr="000311B8" w:rsidRDefault="00475B92" w:rsidP="00767019">
            <w:pPr>
              <w:spacing w:after="0" w:line="240" w:lineRule="auto"/>
              <w:ind w:firstLine="0"/>
              <w:jc w:val="center"/>
              <w:rPr>
                <w:sz w:val="20"/>
                <w:szCs w:val="20"/>
              </w:rPr>
            </w:pPr>
            <w:r w:rsidRPr="000311B8">
              <w:rPr>
                <w:sz w:val="20"/>
                <w:szCs w:val="20"/>
              </w:rPr>
              <w:t>Slunečnicový olej</w:t>
            </w:r>
          </w:p>
        </w:tc>
        <w:tc>
          <w:tcPr>
            <w:tcW w:w="2352" w:type="dxa"/>
            <w:vAlign w:val="center"/>
          </w:tcPr>
          <w:p w14:paraId="4B97DB68" w14:textId="55C9E006" w:rsidR="00475B92" w:rsidRPr="000311B8" w:rsidRDefault="007E71A0" w:rsidP="00767019">
            <w:pPr>
              <w:tabs>
                <w:tab w:val="center" w:pos="1068"/>
                <w:tab w:val="right" w:pos="2136"/>
              </w:tabs>
              <w:spacing w:after="0" w:line="240" w:lineRule="auto"/>
              <w:ind w:firstLine="0"/>
              <w:jc w:val="center"/>
              <w:rPr>
                <w:sz w:val="20"/>
                <w:szCs w:val="20"/>
              </w:rPr>
            </w:pPr>
            <w:r w:rsidRPr="000311B8">
              <w:rPr>
                <w:sz w:val="20"/>
                <w:szCs w:val="20"/>
              </w:rPr>
              <w:t>781,8/1</w:t>
            </w:r>
          </w:p>
        </w:tc>
      </w:tr>
      <w:tr w:rsidR="000547BD" w:rsidRPr="000311B8" w14:paraId="12D9E554" w14:textId="77777777" w:rsidTr="00D9240C">
        <w:trPr>
          <w:trHeight w:val="318"/>
        </w:trPr>
        <w:tc>
          <w:tcPr>
            <w:tcW w:w="3030" w:type="dxa"/>
            <w:vAlign w:val="center"/>
          </w:tcPr>
          <w:p w14:paraId="6D0599D7" w14:textId="3A5B456A" w:rsidR="000547BD" w:rsidRPr="000311B8" w:rsidRDefault="000547BD" w:rsidP="00767019">
            <w:pPr>
              <w:spacing w:after="0" w:line="240" w:lineRule="auto"/>
              <w:ind w:firstLine="0"/>
              <w:jc w:val="center"/>
              <w:rPr>
                <w:sz w:val="20"/>
                <w:szCs w:val="20"/>
              </w:rPr>
            </w:pPr>
            <w:r w:rsidRPr="000311B8">
              <w:rPr>
                <w:sz w:val="20"/>
                <w:szCs w:val="20"/>
              </w:rPr>
              <w:t>Losos</w:t>
            </w:r>
          </w:p>
        </w:tc>
        <w:tc>
          <w:tcPr>
            <w:tcW w:w="2352" w:type="dxa"/>
            <w:vAlign w:val="center"/>
          </w:tcPr>
          <w:p w14:paraId="0AEBCB10" w14:textId="535E9B3B" w:rsidR="000547BD" w:rsidRPr="000311B8" w:rsidRDefault="009614E7" w:rsidP="00767019">
            <w:pPr>
              <w:tabs>
                <w:tab w:val="center" w:pos="1068"/>
                <w:tab w:val="right" w:pos="2136"/>
              </w:tabs>
              <w:spacing w:after="0" w:line="240" w:lineRule="auto"/>
              <w:ind w:firstLine="0"/>
              <w:jc w:val="center"/>
              <w:rPr>
                <w:sz w:val="20"/>
                <w:szCs w:val="20"/>
              </w:rPr>
            </w:pPr>
            <w:r w:rsidRPr="000311B8">
              <w:rPr>
                <w:sz w:val="20"/>
                <w:szCs w:val="20"/>
              </w:rPr>
              <w:t>1/</w:t>
            </w:r>
            <w:r w:rsidR="004A35D6" w:rsidRPr="000311B8">
              <w:rPr>
                <w:sz w:val="20"/>
                <w:szCs w:val="20"/>
              </w:rPr>
              <w:t>3,4</w:t>
            </w:r>
          </w:p>
        </w:tc>
      </w:tr>
      <w:tr w:rsidR="00677B15" w:rsidRPr="000311B8" w14:paraId="3F1FD26A" w14:textId="77777777" w:rsidTr="00D9240C">
        <w:trPr>
          <w:trHeight w:val="318"/>
        </w:trPr>
        <w:tc>
          <w:tcPr>
            <w:tcW w:w="3030" w:type="dxa"/>
            <w:vAlign w:val="center"/>
          </w:tcPr>
          <w:p w14:paraId="6E33AB76" w14:textId="7B108782" w:rsidR="00677B15" w:rsidRPr="000311B8" w:rsidRDefault="00AD7CCF" w:rsidP="00767019">
            <w:pPr>
              <w:spacing w:after="0" w:line="240" w:lineRule="auto"/>
              <w:ind w:firstLine="0"/>
              <w:jc w:val="center"/>
              <w:rPr>
                <w:sz w:val="20"/>
                <w:szCs w:val="20"/>
              </w:rPr>
            </w:pPr>
            <w:r w:rsidRPr="000311B8">
              <w:rPr>
                <w:sz w:val="20"/>
                <w:szCs w:val="20"/>
              </w:rPr>
              <w:t>Tuňák</w:t>
            </w:r>
          </w:p>
        </w:tc>
        <w:tc>
          <w:tcPr>
            <w:tcW w:w="2352" w:type="dxa"/>
            <w:vAlign w:val="center"/>
          </w:tcPr>
          <w:p w14:paraId="4F45AD8D" w14:textId="76584E54" w:rsidR="00677B15" w:rsidRPr="000311B8" w:rsidRDefault="009614E7" w:rsidP="00767019">
            <w:pPr>
              <w:tabs>
                <w:tab w:val="center" w:pos="1068"/>
                <w:tab w:val="right" w:pos="2136"/>
              </w:tabs>
              <w:spacing w:after="0" w:line="240" w:lineRule="auto"/>
              <w:ind w:firstLine="0"/>
              <w:jc w:val="center"/>
              <w:rPr>
                <w:sz w:val="20"/>
                <w:szCs w:val="20"/>
              </w:rPr>
            </w:pPr>
            <w:r w:rsidRPr="000311B8">
              <w:rPr>
                <w:sz w:val="20"/>
                <w:szCs w:val="20"/>
              </w:rPr>
              <w:t>1/24,5</w:t>
            </w:r>
          </w:p>
        </w:tc>
      </w:tr>
      <w:tr w:rsidR="00897FDF" w:rsidRPr="000311B8" w14:paraId="00832ECF" w14:textId="77777777" w:rsidTr="00D9240C">
        <w:trPr>
          <w:trHeight w:val="318"/>
        </w:trPr>
        <w:tc>
          <w:tcPr>
            <w:tcW w:w="3030" w:type="dxa"/>
            <w:vAlign w:val="center"/>
          </w:tcPr>
          <w:p w14:paraId="1D5386B3" w14:textId="7C5DEF8C" w:rsidR="00897FDF" w:rsidRPr="000311B8" w:rsidRDefault="00897FDF" w:rsidP="00767019">
            <w:pPr>
              <w:spacing w:after="0" w:line="240" w:lineRule="auto"/>
              <w:ind w:firstLine="0"/>
              <w:jc w:val="center"/>
              <w:rPr>
                <w:sz w:val="20"/>
                <w:szCs w:val="20"/>
              </w:rPr>
            </w:pPr>
            <w:r w:rsidRPr="000311B8">
              <w:rPr>
                <w:sz w:val="20"/>
                <w:szCs w:val="20"/>
              </w:rPr>
              <w:t>Kapr</w:t>
            </w:r>
          </w:p>
        </w:tc>
        <w:tc>
          <w:tcPr>
            <w:tcW w:w="2352" w:type="dxa"/>
            <w:vAlign w:val="center"/>
          </w:tcPr>
          <w:p w14:paraId="28633208" w14:textId="3E87AA98" w:rsidR="00897FDF" w:rsidRPr="000311B8" w:rsidRDefault="00897FDF" w:rsidP="00767019">
            <w:pPr>
              <w:tabs>
                <w:tab w:val="center" w:pos="1068"/>
                <w:tab w:val="right" w:pos="2136"/>
              </w:tabs>
              <w:spacing w:after="0" w:line="240" w:lineRule="auto"/>
              <w:ind w:firstLine="0"/>
              <w:jc w:val="center"/>
              <w:rPr>
                <w:sz w:val="20"/>
                <w:szCs w:val="20"/>
              </w:rPr>
            </w:pPr>
            <w:r w:rsidRPr="000311B8">
              <w:rPr>
                <w:sz w:val="20"/>
                <w:szCs w:val="20"/>
              </w:rPr>
              <w:t>1/1,4</w:t>
            </w:r>
          </w:p>
        </w:tc>
      </w:tr>
      <w:tr w:rsidR="007A119C" w:rsidRPr="000311B8" w14:paraId="2CEF7E59" w14:textId="77777777" w:rsidTr="00D9240C">
        <w:trPr>
          <w:trHeight w:val="318"/>
        </w:trPr>
        <w:tc>
          <w:tcPr>
            <w:tcW w:w="3030" w:type="dxa"/>
            <w:vAlign w:val="center"/>
          </w:tcPr>
          <w:p w14:paraId="75A33877" w14:textId="29528C25" w:rsidR="007A119C" w:rsidRPr="000311B8" w:rsidRDefault="007A119C" w:rsidP="00767019">
            <w:pPr>
              <w:spacing w:after="0" w:line="240" w:lineRule="auto"/>
              <w:ind w:firstLine="0"/>
              <w:jc w:val="center"/>
              <w:rPr>
                <w:sz w:val="20"/>
                <w:szCs w:val="20"/>
              </w:rPr>
            </w:pPr>
            <w:r w:rsidRPr="000311B8">
              <w:rPr>
                <w:sz w:val="20"/>
                <w:szCs w:val="20"/>
              </w:rPr>
              <w:t>Žralok</w:t>
            </w:r>
          </w:p>
        </w:tc>
        <w:tc>
          <w:tcPr>
            <w:tcW w:w="2352" w:type="dxa"/>
            <w:vAlign w:val="center"/>
          </w:tcPr>
          <w:p w14:paraId="11BA2378" w14:textId="325E00DE" w:rsidR="007A119C" w:rsidRPr="000311B8" w:rsidRDefault="007A119C" w:rsidP="00767019">
            <w:pPr>
              <w:tabs>
                <w:tab w:val="center" w:pos="1068"/>
                <w:tab w:val="right" w:pos="2136"/>
              </w:tabs>
              <w:spacing w:after="0" w:line="240" w:lineRule="auto"/>
              <w:ind w:firstLine="0"/>
              <w:jc w:val="center"/>
              <w:rPr>
                <w:sz w:val="20"/>
                <w:szCs w:val="20"/>
              </w:rPr>
            </w:pPr>
            <w:r w:rsidRPr="000311B8">
              <w:rPr>
                <w:sz w:val="20"/>
                <w:szCs w:val="20"/>
              </w:rPr>
              <w:t>1/12,9</w:t>
            </w:r>
          </w:p>
        </w:tc>
      </w:tr>
      <w:tr w:rsidR="000D4222" w:rsidRPr="000311B8" w14:paraId="7B39D3F6" w14:textId="77777777" w:rsidTr="00D9240C">
        <w:trPr>
          <w:trHeight w:val="318"/>
        </w:trPr>
        <w:tc>
          <w:tcPr>
            <w:tcW w:w="3030" w:type="dxa"/>
            <w:vAlign w:val="center"/>
          </w:tcPr>
          <w:p w14:paraId="200406F8" w14:textId="613DC828" w:rsidR="000D4222" w:rsidRPr="000311B8" w:rsidRDefault="000D4222" w:rsidP="00767019">
            <w:pPr>
              <w:spacing w:after="0" w:line="240" w:lineRule="auto"/>
              <w:ind w:firstLine="0"/>
              <w:jc w:val="center"/>
              <w:rPr>
                <w:sz w:val="20"/>
                <w:szCs w:val="20"/>
              </w:rPr>
            </w:pPr>
            <w:r w:rsidRPr="000311B8">
              <w:rPr>
                <w:sz w:val="20"/>
                <w:szCs w:val="20"/>
              </w:rPr>
              <w:t>Mozzarella</w:t>
            </w:r>
          </w:p>
        </w:tc>
        <w:tc>
          <w:tcPr>
            <w:tcW w:w="2352" w:type="dxa"/>
            <w:vAlign w:val="center"/>
          </w:tcPr>
          <w:p w14:paraId="558C1CCD" w14:textId="42A3A6D1" w:rsidR="000D4222" w:rsidRPr="000311B8" w:rsidRDefault="00525164" w:rsidP="00767019">
            <w:pPr>
              <w:tabs>
                <w:tab w:val="center" w:pos="1068"/>
                <w:tab w:val="right" w:pos="2136"/>
              </w:tabs>
              <w:spacing w:after="0" w:line="240" w:lineRule="auto"/>
              <w:ind w:firstLine="0"/>
              <w:jc w:val="center"/>
              <w:rPr>
                <w:sz w:val="20"/>
                <w:szCs w:val="20"/>
              </w:rPr>
            </w:pPr>
            <w:r w:rsidRPr="000311B8">
              <w:rPr>
                <w:sz w:val="20"/>
                <w:szCs w:val="20"/>
              </w:rPr>
              <w:t>1,1/1</w:t>
            </w:r>
          </w:p>
        </w:tc>
      </w:tr>
      <w:tr w:rsidR="007E43D3" w:rsidRPr="000311B8" w14:paraId="7A216845" w14:textId="77777777" w:rsidTr="00D9240C">
        <w:trPr>
          <w:trHeight w:val="318"/>
        </w:trPr>
        <w:tc>
          <w:tcPr>
            <w:tcW w:w="3030" w:type="dxa"/>
            <w:vAlign w:val="center"/>
          </w:tcPr>
          <w:p w14:paraId="51D54F84" w14:textId="5A96A73C" w:rsidR="007E43D3" w:rsidRPr="000311B8" w:rsidRDefault="007E43D3" w:rsidP="00767019">
            <w:pPr>
              <w:spacing w:after="0" w:line="240" w:lineRule="auto"/>
              <w:ind w:firstLine="0"/>
              <w:jc w:val="center"/>
              <w:rPr>
                <w:sz w:val="20"/>
                <w:szCs w:val="20"/>
              </w:rPr>
            </w:pPr>
            <w:r w:rsidRPr="000311B8">
              <w:rPr>
                <w:sz w:val="20"/>
                <w:szCs w:val="20"/>
              </w:rPr>
              <w:t>Ricotta</w:t>
            </w:r>
          </w:p>
        </w:tc>
        <w:tc>
          <w:tcPr>
            <w:tcW w:w="2352" w:type="dxa"/>
            <w:vAlign w:val="center"/>
          </w:tcPr>
          <w:p w14:paraId="7F5850D1" w14:textId="50BF2AF3" w:rsidR="007E43D3" w:rsidRPr="000311B8" w:rsidRDefault="00C7497A" w:rsidP="00767019">
            <w:pPr>
              <w:tabs>
                <w:tab w:val="center" w:pos="1068"/>
                <w:tab w:val="right" w:pos="2136"/>
              </w:tabs>
              <w:spacing w:after="0" w:line="240" w:lineRule="auto"/>
              <w:ind w:firstLine="0"/>
              <w:jc w:val="center"/>
              <w:rPr>
                <w:sz w:val="20"/>
                <w:szCs w:val="20"/>
              </w:rPr>
            </w:pPr>
            <w:r w:rsidRPr="000311B8">
              <w:rPr>
                <w:sz w:val="20"/>
                <w:szCs w:val="20"/>
              </w:rPr>
              <w:t>2,4/1</w:t>
            </w:r>
          </w:p>
        </w:tc>
      </w:tr>
      <w:tr w:rsidR="00C7497A" w:rsidRPr="000311B8" w14:paraId="35486E04" w14:textId="77777777" w:rsidTr="00D9240C">
        <w:trPr>
          <w:trHeight w:val="318"/>
        </w:trPr>
        <w:tc>
          <w:tcPr>
            <w:tcW w:w="3030" w:type="dxa"/>
            <w:vAlign w:val="center"/>
          </w:tcPr>
          <w:p w14:paraId="5816B397" w14:textId="4FF43D66" w:rsidR="00C7497A" w:rsidRPr="000311B8" w:rsidRDefault="00931243" w:rsidP="00767019">
            <w:pPr>
              <w:spacing w:after="0" w:line="240" w:lineRule="auto"/>
              <w:ind w:firstLine="0"/>
              <w:jc w:val="center"/>
              <w:rPr>
                <w:sz w:val="20"/>
                <w:szCs w:val="20"/>
              </w:rPr>
            </w:pPr>
            <w:r w:rsidRPr="000311B8">
              <w:rPr>
                <w:sz w:val="20"/>
                <w:szCs w:val="20"/>
              </w:rPr>
              <w:t>Mléko</w:t>
            </w:r>
          </w:p>
        </w:tc>
        <w:tc>
          <w:tcPr>
            <w:tcW w:w="2352" w:type="dxa"/>
            <w:vAlign w:val="center"/>
          </w:tcPr>
          <w:p w14:paraId="79F48969" w14:textId="4F113251" w:rsidR="00C7497A" w:rsidRPr="000311B8" w:rsidRDefault="00931243" w:rsidP="00767019">
            <w:pPr>
              <w:tabs>
                <w:tab w:val="center" w:pos="1068"/>
                <w:tab w:val="right" w:pos="2136"/>
              </w:tabs>
              <w:spacing w:after="0" w:line="240" w:lineRule="auto"/>
              <w:ind w:firstLine="0"/>
              <w:jc w:val="center"/>
              <w:rPr>
                <w:sz w:val="20"/>
                <w:szCs w:val="20"/>
              </w:rPr>
            </w:pPr>
            <w:r w:rsidRPr="000311B8">
              <w:rPr>
                <w:sz w:val="20"/>
                <w:szCs w:val="20"/>
              </w:rPr>
              <w:t>1,6/1</w:t>
            </w:r>
          </w:p>
        </w:tc>
      </w:tr>
      <w:tr w:rsidR="00EF3729" w:rsidRPr="000311B8" w14:paraId="4D037D0D" w14:textId="77777777" w:rsidTr="00D9240C">
        <w:trPr>
          <w:trHeight w:val="318"/>
        </w:trPr>
        <w:tc>
          <w:tcPr>
            <w:tcW w:w="3030" w:type="dxa"/>
            <w:vAlign w:val="center"/>
          </w:tcPr>
          <w:p w14:paraId="759C34DE" w14:textId="472631EA" w:rsidR="00EF3729" w:rsidRPr="000311B8" w:rsidRDefault="00EF3729" w:rsidP="00767019">
            <w:pPr>
              <w:spacing w:after="0" w:line="240" w:lineRule="auto"/>
              <w:ind w:firstLine="0"/>
              <w:jc w:val="center"/>
              <w:rPr>
                <w:sz w:val="20"/>
                <w:szCs w:val="20"/>
              </w:rPr>
            </w:pPr>
            <w:r w:rsidRPr="000311B8">
              <w:rPr>
                <w:sz w:val="20"/>
                <w:szCs w:val="20"/>
              </w:rPr>
              <w:t>Jogurt bílý</w:t>
            </w:r>
          </w:p>
        </w:tc>
        <w:tc>
          <w:tcPr>
            <w:tcW w:w="2352" w:type="dxa"/>
            <w:vAlign w:val="center"/>
          </w:tcPr>
          <w:p w14:paraId="04A51AD8" w14:textId="53445067" w:rsidR="00EF3729" w:rsidRPr="000311B8" w:rsidRDefault="00EF3729" w:rsidP="00767019">
            <w:pPr>
              <w:tabs>
                <w:tab w:val="center" w:pos="1068"/>
                <w:tab w:val="right" w:pos="2136"/>
              </w:tabs>
              <w:spacing w:after="0" w:line="240" w:lineRule="auto"/>
              <w:ind w:firstLine="0"/>
              <w:jc w:val="center"/>
              <w:rPr>
                <w:sz w:val="20"/>
                <w:szCs w:val="20"/>
              </w:rPr>
            </w:pPr>
            <w:r w:rsidRPr="000311B8">
              <w:rPr>
                <w:sz w:val="20"/>
                <w:szCs w:val="20"/>
              </w:rPr>
              <w:t>2,4/1</w:t>
            </w:r>
          </w:p>
        </w:tc>
      </w:tr>
      <w:tr w:rsidR="007823CA" w:rsidRPr="000311B8" w14:paraId="2B04DDAA" w14:textId="77777777" w:rsidTr="00D9240C">
        <w:trPr>
          <w:trHeight w:val="318"/>
        </w:trPr>
        <w:tc>
          <w:tcPr>
            <w:tcW w:w="3030" w:type="dxa"/>
            <w:vAlign w:val="center"/>
          </w:tcPr>
          <w:p w14:paraId="0FB7A9AA" w14:textId="6C8694CC" w:rsidR="007823CA" w:rsidRPr="000311B8" w:rsidRDefault="007823CA" w:rsidP="00767019">
            <w:pPr>
              <w:spacing w:after="0" w:line="240" w:lineRule="auto"/>
              <w:ind w:firstLine="0"/>
              <w:jc w:val="center"/>
              <w:rPr>
                <w:sz w:val="20"/>
                <w:szCs w:val="20"/>
              </w:rPr>
            </w:pPr>
            <w:r w:rsidRPr="000311B8">
              <w:rPr>
                <w:sz w:val="20"/>
                <w:szCs w:val="20"/>
              </w:rPr>
              <w:t>Vepřová slanina</w:t>
            </w:r>
          </w:p>
        </w:tc>
        <w:tc>
          <w:tcPr>
            <w:tcW w:w="2352" w:type="dxa"/>
            <w:vAlign w:val="center"/>
          </w:tcPr>
          <w:p w14:paraId="13F4A259" w14:textId="0F84E91D" w:rsidR="007823CA" w:rsidRPr="000311B8" w:rsidRDefault="00D86B8C" w:rsidP="00767019">
            <w:pPr>
              <w:tabs>
                <w:tab w:val="center" w:pos="1068"/>
                <w:tab w:val="right" w:pos="2136"/>
              </w:tabs>
              <w:spacing w:after="0" w:line="240" w:lineRule="auto"/>
              <w:ind w:firstLine="0"/>
              <w:jc w:val="center"/>
              <w:rPr>
                <w:sz w:val="20"/>
                <w:szCs w:val="20"/>
              </w:rPr>
            </w:pPr>
            <w:r w:rsidRPr="000311B8">
              <w:rPr>
                <w:sz w:val="20"/>
                <w:szCs w:val="20"/>
              </w:rPr>
              <w:t>20,4/1</w:t>
            </w:r>
          </w:p>
        </w:tc>
      </w:tr>
      <w:tr w:rsidR="00800D9E" w:rsidRPr="000311B8" w14:paraId="025C4033" w14:textId="77777777" w:rsidTr="00D9240C">
        <w:trPr>
          <w:trHeight w:val="318"/>
        </w:trPr>
        <w:tc>
          <w:tcPr>
            <w:tcW w:w="3030" w:type="dxa"/>
            <w:vAlign w:val="center"/>
          </w:tcPr>
          <w:p w14:paraId="19F1F475" w14:textId="1FE25E14" w:rsidR="00800D9E" w:rsidRPr="000311B8" w:rsidRDefault="00800D9E" w:rsidP="00767019">
            <w:pPr>
              <w:spacing w:after="0" w:line="240" w:lineRule="auto"/>
              <w:ind w:firstLine="0"/>
              <w:jc w:val="center"/>
              <w:rPr>
                <w:sz w:val="20"/>
                <w:szCs w:val="20"/>
              </w:rPr>
            </w:pPr>
            <w:r w:rsidRPr="000311B8">
              <w:rPr>
                <w:sz w:val="20"/>
                <w:szCs w:val="20"/>
              </w:rPr>
              <w:t>Vepřová šunka</w:t>
            </w:r>
          </w:p>
        </w:tc>
        <w:tc>
          <w:tcPr>
            <w:tcW w:w="2352" w:type="dxa"/>
            <w:vAlign w:val="center"/>
          </w:tcPr>
          <w:p w14:paraId="723BFCC0" w14:textId="7F639080" w:rsidR="00800D9E" w:rsidRPr="000311B8" w:rsidRDefault="00A60719" w:rsidP="00767019">
            <w:pPr>
              <w:tabs>
                <w:tab w:val="center" w:pos="1068"/>
                <w:tab w:val="right" w:pos="2136"/>
              </w:tabs>
              <w:spacing w:after="0" w:line="240" w:lineRule="auto"/>
              <w:ind w:firstLine="0"/>
              <w:jc w:val="center"/>
              <w:rPr>
                <w:sz w:val="20"/>
                <w:szCs w:val="20"/>
              </w:rPr>
            </w:pPr>
            <w:r w:rsidRPr="000311B8">
              <w:rPr>
                <w:sz w:val="20"/>
                <w:szCs w:val="20"/>
              </w:rPr>
              <w:t>6,8/1</w:t>
            </w:r>
          </w:p>
        </w:tc>
      </w:tr>
      <w:tr w:rsidR="00EE1990" w:rsidRPr="000311B8" w14:paraId="1551ED40" w14:textId="77777777" w:rsidTr="00D9240C">
        <w:trPr>
          <w:trHeight w:val="318"/>
        </w:trPr>
        <w:tc>
          <w:tcPr>
            <w:tcW w:w="3030" w:type="dxa"/>
            <w:vAlign w:val="center"/>
          </w:tcPr>
          <w:p w14:paraId="0D222175" w14:textId="5D7BAC66" w:rsidR="00EE1990" w:rsidRPr="000311B8" w:rsidRDefault="00EE1990" w:rsidP="00767019">
            <w:pPr>
              <w:spacing w:after="0" w:line="240" w:lineRule="auto"/>
              <w:ind w:firstLine="0"/>
              <w:jc w:val="center"/>
              <w:rPr>
                <w:sz w:val="20"/>
                <w:szCs w:val="20"/>
              </w:rPr>
            </w:pPr>
            <w:r w:rsidRPr="000311B8">
              <w:rPr>
                <w:sz w:val="20"/>
                <w:szCs w:val="20"/>
              </w:rPr>
              <w:t>Kuřecí prsa</w:t>
            </w:r>
          </w:p>
        </w:tc>
        <w:tc>
          <w:tcPr>
            <w:tcW w:w="2352" w:type="dxa"/>
            <w:vAlign w:val="center"/>
          </w:tcPr>
          <w:p w14:paraId="716A47D0" w14:textId="11B46DDF" w:rsidR="00EE1990" w:rsidRPr="000311B8" w:rsidRDefault="00EE1990" w:rsidP="00767019">
            <w:pPr>
              <w:tabs>
                <w:tab w:val="center" w:pos="1068"/>
                <w:tab w:val="right" w:pos="2136"/>
              </w:tabs>
              <w:spacing w:after="0" w:line="240" w:lineRule="auto"/>
              <w:ind w:firstLine="0"/>
              <w:jc w:val="center"/>
              <w:rPr>
                <w:sz w:val="20"/>
                <w:szCs w:val="20"/>
              </w:rPr>
            </w:pPr>
            <w:r w:rsidRPr="000311B8">
              <w:rPr>
                <w:sz w:val="20"/>
                <w:szCs w:val="20"/>
              </w:rPr>
              <w:t>8,4</w:t>
            </w:r>
            <w:r w:rsidR="00EB7215" w:rsidRPr="000311B8">
              <w:rPr>
                <w:sz w:val="20"/>
                <w:szCs w:val="20"/>
              </w:rPr>
              <w:t>/1</w:t>
            </w:r>
          </w:p>
        </w:tc>
      </w:tr>
      <w:tr w:rsidR="00EB7215" w:rsidRPr="000311B8" w14:paraId="5AAB2DBE" w14:textId="77777777" w:rsidTr="00D9240C">
        <w:trPr>
          <w:trHeight w:val="318"/>
        </w:trPr>
        <w:tc>
          <w:tcPr>
            <w:tcW w:w="3030" w:type="dxa"/>
            <w:vAlign w:val="center"/>
          </w:tcPr>
          <w:p w14:paraId="7303A260" w14:textId="3FEEF0D5" w:rsidR="00EB7215" w:rsidRPr="000311B8" w:rsidRDefault="00EB7215" w:rsidP="00767019">
            <w:pPr>
              <w:spacing w:after="0" w:line="240" w:lineRule="auto"/>
              <w:ind w:firstLine="0"/>
              <w:jc w:val="center"/>
              <w:rPr>
                <w:sz w:val="20"/>
                <w:szCs w:val="20"/>
              </w:rPr>
            </w:pPr>
            <w:r w:rsidRPr="000311B8">
              <w:rPr>
                <w:sz w:val="20"/>
                <w:szCs w:val="20"/>
              </w:rPr>
              <w:t>Hovězí svíčková</w:t>
            </w:r>
          </w:p>
        </w:tc>
        <w:tc>
          <w:tcPr>
            <w:tcW w:w="2352" w:type="dxa"/>
            <w:vAlign w:val="center"/>
          </w:tcPr>
          <w:p w14:paraId="6D791F1B" w14:textId="46C6E209" w:rsidR="00EB7215" w:rsidRPr="000311B8" w:rsidRDefault="00733D60" w:rsidP="00767019">
            <w:pPr>
              <w:tabs>
                <w:tab w:val="center" w:pos="1068"/>
                <w:tab w:val="right" w:pos="2136"/>
              </w:tabs>
              <w:spacing w:after="0" w:line="240" w:lineRule="auto"/>
              <w:ind w:firstLine="0"/>
              <w:jc w:val="center"/>
              <w:rPr>
                <w:sz w:val="20"/>
                <w:szCs w:val="20"/>
              </w:rPr>
            </w:pPr>
            <w:r w:rsidRPr="000311B8">
              <w:rPr>
                <w:sz w:val="20"/>
                <w:szCs w:val="20"/>
              </w:rPr>
              <w:t>9,2/1</w:t>
            </w:r>
          </w:p>
        </w:tc>
      </w:tr>
      <w:tr w:rsidR="00397A30" w:rsidRPr="000311B8" w14:paraId="57886CB8" w14:textId="77777777" w:rsidTr="00D9240C">
        <w:trPr>
          <w:trHeight w:val="318"/>
        </w:trPr>
        <w:tc>
          <w:tcPr>
            <w:tcW w:w="3030" w:type="dxa"/>
            <w:vAlign w:val="center"/>
          </w:tcPr>
          <w:p w14:paraId="237931A2" w14:textId="77D84877" w:rsidR="00397A30" w:rsidRPr="000311B8" w:rsidRDefault="00397A30" w:rsidP="00767019">
            <w:pPr>
              <w:spacing w:after="0" w:line="240" w:lineRule="auto"/>
              <w:ind w:firstLine="0"/>
              <w:jc w:val="center"/>
              <w:rPr>
                <w:sz w:val="20"/>
                <w:szCs w:val="20"/>
              </w:rPr>
            </w:pPr>
            <w:r w:rsidRPr="000311B8">
              <w:rPr>
                <w:sz w:val="20"/>
                <w:szCs w:val="20"/>
              </w:rPr>
              <w:t>Vejce</w:t>
            </w:r>
          </w:p>
        </w:tc>
        <w:tc>
          <w:tcPr>
            <w:tcW w:w="2352" w:type="dxa"/>
            <w:vAlign w:val="center"/>
          </w:tcPr>
          <w:p w14:paraId="7B71CB12" w14:textId="60F72123" w:rsidR="00397A30" w:rsidRPr="000311B8" w:rsidRDefault="00901E7D" w:rsidP="00767019">
            <w:pPr>
              <w:tabs>
                <w:tab w:val="center" w:pos="1068"/>
                <w:tab w:val="right" w:pos="2136"/>
              </w:tabs>
              <w:spacing w:after="0" w:line="240" w:lineRule="auto"/>
              <w:ind w:firstLine="0"/>
              <w:jc w:val="center"/>
              <w:rPr>
                <w:sz w:val="20"/>
                <w:szCs w:val="20"/>
              </w:rPr>
            </w:pPr>
            <w:r w:rsidRPr="000311B8">
              <w:rPr>
                <w:sz w:val="20"/>
                <w:szCs w:val="20"/>
              </w:rPr>
              <w:t>15,5/1</w:t>
            </w:r>
          </w:p>
        </w:tc>
      </w:tr>
    </w:tbl>
    <w:p w14:paraId="59B0BC2E" w14:textId="77777777" w:rsidR="00832517" w:rsidRPr="000311B8" w:rsidRDefault="00832517" w:rsidP="00AA1D08"/>
    <w:p w14:paraId="417BC165" w14:textId="181254F8" w:rsidR="006D0290" w:rsidRPr="000311B8" w:rsidRDefault="00AA1D08" w:rsidP="00F56882">
      <w:r w:rsidRPr="000311B8">
        <w:t xml:space="preserve">Rostlině se stravující lidé přijímají značně nižší množství kyseliny </w:t>
      </w:r>
      <w:proofErr w:type="spellStart"/>
      <w:r w:rsidRPr="000311B8">
        <w:t>eikosapentaenové</w:t>
      </w:r>
      <w:proofErr w:type="spellEnd"/>
      <w:r w:rsidRPr="000311B8">
        <w:t xml:space="preserve"> (EPA) a </w:t>
      </w:r>
      <w:proofErr w:type="spellStart"/>
      <w:r w:rsidRPr="000311B8">
        <w:t>dokosahexaenové</w:t>
      </w:r>
      <w:proofErr w:type="spellEnd"/>
      <w:r w:rsidRPr="000311B8">
        <w:t xml:space="preserve"> (DHA) </w:t>
      </w:r>
      <w:sdt>
        <w:sdtPr>
          <w:id w:val="-1038509157"/>
          <w:citation/>
        </w:sdtPr>
        <w:sdtEndPr/>
        <w:sdtContent>
          <w:r w:rsidRPr="000311B8">
            <w:fldChar w:fldCharType="begin"/>
          </w:r>
          <w:r w:rsidRPr="000311B8">
            <w:instrText xml:space="preserve"> CITATION Bee10 \l 1029 </w:instrText>
          </w:r>
          <w:r w:rsidRPr="000311B8">
            <w:fldChar w:fldCharType="separate"/>
          </w:r>
          <w:r w:rsidR="001971EC">
            <w:rPr>
              <w:noProof/>
            </w:rPr>
            <w:t>(Beezhold, Johnston, &amp; Daigle, 2010)</w:t>
          </w:r>
          <w:r w:rsidRPr="000311B8">
            <w:fldChar w:fldCharType="end"/>
          </w:r>
        </w:sdtContent>
      </w:sdt>
      <w:r w:rsidR="00BD4C69" w:rsidRPr="000311B8">
        <w:t>.</w:t>
      </w:r>
      <w:r w:rsidRPr="000311B8">
        <w:t xml:space="preserve"> Tyto kyseliny se totiž nachází převážně v potravinách, pocházejících z moře, včetně mořských řas, ryb a jiných plodů, a proto je lidé stravující se rostlině často nepřijímají v takové míře jako lidé s jinými stravovacími zvyky. EPA a DHA ale nejsou esenciálními látkami a organismus si je dokáže vytvářet z ALA. Aby tahle ale konverze byla možná, musejí rostlině se stravující lidé přijímat dostatečné množství ALA </w:t>
      </w:r>
      <w:sdt>
        <w:sdtPr>
          <w:id w:val="-602350562"/>
          <w:citation/>
        </w:sdtPr>
        <w:sdtEndPr/>
        <w:sdtContent>
          <w:r w:rsidRPr="000311B8">
            <w:fldChar w:fldCharType="begin"/>
          </w:r>
          <w:r w:rsidRPr="000311B8">
            <w:instrText xml:space="preserve"> CITATION Ziv11 \l 1029 </w:instrText>
          </w:r>
          <w:r w:rsidRPr="000311B8">
            <w:fldChar w:fldCharType="separate"/>
          </w:r>
          <w:r w:rsidR="001971EC">
            <w:rPr>
              <w:noProof/>
            </w:rPr>
            <w:t>(Zivkovic, Telis, German, &amp; Hammock, 2011)</w:t>
          </w:r>
          <w:r w:rsidRPr="000311B8">
            <w:fldChar w:fldCharType="end"/>
          </w:r>
        </w:sdtContent>
      </w:sdt>
      <w:r w:rsidR="00BD4C69" w:rsidRPr="000311B8">
        <w:t>.</w:t>
      </w:r>
      <w:r w:rsidRPr="000311B8">
        <w:t xml:space="preserve"> Aby si tělo bylo schopno EPA a DHA vytvořit z ALA, je doporučeno denně přijmout 1,59 gramů ALA pro ženy a 2,06 gramů ALA pro muže </w:t>
      </w:r>
      <w:sdt>
        <w:sdtPr>
          <w:id w:val="368347263"/>
          <w:citation/>
        </w:sdtPr>
        <w:sdtEndPr/>
        <w:sdtContent>
          <w:r w:rsidRPr="000311B8">
            <w:fldChar w:fldCharType="begin"/>
          </w:r>
          <w:r w:rsidRPr="000311B8">
            <w:instrText xml:space="preserve">CITATION Nat19 \l 1029 </w:instrText>
          </w:r>
          <w:r w:rsidRPr="000311B8">
            <w:fldChar w:fldCharType="separate"/>
          </w:r>
          <w:r w:rsidR="001971EC">
            <w:rPr>
              <w:noProof/>
            </w:rPr>
            <w:t>(National Instutute of Health, 2019)</w:t>
          </w:r>
          <w:r w:rsidRPr="000311B8">
            <w:fldChar w:fldCharType="end"/>
          </w:r>
        </w:sdtContent>
      </w:sdt>
      <w:r w:rsidR="00BD4C69" w:rsidRPr="000311B8">
        <w:t>.</w:t>
      </w:r>
      <w:r w:rsidRPr="000311B8">
        <w:t xml:space="preserve"> 2 gramy ALA obsahují například 3 vlašské ořechy (1 ořech (8 </w:t>
      </w:r>
      <w:proofErr w:type="gramStart"/>
      <w:r w:rsidRPr="000311B8">
        <w:t>g)=</w:t>
      </w:r>
      <w:proofErr w:type="gramEnd"/>
      <w:r w:rsidRPr="000311B8">
        <w:t xml:space="preserve">726 mg ALA), nebo 1 lžíce lněných semínek (1 lžíce (10 g)=2338 mg ALA) </w:t>
      </w:r>
      <w:sdt>
        <w:sdtPr>
          <w:id w:val="-399826918"/>
          <w:citation/>
        </w:sdtPr>
        <w:sdtEndPr/>
        <w:sdtContent>
          <w:r w:rsidRPr="000311B8">
            <w:fldChar w:fldCharType="begin"/>
          </w:r>
          <w:r w:rsidRPr="000311B8">
            <w:instrText xml:space="preserve">CITATION AGR \l 1029 </w:instrText>
          </w:r>
          <w:r w:rsidRPr="000311B8">
            <w:fldChar w:fldCharType="separate"/>
          </w:r>
          <w:r w:rsidR="001971EC">
            <w:rPr>
              <w:noProof/>
            </w:rPr>
            <w:t>(The Self NutritionData, 2018)</w:t>
          </w:r>
          <w:r w:rsidRPr="000311B8">
            <w:fldChar w:fldCharType="end"/>
          </w:r>
        </w:sdtContent>
      </w:sdt>
      <w:r w:rsidR="00BD4C69" w:rsidRPr="000311B8">
        <w:t>.</w:t>
      </w:r>
      <w:r w:rsidRPr="000311B8">
        <w:t xml:space="preserve"> </w:t>
      </w:r>
    </w:p>
    <w:p w14:paraId="6E468C81" w14:textId="77777777" w:rsidR="006641F5" w:rsidRPr="000311B8" w:rsidRDefault="006641F5" w:rsidP="0061126A">
      <w:pPr>
        <w:ind w:firstLine="0"/>
      </w:pPr>
    </w:p>
    <w:p w14:paraId="6F2C91F8" w14:textId="77777777" w:rsidR="00AA1D08" w:rsidRPr="000311B8" w:rsidRDefault="00AA1D08" w:rsidP="00FF032C">
      <w:pPr>
        <w:pStyle w:val="Nadpis4"/>
      </w:pPr>
      <w:r w:rsidRPr="000311B8">
        <w:t>Trans mastné kyseliny</w:t>
      </w:r>
    </w:p>
    <w:p w14:paraId="59884B99" w14:textId="27CE5033" w:rsidR="00AA1D08" w:rsidRPr="000311B8" w:rsidRDefault="00AA1D08" w:rsidP="0061126A">
      <w:r w:rsidRPr="000311B8">
        <w:t xml:space="preserve">Trans mastné kyseliny zvyšují hodnoty LDL cholesterolu v krvi, což má nepříznivý vliv a jsou spojovány s vyšším rizikem srdečních onemocnění. Protože neexistují žádné známé </w:t>
      </w:r>
      <w:r w:rsidRPr="000311B8">
        <w:lastRenderedPageBreak/>
        <w:t xml:space="preserve">nutriční výhody a existují jasné nepříznivé důsledky trans mastných kyselin, je doporučováno se jejich konzumaci vyhýbat. Nacházejí se v hydrogenovaných olejích, mléku a mase </w:t>
      </w:r>
      <w:sdt>
        <w:sdtPr>
          <w:id w:val="10601355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w:t>
      </w:r>
    </w:p>
    <w:p w14:paraId="5CC91674" w14:textId="77777777" w:rsidR="00AA1D08" w:rsidRPr="000311B8" w:rsidRDefault="00AA1D08" w:rsidP="00FF032C">
      <w:pPr>
        <w:pStyle w:val="Nadpis4"/>
      </w:pPr>
    </w:p>
    <w:p w14:paraId="296F533B" w14:textId="77777777" w:rsidR="00AA1D08" w:rsidRPr="000311B8" w:rsidRDefault="00AA1D08" w:rsidP="00FF032C">
      <w:pPr>
        <w:pStyle w:val="Nadpis4"/>
      </w:pPr>
      <w:r w:rsidRPr="000311B8">
        <w:t>Cholesterol</w:t>
      </w:r>
    </w:p>
    <w:p w14:paraId="1CFF29E2" w14:textId="4FCAB2AB" w:rsidR="00C90808" w:rsidRPr="000311B8" w:rsidRDefault="00AA1D08" w:rsidP="003C3F0F">
      <w:r w:rsidRPr="000311B8">
        <w:t>Cholesterol hraje důležitou roli v biosyntéze steroidních hormonů a žlučových kyselin a slouží také jako integrální součást buněčných membrán. Cholesterol se vyskytuje v živočišných potravinách, jako jsou vejce, rybí, drůbeží a jiné maso, a mléčné výrobky. Všechny tkáně v lidském těle si ho ale dokážou sami vytvářet dostatečné množství a není nutné ho proto přijímat v potravě. Příjem cholesterolu je přímo úměrný koncentraci LDL cholesterolu v krvi a jakékoliv zvýšení příjmu cholesterolu zvyšuje riziko srdečních onemocnění. Doporučuje se proto, aby lidé přijímali co nejnižší možné množství cholesterolu při dostatečném příjmu ostatních potřebných živin</w:t>
      </w:r>
      <w:sdt>
        <w:sdtPr>
          <w:id w:val="-1165319438"/>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BD4C69" w:rsidRPr="000311B8">
        <w:t>.</w:t>
      </w:r>
      <w:r w:rsidRPr="000311B8">
        <w:t xml:space="preserve"> Dokonce i nízký příjem potravin živočišného původu je spojen se zvýšenými hodnotami cholesterolu v krvi </w:t>
      </w:r>
      <w:sdt>
        <w:sdtPr>
          <w:id w:val="1009635199"/>
          <w:citation/>
        </w:sdtPr>
        <w:sdtEndPr/>
        <w:sdtContent>
          <w:r w:rsidRPr="000311B8">
            <w:fldChar w:fldCharType="begin"/>
          </w:r>
          <w:r w:rsidRPr="000311B8">
            <w:instrText xml:space="preserve">CITATION Cam94 \t  \l 1029 </w:instrText>
          </w:r>
          <w:r w:rsidRPr="000311B8">
            <w:fldChar w:fldCharType="separate"/>
          </w:r>
          <w:r w:rsidR="001971EC">
            <w:rPr>
              <w:noProof/>
            </w:rPr>
            <w:t>(Campbell &amp; Junshi, 1994)</w:t>
          </w:r>
          <w:r w:rsidRPr="000311B8">
            <w:fldChar w:fldCharType="end"/>
          </w:r>
        </w:sdtContent>
      </w:sdt>
      <w:r w:rsidR="00BD4C69" w:rsidRPr="000311B8">
        <w:t>,</w:t>
      </w:r>
      <w:r w:rsidRPr="000311B8">
        <w:t xml:space="preserve"> a lidé stravující se rostlině mají v porovnání s lidmi stravujícími se smíšenou stravou nižší hodnoty LDL cholesterolu</w:t>
      </w:r>
      <w:r w:rsidRPr="000311B8">
        <w:rPr>
          <w:shd w:val="clear" w:color="auto" w:fill="FFFFFF"/>
        </w:rPr>
        <w:t xml:space="preserve"> </w:t>
      </w:r>
      <w:sdt>
        <w:sdtPr>
          <w:rPr>
            <w:shd w:val="clear" w:color="auto" w:fill="FFFFFF"/>
          </w:rPr>
          <w:id w:val="415358693"/>
          <w:citation/>
        </w:sdtPr>
        <w:sdtEndPr/>
        <w:sdtContent>
          <w:r w:rsidRPr="000311B8">
            <w:rPr>
              <w:shd w:val="clear" w:color="auto" w:fill="FFFFFF"/>
            </w:rPr>
            <w:fldChar w:fldCharType="begin"/>
          </w:r>
          <w:r w:rsidRPr="000311B8">
            <w:rPr>
              <w:shd w:val="clear" w:color="auto" w:fill="FFFFFF"/>
            </w:rPr>
            <w:instrText xml:space="preserve"> CITATION Cra091 \l 1029 </w:instrText>
          </w:r>
          <w:r w:rsidRPr="000311B8">
            <w:rPr>
              <w:shd w:val="clear" w:color="auto" w:fill="FFFFFF"/>
            </w:rPr>
            <w:fldChar w:fldCharType="separate"/>
          </w:r>
          <w:r w:rsidR="001971EC" w:rsidRPr="001971EC">
            <w:rPr>
              <w:noProof/>
              <w:shd w:val="clear" w:color="auto" w:fill="FFFFFF"/>
            </w:rPr>
            <w:t>(Craig, Health effects of vegan diets, 2009)</w:t>
          </w:r>
          <w:r w:rsidRPr="000311B8">
            <w:rPr>
              <w:shd w:val="clear" w:color="auto" w:fill="FFFFFF"/>
            </w:rPr>
            <w:fldChar w:fldCharType="end"/>
          </w:r>
        </w:sdtContent>
      </w:sdt>
      <w:r w:rsidR="00BD4C69" w:rsidRPr="000311B8">
        <w:rPr>
          <w:shd w:val="clear" w:color="auto" w:fill="FFFFFF"/>
        </w:rPr>
        <w:t>.</w:t>
      </w:r>
      <w:r w:rsidRPr="000311B8">
        <w:t xml:space="preserve"> N</w:t>
      </w:r>
      <w:r w:rsidRPr="000311B8">
        <w:rPr>
          <w:shd w:val="clear" w:color="auto" w:fill="FFFFFF"/>
        </w:rPr>
        <w:t xml:space="preserve">árůst krevního cholesterolu o 1 % zvyšuje riziko srdečních chorob o 2-3 % </w:t>
      </w:r>
      <w:sdt>
        <w:sdtPr>
          <w:rPr>
            <w:shd w:val="clear" w:color="auto" w:fill="FFFFFF"/>
          </w:rPr>
          <w:id w:val="1017426973"/>
          <w:citation/>
        </w:sdtPr>
        <w:sdtEndPr/>
        <w:sdtContent>
          <w:r w:rsidRPr="000311B8">
            <w:rPr>
              <w:shd w:val="clear" w:color="auto" w:fill="FFFFFF"/>
            </w:rPr>
            <w:fldChar w:fldCharType="begin"/>
          </w:r>
          <w:r w:rsidRPr="000311B8">
            <w:rPr>
              <w:shd w:val="clear" w:color="auto" w:fill="FFFFFF"/>
            </w:rPr>
            <w:instrText xml:space="preserve"> CITATION Dav14 \l 1029 </w:instrText>
          </w:r>
          <w:r w:rsidRPr="000311B8">
            <w:rPr>
              <w:shd w:val="clear" w:color="auto" w:fill="FFFFFF"/>
            </w:rPr>
            <w:fldChar w:fldCharType="separate"/>
          </w:r>
          <w:r w:rsidR="001971EC" w:rsidRPr="001971EC">
            <w:rPr>
              <w:noProof/>
              <w:shd w:val="clear" w:color="auto" w:fill="FFFFFF"/>
            </w:rPr>
            <w:t>(Davis &amp; Melina, 2014)</w:t>
          </w:r>
          <w:r w:rsidRPr="000311B8">
            <w:rPr>
              <w:shd w:val="clear" w:color="auto" w:fill="FFFFFF"/>
            </w:rPr>
            <w:fldChar w:fldCharType="end"/>
          </w:r>
        </w:sdtContent>
      </w:sdt>
      <w:r w:rsidR="00BD4C69" w:rsidRPr="000311B8">
        <w:rPr>
          <w:shd w:val="clear" w:color="auto" w:fill="FFFFFF"/>
        </w:rPr>
        <w:t>.</w:t>
      </w:r>
      <w:r w:rsidRPr="000311B8">
        <w:t xml:space="preserve"> Vyšší hladiny cholesterolu také souvisejí s aterosklerózou</w:t>
      </w:r>
      <w:r w:rsidRPr="000311B8">
        <w:rPr>
          <w:shd w:val="clear" w:color="auto" w:fill="FFFFFF"/>
        </w:rPr>
        <w:t xml:space="preserve"> </w:t>
      </w:r>
      <w:sdt>
        <w:sdtPr>
          <w:rPr>
            <w:shd w:val="clear" w:color="auto" w:fill="FFFFFF"/>
          </w:rPr>
          <w:id w:val="697202459"/>
          <w:citation/>
        </w:sdtPr>
        <w:sdtEndPr/>
        <w:sdtContent>
          <w:r w:rsidRPr="000311B8">
            <w:rPr>
              <w:shd w:val="clear" w:color="auto" w:fill="FFFFFF"/>
            </w:rPr>
            <w:fldChar w:fldCharType="begin"/>
          </w:r>
          <w:r w:rsidRPr="000311B8">
            <w:rPr>
              <w:shd w:val="clear" w:color="auto" w:fill="FFFFFF"/>
            </w:rPr>
            <w:instrText xml:space="preserve"> CITATION Rob10 \l 1029 </w:instrText>
          </w:r>
          <w:r w:rsidRPr="000311B8">
            <w:rPr>
              <w:shd w:val="clear" w:color="auto" w:fill="FFFFFF"/>
            </w:rPr>
            <w:fldChar w:fldCharType="separate"/>
          </w:r>
          <w:r w:rsidR="001971EC" w:rsidRPr="001971EC">
            <w:rPr>
              <w:noProof/>
              <w:shd w:val="clear" w:color="auto" w:fill="FFFFFF"/>
            </w:rPr>
            <w:t>(Roberts, 2010)</w:t>
          </w:r>
          <w:r w:rsidRPr="000311B8">
            <w:rPr>
              <w:shd w:val="clear" w:color="auto" w:fill="FFFFFF"/>
            </w:rPr>
            <w:fldChar w:fldCharType="end"/>
          </w:r>
        </w:sdtContent>
      </w:sdt>
      <w:r w:rsidR="00BD4C69" w:rsidRPr="000311B8">
        <w:rPr>
          <w:shd w:val="clear" w:color="auto" w:fill="FFFFFF"/>
        </w:rPr>
        <w:t>,</w:t>
      </w:r>
      <w:r w:rsidRPr="000311B8">
        <w:t xml:space="preserve"> a s rakovinou žaludku, tlustého střeva, konečníku, slinivky břišní, plic, prsu, ledvin a močového měchýře </w:t>
      </w:r>
      <w:r w:rsidR="00F2601E" w:rsidRPr="000311B8">
        <w:rPr>
          <w:noProof/>
        </w:rPr>
        <w:t>(Hu et al., 2012)</w:t>
      </w:r>
      <w:r w:rsidR="00BD4C69" w:rsidRPr="000311B8">
        <w:rPr>
          <w:noProof/>
        </w:rPr>
        <w:t>.</w:t>
      </w:r>
      <w:r w:rsidRPr="000311B8">
        <w:t xml:space="preserve"> Aterosklerotické plaky v mozkových cévách souvisí s mozkovou mrtvicí, kognitivními dysfunkcemi, demencí a Alzheimerovou chorobou </w:t>
      </w:r>
      <w:sdt>
        <w:sdtPr>
          <w:id w:val="-1975282977"/>
          <w:citation/>
        </w:sdtPr>
        <w:sdtEndPr/>
        <w:sdtContent>
          <w:r w:rsidRPr="000311B8">
            <w:fldChar w:fldCharType="begin"/>
          </w:r>
          <w:r w:rsidRPr="000311B8">
            <w:instrText xml:space="preserve"> CITATION Kov12 \l 1029 </w:instrText>
          </w:r>
          <w:r w:rsidRPr="000311B8">
            <w:fldChar w:fldCharType="separate"/>
          </w:r>
          <w:r w:rsidR="001971EC">
            <w:rPr>
              <w:noProof/>
            </w:rPr>
            <w:t>(Kovacic &amp; Fuster, 2012)</w:t>
          </w:r>
          <w:r w:rsidRPr="000311B8">
            <w:fldChar w:fldCharType="end"/>
          </w:r>
        </w:sdtContent>
      </w:sdt>
      <w:r w:rsidR="00BD4C69" w:rsidRPr="000311B8">
        <w:t>.</w:t>
      </w:r>
      <w:r w:rsidRPr="000311B8">
        <w:t xml:space="preserve"> </w:t>
      </w:r>
      <w:r w:rsidR="001B6D82" w:rsidRPr="000311B8">
        <w:t xml:space="preserve">Vegani, vegetariáni i lidé stravující se smíšenou stravou průměrně nepřijímají více než 300 mg </w:t>
      </w:r>
      <w:r w:rsidR="00CC1108" w:rsidRPr="000311B8">
        <w:t>cholesterolu, jak doporučuje Společnost pro výživu (2012)</w:t>
      </w:r>
      <w:r w:rsidR="00C90808" w:rsidRPr="000311B8">
        <w:t xml:space="preserve"> (Obrázek</w:t>
      </w:r>
      <w:r w:rsidR="00363C5D" w:rsidRPr="000311B8">
        <w:t xml:space="preserve"> 14</w:t>
      </w:r>
      <w:r w:rsidR="00C90808" w:rsidRPr="000311B8">
        <w:t>).</w:t>
      </w:r>
    </w:p>
    <w:p w14:paraId="0E740C5F" w14:textId="60B04F8E" w:rsidR="00AA1D08" w:rsidRPr="000311B8" w:rsidRDefault="009C79C5" w:rsidP="00AA1D08">
      <w:pPr>
        <w:ind w:firstLine="0"/>
      </w:pPr>
      <w:r w:rsidRPr="000311B8">
        <w:rPr>
          <w:noProof/>
          <w:lang w:eastAsia="cs-CZ"/>
        </w:rPr>
        <w:lastRenderedPageBreak/>
        <w:drawing>
          <wp:inline distT="0" distB="0" distL="0" distR="0" wp14:anchorId="5CDD1C6C" wp14:editId="5767D7B6">
            <wp:extent cx="5486400" cy="32004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D0D40" w14:textId="66113C86" w:rsidR="009E38D7" w:rsidRPr="000311B8" w:rsidRDefault="009E38D7" w:rsidP="00AA1D08">
      <w:pPr>
        <w:ind w:firstLine="0"/>
      </w:pPr>
      <w:r w:rsidRPr="000311B8">
        <w:t>Vysvětlivka: jednotky jsou</w:t>
      </w:r>
      <w:r w:rsidR="00207519" w:rsidRPr="000311B8">
        <w:t xml:space="preserve"> uvedeny</w:t>
      </w:r>
      <w:r w:rsidRPr="000311B8">
        <w:t xml:space="preserve"> v miligramech</w:t>
      </w:r>
    </w:p>
    <w:p w14:paraId="66E8EDAC" w14:textId="2426B988" w:rsidR="00574FF6" w:rsidRPr="000311B8" w:rsidRDefault="00574FF6" w:rsidP="00AA1D08">
      <w:pPr>
        <w:ind w:firstLine="0"/>
      </w:pPr>
      <w:r w:rsidRPr="000311B8">
        <w:t>Obrázek</w:t>
      </w:r>
      <w:r w:rsidR="003C3F0F" w:rsidRPr="000311B8">
        <w:t xml:space="preserve"> 14.</w:t>
      </w:r>
      <w:r w:rsidRPr="000311B8">
        <w:t xml:space="preserve"> Příjem </w:t>
      </w:r>
      <w:r w:rsidR="009E38D7" w:rsidRPr="000311B8">
        <w:t>cholesterolu</w:t>
      </w:r>
    </w:p>
    <w:p w14:paraId="4C4984AE" w14:textId="77777777" w:rsidR="009E38D7" w:rsidRPr="000311B8" w:rsidRDefault="009E38D7" w:rsidP="00AA1D08">
      <w:pPr>
        <w:ind w:firstLine="0"/>
      </w:pPr>
    </w:p>
    <w:p w14:paraId="150B5236" w14:textId="77777777" w:rsidR="00AA1D08" w:rsidRPr="000311B8" w:rsidRDefault="00AA1D08" w:rsidP="00FF032C">
      <w:pPr>
        <w:pStyle w:val="Nadpis4"/>
      </w:pPr>
      <w:r w:rsidRPr="000311B8">
        <w:t>Rostlinné steroly</w:t>
      </w:r>
    </w:p>
    <w:p w14:paraId="6E5D8FD8" w14:textId="28A79F35" w:rsidR="00AA1D08" w:rsidRPr="000311B8" w:rsidRDefault="00AA1D08" w:rsidP="00AA1D08">
      <w:proofErr w:type="spellStart"/>
      <w:r w:rsidRPr="000311B8">
        <w:t>Fytosteroly</w:t>
      </w:r>
      <w:proofErr w:type="spellEnd"/>
      <w:r w:rsidRPr="000311B8">
        <w:t xml:space="preserve">, </w:t>
      </w:r>
      <w:proofErr w:type="spellStart"/>
      <w:r w:rsidRPr="000311B8">
        <w:t>fytostanoly</w:t>
      </w:r>
      <w:proofErr w:type="spellEnd"/>
      <w:r w:rsidRPr="000311B8">
        <w:t xml:space="preserve"> a jejich estery jsou látky podobné cholesterolu, které se nachází v nízkém množství v ovoci, zelenině, ořeších a obilovinách. Rostlinné steroly jsou schopny přirozeně snižovat hodnoty LDL cholesterolu </w:t>
      </w:r>
      <w:sdt>
        <w:sdtPr>
          <w:id w:val="-1733919813"/>
          <w:citation/>
        </w:sdtPr>
        <w:sdtEndPr/>
        <w:sdtContent>
          <w:r w:rsidRPr="000311B8">
            <w:fldChar w:fldCharType="begin"/>
          </w:r>
          <w:r w:rsidR="00DB041F" w:rsidRPr="000311B8">
            <w:instrText xml:space="preserve">CITATION Hea \l 1029 </w:instrText>
          </w:r>
          <w:r w:rsidRPr="000311B8">
            <w:fldChar w:fldCharType="separate"/>
          </w:r>
          <w:r w:rsidR="001971EC">
            <w:rPr>
              <w:noProof/>
            </w:rPr>
            <w:t>(Heart Foundation, n.d.)</w:t>
          </w:r>
          <w:r w:rsidRPr="000311B8">
            <w:fldChar w:fldCharType="end"/>
          </w:r>
        </w:sdtContent>
      </w:sdt>
      <w:r w:rsidR="00BD4C69" w:rsidRPr="000311B8">
        <w:t>.</w:t>
      </w:r>
    </w:p>
    <w:p w14:paraId="3C3F13FA" w14:textId="77777777" w:rsidR="00AE119B" w:rsidRPr="000311B8" w:rsidRDefault="00AE119B" w:rsidP="00AA1D08"/>
    <w:p w14:paraId="22086060" w14:textId="77777777" w:rsidR="00AA1D08" w:rsidRPr="000311B8" w:rsidRDefault="00AA1D08" w:rsidP="0077190E">
      <w:pPr>
        <w:pStyle w:val="Nadpis3"/>
      </w:pPr>
      <w:bookmarkStart w:id="14" w:name="_Toc35070441"/>
      <w:bookmarkStart w:id="15" w:name="_Toc41302939"/>
      <w:r w:rsidRPr="000311B8">
        <w:t>Minerály</w:t>
      </w:r>
      <w:bookmarkEnd w:id="14"/>
      <w:bookmarkEnd w:id="15"/>
    </w:p>
    <w:p w14:paraId="745FEF76" w14:textId="3E8063B5" w:rsidR="00550BF0" w:rsidRPr="000311B8" w:rsidRDefault="00AA1D08" w:rsidP="00EF25B6">
      <w:pPr>
        <w:ind w:firstLine="708"/>
      </w:pPr>
      <w:r w:rsidRPr="000311B8">
        <w:t>Lidské tělo je vytvořeno především z kyslíku, uhlíku, vodíku a dusíku, které tvoří 96</w:t>
      </w:r>
      <w:r w:rsidR="00B10B6C" w:rsidRPr="000311B8">
        <w:t xml:space="preserve"> </w:t>
      </w:r>
      <w:r w:rsidRPr="000311B8">
        <w:t>% tělesné hmotnosti. Ostatní prvky tvoří pouze další 4</w:t>
      </w:r>
      <w:r w:rsidR="00B10B6C" w:rsidRPr="000311B8">
        <w:t xml:space="preserve"> </w:t>
      </w:r>
      <w:r w:rsidRPr="000311B8">
        <w:t xml:space="preserve">% tělesné hmotnosti. Minerály jsou anorganické (neobsahující uhlík) prvky, které se nacházejí ve všech tělesných tkáních a jsou nezbytné pro správné tělesné fungování </w:t>
      </w:r>
      <w:sdt>
        <w:sdtPr>
          <w:id w:val="-2070258898"/>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00EF25B6" w:rsidRPr="000311B8">
        <w:t xml:space="preserve"> </w:t>
      </w:r>
      <w:r w:rsidR="00550BF0" w:rsidRPr="000311B8">
        <w:t xml:space="preserve">Minerální látky </w:t>
      </w:r>
      <w:r w:rsidR="00A244AD" w:rsidRPr="000311B8">
        <w:t xml:space="preserve">se podle </w:t>
      </w:r>
      <w:proofErr w:type="spellStart"/>
      <w:r w:rsidR="00A244AD" w:rsidRPr="000311B8">
        <w:t>Piťhy</w:t>
      </w:r>
      <w:proofErr w:type="spellEnd"/>
      <w:r w:rsidR="00A244AD" w:rsidRPr="000311B8">
        <w:t xml:space="preserve"> et al. </w:t>
      </w:r>
      <w:sdt>
        <w:sdtPr>
          <w:id w:val="-1915078598"/>
          <w:citation/>
        </w:sdtPr>
        <w:sdtEndPr/>
        <w:sdtContent>
          <w:r w:rsidR="00A244AD" w:rsidRPr="000311B8">
            <w:fldChar w:fldCharType="begin"/>
          </w:r>
          <w:r w:rsidR="00A244AD" w:rsidRPr="000311B8">
            <w:instrText xml:space="preserve">CITATION Piť09 \n  \t  \l 1029 </w:instrText>
          </w:r>
          <w:r w:rsidR="00A244AD" w:rsidRPr="000311B8">
            <w:fldChar w:fldCharType="separate"/>
          </w:r>
          <w:r w:rsidR="001971EC">
            <w:rPr>
              <w:noProof/>
            </w:rPr>
            <w:t>(2009)</w:t>
          </w:r>
          <w:r w:rsidR="00A244AD" w:rsidRPr="000311B8">
            <w:fldChar w:fldCharType="end"/>
          </w:r>
        </w:sdtContent>
      </w:sdt>
      <w:r w:rsidR="00A244AD" w:rsidRPr="000311B8">
        <w:t xml:space="preserve"> dělí na:</w:t>
      </w:r>
    </w:p>
    <w:p w14:paraId="15BA060A" w14:textId="4AB31275" w:rsidR="00A244AD" w:rsidRPr="000311B8" w:rsidRDefault="00DD6C72" w:rsidP="00A244AD">
      <w:pPr>
        <w:pStyle w:val="Odstavecseseznamem"/>
        <w:numPr>
          <w:ilvl w:val="0"/>
          <w:numId w:val="39"/>
        </w:numPr>
      </w:pPr>
      <w:r w:rsidRPr="000311B8">
        <w:t>m</w:t>
      </w:r>
      <w:r w:rsidR="00A244AD" w:rsidRPr="000311B8">
        <w:t>akroelementy:</w:t>
      </w:r>
      <w:r w:rsidRPr="000311B8">
        <w:t xml:space="preserve"> potřeba se počítá v</w:t>
      </w:r>
      <w:r w:rsidR="00A80EBF" w:rsidRPr="000311B8">
        <w:t> </w:t>
      </w:r>
      <w:r w:rsidRPr="000311B8">
        <w:t>gramech</w:t>
      </w:r>
      <w:r w:rsidR="00A80EBF" w:rsidRPr="000311B8">
        <w:t xml:space="preserve"> a </w:t>
      </w:r>
      <w:r w:rsidR="00071FE9" w:rsidRPr="000311B8">
        <w:t>patří sem</w:t>
      </w:r>
      <w:r w:rsidR="00A80EBF" w:rsidRPr="000311B8">
        <w:t xml:space="preserve"> například</w:t>
      </w:r>
      <w:r w:rsidR="008F2ED0" w:rsidRPr="000311B8">
        <w:t xml:space="preserve"> vápník, fosfor, hořčí</w:t>
      </w:r>
      <w:r w:rsidR="00F2555E" w:rsidRPr="000311B8">
        <w:t>k, draslík, sodík, chlor a síra</w:t>
      </w:r>
      <w:r w:rsidR="00B10B6C" w:rsidRPr="000311B8">
        <w:t>;</w:t>
      </w:r>
    </w:p>
    <w:p w14:paraId="047A124F" w14:textId="02D2E911" w:rsidR="00071FE9" w:rsidRPr="000311B8" w:rsidRDefault="00071FE9" w:rsidP="00A244AD">
      <w:pPr>
        <w:pStyle w:val="Odstavecseseznamem"/>
        <w:numPr>
          <w:ilvl w:val="0"/>
          <w:numId w:val="39"/>
        </w:numPr>
      </w:pPr>
      <w:r w:rsidRPr="000311B8">
        <w:lastRenderedPageBreak/>
        <w:t>mikroelementy: potřeba se počítá v</w:t>
      </w:r>
      <w:r w:rsidR="00A80EBF" w:rsidRPr="000311B8">
        <w:t> </w:t>
      </w:r>
      <w:r w:rsidRPr="000311B8">
        <w:t>miligramech</w:t>
      </w:r>
      <w:r w:rsidR="00A80EBF" w:rsidRPr="000311B8">
        <w:t xml:space="preserve"> a</w:t>
      </w:r>
      <w:r w:rsidRPr="000311B8">
        <w:t xml:space="preserve"> patří sem</w:t>
      </w:r>
      <w:r w:rsidR="00A80EBF" w:rsidRPr="000311B8">
        <w:t xml:space="preserve"> například</w:t>
      </w:r>
      <w:r w:rsidR="005A091D" w:rsidRPr="000311B8">
        <w:t xml:space="preserve"> železo, jód, zinek, měď, mangan, chróm</w:t>
      </w:r>
      <w:r w:rsidR="00A80EBF" w:rsidRPr="000311B8">
        <w:t xml:space="preserve"> a</w:t>
      </w:r>
      <w:r w:rsidR="005A091D" w:rsidRPr="000311B8">
        <w:t xml:space="preserve"> selen</w:t>
      </w:r>
      <w:r w:rsidR="00B10B6C" w:rsidRPr="000311B8">
        <w:t>;</w:t>
      </w:r>
    </w:p>
    <w:p w14:paraId="3A4B48DA" w14:textId="0323C906" w:rsidR="005951B4" w:rsidRPr="000311B8" w:rsidRDefault="005951B4" w:rsidP="00A244AD">
      <w:pPr>
        <w:pStyle w:val="Odstavecseseznamem"/>
        <w:numPr>
          <w:ilvl w:val="0"/>
          <w:numId w:val="39"/>
        </w:numPr>
      </w:pPr>
      <w:r w:rsidRPr="000311B8">
        <w:t xml:space="preserve">stopové prvky: potřeba se počítá v mikrogramech </w:t>
      </w:r>
      <w:r w:rsidR="000C679D" w:rsidRPr="000311B8">
        <w:t>a patří sem například křemík, vanad a nikl</w:t>
      </w:r>
      <w:r w:rsidR="00B10B6C" w:rsidRPr="000311B8">
        <w:t>.</w:t>
      </w:r>
    </w:p>
    <w:p w14:paraId="7C1FC85B" w14:textId="27F362D1" w:rsidR="00EF25B6" w:rsidRPr="000311B8" w:rsidRDefault="003C3F0F" w:rsidP="00EF25B6">
      <w:pPr>
        <w:ind w:firstLine="708"/>
      </w:pPr>
      <w:r w:rsidRPr="000311B8">
        <w:t>Tabulka 16 představuje</w:t>
      </w:r>
      <w:r w:rsidR="00EF25B6" w:rsidRPr="000311B8">
        <w:t xml:space="preserve"> doporučené denní dávky pro minerály podle Zákonů pro lidi </w:t>
      </w:r>
      <w:sdt>
        <w:sdtPr>
          <w:id w:val="-1196221333"/>
          <w:citation/>
        </w:sdtPr>
        <w:sdtEndPr/>
        <w:sdtContent>
          <w:r w:rsidR="00EF25B6" w:rsidRPr="000311B8">
            <w:fldChar w:fldCharType="begin"/>
          </w:r>
          <w:r w:rsidR="009E51BC" w:rsidRPr="000311B8">
            <w:instrText xml:space="preserve">CITATION Zástupný_text7 \n  \t  \l 1029 </w:instrText>
          </w:r>
          <w:r w:rsidR="00EF25B6" w:rsidRPr="000311B8">
            <w:fldChar w:fldCharType="separate"/>
          </w:r>
          <w:r w:rsidR="001971EC">
            <w:rPr>
              <w:noProof/>
            </w:rPr>
            <w:t>(2008)</w:t>
          </w:r>
          <w:r w:rsidR="00EF25B6" w:rsidRPr="000311B8">
            <w:fldChar w:fldCharType="end"/>
          </w:r>
        </w:sdtContent>
      </w:sdt>
      <w:r w:rsidR="00EF25B6" w:rsidRPr="000311B8">
        <w:t xml:space="preserve"> a horní limity jejich příjmu podle </w:t>
      </w:r>
      <w:proofErr w:type="spellStart"/>
      <w:r w:rsidR="00EF25B6" w:rsidRPr="000311B8">
        <w:t>Ottenové</w:t>
      </w:r>
      <w:proofErr w:type="spellEnd"/>
      <w:r w:rsidR="00EF25B6" w:rsidRPr="000311B8">
        <w:t xml:space="preserve"> et al. (2006)</w:t>
      </w:r>
      <w:r w:rsidR="00E90B26" w:rsidRPr="000311B8">
        <w:t xml:space="preserve"> pro dospělé osoby</w:t>
      </w:r>
      <w:r w:rsidR="00EF25B6" w:rsidRPr="000311B8">
        <w:t>.</w:t>
      </w:r>
    </w:p>
    <w:p w14:paraId="6A563288" w14:textId="48CCC126" w:rsidR="00EF25B6" w:rsidRPr="000311B8" w:rsidRDefault="00EF25B6" w:rsidP="004E0A32">
      <w:pPr>
        <w:pStyle w:val="Tabulky"/>
        <w:ind w:firstLine="0"/>
      </w:pPr>
      <w:r w:rsidRPr="000311B8">
        <w:t xml:space="preserve">Tabulka </w:t>
      </w:r>
      <w:r w:rsidR="00F529EF" w:rsidRPr="000311B8">
        <w:t>16</w:t>
      </w:r>
      <w:r w:rsidRPr="000311B8">
        <w:t>.</w:t>
      </w:r>
      <w:r w:rsidRPr="000311B8">
        <w:rPr>
          <w:i/>
          <w:iCs/>
        </w:rPr>
        <w:t xml:space="preserve"> </w:t>
      </w:r>
      <w:r w:rsidR="00E90B26" w:rsidRPr="000311B8">
        <w:t>DDD</w:t>
      </w:r>
      <w:r w:rsidR="007F64ED" w:rsidRPr="000311B8">
        <w:t xml:space="preserve"> a horní hranice</w:t>
      </w:r>
      <w:r w:rsidRPr="000311B8">
        <w:t xml:space="preserve"> minerál</w:t>
      </w:r>
      <w:r w:rsidR="00E90B26" w:rsidRPr="000311B8">
        <w:t>ů</w:t>
      </w:r>
      <w:r w:rsidR="00F529EF" w:rsidRPr="000311B8">
        <w:t xml:space="preserve"> (</w:t>
      </w:r>
      <w:proofErr w:type="spellStart"/>
      <w:r w:rsidR="00F529EF" w:rsidRPr="000311B8">
        <w:t>Otten</w:t>
      </w:r>
      <w:proofErr w:type="spellEnd"/>
      <w:r w:rsidR="00F529EF" w:rsidRPr="000311B8">
        <w:t xml:space="preserve"> et al., 2006</w:t>
      </w:r>
      <w:r w:rsidR="004E0A32" w:rsidRPr="000311B8">
        <w:t>; Zákony pro lidi, 2008</w:t>
      </w:r>
      <w:r w:rsidR="00F529EF" w:rsidRPr="000311B8">
        <w:t>)</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1318"/>
        <w:gridCol w:w="779"/>
        <w:gridCol w:w="524"/>
        <w:gridCol w:w="1228"/>
      </w:tblGrid>
      <w:tr w:rsidR="00326440" w:rsidRPr="000311B8" w14:paraId="0BDD6E47" w14:textId="33D7E587" w:rsidTr="004E0A32">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7DD85C5" w14:textId="2BC08F46" w:rsidR="00326440" w:rsidRPr="000311B8" w:rsidRDefault="00326440" w:rsidP="00490B64">
            <w:pPr>
              <w:spacing w:after="0" w:line="240" w:lineRule="auto"/>
              <w:ind w:firstLine="0"/>
              <w:jc w:val="center"/>
              <w:rPr>
                <w:sz w:val="20"/>
                <w:szCs w:val="20"/>
              </w:rPr>
            </w:pPr>
            <w:r w:rsidRPr="000311B8">
              <w:rPr>
                <w:sz w:val="20"/>
                <w:szCs w:val="20"/>
              </w:rPr>
              <w:t>Minerální látka</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8617B6E" w14:textId="77777777" w:rsidR="00326440" w:rsidRPr="000311B8" w:rsidRDefault="00326440" w:rsidP="00490B64">
            <w:pPr>
              <w:spacing w:after="0" w:line="240" w:lineRule="auto"/>
              <w:ind w:firstLine="0"/>
              <w:jc w:val="center"/>
              <w:rPr>
                <w:sz w:val="20"/>
                <w:szCs w:val="20"/>
              </w:rPr>
            </w:pPr>
            <w:r w:rsidRPr="000311B8">
              <w:rPr>
                <w:sz w:val="20"/>
                <w:szCs w:val="20"/>
              </w:rPr>
              <w:t>jednotka</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EC912E3" w14:textId="65A06161" w:rsidR="00326440" w:rsidRPr="000311B8" w:rsidRDefault="00326440" w:rsidP="00490B64">
            <w:pPr>
              <w:spacing w:after="0" w:line="240" w:lineRule="auto"/>
              <w:ind w:firstLine="0"/>
              <w:jc w:val="center"/>
              <w:rPr>
                <w:sz w:val="20"/>
                <w:szCs w:val="20"/>
              </w:rPr>
            </w:pPr>
            <w:r w:rsidRPr="000311B8">
              <w:rPr>
                <w:sz w:val="20"/>
                <w:szCs w:val="20"/>
              </w:rPr>
              <w:t>DDD</w:t>
            </w:r>
          </w:p>
        </w:tc>
        <w:tc>
          <w:tcPr>
            <w:tcW w:w="1228" w:type="dxa"/>
            <w:tcBorders>
              <w:top w:val="single" w:sz="6" w:space="0" w:color="808080"/>
              <w:left w:val="single" w:sz="6" w:space="0" w:color="808080"/>
              <w:bottom w:val="single" w:sz="6" w:space="0" w:color="808080"/>
              <w:right w:val="single" w:sz="6" w:space="0" w:color="808080"/>
            </w:tcBorders>
          </w:tcPr>
          <w:p w14:paraId="72E665D4" w14:textId="77777777" w:rsidR="00326440" w:rsidRPr="000311B8" w:rsidRDefault="00326440" w:rsidP="00490B64">
            <w:pPr>
              <w:spacing w:after="0" w:line="240" w:lineRule="auto"/>
              <w:ind w:firstLine="0"/>
              <w:jc w:val="center"/>
              <w:rPr>
                <w:sz w:val="20"/>
                <w:szCs w:val="20"/>
              </w:rPr>
            </w:pPr>
            <w:r w:rsidRPr="000311B8">
              <w:rPr>
                <w:sz w:val="20"/>
                <w:szCs w:val="20"/>
              </w:rPr>
              <w:t xml:space="preserve">Horní hranice </w:t>
            </w:r>
          </w:p>
        </w:tc>
      </w:tr>
      <w:tr w:rsidR="00326440" w:rsidRPr="000311B8" w14:paraId="3DE8E80B" w14:textId="0E22CC27"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81D2CAC" w14:textId="77777777" w:rsidR="00326440" w:rsidRPr="000311B8" w:rsidRDefault="00326440" w:rsidP="00490B64">
            <w:pPr>
              <w:spacing w:after="0" w:line="240" w:lineRule="auto"/>
              <w:ind w:firstLine="0"/>
              <w:jc w:val="center"/>
              <w:rPr>
                <w:sz w:val="20"/>
                <w:szCs w:val="20"/>
              </w:rPr>
            </w:pPr>
            <w:r w:rsidRPr="000311B8">
              <w:rPr>
                <w:sz w:val="20"/>
                <w:szCs w:val="20"/>
              </w:rPr>
              <w:t>Draslík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247B0A0"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34FEAC7" w14:textId="77777777" w:rsidR="00326440" w:rsidRPr="000311B8" w:rsidRDefault="00326440" w:rsidP="00490B64">
            <w:pPr>
              <w:spacing w:after="0" w:line="240" w:lineRule="auto"/>
              <w:ind w:firstLine="0"/>
              <w:jc w:val="center"/>
              <w:rPr>
                <w:sz w:val="20"/>
                <w:szCs w:val="20"/>
              </w:rPr>
            </w:pPr>
            <w:r w:rsidRPr="000311B8">
              <w:rPr>
                <w:sz w:val="20"/>
                <w:szCs w:val="20"/>
              </w:rPr>
              <w:t>2000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6BEEA97C" w14:textId="77777777" w:rsidR="00326440" w:rsidRPr="000311B8" w:rsidRDefault="00326440" w:rsidP="00490B64">
            <w:pPr>
              <w:spacing w:after="0" w:line="240" w:lineRule="auto"/>
              <w:ind w:firstLine="0"/>
              <w:jc w:val="center"/>
              <w:rPr>
                <w:sz w:val="20"/>
                <w:szCs w:val="20"/>
              </w:rPr>
            </w:pPr>
          </w:p>
        </w:tc>
      </w:tr>
      <w:tr w:rsidR="00326440" w:rsidRPr="000311B8" w14:paraId="64411FFD" w14:textId="704F158B"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B1ABA5A" w14:textId="77777777" w:rsidR="00326440" w:rsidRPr="000311B8" w:rsidRDefault="00326440" w:rsidP="00490B64">
            <w:pPr>
              <w:spacing w:after="0" w:line="240" w:lineRule="auto"/>
              <w:ind w:firstLine="0"/>
              <w:jc w:val="center"/>
              <w:rPr>
                <w:sz w:val="20"/>
                <w:szCs w:val="20"/>
              </w:rPr>
            </w:pPr>
            <w:r w:rsidRPr="000311B8">
              <w:rPr>
                <w:sz w:val="20"/>
                <w:szCs w:val="20"/>
              </w:rPr>
              <w:t>Fosfor</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B6BC5B1"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08BFD94" w14:textId="77777777" w:rsidR="00326440" w:rsidRPr="000311B8" w:rsidRDefault="00326440" w:rsidP="00490B64">
            <w:pPr>
              <w:spacing w:after="0" w:line="240" w:lineRule="auto"/>
              <w:ind w:firstLine="0"/>
              <w:jc w:val="center"/>
              <w:rPr>
                <w:sz w:val="20"/>
                <w:szCs w:val="20"/>
              </w:rPr>
            </w:pPr>
            <w:r w:rsidRPr="000311B8">
              <w:rPr>
                <w:sz w:val="20"/>
                <w:szCs w:val="20"/>
              </w:rPr>
              <w:t>700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058BEE49" w14:textId="77777777" w:rsidR="00326440" w:rsidRPr="000311B8" w:rsidRDefault="00326440" w:rsidP="00490B64">
            <w:pPr>
              <w:spacing w:after="0" w:line="240" w:lineRule="auto"/>
              <w:ind w:firstLine="0"/>
              <w:jc w:val="center"/>
              <w:rPr>
                <w:sz w:val="20"/>
                <w:szCs w:val="20"/>
              </w:rPr>
            </w:pPr>
            <w:r w:rsidRPr="000311B8">
              <w:rPr>
                <w:sz w:val="20"/>
                <w:szCs w:val="20"/>
              </w:rPr>
              <w:t>4000</w:t>
            </w:r>
          </w:p>
        </w:tc>
      </w:tr>
      <w:tr w:rsidR="00326440" w:rsidRPr="000311B8" w14:paraId="06FF3299" w14:textId="5336B685"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17512F7" w14:textId="77777777" w:rsidR="00326440" w:rsidRPr="000311B8" w:rsidRDefault="00326440" w:rsidP="00490B64">
            <w:pPr>
              <w:spacing w:after="0" w:line="240" w:lineRule="auto"/>
              <w:ind w:firstLine="0"/>
              <w:jc w:val="center"/>
              <w:rPr>
                <w:sz w:val="20"/>
                <w:szCs w:val="20"/>
              </w:rPr>
            </w:pPr>
            <w:r w:rsidRPr="000311B8">
              <w:rPr>
                <w:sz w:val="20"/>
                <w:szCs w:val="20"/>
              </w:rPr>
              <w:t>Fluoridy</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3655057"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0C805CE" w14:textId="77777777" w:rsidR="00326440" w:rsidRPr="000311B8" w:rsidRDefault="00326440" w:rsidP="00490B64">
            <w:pPr>
              <w:spacing w:after="0" w:line="240" w:lineRule="auto"/>
              <w:ind w:firstLine="0"/>
              <w:jc w:val="center"/>
              <w:rPr>
                <w:sz w:val="20"/>
                <w:szCs w:val="20"/>
              </w:rPr>
            </w:pPr>
            <w:r w:rsidRPr="000311B8">
              <w:rPr>
                <w:sz w:val="20"/>
                <w:szCs w:val="20"/>
              </w:rPr>
              <w:t>3,5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64936E66" w14:textId="77777777" w:rsidR="00326440" w:rsidRPr="000311B8" w:rsidRDefault="00326440" w:rsidP="00490B64">
            <w:pPr>
              <w:spacing w:after="0" w:line="240" w:lineRule="auto"/>
              <w:ind w:firstLine="0"/>
              <w:jc w:val="center"/>
              <w:rPr>
                <w:sz w:val="20"/>
                <w:szCs w:val="20"/>
              </w:rPr>
            </w:pPr>
            <w:r w:rsidRPr="000311B8">
              <w:rPr>
                <w:sz w:val="20"/>
                <w:szCs w:val="20"/>
              </w:rPr>
              <w:t>10</w:t>
            </w:r>
          </w:p>
        </w:tc>
      </w:tr>
      <w:tr w:rsidR="00326440" w:rsidRPr="000311B8" w14:paraId="3F7AB1DD" w14:textId="0684D980"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744CE82" w14:textId="77777777" w:rsidR="00326440" w:rsidRPr="000311B8" w:rsidRDefault="00326440" w:rsidP="00490B64">
            <w:pPr>
              <w:spacing w:after="0" w:line="240" w:lineRule="auto"/>
              <w:ind w:firstLine="0"/>
              <w:jc w:val="center"/>
              <w:rPr>
                <w:sz w:val="20"/>
                <w:szCs w:val="20"/>
              </w:rPr>
            </w:pPr>
            <w:r w:rsidRPr="000311B8">
              <w:rPr>
                <w:sz w:val="20"/>
                <w:szCs w:val="20"/>
              </w:rPr>
              <w:t>Hořčík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5B30A2B"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09A159E" w14:textId="77777777" w:rsidR="00326440" w:rsidRPr="000311B8" w:rsidRDefault="00326440" w:rsidP="00490B64">
            <w:pPr>
              <w:spacing w:after="0" w:line="240" w:lineRule="auto"/>
              <w:ind w:firstLine="0"/>
              <w:jc w:val="center"/>
              <w:rPr>
                <w:sz w:val="20"/>
                <w:szCs w:val="20"/>
              </w:rPr>
            </w:pPr>
            <w:r w:rsidRPr="000311B8">
              <w:rPr>
                <w:sz w:val="20"/>
                <w:szCs w:val="20"/>
              </w:rPr>
              <w:t>375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623C544B" w14:textId="77777777" w:rsidR="00326440" w:rsidRPr="000311B8" w:rsidRDefault="00326440" w:rsidP="00490B64">
            <w:pPr>
              <w:spacing w:after="0" w:line="240" w:lineRule="auto"/>
              <w:ind w:firstLine="0"/>
              <w:jc w:val="center"/>
              <w:rPr>
                <w:sz w:val="20"/>
                <w:szCs w:val="20"/>
              </w:rPr>
            </w:pPr>
          </w:p>
        </w:tc>
      </w:tr>
      <w:tr w:rsidR="00326440" w:rsidRPr="000311B8" w14:paraId="242523EF" w14:textId="0C080CAE"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61064559" w14:textId="77777777" w:rsidR="00326440" w:rsidRPr="000311B8" w:rsidRDefault="00326440" w:rsidP="00490B64">
            <w:pPr>
              <w:spacing w:after="0" w:line="240" w:lineRule="auto"/>
              <w:ind w:firstLine="0"/>
              <w:jc w:val="center"/>
              <w:rPr>
                <w:sz w:val="20"/>
                <w:szCs w:val="20"/>
              </w:rPr>
            </w:pPr>
            <w:r w:rsidRPr="000311B8">
              <w:rPr>
                <w:sz w:val="20"/>
                <w:szCs w:val="20"/>
              </w:rPr>
              <w:t>Chloridy</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89F4DE9"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27CB0AC" w14:textId="77777777" w:rsidR="00326440" w:rsidRPr="000311B8" w:rsidRDefault="00326440" w:rsidP="00490B64">
            <w:pPr>
              <w:spacing w:after="0" w:line="240" w:lineRule="auto"/>
              <w:ind w:firstLine="0"/>
              <w:jc w:val="center"/>
              <w:rPr>
                <w:sz w:val="20"/>
                <w:szCs w:val="20"/>
              </w:rPr>
            </w:pPr>
            <w:r w:rsidRPr="000311B8">
              <w:rPr>
                <w:sz w:val="20"/>
                <w:szCs w:val="20"/>
              </w:rPr>
              <w:t>800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249285D6" w14:textId="77777777" w:rsidR="00326440" w:rsidRPr="000311B8" w:rsidRDefault="00326440" w:rsidP="00490B64">
            <w:pPr>
              <w:spacing w:after="0" w:line="240" w:lineRule="auto"/>
              <w:ind w:firstLine="0"/>
              <w:jc w:val="center"/>
              <w:rPr>
                <w:sz w:val="20"/>
                <w:szCs w:val="20"/>
              </w:rPr>
            </w:pPr>
          </w:p>
        </w:tc>
      </w:tr>
      <w:tr w:rsidR="00326440" w:rsidRPr="000311B8" w14:paraId="232C7ABB" w14:textId="19379E89"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FE03C59" w14:textId="77777777" w:rsidR="00326440" w:rsidRPr="000311B8" w:rsidRDefault="00326440" w:rsidP="00490B64">
            <w:pPr>
              <w:spacing w:after="0" w:line="240" w:lineRule="auto"/>
              <w:ind w:firstLine="0"/>
              <w:jc w:val="center"/>
              <w:rPr>
                <w:sz w:val="20"/>
                <w:szCs w:val="20"/>
              </w:rPr>
            </w:pPr>
            <w:r w:rsidRPr="000311B8">
              <w:rPr>
                <w:sz w:val="20"/>
                <w:szCs w:val="20"/>
              </w:rPr>
              <w:t>Chrom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87808D6" w14:textId="77777777" w:rsidR="00326440" w:rsidRPr="000311B8" w:rsidRDefault="00326440" w:rsidP="00490B64">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FF7BFCD" w14:textId="77777777" w:rsidR="00326440" w:rsidRPr="000311B8" w:rsidRDefault="00326440" w:rsidP="00490B64">
            <w:pPr>
              <w:spacing w:after="0" w:line="240" w:lineRule="auto"/>
              <w:ind w:firstLine="0"/>
              <w:jc w:val="center"/>
              <w:rPr>
                <w:sz w:val="20"/>
                <w:szCs w:val="20"/>
              </w:rPr>
            </w:pPr>
            <w:r w:rsidRPr="000311B8">
              <w:rPr>
                <w:sz w:val="20"/>
                <w:szCs w:val="20"/>
              </w:rPr>
              <w:t>40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6E85EEF1" w14:textId="77777777" w:rsidR="00326440" w:rsidRPr="000311B8" w:rsidRDefault="00326440" w:rsidP="00490B64">
            <w:pPr>
              <w:spacing w:after="0" w:line="240" w:lineRule="auto"/>
              <w:ind w:firstLine="0"/>
              <w:jc w:val="center"/>
              <w:rPr>
                <w:sz w:val="20"/>
                <w:szCs w:val="20"/>
              </w:rPr>
            </w:pPr>
          </w:p>
        </w:tc>
      </w:tr>
      <w:tr w:rsidR="00326440" w:rsidRPr="000311B8" w14:paraId="2988E72C" w14:textId="2F1BEFB2"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C6D100D" w14:textId="77777777" w:rsidR="00326440" w:rsidRPr="000311B8" w:rsidRDefault="00326440" w:rsidP="00490B64">
            <w:pPr>
              <w:spacing w:after="0" w:line="240" w:lineRule="auto"/>
              <w:ind w:firstLine="0"/>
              <w:jc w:val="center"/>
              <w:rPr>
                <w:sz w:val="20"/>
                <w:szCs w:val="20"/>
              </w:rPr>
            </w:pPr>
            <w:r w:rsidRPr="000311B8">
              <w:rPr>
                <w:sz w:val="20"/>
                <w:szCs w:val="20"/>
              </w:rPr>
              <w:t>Jód</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F0DC4CB" w14:textId="77777777" w:rsidR="00326440" w:rsidRPr="000311B8" w:rsidRDefault="00326440" w:rsidP="00490B64">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E43AC89" w14:textId="77777777" w:rsidR="00326440" w:rsidRPr="000311B8" w:rsidRDefault="00326440" w:rsidP="00490B64">
            <w:pPr>
              <w:spacing w:after="0" w:line="240" w:lineRule="auto"/>
              <w:ind w:firstLine="0"/>
              <w:jc w:val="center"/>
              <w:rPr>
                <w:sz w:val="20"/>
                <w:szCs w:val="20"/>
              </w:rPr>
            </w:pPr>
            <w:r w:rsidRPr="000311B8">
              <w:rPr>
                <w:sz w:val="20"/>
                <w:szCs w:val="20"/>
              </w:rPr>
              <w:t>150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153EE94D" w14:textId="77777777" w:rsidR="00326440" w:rsidRPr="000311B8" w:rsidRDefault="00326440" w:rsidP="00490B64">
            <w:pPr>
              <w:spacing w:after="0" w:line="240" w:lineRule="auto"/>
              <w:ind w:firstLine="0"/>
              <w:jc w:val="center"/>
              <w:rPr>
                <w:sz w:val="20"/>
                <w:szCs w:val="20"/>
              </w:rPr>
            </w:pPr>
            <w:r w:rsidRPr="000311B8">
              <w:rPr>
                <w:sz w:val="20"/>
                <w:szCs w:val="20"/>
              </w:rPr>
              <w:t>1100</w:t>
            </w:r>
          </w:p>
        </w:tc>
      </w:tr>
      <w:tr w:rsidR="00326440" w:rsidRPr="000311B8" w14:paraId="45B684BA" w14:textId="19AD126C"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4193F4E" w14:textId="77777777" w:rsidR="00326440" w:rsidRPr="000311B8" w:rsidRDefault="00326440" w:rsidP="00490B64">
            <w:pPr>
              <w:spacing w:after="0" w:line="240" w:lineRule="auto"/>
              <w:ind w:firstLine="0"/>
              <w:jc w:val="center"/>
              <w:rPr>
                <w:sz w:val="20"/>
                <w:szCs w:val="20"/>
              </w:rPr>
            </w:pPr>
            <w:r w:rsidRPr="000311B8">
              <w:rPr>
                <w:sz w:val="20"/>
                <w:szCs w:val="20"/>
              </w:rPr>
              <w:t>Mangan</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79E4F47"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6F543C9E" w14:textId="77777777" w:rsidR="00326440" w:rsidRPr="000311B8" w:rsidRDefault="00326440" w:rsidP="00490B64">
            <w:pPr>
              <w:spacing w:after="0" w:line="240" w:lineRule="auto"/>
              <w:ind w:firstLine="0"/>
              <w:jc w:val="center"/>
              <w:rPr>
                <w:sz w:val="20"/>
                <w:szCs w:val="20"/>
              </w:rPr>
            </w:pPr>
            <w:r w:rsidRPr="000311B8">
              <w:rPr>
                <w:sz w:val="20"/>
                <w:szCs w:val="20"/>
              </w:rPr>
              <w:t>2</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0DA673D6" w14:textId="77777777" w:rsidR="00326440" w:rsidRPr="000311B8" w:rsidRDefault="00326440" w:rsidP="00490B64">
            <w:pPr>
              <w:spacing w:after="0" w:line="240" w:lineRule="auto"/>
              <w:ind w:firstLine="0"/>
              <w:jc w:val="center"/>
              <w:rPr>
                <w:sz w:val="20"/>
                <w:szCs w:val="20"/>
              </w:rPr>
            </w:pPr>
            <w:r w:rsidRPr="000311B8">
              <w:rPr>
                <w:sz w:val="20"/>
                <w:szCs w:val="20"/>
              </w:rPr>
              <w:t>11</w:t>
            </w:r>
          </w:p>
        </w:tc>
      </w:tr>
      <w:tr w:rsidR="00326440" w:rsidRPr="000311B8" w14:paraId="3472C235" w14:textId="4DA31CFF"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60E9EF4" w14:textId="77777777" w:rsidR="00326440" w:rsidRPr="000311B8" w:rsidRDefault="00326440" w:rsidP="00490B64">
            <w:pPr>
              <w:spacing w:after="0" w:line="240" w:lineRule="auto"/>
              <w:ind w:firstLine="0"/>
              <w:jc w:val="center"/>
              <w:rPr>
                <w:sz w:val="20"/>
                <w:szCs w:val="20"/>
              </w:rPr>
            </w:pPr>
            <w:r w:rsidRPr="000311B8">
              <w:rPr>
                <w:sz w:val="20"/>
                <w:szCs w:val="20"/>
              </w:rPr>
              <w:t>Měď</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9F49FC6"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8A2646B" w14:textId="77777777" w:rsidR="00326440" w:rsidRPr="000311B8" w:rsidRDefault="00326440" w:rsidP="00490B64">
            <w:pPr>
              <w:spacing w:after="0" w:line="240" w:lineRule="auto"/>
              <w:ind w:firstLine="0"/>
              <w:jc w:val="center"/>
              <w:rPr>
                <w:sz w:val="20"/>
                <w:szCs w:val="20"/>
              </w:rPr>
            </w:pPr>
            <w:r w:rsidRPr="000311B8">
              <w:rPr>
                <w:sz w:val="20"/>
                <w:szCs w:val="20"/>
              </w:rPr>
              <w:t>1</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48F32F84" w14:textId="77777777" w:rsidR="00326440" w:rsidRPr="000311B8" w:rsidRDefault="00326440" w:rsidP="00490B64">
            <w:pPr>
              <w:spacing w:after="0" w:line="240" w:lineRule="auto"/>
              <w:ind w:firstLine="0"/>
              <w:jc w:val="center"/>
              <w:rPr>
                <w:sz w:val="20"/>
                <w:szCs w:val="20"/>
              </w:rPr>
            </w:pPr>
            <w:r w:rsidRPr="000311B8">
              <w:rPr>
                <w:sz w:val="20"/>
                <w:szCs w:val="20"/>
              </w:rPr>
              <w:t>10</w:t>
            </w:r>
          </w:p>
        </w:tc>
      </w:tr>
      <w:tr w:rsidR="00326440" w:rsidRPr="000311B8" w14:paraId="34CD3131" w14:textId="3AB0B392"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1912A45" w14:textId="77777777" w:rsidR="00326440" w:rsidRPr="000311B8" w:rsidRDefault="00326440" w:rsidP="00490B64">
            <w:pPr>
              <w:spacing w:after="0" w:line="240" w:lineRule="auto"/>
              <w:ind w:firstLine="0"/>
              <w:jc w:val="center"/>
              <w:rPr>
                <w:sz w:val="20"/>
                <w:szCs w:val="20"/>
              </w:rPr>
            </w:pPr>
            <w:r w:rsidRPr="000311B8">
              <w:rPr>
                <w:sz w:val="20"/>
                <w:szCs w:val="20"/>
              </w:rPr>
              <w:t>Molybden</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90F69B1" w14:textId="77777777" w:rsidR="00326440" w:rsidRPr="000311B8" w:rsidRDefault="00326440" w:rsidP="00490B64">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F566FDC" w14:textId="77777777" w:rsidR="00326440" w:rsidRPr="000311B8" w:rsidRDefault="00326440" w:rsidP="00490B64">
            <w:pPr>
              <w:spacing w:after="0" w:line="240" w:lineRule="auto"/>
              <w:ind w:firstLine="0"/>
              <w:jc w:val="center"/>
              <w:rPr>
                <w:sz w:val="20"/>
                <w:szCs w:val="20"/>
              </w:rPr>
            </w:pPr>
            <w:r w:rsidRPr="000311B8">
              <w:rPr>
                <w:sz w:val="20"/>
                <w:szCs w:val="20"/>
              </w:rPr>
              <w:t>50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420E2C7B" w14:textId="77777777" w:rsidR="00326440" w:rsidRPr="000311B8" w:rsidRDefault="00326440" w:rsidP="00490B64">
            <w:pPr>
              <w:spacing w:after="0" w:line="240" w:lineRule="auto"/>
              <w:ind w:firstLine="0"/>
              <w:jc w:val="center"/>
              <w:rPr>
                <w:sz w:val="20"/>
                <w:szCs w:val="20"/>
              </w:rPr>
            </w:pPr>
            <w:r w:rsidRPr="000311B8">
              <w:rPr>
                <w:sz w:val="20"/>
                <w:szCs w:val="20"/>
              </w:rPr>
              <w:t>2000</w:t>
            </w:r>
          </w:p>
        </w:tc>
      </w:tr>
      <w:tr w:rsidR="00326440" w:rsidRPr="000311B8" w14:paraId="1FC11EF1" w14:textId="12CE9F94"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EE4FBB8" w14:textId="77777777" w:rsidR="00326440" w:rsidRPr="000311B8" w:rsidRDefault="00326440" w:rsidP="00490B64">
            <w:pPr>
              <w:spacing w:after="0" w:line="240" w:lineRule="auto"/>
              <w:ind w:firstLine="0"/>
              <w:jc w:val="center"/>
              <w:rPr>
                <w:sz w:val="20"/>
                <w:szCs w:val="20"/>
              </w:rPr>
            </w:pPr>
            <w:r w:rsidRPr="000311B8">
              <w:rPr>
                <w:sz w:val="20"/>
                <w:szCs w:val="20"/>
              </w:rPr>
              <w:t>Selen</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199904A" w14:textId="77777777" w:rsidR="00326440" w:rsidRPr="000311B8" w:rsidRDefault="00326440" w:rsidP="00490B64">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B416DE8" w14:textId="77777777" w:rsidR="00326440" w:rsidRPr="000311B8" w:rsidRDefault="00326440" w:rsidP="00490B64">
            <w:pPr>
              <w:spacing w:after="0" w:line="240" w:lineRule="auto"/>
              <w:ind w:firstLine="0"/>
              <w:jc w:val="center"/>
              <w:rPr>
                <w:sz w:val="20"/>
                <w:szCs w:val="20"/>
              </w:rPr>
            </w:pPr>
            <w:r w:rsidRPr="000311B8">
              <w:rPr>
                <w:sz w:val="20"/>
                <w:szCs w:val="20"/>
              </w:rPr>
              <w:t>55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08221D0D" w14:textId="77777777" w:rsidR="00326440" w:rsidRPr="000311B8" w:rsidRDefault="00326440" w:rsidP="00490B64">
            <w:pPr>
              <w:spacing w:after="0" w:line="240" w:lineRule="auto"/>
              <w:ind w:firstLine="0"/>
              <w:jc w:val="center"/>
              <w:rPr>
                <w:sz w:val="20"/>
                <w:szCs w:val="20"/>
              </w:rPr>
            </w:pPr>
            <w:r w:rsidRPr="000311B8">
              <w:rPr>
                <w:sz w:val="20"/>
                <w:szCs w:val="20"/>
              </w:rPr>
              <w:t>400</w:t>
            </w:r>
          </w:p>
        </w:tc>
      </w:tr>
      <w:tr w:rsidR="00326440" w:rsidRPr="000311B8" w14:paraId="4AD96486" w14:textId="52663516"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4ECCC543" w14:textId="77777777" w:rsidR="00326440" w:rsidRPr="000311B8" w:rsidRDefault="00326440" w:rsidP="00490B64">
            <w:pPr>
              <w:spacing w:after="0" w:line="240" w:lineRule="auto"/>
              <w:ind w:firstLine="0"/>
              <w:jc w:val="center"/>
              <w:rPr>
                <w:sz w:val="20"/>
                <w:szCs w:val="20"/>
              </w:rPr>
            </w:pPr>
            <w:r w:rsidRPr="000311B8">
              <w:rPr>
                <w:sz w:val="20"/>
                <w:szCs w:val="20"/>
              </w:rPr>
              <w:t>Sodík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20B880A5" w14:textId="77777777" w:rsidR="00326440" w:rsidRPr="000311B8" w:rsidRDefault="00326440" w:rsidP="00490B64">
            <w:pPr>
              <w:spacing w:after="0" w:line="240" w:lineRule="auto"/>
              <w:ind w:firstLine="0"/>
              <w:jc w:val="center"/>
              <w:rPr>
                <w:sz w:val="20"/>
                <w:szCs w:val="20"/>
              </w:rPr>
            </w:pPr>
            <w:r w:rsidRPr="000311B8">
              <w:rPr>
                <w:sz w:val="20"/>
                <w:szCs w:val="20"/>
              </w:rPr>
              <w:t>µg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612C0398" w14:textId="77777777" w:rsidR="00326440" w:rsidRPr="000311B8" w:rsidRDefault="00326440" w:rsidP="00490B64">
            <w:pPr>
              <w:spacing w:after="0" w:line="240" w:lineRule="auto"/>
              <w:ind w:firstLine="0"/>
              <w:jc w:val="center"/>
              <w:rPr>
                <w:sz w:val="20"/>
                <w:szCs w:val="20"/>
              </w:rPr>
            </w:pPr>
            <w:r w:rsidRPr="000311B8">
              <w:rPr>
                <w:sz w:val="20"/>
                <w:szCs w:val="20"/>
              </w:rPr>
              <w:t>1500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092CD43" w14:textId="77777777" w:rsidR="00326440" w:rsidRPr="000311B8" w:rsidRDefault="00326440" w:rsidP="00490B64">
            <w:pPr>
              <w:spacing w:after="0" w:line="240" w:lineRule="auto"/>
              <w:ind w:firstLine="0"/>
              <w:jc w:val="center"/>
              <w:rPr>
                <w:sz w:val="20"/>
                <w:szCs w:val="20"/>
              </w:rPr>
            </w:pPr>
            <w:r w:rsidRPr="000311B8">
              <w:rPr>
                <w:sz w:val="20"/>
                <w:szCs w:val="20"/>
              </w:rPr>
              <w:t>2300</w:t>
            </w:r>
          </w:p>
        </w:tc>
      </w:tr>
      <w:tr w:rsidR="00326440" w:rsidRPr="000311B8" w14:paraId="0A0F74CB" w14:textId="278854CE"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0F232C9" w14:textId="77777777" w:rsidR="00326440" w:rsidRPr="000311B8" w:rsidRDefault="00326440" w:rsidP="00490B64">
            <w:pPr>
              <w:spacing w:after="0" w:line="240" w:lineRule="auto"/>
              <w:ind w:firstLine="0"/>
              <w:jc w:val="center"/>
              <w:rPr>
                <w:sz w:val="20"/>
                <w:szCs w:val="20"/>
              </w:rPr>
            </w:pPr>
            <w:r w:rsidRPr="000311B8">
              <w:rPr>
                <w:sz w:val="20"/>
                <w:szCs w:val="20"/>
              </w:rPr>
              <w:t>Vápník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6931526"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39F1B43" w14:textId="77777777" w:rsidR="00326440" w:rsidRPr="000311B8" w:rsidRDefault="00326440" w:rsidP="00490B64">
            <w:pPr>
              <w:spacing w:after="0" w:line="240" w:lineRule="auto"/>
              <w:ind w:firstLine="0"/>
              <w:jc w:val="center"/>
              <w:rPr>
                <w:sz w:val="20"/>
                <w:szCs w:val="20"/>
              </w:rPr>
            </w:pPr>
            <w:r w:rsidRPr="000311B8">
              <w:rPr>
                <w:sz w:val="20"/>
                <w:szCs w:val="20"/>
              </w:rPr>
              <w:t>800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49E5A59E" w14:textId="77777777" w:rsidR="00326440" w:rsidRPr="000311B8" w:rsidRDefault="00326440" w:rsidP="00490B64">
            <w:pPr>
              <w:spacing w:after="0" w:line="240" w:lineRule="auto"/>
              <w:ind w:firstLine="0"/>
              <w:jc w:val="center"/>
              <w:rPr>
                <w:sz w:val="20"/>
                <w:szCs w:val="20"/>
              </w:rPr>
            </w:pPr>
            <w:r w:rsidRPr="000311B8">
              <w:rPr>
                <w:sz w:val="20"/>
                <w:szCs w:val="20"/>
              </w:rPr>
              <w:t>2500</w:t>
            </w:r>
          </w:p>
        </w:tc>
      </w:tr>
      <w:tr w:rsidR="00326440" w:rsidRPr="000311B8" w14:paraId="3E110BDB" w14:textId="17A40E0B"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E0053C9" w14:textId="77777777" w:rsidR="00326440" w:rsidRPr="000311B8" w:rsidRDefault="00326440" w:rsidP="00490B64">
            <w:pPr>
              <w:spacing w:after="0" w:line="240" w:lineRule="auto"/>
              <w:ind w:firstLine="0"/>
              <w:jc w:val="center"/>
              <w:rPr>
                <w:sz w:val="20"/>
                <w:szCs w:val="20"/>
              </w:rPr>
            </w:pPr>
            <w:r w:rsidRPr="000311B8">
              <w:rPr>
                <w:sz w:val="20"/>
                <w:szCs w:val="20"/>
              </w:rPr>
              <w:t>Zinek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D9AF6CC"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CFAD376" w14:textId="77777777" w:rsidR="00326440" w:rsidRPr="000311B8" w:rsidRDefault="00326440" w:rsidP="00490B64">
            <w:pPr>
              <w:spacing w:after="0" w:line="240" w:lineRule="auto"/>
              <w:ind w:firstLine="0"/>
              <w:jc w:val="center"/>
              <w:rPr>
                <w:sz w:val="20"/>
                <w:szCs w:val="20"/>
              </w:rPr>
            </w:pPr>
            <w:r w:rsidRPr="000311B8">
              <w:rPr>
                <w:sz w:val="20"/>
                <w:szCs w:val="20"/>
              </w:rPr>
              <w:t>10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3D8F5086" w14:textId="77777777" w:rsidR="00326440" w:rsidRPr="000311B8" w:rsidRDefault="00326440" w:rsidP="00490B64">
            <w:pPr>
              <w:spacing w:after="0" w:line="240" w:lineRule="auto"/>
              <w:ind w:firstLine="0"/>
              <w:jc w:val="center"/>
              <w:rPr>
                <w:sz w:val="20"/>
                <w:szCs w:val="20"/>
              </w:rPr>
            </w:pPr>
            <w:r w:rsidRPr="000311B8">
              <w:rPr>
                <w:sz w:val="20"/>
                <w:szCs w:val="20"/>
              </w:rPr>
              <w:t>40</w:t>
            </w:r>
          </w:p>
        </w:tc>
      </w:tr>
      <w:tr w:rsidR="00326440" w:rsidRPr="000311B8" w14:paraId="6881C77A" w14:textId="04CEE0BF" w:rsidTr="004E0A32">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F00AEF8" w14:textId="77777777" w:rsidR="00326440" w:rsidRPr="000311B8" w:rsidRDefault="00326440" w:rsidP="00490B64">
            <w:pPr>
              <w:spacing w:after="0" w:line="240" w:lineRule="auto"/>
              <w:ind w:firstLine="0"/>
              <w:jc w:val="center"/>
              <w:rPr>
                <w:sz w:val="20"/>
                <w:szCs w:val="20"/>
              </w:rPr>
            </w:pPr>
            <w:r w:rsidRPr="000311B8">
              <w:rPr>
                <w:sz w:val="20"/>
                <w:szCs w:val="20"/>
              </w:rPr>
              <w:t>Železo</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84534D6" w14:textId="77777777" w:rsidR="00326440" w:rsidRPr="000311B8" w:rsidRDefault="00326440"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208E04B" w14:textId="77777777" w:rsidR="00326440" w:rsidRPr="000311B8" w:rsidRDefault="00326440" w:rsidP="00490B64">
            <w:pPr>
              <w:spacing w:after="0" w:line="240" w:lineRule="auto"/>
              <w:ind w:firstLine="0"/>
              <w:jc w:val="center"/>
              <w:rPr>
                <w:sz w:val="20"/>
                <w:szCs w:val="20"/>
              </w:rPr>
            </w:pPr>
            <w:r w:rsidRPr="000311B8">
              <w:rPr>
                <w:sz w:val="20"/>
                <w:szCs w:val="20"/>
              </w:rPr>
              <w:t>14</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49915BF6" w14:textId="77777777" w:rsidR="00326440" w:rsidRPr="000311B8" w:rsidRDefault="00326440" w:rsidP="00490B64">
            <w:pPr>
              <w:spacing w:after="0" w:line="240" w:lineRule="auto"/>
              <w:ind w:firstLine="0"/>
              <w:jc w:val="center"/>
              <w:rPr>
                <w:sz w:val="20"/>
                <w:szCs w:val="20"/>
              </w:rPr>
            </w:pPr>
            <w:r w:rsidRPr="000311B8">
              <w:rPr>
                <w:sz w:val="20"/>
                <w:szCs w:val="20"/>
              </w:rPr>
              <w:t>45</w:t>
            </w:r>
          </w:p>
        </w:tc>
      </w:tr>
    </w:tbl>
    <w:p w14:paraId="3665F6E0" w14:textId="55CE8EBA" w:rsidR="00AA1D08" w:rsidRPr="000311B8" w:rsidRDefault="00AA1D08" w:rsidP="00AA1D08"/>
    <w:p w14:paraId="00BCCB77" w14:textId="77777777" w:rsidR="00AA1D08" w:rsidRPr="000311B8" w:rsidRDefault="00AA1D08" w:rsidP="00FF032C">
      <w:pPr>
        <w:pStyle w:val="Nadpis4"/>
      </w:pPr>
      <w:r w:rsidRPr="000311B8">
        <w:t>Draslík</w:t>
      </w:r>
    </w:p>
    <w:p w14:paraId="65D650C5" w14:textId="001D31BE" w:rsidR="00AA1D08" w:rsidRPr="000311B8" w:rsidRDefault="00AA1D08" w:rsidP="00AA1D08">
      <w:r w:rsidRPr="000311B8">
        <w:tab/>
        <w:t xml:space="preserve">Draslík je hlavním intracelulárním kationtem v těle a je nezbytný pro normální buněčné funkce. Ovlivňuje nervové přenosy, svalové kontrakce a cévní tonus. U běžné populace je nedostatek draslíku neobvyklý a jeho účinek se nazývá </w:t>
      </w:r>
      <w:proofErr w:type="spellStart"/>
      <w:r w:rsidRPr="000311B8">
        <w:t>hypokalémie</w:t>
      </w:r>
      <w:proofErr w:type="spellEnd"/>
      <w:r w:rsidRPr="000311B8">
        <w:t xml:space="preserve">, která může způsobit srdeční arytmii, svalovou slabost a glukózovou intoleranci. Nedostatečný příjem draslíku se vyznačuje také zvýšeným krevním tlakem, zvýšenou citlivostí na sůl, zvýšeným rizikem ledvinových kamenů, resorpcí kostí, kardiovaskulárních chorob (zejména mrtvice). Při vysokém příjmu draslíku nebyly u zdravých lidí pozorovány žádné nepříznivé účinky </w:t>
      </w:r>
      <w:sdt>
        <w:sdtPr>
          <w:id w:val="1133901117"/>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Rostlinné potraviny bohaté na draslík jsou například celozrnné obiloviny, luštěniny a ořechy </w:t>
      </w:r>
      <w:sdt>
        <w:sdtPr>
          <w:id w:val="-1083991470"/>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BD4C69" w:rsidRPr="000311B8">
        <w:t>.</w:t>
      </w:r>
      <w:r w:rsidRPr="000311B8">
        <w:t xml:space="preserve"> </w:t>
      </w:r>
      <w:r w:rsidR="00C6670E" w:rsidRPr="000311B8">
        <w:t>Vegani, vegetariáni i lidé stravující se smíšenou stravou přijímají</w:t>
      </w:r>
      <w:r w:rsidR="00876C1B" w:rsidRPr="000311B8">
        <w:t xml:space="preserve"> doporučené množství</w:t>
      </w:r>
      <w:r w:rsidR="005C343C" w:rsidRPr="000311B8">
        <w:t xml:space="preserve"> draslíku (Obrázek</w:t>
      </w:r>
      <w:r w:rsidR="008B3D9E" w:rsidRPr="000311B8">
        <w:t xml:space="preserve"> 15</w:t>
      </w:r>
      <w:r w:rsidR="005C343C" w:rsidRPr="000311B8">
        <w:t>).</w:t>
      </w:r>
    </w:p>
    <w:p w14:paraId="57AEF0D5" w14:textId="511E98FD" w:rsidR="00AA1D08" w:rsidRPr="000311B8" w:rsidRDefault="003946DF" w:rsidP="008B3D9E">
      <w:pPr>
        <w:ind w:firstLine="0"/>
      </w:pPr>
      <w:r w:rsidRPr="000311B8">
        <w:rPr>
          <w:noProof/>
          <w:lang w:eastAsia="cs-CZ"/>
        </w:rPr>
        <w:lastRenderedPageBreak/>
        <w:drawing>
          <wp:anchor distT="0" distB="0" distL="114300" distR="114300" simplePos="0" relativeHeight="251606528" behindDoc="0" locked="0" layoutInCell="1" allowOverlap="1" wp14:anchorId="1085BEA0" wp14:editId="36CF2F25">
            <wp:simplePos x="0" y="0"/>
            <wp:positionH relativeFrom="margin">
              <wp:align>left</wp:align>
            </wp:positionH>
            <wp:positionV relativeFrom="paragraph">
              <wp:posOffset>255182</wp:posOffset>
            </wp:positionV>
            <wp:extent cx="5486400" cy="3200400"/>
            <wp:effectExtent l="0" t="0" r="0" b="0"/>
            <wp:wrapThrough wrapText="bothSides">
              <wp:wrapPolygon edited="0">
                <wp:start x="0" y="0"/>
                <wp:lineTo x="0" y="21471"/>
                <wp:lineTo x="21525" y="21471"/>
                <wp:lineTo x="21525" y="0"/>
                <wp:lineTo x="0" y="0"/>
              </wp:wrapPolygon>
            </wp:wrapThrough>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D59F212" w14:textId="59C20700" w:rsidR="00AA1D08" w:rsidRPr="000311B8" w:rsidRDefault="006966A6" w:rsidP="008E39C7">
      <w:pPr>
        <w:ind w:firstLine="0"/>
      </w:pPr>
      <w:r w:rsidRPr="000311B8">
        <w:t>Vysvětlivky: jednotky jsou</w:t>
      </w:r>
      <w:r w:rsidR="00207519" w:rsidRPr="000311B8">
        <w:t xml:space="preserve"> uvedeny</w:t>
      </w:r>
      <w:r w:rsidRPr="000311B8">
        <w:t xml:space="preserve"> v</w:t>
      </w:r>
      <w:r w:rsidR="00FD26DC" w:rsidRPr="000311B8">
        <w:t> </w:t>
      </w:r>
      <w:r w:rsidRPr="000311B8">
        <w:t>miligramech</w:t>
      </w:r>
    </w:p>
    <w:p w14:paraId="6BECF01C" w14:textId="3848720B" w:rsidR="00FD26DC" w:rsidRPr="000311B8" w:rsidRDefault="00FD26DC" w:rsidP="008E39C7">
      <w:pPr>
        <w:ind w:firstLine="0"/>
      </w:pPr>
      <w:r w:rsidRPr="000311B8">
        <w:t>Obrázek</w:t>
      </w:r>
      <w:r w:rsidR="008E39C7" w:rsidRPr="000311B8">
        <w:t xml:space="preserve"> 15.</w:t>
      </w:r>
      <w:r w:rsidRPr="000311B8">
        <w:t xml:space="preserve"> Příjem draslíku</w:t>
      </w:r>
    </w:p>
    <w:p w14:paraId="7744FB36" w14:textId="3EF4F5F6" w:rsidR="00FD26DC" w:rsidRPr="000311B8" w:rsidRDefault="00FD26DC" w:rsidP="00C02549">
      <w:pPr>
        <w:ind w:firstLine="0"/>
      </w:pPr>
    </w:p>
    <w:p w14:paraId="2EA87C73" w14:textId="4823D0B4" w:rsidR="00AA1D08" w:rsidRPr="000311B8" w:rsidRDefault="00AA1D08" w:rsidP="00FF032C">
      <w:pPr>
        <w:pStyle w:val="Nadpis4"/>
      </w:pPr>
      <w:r w:rsidRPr="000311B8">
        <w:t>Fosfor</w:t>
      </w:r>
    </w:p>
    <w:p w14:paraId="10BB0E70" w14:textId="74DAD794" w:rsidR="00AA1D08" w:rsidRPr="000311B8" w:rsidRDefault="00AA1D08" w:rsidP="00AA1D08">
      <w:r w:rsidRPr="000311B8">
        <w:tab/>
        <w:t xml:space="preserve">Fosfor je hlavní součástí kostí a zubů. Z celkového fosforu v těle se 85 % nachází v kostech a zubech. Pomáhá v těle udržovat normální pH a podílí se na metabolických procesech. Nedostatek fosforu je vzácný a jeho nadměrný příjem způsobuje </w:t>
      </w:r>
      <w:proofErr w:type="spellStart"/>
      <w:r w:rsidRPr="000311B8">
        <w:t>hyperfosfatémii</w:t>
      </w:r>
      <w:proofErr w:type="spellEnd"/>
      <w:r w:rsidRPr="000311B8">
        <w:t xml:space="preserve"> </w:t>
      </w:r>
      <w:sdt>
        <w:sdtPr>
          <w:id w:val="1523973174"/>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Rostlinné potraviny bohaté na fosfor jsou například ovoce, zelenina, houby a luštěniny </w:t>
      </w:r>
      <w:sdt>
        <w:sdtPr>
          <w:id w:val="979964838"/>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BD4C69" w:rsidRPr="000311B8">
        <w:t>.</w:t>
      </w:r>
      <w:r w:rsidRPr="000311B8">
        <w:t xml:space="preserve"> </w:t>
      </w:r>
      <w:r w:rsidR="00962CF8" w:rsidRPr="000311B8">
        <w:t xml:space="preserve">Vegani, vegetariáni i lidé stravující se smíšenou stravou přijímají </w:t>
      </w:r>
      <w:r w:rsidR="00876C1B" w:rsidRPr="000311B8">
        <w:t>doporučené množství</w:t>
      </w:r>
      <w:r w:rsidR="00962CF8" w:rsidRPr="000311B8">
        <w:t xml:space="preserve"> fosforu</w:t>
      </w:r>
      <w:r w:rsidR="00543CC9" w:rsidRPr="000311B8">
        <w:t xml:space="preserve"> (Obrázek</w:t>
      </w:r>
      <w:r w:rsidR="00FB65BB" w:rsidRPr="000311B8">
        <w:t xml:space="preserve"> 16</w:t>
      </w:r>
      <w:r w:rsidR="00543CC9" w:rsidRPr="000311B8">
        <w:t>).</w:t>
      </w:r>
    </w:p>
    <w:p w14:paraId="628B3A2F" w14:textId="48448E20" w:rsidR="00E471C5" w:rsidRPr="000311B8" w:rsidRDefault="00E471C5" w:rsidP="00E471C5">
      <w:pPr>
        <w:ind w:firstLine="0"/>
      </w:pPr>
      <w:r w:rsidRPr="000311B8">
        <w:rPr>
          <w:noProof/>
          <w:lang w:eastAsia="cs-CZ"/>
        </w:rPr>
        <w:lastRenderedPageBreak/>
        <w:drawing>
          <wp:anchor distT="0" distB="0" distL="114300" distR="114300" simplePos="0" relativeHeight="251618816" behindDoc="0" locked="0" layoutInCell="1" allowOverlap="1" wp14:anchorId="77E1774C" wp14:editId="5100890B">
            <wp:simplePos x="0" y="0"/>
            <wp:positionH relativeFrom="margin">
              <wp:align>left</wp:align>
            </wp:positionH>
            <wp:positionV relativeFrom="paragraph">
              <wp:posOffset>0</wp:posOffset>
            </wp:positionV>
            <wp:extent cx="5486400" cy="3200400"/>
            <wp:effectExtent l="0" t="0" r="0" b="0"/>
            <wp:wrapThrough wrapText="bothSides">
              <wp:wrapPolygon edited="0">
                <wp:start x="0" y="0"/>
                <wp:lineTo x="0" y="21471"/>
                <wp:lineTo x="21525" y="21471"/>
                <wp:lineTo x="21525" y="0"/>
                <wp:lineTo x="0" y="0"/>
              </wp:wrapPolygon>
            </wp:wrapThrough>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311B8">
        <w:t>Vysvětlivky: jednotky jsou uvedeny v miligramech</w:t>
      </w:r>
    </w:p>
    <w:p w14:paraId="124411AA" w14:textId="5107F7F4" w:rsidR="00E471C5" w:rsidRPr="000311B8" w:rsidRDefault="00E471C5" w:rsidP="00E471C5">
      <w:pPr>
        <w:ind w:firstLine="0"/>
      </w:pPr>
      <w:r w:rsidRPr="000311B8">
        <w:t xml:space="preserve">Obrázek </w:t>
      </w:r>
      <w:r w:rsidR="0066109E" w:rsidRPr="000311B8">
        <w:t xml:space="preserve">16. </w:t>
      </w:r>
      <w:r w:rsidRPr="000311B8">
        <w:t>Příjem fosforu</w:t>
      </w:r>
    </w:p>
    <w:p w14:paraId="41CD3424" w14:textId="45EB7249" w:rsidR="00E471C5" w:rsidRPr="000311B8" w:rsidRDefault="00E471C5" w:rsidP="00FF032C">
      <w:pPr>
        <w:pStyle w:val="Nadpis4"/>
      </w:pPr>
    </w:p>
    <w:p w14:paraId="247E4972" w14:textId="69808C1B" w:rsidR="00AA1D08" w:rsidRPr="000311B8" w:rsidRDefault="00AA1D08" w:rsidP="00FF032C">
      <w:pPr>
        <w:pStyle w:val="Nadpis4"/>
      </w:pPr>
      <w:r w:rsidRPr="000311B8">
        <w:t>Hořčík</w:t>
      </w:r>
    </w:p>
    <w:p w14:paraId="4BB8B27D" w14:textId="485C0C02" w:rsidR="00284EEA" w:rsidRPr="000311B8" w:rsidRDefault="00AA1D08" w:rsidP="00476017">
      <w:r w:rsidRPr="000311B8">
        <w:t xml:space="preserve">Hořčík se podílí na více než 300 enzymatických procesech v těle, na vývoji a udržování zdravých kostí a dalších kalcifikovaných tkání a na udržování intracelulárních hladin draslíku a vápníku. Nedostatek hořčíku způsobuje svalové křeče, hypertenzi a koronární a mozkové </w:t>
      </w:r>
      <w:proofErr w:type="spellStart"/>
      <w:r w:rsidRPr="000311B8">
        <w:t>vazospazmy</w:t>
      </w:r>
      <w:proofErr w:type="spellEnd"/>
      <w:r w:rsidRPr="000311B8">
        <w:t xml:space="preserve">. Nežádoucí účinky nadměrného příjmu hořčíku ze stravy jsou vzácné, ale vysoké dávky hořčíku z doplňků mohou zapříčiňovat průjem, metabolickou alkalózu, </w:t>
      </w:r>
      <w:proofErr w:type="spellStart"/>
      <w:r w:rsidRPr="000311B8">
        <w:t>hypokalémii</w:t>
      </w:r>
      <w:proofErr w:type="spellEnd"/>
      <w:r w:rsidRPr="000311B8">
        <w:t xml:space="preserve">, paralytický ileus a kardiorespirační zástavu </w:t>
      </w:r>
      <w:sdt>
        <w:sdtPr>
          <w:id w:val="90032275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Rostlinné potraviny bohaté na hořčík jsou listová zelenina, luštěniny, ořechy, celozrnné obiloviny a ovoce </w:t>
      </w:r>
      <w:sdt>
        <w:sdtPr>
          <w:id w:val="247860915"/>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BD4C69" w:rsidRPr="000311B8">
        <w:t>.</w:t>
      </w:r>
      <w:r w:rsidRPr="000311B8">
        <w:t xml:space="preserve"> </w:t>
      </w:r>
      <w:r w:rsidR="00052A40" w:rsidRPr="000311B8">
        <w:t>Vegani, a vegetariáni průměrně přijímají</w:t>
      </w:r>
      <w:r w:rsidR="00876C1B" w:rsidRPr="000311B8">
        <w:t xml:space="preserve"> doporučené množství</w:t>
      </w:r>
      <w:r w:rsidR="00584202" w:rsidRPr="000311B8">
        <w:t xml:space="preserve"> hořčíku a lidé stravující se smíšenou stravou </w:t>
      </w:r>
      <w:r w:rsidR="00B42F31" w:rsidRPr="000311B8">
        <w:t>přijímají průměrně méně</w:t>
      </w:r>
      <w:r w:rsidR="005B5C9F" w:rsidRPr="000311B8">
        <w:t>,</w:t>
      </w:r>
      <w:r w:rsidR="003D7E4F" w:rsidRPr="000311B8">
        <w:t xml:space="preserve"> než je doporučeno</w:t>
      </w:r>
      <w:r w:rsidR="00E633A2" w:rsidRPr="000311B8">
        <w:t xml:space="preserve"> (</w:t>
      </w:r>
      <w:r w:rsidR="005B5C9F" w:rsidRPr="000311B8">
        <w:t>Obrázek</w:t>
      </w:r>
      <w:r w:rsidR="0066109E" w:rsidRPr="000311B8">
        <w:t xml:space="preserve"> 17</w:t>
      </w:r>
      <w:r w:rsidR="005B5C9F" w:rsidRPr="000311B8">
        <w:t>)</w:t>
      </w:r>
      <w:bookmarkStart w:id="16" w:name="_Hlk32431374"/>
      <w:r w:rsidR="00476017" w:rsidRPr="000311B8">
        <w:t>.</w:t>
      </w:r>
    </w:p>
    <w:p w14:paraId="51C72144" w14:textId="77777777" w:rsidR="00476017" w:rsidRPr="000311B8" w:rsidRDefault="00476017" w:rsidP="00476017"/>
    <w:p w14:paraId="103C48FB" w14:textId="520442A0" w:rsidR="007750F5" w:rsidRPr="000311B8" w:rsidRDefault="00284EEA" w:rsidP="007750F5">
      <w:pPr>
        <w:ind w:firstLine="0"/>
      </w:pPr>
      <w:r w:rsidRPr="000311B8">
        <w:rPr>
          <w:noProof/>
          <w:lang w:eastAsia="cs-CZ"/>
        </w:rPr>
        <w:lastRenderedPageBreak/>
        <w:drawing>
          <wp:anchor distT="0" distB="0" distL="114300" distR="114300" simplePos="0" relativeHeight="251634176" behindDoc="0" locked="0" layoutInCell="1" allowOverlap="1" wp14:anchorId="29D638E5" wp14:editId="565448D3">
            <wp:simplePos x="0" y="0"/>
            <wp:positionH relativeFrom="margin">
              <wp:posOffset>-635</wp:posOffset>
            </wp:positionH>
            <wp:positionV relativeFrom="paragraph">
              <wp:posOffset>159489</wp:posOffset>
            </wp:positionV>
            <wp:extent cx="5486400" cy="3200400"/>
            <wp:effectExtent l="0" t="0" r="0" b="0"/>
            <wp:wrapSquare wrapText="bothSides"/>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7750F5" w:rsidRPr="000311B8">
        <w:t>Vysvětlivky: jednotky jsou uvedeny v miligramech</w:t>
      </w:r>
    </w:p>
    <w:p w14:paraId="73C87A01" w14:textId="77777777" w:rsidR="007750F5" w:rsidRPr="000311B8" w:rsidRDefault="007750F5" w:rsidP="007750F5">
      <w:pPr>
        <w:ind w:firstLine="0"/>
      </w:pPr>
      <w:r w:rsidRPr="000311B8">
        <w:t>Obrázek 17. Příjem hořčíku</w:t>
      </w:r>
    </w:p>
    <w:p w14:paraId="26018309" w14:textId="77777777" w:rsidR="007750F5" w:rsidRPr="000311B8" w:rsidRDefault="007750F5" w:rsidP="007750F5"/>
    <w:p w14:paraId="6B02B942" w14:textId="2558E88A" w:rsidR="00AA1D08" w:rsidRPr="000311B8" w:rsidRDefault="00AA1D08" w:rsidP="00FF032C">
      <w:pPr>
        <w:pStyle w:val="Nadpis4"/>
      </w:pPr>
      <w:r w:rsidRPr="000311B8">
        <w:t>Jód</w:t>
      </w:r>
    </w:p>
    <w:p w14:paraId="628A11FC" w14:textId="7F74FF15" w:rsidR="00AA1D08" w:rsidRPr="000311B8" w:rsidRDefault="00AA1D08" w:rsidP="00AA1D08">
      <w:r w:rsidRPr="000311B8">
        <w:t>Jód je nezbytnou látkou pro hormony štítné žlázy, které se podílí na regulaci různých enzymů a metabolických procesů. Nedostatek jódu může mít za následek zhoršení kognitivního vývoje a</w:t>
      </w:r>
      <w:r w:rsidR="000406C3" w:rsidRPr="000311B8">
        <w:t xml:space="preserve"> štítné žlázy</w:t>
      </w:r>
      <w:r w:rsidRPr="000311B8">
        <w:t>. Nadbytečný příjem jódu je vzácný a je spojován s </w:t>
      </w:r>
      <w:proofErr w:type="spellStart"/>
      <w:r w:rsidRPr="000311B8">
        <w:t>thyroiditidou</w:t>
      </w:r>
      <w:proofErr w:type="spellEnd"/>
      <w:r w:rsidRPr="000311B8">
        <w:t xml:space="preserve">, strumou, </w:t>
      </w:r>
      <w:proofErr w:type="spellStart"/>
      <w:r w:rsidRPr="000311B8">
        <w:t>hypothyrioditidou</w:t>
      </w:r>
      <w:proofErr w:type="spellEnd"/>
      <w:r w:rsidRPr="000311B8">
        <w:t xml:space="preserve">, </w:t>
      </w:r>
      <w:proofErr w:type="spellStart"/>
      <w:r w:rsidRPr="000311B8">
        <w:t>hyperthyroiditidou</w:t>
      </w:r>
      <w:proofErr w:type="spellEnd"/>
      <w:r w:rsidRPr="000311B8">
        <w:t xml:space="preserve"> a rakovinou štítné žlázy</w:t>
      </w:r>
      <w:sdt>
        <w:sdtPr>
          <w:id w:val="52743340"/>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BD4C69" w:rsidRPr="000311B8">
        <w:t>.</w:t>
      </w:r>
      <w:r w:rsidRPr="000311B8">
        <w:t xml:space="preserve"> Jód se podílí na tvorbě hormonů štítné žlázy, které potom ovlivňují řadu funkcí v těle. Jsou nezbytné pro správný růst, vývoj mozku a diferenciaci tkání, správnou funkci nervů a svalů. Mají vliv na metabolismus, srdeční frekvenci nebo hladinu cholesterolu </w:t>
      </w:r>
      <w:sdt>
        <w:sdtPr>
          <w:id w:val="-1596780309"/>
          <w:citation/>
        </w:sdtPr>
        <w:sdtEndPr/>
        <w:sdtContent>
          <w:r w:rsidRPr="000311B8">
            <w:fldChar w:fldCharType="begin"/>
          </w:r>
          <w:r w:rsidR="00E356CB" w:rsidRPr="000311B8">
            <w:instrText xml:space="preserve">CITATION Čes1 \l 1029 </w:instrText>
          </w:r>
          <w:r w:rsidRPr="000311B8">
            <w:fldChar w:fldCharType="separate"/>
          </w:r>
          <w:r w:rsidR="001971EC">
            <w:rPr>
              <w:noProof/>
            </w:rPr>
            <w:t>(Česká veganská společnost, n.d.b)</w:t>
          </w:r>
          <w:r w:rsidRPr="000311B8">
            <w:fldChar w:fldCharType="end"/>
          </w:r>
        </w:sdtContent>
      </w:sdt>
      <w:r w:rsidR="00BD4C69" w:rsidRPr="000311B8">
        <w:t>.</w:t>
      </w:r>
    </w:p>
    <w:p w14:paraId="4629FAE5" w14:textId="1530E0AB" w:rsidR="00BA5140" w:rsidRPr="000311B8" w:rsidRDefault="00AA1D08" w:rsidP="00FD23DD">
      <w:r w:rsidRPr="000311B8">
        <w:t>Celosvětově se odhaduje, že 2 miliardy lidí mají nedostatečný příjem jódu. Přibližně 50 % osob žijících v Evropě nepřijímá dostatek jódu a například ve Spojených Státech a Austrálii je tato situace ještě horší. Obzvláště postižení lidé nedostatečným příjmem jódu jsou v jižní Asii a subsaharské Africe</w:t>
      </w:r>
      <w:r w:rsidR="00BD4C69" w:rsidRPr="000311B8">
        <w:t xml:space="preserve"> </w:t>
      </w:r>
      <w:sdt>
        <w:sdtPr>
          <w:id w:val="-502434188"/>
          <w:citation/>
        </w:sdtPr>
        <w:sdtEndPr/>
        <w:sdtContent>
          <w:r w:rsidRPr="000311B8">
            <w:fldChar w:fldCharType="begin"/>
          </w:r>
          <w:r w:rsidR="00DB7961" w:rsidRPr="000311B8">
            <w:instrText xml:space="preserve">CITATION Zim09 \t  \m Zim08 \t  \l 1029 </w:instrText>
          </w:r>
          <w:r w:rsidRPr="000311B8">
            <w:fldChar w:fldCharType="separate"/>
          </w:r>
          <w:r w:rsidR="001971EC">
            <w:rPr>
              <w:noProof/>
            </w:rPr>
            <w:t>(Zimmermann, 2009; Zimmermann, Jooste, &amp; Pandav, 2008)</w:t>
          </w:r>
          <w:r w:rsidRPr="000311B8">
            <w:fldChar w:fldCharType="end"/>
          </w:r>
        </w:sdtContent>
      </w:sdt>
      <w:r w:rsidR="00BD4C69" w:rsidRPr="000311B8">
        <w:t>.</w:t>
      </w:r>
      <w:r w:rsidRPr="000311B8">
        <w:t xml:space="preserve"> Jeden z nejekonomičtějších způsobů navýšení příjmu jódu u lidí je </w:t>
      </w:r>
      <w:proofErr w:type="spellStart"/>
      <w:r w:rsidRPr="000311B8">
        <w:t>jodizace</w:t>
      </w:r>
      <w:proofErr w:type="spellEnd"/>
      <w:r w:rsidRPr="000311B8">
        <w:t xml:space="preserve"> solí, což je ve spoustě státech světa provozováno. Doporučený minimální příjem jódu pro dospělé je 150 µg/denně, </w:t>
      </w:r>
      <w:sdt>
        <w:sdtPr>
          <w:id w:val="-3830034"/>
          <w:citation/>
        </w:sdtPr>
        <w:sdtEndPr/>
        <w:sdtContent>
          <w:r w:rsidRPr="000311B8">
            <w:fldChar w:fldCharType="begin"/>
          </w:r>
          <w:r w:rsidR="00713D66" w:rsidRPr="000311B8">
            <w:instrText xml:space="preserve">CITATION Zim09 \t  \l 1029 </w:instrText>
          </w:r>
          <w:r w:rsidRPr="000311B8">
            <w:fldChar w:fldCharType="separate"/>
          </w:r>
          <w:r w:rsidR="001971EC">
            <w:rPr>
              <w:noProof/>
            </w:rPr>
            <w:t>(Zimmermann, 2009)</w:t>
          </w:r>
          <w:r w:rsidRPr="000311B8">
            <w:fldChar w:fldCharType="end"/>
          </w:r>
        </w:sdtContent>
      </w:sdt>
      <w:r w:rsidRPr="000311B8">
        <w:t xml:space="preserve"> čemuž odpovídá přibližně 4,5 g soli (1 lžičk</w:t>
      </w:r>
      <w:r w:rsidR="00B10B6C" w:rsidRPr="000311B8">
        <w:t xml:space="preserve">a) </w:t>
      </w:r>
      <w:r w:rsidRPr="000311B8">
        <w:t xml:space="preserve"> </w:t>
      </w:r>
      <w:sdt>
        <w:sdtPr>
          <w:id w:val="2103753123"/>
          <w:citation/>
        </w:sdtPr>
        <w:sdtEndPr/>
        <w:sdtContent>
          <w:r w:rsidRPr="000311B8">
            <w:fldChar w:fldCharType="begin"/>
          </w:r>
          <w:r w:rsidR="00E356CB" w:rsidRPr="000311B8">
            <w:instrText xml:space="preserve">CITATION Čes1 \l 1029 </w:instrText>
          </w:r>
          <w:r w:rsidRPr="000311B8">
            <w:fldChar w:fldCharType="separate"/>
          </w:r>
          <w:r w:rsidR="001971EC">
            <w:rPr>
              <w:noProof/>
            </w:rPr>
            <w:t xml:space="preserve">(Česká veganská </w:t>
          </w:r>
          <w:r w:rsidR="001971EC">
            <w:rPr>
              <w:noProof/>
            </w:rPr>
            <w:lastRenderedPageBreak/>
            <w:t>společnost, n.d.b)</w:t>
          </w:r>
          <w:r w:rsidRPr="000311B8">
            <w:fldChar w:fldCharType="end"/>
          </w:r>
        </w:sdtContent>
      </w:sdt>
      <w:r w:rsidR="00B10B6C" w:rsidRPr="000311B8">
        <w:t>.</w:t>
      </w:r>
      <w:r w:rsidRPr="000311B8">
        <w:t xml:space="preserve"> Nadbytek soli je však spojen s rozvojem různých onemocnění, včetně kardiovaskulárních onemocnění, onemocnění ledvin a rakoviny žaludku, proto se doporučuje sůl neužívat ve velkých množstvích </w:t>
      </w:r>
      <w:sdt>
        <w:sdtPr>
          <w:id w:val="-506601375"/>
          <w:citation/>
        </w:sdtPr>
        <w:sdtEndPr/>
        <w:sdtContent>
          <w:r w:rsidRPr="000311B8">
            <w:fldChar w:fldCharType="begin"/>
          </w:r>
          <w:r w:rsidR="005C7020" w:rsidRPr="000311B8">
            <w:instrText xml:space="preserve">CITATION Ekm13 \l 1029 </w:instrText>
          </w:r>
          <w:r w:rsidRPr="000311B8">
            <w:fldChar w:fldCharType="separate"/>
          </w:r>
          <w:r w:rsidR="001971EC">
            <w:rPr>
              <w:noProof/>
            </w:rPr>
            <w:t>(Ekmekcioglu, Blasche, &amp; Dorner, 2013)</w:t>
          </w:r>
          <w:r w:rsidRPr="000311B8">
            <w:fldChar w:fldCharType="end"/>
          </w:r>
        </w:sdtContent>
      </w:sdt>
      <w:r w:rsidR="00BD4C69" w:rsidRPr="000311B8">
        <w:t>.</w:t>
      </w:r>
      <w:r w:rsidRPr="000311B8">
        <w:t xml:space="preserve"> Dostatečného příjmu jódu se může dosáhnout také například konzumací 0,25-0,5 gramů řasy kombu </w:t>
      </w:r>
      <w:proofErr w:type="spellStart"/>
      <w:r w:rsidRPr="000311B8">
        <w:t>kelp</w:t>
      </w:r>
      <w:proofErr w:type="spellEnd"/>
      <w:r w:rsidRPr="000311B8">
        <w:t xml:space="preserve"> nebo </w:t>
      </w:r>
      <w:proofErr w:type="spellStart"/>
      <w:r w:rsidRPr="000311B8">
        <w:t>wakame</w:t>
      </w:r>
      <w:proofErr w:type="spellEnd"/>
      <w:r w:rsidRPr="000311B8">
        <w:t xml:space="preserve">, 10 gramů </w:t>
      </w:r>
      <w:proofErr w:type="spellStart"/>
      <w:r w:rsidRPr="000311B8">
        <w:t>nori</w:t>
      </w:r>
      <w:proofErr w:type="spellEnd"/>
      <w:r w:rsidRPr="000311B8">
        <w:t xml:space="preserve"> řasy, 38 gramů </w:t>
      </w:r>
      <w:proofErr w:type="spellStart"/>
      <w:r w:rsidRPr="000311B8">
        <w:t>aronie</w:t>
      </w:r>
      <w:proofErr w:type="spellEnd"/>
      <w:r w:rsidRPr="000311B8">
        <w:t xml:space="preserve"> černé, 30 ml vincentky </w:t>
      </w:r>
      <w:sdt>
        <w:sdtPr>
          <w:id w:val="-1233383442"/>
          <w:citation/>
        </w:sdtPr>
        <w:sdtEndPr/>
        <w:sdtContent>
          <w:r w:rsidRPr="000311B8">
            <w:fldChar w:fldCharType="begin"/>
          </w:r>
          <w:r w:rsidR="00E356CB" w:rsidRPr="000311B8">
            <w:instrText xml:space="preserve">CITATION Čes1 \l 1029 </w:instrText>
          </w:r>
          <w:r w:rsidRPr="000311B8">
            <w:fldChar w:fldCharType="separate"/>
          </w:r>
          <w:r w:rsidR="001971EC">
            <w:rPr>
              <w:noProof/>
            </w:rPr>
            <w:t>(Česká veganská společnost, n.d.b)</w:t>
          </w:r>
          <w:r w:rsidRPr="000311B8">
            <w:fldChar w:fldCharType="end"/>
          </w:r>
        </w:sdtContent>
      </w:sdt>
      <w:r w:rsidR="00BD4C69" w:rsidRPr="000311B8">
        <w:t>.</w:t>
      </w:r>
      <w:r w:rsidRPr="000311B8">
        <w:t xml:space="preserve"> Popřípadě jód doplňovat například výtažky z </w:t>
      </w:r>
      <w:proofErr w:type="spellStart"/>
      <w:r w:rsidRPr="000311B8">
        <w:t>kelpu</w:t>
      </w:r>
      <w:proofErr w:type="spellEnd"/>
      <w:r w:rsidRPr="000311B8">
        <w:t xml:space="preserve"> a jinými </w:t>
      </w:r>
      <w:r w:rsidR="00FC601D" w:rsidRPr="000311B8">
        <w:t>doplňky stravy</w:t>
      </w:r>
      <w:r w:rsidRPr="000311B8">
        <w:t xml:space="preserve">. Protože je to jedna z nejvíce dlouhodobě globálně nedostatečně přijímaných látek, je potřeba se na její příjem zaměřit </w:t>
      </w:r>
      <w:sdt>
        <w:sdtPr>
          <w:id w:val="-474839010"/>
          <w:citation/>
        </w:sdtPr>
        <w:sdtEndPr/>
        <w:sdtContent>
          <w:r w:rsidRPr="000311B8">
            <w:fldChar w:fldCharType="begin"/>
          </w:r>
          <w:r w:rsidR="00DF3314" w:rsidRPr="000311B8">
            <w:instrText xml:space="preserve">CITATION Zim09 \t  \l 1029 </w:instrText>
          </w:r>
          <w:r w:rsidRPr="000311B8">
            <w:fldChar w:fldCharType="separate"/>
          </w:r>
          <w:r w:rsidR="001971EC">
            <w:rPr>
              <w:noProof/>
            </w:rPr>
            <w:t>(Zimmermann, 2009)</w:t>
          </w:r>
          <w:r w:rsidRPr="000311B8">
            <w:fldChar w:fldCharType="end"/>
          </w:r>
        </w:sdtContent>
      </w:sdt>
      <w:r w:rsidR="00BD4C69" w:rsidRPr="000311B8">
        <w:t>.</w:t>
      </w:r>
      <w:r w:rsidRPr="000311B8">
        <w:t xml:space="preserve"> </w:t>
      </w:r>
      <w:r w:rsidR="00207491" w:rsidRPr="000311B8">
        <w:t xml:space="preserve">Vegani a </w:t>
      </w:r>
      <w:r w:rsidR="00FD23DD" w:rsidRPr="000311B8">
        <w:rPr>
          <w:noProof/>
          <w:lang w:eastAsia="cs-CZ"/>
        </w:rPr>
        <w:drawing>
          <wp:anchor distT="0" distB="0" distL="114300" distR="114300" simplePos="0" relativeHeight="251641344" behindDoc="0" locked="0" layoutInCell="1" allowOverlap="1" wp14:anchorId="455BF9A1" wp14:editId="576F2451">
            <wp:simplePos x="0" y="0"/>
            <wp:positionH relativeFrom="margin">
              <wp:align>left</wp:align>
            </wp:positionH>
            <wp:positionV relativeFrom="paragraph">
              <wp:posOffset>2629963</wp:posOffset>
            </wp:positionV>
            <wp:extent cx="5486400" cy="3200400"/>
            <wp:effectExtent l="0" t="0" r="0" b="0"/>
            <wp:wrapThrough wrapText="bothSides">
              <wp:wrapPolygon edited="0">
                <wp:start x="0" y="0"/>
                <wp:lineTo x="0" y="21471"/>
                <wp:lineTo x="21525" y="21471"/>
                <wp:lineTo x="21525" y="0"/>
                <wp:lineTo x="0" y="0"/>
              </wp:wrapPolygon>
            </wp:wrapThrough>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07491" w:rsidRPr="000311B8">
        <w:t>vegetariáni průměrně přijímají méně jódu</w:t>
      </w:r>
      <w:r w:rsidR="002718E3" w:rsidRPr="000311B8">
        <w:t>,</w:t>
      </w:r>
      <w:r w:rsidR="00207491" w:rsidRPr="000311B8">
        <w:t xml:space="preserve"> než se doporučuje (Obrázek</w:t>
      </w:r>
      <w:r w:rsidR="00BA5140" w:rsidRPr="000311B8">
        <w:t xml:space="preserve"> 18</w:t>
      </w:r>
      <w:r w:rsidR="00207491" w:rsidRPr="000311B8">
        <w:t>).</w:t>
      </w:r>
    </w:p>
    <w:p w14:paraId="0737C98B" w14:textId="51365C94" w:rsidR="00207491" w:rsidRPr="000311B8" w:rsidRDefault="00D8461D" w:rsidP="00FD23DD">
      <w:pPr>
        <w:ind w:firstLine="0"/>
      </w:pPr>
      <w:r w:rsidRPr="000311B8">
        <w:t>Vysvětlivky: jednotky jsou uvedeny v mikrogramech</w:t>
      </w:r>
    </w:p>
    <w:p w14:paraId="682FCF63" w14:textId="7CD542E2" w:rsidR="00D8461D" w:rsidRPr="000311B8" w:rsidRDefault="00D8461D" w:rsidP="00FD23DD">
      <w:pPr>
        <w:ind w:firstLine="0"/>
      </w:pPr>
      <w:r w:rsidRPr="000311B8">
        <w:t>Obrázek</w:t>
      </w:r>
      <w:r w:rsidR="00434A47" w:rsidRPr="000311B8">
        <w:t xml:space="preserve"> 18.</w:t>
      </w:r>
      <w:r w:rsidRPr="000311B8">
        <w:t xml:space="preserve"> P</w:t>
      </w:r>
      <w:r w:rsidR="000C695E" w:rsidRPr="000311B8">
        <w:t>říjem jódu</w:t>
      </w:r>
    </w:p>
    <w:p w14:paraId="2E957487" w14:textId="77777777" w:rsidR="000C695E" w:rsidRPr="000311B8" w:rsidRDefault="000C695E" w:rsidP="00361272"/>
    <w:p w14:paraId="479559D1" w14:textId="77777777" w:rsidR="00AA1D08" w:rsidRPr="000311B8" w:rsidRDefault="00AA1D08" w:rsidP="00FF032C">
      <w:pPr>
        <w:pStyle w:val="Nadpis4"/>
      </w:pPr>
      <w:r w:rsidRPr="000311B8">
        <w:t>Mangan</w:t>
      </w:r>
    </w:p>
    <w:p w14:paraId="47A37946" w14:textId="7D50157F" w:rsidR="00AA1D08" w:rsidRPr="000311B8" w:rsidRDefault="00AA1D08" w:rsidP="00AA1D08">
      <w:r w:rsidRPr="000311B8">
        <w:t xml:space="preserve">Mangan se podílí na tvorbě kostí a specifických reakcích souvisejících s metabolismem aminokyselin, cholesterolu a sacharidů. Nedostatečný příjem manganu je vzácný </w:t>
      </w:r>
      <w:sdt>
        <w:sdtPr>
          <w:id w:val="-617670839"/>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BD4C69" w:rsidRPr="000311B8">
        <w:t>.</w:t>
      </w:r>
      <w:r w:rsidRPr="000311B8">
        <w:t xml:space="preserve"> Nadměrný příjem manganu z doplňků může poškodit játra. Rostlinné potraviny bohaté na mangan jsou ořechy, luštěniny a celozrnné obiloviny </w:t>
      </w:r>
      <w:sdt>
        <w:sdtPr>
          <w:id w:val="1976091937"/>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BD4C69" w:rsidRPr="000311B8">
        <w:t>.</w:t>
      </w:r>
      <w:r w:rsidRPr="000311B8">
        <w:t xml:space="preserve"> </w:t>
      </w:r>
      <w:r w:rsidR="000B7832" w:rsidRPr="000311B8">
        <w:t>Vegani, vegetariáni</w:t>
      </w:r>
      <w:r w:rsidR="006455A9" w:rsidRPr="000311B8">
        <w:t xml:space="preserve"> i lidé stravující se smíšenou stravou přijímají doporučené množství </w:t>
      </w:r>
      <w:r w:rsidR="00FA139A" w:rsidRPr="000311B8">
        <w:t>manganu (Obrázek</w:t>
      </w:r>
      <w:r w:rsidR="00434A47" w:rsidRPr="000311B8">
        <w:t xml:space="preserve"> 19</w:t>
      </w:r>
      <w:r w:rsidR="00FA139A" w:rsidRPr="000311B8">
        <w:t>).</w:t>
      </w:r>
    </w:p>
    <w:p w14:paraId="65703DCE" w14:textId="77777777" w:rsidR="00AA1D08" w:rsidRPr="000311B8" w:rsidRDefault="00AA1D08" w:rsidP="00AA1D08"/>
    <w:p w14:paraId="09D06423" w14:textId="5B13CD20" w:rsidR="00AA1D08" w:rsidRPr="000311B8" w:rsidRDefault="00BD171A" w:rsidP="00AA1D08">
      <w:r w:rsidRPr="000311B8">
        <w:rPr>
          <w:noProof/>
          <w:lang w:eastAsia="cs-CZ"/>
        </w:rPr>
        <w:drawing>
          <wp:anchor distT="0" distB="0" distL="114300" distR="114300" simplePos="0" relativeHeight="251646464" behindDoc="0" locked="0" layoutInCell="1" allowOverlap="1" wp14:anchorId="136929A3" wp14:editId="4D0E1852">
            <wp:simplePos x="0" y="0"/>
            <wp:positionH relativeFrom="column">
              <wp:posOffset>354847</wp:posOffset>
            </wp:positionH>
            <wp:positionV relativeFrom="page">
              <wp:posOffset>1286540</wp:posOffset>
            </wp:positionV>
            <wp:extent cx="2944495" cy="3158490"/>
            <wp:effectExtent l="0" t="0" r="8255" b="3810"/>
            <wp:wrapThrough wrapText="bothSides">
              <wp:wrapPolygon edited="0">
                <wp:start x="0" y="0"/>
                <wp:lineTo x="0" y="21496"/>
                <wp:lineTo x="21521" y="21496"/>
                <wp:lineTo x="21521" y="0"/>
                <wp:lineTo x="0" y="0"/>
              </wp:wrapPolygon>
            </wp:wrapThrough>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4AEF68FD" w14:textId="77777777" w:rsidR="00434A47" w:rsidRPr="000311B8" w:rsidRDefault="00434A47" w:rsidP="00AA1D08"/>
    <w:p w14:paraId="34D404D6" w14:textId="77777777" w:rsidR="00434A47" w:rsidRPr="000311B8" w:rsidRDefault="00434A47" w:rsidP="00AA1D08"/>
    <w:p w14:paraId="1F2F91EE" w14:textId="77777777" w:rsidR="00434A47" w:rsidRPr="000311B8" w:rsidRDefault="00434A47" w:rsidP="00AA1D08"/>
    <w:p w14:paraId="73D0E107" w14:textId="77777777" w:rsidR="00434A47" w:rsidRPr="000311B8" w:rsidRDefault="00434A47" w:rsidP="00AA1D08"/>
    <w:p w14:paraId="082C8185" w14:textId="77777777" w:rsidR="00434A47" w:rsidRPr="000311B8" w:rsidRDefault="00434A47" w:rsidP="00AA1D08"/>
    <w:p w14:paraId="50EF3C61" w14:textId="77777777" w:rsidR="00434A47" w:rsidRPr="000311B8" w:rsidRDefault="00434A47" w:rsidP="00AA1D08"/>
    <w:p w14:paraId="723BD66E" w14:textId="77777777" w:rsidR="00434A47" w:rsidRPr="000311B8" w:rsidRDefault="00434A47" w:rsidP="00AA1D08"/>
    <w:p w14:paraId="596CFA25" w14:textId="77777777" w:rsidR="00434A47" w:rsidRPr="000311B8" w:rsidRDefault="00434A47" w:rsidP="00AA1D08"/>
    <w:p w14:paraId="21B13BD7" w14:textId="7C9E2135" w:rsidR="00C972BF" w:rsidRPr="000311B8" w:rsidRDefault="00C972BF" w:rsidP="00AA1D08">
      <w:r w:rsidRPr="000311B8">
        <w:t xml:space="preserve">Vysvětlivky: </w:t>
      </w:r>
      <w:r w:rsidR="006534A4" w:rsidRPr="000311B8">
        <w:t>jednotky jsou uvedeny v miligramech</w:t>
      </w:r>
    </w:p>
    <w:p w14:paraId="0AF17830" w14:textId="6525AE21" w:rsidR="00434A47" w:rsidRPr="000311B8" w:rsidRDefault="00030C0D" w:rsidP="00434A47">
      <w:r w:rsidRPr="000311B8">
        <w:t>Obrázek</w:t>
      </w:r>
      <w:r w:rsidR="00334212" w:rsidRPr="000311B8">
        <w:t xml:space="preserve"> 19.</w:t>
      </w:r>
      <w:r w:rsidRPr="000311B8">
        <w:t xml:space="preserve"> Příjem manganu</w:t>
      </w:r>
    </w:p>
    <w:p w14:paraId="1A9E539B" w14:textId="77777777" w:rsidR="00AA1D08" w:rsidRPr="000311B8" w:rsidRDefault="00AA1D08" w:rsidP="00FF032C">
      <w:pPr>
        <w:pStyle w:val="Nadpis4"/>
      </w:pPr>
      <w:r w:rsidRPr="000311B8">
        <w:t>Měď</w:t>
      </w:r>
    </w:p>
    <w:p w14:paraId="45F42505" w14:textId="3A69D451" w:rsidR="00AA1D08" w:rsidRPr="000311B8" w:rsidRDefault="00AA1D08" w:rsidP="004E43C0">
      <w:r w:rsidRPr="000311B8">
        <w:t xml:space="preserve">Měď je složka několika </w:t>
      </w:r>
      <w:proofErr w:type="spellStart"/>
      <w:r w:rsidRPr="000311B8">
        <w:t>metaloenzymů</w:t>
      </w:r>
      <w:proofErr w:type="spellEnd"/>
      <w:r w:rsidRPr="000311B8">
        <w:t xml:space="preserve">, které působí jako oxidázy při redukci molekulárního kyslíku </w:t>
      </w:r>
      <w:sdt>
        <w:sdtPr>
          <w:id w:val="68664261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Pomáhá při tvorbě erytrocytů a hraje důležitou roli v metabolismu železa a pro imunitní systém </w:t>
      </w:r>
      <w:sdt>
        <w:sdtPr>
          <w:id w:val="1751850718"/>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513180" w:rsidRPr="000311B8">
        <w:t>.</w:t>
      </w:r>
      <w:r w:rsidRPr="000311B8">
        <w:t xml:space="preserve"> Nedostatek mědi je u lidí vzácný a mezi jeho příznaky patří anémie, leukopenie, </w:t>
      </w:r>
      <w:proofErr w:type="spellStart"/>
      <w:r w:rsidRPr="000311B8">
        <w:t>neutropenie</w:t>
      </w:r>
      <w:proofErr w:type="spellEnd"/>
      <w:r w:rsidRPr="000311B8">
        <w:t xml:space="preserve"> a osteoporóza. Nepříznivé příznaky při vysokém příjmu mědi jsou také vzácné</w:t>
      </w:r>
      <w:sdt>
        <w:sdtPr>
          <w:id w:val="-145283729"/>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513180" w:rsidRPr="000311B8">
        <w:t>.</w:t>
      </w:r>
      <w:r w:rsidRPr="000311B8">
        <w:t xml:space="preserve"> Nejlepšími rostlinnými zdroji mědi jsou ořechy semínka a celozrnné obiloviny </w:t>
      </w:r>
      <w:sdt>
        <w:sdtPr>
          <w:id w:val="-587695500"/>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513180" w:rsidRPr="000311B8">
        <w:t>.</w:t>
      </w:r>
      <w:r w:rsidRPr="000311B8">
        <w:t xml:space="preserve"> </w:t>
      </w:r>
      <w:r w:rsidR="00F45431" w:rsidRPr="000311B8">
        <w:t xml:space="preserve">Vegani, vegetariáni i lidé stravující se smíšenou stravou přijímají </w:t>
      </w:r>
      <w:r w:rsidR="00950755" w:rsidRPr="000311B8">
        <w:t>doporučené množství mědi (Obrázek</w:t>
      </w:r>
      <w:r w:rsidR="00334212" w:rsidRPr="000311B8">
        <w:t xml:space="preserve"> 20</w:t>
      </w:r>
      <w:r w:rsidR="00950755" w:rsidRPr="000311B8">
        <w:t>).</w:t>
      </w:r>
    </w:p>
    <w:p w14:paraId="748A642E" w14:textId="42F92494" w:rsidR="00950755" w:rsidRPr="000311B8" w:rsidRDefault="00950755" w:rsidP="004E43C0">
      <w:r w:rsidRPr="000311B8">
        <w:rPr>
          <w:noProof/>
          <w:lang w:eastAsia="cs-CZ"/>
        </w:rPr>
        <w:lastRenderedPageBreak/>
        <w:drawing>
          <wp:inline distT="0" distB="0" distL="0" distR="0" wp14:anchorId="2AEE83C5" wp14:editId="00E4F231">
            <wp:extent cx="5486400" cy="32004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FD1F33" w14:textId="3A33CC3D" w:rsidR="00D058CC" w:rsidRPr="000311B8" w:rsidRDefault="00D058CC" w:rsidP="004E43C0">
      <w:r w:rsidRPr="000311B8">
        <w:t>Vysvětlivky: jednotky jsou uvedeny v</w:t>
      </w:r>
      <w:r w:rsidR="00C215C7" w:rsidRPr="000311B8">
        <w:t> </w:t>
      </w:r>
      <w:r w:rsidRPr="000311B8">
        <w:t>miligramech</w:t>
      </w:r>
    </w:p>
    <w:p w14:paraId="20DFC64A" w14:textId="32FD07A6" w:rsidR="00C215C7" w:rsidRPr="000311B8" w:rsidRDefault="00C215C7" w:rsidP="004E43C0">
      <w:r w:rsidRPr="000311B8">
        <w:t>Obrázek</w:t>
      </w:r>
      <w:r w:rsidR="000331E1" w:rsidRPr="000311B8">
        <w:t xml:space="preserve"> </w:t>
      </w:r>
      <w:r w:rsidR="00334212" w:rsidRPr="000311B8">
        <w:t xml:space="preserve">20. </w:t>
      </w:r>
      <w:r w:rsidR="000331E1" w:rsidRPr="000311B8">
        <w:t>Příjem mědi</w:t>
      </w:r>
    </w:p>
    <w:p w14:paraId="0CF541E1" w14:textId="77777777" w:rsidR="000331E1" w:rsidRPr="000311B8" w:rsidRDefault="000331E1" w:rsidP="004E43C0"/>
    <w:p w14:paraId="423D0A0E" w14:textId="77777777" w:rsidR="00AA1D08" w:rsidRPr="000311B8" w:rsidRDefault="00AA1D08" w:rsidP="00FF032C">
      <w:pPr>
        <w:pStyle w:val="Nadpis4"/>
      </w:pPr>
      <w:r w:rsidRPr="000311B8">
        <w:t>Selen</w:t>
      </w:r>
    </w:p>
    <w:p w14:paraId="03A24F5E" w14:textId="24670BA0" w:rsidR="00AA1D08" w:rsidRPr="000311B8" w:rsidRDefault="00AA1D08" w:rsidP="000331E1">
      <w:r w:rsidRPr="000311B8">
        <w:tab/>
        <w:t xml:space="preserve">Selen má antioxidační účinky a podílí se na ochraně organismu proti oxidačnímu stresu. </w:t>
      </w:r>
      <w:proofErr w:type="spellStart"/>
      <w:r w:rsidRPr="000311B8">
        <w:t>Selenoproteiny</w:t>
      </w:r>
      <w:proofErr w:type="spellEnd"/>
      <w:r w:rsidRPr="000311B8">
        <w:t xml:space="preserve"> regulují činnost hormonů štítné žlázy a redoxní stav vitaminu C a dalších molekul. Nedostatečný ani nadměrný příjem selenu není obvyklý </w:t>
      </w:r>
      <w:sdt>
        <w:sdtPr>
          <w:id w:val="-1605261575"/>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Nejvíce selenu z rostlinných potravin obsahují </w:t>
      </w:r>
      <w:r w:rsidR="00ED1F86" w:rsidRPr="000311B8">
        <w:t>zejména</w:t>
      </w:r>
      <w:r w:rsidR="00560649" w:rsidRPr="000311B8">
        <w:t xml:space="preserve"> para ořechy, slunečnicová semínka, obiloviny a tofu</w:t>
      </w:r>
      <w:r w:rsidR="00C900B8" w:rsidRPr="000311B8">
        <w:t xml:space="preserve"> </w:t>
      </w:r>
      <w:sdt>
        <w:sdtPr>
          <w:id w:val="2010702514"/>
          <w:citation/>
        </w:sdtPr>
        <w:sdtEndPr/>
        <w:sdtContent>
          <w:r w:rsidR="00C900B8" w:rsidRPr="000311B8">
            <w:fldChar w:fldCharType="begin"/>
          </w:r>
          <w:r w:rsidR="00C900B8" w:rsidRPr="000311B8">
            <w:instrText xml:space="preserve"> CITATION AGR \l 1029 </w:instrText>
          </w:r>
          <w:r w:rsidR="00C900B8" w:rsidRPr="000311B8">
            <w:fldChar w:fldCharType="separate"/>
          </w:r>
          <w:r w:rsidR="001971EC">
            <w:rPr>
              <w:noProof/>
            </w:rPr>
            <w:t>(The Self NutritionData, 2018)</w:t>
          </w:r>
          <w:r w:rsidR="00C900B8" w:rsidRPr="000311B8">
            <w:fldChar w:fldCharType="end"/>
          </w:r>
        </w:sdtContent>
      </w:sdt>
      <w:r w:rsidR="00513180" w:rsidRPr="000311B8">
        <w:t>.</w:t>
      </w:r>
      <w:r w:rsidRPr="000311B8">
        <w:t xml:space="preserve"> </w:t>
      </w:r>
      <w:r w:rsidR="00007F84" w:rsidRPr="000311B8">
        <w:t>Vegani a vegetariáni průměrně nepřijímají doporučené množství selenu (Obrázek</w:t>
      </w:r>
      <w:r w:rsidR="00334212" w:rsidRPr="000311B8">
        <w:t xml:space="preserve"> 21</w:t>
      </w:r>
      <w:r w:rsidR="00007F84" w:rsidRPr="000311B8">
        <w:t>).</w:t>
      </w:r>
    </w:p>
    <w:p w14:paraId="2B9AC441" w14:textId="76245ABF" w:rsidR="00007F84" w:rsidRPr="000311B8" w:rsidRDefault="00007F84" w:rsidP="00F06A45">
      <w:pPr>
        <w:ind w:firstLine="0"/>
      </w:pPr>
      <w:r w:rsidRPr="000311B8">
        <w:rPr>
          <w:noProof/>
          <w:lang w:eastAsia="cs-CZ"/>
        </w:rPr>
        <w:lastRenderedPageBreak/>
        <w:drawing>
          <wp:anchor distT="0" distB="0" distL="114300" distR="114300" simplePos="0" relativeHeight="251652608" behindDoc="1" locked="0" layoutInCell="1" allowOverlap="1" wp14:anchorId="1C267E2B" wp14:editId="64718FD7">
            <wp:simplePos x="0" y="0"/>
            <wp:positionH relativeFrom="margin">
              <wp:align>left</wp:align>
            </wp:positionH>
            <wp:positionV relativeFrom="paragraph">
              <wp:posOffset>258992</wp:posOffset>
            </wp:positionV>
            <wp:extent cx="5486400" cy="3200400"/>
            <wp:effectExtent l="0" t="0" r="0" b="0"/>
            <wp:wrapTight wrapText="bothSides">
              <wp:wrapPolygon edited="0">
                <wp:start x="0" y="0"/>
                <wp:lineTo x="0" y="21471"/>
                <wp:lineTo x="21525" y="21471"/>
                <wp:lineTo x="21525" y="0"/>
                <wp:lineTo x="0" y="0"/>
              </wp:wrapPolygon>
            </wp:wrapTight>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0CBCD91B" w14:textId="4676D750" w:rsidR="001C374A" w:rsidRPr="000311B8" w:rsidRDefault="001C374A" w:rsidP="00F06A45">
      <w:pPr>
        <w:ind w:firstLine="0"/>
      </w:pPr>
      <w:r w:rsidRPr="000311B8">
        <w:t>Vysvětlivky:</w:t>
      </w:r>
      <w:r w:rsidR="003764F5" w:rsidRPr="000311B8">
        <w:t xml:space="preserve"> </w:t>
      </w:r>
      <w:r w:rsidR="004255B7" w:rsidRPr="000311B8">
        <w:t>jednotky jsou uvedeny v</w:t>
      </w:r>
      <w:r w:rsidR="004C5530" w:rsidRPr="000311B8">
        <w:t> mikro</w:t>
      </w:r>
      <w:r w:rsidR="004255B7" w:rsidRPr="000311B8">
        <w:t>gramech</w:t>
      </w:r>
    </w:p>
    <w:p w14:paraId="0EEE6AEF" w14:textId="2BC28015" w:rsidR="004C5530" w:rsidRPr="000311B8" w:rsidRDefault="004C5530" w:rsidP="00F06A45">
      <w:pPr>
        <w:ind w:firstLine="0"/>
      </w:pPr>
      <w:r w:rsidRPr="000311B8">
        <w:t xml:space="preserve">Obrázek </w:t>
      </w:r>
      <w:r w:rsidR="009672A3" w:rsidRPr="000311B8">
        <w:t xml:space="preserve">21. </w:t>
      </w:r>
      <w:r w:rsidRPr="000311B8">
        <w:t>Příjem selenu</w:t>
      </w:r>
    </w:p>
    <w:p w14:paraId="193C06B4" w14:textId="5D5CD834" w:rsidR="004C5530" w:rsidRPr="000311B8" w:rsidRDefault="004C5530" w:rsidP="000331E1"/>
    <w:p w14:paraId="04CB7237" w14:textId="4E4C6113" w:rsidR="00AA1D08" w:rsidRPr="000311B8" w:rsidRDefault="00AA1D08" w:rsidP="00FF032C">
      <w:pPr>
        <w:pStyle w:val="Nadpis4"/>
      </w:pPr>
      <w:r w:rsidRPr="000311B8">
        <w:t>Sodík</w:t>
      </w:r>
    </w:p>
    <w:p w14:paraId="34479F02" w14:textId="0A77851C" w:rsidR="00AA1D08" w:rsidRPr="000311B8" w:rsidRDefault="00AA1D08" w:rsidP="004C5530">
      <w:r w:rsidRPr="000311B8">
        <w:t xml:space="preserve">Sodík je nezbytný pro udržování extracelulárního objemu tekutiny a osmolarity plazmy. Z 90% lidé konzumují sodík ze soli. Vysoký příjem sodíku způsobuje vysoký krevní tlak, který je přímo spojen s kardiovaskulárním onemocněním a onemocněním ledvin. O nízkém příjmu sodíku je málo důkazů </w:t>
      </w:r>
      <w:sdt>
        <w:sdtPr>
          <w:id w:val="-520165374"/>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w:t>
      </w:r>
      <w:r w:rsidR="006C0F49" w:rsidRPr="000311B8">
        <w:t>Vegani, vegetariáni i lidé stravující se smíšenou stravou přijímají více sodíku</w:t>
      </w:r>
      <w:r w:rsidR="00194D3F" w:rsidRPr="000311B8">
        <w:t>, než je doporučená horní hranice (Obrázek</w:t>
      </w:r>
      <w:r w:rsidR="009672A3" w:rsidRPr="000311B8">
        <w:t xml:space="preserve"> 22</w:t>
      </w:r>
      <w:r w:rsidR="00194D3F" w:rsidRPr="000311B8">
        <w:t>)</w:t>
      </w:r>
    </w:p>
    <w:p w14:paraId="4EAD665D" w14:textId="7ED601B8" w:rsidR="00194D3F" w:rsidRPr="000311B8" w:rsidRDefault="00194D3F" w:rsidP="004C5530"/>
    <w:p w14:paraId="23321F57" w14:textId="77777777" w:rsidR="009672A3" w:rsidRPr="000311B8" w:rsidRDefault="009672A3" w:rsidP="009672A3">
      <w:pPr>
        <w:ind w:firstLine="0"/>
      </w:pPr>
    </w:p>
    <w:p w14:paraId="235B0F14" w14:textId="30B58B98" w:rsidR="005F3E7B" w:rsidRPr="000311B8" w:rsidRDefault="005F3E7B" w:rsidP="005F3E7B">
      <w:pPr>
        <w:ind w:firstLine="0"/>
      </w:pPr>
      <w:r w:rsidRPr="000311B8">
        <w:rPr>
          <w:noProof/>
          <w:lang w:eastAsia="cs-CZ"/>
        </w:rPr>
        <w:lastRenderedPageBreak/>
        <w:drawing>
          <wp:anchor distT="0" distB="0" distL="114300" distR="114300" simplePos="0" relativeHeight="251662848" behindDoc="0" locked="0" layoutInCell="1" allowOverlap="1" wp14:anchorId="0A834727" wp14:editId="4D6DCDE2">
            <wp:simplePos x="0" y="0"/>
            <wp:positionH relativeFrom="margin">
              <wp:align>left</wp:align>
            </wp:positionH>
            <wp:positionV relativeFrom="paragraph">
              <wp:posOffset>547</wp:posOffset>
            </wp:positionV>
            <wp:extent cx="5486400" cy="3200400"/>
            <wp:effectExtent l="0" t="0" r="0" b="0"/>
            <wp:wrapTopAndBottom/>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0311B8">
        <w:t>Vysvětlivky: jednotky jsou uvedeny v miligramech</w:t>
      </w:r>
    </w:p>
    <w:p w14:paraId="775E3207" w14:textId="2C1EF1D4" w:rsidR="005F3E7B" w:rsidRPr="000311B8" w:rsidRDefault="005F3E7B" w:rsidP="005F3E7B">
      <w:pPr>
        <w:ind w:firstLine="0"/>
      </w:pPr>
      <w:r w:rsidRPr="000311B8">
        <w:t>Obrázek</w:t>
      </w:r>
      <w:r w:rsidR="000C3DDE" w:rsidRPr="000311B8">
        <w:t xml:space="preserve"> 22.</w:t>
      </w:r>
      <w:r w:rsidRPr="000311B8">
        <w:t xml:space="preserve"> Příjem sodíku</w:t>
      </w:r>
    </w:p>
    <w:p w14:paraId="3AABD077" w14:textId="73B2267C" w:rsidR="00AA1D08" w:rsidRPr="000311B8" w:rsidRDefault="00AA1D08" w:rsidP="00FF032C">
      <w:pPr>
        <w:pStyle w:val="Nadpis4"/>
      </w:pPr>
    </w:p>
    <w:p w14:paraId="6C693CAB" w14:textId="77777777" w:rsidR="00AA1D08" w:rsidRPr="000311B8" w:rsidRDefault="00AA1D08" w:rsidP="00FF032C">
      <w:pPr>
        <w:pStyle w:val="Nadpis4"/>
      </w:pPr>
      <w:r w:rsidRPr="000311B8">
        <w:t>Vápník</w:t>
      </w:r>
    </w:p>
    <w:p w14:paraId="1C496B5A" w14:textId="22499368" w:rsidR="00AA1D08" w:rsidRPr="000311B8" w:rsidRDefault="00AA1D08" w:rsidP="0057587E">
      <w:pPr>
        <w:rPr>
          <w:sz w:val="22"/>
          <w:szCs w:val="22"/>
        </w:rPr>
      </w:pPr>
      <w:r w:rsidRPr="000311B8">
        <w:t xml:space="preserve">Přes 99 % celkového vápníku v těle se nachází v kostech a hraje důležitou roli ve </w:t>
      </w:r>
      <w:r w:rsidR="00DB1900" w:rsidRPr="000311B8">
        <w:t xml:space="preserve">správném vývoji a </w:t>
      </w:r>
      <w:r w:rsidRPr="000311B8">
        <w:t xml:space="preserve">zdraví zubů a kostí. Dále se také podílí na vaskulárních, neuromuskulárních a glandulárních funkcích v těle. Při jeho nedostatku je zvýšené riziko </w:t>
      </w:r>
      <w:proofErr w:type="spellStart"/>
      <w:r w:rsidRPr="000311B8">
        <w:t>osteopenie</w:t>
      </w:r>
      <w:proofErr w:type="spellEnd"/>
      <w:r w:rsidRPr="000311B8">
        <w:t xml:space="preserve">, osteoporózy a zlomenin kostí. Při jeho nadbytku hrozí riziko ledvinových kamenů, </w:t>
      </w:r>
      <w:proofErr w:type="spellStart"/>
      <w:r w:rsidRPr="000311B8">
        <w:t>hyperkalcemie</w:t>
      </w:r>
      <w:proofErr w:type="spellEnd"/>
      <w:r w:rsidRPr="000311B8">
        <w:t xml:space="preserve"> a snížená resorpce určitých minerálů</w:t>
      </w:r>
      <w:sdt>
        <w:sdtPr>
          <w:id w:val="475181603"/>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513180" w:rsidRPr="000311B8">
        <w:t>.</w:t>
      </w:r>
      <w:r w:rsidRPr="000311B8">
        <w:t xml:space="preserve"> </w:t>
      </w:r>
      <w:r w:rsidRPr="000311B8">
        <w:rPr>
          <w:shd w:val="clear" w:color="auto" w:fill="FFFFFF"/>
        </w:rPr>
        <w:t>Nejbohatší rostlinné potraviny na vápník</w:t>
      </w:r>
      <w:r w:rsidR="00E753CC" w:rsidRPr="000311B8">
        <w:rPr>
          <w:shd w:val="clear" w:color="auto" w:fill="FFFFFF"/>
        </w:rPr>
        <w:t xml:space="preserve"> jsou </w:t>
      </w:r>
      <w:r w:rsidR="0057587E" w:rsidRPr="000311B8">
        <w:rPr>
          <w:shd w:val="clear" w:color="auto" w:fill="FFFFFF"/>
        </w:rPr>
        <w:t>b</w:t>
      </w:r>
      <w:r w:rsidR="0057587E" w:rsidRPr="000311B8">
        <w:t>rukvovitá zelenina, tofu, ořechy, semínka, obohacené potraviny jako jsou rostlinná mléka a jogurty</w:t>
      </w:r>
      <w:sdt>
        <w:sdtPr>
          <w:id w:val="1324165094"/>
          <w:citation/>
        </w:sdtPr>
        <w:sdtEndPr/>
        <w:sdtContent>
          <w:r w:rsidR="00C81075" w:rsidRPr="000311B8">
            <w:fldChar w:fldCharType="begin"/>
          </w:r>
          <w:r w:rsidR="00C81075" w:rsidRPr="000311B8">
            <w:instrText xml:space="preserve">CITATION Lar18 \t  \l 1029 </w:instrText>
          </w:r>
          <w:r w:rsidR="00C81075" w:rsidRPr="000311B8">
            <w:fldChar w:fldCharType="separate"/>
          </w:r>
          <w:r w:rsidR="001971EC">
            <w:rPr>
              <w:noProof/>
            </w:rPr>
            <w:t xml:space="preserve"> (Larson-Meyer, 2018)</w:t>
          </w:r>
          <w:r w:rsidR="00C81075" w:rsidRPr="000311B8">
            <w:fldChar w:fldCharType="end"/>
          </w:r>
        </w:sdtContent>
      </w:sdt>
      <w:r w:rsidR="0057587E" w:rsidRPr="000311B8">
        <w:t>.</w:t>
      </w:r>
    </w:p>
    <w:p w14:paraId="6EE18314" w14:textId="3E2F5DE2" w:rsidR="00AA1D08" w:rsidRPr="000311B8" w:rsidRDefault="00AA1D08" w:rsidP="00E36A2D">
      <w:r w:rsidRPr="000311B8">
        <w:t xml:space="preserve">Absorpce vápníku záleží například na obsahu oxalátů v daných potravinách. Vápník z brukvovité zeleniny se například absorbuje lépe než například z mléčné výrobky, ale z luštěnin a listové zeleniny se ve srovnání s mléčnými výrobky vstřebává méně </w:t>
      </w:r>
      <w:sdt>
        <w:sdtPr>
          <w:id w:val="1846273514"/>
          <w:citation/>
        </w:sdtPr>
        <w:sdtEndPr/>
        <w:sdtContent>
          <w:r w:rsidRPr="000311B8">
            <w:fldChar w:fldCharType="begin"/>
          </w:r>
          <w:r w:rsidRPr="000311B8">
            <w:instrText xml:space="preserve"> CITATION Hea90 \l 1029 </w:instrText>
          </w:r>
          <w:r w:rsidRPr="000311B8">
            <w:fldChar w:fldCharType="separate"/>
          </w:r>
          <w:r w:rsidR="001971EC">
            <w:rPr>
              <w:noProof/>
            </w:rPr>
            <w:t>(Heaney &amp; Weaver, 1990)</w:t>
          </w:r>
          <w:r w:rsidRPr="000311B8">
            <w:fldChar w:fldCharType="end"/>
          </w:r>
        </w:sdtContent>
      </w:sdt>
      <w:r w:rsidR="00513180" w:rsidRPr="000311B8">
        <w:t>.</w:t>
      </w:r>
      <w:r w:rsidRPr="000311B8">
        <w:t xml:space="preserve"> Absorpce u brokolice se udává 61 %, u kapusty 49 %, u zelí 40 %, u tofu 31 %, u fazolí 22-27 % (záleží na druhu), u batát 22 %, u kravského mléka 32 %, a u zeleniny s vysokým obsahem oxalátů jako je špenát nebo například rebarbora, je absorpce 5 % a 8 % </w:t>
      </w:r>
      <w:sdt>
        <w:sdtPr>
          <w:id w:val="-710570736"/>
          <w:citation/>
        </w:sdtPr>
        <w:sdtEndPr/>
        <w:sdtContent>
          <w:r w:rsidRPr="000311B8">
            <w:fldChar w:fldCharType="begin"/>
          </w:r>
          <w:r w:rsidRPr="000311B8">
            <w:instrText xml:space="preserve"> CITATION Dav14 \l 1029 </w:instrText>
          </w:r>
          <w:r w:rsidRPr="000311B8">
            <w:fldChar w:fldCharType="separate"/>
          </w:r>
          <w:r w:rsidR="001971EC">
            <w:rPr>
              <w:noProof/>
            </w:rPr>
            <w:t>(Davis &amp; Melina, 2014)</w:t>
          </w:r>
          <w:r w:rsidRPr="000311B8">
            <w:fldChar w:fldCharType="end"/>
          </w:r>
        </w:sdtContent>
      </w:sdt>
      <w:r w:rsidR="00513180" w:rsidRPr="000311B8">
        <w:t>.</w:t>
      </w:r>
      <w:r w:rsidRPr="000311B8">
        <w:t xml:space="preserve"> Důležitý aspekt pro absorpci vápníku je také dostatečný příjem vitam</w:t>
      </w:r>
      <w:r w:rsidR="00B5124C" w:rsidRPr="000311B8">
        <w:t>i</w:t>
      </w:r>
      <w:r w:rsidRPr="000311B8">
        <w:t xml:space="preserve">nu D </w:t>
      </w:r>
      <w:sdt>
        <w:sdtPr>
          <w:id w:val="-414705365"/>
          <w:citation/>
        </w:sdtPr>
        <w:sdtEndPr/>
        <w:sdtContent>
          <w:r w:rsidRPr="000311B8">
            <w:fldChar w:fldCharType="begin"/>
          </w:r>
          <w:r w:rsidRPr="000311B8">
            <w:instrText xml:space="preserve"> CITATION Ros11 \l 1029 </w:instrText>
          </w:r>
          <w:r w:rsidRPr="000311B8">
            <w:fldChar w:fldCharType="separate"/>
          </w:r>
          <w:r w:rsidR="001971EC">
            <w:rPr>
              <w:noProof/>
            </w:rPr>
            <w:t>(Ross, Taylor, Yaktine, &amp; Del Valle, 2011)</w:t>
          </w:r>
          <w:r w:rsidRPr="000311B8">
            <w:fldChar w:fldCharType="end"/>
          </w:r>
        </w:sdtContent>
      </w:sdt>
      <w:r w:rsidR="00513180" w:rsidRPr="000311B8">
        <w:t>.</w:t>
      </w:r>
      <w:r w:rsidRPr="000311B8">
        <w:t xml:space="preserve"> </w:t>
      </w:r>
      <w:r w:rsidR="00ED4F03" w:rsidRPr="000311B8">
        <w:t>Vegani, vegetariáni i lidé stravující se smíšenou stravou přijímají doporučené množství vápníku</w:t>
      </w:r>
      <w:r w:rsidR="006528ED" w:rsidRPr="000311B8">
        <w:t xml:space="preserve"> (Obrázek</w:t>
      </w:r>
      <w:r w:rsidR="000C3DDE" w:rsidRPr="000311B8">
        <w:t xml:space="preserve"> 23</w:t>
      </w:r>
      <w:r w:rsidR="006528ED" w:rsidRPr="000311B8">
        <w:t>).</w:t>
      </w:r>
    </w:p>
    <w:p w14:paraId="513F3C27" w14:textId="109D3F0C" w:rsidR="006528ED" w:rsidRPr="000311B8" w:rsidRDefault="006528ED" w:rsidP="000C3DDE">
      <w:pPr>
        <w:ind w:firstLine="0"/>
      </w:pPr>
      <w:r w:rsidRPr="000311B8">
        <w:rPr>
          <w:noProof/>
          <w:lang w:eastAsia="cs-CZ"/>
        </w:rPr>
        <w:lastRenderedPageBreak/>
        <w:drawing>
          <wp:anchor distT="0" distB="0" distL="114300" distR="114300" simplePos="0" relativeHeight="251667968" behindDoc="0" locked="0" layoutInCell="1" allowOverlap="1" wp14:anchorId="1B366193" wp14:editId="56F73CCC">
            <wp:simplePos x="0" y="0"/>
            <wp:positionH relativeFrom="margin">
              <wp:align>left</wp:align>
            </wp:positionH>
            <wp:positionV relativeFrom="paragraph">
              <wp:posOffset>403446</wp:posOffset>
            </wp:positionV>
            <wp:extent cx="5486400" cy="3200400"/>
            <wp:effectExtent l="0" t="0" r="0" b="0"/>
            <wp:wrapTopAndBottom/>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46D3C136" w14:textId="26F08ED4" w:rsidR="00B8625A" w:rsidRPr="000311B8" w:rsidRDefault="00B804F4" w:rsidP="000C3DDE">
      <w:pPr>
        <w:ind w:firstLine="0"/>
      </w:pPr>
      <w:r w:rsidRPr="000311B8">
        <w:t>Vysvětlivky: jednotky jsou uvedeny v miligramech</w:t>
      </w:r>
    </w:p>
    <w:p w14:paraId="7B4E48EF" w14:textId="40E047CB" w:rsidR="00B804F4" w:rsidRPr="000311B8" w:rsidRDefault="00C4537F" w:rsidP="000C3DDE">
      <w:pPr>
        <w:ind w:firstLine="0"/>
      </w:pPr>
      <w:r w:rsidRPr="000311B8">
        <w:t xml:space="preserve">Obrázek </w:t>
      </w:r>
      <w:r w:rsidR="000C3DDE" w:rsidRPr="000311B8">
        <w:t xml:space="preserve">23. </w:t>
      </w:r>
      <w:r w:rsidR="00D61240" w:rsidRPr="000311B8">
        <w:t>P</w:t>
      </w:r>
      <w:r w:rsidRPr="000311B8">
        <w:t>říjem vápníku</w:t>
      </w:r>
    </w:p>
    <w:p w14:paraId="05A5042B" w14:textId="50348D5C" w:rsidR="001E1791" w:rsidRPr="000311B8" w:rsidRDefault="001E1791" w:rsidP="00E36A2D"/>
    <w:bookmarkEnd w:id="16"/>
    <w:p w14:paraId="5C6E8E13" w14:textId="25D42C1D" w:rsidR="00AA1D08" w:rsidRPr="000311B8" w:rsidRDefault="00AA1D08" w:rsidP="00FF032C">
      <w:pPr>
        <w:pStyle w:val="Nadpis4"/>
      </w:pPr>
      <w:r w:rsidRPr="000311B8">
        <w:t>Zinek</w:t>
      </w:r>
    </w:p>
    <w:p w14:paraId="33AEACE9" w14:textId="145FE243" w:rsidR="008009F1" w:rsidRPr="000311B8" w:rsidRDefault="00AA1D08" w:rsidP="00D61240">
      <w:r w:rsidRPr="000311B8">
        <w:t xml:space="preserve">Zinek je rozhodující pro růst a vývoj. Pomáhá usnadňovat několik enzymatických procesů souvisejících s metabolismem bílkovin, sacharidů a tuků. Dále také pomáhá vytvářet strukturu bílkovin a enzymů, a podílí se na regulaci genové exprese </w:t>
      </w:r>
      <w:sdt>
        <w:sdtPr>
          <w:id w:val="283698448"/>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Nejlepšími rostlinnými zdroji zinku jsou </w:t>
      </w:r>
      <w:r w:rsidR="001A2F5A" w:rsidRPr="000311B8">
        <w:t xml:space="preserve">ořechy, semínka, obiloviny, luštěniny </w:t>
      </w:r>
      <w:sdt>
        <w:sdtPr>
          <w:id w:val="2085254403"/>
          <w:citation/>
        </w:sdtPr>
        <w:sdtEndPr/>
        <w:sdtContent>
          <w:r w:rsidR="001A2F5A" w:rsidRPr="000311B8">
            <w:fldChar w:fldCharType="begin"/>
          </w:r>
          <w:r w:rsidR="001A2F5A" w:rsidRPr="000311B8">
            <w:instrText xml:space="preserve">CITATION Lar18 \t  \l 1029 </w:instrText>
          </w:r>
          <w:r w:rsidR="001A2F5A" w:rsidRPr="000311B8">
            <w:fldChar w:fldCharType="separate"/>
          </w:r>
          <w:r w:rsidR="001971EC">
            <w:rPr>
              <w:noProof/>
            </w:rPr>
            <w:t>(Larson-Meyer, 2018)</w:t>
          </w:r>
          <w:r w:rsidR="001A2F5A" w:rsidRPr="000311B8">
            <w:fldChar w:fldCharType="end"/>
          </w:r>
        </w:sdtContent>
      </w:sdt>
      <w:r w:rsidR="00513180" w:rsidRPr="000311B8">
        <w:t>.</w:t>
      </w:r>
      <w:r w:rsidRPr="000311B8">
        <w:t xml:space="preserve"> </w:t>
      </w:r>
      <w:r w:rsidR="00A455FF" w:rsidRPr="000311B8">
        <w:t xml:space="preserve">Vegani a </w:t>
      </w:r>
      <w:r w:rsidR="0015207B" w:rsidRPr="000311B8">
        <w:t>lidé stravující se smíšenou stravou průměrně přijímají doporučené množství zinku</w:t>
      </w:r>
      <w:r w:rsidR="00A9120E" w:rsidRPr="000311B8">
        <w:t xml:space="preserve">, a vegetariáni </w:t>
      </w:r>
      <w:r w:rsidR="003644FD" w:rsidRPr="000311B8">
        <w:t>doporučené množství průměrně nesplňují (Obrázek</w:t>
      </w:r>
      <w:r w:rsidR="00D61240" w:rsidRPr="000311B8">
        <w:t xml:space="preserve"> 24</w:t>
      </w:r>
      <w:r w:rsidR="003644FD" w:rsidRPr="000311B8">
        <w:t>).</w:t>
      </w:r>
    </w:p>
    <w:p w14:paraId="17D0D2E2" w14:textId="690954A4" w:rsidR="00D61240" w:rsidRPr="000311B8" w:rsidRDefault="00D61240" w:rsidP="00D61240">
      <w:pPr>
        <w:ind w:firstLine="0"/>
      </w:pPr>
      <w:r w:rsidRPr="000311B8">
        <w:rPr>
          <w:noProof/>
          <w:lang w:eastAsia="cs-CZ"/>
        </w:rPr>
        <w:lastRenderedPageBreak/>
        <w:drawing>
          <wp:anchor distT="0" distB="0" distL="114300" distR="114300" simplePos="0" relativeHeight="251678208" behindDoc="0" locked="0" layoutInCell="1" allowOverlap="1" wp14:anchorId="4B1E68D1" wp14:editId="2C9C2C71">
            <wp:simplePos x="0" y="0"/>
            <wp:positionH relativeFrom="margin">
              <wp:align>left</wp:align>
            </wp:positionH>
            <wp:positionV relativeFrom="paragraph">
              <wp:posOffset>295</wp:posOffset>
            </wp:positionV>
            <wp:extent cx="5486400" cy="3200400"/>
            <wp:effectExtent l="0" t="0" r="0" b="0"/>
            <wp:wrapTopAndBottom/>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0311B8">
        <w:t>Vysvětlivky: jednotky jsou uvedeny v miligramech</w:t>
      </w:r>
    </w:p>
    <w:p w14:paraId="4136F8CD" w14:textId="32F1E837" w:rsidR="00D61240" w:rsidRPr="000311B8" w:rsidRDefault="00D61240" w:rsidP="00D61240">
      <w:pPr>
        <w:ind w:firstLine="0"/>
      </w:pPr>
      <w:r w:rsidRPr="000311B8">
        <w:t>Obrázek</w:t>
      </w:r>
      <w:r w:rsidR="000507E4" w:rsidRPr="000311B8">
        <w:t xml:space="preserve"> 24.</w:t>
      </w:r>
      <w:r w:rsidRPr="000311B8">
        <w:t xml:space="preserve"> Příjem zinku</w:t>
      </w:r>
    </w:p>
    <w:p w14:paraId="2C43235D" w14:textId="77777777" w:rsidR="00D61240" w:rsidRPr="000311B8" w:rsidRDefault="00D61240" w:rsidP="00FF032C">
      <w:pPr>
        <w:pStyle w:val="Nadpis4"/>
      </w:pPr>
    </w:p>
    <w:p w14:paraId="0A4BAF1D" w14:textId="06FABB38" w:rsidR="00AA1D08" w:rsidRPr="000311B8" w:rsidRDefault="00AA1D08" w:rsidP="00FF032C">
      <w:pPr>
        <w:pStyle w:val="Nadpis4"/>
      </w:pPr>
      <w:r w:rsidRPr="000311B8">
        <w:t>Železo</w:t>
      </w:r>
    </w:p>
    <w:p w14:paraId="1489B199" w14:textId="52D39014" w:rsidR="00AA1D08" w:rsidRPr="000311B8" w:rsidRDefault="00AA1D08" w:rsidP="00AA1D08">
      <w:pPr>
        <w:rPr>
          <w:shd w:val="clear" w:color="auto" w:fill="FFFFFF"/>
        </w:rPr>
      </w:pPr>
      <w:r w:rsidRPr="000311B8">
        <w:rPr>
          <w:shd w:val="clear" w:color="auto" w:fill="FFFFFF"/>
        </w:rPr>
        <w:t>Tento stopový prvek je součástí každé buňky v těle. Téměř dvě třetiny železa v těle se nacházejí v hemoglobinu, který se podílí na transportu kyslíku z okolního prostředí do tkání za účelem metabolismu</w:t>
      </w:r>
      <w:r w:rsidRPr="000311B8">
        <w:t xml:space="preserve"> </w:t>
      </w:r>
      <w:sdt>
        <w:sdtPr>
          <w:id w:val="103307853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rPr>
          <w:shd w:val="clear" w:color="auto" w:fill="FFFFFF"/>
        </w:rPr>
        <w:t xml:space="preserve"> </w:t>
      </w:r>
      <w:r w:rsidRPr="000311B8">
        <w:t xml:space="preserve">Nejlepšími rostlinnými zdroji železa jsou luštěniny, listová zelenina a semínka </w:t>
      </w:r>
      <w:sdt>
        <w:sdtPr>
          <w:id w:val="1674142098"/>
          <w:citation/>
        </w:sdtPr>
        <w:sdtEndPr/>
        <w:sdtContent>
          <w:r w:rsidRPr="000311B8">
            <w:fldChar w:fldCharType="begin"/>
          </w:r>
          <w:r w:rsidRPr="000311B8">
            <w:instrText xml:space="preserve">CITATION Har18 \l 1029 </w:instrText>
          </w:r>
          <w:r w:rsidR="00513180" w:rsidRPr="000311B8">
            <w:instrText xml:space="preserve"> \m Rot11</w:instrText>
          </w:r>
          <w:r w:rsidRPr="000311B8">
            <w:fldChar w:fldCharType="separate"/>
          </w:r>
          <w:r w:rsidR="001971EC">
            <w:rPr>
              <w:noProof/>
            </w:rPr>
            <w:t>(Harvard Health Publishing, 2018; Roth, 2011)</w:t>
          </w:r>
          <w:r w:rsidRPr="000311B8">
            <w:fldChar w:fldCharType="end"/>
          </w:r>
        </w:sdtContent>
      </w:sdt>
      <w:r w:rsidR="00513180" w:rsidRPr="000311B8">
        <w:t>.</w:t>
      </w:r>
    </w:p>
    <w:p w14:paraId="1C440E2C" w14:textId="2F139676" w:rsidR="00AE1752" w:rsidRPr="000311B8" w:rsidRDefault="00DB1900" w:rsidP="000507E4">
      <w:r w:rsidRPr="000311B8">
        <w:rPr>
          <w:shd w:val="clear" w:color="auto" w:fill="FFFFFF"/>
        </w:rPr>
        <w:t>Lidský organismus absorbuje hemové</w:t>
      </w:r>
      <w:r w:rsidR="00AA1D08" w:rsidRPr="000311B8">
        <w:rPr>
          <w:shd w:val="clear" w:color="auto" w:fill="FFFFFF"/>
        </w:rPr>
        <w:t xml:space="preserve"> železo z živočišných produktů lépe než ne-hemové železo z rostlinných potravin. Podle Craiga </w:t>
      </w:r>
      <w:sdt>
        <w:sdtPr>
          <w:rPr>
            <w:shd w:val="clear" w:color="auto" w:fill="FFFFFF"/>
          </w:rPr>
          <w:id w:val="1057057421"/>
          <w:citation/>
        </w:sdtPr>
        <w:sdtEndPr/>
        <w:sdtContent>
          <w:r w:rsidR="002D6FEF" w:rsidRPr="000311B8">
            <w:rPr>
              <w:shd w:val="clear" w:color="auto" w:fill="FFFFFF"/>
            </w:rPr>
            <w:fldChar w:fldCharType="begin"/>
          </w:r>
          <w:r w:rsidR="002D6FEF" w:rsidRPr="000311B8">
            <w:rPr>
              <w:shd w:val="clear" w:color="auto" w:fill="FFFFFF"/>
            </w:rPr>
            <w:instrText xml:space="preserve">CITATION Cra94 \n  \t  \l 1029 </w:instrText>
          </w:r>
          <w:r w:rsidR="002D6FEF" w:rsidRPr="000311B8">
            <w:rPr>
              <w:shd w:val="clear" w:color="auto" w:fill="FFFFFF"/>
            </w:rPr>
            <w:fldChar w:fldCharType="separate"/>
          </w:r>
          <w:r w:rsidR="001971EC" w:rsidRPr="001971EC">
            <w:rPr>
              <w:noProof/>
              <w:shd w:val="clear" w:color="auto" w:fill="FFFFFF"/>
            </w:rPr>
            <w:t>(1994)</w:t>
          </w:r>
          <w:r w:rsidR="002D6FEF" w:rsidRPr="000311B8">
            <w:rPr>
              <w:shd w:val="clear" w:color="auto" w:fill="FFFFFF"/>
            </w:rPr>
            <w:fldChar w:fldCharType="end"/>
          </w:r>
        </w:sdtContent>
      </w:sdt>
      <w:r w:rsidR="00AA1D08" w:rsidRPr="000311B8">
        <w:rPr>
          <w:shd w:val="clear" w:color="auto" w:fill="FFFFFF"/>
        </w:rPr>
        <w:t xml:space="preserve"> to je o 2-12 %, a podle </w:t>
      </w:r>
      <w:proofErr w:type="spellStart"/>
      <w:r w:rsidR="00AA1D08" w:rsidRPr="000311B8">
        <w:t>Ottena</w:t>
      </w:r>
      <w:proofErr w:type="spellEnd"/>
      <w:r w:rsidR="00AA1D08" w:rsidRPr="000311B8">
        <w:t xml:space="preserve"> </w:t>
      </w:r>
      <w:r w:rsidR="00513180" w:rsidRPr="000311B8">
        <w:t>et al.</w:t>
      </w:r>
      <w:r w:rsidR="00AA1D08" w:rsidRPr="000311B8">
        <w:t xml:space="preserve"> (2006) o 8,2 %</w:t>
      </w:r>
      <w:r w:rsidR="00AA1D08" w:rsidRPr="000311B8">
        <w:rPr>
          <w:shd w:val="clear" w:color="auto" w:fill="FFFFFF"/>
        </w:rPr>
        <w:t xml:space="preserve">. Nicméně podle Craiga (1994) je riziko nedostatku železa v organismu u lidí stravujících se rostlině a u lidí stravujících se smíšenou stravou podobné. </w:t>
      </w:r>
      <w:r w:rsidR="00AA1D08" w:rsidRPr="000311B8">
        <w:t xml:space="preserve">Vitamin C značně zlepšuje vstřebávání ne-hemového železa </w:t>
      </w:r>
      <w:sdt>
        <w:sdtPr>
          <w:id w:val="-98333146"/>
          <w:citation/>
        </w:sdtPr>
        <w:sdtEndPr/>
        <w:sdtContent>
          <w:r w:rsidR="00AA1D08" w:rsidRPr="000311B8">
            <w:fldChar w:fldCharType="begin"/>
          </w:r>
          <w:r w:rsidR="00513180" w:rsidRPr="000311B8">
            <w:instrText xml:space="preserve">CITATION Wil99 \l 1029 </w:instrText>
          </w:r>
          <w:r w:rsidR="00AA1D08" w:rsidRPr="000311B8">
            <w:fldChar w:fldCharType="separate"/>
          </w:r>
          <w:r w:rsidR="001971EC">
            <w:rPr>
              <w:noProof/>
            </w:rPr>
            <w:t>(Wilson &amp; Ball, 1999)</w:t>
          </w:r>
          <w:r w:rsidR="00AA1D08" w:rsidRPr="000311B8">
            <w:fldChar w:fldCharType="end"/>
          </w:r>
        </w:sdtContent>
      </w:sdt>
      <w:r w:rsidR="00513180" w:rsidRPr="000311B8">
        <w:t>.</w:t>
      </w:r>
      <w:r w:rsidR="00AA1D08" w:rsidRPr="000311B8">
        <w:t xml:space="preserve"> Při vysokém příjmu hemového železa se mohou vytvářet nebezpečné hydroxylové radikály a zvyšuje se tak riziko například rakoviny, srdečních chorob, cukrovky a mrtvice. S každým miligramem hemového železa přijímaného denně, se zvyšuje riziko ischemické choroby srdeční o 27 %, cukrovky druhého typu o 16 %, a rakoviny o 12 %. U ne-hemového železa z rostlinných potravin k tomuto nedochází. Při nadměrném příjmu železa je ne-hemové železo z rostlinných potravin asi pětkrát lépe vylučováno z těla než hemové železo </w:t>
      </w:r>
      <w:sdt>
        <w:sdtPr>
          <w:id w:val="1993590037"/>
          <w:citation/>
        </w:sdtPr>
        <w:sdtEndPr/>
        <w:sdtContent>
          <w:r w:rsidR="00AA1D08" w:rsidRPr="000311B8">
            <w:fldChar w:fldCharType="begin"/>
          </w:r>
          <w:r w:rsidR="00513180" w:rsidRPr="000311B8">
            <w:instrText xml:space="preserve">CITATION Gre171 \t  \m Gre167 \t  \l 1029 </w:instrText>
          </w:r>
          <w:r w:rsidR="00AA1D08" w:rsidRPr="000311B8">
            <w:fldChar w:fldCharType="separate"/>
          </w:r>
          <w:r w:rsidR="001971EC">
            <w:rPr>
              <w:noProof/>
            </w:rPr>
            <w:t>(Greger, 2017; Greger &amp; Stone, 2016)</w:t>
          </w:r>
          <w:r w:rsidR="00AA1D08" w:rsidRPr="000311B8">
            <w:fldChar w:fldCharType="end"/>
          </w:r>
        </w:sdtContent>
      </w:sdt>
      <w:r w:rsidR="00513180" w:rsidRPr="000311B8">
        <w:t>.</w:t>
      </w:r>
      <w:r w:rsidR="00AA1D08" w:rsidRPr="000311B8">
        <w:t xml:space="preserve"> </w:t>
      </w:r>
      <w:r w:rsidR="00D01992" w:rsidRPr="000311B8">
        <w:lastRenderedPageBreak/>
        <w:t>Vegani, vegetariáni i lidé stravující se smíšenou stravou průměrně přijímají</w:t>
      </w:r>
      <w:r w:rsidR="00AE1752" w:rsidRPr="000311B8">
        <w:t xml:space="preserve"> doporučené </w:t>
      </w:r>
      <w:r w:rsidR="000507E4" w:rsidRPr="000311B8">
        <w:rPr>
          <w:noProof/>
          <w:lang w:eastAsia="cs-CZ"/>
        </w:rPr>
        <w:drawing>
          <wp:anchor distT="0" distB="0" distL="114300" distR="114300" simplePos="0" relativeHeight="251682304" behindDoc="0" locked="0" layoutInCell="1" allowOverlap="1" wp14:anchorId="36EBE93B" wp14:editId="695525BA">
            <wp:simplePos x="0" y="0"/>
            <wp:positionH relativeFrom="margin">
              <wp:align>left</wp:align>
            </wp:positionH>
            <wp:positionV relativeFrom="page">
              <wp:posOffset>1541307</wp:posOffset>
            </wp:positionV>
            <wp:extent cx="5486400" cy="3200400"/>
            <wp:effectExtent l="0" t="0" r="0" b="0"/>
            <wp:wrapTopAndBottom/>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AE1752" w:rsidRPr="000311B8">
        <w:t>množství železa (Obrázek</w:t>
      </w:r>
      <w:r w:rsidR="000507E4" w:rsidRPr="000311B8">
        <w:t xml:space="preserve"> 25</w:t>
      </w:r>
      <w:r w:rsidR="00AE1752" w:rsidRPr="000311B8">
        <w:t>).</w:t>
      </w:r>
    </w:p>
    <w:p w14:paraId="0421F20D" w14:textId="05A7AA23" w:rsidR="00AE4E89" w:rsidRPr="000311B8" w:rsidRDefault="00AE4E89" w:rsidP="000507E4">
      <w:pPr>
        <w:ind w:firstLine="0"/>
      </w:pPr>
      <w:r w:rsidRPr="000311B8">
        <w:t>Vysvětlivky: jednotky jsou uvedeny v gramech</w:t>
      </w:r>
    </w:p>
    <w:p w14:paraId="32919CB6" w14:textId="15DF02ED" w:rsidR="00AE4E89" w:rsidRPr="000311B8" w:rsidRDefault="00EE241A" w:rsidP="000507E4">
      <w:pPr>
        <w:ind w:firstLine="0"/>
      </w:pPr>
      <w:r w:rsidRPr="000311B8">
        <w:t>Obrázek</w:t>
      </w:r>
      <w:r w:rsidR="00782E6F" w:rsidRPr="000311B8">
        <w:t xml:space="preserve"> 25.</w:t>
      </w:r>
      <w:r w:rsidRPr="000311B8">
        <w:t xml:space="preserve"> Příjem železa</w:t>
      </w:r>
    </w:p>
    <w:p w14:paraId="52D8CD97" w14:textId="77777777" w:rsidR="00EE241A" w:rsidRPr="000311B8" w:rsidRDefault="00EE241A" w:rsidP="00CB2D90"/>
    <w:p w14:paraId="64E64592" w14:textId="51D24A2E" w:rsidR="00AA1D08" w:rsidRPr="000311B8" w:rsidRDefault="00AA1D08" w:rsidP="0077190E">
      <w:pPr>
        <w:pStyle w:val="Nadpis3"/>
      </w:pPr>
      <w:bookmarkStart w:id="17" w:name="_Toc35070442"/>
      <w:bookmarkStart w:id="18" w:name="_Toc41302940"/>
      <w:r w:rsidRPr="000311B8">
        <w:t>Vitam</w:t>
      </w:r>
      <w:r w:rsidR="00B5124C" w:rsidRPr="000311B8">
        <w:t>i</w:t>
      </w:r>
      <w:r w:rsidRPr="000311B8">
        <w:t>ny</w:t>
      </w:r>
      <w:bookmarkEnd w:id="17"/>
      <w:bookmarkEnd w:id="18"/>
    </w:p>
    <w:p w14:paraId="7107EBB8" w14:textId="3583FF23" w:rsidR="00AA1D08" w:rsidRPr="000311B8" w:rsidRDefault="00AA1D08" w:rsidP="00AA1D08">
      <w:r w:rsidRPr="000311B8">
        <w:t xml:space="preserve">Vitaminy jsou organické sloučeniny nezbytné v malém množství pro tělesné procesy. Samotné vitaminy neposkytují energii, nicméně umožňují tělu energii ze sacharidů, tuků, nebo bílkovin využívat. Vitaminy jsou často děleny podle jejich rozpustnosti, tedy na rozpustné v tucích (A, D, E, K) a ve vodě (všechny B, C). Vitamin D se také uvádí jako hormon, a vitaminy skupiny B jako katalyzátory a koenzymy </w:t>
      </w:r>
      <w:sdt>
        <w:sdtPr>
          <w:id w:val="753632992"/>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513180" w:rsidRPr="000311B8">
        <w:t>.</w:t>
      </w:r>
      <w:r w:rsidR="00EC180D" w:rsidRPr="000311B8">
        <w:t xml:space="preserve"> Tabulka představuje doporučené denní dávky</w:t>
      </w:r>
      <w:r w:rsidR="00D42D06" w:rsidRPr="000311B8">
        <w:t xml:space="preserve"> vitam</w:t>
      </w:r>
      <w:r w:rsidR="00D77816" w:rsidRPr="000311B8">
        <w:t>i</w:t>
      </w:r>
      <w:r w:rsidR="00D42D06" w:rsidRPr="000311B8">
        <w:t>nů</w:t>
      </w:r>
      <w:r w:rsidR="00EC180D" w:rsidRPr="000311B8">
        <w:t xml:space="preserve"> podle Zákonů pro lidi </w:t>
      </w:r>
      <w:sdt>
        <w:sdtPr>
          <w:id w:val="-1844379173"/>
          <w:citation/>
        </w:sdtPr>
        <w:sdtEndPr/>
        <w:sdtContent>
          <w:r w:rsidR="00BE7909" w:rsidRPr="000311B8">
            <w:fldChar w:fldCharType="begin"/>
          </w:r>
          <w:r w:rsidR="00BE7909" w:rsidRPr="000311B8">
            <w:instrText xml:space="preserve">CITATION Zástupný_text7 \n  \t  \l 1029 </w:instrText>
          </w:r>
          <w:r w:rsidR="00BE7909" w:rsidRPr="000311B8">
            <w:fldChar w:fldCharType="separate"/>
          </w:r>
          <w:r w:rsidR="001971EC">
            <w:rPr>
              <w:noProof/>
            </w:rPr>
            <w:t>(2008)</w:t>
          </w:r>
          <w:r w:rsidR="00BE7909" w:rsidRPr="000311B8">
            <w:fldChar w:fldCharType="end"/>
          </w:r>
        </w:sdtContent>
      </w:sdt>
      <w:r w:rsidR="00D42D06" w:rsidRPr="000311B8">
        <w:t xml:space="preserve"> a jejich horní hranice podle </w:t>
      </w:r>
      <w:proofErr w:type="spellStart"/>
      <w:r w:rsidR="00D42D06" w:rsidRPr="000311B8">
        <w:t>Ottenové</w:t>
      </w:r>
      <w:proofErr w:type="spellEnd"/>
      <w:r w:rsidR="00D42D06" w:rsidRPr="000311B8">
        <w:t xml:space="preserve"> </w:t>
      </w:r>
      <w:r w:rsidR="00FF032C" w:rsidRPr="000311B8">
        <w:t xml:space="preserve">et al. </w:t>
      </w:r>
      <w:sdt>
        <w:sdtPr>
          <w:id w:val="1539787437"/>
          <w:citation/>
        </w:sdtPr>
        <w:sdtEndPr/>
        <w:sdtContent>
          <w:r w:rsidR="00F76A52" w:rsidRPr="000311B8">
            <w:fldChar w:fldCharType="begin"/>
          </w:r>
          <w:r w:rsidR="00F76A52" w:rsidRPr="000311B8">
            <w:instrText xml:space="preserve">CITATION Ott06 \n  \t  \l 1029 </w:instrText>
          </w:r>
          <w:r w:rsidR="00F76A52" w:rsidRPr="000311B8">
            <w:fldChar w:fldCharType="separate"/>
          </w:r>
          <w:r w:rsidR="001971EC">
            <w:rPr>
              <w:noProof/>
            </w:rPr>
            <w:t>(2006)</w:t>
          </w:r>
          <w:r w:rsidR="00F76A52" w:rsidRPr="000311B8">
            <w:fldChar w:fldCharType="end"/>
          </w:r>
        </w:sdtContent>
      </w:sdt>
      <w:r w:rsidR="0008561F" w:rsidRPr="000311B8">
        <w:t xml:space="preserve"> pro dospělou osobu.</w:t>
      </w:r>
    </w:p>
    <w:p w14:paraId="3A7A3A20" w14:textId="77777777" w:rsidR="00FF032C" w:rsidRPr="000311B8" w:rsidRDefault="00FF032C" w:rsidP="00782E6F">
      <w:pPr>
        <w:ind w:firstLine="0"/>
      </w:pPr>
    </w:p>
    <w:p w14:paraId="53DC2768" w14:textId="0660C48B" w:rsidR="0008561F" w:rsidRPr="000311B8" w:rsidRDefault="0008561F" w:rsidP="00782E6F">
      <w:pPr>
        <w:ind w:firstLine="0"/>
      </w:pPr>
      <w:r w:rsidRPr="000311B8">
        <w:t xml:space="preserve">Tabulka </w:t>
      </w:r>
      <w:r w:rsidR="00782E6F" w:rsidRPr="000311B8">
        <w:t xml:space="preserve">17. </w:t>
      </w:r>
      <w:r w:rsidRPr="000311B8">
        <w:t xml:space="preserve">DDD </w:t>
      </w:r>
      <w:r w:rsidR="00022F7C" w:rsidRPr="000311B8">
        <w:t xml:space="preserve">a horní hranice </w:t>
      </w:r>
      <w:r w:rsidRPr="000311B8">
        <w:t>vitam</w:t>
      </w:r>
      <w:r w:rsidR="00D77816" w:rsidRPr="000311B8">
        <w:t>i</w:t>
      </w:r>
      <w:r w:rsidRPr="000311B8">
        <w:t xml:space="preserve">nů </w:t>
      </w:r>
      <w:r w:rsidR="00FF032C" w:rsidRPr="000311B8">
        <w:t>(</w:t>
      </w:r>
      <w:proofErr w:type="spellStart"/>
      <w:r w:rsidR="00FF032C" w:rsidRPr="000311B8">
        <w:t>Otten</w:t>
      </w:r>
      <w:proofErr w:type="spellEnd"/>
      <w:r w:rsidR="00FF032C" w:rsidRPr="000311B8">
        <w:t xml:space="preserve"> et al., 2006; Zákony pro lidi, 2008)</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1059"/>
        <w:gridCol w:w="779"/>
        <w:gridCol w:w="524"/>
        <w:gridCol w:w="1228"/>
      </w:tblGrid>
      <w:tr w:rsidR="00EC180D" w:rsidRPr="000311B8" w14:paraId="088E25C7"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8E4E14C" w14:textId="43129A2F" w:rsidR="00EC180D" w:rsidRPr="000311B8" w:rsidRDefault="00EC180D" w:rsidP="00490B64">
            <w:pPr>
              <w:spacing w:after="0" w:line="240" w:lineRule="auto"/>
              <w:ind w:firstLine="0"/>
              <w:jc w:val="center"/>
              <w:rPr>
                <w:sz w:val="20"/>
                <w:szCs w:val="20"/>
              </w:rPr>
            </w:pPr>
            <w:r w:rsidRPr="000311B8">
              <w:rPr>
                <w:sz w:val="20"/>
                <w:szCs w:val="20"/>
              </w:rPr>
              <w:t>Vitamin</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FA412A7" w14:textId="77777777" w:rsidR="00EC180D" w:rsidRPr="000311B8" w:rsidRDefault="00EC180D" w:rsidP="00490B64">
            <w:pPr>
              <w:spacing w:after="0" w:line="240" w:lineRule="auto"/>
              <w:ind w:firstLine="0"/>
              <w:jc w:val="center"/>
              <w:rPr>
                <w:sz w:val="20"/>
                <w:szCs w:val="20"/>
              </w:rPr>
            </w:pPr>
            <w:r w:rsidRPr="000311B8">
              <w:rPr>
                <w:sz w:val="20"/>
                <w:szCs w:val="20"/>
              </w:rPr>
              <w:t>jednotka</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46C6CAE" w14:textId="1577A309" w:rsidR="00EC180D" w:rsidRPr="000311B8" w:rsidRDefault="00FE249B" w:rsidP="00490B64">
            <w:pPr>
              <w:spacing w:after="0" w:line="240" w:lineRule="auto"/>
              <w:ind w:firstLine="0"/>
              <w:jc w:val="center"/>
              <w:rPr>
                <w:sz w:val="20"/>
                <w:szCs w:val="20"/>
              </w:rPr>
            </w:pPr>
            <w:r w:rsidRPr="000311B8">
              <w:rPr>
                <w:sz w:val="20"/>
                <w:szCs w:val="20"/>
              </w:rPr>
              <w:t>DDD</w:t>
            </w:r>
          </w:p>
        </w:tc>
        <w:tc>
          <w:tcPr>
            <w:tcW w:w="1228" w:type="dxa"/>
            <w:tcBorders>
              <w:top w:val="single" w:sz="6" w:space="0" w:color="808080"/>
              <w:left w:val="single" w:sz="6" w:space="0" w:color="808080"/>
              <w:bottom w:val="single" w:sz="6" w:space="0" w:color="808080"/>
              <w:right w:val="single" w:sz="6" w:space="0" w:color="808080"/>
            </w:tcBorders>
          </w:tcPr>
          <w:p w14:paraId="3E922B26" w14:textId="77777777" w:rsidR="00EC180D" w:rsidRPr="000311B8" w:rsidRDefault="00EC180D" w:rsidP="00490B64">
            <w:pPr>
              <w:spacing w:after="0" w:line="240" w:lineRule="auto"/>
              <w:ind w:firstLine="0"/>
              <w:jc w:val="center"/>
              <w:rPr>
                <w:sz w:val="20"/>
                <w:szCs w:val="20"/>
              </w:rPr>
            </w:pPr>
            <w:r w:rsidRPr="000311B8">
              <w:rPr>
                <w:sz w:val="20"/>
                <w:szCs w:val="20"/>
              </w:rPr>
              <w:t xml:space="preserve">Horní hranice </w:t>
            </w:r>
          </w:p>
        </w:tc>
      </w:tr>
      <w:tr w:rsidR="00EC180D" w:rsidRPr="000311B8" w14:paraId="2F799ED7"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04BF605" w14:textId="77777777" w:rsidR="00EC180D" w:rsidRPr="000311B8" w:rsidRDefault="00EC180D" w:rsidP="00490B64">
            <w:pPr>
              <w:spacing w:after="0" w:line="240" w:lineRule="auto"/>
              <w:ind w:firstLine="0"/>
              <w:jc w:val="center"/>
              <w:rPr>
                <w:sz w:val="20"/>
                <w:szCs w:val="20"/>
              </w:rPr>
            </w:pPr>
            <w:r w:rsidRPr="000311B8">
              <w:rPr>
                <w:sz w:val="20"/>
                <w:szCs w:val="20"/>
              </w:rPr>
              <w:t>Vitamin 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D29F689" w14:textId="77777777" w:rsidR="00EC180D" w:rsidRPr="000311B8" w:rsidRDefault="00EC180D" w:rsidP="00490B64">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DE39BA5" w14:textId="77777777" w:rsidR="00EC180D" w:rsidRPr="000311B8" w:rsidRDefault="00EC180D" w:rsidP="00490B64">
            <w:pPr>
              <w:spacing w:after="0" w:line="240" w:lineRule="auto"/>
              <w:ind w:firstLine="0"/>
              <w:jc w:val="center"/>
              <w:rPr>
                <w:sz w:val="20"/>
                <w:szCs w:val="20"/>
              </w:rPr>
            </w:pPr>
            <w:r w:rsidRPr="000311B8">
              <w:rPr>
                <w:sz w:val="20"/>
                <w:szCs w:val="20"/>
              </w:rPr>
              <w:t>800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3FD6D36C" w14:textId="77777777" w:rsidR="00EC180D" w:rsidRPr="000311B8" w:rsidRDefault="00EC180D" w:rsidP="00490B64">
            <w:pPr>
              <w:spacing w:after="0" w:line="240" w:lineRule="auto"/>
              <w:ind w:firstLine="0"/>
              <w:jc w:val="center"/>
              <w:rPr>
                <w:sz w:val="20"/>
                <w:szCs w:val="20"/>
              </w:rPr>
            </w:pPr>
            <w:r w:rsidRPr="000311B8">
              <w:rPr>
                <w:sz w:val="20"/>
                <w:szCs w:val="20"/>
              </w:rPr>
              <w:t>3000</w:t>
            </w:r>
          </w:p>
        </w:tc>
      </w:tr>
      <w:tr w:rsidR="00EC180D" w:rsidRPr="000311B8" w14:paraId="225BCE1E"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67CF7851" w14:textId="54F8F5C4" w:rsidR="00EC180D" w:rsidRPr="000311B8" w:rsidRDefault="00FE249B" w:rsidP="00490B64">
            <w:pPr>
              <w:spacing w:after="0" w:line="240" w:lineRule="auto"/>
              <w:ind w:firstLine="0"/>
              <w:jc w:val="center"/>
              <w:rPr>
                <w:sz w:val="20"/>
                <w:szCs w:val="20"/>
              </w:rPr>
            </w:pPr>
            <w:r w:rsidRPr="000311B8">
              <w:rPr>
                <w:sz w:val="20"/>
                <w:szCs w:val="20"/>
              </w:rPr>
              <w:t>V</w:t>
            </w:r>
            <w:r w:rsidR="00EC180D" w:rsidRPr="000311B8">
              <w:rPr>
                <w:sz w:val="20"/>
                <w:szCs w:val="20"/>
              </w:rPr>
              <w:t>itamin B</w:t>
            </w:r>
            <w:r w:rsidR="00E0117B" w:rsidRPr="000311B8">
              <w:rPr>
                <w:sz w:val="20"/>
                <w:szCs w:val="20"/>
                <w:vertAlign w:val="subscript"/>
              </w:rPr>
              <w:t>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D47AFF1" w14:textId="77777777" w:rsidR="00EC180D" w:rsidRPr="000311B8" w:rsidRDefault="00EC180D"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62357555" w14:textId="77777777" w:rsidR="00EC180D" w:rsidRPr="000311B8" w:rsidRDefault="00EC180D" w:rsidP="00490B64">
            <w:pPr>
              <w:spacing w:after="0" w:line="240" w:lineRule="auto"/>
              <w:ind w:firstLine="0"/>
              <w:jc w:val="center"/>
              <w:rPr>
                <w:sz w:val="20"/>
                <w:szCs w:val="20"/>
              </w:rPr>
            </w:pPr>
            <w:r w:rsidRPr="000311B8">
              <w:rPr>
                <w:sz w:val="20"/>
                <w:szCs w:val="20"/>
              </w:rPr>
              <w:t>1,1</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37E33457" w14:textId="77777777" w:rsidR="00EC180D" w:rsidRPr="000311B8" w:rsidRDefault="00EC180D" w:rsidP="00490B64">
            <w:pPr>
              <w:spacing w:after="0" w:line="240" w:lineRule="auto"/>
              <w:ind w:firstLine="0"/>
              <w:jc w:val="center"/>
              <w:rPr>
                <w:sz w:val="20"/>
                <w:szCs w:val="20"/>
              </w:rPr>
            </w:pPr>
          </w:p>
        </w:tc>
      </w:tr>
      <w:tr w:rsidR="00EC180D" w:rsidRPr="000311B8" w14:paraId="3FD77417"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6FF0694" w14:textId="5F1C8EEB" w:rsidR="00EC180D" w:rsidRPr="000311B8" w:rsidRDefault="00FE249B" w:rsidP="00490B64">
            <w:pPr>
              <w:spacing w:after="0" w:line="240" w:lineRule="auto"/>
              <w:ind w:firstLine="0"/>
              <w:jc w:val="center"/>
              <w:rPr>
                <w:sz w:val="20"/>
                <w:szCs w:val="20"/>
              </w:rPr>
            </w:pPr>
            <w:r w:rsidRPr="000311B8">
              <w:rPr>
                <w:sz w:val="20"/>
                <w:szCs w:val="20"/>
              </w:rPr>
              <w:lastRenderedPageBreak/>
              <w:t>V</w:t>
            </w:r>
            <w:r w:rsidR="00EC180D" w:rsidRPr="000311B8">
              <w:rPr>
                <w:sz w:val="20"/>
                <w:szCs w:val="20"/>
              </w:rPr>
              <w:t>itamin B</w:t>
            </w:r>
            <w:r w:rsidR="00E0117B" w:rsidRPr="000311B8">
              <w:rPr>
                <w:sz w:val="20"/>
                <w:szCs w:val="20"/>
                <w:vertAlign w:val="subscript"/>
              </w:rPr>
              <w:t>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70AC1FA6" w14:textId="77777777" w:rsidR="00EC180D" w:rsidRPr="000311B8" w:rsidRDefault="00EC180D" w:rsidP="00490B64">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64712E0" w14:textId="77777777" w:rsidR="00EC180D" w:rsidRPr="000311B8" w:rsidRDefault="00EC180D" w:rsidP="00490B64">
            <w:pPr>
              <w:spacing w:after="0" w:line="240" w:lineRule="auto"/>
              <w:ind w:firstLine="0"/>
              <w:jc w:val="center"/>
              <w:rPr>
                <w:sz w:val="20"/>
                <w:szCs w:val="20"/>
              </w:rPr>
            </w:pPr>
            <w:r w:rsidRPr="000311B8">
              <w:rPr>
                <w:sz w:val="20"/>
                <w:szCs w:val="20"/>
              </w:rPr>
              <w:t>1,4</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3FABE0AF" w14:textId="77777777" w:rsidR="00EC180D" w:rsidRPr="000311B8" w:rsidRDefault="00EC180D" w:rsidP="00490B64">
            <w:pPr>
              <w:spacing w:after="0" w:line="240" w:lineRule="auto"/>
              <w:ind w:firstLine="0"/>
              <w:jc w:val="center"/>
              <w:rPr>
                <w:sz w:val="20"/>
                <w:szCs w:val="20"/>
              </w:rPr>
            </w:pPr>
          </w:p>
        </w:tc>
      </w:tr>
      <w:tr w:rsidR="00FE249B" w:rsidRPr="000311B8" w14:paraId="39B58C6D"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5B5AC523" w14:textId="47E1D929" w:rsidR="00FE249B" w:rsidRPr="000311B8" w:rsidRDefault="00FE249B" w:rsidP="00FE249B">
            <w:pPr>
              <w:spacing w:after="0" w:line="240" w:lineRule="auto"/>
              <w:ind w:firstLine="0"/>
              <w:jc w:val="center"/>
              <w:rPr>
                <w:sz w:val="20"/>
                <w:szCs w:val="20"/>
              </w:rPr>
            </w:pPr>
            <w:r w:rsidRPr="000311B8">
              <w:rPr>
                <w:sz w:val="20"/>
                <w:szCs w:val="20"/>
              </w:rPr>
              <w:t>Vitamin B</w:t>
            </w:r>
            <w:r w:rsidRPr="000311B8">
              <w:rPr>
                <w:sz w:val="20"/>
                <w:szCs w:val="20"/>
                <w:vertAlign w:val="subscript"/>
              </w:rPr>
              <w:t>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4449B5C4" w14:textId="4C8476C1" w:rsidR="00FE249B" w:rsidRPr="000311B8" w:rsidRDefault="00FE249B" w:rsidP="00FE249B">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5ACF092D" w14:textId="10CC9C2A" w:rsidR="00FE249B" w:rsidRPr="000311B8" w:rsidRDefault="00FE249B" w:rsidP="00FE249B">
            <w:pPr>
              <w:spacing w:after="0" w:line="240" w:lineRule="auto"/>
              <w:ind w:firstLine="0"/>
              <w:jc w:val="center"/>
              <w:rPr>
                <w:sz w:val="20"/>
                <w:szCs w:val="20"/>
              </w:rPr>
            </w:pPr>
            <w:r w:rsidRPr="000311B8">
              <w:rPr>
                <w:sz w:val="20"/>
                <w:szCs w:val="20"/>
              </w:rPr>
              <w:t>16</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539FEF8B" w14:textId="148FA6C4" w:rsidR="00FE249B" w:rsidRPr="000311B8" w:rsidRDefault="00FE249B" w:rsidP="00FE249B">
            <w:pPr>
              <w:spacing w:after="0" w:line="240" w:lineRule="auto"/>
              <w:ind w:firstLine="0"/>
              <w:jc w:val="center"/>
              <w:rPr>
                <w:sz w:val="20"/>
                <w:szCs w:val="20"/>
              </w:rPr>
            </w:pPr>
            <w:r w:rsidRPr="000311B8">
              <w:rPr>
                <w:sz w:val="20"/>
                <w:szCs w:val="20"/>
              </w:rPr>
              <w:t>35</w:t>
            </w:r>
          </w:p>
        </w:tc>
      </w:tr>
      <w:tr w:rsidR="00E0117B" w:rsidRPr="000311B8" w14:paraId="0E08D2BE"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2636F371" w14:textId="56922F17" w:rsidR="00E0117B" w:rsidRPr="000311B8" w:rsidRDefault="00E0117B" w:rsidP="00E0117B">
            <w:pPr>
              <w:spacing w:after="0" w:line="240" w:lineRule="auto"/>
              <w:ind w:firstLine="0"/>
              <w:jc w:val="center"/>
              <w:rPr>
                <w:sz w:val="20"/>
                <w:szCs w:val="20"/>
              </w:rPr>
            </w:pPr>
            <w:r w:rsidRPr="000311B8">
              <w:rPr>
                <w:sz w:val="20"/>
                <w:szCs w:val="20"/>
              </w:rPr>
              <w:t>Vitamin B</w:t>
            </w:r>
            <w:r w:rsidRPr="000311B8">
              <w:rPr>
                <w:sz w:val="20"/>
                <w:szCs w:val="20"/>
                <w:vertAlign w:val="subscript"/>
              </w:rPr>
              <w:t>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25260CD2" w14:textId="0ABE9763" w:rsidR="00E0117B" w:rsidRPr="000311B8" w:rsidRDefault="00E0117B" w:rsidP="00E0117B">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3FC694CD" w14:textId="4CC263FE" w:rsidR="00E0117B" w:rsidRPr="000311B8" w:rsidRDefault="00E0117B" w:rsidP="00E0117B">
            <w:pPr>
              <w:spacing w:after="0" w:line="240" w:lineRule="auto"/>
              <w:ind w:firstLine="0"/>
              <w:jc w:val="center"/>
              <w:rPr>
                <w:sz w:val="20"/>
                <w:szCs w:val="20"/>
              </w:rPr>
            </w:pPr>
            <w:r w:rsidRPr="000311B8">
              <w:rPr>
                <w:sz w:val="20"/>
                <w:szCs w:val="20"/>
              </w:rPr>
              <w:t>6</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4047655F" w14:textId="77777777" w:rsidR="00E0117B" w:rsidRPr="000311B8" w:rsidRDefault="00E0117B" w:rsidP="00E0117B">
            <w:pPr>
              <w:spacing w:after="0" w:line="240" w:lineRule="auto"/>
              <w:ind w:firstLine="0"/>
              <w:jc w:val="center"/>
              <w:rPr>
                <w:sz w:val="20"/>
                <w:szCs w:val="20"/>
              </w:rPr>
            </w:pPr>
          </w:p>
        </w:tc>
      </w:tr>
      <w:tr w:rsidR="00E0117B" w:rsidRPr="000311B8" w14:paraId="1838004C"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78D5A04" w14:textId="10DD9F83" w:rsidR="00E0117B" w:rsidRPr="000311B8" w:rsidRDefault="00E0117B" w:rsidP="00E0117B">
            <w:pPr>
              <w:spacing w:after="0" w:line="240" w:lineRule="auto"/>
              <w:ind w:firstLine="0"/>
              <w:jc w:val="center"/>
              <w:rPr>
                <w:sz w:val="20"/>
                <w:szCs w:val="20"/>
              </w:rPr>
            </w:pPr>
            <w:r w:rsidRPr="000311B8">
              <w:rPr>
                <w:sz w:val="20"/>
                <w:szCs w:val="20"/>
              </w:rPr>
              <w:t>Vitamin B</w:t>
            </w:r>
            <w:r w:rsidRPr="000311B8">
              <w:rPr>
                <w:sz w:val="20"/>
                <w:szCs w:val="20"/>
                <w:vertAlign w:val="subscript"/>
              </w:rPr>
              <w:t>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4C3261F" w14:textId="77777777" w:rsidR="00E0117B" w:rsidRPr="000311B8" w:rsidRDefault="00E0117B" w:rsidP="00E0117B">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D9A1E7F" w14:textId="77777777" w:rsidR="00E0117B" w:rsidRPr="000311B8" w:rsidRDefault="00E0117B" w:rsidP="00E0117B">
            <w:pPr>
              <w:spacing w:after="0" w:line="240" w:lineRule="auto"/>
              <w:ind w:firstLine="0"/>
              <w:jc w:val="center"/>
              <w:rPr>
                <w:sz w:val="20"/>
                <w:szCs w:val="20"/>
              </w:rPr>
            </w:pPr>
            <w:r w:rsidRPr="000311B8">
              <w:rPr>
                <w:sz w:val="20"/>
                <w:szCs w:val="20"/>
              </w:rPr>
              <w:t>1,4</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3C90C08F" w14:textId="77777777" w:rsidR="00E0117B" w:rsidRPr="000311B8" w:rsidRDefault="00E0117B" w:rsidP="00E0117B">
            <w:pPr>
              <w:spacing w:after="0" w:line="240" w:lineRule="auto"/>
              <w:ind w:firstLine="0"/>
              <w:jc w:val="center"/>
              <w:rPr>
                <w:sz w:val="20"/>
                <w:szCs w:val="20"/>
              </w:rPr>
            </w:pPr>
            <w:r w:rsidRPr="000311B8">
              <w:rPr>
                <w:sz w:val="20"/>
                <w:szCs w:val="20"/>
              </w:rPr>
              <w:t>100</w:t>
            </w:r>
          </w:p>
        </w:tc>
      </w:tr>
      <w:tr w:rsidR="00E0117B" w:rsidRPr="000311B8" w14:paraId="2E8E1152"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2E060160" w14:textId="164F0FDD" w:rsidR="00E0117B" w:rsidRPr="000311B8" w:rsidRDefault="00E0117B" w:rsidP="00E0117B">
            <w:pPr>
              <w:spacing w:after="0" w:line="240" w:lineRule="auto"/>
              <w:ind w:firstLine="0"/>
              <w:jc w:val="center"/>
              <w:rPr>
                <w:sz w:val="20"/>
                <w:szCs w:val="20"/>
              </w:rPr>
            </w:pPr>
            <w:r w:rsidRPr="000311B8">
              <w:rPr>
                <w:sz w:val="20"/>
                <w:szCs w:val="20"/>
              </w:rPr>
              <w:t>Vitamin B</w:t>
            </w:r>
            <w:r w:rsidRPr="000311B8">
              <w:rPr>
                <w:sz w:val="20"/>
                <w:szCs w:val="20"/>
                <w:vertAlign w:val="subscript"/>
              </w:rPr>
              <w:t>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376F92BF" w14:textId="4BEBA23D" w:rsidR="00E0117B" w:rsidRPr="000311B8" w:rsidRDefault="00E0117B" w:rsidP="00E0117B">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4E5D7F2E" w14:textId="29BBCB7D" w:rsidR="00E0117B" w:rsidRPr="000311B8" w:rsidRDefault="00E0117B" w:rsidP="00E0117B">
            <w:pPr>
              <w:spacing w:after="0" w:line="240" w:lineRule="auto"/>
              <w:ind w:firstLine="0"/>
              <w:jc w:val="center"/>
              <w:rPr>
                <w:sz w:val="20"/>
                <w:szCs w:val="20"/>
              </w:rPr>
            </w:pPr>
            <w:r w:rsidRPr="000311B8">
              <w:rPr>
                <w:sz w:val="20"/>
                <w:szCs w:val="20"/>
              </w:rPr>
              <w:t>50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3E4E0B9" w14:textId="77777777" w:rsidR="00E0117B" w:rsidRPr="000311B8" w:rsidRDefault="00E0117B" w:rsidP="00E0117B">
            <w:pPr>
              <w:spacing w:after="0" w:line="240" w:lineRule="auto"/>
              <w:ind w:firstLine="0"/>
              <w:jc w:val="center"/>
              <w:rPr>
                <w:sz w:val="20"/>
                <w:szCs w:val="20"/>
              </w:rPr>
            </w:pPr>
          </w:p>
        </w:tc>
      </w:tr>
      <w:tr w:rsidR="00E0117B" w:rsidRPr="000311B8" w14:paraId="42BB0527"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41FBB2DA" w14:textId="25C91BB1" w:rsidR="00E0117B" w:rsidRPr="000311B8" w:rsidRDefault="00E0117B" w:rsidP="00E0117B">
            <w:pPr>
              <w:spacing w:after="0" w:line="240" w:lineRule="auto"/>
              <w:ind w:firstLine="0"/>
              <w:jc w:val="center"/>
              <w:rPr>
                <w:sz w:val="20"/>
                <w:szCs w:val="20"/>
              </w:rPr>
            </w:pPr>
            <w:r w:rsidRPr="000311B8">
              <w:rPr>
                <w:sz w:val="20"/>
                <w:szCs w:val="20"/>
              </w:rPr>
              <w:t>Vitamin B</w:t>
            </w:r>
            <w:r w:rsidRPr="000311B8">
              <w:rPr>
                <w:sz w:val="20"/>
                <w:szCs w:val="20"/>
                <w:vertAlign w:val="subscript"/>
              </w:rPr>
              <w:t>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70091FBF" w14:textId="39B8F54E" w:rsidR="00E0117B" w:rsidRPr="000311B8" w:rsidRDefault="00E0117B" w:rsidP="00E0117B">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tcPr>
          <w:p w14:paraId="2913D853" w14:textId="07A77992" w:rsidR="00E0117B" w:rsidRPr="000311B8" w:rsidRDefault="00E0117B" w:rsidP="00E0117B">
            <w:pPr>
              <w:spacing w:after="0" w:line="240" w:lineRule="auto"/>
              <w:ind w:firstLine="0"/>
              <w:jc w:val="center"/>
              <w:rPr>
                <w:sz w:val="20"/>
                <w:szCs w:val="20"/>
              </w:rPr>
            </w:pPr>
            <w:r w:rsidRPr="000311B8">
              <w:rPr>
                <w:sz w:val="20"/>
                <w:szCs w:val="20"/>
              </w:rPr>
              <w:t>200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95EBE64" w14:textId="3EEF8D69" w:rsidR="00E0117B" w:rsidRPr="000311B8" w:rsidRDefault="00E0117B" w:rsidP="00E0117B">
            <w:pPr>
              <w:spacing w:after="0" w:line="240" w:lineRule="auto"/>
              <w:ind w:firstLine="0"/>
              <w:jc w:val="center"/>
              <w:rPr>
                <w:sz w:val="20"/>
                <w:szCs w:val="20"/>
              </w:rPr>
            </w:pPr>
            <w:r w:rsidRPr="000311B8">
              <w:rPr>
                <w:sz w:val="20"/>
                <w:szCs w:val="20"/>
              </w:rPr>
              <w:t>1000</w:t>
            </w:r>
          </w:p>
        </w:tc>
      </w:tr>
      <w:tr w:rsidR="00E0117B" w:rsidRPr="000311B8" w14:paraId="3C4D605E"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7702EFD" w14:textId="3CE59DF5" w:rsidR="00E0117B" w:rsidRPr="000311B8" w:rsidRDefault="00E0117B" w:rsidP="00E0117B">
            <w:pPr>
              <w:spacing w:after="0" w:line="240" w:lineRule="auto"/>
              <w:ind w:firstLine="0"/>
              <w:jc w:val="center"/>
              <w:rPr>
                <w:sz w:val="20"/>
                <w:szCs w:val="20"/>
              </w:rPr>
            </w:pPr>
            <w:r w:rsidRPr="000311B8">
              <w:rPr>
                <w:sz w:val="20"/>
                <w:szCs w:val="20"/>
              </w:rPr>
              <w:t>Vitamin B</w:t>
            </w:r>
            <w:r w:rsidRPr="000311B8">
              <w:rPr>
                <w:sz w:val="20"/>
                <w:szCs w:val="20"/>
                <w:vertAlign w:val="subscript"/>
              </w:rPr>
              <w:t>12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65C76F68" w14:textId="77777777" w:rsidR="00E0117B" w:rsidRPr="000311B8" w:rsidRDefault="00E0117B" w:rsidP="00E0117B">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F09DE45" w14:textId="77777777" w:rsidR="00E0117B" w:rsidRPr="000311B8" w:rsidRDefault="00E0117B" w:rsidP="00E0117B">
            <w:pPr>
              <w:spacing w:after="0" w:line="240" w:lineRule="auto"/>
              <w:ind w:firstLine="0"/>
              <w:jc w:val="center"/>
              <w:rPr>
                <w:sz w:val="20"/>
                <w:szCs w:val="20"/>
              </w:rPr>
            </w:pPr>
            <w:r w:rsidRPr="000311B8">
              <w:rPr>
                <w:sz w:val="20"/>
                <w:szCs w:val="20"/>
              </w:rPr>
              <w:t>2,5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28A0CFB7" w14:textId="77777777" w:rsidR="00E0117B" w:rsidRPr="000311B8" w:rsidRDefault="00E0117B" w:rsidP="00E0117B">
            <w:pPr>
              <w:spacing w:after="0" w:line="240" w:lineRule="auto"/>
              <w:ind w:firstLine="0"/>
              <w:jc w:val="center"/>
              <w:rPr>
                <w:sz w:val="20"/>
                <w:szCs w:val="20"/>
              </w:rPr>
            </w:pPr>
          </w:p>
        </w:tc>
      </w:tr>
      <w:tr w:rsidR="00E0117B" w:rsidRPr="000311B8" w14:paraId="5218F3CB"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47928DE5" w14:textId="6D2B39B4" w:rsidR="00E0117B" w:rsidRPr="000311B8" w:rsidRDefault="00E0117B" w:rsidP="00E0117B">
            <w:pPr>
              <w:spacing w:after="0" w:line="240" w:lineRule="auto"/>
              <w:ind w:firstLine="0"/>
              <w:jc w:val="center"/>
              <w:rPr>
                <w:sz w:val="20"/>
                <w:szCs w:val="20"/>
              </w:rPr>
            </w:pPr>
            <w:r w:rsidRPr="000311B8">
              <w:rPr>
                <w:sz w:val="20"/>
                <w:szCs w:val="20"/>
              </w:rPr>
              <w:t>Vitam</w:t>
            </w:r>
            <w:r w:rsidR="00902D5F" w:rsidRPr="000311B8">
              <w:rPr>
                <w:sz w:val="20"/>
                <w:szCs w:val="20"/>
              </w:rPr>
              <w:t>i</w:t>
            </w:r>
            <w:r w:rsidRPr="000311B8">
              <w:rPr>
                <w:sz w:val="20"/>
                <w:szCs w:val="20"/>
              </w:rPr>
              <w:t>n C</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C5A5F9C" w14:textId="77777777" w:rsidR="00E0117B" w:rsidRPr="000311B8" w:rsidRDefault="00E0117B" w:rsidP="00E0117B">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212C036" w14:textId="77777777" w:rsidR="00E0117B" w:rsidRPr="000311B8" w:rsidRDefault="00E0117B" w:rsidP="00E0117B">
            <w:pPr>
              <w:spacing w:after="0" w:line="240" w:lineRule="auto"/>
              <w:ind w:firstLine="0"/>
              <w:jc w:val="center"/>
              <w:rPr>
                <w:sz w:val="20"/>
                <w:szCs w:val="20"/>
              </w:rPr>
            </w:pPr>
            <w:r w:rsidRPr="000311B8">
              <w:rPr>
                <w:sz w:val="20"/>
                <w:szCs w:val="20"/>
              </w:rPr>
              <w:t>80</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464979A" w14:textId="77777777" w:rsidR="00E0117B" w:rsidRPr="000311B8" w:rsidRDefault="00E0117B" w:rsidP="00E0117B">
            <w:pPr>
              <w:spacing w:after="0" w:line="240" w:lineRule="auto"/>
              <w:ind w:firstLine="0"/>
              <w:jc w:val="center"/>
              <w:rPr>
                <w:sz w:val="20"/>
                <w:szCs w:val="20"/>
              </w:rPr>
            </w:pPr>
            <w:r w:rsidRPr="000311B8">
              <w:rPr>
                <w:sz w:val="20"/>
                <w:szCs w:val="20"/>
              </w:rPr>
              <w:t>2000</w:t>
            </w:r>
          </w:p>
        </w:tc>
      </w:tr>
      <w:tr w:rsidR="00E0117B" w:rsidRPr="000311B8" w14:paraId="6F4A4EC0"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224D8E89" w14:textId="0B7093E7" w:rsidR="00E0117B" w:rsidRPr="000311B8" w:rsidRDefault="00E0117B" w:rsidP="00E0117B">
            <w:pPr>
              <w:spacing w:after="0" w:line="240" w:lineRule="auto"/>
              <w:ind w:firstLine="0"/>
              <w:jc w:val="center"/>
              <w:rPr>
                <w:sz w:val="20"/>
                <w:szCs w:val="20"/>
              </w:rPr>
            </w:pPr>
            <w:r w:rsidRPr="000311B8">
              <w:rPr>
                <w:sz w:val="20"/>
                <w:szCs w:val="20"/>
              </w:rPr>
              <w:t>Vitam</w:t>
            </w:r>
            <w:r w:rsidR="00902D5F" w:rsidRPr="000311B8">
              <w:rPr>
                <w:sz w:val="20"/>
                <w:szCs w:val="20"/>
              </w:rPr>
              <w:t>i</w:t>
            </w:r>
            <w:r w:rsidRPr="000311B8">
              <w:rPr>
                <w:sz w:val="20"/>
                <w:szCs w:val="20"/>
              </w:rPr>
              <w:t>n D</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461E4CE" w14:textId="77777777" w:rsidR="00E0117B" w:rsidRPr="000311B8" w:rsidRDefault="00E0117B" w:rsidP="00E0117B">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A936DCF" w14:textId="77777777" w:rsidR="00E0117B" w:rsidRPr="000311B8" w:rsidRDefault="00E0117B" w:rsidP="00E0117B">
            <w:pPr>
              <w:spacing w:after="0" w:line="240" w:lineRule="auto"/>
              <w:ind w:firstLine="0"/>
              <w:jc w:val="center"/>
              <w:rPr>
                <w:sz w:val="20"/>
                <w:szCs w:val="20"/>
              </w:rPr>
            </w:pPr>
            <w:r w:rsidRPr="000311B8">
              <w:rPr>
                <w:sz w:val="20"/>
                <w:szCs w:val="20"/>
              </w:rPr>
              <w:t>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54E84FCD" w14:textId="77777777" w:rsidR="00E0117B" w:rsidRPr="000311B8" w:rsidRDefault="00E0117B" w:rsidP="00E0117B">
            <w:pPr>
              <w:spacing w:after="0" w:line="240" w:lineRule="auto"/>
              <w:ind w:firstLine="0"/>
              <w:jc w:val="center"/>
              <w:rPr>
                <w:sz w:val="20"/>
                <w:szCs w:val="20"/>
              </w:rPr>
            </w:pPr>
            <w:r w:rsidRPr="000311B8">
              <w:rPr>
                <w:sz w:val="20"/>
                <w:szCs w:val="20"/>
              </w:rPr>
              <w:t>50</w:t>
            </w:r>
          </w:p>
        </w:tc>
      </w:tr>
      <w:tr w:rsidR="00E0117B" w:rsidRPr="000311B8" w14:paraId="7EB9CE46"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0BC0F71" w14:textId="460BEE90" w:rsidR="00E0117B" w:rsidRPr="000311B8" w:rsidRDefault="00E0117B" w:rsidP="00E0117B">
            <w:pPr>
              <w:spacing w:after="0" w:line="240" w:lineRule="auto"/>
              <w:ind w:firstLine="0"/>
              <w:jc w:val="center"/>
              <w:rPr>
                <w:sz w:val="20"/>
                <w:szCs w:val="20"/>
              </w:rPr>
            </w:pPr>
            <w:r w:rsidRPr="000311B8">
              <w:rPr>
                <w:sz w:val="20"/>
                <w:szCs w:val="20"/>
              </w:rPr>
              <w:t>Vitam</w:t>
            </w:r>
            <w:r w:rsidR="00902D5F" w:rsidRPr="000311B8">
              <w:rPr>
                <w:sz w:val="20"/>
                <w:szCs w:val="20"/>
              </w:rPr>
              <w:t>i</w:t>
            </w:r>
            <w:r w:rsidRPr="000311B8">
              <w:rPr>
                <w:sz w:val="20"/>
                <w:szCs w:val="20"/>
              </w:rPr>
              <w:t>n 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19A926EA" w14:textId="77777777" w:rsidR="00E0117B" w:rsidRPr="000311B8" w:rsidRDefault="00E0117B" w:rsidP="00E0117B">
            <w:pPr>
              <w:spacing w:after="0" w:line="240" w:lineRule="auto"/>
              <w:ind w:firstLine="0"/>
              <w:jc w:val="center"/>
              <w:rPr>
                <w:sz w:val="20"/>
                <w:szCs w:val="20"/>
              </w:rPr>
            </w:pPr>
            <w:r w:rsidRPr="000311B8">
              <w:rPr>
                <w:sz w:val="20"/>
                <w:szCs w:val="20"/>
              </w:rPr>
              <w:t>mg</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09468FB7" w14:textId="77777777" w:rsidR="00E0117B" w:rsidRPr="000311B8" w:rsidRDefault="00E0117B" w:rsidP="00E0117B">
            <w:pPr>
              <w:spacing w:after="0" w:line="240" w:lineRule="auto"/>
              <w:ind w:firstLine="0"/>
              <w:jc w:val="center"/>
              <w:rPr>
                <w:sz w:val="20"/>
                <w:szCs w:val="20"/>
              </w:rPr>
            </w:pPr>
            <w:r w:rsidRPr="000311B8">
              <w:rPr>
                <w:sz w:val="20"/>
                <w:szCs w:val="20"/>
              </w:rPr>
              <w:t>12</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3041580" w14:textId="77777777" w:rsidR="00E0117B" w:rsidRPr="000311B8" w:rsidRDefault="00E0117B" w:rsidP="00E0117B">
            <w:pPr>
              <w:spacing w:after="0" w:line="240" w:lineRule="auto"/>
              <w:ind w:firstLine="0"/>
              <w:jc w:val="center"/>
              <w:rPr>
                <w:sz w:val="20"/>
                <w:szCs w:val="20"/>
              </w:rPr>
            </w:pPr>
            <w:r w:rsidRPr="000311B8">
              <w:rPr>
                <w:sz w:val="20"/>
                <w:szCs w:val="20"/>
              </w:rPr>
              <w:t>1000</w:t>
            </w:r>
          </w:p>
        </w:tc>
      </w:tr>
      <w:tr w:rsidR="00E0117B" w:rsidRPr="000311B8" w14:paraId="27F6C7A1" w14:textId="77777777" w:rsidTr="00782E6F">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392B6085" w14:textId="77777777" w:rsidR="00E0117B" w:rsidRPr="000311B8" w:rsidRDefault="00E0117B" w:rsidP="00E0117B">
            <w:pPr>
              <w:spacing w:after="0" w:line="240" w:lineRule="auto"/>
              <w:ind w:firstLine="0"/>
              <w:jc w:val="center"/>
              <w:rPr>
                <w:sz w:val="20"/>
                <w:szCs w:val="20"/>
              </w:rPr>
            </w:pPr>
            <w:r w:rsidRPr="000311B8">
              <w:rPr>
                <w:sz w:val="20"/>
                <w:szCs w:val="20"/>
              </w:rPr>
              <w:t>Vitamin 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022A95B" w14:textId="77777777" w:rsidR="00E0117B" w:rsidRPr="000311B8" w:rsidRDefault="00E0117B" w:rsidP="00E0117B">
            <w:pPr>
              <w:spacing w:after="0" w:line="240" w:lineRule="auto"/>
              <w:ind w:firstLine="0"/>
              <w:jc w:val="center"/>
              <w:rPr>
                <w:sz w:val="20"/>
                <w:szCs w:val="20"/>
              </w:rPr>
            </w:pPr>
            <w:proofErr w:type="spellStart"/>
            <w:r w:rsidRPr="000311B8">
              <w:rPr>
                <w:sz w:val="20"/>
                <w:szCs w:val="20"/>
              </w:rPr>
              <w:t>μg</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hideMark/>
          </w:tcPr>
          <w:p w14:paraId="5CC7D622" w14:textId="77777777" w:rsidR="00E0117B" w:rsidRPr="000311B8" w:rsidRDefault="00E0117B" w:rsidP="00E0117B">
            <w:pPr>
              <w:spacing w:after="0" w:line="240" w:lineRule="auto"/>
              <w:ind w:firstLine="0"/>
              <w:jc w:val="center"/>
              <w:rPr>
                <w:sz w:val="20"/>
                <w:szCs w:val="20"/>
              </w:rPr>
            </w:pPr>
            <w:r w:rsidRPr="000311B8">
              <w:rPr>
                <w:sz w:val="20"/>
                <w:szCs w:val="20"/>
              </w:rPr>
              <w:t>75</w:t>
            </w:r>
          </w:p>
        </w:tc>
        <w:tc>
          <w:tcPr>
            <w:tcW w:w="1228" w:type="dxa"/>
            <w:tcBorders>
              <w:top w:val="single" w:sz="6" w:space="0" w:color="808080"/>
              <w:left w:val="single" w:sz="6" w:space="0" w:color="808080"/>
              <w:bottom w:val="single" w:sz="6" w:space="0" w:color="808080"/>
              <w:right w:val="single" w:sz="6" w:space="0" w:color="808080"/>
            </w:tcBorders>
            <w:shd w:val="clear" w:color="auto" w:fill="FFFFFF"/>
          </w:tcPr>
          <w:p w14:paraId="796EBA87" w14:textId="77777777" w:rsidR="00E0117B" w:rsidRPr="000311B8" w:rsidRDefault="00E0117B" w:rsidP="00E0117B">
            <w:pPr>
              <w:spacing w:after="0" w:line="240" w:lineRule="auto"/>
              <w:ind w:firstLine="0"/>
              <w:jc w:val="center"/>
              <w:rPr>
                <w:sz w:val="20"/>
                <w:szCs w:val="20"/>
              </w:rPr>
            </w:pPr>
          </w:p>
        </w:tc>
      </w:tr>
    </w:tbl>
    <w:p w14:paraId="01CAB741" w14:textId="2DF1D200" w:rsidR="00EC180D" w:rsidRPr="000311B8" w:rsidRDefault="00EC180D" w:rsidP="00AA1D08"/>
    <w:p w14:paraId="57EAF172" w14:textId="77777777" w:rsidR="00AA1D08" w:rsidRPr="000311B8" w:rsidRDefault="00AA1D08" w:rsidP="00FF032C">
      <w:pPr>
        <w:pStyle w:val="Nadpis4"/>
      </w:pPr>
      <w:r w:rsidRPr="000311B8">
        <w:t>Vitamin A</w:t>
      </w:r>
    </w:p>
    <w:p w14:paraId="0B413794" w14:textId="5B2C648F" w:rsidR="00AA1D08" w:rsidRPr="000311B8" w:rsidRDefault="00812F27" w:rsidP="00A61BBF">
      <w:r w:rsidRPr="000311B8">
        <w:rPr>
          <w:noProof/>
          <w:lang w:eastAsia="cs-CZ"/>
        </w:rPr>
        <w:drawing>
          <wp:anchor distT="0" distB="0" distL="114300" distR="114300" simplePos="0" relativeHeight="251686400" behindDoc="0" locked="0" layoutInCell="1" allowOverlap="1" wp14:anchorId="76F3E247" wp14:editId="6AAD28F4">
            <wp:simplePos x="0" y="0"/>
            <wp:positionH relativeFrom="margin">
              <wp:align>left</wp:align>
            </wp:positionH>
            <wp:positionV relativeFrom="margin">
              <wp:align>bottom</wp:align>
            </wp:positionV>
            <wp:extent cx="5486400" cy="3200400"/>
            <wp:effectExtent l="0" t="0" r="0" b="0"/>
            <wp:wrapTopAndBottom/>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AA1D08" w:rsidRPr="000311B8">
        <w:t xml:space="preserve">Vitamin A je živina rozpustná v tucích, důležitá pro zrak, genovou expresi, reprodukci, embryonální vývoj, růst, imunitní funkce </w:t>
      </w:r>
      <w:sdt>
        <w:sdtPr>
          <w:id w:val="-2109722751"/>
          <w:citation/>
        </w:sdtPr>
        <w:sdtEndPr/>
        <w:sdtContent>
          <w:r w:rsidR="00AA1D08" w:rsidRPr="000311B8">
            <w:fldChar w:fldCharType="begin"/>
          </w:r>
          <w:r w:rsidR="00AA1D08" w:rsidRPr="000311B8">
            <w:instrText xml:space="preserve"> CITATION Ott06 \l 1029 </w:instrText>
          </w:r>
          <w:r w:rsidR="00AA1D08" w:rsidRPr="000311B8">
            <w:fldChar w:fldCharType="separate"/>
          </w:r>
          <w:r w:rsidR="001971EC">
            <w:rPr>
              <w:noProof/>
            </w:rPr>
            <w:t>(Otten, Hellwig, &amp; Meyers, 2006)</w:t>
          </w:r>
          <w:r w:rsidR="00AA1D08" w:rsidRPr="000311B8">
            <w:fldChar w:fldCharType="end"/>
          </w:r>
        </w:sdtContent>
      </w:sdt>
      <w:r w:rsidR="00AA1D08" w:rsidRPr="000311B8">
        <w:t xml:space="preserve">. Provitaminy A, karotenoidy, mají navíc antioxidační vlastnosti a mohou snížit riziko některých druhů rakovin </w:t>
      </w:r>
      <w:sdt>
        <w:sdtPr>
          <w:id w:val="-1229907864"/>
          <w:citation/>
        </w:sdtPr>
        <w:sdtEndPr/>
        <w:sdtContent>
          <w:r w:rsidR="00AA1D08" w:rsidRPr="000311B8">
            <w:fldChar w:fldCharType="begin"/>
          </w:r>
          <w:r w:rsidR="00AA1D08" w:rsidRPr="000311B8">
            <w:instrText xml:space="preserve"> CITATION Rot11 \l 1029 </w:instrText>
          </w:r>
          <w:r w:rsidR="00AA1D08" w:rsidRPr="000311B8">
            <w:fldChar w:fldCharType="separate"/>
          </w:r>
          <w:r w:rsidR="001971EC">
            <w:rPr>
              <w:noProof/>
            </w:rPr>
            <w:t>(Roth, 2011)</w:t>
          </w:r>
          <w:r w:rsidR="00AA1D08" w:rsidRPr="000311B8">
            <w:fldChar w:fldCharType="end"/>
          </w:r>
        </w:sdtContent>
      </w:sdt>
      <w:r w:rsidR="00513180" w:rsidRPr="000311B8">
        <w:t>.</w:t>
      </w:r>
      <w:r w:rsidR="00AA1D08" w:rsidRPr="000311B8">
        <w:t xml:space="preserve"> Vitamin A se vyskytuje formě retinolu, </w:t>
      </w:r>
      <w:proofErr w:type="spellStart"/>
      <w:r w:rsidR="00AA1D08" w:rsidRPr="000311B8">
        <w:t>retinalu</w:t>
      </w:r>
      <w:proofErr w:type="spellEnd"/>
      <w:r w:rsidR="00AA1D08" w:rsidRPr="000311B8">
        <w:t xml:space="preserve">, kyselině retinolové a esterech retinolu výhradně v živočišných produktech, zatímco na provitamin A karotenoidy jsou bohaté rostlinné potraviny. Nedostatek vitaminu A se projevuje xeroftalmií a jejími různými stádii včetně noční slepoty, spojivkové xerózy, rohovkové xerózy, a dalšími </w:t>
      </w:r>
      <w:sdt>
        <w:sdtPr>
          <w:id w:val="471183293"/>
          <w:citation/>
        </w:sdtPr>
        <w:sdtEndPr/>
        <w:sdtContent>
          <w:r w:rsidR="00AA1D08" w:rsidRPr="000311B8">
            <w:fldChar w:fldCharType="begin"/>
          </w:r>
          <w:r w:rsidR="00AA1D08" w:rsidRPr="000311B8">
            <w:instrText xml:space="preserve"> CITATION Fen08 \l 1029 </w:instrText>
          </w:r>
          <w:r w:rsidR="00AA1D08" w:rsidRPr="000311B8">
            <w:fldChar w:fldCharType="separate"/>
          </w:r>
          <w:r w:rsidR="001971EC">
            <w:rPr>
              <w:noProof/>
            </w:rPr>
            <w:t>(Fennema, 2008)</w:t>
          </w:r>
          <w:r w:rsidR="00AA1D08" w:rsidRPr="000311B8">
            <w:fldChar w:fldCharType="end"/>
          </w:r>
        </w:sdtContent>
      </w:sdt>
      <w:r w:rsidR="00513180" w:rsidRPr="000311B8">
        <w:t xml:space="preserve">. </w:t>
      </w:r>
      <w:r w:rsidR="00AA1D08" w:rsidRPr="000311B8">
        <w:t xml:space="preserve">Rostlinné potraviny bohaté na vitamin A jsou například listová zelenina, batáty, mrkev, dýně, kukuřice, mango, papája nebo meloun </w:t>
      </w:r>
      <w:proofErr w:type="spellStart"/>
      <w:r w:rsidR="00AA1D08" w:rsidRPr="000311B8">
        <w:t>cantaloupe</w:t>
      </w:r>
      <w:proofErr w:type="spellEnd"/>
      <w:r w:rsidR="00AA1D08" w:rsidRPr="000311B8">
        <w:t xml:space="preserve"> </w:t>
      </w:r>
      <w:sdt>
        <w:sdtPr>
          <w:id w:val="1388994592"/>
          <w:citation/>
        </w:sdtPr>
        <w:sdtEndPr/>
        <w:sdtContent>
          <w:r w:rsidR="00AA1D08" w:rsidRPr="000311B8">
            <w:fldChar w:fldCharType="begin"/>
          </w:r>
          <w:r w:rsidR="00AA1D08" w:rsidRPr="000311B8">
            <w:instrText xml:space="preserve"> CITATION Gli13 \l 1029 </w:instrText>
          </w:r>
          <w:r w:rsidR="00513180" w:rsidRPr="000311B8">
            <w:instrText xml:space="preserve"> \m Rot11</w:instrText>
          </w:r>
          <w:r w:rsidR="00AA1D08" w:rsidRPr="000311B8">
            <w:fldChar w:fldCharType="separate"/>
          </w:r>
          <w:r w:rsidR="001971EC">
            <w:rPr>
              <w:noProof/>
            </w:rPr>
            <w:t>(Glibert, 2013; Roth, 2011)</w:t>
          </w:r>
          <w:r w:rsidR="00AA1D08" w:rsidRPr="000311B8">
            <w:fldChar w:fldCharType="end"/>
          </w:r>
        </w:sdtContent>
      </w:sdt>
      <w:r w:rsidR="00513180" w:rsidRPr="000311B8">
        <w:t>.</w:t>
      </w:r>
      <w:r w:rsidR="00AA1D08" w:rsidRPr="000311B8">
        <w:t xml:space="preserve"> </w:t>
      </w:r>
      <w:r w:rsidR="003D1BDC" w:rsidRPr="000311B8">
        <w:t xml:space="preserve">Vegani, vegetariáni i </w:t>
      </w:r>
      <w:r w:rsidR="00040124" w:rsidRPr="000311B8">
        <w:t xml:space="preserve">lidé stravující se smíšenou stravou </w:t>
      </w:r>
      <w:r w:rsidR="0058311D" w:rsidRPr="000311B8">
        <w:t xml:space="preserve">průměrně </w:t>
      </w:r>
      <w:r w:rsidR="00040124" w:rsidRPr="000311B8">
        <w:t xml:space="preserve">přijímají doporučené </w:t>
      </w:r>
      <w:r w:rsidR="0058311D" w:rsidRPr="000311B8">
        <w:t xml:space="preserve">množství </w:t>
      </w:r>
      <w:r w:rsidR="00966996" w:rsidRPr="000311B8">
        <w:t>ekvivalentu vitam</w:t>
      </w:r>
      <w:r w:rsidR="00902D5F" w:rsidRPr="000311B8">
        <w:t>i</w:t>
      </w:r>
      <w:r w:rsidR="00966996" w:rsidRPr="000311B8">
        <w:t>nu A (Obrázek</w:t>
      </w:r>
      <w:r w:rsidRPr="000311B8">
        <w:t xml:space="preserve"> 26</w:t>
      </w:r>
      <w:r w:rsidR="00966996" w:rsidRPr="000311B8">
        <w:t>).</w:t>
      </w:r>
    </w:p>
    <w:p w14:paraId="555F0176" w14:textId="66668085" w:rsidR="00966996" w:rsidRPr="000311B8" w:rsidRDefault="00966996" w:rsidP="00A61BBF"/>
    <w:p w14:paraId="2B25A146" w14:textId="2B717635" w:rsidR="00966996" w:rsidRPr="000311B8" w:rsidRDefault="00801DFE" w:rsidP="00812F27">
      <w:pPr>
        <w:ind w:firstLine="0"/>
      </w:pPr>
      <w:r w:rsidRPr="000311B8">
        <w:t>Vysvětlivky: jednotky jsou uvedeny v mikrogramech</w:t>
      </w:r>
    </w:p>
    <w:p w14:paraId="6C213D96" w14:textId="7E753CEA" w:rsidR="00801DFE" w:rsidRPr="000311B8" w:rsidRDefault="00801DFE" w:rsidP="00812F27">
      <w:pPr>
        <w:ind w:firstLine="0"/>
      </w:pPr>
      <w:r w:rsidRPr="000311B8">
        <w:t>Obrázek</w:t>
      </w:r>
      <w:r w:rsidR="0078382E" w:rsidRPr="000311B8">
        <w:t xml:space="preserve"> 26.</w:t>
      </w:r>
      <w:r w:rsidR="00C41A2E" w:rsidRPr="000311B8">
        <w:t xml:space="preserve"> Příjem ekvivalentu vitaminu A</w:t>
      </w:r>
    </w:p>
    <w:p w14:paraId="72AED7F6" w14:textId="77777777" w:rsidR="00682C66" w:rsidRPr="000311B8" w:rsidRDefault="00682C66" w:rsidP="00812F27">
      <w:pPr>
        <w:ind w:firstLine="0"/>
      </w:pPr>
    </w:p>
    <w:p w14:paraId="5FFDD918" w14:textId="77777777" w:rsidR="00AA1D08" w:rsidRPr="000311B8" w:rsidRDefault="00AA1D08" w:rsidP="00FF032C">
      <w:pPr>
        <w:pStyle w:val="Nadpis4"/>
      </w:pPr>
      <w:r w:rsidRPr="000311B8">
        <w:t>Vitamin B</w:t>
      </w:r>
      <w:r w:rsidRPr="000311B8">
        <w:rPr>
          <w:vertAlign w:val="subscript"/>
        </w:rPr>
        <w:t>1</w:t>
      </w:r>
      <w:r w:rsidRPr="000311B8">
        <w:t xml:space="preserve"> (</w:t>
      </w:r>
      <w:proofErr w:type="spellStart"/>
      <w:r w:rsidRPr="000311B8">
        <w:t>Thiamin</w:t>
      </w:r>
      <w:proofErr w:type="spellEnd"/>
      <w:r w:rsidRPr="000311B8">
        <w:t>)</w:t>
      </w:r>
    </w:p>
    <w:p w14:paraId="287E4DA1" w14:textId="16528351" w:rsidR="00AA1D08" w:rsidRPr="000311B8" w:rsidRDefault="00AA1D08" w:rsidP="00AA1D08">
      <w:proofErr w:type="spellStart"/>
      <w:r w:rsidRPr="000311B8">
        <w:t>Thiamin</w:t>
      </w:r>
      <w:proofErr w:type="spellEnd"/>
      <w:r w:rsidRPr="000311B8">
        <w:t xml:space="preserve"> funguje jako koenzym v metabolismu sacharidů a BCAA </w:t>
      </w:r>
      <w:sdt>
        <w:sdtPr>
          <w:id w:val="1328481633"/>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Je nezbytný pro zdravou kůže, vlasy, svaly, mozek a pro správnou funkci nervů </w:t>
      </w:r>
      <w:sdt>
        <w:sdtPr>
          <w:id w:val="305127045"/>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513180" w:rsidRPr="000311B8">
        <w:t>.</w:t>
      </w:r>
      <w:r w:rsidRPr="000311B8">
        <w:t xml:space="preserve"> Nedostatek </w:t>
      </w:r>
      <w:proofErr w:type="spellStart"/>
      <w:r w:rsidRPr="000311B8">
        <w:t>thiaminu</w:t>
      </w:r>
      <w:proofErr w:type="spellEnd"/>
      <w:r w:rsidRPr="000311B8">
        <w:t xml:space="preserve"> může způsobovat nemoc </w:t>
      </w:r>
      <w:proofErr w:type="spellStart"/>
      <w:r w:rsidRPr="000311B8">
        <w:t>beriberi</w:t>
      </w:r>
      <w:proofErr w:type="spellEnd"/>
      <w:r w:rsidRPr="000311B8">
        <w:t xml:space="preserve"> nebo i </w:t>
      </w:r>
      <w:proofErr w:type="spellStart"/>
      <w:r w:rsidRPr="000311B8">
        <w:t>Wernicke-Koesakoffův</w:t>
      </w:r>
      <w:proofErr w:type="spellEnd"/>
      <w:r w:rsidRPr="000311B8">
        <w:t xml:space="preserve"> syndrom, který je většinou spojován s nadměrnou konzumací alkoholu. Důkazy nadměrného příjmu </w:t>
      </w:r>
      <w:proofErr w:type="spellStart"/>
      <w:r w:rsidRPr="000311B8">
        <w:t>thiaminu</w:t>
      </w:r>
      <w:proofErr w:type="spellEnd"/>
      <w:r w:rsidRPr="000311B8">
        <w:t xml:space="preserve"> jsou velmi omezené </w:t>
      </w:r>
      <w:sdt>
        <w:sdtPr>
          <w:id w:val="114215077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Jedny z nejbohatších potravin na </w:t>
      </w:r>
      <w:proofErr w:type="spellStart"/>
      <w:r w:rsidRPr="000311B8">
        <w:t>thiamin</w:t>
      </w:r>
      <w:proofErr w:type="spellEnd"/>
      <w:r w:rsidRPr="000311B8">
        <w:t xml:space="preserve"> jsou ořechy, semínka, celozrnné obiloviny a luštěniny </w:t>
      </w:r>
      <w:sdt>
        <w:sdtPr>
          <w:id w:val="743918229"/>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513180" w:rsidRPr="000311B8">
        <w:t>.</w:t>
      </w:r>
      <w:r w:rsidRPr="000311B8">
        <w:t xml:space="preserve"> </w:t>
      </w:r>
      <w:r w:rsidR="0057399E" w:rsidRPr="000311B8">
        <w:t>Vegani, vegetariáni i lidé stravující se smíšenou stravou přijímají doporučené množství vitaminu B</w:t>
      </w:r>
      <w:r w:rsidR="0057399E" w:rsidRPr="000311B8">
        <w:rPr>
          <w:vertAlign w:val="subscript"/>
        </w:rPr>
        <w:t>1</w:t>
      </w:r>
      <w:r w:rsidR="005B3246" w:rsidRPr="000311B8">
        <w:t xml:space="preserve"> (Obrázek</w:t>
      </w:r>
      <w:r w:rsidR="0078382E" w:rsidRPr="000311B8">
        <w:t xml:space="preserve"> 27</w:t>
      </w:r>
      <w:r w:rsidR="005B3246" w:rsidRPr="000311B8">
        <w:t>).</w:t>
      </w:r>
    </w:p>
    <w:p w14:paraId="64B1BC37" w14:textId="56AD6D65" w:rsidR="00AA1D08" w:rsidRPr="000311B8" w:rsidRDefault="0078382E" w:rsidP="0078382E">
      <w:r w:rsidRPr="000311B8">
        <w:rPr>
          <w:noProof/>
          <w:lang w:eastAsia="cs-CZ"/>
        </w:rPr>
        <w:drawing>
          <wp:anchor distT="0" distB="0" distL="114300" distR="114300" simplePos="0" relativeHeight="251690496" behindDoc="0" locked="0" layoutInCell="1" allowOverlap="1" wp14:anchorId="7BFAE3AB" wp14:editId="56C3448E">
            <wp:simplePos x="0" y="0"/>
            <wp:positionH relativeFrom="margin">
              <wp:align>left</wp:align>
            </wp:positionH>
            <wp:positionV relativeFrom="page">
              <wp:posOffset>4773516</wp:posOffset>
            </wp:positionV>
            <wp:extent cx="5486400" cy="3200400"/>
            <wp:effectExtent l="0" t="0" r="0" b="0"/>
            <wp:wrapTopAndBottom/>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118E7E1F" w14:textId="34322FDF" w:rsidR="00AA1D08" w:rsidRPr="000311B8" w:rsidRDefault="003B7D51" w:rsidP="0078382E">
      <w:pPr>
        <w:ind w:firstLine="0"/>
      </w:pPr>
      <w:r w:rsidRPr="000311B8">
        <w:t>Vysvětlivky: jednotky jsou uvedeny v miligramech</w:t>
      </w:r>
    </w:p>
    <w:p w14:paraId="3EB2926A" w14:textId="0A59B8C6" w:rsidR="003B7D51" w:rsidRPr="000311B8" w:rsidRDefault="008B68F7" w:rsidP="0078382E">
      <w:pPr>
        <w:ind w:firstLine="0"/>
      </w:pPr>
      <w:r w:rsidRPr="000311B8">
        <w:t xml:space="preserve">Obrázek </w:t>
      </w:r>
      <w:r w:rsidR="0073055A" w:rsidRPr="000311B8">
        <w:t xml:space="preserve">27. </w:t>
      </w:r>
      <w:r w:rsidRPr="000311B8">
        <w:t>Příjem vitaminu B</w:t>
      </w:r>
      <w:r w:rsidRPr="000311B8">
        <w:rPr>
          <w:vertAlign w:val="subscript"/>
        </w:rPr>
        <w:t>1</w:t>
      </w:r>
    </w:p>
    <w:p w14:paraId="07E1225D" w14:textId="77777777" w:rsidR="0078382E" w:rsidRPr="000311B8" w:rsidRDefault="0078382E" w:rsidP="0078382E">
      <w:pPr>
        <w:ind w:firstLine="0"/>
      </w:pPr>
    </w:p>
    <w:p w14:paraId="22893392" w14:textId="77777777" w:rsidR="00AA1D08" w:rsidRPr="000311B8" w:rsidRDefault="00AA1D08" w:rsidP="00FF032C">
      <w:pPr>
        <w:pStyle w:val="Nadpis4"/>
      </w:pPr>
      <w:r w:rsidRPr="000311B8">
        <w:lastRenderedPageBreak/>
        <w:tab/>
        <w:t>Vitamin B</w:t>
      </w:r>
      <w:r w:rsidRPr="000311B8">
        <w:rPr>
          <w:vertAlign w:val="subscript"/>
        </w:rPr>
        <w:t>2</w:t>
      </w:r>
      <w:r w:rsidRPr="000311B8">
        <w:t xml:space="preserve"> (Riboflavin)</w:t>
      </w:r>
    </w:p>
    <w:p w14:paraId="55F5C624" w14:textId="7AC29CF4" w:rsidR="0073055A" w:rsidRPr="000311B8" w:rsidRDefault="0073055A" w:rsidP="0073055A">
      <w:r w:rsidRPr="000311B8">
        <w:rPr>
          <w:noProof/>
          <w:lang w:eastAsia="cs-CZ"/>
        </w:rPr>
        <w:drawing>
          <wp:anchor distT="0" distB="0" distL="114300" distR="114300" simplePos="0" relativeHeight="251695616" behindDoc="0" locked="0" layoutInCell="1" allowOverlap="1" wp14:anchorId="761A6AD3" wp14:editId="63B8D5AA">
            <wp:simplePos x="0" y="0"/>
            <wp:positionH relativeFrom="margin">
              <wp:align>left</wp:align>
            </wp:positionH>
            <wp:positionV relativeFrom="margin">
              <wp:align>center</wp:align>
            </wp:positionV>
            <wp:extent cx="5486400" cy="3200400"/>
            <wp:effectExtent l="0" t="0" r="0" b="0"/>
            <wp:wrapTopAndBottom/>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AA1D08" w:rsidRPr="000311B8">
        <w:tab/>
        <w:t xml:space="preserve">Riboflavin funguje jako koenzym pro řadu oxidačně-redukčních reakcí v několika metabolických drahách při výrobě energie </w:t>
      </w:r>
      <w:sdt>
        <w:sdtPr>
          <w:id w:val="2019189665"/>
          <w:citation/>
        </w:sdtPr>
        <w:sdtEndPr/>
        <w:sdtContent>
          <w:r w:rsidR="00AA1D08" w:rsidRPr="000311B8">
            <w:fldChar w:fldCharType="begin"/>
          </w:r>
          <w:r w:rsidR="00AA1D08" w:rsidRPr="000311B8">
            <w:instrText xml:space="preserve"> CITATION Ott06 \l 1029 </w:instrText>
          </w:r>
          <w:r w:rsidR="00AA1D08" w:rsidRPr="000311B8">
            <w:fldChar w:fldCharType="separate"/>
          </w:r>
          <w:r w:rsidR="001971EC">
            <w:rPr>
              <w:noProof/>
            </w:rPr>
            <w:t>(Otten, Hellwig, &amp; Meyers, 2006)</w:t>
          </w:r>
          <w:r w:rsidR="00AA1D08" w:rsidRPr="000311B8">
            <w:fldChar w:fldCharType="end"/>
          </w:r>
        </w:sdtContent>
      </w:sdt>
      <w:r w:rsidR="00513180" w:rsidRPr="000311B8">
        <w:t>.</w:t>
      </w:r>
      <w:r w:rsidR="00AA1D08" w:rsidRPr="000311B8">
        <w:t xml:space="preserve"> Je nezbytný pro zdravou kůži, vlasy, krev a mozek </w:t>
      </w:r>
      <w:sdt>
        <w:sdtPr>
          <w:id w:val="1776513790"/>
          <w:citation/>
        </w:sdtPr>
        <w:sdtEndPr/>
        <w:sdtContent>
          <w:r w:rsidR="00AA1D08" w:rsidRPr="000311B8">
            <w:fldChar w:fldCharType="begin"/>
          </w:r>
          <w:r w:rsidR="00AA1D08" w:rsidRPr="000311B8">
            <w:instrText xml:space="preserve">CITATION Har18 \l 1029 </w:instrText>
          </w:r>
          <w:r w:rsidR="00AA1D08" w:rsidRPr="000311B8">
            <w:fldChar w:fldCharType="separate"/>
          </w:r>
          <w:r w:rsidR="001971EC">
            <w:rPr>
              <w:noProof/>
            </w:rPr>
            <w:t>(Harvard Health Publishing, 2018)</w:t>
          </w:r>
          <w:r w:rsidR="00AA1D08" w:rsidRPr="000311B8">
            <w:fldChar w:fldCharType="end"/>
          </w:r>
        </w:sdtContent>
      </w:sdt>
      <w:r w:rsidR="00513180" w:rsidRPr="000311B8">
        <w:t>.</w:t>
      </w:r>
      <w:r w:rsidR="00AA1D08" w:rsidRPr="000311B8">
        <w:t xml:space="preserve"> Nedostatek riboflavinu je doprovázen dalšími nedostatky živin a může vést zejména k nedostatku vitaminu B</w:t>
      </w:r>
      <w:r w:rsidR="00AA1D08" w:rsidRPr="000311B8">
        <w:rPr>
          <w:vertAlign w:val="subscript"/>
        </w:rPr>
        <w:t>3</w:t>
      </w:r>
      <w:r w:rsidR="00AA1D08" w:rsidRPr="000311B8">
        <w:t xml:space="preserve"> a B</w:t>
      </w:r>
      <w:r w:rsidR="00AA1D08" w:rsidRPr="000311B8">
        <w:rPr>
          <w:vertAlign w:val="subscript"/>
        </w:rPr>
        <w:t>6</w:t>
      </w:r>
      <w:r w:rsidR="00AA1D08" w:rsidRPr="000311B8">
        <w:t xml:space="preserve">. Neexistují důkazy o nepříznivých účincích nadměrného příjmu riboflavinu </w:t>
      </w:r>
      <w:sdt>
        <w:sdtPr>
          <w:id w:val="969861136"/>
          <w:citation/>
        </w:sdtPr>
        <w:sdtEndPr/>
        <w:sdtContent>
          <w:r w:rsidR="00AA1D08" w:rsidRPr="000311B8">
            <w:fldChar w:fldCharType="begin"/>
          </w:r>
          <w:r w:rsidR="00AA1D08" w:rsidRPr="000311B8">
            <w:instrText xml:space="preserve"> CITATION Ott06 \l 1029 </w:instrText>
          </w:r>
          <w:r w:rsidR="00AA1D08" w:rsidRPr="000311B8">
            <w:fldChar w:fldCharType="separate"/>
          </w:r>
          <w:r w:rsidR="001971EC">
            <w:rPr>
              <w:noProof/>
            </w:rPr>
            <w:t>(Otten, Hellwig, &amp; Meyers, 2006)</w:t>
          </w:r>
          <w:r w:rsidR="00AA1D08" w:rsidRPr="000311B8">
            <w:fldChar w:fldCharType="end"/>
          </w:r>
        </w:sdtContent>
      </w:sdt>
      <w:r w:rsidR="00513180" w:rsidRPr="000311B8">
        <w:t>.</w:t>
      </w:r>
      <w:r w:rsidR="00AA1D08" w:rsidRPr="000311B8">
        <w:t xml:space="preserve"> Riboflavin je v obsažen ve velkém množství potravin, a nejvíce riboflavinu z nich obsahují celozrnné obiloviny a listová zelenina </w:t>
      </w:r>
      <w:sdt>
        <w:sdtPr>
          <w:id w:val="-1767149396"/>
          <w:citation/>
        </w:sdtPr>
        <w:sdtEndPr/>
        <w:sdtContent>
          <w:r w:rsidR="00AA1D08" w:rsidRPr="000311B8">
            <w:fldChar w:fldCharType="begin"/>
          </w:r>
          <w:r w:rsidR="00AA1D08" w:rsidRPr="000311B8">
            <w:instrText xml:space="preserve"> CITATION Rot11 \l 1029 </w:instrText>
          </w:r>
          <w:r w:rsidR="00AA1D08" w:rsidRPr="000311B8">
            <w:fldChar w:fldCharType="separate"/>
          </w:r>
          <w:r w:rsidR="001971EC">
            <w:rPr>
              <w:noProof/>
            </w:rPr>
            <w:t>(Roth, 2011)</w:t>
          </w:r>
          <w:r w:rsidR="00AA1D08" w:rsidRPr="000311B8">
            <w:fldChar w:fldCharType="end"/>
          </w:r>
        </w:sdtContent>
      </w:sdt>
      <w:r w:rsidR="00513180" w:rsidRPr="000311B8">
        <w:t>.</w:t>
      </w:r>
      <w:r w:rsidR="00AA1D08" w:rsidRPr="000311B8">
        <w:t xml:space="preserve"> </w:t>
      </w:r>
      <w:r w:rsidR="007715CA" w:rsidRPr="000311B8">
        <w:t>Vegani, vegetariáni i lidé stravující se smíšenou stravou p</w:t>
      </w:r>
      <w:r w:rsidR="00F2000A" w:rsidRPr="000311B8">
        <w:t>růměrně přijímají doporučené množství vitaminu B</w:t>
      </w:r>
      <w:r w:rsidR="00F2000A" w:rsidRPr="000311B8">
        <w:rPr>
          <w:vertAlign w:val="subscript"/>
        </w:rPr>
        <w:t>2</w:t>
      </w:r>
      <w:r w:rsidR="00F2000A" w:rsidRPr="000311B8">
        <w:t xml:space="preserve"> (Obrázek</w:t>
      </w:r>
      <w:r w:rsidRPr="000311B8">
        <w:t xml:space="preserve"> 27</w:t>
      </w:r>
      <w:r w:rsidR="00F2000A" w:rsidRPr="000311B8">
        <w:t>).</w:t>
      </w:r>
    </w:p>
    <w:p w14:paraId="0FA935E0" w14:textId="4E06AB9E" w:rsidR="00AA1D08" w:rsidRPr="000311B8" w:rsidRDefault="00E25543" w:rsidP="0073055A">
      <w:pPr>
        <w:ind w:firstLine="0"/>
      </w:pPr>
      <w:r w:rsidRPr="000311B8">
        <w:t xml:space="preserve">Vysvětlivky: jednotky jsou </w:t>
      </w:r>
      <w:r w:rsidR="00350FEE" w:rsidRPr="000311B8">
        <w:t>uvedeny v</w:t>
      </w:r>
      <w:r w:rsidR="00821AEF" w:rsidRPr="000311B8">
        <w:t> </w:t>
      </w:r>
      <w:r w:rsidR="00350FEE" w:rsidRPr="000311B8">
        <w:t>miligramech</w:t>
      </w:r>
    </w:p>
    <w:p w14:paraId="1A44C131" w14:textId="142BB771" w:rsidR="00821AEF" w:rsidRPr="000311B8" w:rsidRDefault="007A0E1A" w:rsidP="0073055A">
      <w:pPr>
        <w:ind w:firstLine="0"/>
      </w:pPr>
      <w:r w:rsidRPr="000311B8">
        <w:t xml:space="preserve">Obrázek </w:t>
      </w:r>
      <w:r w:rsidR="00ED2EFE" w:rsidRPr="000311B8">
        <w:t xml:space="preserve">27. </w:t>
      </w:r>
      <w:r w:rsidR="008B00F3" w:rsidRPr="000311B8">
        <w:t>Příjem vitaminu B</w:t>
      </w:r>
      <w:r w:rsidR="008B00F3" w:rsidRPr="000311B8">
        <w:rPr>
          <w:vertAlign w:val="subscript"/>
        </w:rPr>
        <w:t>2</w:t>
      </w:r>
    </w:p>
    <w:p w14:paraId="07C217BD" w14:textId="77777777" w:rsidR="00AA1D08" w:rsidRPr="000311B8" w:rsidRDefault="00AA1D08" w:rsidP="00AA1D08"/>
    <w:p w14:paraId="3C155CB7" w14:textId="77777777" w:rsidR="00AA1D08" w:rsidRPr="000311B8" w:rsidRDefault="00AA1D08" w:rsidP="00FF032C">
      <w:pPr>
        <w:pStyle w:val="Nadpis4"/>
      </w:pPr>
      <w:r w:rsidRPr="000311B8">
        <w:tab/>
        <w:t>Vitamin B</w:t>
      </w:r>
      <w:r w:rsidRPr="000311B8">
        <w:rPr>
          <w:vertAlign w:val="subscript"/>
        </w:rPr>
        <w:t>3</w:t>
      </w:r>
      <w:r w:rsidRPr="000311B8">
        <w:t xml:space="preserve"> (Niacin)</w:t>
      </w:r>
    </w:p>
    <w:p w14:paraId="1A92B505" w14:textId="02403385" w:rsidR="00AA1D08" w:rsidRPr="000311B8" w:rsidRDefault="00AA1D08" w:rsidP="00AA1D08">
      <w:r w:rsidRPr="000311B8">
        <w:tab/>
        <w:t xml:space="preserve">Niacin se účastní mnoha biologických reakcí, včetně nitrobuněčného dýchání a syntézy mastných kyselin </w:t>
      </w:r>
      <w:sdt>
        <w:sdtPr>
          <w:id w:val="285481344"/>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Je nezbytný pro zdravou kůži, krevní buňky, mozek a nervový systém </w:t>
      </w:r>
      <w:sdt>
        <w:sdtPr>
          <w:id w:val="-500811719"/>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513180" w:rsidRPr="000311B8">
        <w:t>.</w:t>
      </w:r>
      <w:r w:rsidRPr="000311B8">
        <w:t xml:space="preserve"> Nedostatek niacinu může způsobit </w:t>
      </w:r>
      <w:proofErr w:type="spellStart"/>
      <w:r w:rsidRPr="000311B8">
        <w:t>pellagru</w:t>
      </w:r>
      <w:proofErr w:type="spellEnd"/>
      <w:r w:rsidRPr="000311B8">
        <w:t xml:space="preserve">, která se ve vyspělých zemích vyskytuje obvykle pouze u chronických alkoholiků. S nadměrným příjmem niacinu z potravin nejsou spojeny žádné nepříznivé účinky </w:t>
      </w:r>
      <w:sdt>
        <w:sdtPr>
          <w:id w:val="286167400"/>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Nejvíce niacinu obsahují z rostlinných potravin luštěniny </w:t>
      </w:r>
      <w:sdt>
        <w:sdtPr>
          <w:id w:val="528065287"/>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513180" w:rsidRPr="000311B8">
        <w:t>.</w:t>
      </w:r>
      <w:r w:rsidRPr="000311B8">
        <w:t xml:space="preserve"> </w:t>
      </w:r>
      <w:r w:rsidR="008B00F3" w:rsidRPr="000311B8">
        <w:t xml:space="preserve">Vegani, vegetariáni i lidé stravující se smíšenou stravou </w:t>
      </w:r>
      <w:r w:rsidR="00697BBE" w:rsidRPr="000311B8">
        <w:t xml:space="preserve">průměrně </w:t>
      </w:r>
      <w:r w:rsidR="008B00F3" w:rsidRPr="000311B8">
        <w:t>přijímají doporučené množství vitaminu B</w:t>
      </w:r>
      <w:r w:rsidR="008B00F3" w:rsidRPr="000311B8">
        <w:rPr>
          <w:vertAlign w:val="subscript"/>
        </w:rPr>
        <w:t>3</w:t>
      </w:r>
      <w:r w:rsidR="00CE0467" w:rsidRPr="000311B8">
        <w:t xml:space="preserve"> (Obrázek</w:t>
      </w:r>
      <w:r w:rsidR="00ED2EFE" w:rsidRPr="000311B8">
        <w:t xml:space="preserve"> 28</w:t>
      </w:r>
      <w:r w:rsidR="00CE0467" w:rsidRPr="000311B8">
        <w:t>).</w:t>
      </w:r>
    </w:p>
    <w:p w14:paraId="637FDB8C" w14:textId="6A7BA97F" w:rsidR="00AA1D08" w:rsidRPr="000311B8" w:rsidRDefault="009B33A8" w:rsidP="009B33A8">
      <w:r w:rsidRPr="000311B8">
        <w:rPr>
          <w:noProof/>
          <w:lang w:eastAsia="cs-CZ"/>
        </w:rPr>
        <w:drawing>
          <wp:anchor distT="0" distB="0" distL="114300" distR="114300" simplePos="0" relativeHeight="251699712" behindDoc="0" locked="0" layoutInCell="1" allowOverlap="1" wp14:anchorId="479BF4A7" wp14:editId="69C7385D">
            <wp:simplePos x="0" y="0"/>
            <wp:positionH relativeFrom="margin">
              <wp:align>left</wp:align>
            </wp:positionH>
            <wp:positionV relativeFrom="page">
              <wp:posOffset>2083952</wp:posOffset>
            </wp:positionV>
            <wp:extent cx="5486400" cy="3200400"/>
            <wp:effectExtent l="0" t="0" r="0" b="0"/>
            <wp:wrapTopAndBottom/>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51E0BE1A" w14:textId="7FFC0694" w:rsidR="00022E5C" w:rsidRPr="000311B8" w:rsidRDefault="00DC6E2E" w:rsidP="00ED2EFE">
      <w:pPr>
        <w:ind w:firstLine="0"/>
      </w:pPr>
      <w:r w:rsidRPr="000311B8">
        <w:t>Vysvětlivky: jednotky jsou uvedeny v miligramech</w:t>
      </w:r>
    </w:p>
    <w:p w14:paraId="5A2F25DC" w14:textId="25226CBE" w:rsidR="00DC6E2E" w:rsidRPr="000311B8" w:rsidRDefault="00F54BB4" w:rsidP="00ED2EFE">
      <w:pPr>
        <w:ind w:firstLine="0"/>
      </w:pPr>
      <w:r w:rsidRPr="000311B8">
        <w:t xml:space="preserve">Obrázek </w:t>
      </w:r>
      <w:r w:rsidR="009B33A8" w:rsidRPr="000311B8">
        <w:t xml:space="preserve">28. </w:t>
      </w:r>
      <w:r w:rsidRPr="000311B8">
        <w:t xml:space="preserve">Příjem </w:t>
      </w:r>
      <w:r w:rsidR="00193820" w:rsidRPr="000311B8">
        <w:t>vitaminu B</w:t>
      </w:r>
      <w:r w:rsidR="00193820" w:rsidRPr="000311B8">
        <w:rPr>
          <w:vertAlign w:val="subscript"/>
        </w:rPr>
        <w:t>3</w:t>
      </w:r>
    </w:p>
    <w:p w14:paraId="00F297EA" w14:textId="77777777" w:rsidR="009B33A8" w:rsidRPr="000311B8" w:rsidRDefault="009B33A8" w:rsidP="00ED2EFE">
      <w:pPr>
        <w:ind w:firstLine="0"/>
      </w:pPr>
    </w:p>
    <w:p w14:paraId="3B167F0C" w14:textId="77777777" w:rsidR="00AA1D08" w:rsidRPr="000311B8" w:rsidRDefault="00AA1D08" w:rsidP="00FF032C">
      <w:pPr>
        <w:pStyle w:val="Nadpis4"/>
      </w:pPr>
      <w:r w:rsidRPr="000311B8">
        <w:tab/>
        <w:t>Vitamin B</w:t>
      </w:r>
      <w:r w:rsidRPr="000311B8">
        <w:rPr>
          <w:vertAlign w:val="subscript"/>
        </w:rPr>
        <w:t xml:space="preserve">5 </w:t>
      </w:r>
      <w:r w:rsidRPr="000311B8">
        <w:t>(Kyselina pantothenová)</w:t>
      </w:r>
    </w:p>
    <w:p w14:paraId="6914CC7E" w14:textId="3BFB3659" w:rsidR="00AA1D08" w:rsidRPr="000311B8" w:rsidRDefault="00AA1D08" w:rsidP="00AA1D08">
      <w:r w:rsidRPr="000311B8">
        <w:tab/>
        <w:t xml:space="preserve">Funguje jako složka koenzymu A, který se podílí na metabolismu mastných kyselin </w:t>
      </w:r>
      <w:sdt>
        <w:sdtPr>
          <w:id w:val="1595819792"/>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neurotransmiterů, steroidních hormonů a hemoglobinu </w:t>
      </w:r>
      <w:sdt>
        <w:sdtPr>
          <w:id w:val="1397854876"/>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513180" w:rsidRPr="000311B8">
        <w:t>.</w:t>
      </w:r>
      <w:r w:rsidRPr="000311B8">
        <w:t xml:space="preserve"> Nedostatek kyseliny pantothenové je vzácný a s vysokými příjmy nebyly spojeny žádné nepříznivé účinky </w:t>
      </w:r>
      <w:sdt>
        <w:sdtPr>
          <w:id w:val="629520340"/>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Nachází se ve většině zeleniny, luštěninách, ořeších a semínkách </w:t>
      </w:r>
      <w:sdt>
        <w:sdtPr>
          <w:id w:val="-1844082544"/>
          <w:citation/>
        </w:sdtPr>
        <w:sdtEndPr/>
        <w:sdtContent>
          <w:r w:rsidRPr="000311B8">
            <w:fldChar w:fldCharType="begin"/>
          </w:r>
          <w:r w:rsidRPr="000311B8">
            <w:instrText xml:space="preserve">CITATION Mor17 \l 1029 </w:instrText>
          </w:r>
          <w:r w:rsidRPr="000311B8">
            <w:fldChar w:fldCharType="separate"/>
          </w:r>
          <w:r w:rsidR="001971EC">
            <w:rPr>
              <w:noProof/>
            </w:rPr>
            <w:t>(Morris &amp; Nicholls, 2017)</w:t>
          </w:r>
          <w:r w:rsidRPr="000311B8">
            <w:fldChar w:fldCharType="end"/>
          </w:r>
        </w:sdtContent>
      </w:sdt>
      <w:r w:rsidR="00513180" w:rsidRPr="000311B8">
        <w:t>.</w:t>
      </w:r>
      <w:r w:rsidRPr="000311B8">
        <w:t xml:space="preserve"> </w:t>
      </w:r>
      <w:r w:rsidR="00193820" w:rsidRPr="000311B8">
        <w:t>Průměrně přijímají vitaminu B</w:t>
      </w:r>
      <w:r w:rsidR="00193820" w:rsidRPr="000311B8">
        <w:rPr>
          <w:vertAlign w:val="subscript"/>
        </w:rPr>
        <w:t>5</w:t>
      </w:r>
      <w:r w:rsidR="00193820" w:rsidRPr="000311B8">
        <w:t xml:space="preserve"> </w:t>
      </w:r>
      <w:r w:rsidR="00474E1C" w:rsidRPr="000311B8">
        <w:t>doporučené množství pouze vegani (Obrázek</w:t>
      </w:r>
      <w:r w:rsidR="009B33A8" w:rsidRPr="000311B8">
        <w:t xml:space="preserve"> 29</w:t>
      </w:r>
      <w:r w:rsidR="00474E1C" w:rsidRPr="000311B8">
        <w:t>).</w:t>
      </w:r>
    </w:p>
    <w:p w14:paraId="5D7C3C37" w14:textId="2398AC40" w:rsidR="000B7465" w:rsidRPr="000311B8" w:rsidRDefault="00AA6C6B" w:rsidP="009B33A8">
      <w:pPr>
        <w:ind w:firstLine="0"/>
      </w:pPr>
      <w:r w:rsidRPr="000311B8">
        <w:rPr>
          <w:noProof/>
          <w:lang w:eastAsia="cs-CZ"/>
        </w:rPr>
        <w:lastRenderedPageBreak/>
        <w:drawing>
          <wp:anchor distT="0" distB="0" distL="114300" distR="114300" simplePos="0" relativeHeight="251702784" behindDoc="0" locked="0" layoutInCell="1" allowOverlap="1" wp14:anchorId="6350B09E" wp14:editId="445702D9">
            <wp:simplePos x="0" y="0"/>
            <wp:positionH relativeFrom="margin">
              <wp:align>left</wp:align>
            </wp:positionH>
            <wp:positionV relativeFrom="margin">
              <wp:align>top</wp:align>
            </wp:positionV>
            <wp:extent cx="3954145" cy="2968625"/>
            <wp:effectExtent l="0" t="0" r="8255" b="3175"/>
            <wp:wrapTopAndBottom/>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B7465" w:rsidRPr="000311B8">
        <w:t>Vysvětlivky: jednotky jsou uvedeny v miligramech</w:t>
      </w:r>
    </w:p>
    <w:p w14:paraId="057F5974" w14:textId="07CE189F" w:rsidR="000B7465" w:rsidRPr="000311B8" w:rsidRDefault="0065362C" w:rsidP="009B33A8">
      <w:pPr>
        <w:ind w:firstLine="0"/>
      </w:pPr>
      <w:r w:rsidRPr="000311B8">
        <w:t xml:space="preserve">Obrázek </w:t>
      </w:r>
      <w:r w:rsidR="009B33A8" w:rsidRPr="000311B8">
        <w:t xml:space="preserve">29. </w:t>
      </w:r>
      <w:r w:rsidRPr="000311B8">
        <w:t>Příjem vitaminu B</w:t>
      </w:r>
      <w:r w:rsidRPr="000311B8">
        <w:rPr>
          <w:vertAlign w:val="subscript"/>
        </w:rPr>
        <w:t>5</w:t>
      </w:r>
    </w:p>
    <w:p w14:paraId="20036DD8" w14:textId="12A9C9FB" w:rsidR="0065362C" w:rsidRPr="000311B8" w:rsidRDefault="0065362C" w:rsidP="00AA1D08"/>
    <w:p w14:paraId="4F4B95DA" w14:textId="480D1507" w:rsidR="00AA1D08" w:rsidRPr="000311B8" w:rsidRDefault="00AA1D08" w:rsidP="00FF032C">
      <w:pPr>
        <w:pStyle w:val="Nadpis4"/>
      </w:pPr>
      <w:r w:rsidRPr="000311B8">
        <w:t>Vitamin B</w:t>
      </w:r>
      <w:r w:rsidRPr="000311B8">
        <w:rPr>
          <w:vertAlign w:val="subscript"/>
        </w:rPr>
        <w:t>6</w:t>
      </w:r>
      <w:r w:rsidRPr="000311B8">
        <w:t xml:space="preserve"> (Pyridoxin a příbuzné sloučeniny)</w:t>
      </w:r>
    </w:p>
    <w:p w14:paraId="47C9BECF" w14:textId="272ACA77" w:rsidR="00AA1D08" w:rsidRPr="000311B8" w:rsidRDefault="00AA1D08" w:rsidP="0065362C">
      <w:r w:rsidRPr="000311B8">
        <w:tab/>
        <w:t xml:space="preserve">Funguje jako koenzym v metabolismu aminokyselin, glykogenu a </w:t>
      </w:r>
      <w:proofErr w:type="spellStart"/>
      <w:r w:rsidRPr="000311B8">
        <w:t>sfingoidů</w:t>
      </w:r>
      <w:proofErr w:type="spellEnd"/>
      <w:r w:rsidRPr="000311B8">
        <w:t xml:space="preserve"> </w:t>
      </w:r>
      <w:sdt>
        <w:sdtPr>
          <w:id w:val="2104293880"/>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513180" w:rsidRPr="000311B8">
        <w:t>.</w:t>
      </w:r>
      <w:r w:rsidRPr="000311B8">
        <w:t xml:space="preserve"> Pomáhá snižovat hodnoty </w:t>
      </w:r>
      <w:proofErr w:type="spellStart"/>
      <w:r w:rsidRPr="000311B8">
        <w:t>homocysteinu</w:t>
      </w:r>
      <w:proofErr w:type="spellEnd"/>
      <w:r w:rsidRPr="000311B8">
        <w:t xml:space="preserve"> a může snižovat riziko srdečních chorob. Pomáhá převádět tryptofan na niacin a serotonin, vytvářet erytrocyty, a ovlivňuje kognitivní schopnosti a imunitní funkce </w:t>
      </w:r>
      <w:sdt>
        <w:sdtPr>
          <w:id w:val="-1600481448"/>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204DD0" w:rsidRPr="000311B8">
        <w:t>.</w:t>
      </w:r>
      <w:r w:rsidRPr="000311B8">
        <w:t xml:space="preserve"> V rostlinných potravinách se nachází především ve formě pyridoxinu, jeho příslušných fosfátech a někdy ve formě </w:t>
      </w:r>
      <w:proofErr w:type="spellStart"/>
      <w:r w:rsidRPr="000311B8">
        <w:t>glukosidu</w:t>
      </w:r>
      <w:proofErr w:type="spellEnd"/>
      <w:r w:rsidRPr="000311B8">
        <w:t xml:space="preserve"> a v živočišných potravinách v jiných příslušných fosfátech. Příznaky nedostatku vitaminu B</w:t>
      </w:r>
      <w:r w:rsidRPr="000311B8">
        <w:rPr>
          <w:vertAlign w:val="subscript"/>
        </w:rPr>
        <w:t>6</w:t>
      </w:r>
      <w:r w:rsidRPr="000311B8">
        <w:t xml:space="preserve"> byly pozorovány pouze při velmi nízkém příjmu a s vysokým příjmem nebyly pozorované žádné nepříznivé účinky</w:t>
      </w:r>
      <w:sdt>
        <w:sdtPr>
          <w:id w:val="-676502582"/>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204DD0" w:rsidRPr="000311B8">
        <w:t>.</w:t>
      </w:r>
      <w:r w:rsidRPr="000311B8">
        <w:t xml:space="preserve"> Nejvíce vitaminu B</w:t>
      </w:r>
      <w:r w:rsidRPr="000311B8">
        <w:rPr>
          <w:vertAlign w:val="subscript"/>
        </w:rPr>
        <w:t>6</w:t>
      </w:r>
      <w:r w:rsidRPr="000311B8">
        <w:t xml:space="preserve"> je z rostlinných potravin obsaženo v celozrnných obilovinách, banánech a špenátu </w:t>
      </w:r>
      <w:sdt>
        <w:sdtPr>
          <w:id w:val="-1104186750"/>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204DD0" w:rsidRPr="000311B8">
        <w:t>.</w:t>
      </w:r>
      <w:r w:rsidRPr="000311B8">
        <w:t xml:space="preserve"> </w:t>
      </w:r>
      <w:r w:rsidR="0088240E" w:rsidRPr="000311B8">
        <w:t xml:space="preserve">Vegani, vegetariáni i lidé stravující se smíšenou stravou </w:t>
      </w:r>
      <w:r w:rsidR="008C48C2" w:rsidRPr="000311B8">
        <w:t xml:space="preserve">průměrně </w:t>
      </w:r>
      <w:r w:rsidR="0088240E" w:rsidRPr="000311B8">
        <w:t xml:space="preserve">přijímají </w:t>
      </w:r>
      <w:r w:rsidR="008C48C2" w:rsidRPr="000311B8">
        <w:t>doporučené množství vitaminu B</w:t>
      </w:r>
      <w:r w:rsidR="008C48C2" w:rsidRPr="000311B8">
        <w:rPr>
          <w:vertAlign w:val="subscript"/>
        </w:rPr>
        <w:t>6</w:t>
      </w:r>
      <w:r w:rsidR="008C48C2" w:rsidRPr="000311B8">
        <w:t xml:space="preserve"> (Obrázek</w:t>
      </w:r>
      <w:r w:rsidR="002F7BF8" w:rsidRPr="000311B8">
        <w:t xml:space="preserve"> 30</w:t>
      </w:r>
      <w:r w:rsidR="008C48C2" w:rsidRPr="000311B8">
        <w:t>).</w:t>
      </w:r>
    </w:p>
    <w:p w14:paraId="2C270AAF" w14:textId="5B898A6B" w:rsidR="008C48C2" w:rsidRPr="000311B8" w:rsidRDefault="008C48C2" w:rsidP="0065362C"/>
    <w:p w14:paraId="18C66DCA" w14:textId="0041B01E" w:rsidR="00C3241A" w:rsidRPr="000311B8" w:rsidRDefault="00C3241A" w:rsidP="0065362C"/>
    <w:p w14:paraId="27525C0E" w14:textId="695ABBAE" w:rsidR="00FC7A50" w:rsidRPr="000311B8" w:rsidRDefault="00FC7A50" w:rsidP="00FF032C">
      <w:pPr>
        <w:pStyle w:val="Nadpis4"/>
      </w:pPr>
      <w:r w:rsidRPr="000311B8">
        <w:rPr>
          <w:noProof/>
          <w:lang w:eastAsia="cs-CZ"/>
        </w:rPr>
        <w:lastRenderedPageBreak/>
        <w:drawing>
          <wp:anchor distT="0" distB="0" distL="114300" distR="114300" simplePos="0" relativeHeight="251709952" behindDoc="0" locked="0" layoutInCell="1" allowOverlap="1" wp14:anchorId="6C1F629F" wp14:editId="0DA59A35">
            <wp:simplePos x="0" y="0"/>
            <wp:positionH relativeFrom="margin">
              <wp:align>left</wp:align>
            </wp:positionH>
            <wp:positionV relativeFrom="margin">
              <wp:posOffset>159489</wp:posOffset>
            </wp:positionV>
            <wp:extent cx="5486400" cy="3200400"/>
            <wp:effectExtent l="0" t="0" r="0" b="0"/>
            <wp:wrapTopAndBottom/>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509E5AFE" w14:textId="6834B4A8" w:rsidR="00FC7A50" w:rsidRPr="000311B8" w:rsidRDefault="00FC7A50" w:rsidP="00FC7A50">
      <w:pPr>
        <w:ind w:firstLine="0"/>
      </w:pPr>
      <w:r w:rsidRPr="000311B8">
        <w:t>Vysvětlivky: jednotky jsou uvedeny v miligramech</w:t>
      </w:r>
    </w:p>
    <w:p w14:paraId="6615A88C" w14:textId="607A4CD9" w:rsidR="00FC7A50" w:rsidRPr="000311B8" w:rsidRDefault="00FC7A50" w:rsidP="00FC7A50">
      <w:pPr>
        <w:ind w:firstLine="0"/>
      </w:pPr>
      <w:r w:rsidRPr="000311B8">
        <w:t>Obrázek</w:t>
      </w:r>
      <w:r w:rsidR="00896B5F" w:rsidRPr="000311B8">
        <w:t xml:space="preserve"> 30.</w:t>
      </w:r>
      <w:r w:rsidRPr="000311B8">
        <w:t xml:space="preserve"> Příjem vitaminu B</w:t>
      </w:r>
      <w:r w:rsidRPr="000311B8">
        <w:rPr>
          <w:vertAlign w:val="subscript"/>
        </w:rPr>
        <w:t>6</w:t>
      </w:r>
    </w:p>
    <w:p w14:paraId="4F14160A" w14:textId="3F915B16" w:rsidR="00FC7A50" w:rsidRPr="000311B8" w:rsidRDefault="00FC7A50" w:rsidP="00FC7A50"/>
    <w:p w14:paraId="21A9DF59" w14:textId="412A03E1" w:rsidR="00AA1D08" w:rsidRPr="000311B8" w:rsidRDefault="00AA1D08" w:rsidP="00FF032C">
      <w:pPr>
        <w:pStyle w:val="Nadpis4"/>
      </w:pPr>
      <w:r w:rsidRPr="000311B8">
        <w:t>Vitamin B</w:t>
      </w:r>
      <w:r w:rsidRPr="000311B8">
        <w:rPr>
          <w:vertAlign w:val="subscript"/>
        </w:rPr>
        <w:t>7</w:t>
      </w:r>
      <w:r w:rsidRPr="000311B8">
        <w:t xml:space="preserve"> (Biotin)</w:t>
      </w:r>
    </w:p>
    <w:p w14:paraId="0CEA0C23" w14:textId="67DBAEDA" w:rsidR="00AA1D08" w:rsidRPr="000311B8" w:rsidRDefault="00AA1D08" w:rsidP="00AA1D08">
      <w:r w:rsidRPr="000311B8">
        <w:tab/>
        <w:t xml:space="preserve">Biotin funguje jako koenzym v karboxylačních reakcích závislých na bikarbonátu </w:t>
      </w:r>
      <w:sdt>
        <w:sdtPr>
          <w:id w:val="-782874077"/>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r w:rsidRPr="000311B8">
        <w:t xml:space="preserve"> Pomáhá ve výrobě energie, syntéze glukózy, rozkladu některých mastných kyselin </w:t>
      </w:r>
      <w:sdt>
        <w:sdtPr>
          <w:id w:val="-1783646596"/>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204DD0" w:rsidRPr="000311B8">
        <w:t>.</w:t>
      </w:r>
      <w:r w:rsidRPr="000311B8">
        <w:t xml:space="preserve"> Biotin se nachází v ořeších, luštěninách, zelenině a houbách</w:t>
      </w:r>
      <w:sdt>
        <w:sdtPr>
          <w:id w:val="766586936"/>
          <w:citation/>
        </w:sdtPr>
        <w:sdtEndPr/>
        <w:sdtContent>
          <w:r w:rsidRPr="000311B8">
            <w:fldChar w:fldCharType="begin"/>
          </w:r>
          <w:r w:rsidRPr="000311B8">
            <w:instrText xml:space="preserve">CITATION Wat17 \l 1029 </w:instrText>
          </w:r>
          <w:r w:rsidRPr="000311B8">
            <w:fldChar w:fldCharType="separate"/>
          </w:r>
          <w:r w:rsidR="001971EC">
            <w:rPr>
              <w:noProof/>
            </w:rPr>
            <w:t xml:space="preserve"> (Watson, 2017)</w:t>
          </w:r>
          <w:r w:rsidRPr="000311B8">
            <w:fldChar w:fldCharType="end"/>
          </w:r>
        </w:sdtContent>
      </w:sdt>
      <w:r w:rsidR="00204DD0" w:rsidRPr="000311B8">
        <w:t>.</w:t>
      </w:r>
      <w:r w:rsidRPr="000311B8">
        <w:t xml:space="preserve"> </w:t>
      </w:r>
      <w:r w:rsidR="00C3241A" w:rsidRPr="000311B8">
        <w:t>Vegani, vegetariáni i lidé stravující se smíšenou stravou přijímají doporučené množství</w:t>
      </w:r>
      <w:r w:rsidR="00294FCB" w:rsidRPr="000311B8">
        <w:t xml:space="preserve"> vitaminu B</w:t>
      </w:r>
      <w:r w:rsidR="00294FCB" w:rsidRPr="000311B8">
        <w:rPr>
          <w:vertAlign w:val="subscript"/>
        </w:rPr>
        <w:t>7</w:t>
      </w:r>
      <w:r w:rsidR="00294FCB" w:rsidRPr="000311B8">
        <w:t xml:space="preserve"> (Obrázek</w:t>
      </w:r>
      <w:r w:rsidR="00896B5F" w:rsidRPr="000311B8">
        <w:t xml:space="preserve"> 31</w:t>
      </w:r>
      <w:r w:rsidR="00294FCB" w:rsidRPr="000311B8">
        <w:t>).</w:t>
      </w:r>
    </w:p>
    <w:p w14:paraId="389CDF6D" w14:textId="70B57795" w:rsidR="00294FCB" w:rsidRPr="000311B8" w:rsidRDefault="007C4F27" w:rsidP="00AA1D08">
      <w:r w:rsidRPr="000311B8">
        <w:rPr>
          <w:noProof/>
          <w:lang w:eastAsia="cs-CZ"/>
        </w:rPr>
        <w:lastRenderedPageBreak/>
        <w:drawing>
          <wp:anchor distT="0" distB="0" distL="114300" distR="114300" simplePos="0" relativeHeight="251717120" behindDoc="0" locked="0" layoutInCell="1" allowOverlap="1" wp14:anchorId="67EDFE2D" wp14:editId="75C2415D">
            <wp:simplePos x="0" y="0"/>
            <wp:positionH relativeFrom="margin">
              <wp:align>left</wp:align>
            </wp:positionH>
            <wp:positionV relativeFrom="paragraph">
              <wp:posOffset>212651</wp:posOffset>
            </wp:positionV>
            <wp:extent cx="3016333" cy="2612571"/>
            <wp:effectExtent l="0" t="0" r="12700" b="16510"/>
            <wp:wrapTopAndBottom/>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66B31096" w14:textId="50961775" w:rsidR="00AA1D08" w:rsidRPr="000311B8" w:rsidRDefault="00952D12" w:rsidP="006C1BCC">
      <w:pPr>
        <w:ind w:firstLine="0"/>
      </w:pPr>
      <w:r w:rsidRPr="000311B8">
        <w:t>Vysvětlivky: jednotky jsou uvedeny v mikrogramech</w:t>
      </w:r>
    </w:p>
    <w:p w14:paraId="3F8413F5" w14:textId="3CE31DA5" w:rsidR="00952D12" w:rsidRPr="000311B8" w:rsidRDefault="00155F10" w:rsidP="006C1BCC">
      <w:pPr>
        <w:ind w:firstLine="0"/>
      </w:pPr>
      <w:r w:rsidRPr="000311B8">
        <w:t>Obrázek</w:t>
      </w:r>
      <w:r w:rsidR="001769A9" w:rsidRPr="000311B8">
        <w:t xml:space="preserve"> 31.</w:t>
      </w:r>
      <w:r w:rsidRPr="000311B8">
        <w:t xml:space="preserve"> Příjem vitaminu B</w:t>
      </w:r>
      <w:r w:rsidRPr="000311B8">
        <w:rPr>
          <w:vertAlign w:val="subscript"/>
        </w:rPr>
        <w:t>7</w:t>
      </w:r>
    </w:p>
    <w:p w14:paraId="040AAFEE" w14:textId="1F9111E2" w:rsidR="00155F10" w:rsidRPr="000311B8" w:rsidRDefault="00155F10" w:rsidP="006C1BCC">
      <w:pPr>
        <w:ind w:firstLine="0"/>
      </w:pPr>
    </w:p>
    <w:p w14:paraId="1B67E159" w14:textId="77777777" w:rsidR="007C4F27" w:rsidRPr="000311B8" w:rsidRDefault="007C4F27" w:rsidP="006C1BCC">
      <w:pPr>
        <w:ind w:firstLine="0"/>
      </w:pPr>
    </w:p>
    <w:p w14:paraId="7E902FA4" w14:textId="1AF76F14" w:rsidR="00AA1D08" w:rsidRPr="000311B8" w:rsidRDefault="00AA1D08" w:rsidP="00FF032C">
      <w:pPr>
        <w:pStyle w:val="Nadpis4"/>
      </w:pPr>
      <w:r w:rsidRPr="000311B8">
        <w:tab/>
        <w:t>Vitamin B</w:t>
      </w:r>
      <w:r w:rsidRPr="000311B8">
        <w:rPr>
          <w:vertAlign w:val="subscript"/>
        </w:rPr>
        <w:t>9</w:t>
      </w:r>
      <w:r w:rsidRPr="000311B8">
        <w:t xml:space="preserve"> (Kyselina listová)</w:t>
      </w:r>
    </w:p>
    <w:p w14:paraId="7C80AF05" w14:textId="2453C8E8" w:rsidR="00AA1D08" w:rsidRPr="000311B8" w:rsidRDefault="00AA1D08" w:rsidP="00AA1D08">
      <w:r w:rsidRPr="000311B8">
        <w:tab/>
        <w:t xml:space="preserve">Kyselina listová funguje jako koenzym v metabolismu nukleových kyselin a aminokyselin, a může také chránit před vaskulárními chorobami, rakovinou a duševními poruchami </w:t>
      </w:r>
      <w:sdt>
        <w:sdtPr>
          <w:id w:val="297184280"/>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r w:rsidRPr="000311B8">
        <w:t xml:space="preserve"> Nejvíce kyseliny listové se nachází v celozrnných obilovinách, listové zelenině, luštěninách, semínkách a ovoci </w:t>
      </w:r>
      <w:sdt>
        <w:sdtPr>
          <w:id w:val="-1276937153"/>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204DD0" w:rsidRPr="000311B8">
        <w:t xml:space="preserve">. </w:t>
      </w:r>
      <w:r w:rsidR="00395044" w:rsidRPr="000311B8">
        <w:t xml:space="preserve">Vegani, vegetariáni i lidé stravující se smíšenou stravou přijímají doporučené množství </w:t>
      </w:r>
      <w:r w:rsidR="00496CFB" w:rsidRPr="000311B8">
        <w:t>vitaminu B</w:t>
      </w:r>
      <w:r w:rsidR="00496CFB" w:rsidRPr="000311B8">
        <w:rPr>
          <w:vertAlign w:val="subscript"/>
        </w:rPr>
        <w:t>9</w:t>
      </w:r>
      <w:r w:rsidR="00496CFB" w:rsidRPr="000311B8">
        <w:t xml:space="preserve"> (Obrázek</w:t>
      </w:r>
      <w:r w:rsidR="001769A9" w:rsidRPr="000311B8">
        <w:t xml:space="preserve"> 32</w:t>
      </w:r>
      <w:r w:rsidR="00496CFB" w:rsidRPr="000311B8">
        <w:t>).</w:t>
      </w:r>
    </w:p>
    <w:p w14:paraId="5F3F77F4" w14:textId="0526DB6D" w:rsidR="00496CFB" w:rsidRPr="000311B8" w:rsidRDefault="00496CFB" w:rsidP="00AA1D08"/>
    <w:p w14:paraId="5756B48F" w14:textId="41D87B14" w:rsidR="00FF032C" w:rsidRPr="000311B8" w:rsidRDefault="00FF032C" w:rsidP="00FF032C">
      <w:pPr>
        <w:pStyle w:val="Nadpis4"/>
      </w:pPr>
    </w:p>
    <w:p w14:paraId="28F68D6D" w14:textId="77777777" w:rsidR="00FF032C" w:rsidRPr="000311B8" w:rsidRDefault="00FF032C" w:rsidP="00FF032C"/>
    <w:p w14:paraId="6E2EC0EA" w14:textId="35CE403C" w:rsidR="00FF032C" w:rsidRPr="000311B8" w:rsidRDefault="00FF032C" w:rsidP="00FF032C">
      <w:pPr>
        <w:pStyle w:val="Nadpis4"/>
      </w:pPr>
      <w:r w:rsidRPr="000311B8">
        <w:rPr>
          <w:noProof/>
          <w:lang w:eastAsia="cs-CZ"/>
        </w:rPr>
        <w:lastRenderedPageBreak/>
        <w:drawing>
          <wp:anchor distT="0" distB="0" distL="114300" distR="114300" simplePos="0" relativeHeight="251727360" behindDoc="0" locked="0" layoutInCell="1" allowOverlap="1" wp14:anchorId="236E52B5" wp14:editId="312C1903">
            <wp:simplePos x="0" y="0"/>
            <wp:positionH relativeFrom="margin">
              <wp:posOffset>-635</wp:posOffset>
            </wp:positionH>
            <wp:positionV relativeFrom="margin">
              <wp:posOffset>818264</wp:posOffset>
            </wp:positionV>
            <wp:extent cx="5486400" cy="3200400"/>
            <wp:effectExtent l="0" t="0" r="0" b="0"/>
            <wp:wrapTopAndBottom/>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4B6F93D1" w14:textId="12868A14" w:rsidR="00FF032C" w:rsidRPr="000311B8" w:rsidRDefault="00FF032C" w:rsidP="00FF032C">
      <w:pPr>
        <w:ind w:firstLine="0"/>
        <w:rPr>
          <w:u w:val="single"/>
        </w:rPr>
      </w:pPr>
    </w:p>
    <w:p w14:paraId="182C8173" w14:textId="77777777" w:rsidR="00FF032C" w:rsidRPr="000311B8" w:rsidRDefault="00FF032C" w:rsidP="00FF032C">
      <w:pPr>
        <w:ind w:firstLine="0"/>
      </w:pPr>
      <w:r w:rsidRPr="000311B8">
        <w:t>Vysvětlivky: jednotky jsou uvedeny v mikrogramech</w:t>
      </w:r>
    </w:p>
    <w:p w14:paraId="7E6EE1E7" w14:textId="31D804F1" w:rsidR="00FF032C" w:rsidRPr="000311B8" w:rsidRDefault="00FF032C" w:rsidP="00FF032C">
      <w:pPr>
        <w:ind w:firstLine="0"/>
      </w:pPr>
      <w:r w:rsidRPr="000311B8">
        <w:t>Obrázek 32. Příjem vitaminu B</w:t>
      </w:r>
      <w:r w:rsidRPr="000311B8">
        <w:rPr>
          <w:vertAlign w:val="subscript"/>
        </w:rPr>
        <w:t>9</w:t>
      </w:r>
    </w:p>
    <w:p w14:paraId="4E6BC9E0" w14:textId="77777777" w:rsidR="00FF032C" w:rsidRPr="000311B8" w:rsidRDefault="00FF032C" w:rsidP="00FF032C"/>
    <w:p w14:paraId="20E9D61D" w14:textId="6886B560" w:rsidR="00AA1D08" w:rsidRPr="000311B8" w:rsidRDefault="00AA1D08" w:rsidP="00FF032C">
      <w:pPr>
        <w:pStyle w:val="Nadpis4"/>
      </w:pPr>
      <w:r w:rsidRPr="000311B8">
        <w:t>Vitam</w:t>
      </w:r>
      <w:r w:rsidR="00902D5F" w:rsidRPr="000311B8">
        <w:t>i</w:t>
      </w:r>
      <w:r w:rsidRPr="000311B8">
        <w:t>n B</w:t>
      </w:r>
      <w:r w:rsidRPr="000311B8">
        <w:rPr>
          <w:vertAlign w:val="subscript"/>
        </w:rPr>
        <w:t>12</w:t>
      </w:r>
      <w:r w:rsidRPr="000311B8">
        <w:t xml:space="preserve"> (Kobalamin)</w:t>
      </w:r>
    </w:p>
    <w:p w14:paraId="45C7EBE1" w14:textId="5AA7D96E" w:rsidR="00AA1D08" w:rsidRPr="000311B8" w:rsidRDefault="00AA1D08" w:rsidP="00AA1D08">
      <w:r w:rsidRPr="000311B8">
        <w:t>Kobalamin je nezbytný pro normální tvorbu krve a neurologické funkce</w:t>
      </w:r>
      <w:sdt>
        <w:sdtPr>
          <w:id w:val="734365160"/>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204DD0" w:rsidRPr="000311B8">
        <w:t>.</w:t>
      </w:r>
      <w:r w:rsidRPr="000311B8">
        <w:t xml:space="preserve"> Pomáhá v tvorbě nových buněk, rozkladu některých mastných kyselin a aminokyselin, snižovat hodnoty </w:t>
      </w:r>
      <w:proofErr w:type="spellStart"/>
      <w:r w:rsidRPr="000311B8">
        <w:t>homocysteinu</w:t>
      </w:r>
      <w:proofErr w:type="spellEnd"/>
      <w:r w:rsidRPr="000311B8">
        <w:t xml:space="preserve">, snižovat riziko srdečních chorob a chránit nervové buňky </w:t>
      </w:r>
      <w:sdt>
        <w:sdtPr>
          <w:id w:val="1200132183"/>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Pr="000311B8">
        <w:t>. 10-30 % starších lidí ho pravděpodobně kvůli atrofické gastritidě není schopno vstřebat v přirozené formě a lidem starším padesáti let se ho doporučuje přijímat uměle v doplňcích</w:t>
      </w:r>
      <w:sdt>
        <w:sdtPr>
          <w:id w:val="649803162"/>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204DD0" w:rsidRPr="000311B8">
        <w:t>.</w:t>
      </w:r>
      <w:r w:rsidRPr="000311B8">
        <w:t xml:space="preserve"> Nedostatek vitaminu B</w:t>
      </w:r>
      <w:r w:rsidRPr="000311B8">
        <w:rPr>
          <w:vertAlign w:val="subscript"/>
        </w:rPr>
        <w:t>12</w:t>
      </w:r>
      <w:r w:rsidRPr="000311B8">
        <w:t xml:space="preserve"> způsobuje anémii </w:t>
      </w:r>
      <w:sdt>
        <w:sdtPr>
          <w:id w:val="-1469579255"/>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Pr="000311B8">
        <w:t xml:space="preserve">, demenci </w:t>
      </w:r>
      <w:sdt>
        <w:sdtPr>
          <w:id w:val="267209540"/>
          <w:citation/>
        </w:sdtPr>
        <w:sdtEndPr/>
        <w:sdtContent>
          <w:r w:rsidRPr="000311B8">
            <w:fldChar w:fldCharType="begin"/>
          </w:r>
          <w:r w:rsidRPr="000311B8">
            <w:instrText xml:space="preserve"> CITATION Seg99 \l 1029 </w:instrText>
          </w:r>
          <w:r w:rsidRPr="000311B8">
            <w:fldChar w:fldCharType="separate"/>
          </w:r>
          <w:r w:rsidR="001971EC">
            <w:rPr>
              <w:noProof/>
            </w:rPr>
            <w:t>(Segasothy &amp; Phillips, 1999)</w:t>
          </w:r>
          <w:r w:rsidRPr="000311B8">
            <w:fldChar w:fldCharType="end"/>
          </w:r>
        </w:sdtContent>
      </w:sdt>
      <w:r w:rsidR="00204DD0" w:rsidRPr="000311B8">
        <w:t>,</w:t>
      </w:r>
      <w:r w:rsidRPr="000311B8">
        <w:t xml:space="preserve"> a zvýšené hladiny </w:t>
      </w:r>
      <w:proofErr w:type="spellStart"/>
      <w:r w:rsidRPr="000311B8">
        <w:t>methylmalonicu</w:t>
      </w:r>
      <w:proofErr w:type="spellEnd"/>
      <w:r w:rsidRPr="000311B8">
        <w:t xml:space="preserve"> a </w:t>
      </w:r>
      <w:proofErr w:type="spellStart"/>
      <w:r w:rsidRPr="000311B8">
        <w:t>homocysteinu</w:t>
      </w:r>
      <w:proofErr w:type="spellEnd"/>
      <w:r w:rsidRPr="000311B8">
        <w:t xml:space="preserve"> </w:t>
      </w:r>
      <w:sdt>
        <w:sdtPr>
          <w:id w:val="-760208310"/>
          <w:citation/>
        </w:sdtPr>
        <w:sdtEndPr/>
        <w:sdtContent>
          <w:r w:rsidRPr="000311B8">
            <w:fldChar w:fldCharType="begin"/>
          </w:r>
          <w:r w:rsidRPr="000311B8">
            <w:instrText xml:space="preserve"> CITATION Gil05 \l 1029 </w:instrText>
          </w:r>
          <w:r w:rsidRPr="000311B8">
            <w:fldChar w:fldCharType="separate"/>
          </w:r>
          <w:r w:rsidR="001971EC">
            <w:rPr>
              <w:noProof/>
            </w:rPr>
            <w:t>(Gilfix, 2005)</w:t>
          </w:r>
          <w:r w:rsidRPr="000311B8">
            <w:fldChar w:fldCharType="end"/>
          </w:r>
        </w:sdtContent>
      </w:sdt>
      <w:r w:rsidR="00204DD0" w:rsidRPr="000311B8">
        <w:t>.</w:t>
      </w:r>
      <w:r w:rsidRPr="000311B8">
        <w:t xml:space="preserve"> S nadměrným příjmem nejsou spojeny žádné nepříznivé účinky</w:t>
      </w:r>
      <w:sdt>
        <w:sdtPr>
          <w:id w:val="1097980128"/>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204DD0" w:rsidRPr="000311B8">
        <w:t>.</w:t>
      </w:r>
    </w:p>
    <w:p w14:paraId="21B0EC4F" w14:textId="5478359F" w:rsidR="00AA1D08" w:rsidRPr="000311B8" w:rsidRDefault="00AA1D08" w:rsidP="00AA1D08">
      <w:r w:rsidRPr="000311B8">
        <w:t>Vitamin B</w:t>
      </w:r>
      <w:r w:rsidRPr="000311B8">
        <w:rPr>
          <w:vertAlign w:val="subscript"/>
        </w:rPr>
        <w:t>12</w:t>
      </w:r>
      <w:r w:rsidRPr="000311B8">
        <w:t xml:space="preserve"> je chemická sloučenina s vitaminovými vlastnostmi. Oproti ostatním vitaminům </w:t>
      </w:r>
      <w:r w:rsidR="00C56EA4" w:rsidRPr="000311B8">
        <w:t>B</w:t>
      </w:r>
      <w:r w:rsidRPr="000311B8">
        <w:t xml:space="preserve"> není vytvářen zvířaty, houbami, ani rostlinami, ale výhradně mikroorganismy. </w:t>
      </w:r>
      <w:r w:rsidRPr="000311B8">
        <w:lastRenderedPageBreak/>
        <w:t>V lidském těle se tento vitam</w:t>
      </w:r>
      <w:r w:rsidR="00902D5F" w:rsidRPr="000311B8">
        <w:t>i</w:t>
      </w:r>
      <w:r w:rsidRPr="000311B8">
        <w:t xml:space="preserve">n sice ve střevní mikroflóře v tlustém střevě vytváří, ale lidský organismus je ho schopen vstřebat pouze ve střevě tenkém, a člověk ho proto musí přijímat přímo v potravě </w:t>
      </w:r>
      <w:sdt>
        <w:sdtPr>
          <w:id w:val="-993712738"/>
          <w:citation/>
        </w:sdtPr>
        <w:sdtEndPr/>
        <w:sdtContent>
          <w:r w:rsidRPr="000311B8">
            <w:fldChar w:fldCharType="begin"/>
          </w:r>
          <w:r w:rsidRPr="000311B8">
            <w:instrText xml:space="preserve"> CITATION Gil15 \l 1029 </w:instrText>
          </w:r>
          <w:r w:rsidRPr="000311B8">
            <w:fldChar w:fldCharType="separate"/>
          </w:r>
          <w:r w:rsidR="001971EC">
            <w:rPr>
              <w:noProof/>
            </w:rPr>
            <w:t>(Gille &amp; Schmid, 2015)</w:t>
          </w:r>
          <w:r w:rsidRPr="000311B8">
            <w:fldChar w:fldCharType="end"/>
          </w:r>
        </w:sdtContent>
      </w:sdt>
      <w:r w:rsidR="00204DD0" w:rsidRPr="000311B8">
        <w:t>.</w:t>
      </w:r>
      <w:r w:rsidRPr="000311B8">
        <w:t xml:space="preserve"> Dříve se vitamin B</w:t>
      </w:r>
      <w:r w:rsidRPr="000311B8">
        <w:rPr>
          <w:vertAlign w:val="subscript"/>
        </w:rPr>
        <w:t>12</w:t>
      </w:r>
      <w:r w:rsidRPr="000311B8">
        <w:t xml:space="preserve"> vyskytoval ve vodě i na povrchu rostlin, při současném hygienickém standardu tento zdroj není spolehlivý</w:t>
      </w:r>
      <w:sdt>
        <w:sdtPr>
          <w:id w:val="937639884"/>
          <w:citation/>
        </w:sdtPr>
        <w:sdtEndPr/>
        <w:sdtContent>
          <w:r w:rsidRPr="000311B8">
            <w:fldChar w:fldCharType="begin"/>
          </w:r>
          <w:r w:rsidR="001C5692" w:rsidRPr="000311B8">
            <w:instrText xml:space="preserve">CITATION Čes2 \l 1029 </w:instrText>
          </w:r>
          <w:r w:rsidRPr="000311B8">
            <w:fldChar w:fldCharType="separate"/>
          </w:r>
          <w:r w:rsidR="001971EC">
            <w:rPr>
              <w:noProof/>
            </w:rPr>
            <w:t xml:space="preserve"> (Česká veganská společnost, z.s., n.d.c)</w:t>
          </w:r>
          <w:r w:rsidRPr="000311B8">
            <w:fldChar w:fldCharType="end"/>
          </w:r>
        </w:sdtContent>
      </w:sdt>
      <w:r w:rsidR="00204DD0" w:rsidRPr="000311B8">
        <w:t>.</w:t>
      </w:r>
      <w:r w:rsidRPr="000311B8">
        <w:t xml:space="preserve"> V rostlinných potravinách se tento vitam</w:t>
      </w:r>
      <w:r w:rsidR="00902D5F" w:rsidRPr="000311B8">
        <w:t>i</w:t>
      </w:r>
      <w:r w:rsidRPr="000311B8">
        <w:t xml:space="preserve">n vyskytuje například ve fermentovaných potravinách, jako je </w:t>
      </w:r>
      <w:proofErr w:type="spellStart"/>
      <w:r w:rsidRPr="000311B8">
        <w:t>tempeh</w:t>
      </w:r>
      <w:proofErr w:type="spellEnd"/>
      <w:r w:rsidRPr="000311B8">
        <w:t xml:space="preserve"> nebo </w:t>
      </w:r>
      <w:proofErr w:type="spellStart"/>
      <w:r w:rsidRPr="000311B8">
        <w:t>miso</w:t>
      </w:r>
      <w:proofErr w:type="spellEnd"/>
      <w:r w:rsidR="00647B60" w:rsidRPr="000311B8">
        <w:t xml:space="preserve">, </w:t>
      </w:r>
      <w:r w:rsidRPr="000311B8">
        <w:t>v určitých mořských i sladkovodních řasách</w:t>
      </w:r>
      <w:r w:rsidR="00814EF7" w:rsidRPr="000311B8">
        <w:t xml:space="preserve"> </w:t>
      </w:r>
      <w:sdt>
        <w:sdtPr>
          <w:id w:val="873966971"/>
          <w:citation/>
        </w:sdtPr>
        <w:sdtEndPr/>
        <w:sdtContent>
          <w:r w:rsidR="00814EF7" w:rsidRPr="000311B8">
            <w:fldChar w:fldCharType="begin"/>
          </w:r>
          <w:r w:rsidR="00814EF7" w:rsidRPr="000311B8">
            <w:instrText xml:space="preserve"> CITATION Gil15 \l 1029 </w:instrText>
          </w:r>
          <w:r w:rsidR="00814EF7" w:rsidRPr="000311B8">
            <w:fldChar w:fldCharType="separate"/>
          </w:r>
          <w:r w:rsidR="001971EC">
            <w:rPr>
              <w:noProof/>
            </w:rPr>
            <w:t>(Gille &amp; Schmid, 2015)</w:t>
          </w:r>
          <w:r w:rsidR="00814EF7" w:rsidRPr="000311B8">
            <w:fldChar w:fldCharType="end"/>
          </w:r>
        </w:sdtContent>
      </w:sdt>
      <w:r w:rsidRPr="000311B8">
        <w:t>,</w:t>
      </w:r>
      <w:r w:rsidR="00647B60" w:rsidRPr="000311B8">
        <w:t xml:space="preserve"> v lahůdkovém droždí, obohacených potravinách jako j</w:t>
      </w:r>
      <w:r w:rsidR="00814EF7" w:rsidRPr="000311B8">
        <w:t xml:space="preserve">sou rostlinná mléka, jogurty a snídaňové cereálie </w:t>
      </w:r>
      <w:sdt>
        <w:sdtPr>
          <w:id w:val="1761329256"/>
          <w:citation/>
        </w:sdtPr>
        <w:sdtEndPr/>
        <w:sdtContent>
          <w:r w:rsidR="00814EF7" w:rsidRPr="000311B8">
            <w:fldChar w:fldCharType="begin"/>
          </w:r>
          <w:r w:rsidR="00814EF7" w:rsidRPr="000311B8">
            <w:instrText xml:space="preserve">CITATION Lar18 \t  \l 1029 </w:instrText>
          </w:r>
          <w:r w:rsidR="00814EF7" w:rsidRPr="000311B8">
            <w:fldChar w:fldCharType="separate"/>
          </w:r>
          <w:r w:rsidR="001971EC">
            <w:rPr>
              <w:noProof/>
            </w:rPr>
            <w:t>(Larson-Meyer, 2018)</w:t>
          </w:r>
          <w:r w:rsidR="00814EF7" w:rsidRPr="000311B8">
            <w:fldChar w:fldCharType="end"/>
          </w:r>
        </w:sdtContent>
      </w:sdt>
      <w:r w:rsidR="00814EF7" w:rsidRPr="000311B8">
        <w:t>.</w:t>
      </w:r>
      <w:r w:rsidRPr="000311B8">
        <w:t xml:space="preserve"> </w:t>
      </w:r>
      <w:r w:rsidR="00814EF7" w:rsidRPr="000311B8">
        <w:t>C</w:t>
      </w:r>
      <w:r w:rsidRPr="000311B8">
        <w:t xml:space="preserve">elkově je </w:t>
      </w:r>
      <w:r w:rsidR="00814EF7" w:rsidRPr="000311B8">
        <w:t xml:space="preserve">ale </w:t>
      </w:r>
      <w:r w:rsidRPr="000311B8">
        <w:t xml:space="preserve">v rostlinných potravinách zastoupen velice zřídka </w:t>
      </w:r>
      <w:sdt>
        <w:sdtPr>
          <w:id w:val="-1969047766"/>
          <w:citation/>
        </w:sdtPr>
        <w:sdtEndPr/>
        <w:sdtContent>
          <w:r w:rsidRPr="000311B8">
            <w:fldChar w:fldCharType="begin"/>
          </w:r>
          <w:r w:rsidRPr="000311B8">
            <w:instrText xml:space="preserve"> CITATION Gil15 \l 1029 </w:instrText>
          </w:r>
          <w:r w:rsidRPr="000311B8">
            <w:fldChar w:fldCharType="separate"/>
          </w:r>
          <w:r w:rsidR="001971EC">
            <w:rPr>
              <w:noProof/>
            </w:rPr>
            <w:t>(Gille &amp; Schmid, 2015)</w:t>
          </w:r>
          <w:r w:rsidRPr="000311B8">
            <w:fldChar w:fldCharType="end"/>
          </w:r>
        </w:sdtContent>
      </w:sdt>
      <w:r w:rsidR="00204DD0" w:rsidRPr="000311B8">
        <w:t xml:space="preserve">, </w:t>
      </w:r>
      <w:r w:rsidRPr="000311B8">
        <w:t xml:space="preserve">a proto se ho všem lidem stravujících se rostlině doporučuje doplňovat uměle a nezlehčovat jeho důležitost. </w:t>
      </w:r>
      <w:r w:rsidR="00762ED5" w:rsidRPr="000311B8">
        <w:t xml:space="preserve">Vegani průměrně </w:t>
      </w:r>
      <w:r w:rsidR="00FD6F6F" w:rsidRPr="000311B8">
        <w:t>nepřijímají do</w:t>
      </w:r>
      <w:r w:rsidR="001F1A0C" w:rsidRPr="000311B8">
        <w:t>poručené</w:t>
      </w:r>
      <w:r w:rsidR="00FD6F6F" w:rsidRPr="000311B8">
        <w:t xml:space="preserve"> množství vitaminu B</w:t>
      </w:r>
      <w:r w:rsidR="00FD6F6F" w:rsidRPr="000311B8">
        <w:rPr>
          <w:vertAlign w:val="subscript"/>
        </w:rPr>
        <w:t>12</w:t>
      </w:r>
      <w:r w:rsidR="001F1A0C" w:rsidRPr="000311B8">
        <w:t xml:space="preserve"> (Obrázek</w:t>
      </w:r>
      <w:r w:rsidR="00FF032C" w:rsidRPr="000311B8">
        <w:t xml:space="preserve"> 33</w:t>
      </w:r>
      <w:r w:rsidR="001F1A0C" w:rsidRPr="000311B8">
        <w:t>).</w:t>
      </w:r>
    </w:p>
    <w:p w14:paraId="1B6656D0" w14:textId="77777777" w:rsidR="00AA1D08" w:rsidRPr="000311B8" w:rsidRDefault="00AA1D08" w:rsidP="00AA1D08"/>
    <w:p w14:paraId="13530BAF" w14:textId="2E19F0DB" w:rsidR="00AA1D08" w:rsidRPr="000311B8" w:rsidRDefault="005E1E9A" w:rsidP="00AA1D08">
      <w:r w:rsidRPr="000311B8">
        <w:rPr>
          <w:noProof/>
          <w:lang w:eastAsia="cs-CZ"/>
        </w:rPr>
        <w:drawing>
          <wp:inline distT="0" distB="0" distL="0" distR="0" wp14:anchorId="3BFE030F" wp14:editId="1254A460">
            <wp:extent cx="5486400" cy="32004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39C1D9" w14:textId="64457C84" w:rsidR="00D430E6" w:rsidRPr="000311B8" w:rsidRDefault="00D430E6" w:rsidP="00AA1D08">
      <w:r w:rsidRPr="000311B8">
        <w:t>Vysvětlivky: jednotky jsou uvedeny v mikrogramech</w:t>
      </w:r>
    </w:p>
    <w:p w14:paraId="38576B6D" w14:textId="78D3302F" w:rsidR="00D430E6" w:rsidRPr="000311B8" w:rsidRDefault="00D76C18" w:rsidP="00AA1D08">
      <w:r w:rsidRPr="000311B8">
        <w:t xml:space="preserve">Obrázek </w:t>
      </w:r>
      <w:r w:rsidR="00FF032C" w:rsidRPr="000311B8">
        <w:t xml:space="preserve">33. </w:t>
      </w:r>
      <w:r w:rsidRPr="000311B8">
        <w:t>Příjem vitaminu B</w:t>
      </w:r>
      <w:r w:rsidRPr="000311B8">
        <w:rPr>
          <w:vertAlign w:val="subscript"/>
        </w:rPr>
        <w:t>12</w:t>
      </w:r>
    </w:p>
    <w:p w14:paraId="21E98C4C" w14:textId="77777777" w:rsidR="00D76C18" w:rsidRPr="000311B8" w:rsidRDefault="00D76C18" w:rsidP="00AA1D08"/>
    <w:p w14:paraId="73F3F0D8" w14:textId="06BECBF7" w:rsidR="00AA1D08" w:rsidRPr="000311B8" w:rsidRDefault="00AA1D08" w:rsidP="00FF032C">
      <w:pPr>
        <w:pStyle w:val="Nadpis4"/>
      </w:pPr>
      <w:r w:rsidRPr="000311B8">
        <w:t>Vita</w:t>
      </w:r>
      <w:r w:rsidR="00902D5F" w:rsidRPr="000311B8">
        <w:t>mi</w:t>
      </w:r>
      <w:r w:rsidRPr="000311B8">
        <w:t>n C (Kyselina askorbová)</w:t>
      </w:r>
    </w:p>
    <w:p w14:paraId="706B781D" w14:textId="785CD45B" w:rsidR="00AA1D08" w:rsidRPr="000311B8" w:rsidRDefault="00AA1D08" w:rsidP="00AA1D08">
      <w:r w:rsidRPr="000311B8">
        <w:t xml:space="preserve">Kyselina askorbová je ve vodě rozpustná živina, která působí jako antioxidant a kofaktor v enzymatických a hormonálních procesech. Hraje roli v biosyntéze karnitinu, </w:t>
      </w:r>
      <w:r w:rsidRPr="000311B8">
        <w:lastRenderedPageBreak/>
        <w:t xml:space="preserve">neurotransmiterů, kolagenu a dalších složek pojivové tkáně a moduluje absorpci, transport a skladování železa </w:t>
      </w:r>
      <w:sdt>
        <w:sdtPr>
          <w:id w:val="-1224447629"/>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r w:rsidRPr="000311B8">
        <w:t xml:space="preserve"> Pomáhá snižovat riziko některých rakovin, včetně rakoviny dutiny ústní, jícnu, žaludku a prsu. Riziko nepříznivých účinků nadměrného příjmu je velmi nízké </w:t>
      </w:r>
      <w:sdt>
        <w:sdtPr>
          <w:id w:val="-2017520058"/>
          <w:citation/>
        </w:sdtPr>
        <w:sdtEndPr/>
        <w:sdtContent>
          <w:r w:rsidRPr="000311B8">
            <w:fldChar w:fldCharType="begin"/>
          </w:r>
          <w:r w:rsidRPr="000311B8">
            <w:instrText xml:space="preserve"> CITATION Tur14 \l 1029 </w:instrText>
          </w:r>
          <w:r w:rsidRPr="000311B8">
            <w:fldChar w:fldCharType="separate"/>
          </w:r>
          <w:r w:rsidR="001971EC">
            <w:rPr>
              <w:noProof/>
            </w:rPr>
            <w:t>(Turner, Sinclair, &amp; Knez, 2014)</w:t>
          </w:r>
          <w:r w:rsidRPr="000311B8">
            <w:fldChar w:fldCharType="end"/>
          </w:r>
        </w:sdtContent>
      </w:sdt>
      <w:r w:rsidR="00204DD0" w:rsidRPr="000311B8">
        <w:t>.</w:t>
      </w:r>
      <w:r w:rsidRPr="000311B8">
        <w:t xml:space="preserve"> Nejbohatšími zdroji vitaminu C jsou ovoce a zelenina </w:t>
      </w:r>
      <w:sdt>
        <w:sdtPr>
          <w:id w:val="854547308"/>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204DD0" w:rsidRPr="000311B8">
        <w:t>.</w:t>
      </w:r>
      <w:r w:rsidRPr="000311B8">
        <w:t xml:space="preserve"> </w:t>
      </w:r>
      <w:r w:rsidR="00F65EE0" w:rsidRPr="000311B8">
        <w:t>Vegani, vegetariáni i lidé stravující se smíšenou stravou průměrně přijímají doporučené množ</w:t>
      </w:r>
      <w:r w:rsidR="00F766CB" w:rsidRPr="000311B8">
        <w:t>ství vitaminu C</w:t>
      </w:r>
      <w:r w:rsidR="00D814F9" w:rsidRPr="000311B8">
        <w:t xml:space="preserve"> (Obrázek</w:t>
      </w:r>
      <w:r w:rsidR="00FF032C" w:rsidRPr="000311B8">
        <w:t xml:space="preserve"> 34</w:t>
      </w:r>
      <w:r w:rsidR="00D814F9" w:rsidRPr="000311B8">
        <w:t>)</w:t>
      </w:r>
      <w:r w:rsidR="00F766CB" w:rsidRPr="000311B8">
        <w:t>.</w:t>
      </w:r>
    </w:p>
    <w:p w14:paraId="07C61DFF" w14:textId="698729CD" w:rsidR="00F766CB" w:rsidRPr="000311B8" w:rsidRDefault="00FF032C" w:rsidP="00AA1D08">
      <w:r w:rsidRPr="000311B8">
        <w:rPr>
          <w:noProof/>
          <w:lang w:eastAsia="cs-CZ"/>
        </w:rPr>
        <w:drawing>
          <wp:anchor distT="0" distB="0" distL="114300" distR="114300" simplePos="0" relativeHeight="251730432" behindDoc="0" locked="0" layoutInCell="1" allowOverlap="1" wp14:anchorId="4F0EA91C" wp14:editId="3AFEDB27">
            <wp:simplePos x="0" y="0"/>
            <wp:positionH relativeFrom="margin">
              <wp:align>left</wp:align>
            </wp:positionH>
            <wp:positionV relativeFrom="page">
              <wp:posOffset>2913114</wp:posOffset>
            </wp:positionV>
            <wp:extent cx="5486400" cy="3200400"/>
            <wp:effectExtent l="0" t="0" r="0" b="0"/>
            <wp:wrapTopAndBottom/>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65EBF53B" w14:textId="2CFDD5CC" w:rsidR="00AA1D08" w:rsidRPr="000311B8" w:rsidRDefault="00D814F9" w:rsidP="00FF032C">
      <w:pPr>
        <w:ind w:firstLine="0"/>
      </w:pPr>
      <w:r w:rsidRPr="000311B8">
        <w:t xml:space="preserve">Vysvětlivky: </w:t>
      </w:r>
      <w:r w:rsidR="009B019F" w:rsidRPr="000311B8">
        <w:t>jednotky jsou uvedeny v miligramech</w:t>
      </w:r>
    </w:p>
    <w:p w14:paraId="035239B3" w14:textId="02982A99" w:rsidR="009B019F" w:rsidRPr="000311B8" w:rsidRDefault="009B019F" w:rsidP="00FF032C">
      <w:pPr>
        <w:ind w:firstLine="0"/>
      </w:pPr>
      <w:r w:rsidRPr="000311B8">
        <w:t>Obrázek</w:t>
      </w:r>
      <w:r w:rsidR="00FF032C" w:rsidRPr="000311B8">
        <w:t xml:space="preserve"> 34.</w:t>
      </w:r>
      <w:r w:rsidRPr="000311B8">
        <w:t xml:space="preserve"> Příjem vitaminu C</w:t>
      </w:r>
    </w:p>
    <w:p w14:paraId="23104509" w14:textId="77777777" w:rsidR="00AA1D08" w:rsidRPr="000311B8" w:rsidRDefault="00AA1D08" w:rsidP="00AA1D08"/>
    <w:p w14:paraId="42352E3B" w14:textId="7B8A2EF2" w:rsidR="00AA1D08" w:rsidRPr="000311B8" w:rsidRDefault="00AA1D08" w:rsidP="00FF032C">
      <w:pPr>
        <w:pStyle w:val="Nadpis4"/>
      </w:pPr>
      <w:r w:rsidRPr="000311B8">
        <w:t>Vitam</w:t>
      </w:r>
      <w:r w:rsidR="00902D5F" w:rsidRPr="000311B8">
        <w:t>i</w:t>
      </w:r>
      <w:r w:rsidRPr="000311B8">
        <w:t>n D</w:t>
      </w:r>
    </w:p>
    <w:p w14:paraId="0D3B5D9C" w14:textId="6DA5F7AA" w:rsidR="00AA1D08" w:rsidRPr="000311B8" w:rsidRDefault="00AA1D08" w:rsidP="00AA1D08">
      <w:r w:rsidRPr="000311B8">
        <w:t>Vitam</w:t>
      </w:r>
      <w:r w:rsidR="00902D5F" w:rsidRPr="000311B8">
        <w:t>i</w:t>
      </w:r>
      <w:r w:rsidRPr="000311B8">
        <w:t xml:space="preserve">n D se podílí na zdraví kostí, správných hodnotách vápníku a fosforu v krvi </w:t>
      </w:r>
      <w:sdt>
        <w:sdtPr>
          <w:id w:val="-1874522277"/>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204DD0" w:rsidRPr="000311B8">
        <w:t>.</w:t>
      </w:r>
      <w:r w:rsidRPr="000311B8">
        <w:t xml:space="preserve"> Nedostatek vitam</w:t>
      </w:r>
      <w:r w:rsidR="00902D5F" w:rsidRPr="000311B8">
        <w:t>i</w:t>
      </w:r>
      <w:r w:rsidRPr="000311B8">
        <w:t xml:space="preserve">nu D může vést ke křivici, osteomalacii nebo osteoporóze. Nadměrný příjem může způsobit zvýšenou hladinu vápníku v krvi a moči a kalcifikaci měkkých tkání jako jsou krevní cévy a některé orgány </w:t>
      </w:r>
      <w:sdt>
        <w:sdtPr>
          <w:id w:val="-1699232776"/>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p>
    <w:p w14:paraId="480BC96A" w14:textId="0B69D344" w:rsidR="00AA1D08" w:rsidRPr="000311B8" w:rsidRDefault="00AA1D08" w:rsidP="009F1B98">
      <w:r w:rsidRPr="000311B8">
        <w:t>Přirozeně se vyskytuje ve velmi málo potravinách. Vitam</w:t>
      </w:r>
      <w:r w:rsidR="00902D5F" w:rsidRPr="000311B8">
        <w:t>i</w:t>
      </w:r>
      <w:r w:rsidRPr="000311B8">
        <w:t>n D</w:t>
      </w:r>
      <w:r w:rsidRPr="000311B8">
        <w:rPr>
          <w:vertAlign w:val="subscript"/>
        </w:rPr>
        <w:t>2</w:t>
      </w:r>
      <w:r w:rsidRPr="000311B8">
        <w:t xml:space="preserve"> vzniká v droždí a rostlinném sterolu, ergosterolu </w:t>
      </w:r>
      <w:sdt>
        <w:sdtPr>
          <w:id w:val="-1020231418"/>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r w:rsidRPr="000311B8">
        <w:t xml:space="preserve"> Vitamin D</w:t>
      </w:r>
      <w:r w:rsidRPr="000311B8">
        <w:rPr>
          <w:vertAlign w:val="subscript"/>
        </w:rPr>
        <w:t>3</w:t>
      </w:r>
      <w:r w:rsidRPr="000311B8">
        <w:t xml:space="preserve"> vzniká v kůži působením ultrafialového záření UVB z provitaminu </w:t>
      </w:r>
      <w:proofErr w:type="gramStart"/>
      <w:r w:rsidRPr="000311B8">
        <w:t>7-dehydrocholesterolu</w:t>
      </w:r>
      <w:proofErr w:type="gramEnd"/>
      <w:r w:rsidRPr="000311B8">
        <w:t xml:space="preserve">. To ale vyžaduje </w:t>
      </w:r>
      <w:r w:rsidRPr="000311B8">
        <w:lastRenderedPageBreak/>
        <w:t>určitou intenzitu UVB záření, které je ve střední Evropě pouze od března do září a v zimních měsících je endogenní produkce vitam</w:t>
      </w:r>
      <w:r w:rsidR="00902D5F" w:rsidRPr="000311B8">
        <w:t>i</w:t>
      </w:r>
      <w:r w:rsidRPr="000311B8">
        <w:t>nu D prakticky nemožná. Použití opalovacích krémů, zakrytí kůže oděvem a pobyt v budovách vede k výrazně snížené produkci vitam</w:t>
      </w:r>
      <w:r w:rsidR="00902D5F" w:rsidRPr="000311B8">
        <w:t>i</w:t>
      </w:r>
      <w:r w:rsidRPr="000311B8">
        <w:t>nu D v pokožce. Zaručit dostatečný příjem vitam</w:t>
      </w:r>
      <w:r w:rsidR="00902D5F" w:rsidRPr="000311B8">
        <w:t>i</w:t>
      </w:r>
      <w:r w:rsidRPr="000311B8">
        <w:t xml:space="preserve">nu D jídlem (včetně živočišného) je obtížné a možná až nemožné </w:t>
      </w:r>
      <w:sdt>
        <w:sdtPr>
          <w:id w:val="921607099"/>
          <w:citation/>
        </w:sdtPr>
        <w:sdtEndPr/>
        <w:sdtContent>
          <w:r w:rsidRPr="000311B8">
            <w:fldChar w:fldCharType="begin"/>
          </w:r>
          <w:r w:rsidRPr="000311B8">
            <w:instrText xml:space="preserve"> CITATION Pal13 \l 1029 </w:instrText>
          </w:r>
          <w:r w:rsidRPr="000311B8">
            <w:fldChar w:fldCharType="separate"/>
          </w:r>
          <w:r w:rsidR="001971EC">
            <w:rPr>
              <w:noProof/>
            </w:rPr>
            <w:t>(Palička, 2013)</w:t>
          </w:r>
          <w:r w:rsidRPr="000311B8">
            <w:fldChar w:fldCharType="end"/>
          </w:r>
        </w:sdtContent>
      </w:sdt>
      <w:r w:rsidR="00204DD0" w:rsidRPr="000311B8">
        <w:t>.</w:t>
      </w:r>
      <w:r w:rsidRPr="000311B8">
        <w:t xml:space="preserve"> Po celém světě ve všech věkových skupinách se nachází značné procento lidí s nedostatkem vitam</w:t>
      </w:r>
      <w:r w:rsidR="00902D5F" w:rsidRPr="000311B8">
        <w:t>i</w:t>
      </w:r>
      <w:r w:rsidRPr="000311B8">
        <w:t xml:space="preserve">nu D </w:t>
      </w:r>
      <w:sdt>
        <w:sdtPr>
          <w:id w:val="1438245588"/>
          <w:citation/>
        </w:sdtPr>
        <w:sdtEndPr/>
        <w:sdtContent>
          <w:r w:rsidRPr="000311B8">
            <w:fldChar w:fldCharType="begin"/>
          </w:r>
          <w:r w:rsidRPr="000311B8">
            <w:instrText xml:space="preserve"> CITATION Pal14 \l 1029 </w:instrText>
          </w:r>
          <w:r w:rsidRPr="000311B8">
            <w:fldChar w:fldCharType="separate"/>
          </w:r>
          <w:r w:rsidR="001971EC">
            <w:rPr>
              <w:noProof/>
            </w:rPr>
            <w:t>(Palacios &amp; Gonzalez, 2014)</w:t>
          </w:r>
          <w:r w:rsidRPr="000311B8">
            <w:fldChar w:fldCharType="end"/>
          </w:r>
        </w:sdtContent>
      </w:sdt>
      <w:r w:rsidR="00204DD0" w:rsidRPr="000311B8">
        <w:t>.</w:t>
      </w:r>
      <w:r w:rsidRPr="000311B8">
        <w:t xml:space="preserve"> </w:t>
      </w:r>
      <w:r w:rsidR="006C5976" w:rsidRPr="000311B8">
        <w:t xml:space="preserve">V rostlinných potravinách </w:t>
      </w:r>
      <w:r w:rsidR="00356A98" w:rsidRPr="000311B8">
        <w:t>se vyskytuje vitam</w:t>
      </w:r>
      <w:r w:rsidR="00902D5F" w:rsidRPr="000311B8">
        <w:t>i</w:t>
      </w:r>
      <w:r w:rsidR="00356A98" w:rsidRPr="000311B8">
        <w:t>n D v obohacených potravinách, jako jsou margaríny, džusy, rostlinná mléka a jogurty</w:t>
      </w:r>
      <w:sdt>
        <w:sdtPr>
          <w:id w:val="-930041003"/>
          <w:citation/>
        </w:sdtPr>
        <w:sdtEndPr/>
        <w:sdtContent>
          <w:r w:rsidR="00527DE7" w:rsidRPr="000311B8">
            <w:fldChar w:fldCharType="begin"/>
          </w:r>
          <w:r w:rsidR="00527DE7" w:rsidRPr="000311B8">
            <w:instrText xml:space="preserve">CITATION Lar18 \t  \l 1029 </w:instrText>
          </w:r>
          <w:r w:rsidR="00527DE7" w:rsidRPr="000311B8">
            <w:fldChar w:fldCharType="separate"/>
          </w:r>
          <w:r w:rsidR="001971EC">
            <w:rPr>
              <w:noProof/>
            </w:rPr>
            <w:t xml:space="preserve"> (Larson-Meyer, 2018)</w:t>
          </w:r>
          <w:r w:rsidR="00527DE7" w:rsidRPr="000311B8">
            <w:fldChar w:fldCharType="end"/>
          </w:r>
        </w:sdtContent>
      </w:sdt>
      <w:r w:rsidR="00356A98" w:rsidRPr="000311B8">
        <w:t xml:space="preserve">. </w:t>
      </w:r>
      <w:r w:rsidR="007D4EFE" w:rsidRPr="000311B8">
        <w:t xml:space="preserve">Vegani, vegetariáni </w:t>
      </w:r>
      <w:r w:rsidR="003F6731" w:rsidRPr="000311B8">
        <w:t>an</w:t>
      </w:r>
      <w:r w:rsidR="007D4EFE" w:rsidRPr="000311B8">
        <w:t xml:space="preserve">i lidé stravující se smíšenou stravou </w:t>
      </w:r>
      <w:r w:rsidR="003F6731" w:rsidRPr="000311B8">
        <w:t>nepřijímají doporučené množství vitaminu D</w:t>
      </w:r>
      <w:r w:rsidR="00527DE7" w:rsidRPr="000311B8">
        <w:t xml:space="preserve"> (Obrázek</w:t>
      </w:r>
      <w:r w:rsidR="00FF032C" w:rsidRPr="000311B8">
        <w:t xml:space="preserve"> 35</w:t>
      </w:r>
      <w:r w:rsidR="00527DE7" w:rsidRPr="000311B8">
        <w:t>)</w:t>
      </w:r>
      <w:r w:rsidR="003F6731" w:rsidRPr="000311B8">
        <w:t>.</w:t>
      </w:r>
    </w:p>
    <w:p w14:paraId="2B716178" w14:textId="1D8D7A66" w:rsidR="00FF032C" w:rsidRPr="000311B8" w:rsidRDefault="00FF032C" w:rsidP="00FF032C">
      <w:r w:rsidRPr="000311B8">
        <w:rPr>
          <w:noProof/>
          <w:lang w:eastAsia="cs-CZ"/>
        </w:rPr>
        <w:drawing>
          <wp:anchor distT="0" distB="0" distL="114300" distR="114300" simplePos="0" relativeHeight="251733504" behindDoc="0" locked="0" layoutInCell="1" allowOverlap="1" wp14:anchorId="5ECBEC64" wp14:editId="74CB2BDC">
            <wp:simplePos x="0" y="0"/>
            <wp:positionH relativeFrom="margin">
              <wp:align>left</wp:align>
            </wp:positionH>
            <wp:positionV relativeFrom="margin">
              <wp:align>center</wp:align>
            </wp:positionV>
            <wp:extent cx="5486400" cy="3200400"/>
            <wp:effectExtent l="0" t="0" r="0" b="0"/>
            <wp:wrapTopAndBottom/>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16001887" w14:textId="2059ADE8" w:rsidR="00DD4557" w:rsidRPr="000311B8" w:rsidRDefault="00372865" w:rsidP="00FF032C">
      <w:pPr>
        <w:ind w:firstLine="0"/>
      </w:pPr>
      <w:r w:rsidRPr="000311B8">
        <w:t xml:space="preserve">Vysvětlivky: </w:t>
      </w:r>
      <w:r w:rsidR="0024358A" w:rsidRPr="000311B8">
        <w:t>jednotky jsou uvedeny v mikrogramech</w:t>
      </w:r>
    </w:p>
    <w:p w14:paraId="7070A6A0" w14:textId="4578C6C4" w:rsidR="0024358A" w:rsidRPr="000311B8" w:rsidRDefault="00033750" w:rsidP="00FF032C">
      <w:pPr>
        <w:ind w:firstLine="0"/>
      </w:pPr>
      <w:r w:rsidRPr="000311B8">
        <w:t xml:space="preserve">Obrázek </w:t>
      </w:r>
      <w:r w:rsidR="00FF032C" w:rsidRPr="000311B8">
        <w:t xml:space="preserve">35. </w:t>
      </w:r>
      <w:r w:rsidRPr="000311B8">
        <w:t>Příjem vitaminu D</w:t>
      </w:r>
    </w:p>
    <w:p w14:paraId="27C34EB4" w14:textId="77777777" w:rsidR="00033750" w:rsidRPr="000311B8" w:rsidRDefault="00033750" w:rsidP="009F1B98"/>
    <w:p w14:paraId="073AD4DF" w14:textId="345AB566" w:rsidR="00AA1D08" w:rsidRPr="000311B8" w:rsidRDefault="00AA1D08" w:rsidP="00FF032C">
      <w:pPr>
        <w:pStyle w:val="Nadpis4"/>
      </w:pPr>
      <w:r w:rsidRPr="000311B8">
        <w:t>Vita</w:t>
      </w:r>
      <w:r w:rsidR="00902D5F" w:rsidRPr="000311B8">
        <w:t>mi</w:t>
      </w:r>
      <w:r w:rsidRPr="000311B8">
        <w:t>n E</w:t>
      </w:r>
    </w:p>
    <w:p w14:paraId="77051346" w14:textId="0F95E48D" w:rsidR="00AA1D08" w:rsidRPr="000311B8" w:rsidRDefault="00AA1D08" w:rsidP="00AA1D08">
      <w:r w:rsidRPr="000311B8">
        <w:t>Vitam</w:t>
      </w:r>
      <w:r w:rsidR="00902D5F" w:rsidRPr="000311B8">
        <w:t>i</w:t>
      </w:r>
      <w:r w:rsidRPr="000311B8">
        <w:t xml:space="preserve">n E působí jako antioxidant </w:t>
      </w:r>
      <w:sdt>
        <w:sdtPr>
          <w:id w:val="-1996255028"/>
          <w:citation/>
        </w:sdtPr>
        <w:sdtEndPr/>
        <w:sdtContent>
          <w:r w:rsidRPr="000311B8">
            <w:fldChar w:fldCharType="begin"/>
          </w:r>
          <w:r w:rsidRPr="000311B8">
            <w:instrText xml:space="preserve"> CITATION Ott06 \l 1029 </w:instrText>
          </w:r>
          <w:r w:rsidRPr="000311B8">
            <w:fldChar w:fldCharType="separate"/>
          </w:r>
          <w:r w:rsidR="001971EC">
            <w:rPr>
              <w:noProof/>
            </w:rPr>
            <w:t>(Otten, Hellwig, &amp; Meyers, 2006)</w:t>
          </w:r>
          <w:r w:rsidRPr="000311B8">
            <w:fldChar w:fldCharType="end"/>
          </w:r>
        </w:sdtContent>
      </w:sdt>
      <w:r w:rsidR="00204DD0" w:rsidRPr="000311B8">
        <w:t>.</w:t>
      </w:r>
      <w:r w:rsidRPr="000311B8">
        <w:t xml:space="preserve"> Zjevný nedostatek vitaminu E je vzácný a z jeho vysokého příjmu nebyly pozorovány žádné negativní účinky</w:t>
      </w:r>
      <w:sdt>
        <w:sdtPr>
          <w:id w:val="-451858356"/>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DC7573" w:rsidRPr="000311B8">
        <w:t>.</w:t>
      </w:r>
      <w:r w:rsidRPr="000311B8">
        <w:t xml:space="preserve"> Nejbohatšími potravinami na vitamin E jsou rostlinné oleje, ořechy, semínka a listová zelenina </w:t>
      </w:r>
      <w:sdt>
        <w:sdtPr>
          <w:id w:val="-1836221706"/>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DC7573" w:rsidRPr="000311B8">
        <w:t>.</w:t>
      </w:r>
      <w:r w:rsidRPr="000311B8">
        <w:t xml:space="preserve"> </w:t>
      </w:r>
      <w:r w:rsidR="0035734F" w:rsidRPr="000311B8">
        <w:t>Vegani, vegetariáni i lidé stravující se smíšenou stravou</w:t>
      </w:r>
      <w:r w:rsidR="00AE64AA" w:rsidRPr="000311B8">
        <w:t xml:space="preserve"> průměrně</w:t>
      </w:r>
      <w:r w:rsidR="0035734F" w:rsidRPr="000311B8">
        <w:t xml:space="preserve"> přijímají doporučené množství vitaminu E</w:t>
      </w:r>
      <w:r w:rsidR="00AE64AA" w:rsidRPr="000311B8">
        <w:t xml:space="preserve"> (Obrázek</w:t>
      </w:r>
      <w:r w:rsidR="00FF032C" w:rsidRPr="000311B8">
        <w:t xml:space="preserve"> 36</w:t>
      </w:r>
      <w:r w:rsidR="00AE64AA" w:rsidRPr="000311B8">
        <w:t>).</w:t>
      </w:r>
    </w:p>
    <w:p w14:paraId="18C16156" w14:textId="21CF641E" w:rsidR="00AA1D08" w:rsidRPr="000311B8" w:rsidRDefault="00AE64AA" w:rsidP="00FF032C">
      <w:pPr>
        <w:ind w:firstLine="0"/>
      </w:pPr>
      <w:r w:rsidRPr="000311B8">
        <w:rPr>
          <w:noProof/>
          <w:lang w:eastAsia="cs-CZ"/>
        </w:rPr>
        <w:lastRenderedPageBreak/>
        <w:drawing>
          <wp:anchor distT="0" distB="0" distL="114300" distR="114300" simplePos="0" relativeHeight="251736576" behindDoc="0" locked="0" layoutInCell="1" allowOverlap="1" wp14:anchorId="10F87EDE" wp14:editId="429B009B">
            <wp:simplePos x="0" y="0"/>
            <wp:positionH relativeFrom="margin">
              <wp:align>left</wp:align>
            </wp:positionH>
            <wp:positionV relativeFrom="margin">
              <wp:align>top</wp:align>
            </wp:positionV>
            <wp:extent cx="5486400" cy="3200400"/>
            <wp:effectExtent l="0" t="0" r="0" b="0"/>
            <wp:wrapTopAndBottom/>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A351CB" w:rsidRPr="000311B8">
        <w:t>Vysvětlivky:</w:t>
      </w:r>
      <w:r w:rsidR="00B663C0" w:rsidRPr="000311B8">
        <w:t xml:space="preserve"> jednotky jsou uvedeny v miligramech</w:t>
      </w:r>
    </w:p>
    <w:p w14:paraId="4DBFF24A" w14:textId="34224E65" w:rsidR="00AA1D08" w:rsidRPr="000311B8" w:rsidRDefault="00B663C0" w:rsidP="00FF032C">
      <w:pPr>
        <w:ind w:firstLine="0"/>
      </w:pPr>
      <w:r w:rsidRPr="000311B8">
        <w:t>Obrázek</w:t>
      </w:r>
      <w:r w:rsidR="00FF032C" w:rsidRPr="000311B8">
        <w:t xml:space="preserve"> 36.</w:t>
      </w:r>
      <w:r w:rsidRPr="000311B8">
        <w:t xml:space="preserve"> Příjem vitaminu E</w:t>
      </w:r>
    </w:p>
    <w:p w14:paraId="14327D9E" w14:textId="77777777" w:rsidR="00AA1D08" w:rsidRPr="000311B8" w:rsidRDefault="00AA1D08" w:rsidP="00AA1D08"/>
    <w:p w14:paraId="7009E0CD" w14:textId="61A2AC6D" w:rsidR="00AA1D08" w:rsidRPr="000311B8" w:rsidRDefault="00AA1D08" w:rsidP="00FF032C">
      <w:pPr>
        <w:pStyle w:val="Nadpis4"/>
      </w:pPr>
      <w:r w:rsidRPr="000311B8">
        <w:t>Vitamin K</w:t>
      </w:r>
    </w:p>
    <w:p w14:paraId="356D75B6" w14:textId="3BB6746C" w:rsidR="00AA1D08" w:rsidRPr="000311B8" w:rsidRDefault="00AA1D08" w:rsidP="00E05EAF">
      <w:r w:rsidRPr="000311B8">
        <w:t>Vitam</w:t>
      </w:r>
      <w:r w:rsidR="00902D5F" w:rsidRPr="000311B8">
        <w:t>i</w:t>
      </w:r>
      <w:r w:rsidRPr="000311B8">
        <w:t>n K funguje jako koenzym pro biologické reakce zapojené do koagulace krve a metabolismu kostí. Fylochinon, rostlinná forma vitaminu K, je ve stravě jeho hlavní formou. Významný deficit vitaminu K je v běžné populaci vzácný a při jeho vysokém příjmu nebyly hlášeny žádné nepříznivé účinky</w:t>
      </w:r>
      <w:sdt>
        <w:sdtPr>
          <w:id w:val="-290752177"/>
          <w:citation/>
        </w:sdtPr>
        <w:sdtEndPr/>
        <w:sdtContent>
          <w:r w:rsidRPr="000311B8">
            <w:fldChar w:fldCharType="begin"/>
          </w:r>
          <w:r w:rsidRPr="000311B8">
            <w:instrText xml:space="preserve"> CITATION Ott06 \l 1029 </w:instrText>
          </w:r>
          <w:r w:rsidRPr="000311B8">
            <w:fldChar w:fldCharType="separate"/>
          </w:r>
          <w:r w:rsidR="001971EC">
            <w:rPr>
              <w:noProof/>
            </w:rPr>
            <w:t xml:space="preserve"> (Otten, Hellwig, &amp; Meyers, 2006)</w:t>
          </w:r>
          <w:r w:rsidRPr="000311B8">
            <w:fldChar w:fldCharType="end"/>
          </w:r>
        </w:sdtContent>
      </w:sdt>
      <w:r w:rsidR="00DC7573" w:rsidRPr="000311B8">
        <w:t>.</w:t>
      </w:r>
      <w:r w:rsidRPr="000311B8">
        <w:t xml:space="preserve"> Může také snižovat riziko zlomenin kyčle </w:t>
      </w:r>
      <w:sdt>
        <w:sdtPr>
          <w:id w:val="-1483531847"/>
          <w:citation/>
        </w:sdtPr>
        <w:sdtEndPr/>
        <w:sdtContent>
          <w:r w:rsidRPr="000311B8">
            <w:fldChar w:fldCharType="begin"/>
          </w:r>
          <w:r w:rsidRPr="000311B8">
            <w:instrText xml:space="preserve">CITATION Har18 \l 1029 </w:instrText>
          </w:r>
          <w:r w:rsidRPr="000311B8">
            <w:fldChar w:fldCharType="separate"/>
          </w:r>
          <w:r w:rsidR="001971EC">
            <w:rPr>
              <w:noProof/>
            </w:rPr>
            <w:t>(Harvard Health Publishing, 2018)</w:t>
          </w:r>
          <w:r w:rsidRPr="000311B8">
            <w:fldChar w:fldCharType="end"/>
          </w:r>
        </w:sdtContent>
      </w:sdt>
      <w:r w:rsidR="00DC7573" w:rsidRPr="000311B8">
        <w:t>.</w:t>
      </w:r>
      <w:r w:rsidRPr="000311B8">
        <w:t xml:space="preserve"> Nejlepšími zdroji vitaminu K jsou listová zelenina, brokolice, a ovoce a celozrnné obiloviny obsahují také určité množství tohoto vitaminu </w:t>
      </w:r>
      <w:sdt>
        <w:sdtPr>
          <w:id w:val="1350288119"/>
          <w:citation/>
        </w:sdtPr>
        <w:sdtEndPr/>
        <w:sdtContent>
          <w:r w:rsidRPr="000311B8">
            <w:fldChar w:fldCharType="begin"/>
          </w:r>
          <w:r w:rsidRPr="000311B8">
            <w:instrText xml:space="preserve"> CITATION Rot11 \l 1029 </w:instrText>
          </w:r>
          <w:r w:rsidRPr="000311B8">
            <w:fldChar w:fldCharType="separate"/>
          </w:r>
          <w:r w:rsidR="001971EC">
            <w:rPr>
              <w:noProof/>
            </w:rPr>
            <w:t>(Roth, 2011)</w:t>
          </w:r>
          <w:r w:rsidRPr="000311B8">
            <w:fldChar w:fldCharType="end"/>
          </w:r>
        </w:sdtContent>
      </w:sdt>
      <w:r w:rsidR="00DC7573" w:rsidRPr="000311B8">
        <w:t>.</w:t>
      </w:r>
      <w:r w:rsidRPr="000311B8">
        <w:t xml:space="preserve"> </w:t>
      </w:r>
      <w:r w:rsidR="00A94DDD" w:rsidRPr="000311B8">
        <w:t>Vegani, vegetariáni i lidé stravující se smíšenou stravou přijímají doporučené množství vitaminu K</w:t>
      </w:r>
      <w:r w:rsidR="001B6993" w:rsidRPr="000311B8">
        <w:t xml:space="preserve"> (Obrázek</w:t>
      </w:r>
      <w:r w:rsidR="00FF032C" w:rsidRPr="000311B8">
        <w:t xml:space="preserve"> 37</w:t>
      </w:r>
      <w:r w:rsidR="001B6993" w:rsidRPr="000311B8">
        <w:t>).</w:t>
      </w:r>
    </w:p>
    <w:p w14:paraId="6BE606E9" w14:textId="5DD99AF4" w:rsidR="001B6993" w:rsidRPr="000311B8" w:rsidRDefault="001B6993" w:rsidP="00E05EAF"/>
    <w:p w14:paraId="3A660108" w14:textId="77777777" w:rsidR="00FF032C" w:rsidRPr="000311B8" w:rsidRDefault="00FF032C" w:rsidP="00E05EAF"/>
    <w:p w14:paraId="6B92250F" w14:textId="77777777" w:rsidR="00FF032C" w:rsidRPr="000311B8" w:rsidRDefault="00FF032C" w:rsidP="00E05EAF"/>
    <w:p w14:paraId="25F4ECA1" w14:textId="77777777" w:rsidR="00FF032C" w:rsidRPr="000311B8" w:rsidRDefault="00FF032C" w:rsidP="00E05EAF"/>
    <w:p w14:paraId="23DAD7FB" w14:textId="77777777" w:rsidR="00FF032C" w:rsidRPr="000311B8" w:rsidRDefault="00FF032C" w:rsidP="00E05EAF"/>
    <w:p w14:paraId="04159720" w14:textId="58014092" w:rsidR="00FF032C" w:rsidRPr="000311B8" w:rsidRDefault="00FF032C" w:rsidP="00FF032C">
      <w:pPr>
        <w:ind w:firstLine="0"/>
      </w:pPr>
      <w:r w:rsidRPr="000311B8">
        <w:rPr>
          <w:noProof/>
          <w:lang w:eastAsia="cs-CZ"/>
        </w:rPr>
        <w:lastRenderedPageBreak/>
        <w:drawing>
          <wp:anchor distT="0" distB="0" distL="114300" distR="114300" simplePos="0" relativeHeight="251742720" behindDoc="0" locked="0" layoutInCell="1" allowOverlap="1" wp14:anchorId="5A2A2FE8" wp14:editId="0F0A571D">
            <wp:simplePos x="0" y="0"/>
            <wp:positionH relativeFrom="margin">
              <wp:align>left</wp:align>
            </wp:positionH>
            <wp:positionV relativeFrom="margin">
              <wp:posOffset>255181</wp:posOffset>
            </wp:positionV>
            <wp:extent cx="2695575" cy="2968625"/>
            <wp:effectExtent l="0" t="0" r="9525" b="3175"/>
            <wp:wrapTopAndBottom/>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C5E75E6" w14:textId="4696039E" w:rsidR="00A47656" w:rsidRPr="000311B8" w:rsidRDefault="00A47656" w:rsidP="00FF032C">
      <w:pPr>
        <w:ind w:firstLine="0"/>
      </w:pPr>
      <w:r w:rsidRPr="000311B8">
        <w:t>Vysvětlivky: jednotky jsou uvedeny v mikrogramech</w:t>
      </w:r>
    </w:p>
    <w:p w14:paraId="2781DA45" w14:textId="76A62D59" w:rsidR="00A47656" w:rsidRPr="000311B8" w:rsidRDefault="00CF682A" w:rsidP="00FF032C">
      <w:pPr>
        <w:ind w:firstLine="0"/>
      </w:pPr>
      <w:r w:rsidRPr="000311B8">
        <w:t xml:space="preserve">Obrázek </w:t>
      </w:r>
      <w:r w:rsidR="00FF032C" w:rsidRPr="000311B8">
        <w:t xml:space="preserve">37. </w:t>
      </w:r>
      <w:r w:rsidRPr="000311B8">
        <w:t>Příjem vitaminu K</w:t>
      </w:r>
    </w:p>
    <w:p w14:paraId="43499CC3" w14:textId="28AAFA72" w:rsidR="00AA1D08" w:rsidRPr="000311B8" w:rsidRDefault="00AA1D08" w:rsidP="0077190E">
      <w:pPr>
        <w:pStyle w:val="Nadpis3"/>
      </w:pPr>
      <w:bookmarkStart w:id="19" w:name="_Toc35070443"/>
      <w:bookmarkStart w:id="20" w:name="_Toc41302941"/>
      <w:r w:rsidRPr="000311B8">
        <w:t xml:space="preserve">Další </w:t>
      </w:r>
      <w:proofErr w:type="spellStart"/>
      <w:r w:rsidR="00417F00" w:rsidRPr="000311B8">
        <w:t>biologicko</w:t>
      </w:r>
      <w:proofErr w:type="spellEnd"/>
      <w:r w:rsidR="00417F00" w:rsidRPr="000311B8">
        <w:t xml:space="preserve"> aktivní </w:t>
      </w:r>
      <w:r w:rsidRPr="000311B8">
        <w:t>látky</w:t>
      </w:r>
      <w:bookmarkEnd w:id="19"/>
      <w:bookmarkEnd w:id="20"/>
    </w:p>
    <w:p w14:paraId="0BA0BFE3" w14:textId="39FA111E" w:rsidR="00BE5B1A" w:rsidRPr="000311B8" w:rsidRDefault="00BE5B1A" w:rsidP="00FF032C">
      <w:pPr>
        <w:pStyle w:val="Nadpis4"/>
      </w:pPr>
      <w:r w:rsidRPr="000311B8">
        <w:t>Antioxidanty</w:t>
      </w:r>
    </w:p>
    <w:p w14:paraId="511A3ADD" w14:textId="2BA75F18" w:rsidR="00D178CD" w:rsidRPr="000311B8" w:rsidRDefault="004915C3" w:rsidP="00D41837">
      <w:pPr>
        <w:rPr>
          <w:color w:val="FF0000"/>
          <w:sz w:val="22"/>
          <w:szCs w:val="22"/>
        </w:rPr>
      </w:pPr>
      <w:r w:rsidRPr="000311B8">
        <w:t>Antioxidanty jsou spojeny</w:t>
      </w:r>
      <w:r w:rsidR="00BE5B1A" w:rsidRPr="000311B8">
        <w:t xml:space="preserve"> s mnoha zdraví prospěšným</w:t>
      </w:r>
      <w:r w:rsidR="00872823" w:rsidRPr="000311B8">
        <w:t>i účinky</w:t>
      </w:r>
      <w:r w:rsidR="00D37D93" w:rsidRPr="000311B8">
        <w:t xml:space="preserve">. </w:t>
      </w:r>
      <w:r w:rsidR="001132DC" w:rsidRPr="000311B8">
        <w:t xml:space="preserve">Jsou totiž schopny </w:t>
      </w:r>
      <w:r w:rsidR="00362EF1" w:rsidRPr="000311B8">
        <w:t xml:space="preserve">neutralizovat reaktivní stavy </w:t>
      </w:r>
      <w:r w:rsidR="00126C00" w:rsidRPr="000311B8">
        <w:t>volných radikálů</w:t>
      </w:r>
      <w:r w:rsidR="00BE5B1A" w:rsidRPr="000311B8">
        <w:t xml:space="preserve"> </w:t>
      </w:r>
      <w:bookmarkStart w:id="21" w:name="_Hlk36757418"/>
      <w:sdt>
        <w:sdtPr>
          <w:id w:val="-2112505685"/>
          <w:citation/>
        </w:sdtPr>
        <w:sdtEndPr/>
        <w:sdtContent>
          <w:r w:rsidR="00BE5B1A" w:rsidRPr="000311B8">
            <w:fldChar w:fldCharType="begin"/>
          </w:r>
          <w:r w:rsidR="00BE5B1A" w:rsidRPr="000311B8">
            <w:instrText xml:space="preserve"> CITATION Tra10 \l 1029 </w:instrText>
          </w:r>
          <w:r w:rsidR="00BE5B1A" w:rsidRPr="000311B8">
            <w:fldChar w:fldCharType="separate"/>
          </w:r>
          <w:r w:rsidR="001971EC">
            <w:rPr>
              <w:noProof/>
            </w:rPr>
            <w:t>(Trapp, Knez, &amp; Sinclair, 2010)</w:t>
          </w:r>
          <w:r w:rsidR="00BE5B1A" w:rsidRPr="000311B8">
            <w:fldChar w:fldCharType="end"/>
          </w:r>
        </w:sdtContent>
      </w:sdt>
      <w:bookmarkEnd w:id="21"/>
      <w:r w:rsidR="0048103E" w:rsidRPr="000311B8">
        <w:t xml:space="preserve">. Zvýšené hodnoty volných radikálů mohou vykazovat škodlivé účinky na </w:t>
      </w:r>
      <w:r w:rsidR="00DB1900" w:rsidRPr="000311B8">
        <w:t xml:space="preserve">všechny </w:t>
      </w:r>
      <w:r w:rsidR="0048103E" w:rsidRPr="000311B8">
        <w:t>buněčné struktury a způsobovat vznik nebo zhoršovat průběh například rakoviny, cukrovky, metabolických poruch, mozkových chorob, respiračních onemocnění, onemocnění ledvin, aterosklerózy, kardiovaskulárních onemocnění, artritidy a jiných zánětlivých o</w:t>
      </w:r>
      <w:r w:rsidR="00DB1900" w:rsidRPr="000311B8">
        <w:t xml:space="preserve">nemocnění </w:t>
      </w:r>
      <w:r w:rsidR="00394028" w:rsidRPr="000311B8">
        <w:rPr>
          <w:noProof/>
        </w:rPr>
        <w:t>(Pizzino et al., 2017)</w:t>
      </w:r>
      <w:r w:rsidR="00DB1900" w:rsidRPr="000311B8">
        <w:rPr>
          <w:noProof/>
        </w:rPr>
        <w:t>.</w:t>
      </w:r>
      <w:r w:rsidR="00E8191A" w:rsidRPr="000311B8">
        <w:rPr>
          <w:noProof/>
        </w:rPr>
        <w:t xml:space="preserve"> </w:t>
      </w:r>
      <w:r w:rsidR="0048103E" w:rsidRPr="000311B8">
        <w:t>Právě při těchto zvýšených hodnotách volných radikálů, používají buňky na ochranu před jejich poškozením antioxidační obranný systém</w:t>
      </w:r>
      <w:r w:rsidR="00D41837" w:rsidRPr="000311B8">
        <w:t xml:space="preserve">, </w:t>
      </w:r>
      <w:r w:rsidR="0048103E" w:rsidRPr="000311B8">
        <w:t xml:space="preserve">který proto může hrát důležitou roli v prevenci těchto onemocnění </w:t>
      </w:r>
      <w:r w:rsidR="00D41837" w:rsidRPr="000311B8">
        <w:t>(</w:t>
      </w:r>
      <w:proofErr w:type="spellStart"/>
      <w:r w:rsidR="00D41837" w:rsidRPr="000311B8">
        <w:t>Pizzino</w:t>
      </w:r>
      <w:proofErr w:type="spellEnd"/>
      <w:r w:rsidR="00D41837" w:rsidRPr="000311B8">
        <w:t xml:space="preserve"> et al. 2017)</w:t>
      </w:r>
      <w:r w:rsidR="00DB1900" w:rsidRPr="000311B8">
        <w:t>.</w:t>
      </w:r>
    </w:p>
    <w:p w14:paraId="30EE2A01" w14:textId="42247705" w:rsidR="00BE5B1A" w:rsidRPr="000311B8" w:rsidRDefault="00BE5B1A" w:rsidP="00BE5B1A">
      <w:r w:rsidRPr="000311B8">
        <w:t xml:space="preserve">Na látky s antioxidačními vlastnostmi je mnohem bohatší strava rostlinná než živočišná. V doposud největším výzkumu obsahu antioxidantů v potravinách, bylo zjištěno, že rostlinná jídla obsahují průměrně 64krát více antioxidantů než jídla živočišného původu. </w:t>
      </w:r>
      <w:r w:rsidRPr="000311B8">
        <w:rPr>
          <w:shd w:val="clear" w:color="auto" w:fill="FFFFFF"/>
        </w:rPr>
        <w:t xml:space="preserve">U rostlinných potravin je průměrný obsah antioxidantů 11.57 </w:t>
      </w:r>
      <w:r w:rsidRPr="000311B8">
        <w:t>mmol·100 g</w:t>
      </w:r>
      <w:r w:rsidRPr="000311B8">
        <w:rPr>
          <w:vertAlign w:val="superscript"/>
        </w:rPr>
        <w:t>−1</w:t>
      </w:r>
      <w:r w:rsidRPr="000311B8">
        <w:t xml:space="preserve"> a u živočišných 0,18 mmol·100 g</w:t>
      </w:r>
      <w:r w:rsidRPr="000311B8">
        <w:rPr>
          <w:vertAlign w:val="superscript"/>
        </w:rPr>
        <w:t>−1</w:t>
      </w:r>
      <w:r w:rsidRPr="000311B8">
        <w:t xml:space="preserve"> </w:t>
      </w:r>
      <w:bookmarkStart w:id="22" w:name="_Hlk36757411"/>
      <w:sdt>
        <w:sdtPr>
          <w:id w:val="340673868"/>
          <w:citation/>
        </w:sdtPr>
        <w:sdtEndPr/>
        <w:sdtContent>
          <w:r w:rsidRPr="000311B8">
            <w:fldChar w:fldCharType="begin"/>
          </w:r>
          <w:r w:rsidRPr="000311B8">
            <w:instrText xml:space="preserve">CITATION Fuh10 \t  \l 1029 </w:instrText>
          </w:r>
          <w:r w:rsidRPr="000311B8">
            <w:fldChar w:fldCharType="separate"/>
          </w:r>
          <w:r w:rsidR="001971EC">
            <w:rPr>
              <w:noProof/>
            </w:rPr>
            <w:t>(Fuhrman &amp; Ferreri, 2010)</w:t>
          </w:r>
          <w:r w:rsidRPr="000311B8">
            <w:fldChar w:fldCharType="end"/>
          </w:r>
        </w:sdtContent>
      </w:sdt>
      <w:r w:rsidRPr="000311B8">
        <w:t xml:space="preserve">. </w:t>
      </w:r>
      <w:bookmarkEnd w:id="22"/>
      <w:r w:rsidRPr="000311B8">
        <w:t xml:space="preserve">Antioxidanty si v posledních letech získali enormní pozornost ze strany biomedicínské komunity, protože tyto sloučeniny nejen že vykazují dobrý stupeň </w:t>
      </w:r>
      <w:r w:rsidRPr="000311B8">
        <w:lastRenderedPageBreak/>
        <w:t xml:space="preserve">účinnosti v prevenci a léčby nemocí, ale také kvůli tomu, že jsou bez jakýchkoliv vedlejších škodlivých účinků </w:t>
      </w:r>
      <w:r w:rsidRPr="000311B8">
        <w:rPr>
          <w:noProof/>
        </w:rPr>
        <w:t>(Pizzino et al., 2017).</w:t>
      </w:r>
    </w:p>
    <w:p w14:paraId="7D5F9DD2" w14:textId="4400CA99" w:rsidR="00DE0996" w:rsidRPr="000311B8" w:rsidRDefault="00BE5B1A" w:rsidP="00785FD0">
      <w:r w:rsidRPr="000311B8">
        <w:t xml:space="preserve">Látky s antioxidačním schopnostmi můžeme dělit na exogenní a endogenní. Exogenní můžeme přijímat potravou. Jsou to například vitaminy A, C, E, </w:t>
      </w:r>
      <w:proofErr w:type="spellStart"/>
      <w:r w:rsidRPr="000311B8">
        <w:t>flavonoidy</w:t>
      </w:r>
      <w:proofErr w:type="spellEnd"/>
      <w:r w:rsidRPr="000311B8">
        <w:t xml:space="preserve">, polyfenoly, kyselina </w:t>
      </w:r>
      <w:proofErr w:type="spellStart"/>
      <w:r w:rsidRPr="000311B8">
        <w:t>fytová</w:t>
      </w:r>
      <w:proofErr w:type="spellEnd"/>
      <w:r w:rsidRPr="000311B8">
        <w:t xml:space="preserve"> a kofaktory pro endogenní enzymy jako zinek, měď, mangan a selen. Endogenní antioxidanty jsou produkované v těle. Zahrnují enzymy, jako je kataláza, </w:t>
      </w:r>
      <w:proofErr w:type="spellStart"/>
      <w:r w:rsidRPr="000311B8">
        <w:t>superoxiddismutáza</w:t>
      </w:r>
      <w:proofErr w:type="spellEnd"/>
      <w:r w:rsidRPr="000311B8">
        <w:t xml:space="preserve"> a </w:t>
      </w:r>
      <w:proofErr w:type="spellStart"/>
      <w:r w:rsidRPr="000311B8">
        <w:t>glutathionperoxidáza</w:t>
      </w:r>
      <w:proofErr w:type="spellEnd"/>
      <w:r w:rsidRPr="000311B8">
        <w:t xml:space="preserve"> </w:t>
      </w:r>
      <w:sdt>
        <w:sdtPr>
          <w:id w:val="120037247"/>
          <w:citation/>
        </w:sdtPr>
        <w:sdtEndPr/>
        <w:sdtContent>
          <w:r w:rsidRPr="000311B8">
            <w:fldChar w:fldCharType="begin"/>
          </w:r>
          <w:r w:rsidRPr="000311B8">
            <w:instrText>CITATION Lob101 \t  \l 1029  \m Tra10</w:instrText>
          </w:r>
          <w:r w:rsidRPr="000311B8">
            <w:fldChar w:fldCharType="separate"/>
          </w:r>
          <w:r w:rsidR="001971EC">
            <w:rPr>
              <w:noProof/>
            </w:rPr>
            <w:t>(Lobo, Patil, Phatak, &amp; Chandra, 2010; Trapp, Knez, &amp; Sinclair, 2010)</w:t>
          </w:r>
          <w:r w:rsidRPr="000311B8">
            <w:fldChar w:fldCharType="end"/>
          </w:r>
        </w:sdtContent>
      </w:sdt>
      <w:r w:rsidRPr="000311B8">
        <w:t>. Antioxidantem vyskytující se ve větším množství v živočišných produktech je například koenzym Q</w:t>
      </w:r>
      <w:r w:rsidRPr="000311B8">
        <w:rPr>
          <w:vertAlign w:val="subscript"/>
        </w:rPr>
        <w:t>10</w:t>
      </w:r>
      <w:r w:rsidRPr="000311B8">
        <w:t xml:space="preserve">, a </w:t>
      </w:r>
      <w:proofErr w:type="spellStart"/>
      <w:r w:rsidRPr="000311B8">
        <w:t>karnosin</w:t>
      </w:r>
      <w:proofErr w:type="spellEnd"/>
      <w:r w:rsidRPr="000311B8">
        <w:t xml:space="preserve"> </w:t>
      </w:r>
      <w:sdt>
        <w:sdtPr>
          <w:id w:val="-1909447743"/>
          <w:citation/>
        </w:sdtPr>
        <w:sdtEndPr/>
        <w:sdtContent>
          <w:r w:rsidRPr="000311B8">
            <w:fldChar w:fldCharType="begin"/>
          </w:r>
          <w:r w:rsidRPr="000311B8">
            <w:instrText xml:space="preserve"> CITATION Sch \l 1029 </w:instrText>
          </w:r>
          <w:r w:rsidRPr="000311B8">
            <w:fldChar w:fldCharType="separate"/>
          </w:r>
          <w:r w:rsidR="001971EC">
            <w:rPr>
              <w:noProof/>
            </w:rPr>
            <w:t>(Schmid, 2009)</w:t>
          </w:r>
          <w:r w:rsidRPr="000311B8">
            <w:fldChar w:fldCharType="end"/>
          </w:r>
        </w:sdtContent>
      </w:sdt>
      <w:r w:rsidRPr="000311B8">
        <w:t>.</w:t>
      </w:r>
    </w:p>
    <w:p w14:paraId="4F97B3A0" w14:textId="77777777" w:rsidR="006071B8" w:rsidRPr="000311B8" w:rsidRDefault="006071B8" w:rsidP="00FF032C">
      <w:pPr>
        <w:pStyle w:val="Nadpis4"/>
      </w:pPr>
      <w:proofErr w:type="spellStart"/>
      <w:r w:rsidRPr="000311B8">
        <w:t>Fytochemikálie</w:t>
      </w:r>
      <w:proofErr w:type="spellEnd"/>
    </w:p>
    <w:p w14:paraId="09D2EB01" w14:textId="3E191826" w:rsidR="006071B8" w:rsidRPr="000311B8" w:rsidRDefault="006071B8" w:rsidP="006071B8">
      <w:r w:rsidRPr="000311B8">
        <w:t xml:space="preserve">Jsou to bioaktivní chemické látky, které se přirozeně vyskytují v rostlinách. Tyto látky nesplňují klasickou definici základních živin, ale podílí se v těle na mnoha aktivitách prospěšných pro zdraví. Dohromady je známo 5000 </w:t>
      </w:r>
      <w:proofErr w:type="spellStart"/>
      <w:r w:rsidRPr="000311B8">
        <w:t>fytochemikálií</w:t>
      </w:r>
      <w:proofErr w:type="spellEnd"/>
      <w:r w:rsidRPr="000311B8">
        <w:t xml:space="preserve">. Avšak velké procento těchto sloučenin stále ještě nebylo objeveno </w:t>
      </w:r>
      <w:sdt>
        <w:sdtPr>
          <w:id w:val="1266346164"/>
          <w:citation/>
        </w:sdtPr>
        <w:sdtEndPr/>
        <w:sdtContent>
          <w:r w:rsidRPr="000311B8">
            <w:fldChar w:fldCharType="begin"/>
          </w:r>
          <w:r w:rsidRPr="000311B8">
            <w:instrText xml:space="preserve">CITATION Liu03 \t  \l 1029 </w:instrText>
          </w:r>
          <w:r w:rsidRPr="000311B8">
            <w:fldChar w:fldCharType="separate"/>
          </w:r>
          <w:r w:rsidR="001971EC">
            <w:rPr>
              <w:noProof/>
            </w:rPr>
            <w:t>(Liu, 2003)</w:t>
          </w:r>
          <w:r w:rsidRPr="000311B8">
            <w:fldChar w:fldCharType="end"/>
          </w:r>
        </w:sdtContent>
      </w:sdt>
      <w:r w:rsidRPr="000311B8">
        <w:t xml:space="preserve">. Doposud bylo identifikováno více než 600 různých karotenoidů a 4000 </w:t>
      </w:r>
      <w:proofErr w:type="spellStart"/>
      <w:r w:rsidRPr="000311B8">
        <w:t>flavanoidů</w:t>
      </w:r>
      <w:proofErr w:type="spellEnd"/>
      <w:r w:rsidRPr="000311B8">
        <w:t xml:space="preserve"> </w:t>
      </w:r>
      <w:sdt>
        <w:sdtPr>
          <w:id w:val="-1172942825"/>
          <w:citation/>
        </w:sdtPr>
        <w:sdtEndPr/>
        <w:sdtContent>
          <w:r w:rsidRPr="000311B8">
            <w:fldChar w:fldCharType="begin"/>
          </w:r>
          <w:r w:rsidRPr="000311B8">
            <w:instrText xml:space="preserve"> CITATION Seg99 \l 1029 </w:instrText>
          </w:r>
          <w:r w:rsidRPr="000311B8">
            <w:fldChar w:fldCharType="separate"/>
          </w:r>
          <w:r w:rsidR="001971EC">
            <w:rPr>
              <w:noProof/>
            </w:rPr>
            <w:t>(Segasothy &amp; Phillips, 1999)</w:t>
          </w:r>
          <w:r w:rsidRPr="000311B8">
            <w:fldChar w:fldCharType="end"/>
          </w:r>
        </w:sdtContent>
      </w:sdt>
      <w:r w:rsidRPr="000311B8">
        <w:t xml:space="preserve">. Mezi nejvýznamnější kategorie </w:t>
      </w:r>
      <w:proofErr w:type="spellStart"/>
      <w:r w:rsidRPr="000311B8">
        <w:t>fytochemikálií</w:t>
      </w:r>
      <w:proofErr w:type="spellEnd"/>
      <w:r w:rsidRPr="000311B8">
        <w:t xml:space="preserve"> patří polyfenoly (</w:t>
      </w:r>
      <w:proofErr w:type="spellStart"/>
      <w:r w:rsidRPr="000311B8">
        <w:t>flavonoidní</w:t>
      </w:r>
      <w:proofErr w:type="spellEnd"/>
      <w:r w:rsidRPr="000311B8">
        <w:t xml:space="preserve"> a non-</w:t>
      </w:r>
      <w:proofErr w:type="spellStart"/>
      <w:r w:rsidRPr="000311B8">
        <w:t>flavonoidní</w:t>
      </w:r>
      <w:proofErr w:type="spellEnd"/>
      <w:r w:rsidRPr="000311B8">
        <w:t xml:space="preserve"> sloučeniny), karotenoidy (jiné než pro-vitam</w:t>
      </w:r>
      <w:r w:rsidR="00902D5F" w:rsidRPr="000311B8">
        <w:t>i</w:t>
      </w:r>
      <w:r w:rsidRPr="000311B8">
        <w:t>n A, jako je lutein nebo lykopen), sloučeniny síry (</w:t>
      </w:r>
      <w:proofErr w:type="spellStart"/>
      <w:r w:rsidRPr="000311B8">
        <w:t>glukosinoláty</w:t>
      </w:r>
      <w:proofErr w:type="spellEnd"/>
      <w:r w:rsidRPr="000311B8">
        <w:t xml:space="preserve"> a </w:t>
      </w:r>
      <w:proofErr w:type="spellStart"/>
      <w:r w:rsidRPr="000311B8">
        <w:t>allylsulfidy</w:t>
      </w:r>
      <w:proofErr w:type="spellEnd"/>
      <w:r w:rsidRPr="000311B8">
        <w:t xml:space="preserve">), purinové alkaloidy (kofein, </w:t>
      </w:r>
      <w:proofErr w:type="spellStart"/>
      <w:r w:rsidRPr="000311B8">
        <w:t>theobromin</w:t>
      </w:r>
      <w:proofErr w:type="spellEnd"/>
      <w:r w:rsidRPr="000311B8">
        <w:t>) a rostlinné steroly (</w:t>
      </w:r>
      <w:proofErr w:type="spellStart"/>
      <w:r w:rsidRPr="000311B8">
        <w:t>fytosteroly</w:t>
      </w:r>
      <w:proofErr w:type="spellEnd"/>
      <w:r w:rsidRPr="000311B8">
        <w:t xml:space="preserve"> a </w:t>
      </w:r>
      <w:proofErr w:type="spellStart"/>
      <w:r w:rsidRPr="000311B8">
        <w:t>fytostanoly</w:t>
      </w:r>
      <w:proofErr w:type="spellEnd"/>
      <w:r w:rsidRPr="000311B8">
        <w:t xml:space="preserve">) </w:t>
      </w:r>
      <w:sdt>
        <w:sdtPr>
          <w:id w:val="346910090"/>
          <w:citation/>
        </w:sdtPr>
        <w:sdtEndPr/>
        <w:sdtContent>
          <w:r w:rsidRPr="000311B8">
            <w:fldChar w:fldCharType="begin"/>
          </w:r>
          <w:r w:rsidRPr="000311B8">
            <w:instrText xml:space="preserve"> CITATION Mor19 \l 1029 </w:instrText>
          </w:r>
          <w:r w:rsidRPr="000311B8">
            <w:fldChar w:fldCharType="separate"/>
          </w:r>
          <w:r w:rsidR="001971EC">
            <w:rPr>
              <w:noProof/>
            </w:rPr>
            <w:t>(Morand &amp; Tomás-Barberán, 2019)</w:t>
          </w:r>
          <w:r w:rsidRPr="000311B8">
            <w:fldChar w:fldCharType="end"/>
          </w:r>
        </w:sdtContent>
      </w:sdt>
      <w:r w:rsidRPr="000311B8">
        <w:t>.</w:t>
      </w:r>
    </w:p>
    <w:p w14:paraId="7B8E2BB9" w14:textId="17DFAA0B" w:rsidR="006071B8" w:rsidRPr="000311B8" w:rsidRDefault="006071B8" w:rsidP="006071B8">
      <w:r w:rsidRPr="000311B8">
        <w:t xml:space="preserve">Primární zdroje </w:t>
      </w:r>
      <w:proofErr w:type="spellStart"/>
      <w:r w:rsidRPr="000311B8">
        <w:t>fytochemikálií</w:t>
      </w:r>
      <w:proofErr w:type="spellEnd"/>
      <w:r w:rsidRPr="000311B8">
        <w:t xml:space="preserve"> jsou ovoce, zelenina, luštěniny, ořechy, obiloviny a nápoje jako jsou káva, čaj, víno, pivo a džusy. Většina </w:t>
      </w:r>
      <w:proofErr w:type="spellStart"/>
      <w:r w:rsidRPr="000311B8">
        <w:t>fytochemikálií</w:t>
      </w:r>
      <w:proofErr w:type="spellEnd"/>
      <w:r w:rsidRPr="000311B8">
        <w:t xml:space="preserve"> je přítomna v mnoha různých potravinách, zatímco jiné jsou spíše specifické, jako je tomu u </w:t>
      </w:r>
      <w:proofErr w:type="spellStart"/>
      <w:r w:rsidRPr="000311B8">
        <w:t>glukosinolátů</w:t>
      </w:r>
      <w:proofErr w:type="spellEnd"/>
      <w:r w:rsidRPr="000311B8">
        <w:t xml:space="preserve">, které se vyskytují hlavně v brukvovité zelenině (brokolice, kapusta, zelí, ředkvička), allyl sulfidy v cibulové zelenině (cibule, česnek, pórek) a purinové alkaloidy vyskytující se v nealkoholických nápojích (káva, čaj, mate a kakao) </w:t>
      </w:r>
      <w:sdt>
        <w:sdtPr>
          <w:id w:val="-658541897"/>
          <w:citation/>
        </w:sdtPr>
        <w:sdtEndPr/>
        <w:sdtContent>
          <w:r w:rsidRPr="000311B8">
            <w:fldChar w:fldCharType="begin"/>
          </w:r>
          <w:r w:rsidRPr="000311B8">
            <w:instrText xml:space="preserve"> CITATION Mor19 \l 1029 </w:instrText>
          </w:r>
          <w:r w:rsidRPr="000311B8">
            <w:fldChar w:fldCharType="separate"/>
          </w:r>
          <w:r w:rsidR="001971EC">
            <w:rPr>
              <w:noProof/>
            </w:rPr>
            <w:t>(Morand &amp; Tomás-Barberán, 2019)</w:t>
          </w:r>
          <w:r w:rsidRPr="000311B8">
            <w:fldChar w:fldCharType="end"/>
          </w:r>
        </w:sdtContent>
      </w:sdt>
      <w:r w:rsidRPr="000311B8">
        <w:t>.</w:t>
      </w:r>
    </w:p>
    <w:p w14:paraId="18305869" w14:textId="22929604" w:rsidR="006071B8" w:rsidRPr="000311B8" w:rsidRDefault="006071B8" w:rsidP="006071B8">
      <w:pPr>
        <w:rPr>
          <w:shd w:val="clear" w:color="auto" w:fill="FFFFFF"/>
        </w:rPr>
      </w:pPr>
      <w:proofErr w:type="spellStart"/>
      <w:r w:rsidRPr="000311B8">
        <w:t>Fytochemikálie</w:t>
      </w:r>
      <w:proofErr w:type="spellEnd"/>
      <w:r w:rsidRPr="000311B8">
        <w:t xml:space="preserve"> mohou snižovat rizika od mnoha chronických onemocnění včetně mnoha druhů rakovin, kardiovaskulárních onemocnění a pomáhají s udržováním správné váhy a předcházet tak obezitě </w:t>
      </w:r>
      <w:bookmarkStart w:id="23" w:name="_Hlk36757353"/>
      <w:sdt>
        <w:sdtPr>
          <w:id w:val="2065906472"/>
          <w:citation/>
        </w:sdtPr>
        <w:sdtEndPr/>
        <w:sdtContent>
          <w:r w:rsidRPr="000311B8">
            <w:fldChar w:fldCharType="begin"/>
          </w:r>
          <w:r w:rsidRPr="000311B8">
            <w:instrText xml:space="preserve">CITATION Die14 \l 1029 </w:instrText>
          </w:r>
          <w:r w:rsidRPr="000311B8">
            <w:fldChar w:fldCharType="separate"/>
          </w:r>
          <w:r w:rsidR="001971EC">
            <w:rPr>
              <w:noProof/>
            </w:rPr>
            <w:t>(Diep, Baranowski, &amp; Baranowski, 2014)</w:t>
          </w:r>
          <w:r w:rsidRPr="000311B8">
            <w:fldChar w:fldCharType="end"/>
          </w:r>
        </w:sdtContent>
      </w:sdt>
      <w:r w:rsidRPr="000311B8">
        <w:t xml:space="preserve">. </w:t>
      </w:r>
      <w:bookmarkEnd w:id="23"/>
      <w:r w:rsidRPr="000311B8">
        <w:t xml:space="preserve">Nicméně zdravotní výhody, které mohou </w:t>
      </w:r>
      <w:proofErr w:type="spellStart"/>
      <w:r w:rsidRPr="000311B8">
        <w:t>fytochemikálie</w:t>
      </w:r>
      <w:proofErr w:type="spellEnd"/>
      <w:r w:rsidRPr="000311B8">
        <w:t xml:space="preserve"> poskytnout mohou být dokonce větší, než se doposud uvádí z důvodů jejich antioxidačních a vlastností </w:t>
      </w:r>
      <w:sdt>
        <w:sdtPr>
          <w:id w:val="917214400"/>
          <w:citation/>
        </w:sdtPr>
        <w:sdtEndPr/>
        <w:sdtContent>
          <w:r w:rsidRPr="000311B8">
            <w:fldChar w:fldCharType="begin"/>
          </w:r>
          <w:r w:rsidRPr="000311B8">
            <w:instrText xml:space="preserve">CITATION Liu03 \t  \l 1029 </w:instrText>
          </w:r>
          <w:r w:rsidRPr="000311B8">
            <w:fldChar w:fldCharType="separate"/>
          </w:r>
          <w:r w:rsidR="001971EC">
            <w:rPr>
              <w:noProof/>
            </w:rPr>
            <w:t>(Liu, 2003)</w:t>
          </w:r>
          <w:r w:rsidRPr="000311B8">
            <w:fldChar w:fldCharType="end"/>
          </w:r>
        </w:sdtContent>
      </w:sdt>
      <w:r w:rsidRPr="000311B8">
        <w:t xml:space="preserve">. </w:t>
      </w:r>
      <w:proofErr w:type="spellStart"/>
      <w:r w:rsidRPr="000311B8">
        <w:t>Fytochemikálie</w:t>
      </w:r>
      <w:proofErr w:type="spellEnd"/>
      <w:r w:rsidRPr="000311B8">
        <w:t xml:space="preserve"> s </w:t>
      </w:r>
      <w:proofErr w:type="spellStart"/>
      <w:r w:rsidRPr="000311B8">
        <w:t>antikarcinogenními</w:t>
      </w:r>
      <w:proofErr w:type="spellEnd"/>
      <w:r w:rsidRPr="000311B8">
        <w:t xml:space="preserve"> vlastnostmi jsou například</w:t>
      </w:r>
      <w:r w:rsidRPr="000311B8">
        <w:rPr>
          <w:shd w:val="clear" w:color="auto" w:fill="FFFFFF"/>
        </w:rPr>
        <w:t xml:space="preserve"> karotenoidy, </w:t>
      </w:r>
      <w:proofErr w:type="spellStart"/>
      <w:r w:rsidRPr="000311B8">
        <w:rPr>
          <w:shd w:val="clear" w:color="auto" w:fill="FFFFFF"/>
        </w:rPr>
        <w:t>flavonoidy</w:t>
      </w:r>
      <w:proofErr w:type="spellEnd"/>
      <w:r w:rsidRPr="000311B8">
        <w:rPr>
          <w:shd w:val="clear" w:color="auto" w:fill="FFFFFF"/>
        </w:rPr>
        <w:t xml:space="preserve">, lykopeny, </w:t>
      </w:r>
      <w:proofErr w:type="spellStart"/>
      <w:r w:rsidRPr="000311B8">
        <w:rPr>
          <w:shd w:val="clear" w:color="auto" w:fill="FFFFFF"/>
        </w:rPr>
        <w:t>fytoestrogeny</w:t>
      </w:r>
      <w:proofErr w:type="spellEnd"/>
      <w:r w:rsidRPr="000311B8">
        <w:rPr>
          <w:shd w:val="clear" w:color="auto" w:fill="FFFFFF"/>
        </w:rPr>
        <w:t xml:space="preserve">, </w:t>
      </w:r>
      <w:proofErr w:type="spellStart"/>
      <w:r w:rsidRPr="000311B8">
        <w:rPr>
          <w:shd w:val="clear" w:color="auto" w:fill="FFFFFF"/>
        </w:rPr>
        <w:t>dithiolthiony</w:t>
      </w:r>
      <w:proofErr w:type="spellEnd"/>
      <w:r w:rsidRPr="000311B8">
        <w:rPr>
          <w:shd w:val="clear" w:color="auto" w:fill="FFFFFF"/>
        </w:rPr>
        <w:t xml:space="preserve">, </w:t>
      </w:r>
      <w:proofErr w:type="spellStart"/>
      <w:r w:rsidRPr="000311B8">
        <w:rPr>
          <w:shd w:val="clear" w:color="auto" w:fill="FFFFFF"/>
        </w:rPr>
        <w:t>isothiokyanáty</w:t>
      </w:r>
      <w:proofErr w:type="spellEnd"/>
      <w:r w:rsidRPr="000311B8">
        <w:rPr>
          <w:shd w:val="clear" w:color="auto" w:fill="FFFFFF"/>
        </w:rPr>
        <w:t xml:space="preserve">, </w:t>
      </w:r>
      <w:proofErr w:type="spellStart"/>
      <w:r w:rsidRPr="000311B8">
        <w:rPr>
          <w:shd w:val="clear" w:color="auto" w:fill="FFFFFF"/>
        </w:rPr>
        <w:t>glukosinoláty</w:t>
      </w:r>
      <w:proofErr w:type="spellEnd"/>
      <w:r w:rsidRPr="000311B8">
        <w:rPr>
          <w:shd w:val="clear" w:color="auto" w:fill="FFFFFF"/>
        </w:rPr>
        <w:t xml:space="preserve">, </w:t>
      </w:r>
      <w:proofErr w:type="spellStart"/>
      <w:r w:rsidRPr="000311B8">
        <w:rPr>
          <w:shd w:val="clear" w:color="auto" w:fill="FFFFFF"/>
        </w:rPr>
        <w:t>thiokyanáty</w:t>
      </w:r>
      <w:proofErr w:type="spellEnd"/>
      <w:r w:rsidRPr="000311B8">
        <w:rPr>
          <w:shd w:val="clear" w:color="auto" w:fill="FFFFFF"/>
        </w:rPr>
        <w:t xml:space="preserve">, kumariny, </w:t>
      </w:r>
      <w:proofErr w:type="spellStart"/>
      <w:r w:rsidRPr="000311B8">
        <w:rPr>
          <w:shd w:val="clear" w:color="auto" w:fill="FFFFFF"/>
        </w:rPr>
        <w:t>askorbáty</w:t>
      </w:r>
      <w:proofErr w:type="spellEnd"/>
      <w:r w:rsidRPr="000311B8">
        <w:rPr>
          <w:shd w:val="clear" w:color="auto" w:fill="FFFFFF"/>
        </w:rPr>
        <w:t xml:space="preserve">, indoly, fenoly, </w:t>
      </w:r>
      <w:proofErr w:type="spellStart"/>
      <w:r w:rsidRPr="000311B8">
        <w:rPr>
          <w:shd w:val="clear" w:color="auto" w:fill="FFFFFF"/>
        </w:rPr>
        <w:t>fytosteroly</w:t>
      </w:r>
      <w:proofErr w:type="spellEnd"/>
      <w:r w:rsidRPr="000311B8">
        <w:rPr>
          <w:shd w:val="clear" w:color="auto" w:fill="FFFFFF"/>
        </w:rPr>
        <w:t xml:space="preserve">, </w:t>
      </w:r>
      <w:r w:rsidRPr="000311B8">
        <w:rPr>
          <w:shd w:val="clear" w:color="auto" w:fill="FFFFFF"/>
        </w:rPr>
        <w:lastRenderedPageBreak/>
        <w:t xml:space="preserve">inhibitory proteázy, limoneny, sloučeniny </w:t>
      </w:r>
      <w:proofErr w:type="spellStart"/>
      <w:r w:rsidRPr="000311B8">
        <w:rPr>
          <w:shd w:val="clear" w:color="auto" w:fill="FFFFFF"/>
        </w:rPr>
        <w:t>alliumů</w:t>
      </w:r>
      <w:proofErr w:type="spellEnd"/>
      <w:r w:rsidRPr="000311B8">
        <w:rPr>
          <w:shd w:val="clear" w:color="auto" w:fill="FFFFFF"/>
        </w:rPr>
        <w:t>, indol-</w:t>
      </w:r>
      <w:proofErr w:type="gramStart"/>
      <w:r w:rsidRPr="000311B8">
        <w:rPr>
          <w:shd w:val="clear" w:color="auto" w:fill="FFFFFF"/>
        </w:rPr>
        <w:t>3-karbinoly</w:t>
      </w:r>
      <w:proofErr w:type="gramEnd"/>
      <w:r w:rsidRPr="000311B8">
        <w:rPr>
          <w:shd w:val="clear" w:color="auto" w:fill="FFFFFF"/>
        </w:rPr>
        <w:t xml:space="preserve">, inositoly, </w:t>
      </w:r>
      <w:proofErr w:type="spellStart"/>
      <w:r w:rsidRPr="000311B8">
        <w:rPr>
          <w:shd w:val="clear" w:color="auto" w:fill="FFFFFF"/>
        </w:rPr>
        <w:t>hexafosfáty</w:t>
      </w:r>
      <w:proofErr w:type="spellEnd"/>
      <w:r w:rsidRPr="000311B8">
        <w:rPr>
          <w:shd w:val="clear" w:color="auto" w:fill="FFFFFF"/>
        </w:rPr>
        <w:t>, luteiny, kyseliny listové, saponiny, lykopeny, tokoferoly</w:t>
      </w:r>
      <w:bookmarkStart w:id="24" w:name="_Hlk36757379"/>
      <w:r w:rsidRPr="000311B8">
        <w:rPr>
          <w:shd w:val="clear" w:color="auto" w:fill="FFFFFF"/>
        </w:rPr>
        <w:t xml:space="preserve"> </w:t>
      </w:r>
      <w:sdt>
        <w:sdtPr>
          <w:rPr>
            <w:shd w:val="clear" w:color="auto" w:fill="FFFFFF"/>
          </w:rPr>
          <w:id w:val="-411080111"/>
          <w:citation/>
        </w:sdtPr>
        <w:sdtEndPr/>
        <w:sdtContent>
          <w:r w:rsidRPr="000311B8">
            <w:rPr>
              <w:shd w:val="clear" w:color="auto" w:fill="FFFFFF"/>
            </w:rPr>
            <w:fldChar w:fldCharType="begin"/>
          </w:r>
          <w:r w:rsidRPr="000311B8">
            <w:rPr>
              <w:shd w:val="clear" w:color="auto" w:fill="FFFFFF"/>
            </w:rPr>
            <w:instrText xml:space="preserve"> CITATION May96 \l 1029  \m Pot96 \m Ste96</w:instrText>
          </w:r>
          <w:r w:rsidRPr="000311B8">
            <w:rPr>
              <w:shd w:val="clear" w:color="auto" w:fill="FFFFFF"/>
            </w:rPr>
            <w:fldChar w:fldCharType="separate"/>
          </w:r>
          <w:r w:rsidR="001971EC" w:rsidRPr="001971EC">
            <w:rPr>
              <w:noProof/>
              <w:shd w:val="clear" w:color="auto" w:fill="FFFFFF"/>
            </w:rPr>
            <w:t>(Mayne, 1996; Potter &amp; Steinmetz, 1996; Steinmetz &amp; Potter, 1996)</w:t>
          </w:r>
          <w:r w:rsidRPr="000311B8">
            <w:rPr>
              <w:shd w:val="clear" w:color="auto" w:fill="FFFFFF"/>
            </w:rPr>
            <w:fldChar w:fldCharType="end"/>
          </w:r>
        </w:sdtContent>
      </w:sdt>
      <w:bookmarkEnd w:id="24"/>
      <w:r w:rsidRPr="000311B8">
        <w:rPr>
          <w:shd w:val="clear" w:color="auto" w:fill="FFFFFF"/>
        </w:rPr>
        <w:t>. Tabulka</w:t>
      </w:r>
      <w:r w:rsidR="00FF032C" w:rsidRPr="000311B8">
        <w:rPr>
          <w:shd w:val="clear" w:color="auto" w:fill="FFFFFF"/>
        </w:rPr>
        <w:t xml:space="preserve"> 18</w:t>
      </w:r>
      <w:r w:rsidRPr="000311B8">
        <w:rPr>
          <w:shd w:val="clear" w:color="auto" w:fill="FFFFFF"/>
        </w:rPr>
        <w:t xml:space="preserve"> představuje příklady některých </w:t>
      </w:r>
      <w:proofErr w:type="spellStart"/>
      <w:r w:rsidRPr="000311B8">
        <w:rPr>
          <w:shd w:val="clear" w:color="auto" w:fill="FFFFFF"/>
        </w:rPr>
        <w:t>fytochemikálií</w:t>
      </w:r>
      <w:proofErr w:type="spellEnd"/>
      <w:r w:rsidRPr="000311B8">
        <w:rPr>
          <w:shd w:val="clear" w:color="auto" w:fill="FFFFFF"/>
        </w:rPr>
        <w:t xml:space="preserve"> a jejich zdravotní účinky podle </w:t>
      </w:r>
      <w:proofErr w:type="spellStart"/>
      <w:r w:rsidRPr="000311B8">
        <w:rPr>
          <w:shd w:val="clear" w:color="auto" w:fill="FFFFFF"/>
        </w:rPr>
        <w:t>Dorfman</w:t>
      </w:r>
      <w:proofErr w:type="spellEnd"/>
      <w:r w:rsidRPr="000311B8">
        <w:rPr>
          <w:shd w:val="clear" w:color="auto" w:fill="FFFFFF"/>
        </w:rPr>
        <w:t xml:space="preserve"> </w:t>
      </w:r>
      <w:sdt>
        <w:sdtPr>
          <w:rPr>
            <w:shd w:val="clear" w:color="auto" w:fill="FFFFFF"/>
          </w:rPr>
          <w:id w:val="-944228150"/>
          <w:citation/>
        </w:sdtPr>
        <w:sdtEndPr/>
        <w:sdtContent>
          <w:r w:rsidRPr="000311B8">
            <w:rPr>
              <w:shd w:val="clear" w:color="auto" w:fill="FFFFFF"/>
            </w:rPr>
            <w:fldChar w:fldCharType="begin"/>
          </w:r>
          <w:r w:rsidRPr="000311B8">
            <w:rPr>
              <w:shd w:val="clear" w:color="auto" w:fill="FFFFFF"/>
            </w:rPr>
            <w:instrText xml:space="preserve">CITATION Dor00 \n  \t  \l 1029 </w:instrText>
          </w:r>
          <w:r w:rsidRPr="000311B8">
            <w:rPr>
              <w:shd w:val="clear" w:color="auto" w:fill="FFFFFF"/>
            </w:rPr>
            <w:fldChar w:fldCharType="separate"/>
          </w:r>
          <w:r w:rsidR="001971EC" w:rsidRPr="001971EC">
            <w:rPr>
              <w:noProof/>
              <w:shd w:val="clear" w:color="auto" w:fill="FFFFFF"/>
            </w:rPr>
            <w:t>(2000)</w:t>
          </w:r>
          <w:r w:rsidRPr="000311B8">
            <w:rPr>
              <w:shd w:val="clear" w:color="auto" w:fill="FFFFFF"/>
            </w:rPr>
            <w:fldChar w:fldCharType="end"/>
          </w:r>
        </w:sdtContent>
      </w:sdt>
      <w:r w:rsidRPr="000311B8">
        <w:rPr>
          <w:shd w:val="clear" w:color="auto" w:fill="FFFFFF"/>
        </w:rPr>
        <w:t>.</w:t>
      </w:r>
    </w:p>
    <w:p w14:paraId="3E6BC144" w14:textId="5815A320" w:rsidR="00FF032C" w:rsidRPr="000311B8" w:rsidRDefault="00FF032C" w:rsidP="00FF032C">
      <w:pPr>
        <w:ind w:firstLine="0"/>
        <w:rPr>
          <w:shd w:val="clear" w:color="auto" w:fill="FFFFFF"/>
        </w:rPr>
      </w:pPr>
    </w:p>
    <w:p w14:paraId="511FE707" w14:textId="1E1500CA" w:rsidR="00FF032C" w:rsidRPr="000311B8" w:rsidRDefault="00FF032C" w:rsidP="00FF032C">
      <w:pPr>
        <w:ind w:firstLine="0"/>
        <w:rPr>
          <w:shd w:val="clear" w:color="auto" w:fill="FFFFFF"/>
        </w:rPr>
      </w:pPr>
      <w:r w:rsidRPr="000311B8">
        <w:rPr>
          <w:shd w:val="clear" w:color="auto" w:fill="FFFFFF"/>
        </w:rPr>
        <w:t xml:space="preserve">Tabulka 18. </w:t>
      </w:r>
      <w:proofErr w:type="spellStart"/>
      <w:r w:rsidRPr="000311B8">
        <w:rPr>
          <w:shd w:val="clear" w:color="auto" w:fill="FFFFFF"/>
        </w:rPr>
        <w:t>Fytochemikálie</w:t>
      </w:r>
      <w:proofErr w:type="spellEnd"/>
      <w:r w:rsidRPr="000311B8">
        <w:rPr>
          <w:shd w:val="clear" w:color="auto" w:fill="FFFFFF"/>
        </w:rPr>
        <w:t xml:space="preserve"> (</w:t>
      </w:r>
      <w:proofErr w:type="spellStart"/>
      <w:r w:rsidRPr="000311B8">
        <w:rPr>
          <w:shd w:val="clear" w:color="auto" w:fill="FFFFFF"/>
        </w:rPr>
        <w:t>Dorfman</w:t>
      </w:r>
      <w:proofErr w:type="spellEnd"/>
      <w:r w:rsidRPr="000311B8">
        <w:rPr>
          <w:shd w:val="clear" w:color="auto" w:fill="FFFFFF"/>
        </w:rPr>
        <w:t>, 2000)</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2194"/>
        <w:gridCol w:w="4394"/>
      </w:tblGrid>
      <w:tr w:rsidR="006071B8" w:rsidRPr="000311B8" w14:paraId="704B0B9F" w14:textId="77777777" w:rsidTr="00490B64">
        <w:trPr>
          <w:trHeight w:val="385"/>
        </w:trPr>
        <w:tc>
          <w:tcPr>
            <w:tcW w:w="2484" w:type="dxa"/>
          </w:tcPr>
          <w:p w14:paraId="11BC85E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Potraviny</w:t>
            </w:r>
          </w:p>
        </w:tc>
        <w:tc>
          <w:tcPr>
            <w:tcW w:w="2194" w:type="dxa"/>
          </w:tcPr>
          <w:p w14:paraId="08695C31"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Fytochemikálie</w:t>
            </w:r>
            <w:proofErr w:type="spellEnd"/>
          </w:p>
        </w:tc>
        <w:tc>
          <w:tcPr>
            <w:tcW w:w="4394" w:type="dxa"/>
          </w:tcPr>
          <w:p w14:paraId="4D02678B"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Zdravotní účinky</w:t>
            </w:r>
          </w:p>
        </w:tc>
      </w:tr>
      <w:tr w:rsidR="006071B8" w:rsidRPr="000311B8" w14:paraId="1BE20D47" w14:textId="77777777" w:rsidTr="00490B64">
        <w:trPr>
          <w:trHeight w:val="234"/>
        </w:trPr>
        <w:tc>
          <w:tcPr>
            <w:tcW w:w="2484" w:type="dxa"/>
          </w:tcPr>
          <w:p w14:paraId="0A09C19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Cibulovitá zelenina</w:t>
            </w:r>
          </w:p>
        </w:tc>
        <w:tc>
          <w:tcPr>
            <w:tcW w:w="2194" w:type="dxa"/>
          </w:tcPr>
          <w:p w14:paraId="33543D7B"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Allyl sulfidy</w:t>
            </w:r>
          </w:p>
        </w:tc>
        <w:tc>
          <w:tcPr>
            <w:tcW w:w="4394" w:type="dxa"/>
          </w:tcPr>
          <w:p w14:paraId="41C7750B"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 xml:space="preserve">Snižují tvorbu </w:t>
            </w:r>
            <w:proofErr w:type="spellStart"/>
            <w:r w:rsidRPr="000311B8">
              <w:rPr>
                <w:sz w:val="20"/>
                <w:szCs w:val="20"/>
                <w:shd w:val="clear" w:color="auto" w:fill="FFFFFF"/>
              </w:rPr>
              <w:t>nitrosaminů</w:t>
            </w:r>
            <w:proofErr w:type="spellEnd"/>
            <w:r w:rsidRPr="000311B8">
              <w:rPr>
                <w:sz w:val="20"/>
                <w:szCs w:val="20"/>
                <w:shd w:val="clear" w:color="auto" w:fill="FFFFFF"/>
              </w:rPr>
              <w:t>; stimulují enzymy pro detoxikaci karcinogenů; podporují imunitní funkce</w:t>
            </w:r>
          </w:p>
        </w:tc>
      </w:tr>
      <w:tr w:rsidR="006071B8" w:rsidRPr="000311B8" w14:paraId="3438BEAA" w14:textId="77777777" w:rsidTr="00490B64">
        <w:trPr>
          <w:trHeight w:val="368"/>
        </w:trPr>
        <w:tc>
          <w:tcPr>
            <w:tcW w:w="2484" w:type="dxa"/>
          </w:tcPr>
          <w:p w14:paraId="4A240DF2"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Chilli papričky</w:t>
            </w:r>
          </w:p>
        </w:tc>
        <w:tc>
          <w:tcPr>
            <w:tcW w:w="2194" w:type="dxa"/>
          </w:tcPr>
          <w:p w14:paraId="6437DCBF"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Kapsaicin</w:t>
            </w:r>
          </w:p>
        </w:tc>
        <w:tc>
          <w:tcPr>
            <w:tcW w:w="4394" w:type="dxa"/>
          </w:tcPr>
          <w:p w14:paraId="4E1C7170"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Zabraňuje vazbě karcinogenů na DNA</w:t>
            </w:r>
          </w:p>
        </w:tc>
      </w:tr>
      <w:tr w:rsidR="006071B8" w:rsidRPr="000311B8" w14:paraId="2887BD52" w14:textId="77777777" w:rsidTr="00490B64">
        <w:trPr>
          <w:trHeight w:val="318"/>
        </w:trPr>
        <w:tc>
          <w:tcPr>
            <w:tcW w:w="2484" w:type="dxa"/>
          </w:tcPr>
          <w:p w14:paraId="7FF7459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Rajčata a jiná zelenina a ovoce s červeným pigmentem</w:t>
            </w:r>
          </w:p>
        </w:tc>
        <w:tc>
          <w:tcPr>
            <w:tcW w:w="2194" w:type="dxa"/>
          </w:tcPr>
          <w:p w14:paraId="4C3596C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Lykopen</w:t>
            </w:r>
          </w:p>
        </w:tc>
        <w:tc>
          <w:tcPr>
            <w:tcW w:w="4394" w:type="dxa"/>
          </w:tcPr>
          <w:p w14:paraId="3EE66A4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Antioxidační funkce</w:t>
            </w:r>
          </w:p>
        </w:tc>
      </w:tr>
      <w:tr w:rsidR="006071B8" w:rsidRPr="000311B8" w14:paraId="7A6DA664" w14:textId="77777777" w:rsidTr="00490B64">
        <w:trPr>
          <w:trHeight w:val="419"/>
        </w:trPr>
        <w:tc>
          <w:tcPr>
            <w:tcW w:w="2484" w:type="dxa"/>
          </w:tcPr>
          <w:p w14:paraId="7A76CDF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Rajčata, jahody, ananas</w:t>
            </w:r>
          </w:p>
        </w:tc>
        <w:tc>
          <w:tcPr>
            <w:tcW w:w="2194" w:type="dxa"/>
          </w:tcPr>
          <w:p w14:paraId="3AC8CBD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 xml:space="preserve">Kyselina </w:t>
            </w:r>
            <w:proofErr w:type="spellStart"/>
            <w:r w:rsidRPr="000311B8">
              <w:rPr>
                <w:sz w:val="20"/>
                <w:szCs w:val="20"/>
                <w:shd w:val="clear" w:color="auto" w:fill="FFFFFF"/>
              </w:rPr>
              <w:t>chlorogenová</w:t>
            </w:r>
            <w:proofErr w:type="spellEnd"/>
          </w:p>
        </w:tc>
        <w:tc>
          <w:tcPr>
            <w:tcW w:w="4394" w:type="dxa"/>
          </w:tcPr>
          <w:p w14:paraId="44408651"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Zabraňuje vazbě karcinogenních molekul na buňky</w:t>
            </w:r>
          </w:p>
        </w:tc>
      </w:tr>
      <w:tr w:rsidR="006071B8" w:rsidRPr="000311B8" w14:paraId="5DB5381E" w14:textId="77777777" w:rsidTr="00490B64">
        <w:trPr>
          <w:trHeight w:val="352"/>
        </w:trPr>
        <w:tc>
          <w:tcPr>
            <w:tcW w:w="2484" w:type="dxa"/>
          </w:tcPr>
          <w:p w14:paraId="5B9549C8"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Bobulovité ovoce</w:t>
            </w:r>
          </w:p>
        </w:tc>
        <w:tc>
          <w:tcPr>
            <w:tcW w:w="2194" w:type="dxa"/>
          </w:tcPr>
          <w:p w14:paraId="093C5673"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 xml:space="preserve">Kyselina </w:t>
            </w:r>
            <w:proofErr w:type="spellStart"/>
            <w:r w:rsidRPr="000311B8">
              <w:rPr>
                <w:sz w:val="20"/>
                <w:szCs w:val="20"/>
                <w:shd w:val="clear" w:color="auto" w:fill="FFFFFF"/>
              </w:rPr>
              <w:t>ellagová</w:t>
            </w:r>
            <w:proofErr w:type="spellEnd"/>
          </w:p>
        </w:tc>
        <w:tc>
          <w:tcPr>
            <w:tcW w:w="4394" w:type="dxa"/>
          </w:tcPr>
          <w:p w14:paraId="6ACD369E"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Neutralizuje karcinogeny</w:t>
            </w:r>
          </w:p>
        </w:tc>
      </w:tr>
      <w:tr w:rsidR="006071B8" w:rsidRPr="000311B8" w14:paraId="0AF391B1" w14:textId="77777777" w:rsidTr="00490B64">
        <w:trPr>
          <w:trHeight w:val="569"/>
        </w:trPr>
        <w:tc>
          <w:tcPr>
            <w:tcW w:w="2484" w:type="dxa"/>
          </w:tcPr>
          <w:p w14:paraId="0C36C652"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Sója</w:t>
            </w:r>
          </w:p>
        </w:tc>
        <w:tc>
          <w:tcPr>
            <w:tcW w:w="2194" w:type="dxa"/>
          </w:tcPr>
          <w:p w14:paraId="2C62EF16"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Flavonoidy</w:t>
            </w:r>
            <w:proofErr w:type="spellEnd"/>
            <w:r w:rsidRPr="000311B8">
              <w:rPr>
                <w:sz w:val="20"/>
                <w:szCs w:val="20"/>
                <w:shd w:val="clear" w:color="auto" w:fill="FFFFFF"/>
              </w:rPr>
              <w:t xml:space="preserve">, </w:t>
            </w:r>
            <w:proofErr w:type="spellStart"/>
            <w:r w:rsidRPr="000311B8">
              <w:rPr>
                <w:sz w:val="20"/>
                <w:szCs w:val="20"/>
                <w:shd w:val="clear" w:color="auto" w:fill="FFFFFF"/>
              </w:rPr>
              <w:t>fytosteroly</w:t>
            </w:r>
            <w:proofErr w:type="spellEnd"/>
            <w:r w:rsidRPr="000311B8">
              <w:rPr>
                <w:sz w:val="20"/>
                <w:szCs w:val="20"/>
                <w:shd w:val="clear" w:color="auto" w:fill="FFFFFF"/>
              </w:rPr>
              <w:t xml:space="preserve">, </w:t>
            </w:r>
            <w:proofErr w:type="spellStart"/>
            <w:r w:rsidRPr="000311B8">
              <w:rPr>
                <w:sz w:val="20"/>
                <w:szCs w:val="20"/>
                <w:shd w:val="clear" w:color="auto" w:fill="FFFFFF"/>
              </w:rPr>
              <w:t>genistein</w:t>
            </w:r>
            <w:proofErr w:type="spellEnd"/>
          </w:p>
        </w:tc>
        <w:tc>
          <w:tcPr>
            <w:tcW w:w="4394" w:type="dxa"/>
          </w:tcPr>
          <w:p w14:paraId="6A7AFAC7"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Zabraňují hormonům způsobujících rakovinu vstupovat na místo buněčného receptoru; zabraňují nádorům stávat se solidními</w:t>
            </w:r>
          </w:p>
        </w:tc>
      </w:tr>
      <w:tr w:rsidR="006071B8" w:rsidRPr="000311B8" w14:paraId="501989C3" w14:textId="77777777" w:rsidTr="00490B64">
        <w:trPr>
          <w:trHeight w:val="569"/>
        </w:trPr>
        <w:tc>
          <w:tcPr>
            <w:tcW w:w="2484" w:type="dxa"/>
          </w:tcPr>
          <w:p w14:paraId="3D28EE4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Zelený a černý čaj</w:t>
            </w:r>
          </w:p>
        </w:tc>
        <w:tc>
          <w:tcPr>
            <w:tcW w:w="2194" w:type="dxa"/>
          </w:tcPr>
          <w:p w14:paraId="6649A508"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Polyfenoly</w:t>
            </w:r>
          </w:p>
        </w:tc>
        <w:tc>
          <w:tcPr>
            <w:tcW w:w="4394" w:type="dxa"/>
          </w:tcPr>
          <w:p w14:paraId="324D0730"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Antioxidační funkce</w:t>
            </w:r>
          </w:p>
        </w:tc>
      </w:tr>
      <w:tr w:rsidR="006071B8" w:rsidRPr="000311B8" w14:paraId="1227D0C9" w14:textId="77777777" w:rsidTr="00490B64">
        <w:trPr>
          <w:trHeight w:val="569"/>
        </w:trPr>
        <w:tc>
          <w:tcPr>
            <w:tcW w:w="2484" w:type="dxa"/>
          </w:tcPr>
          <w:p w14:paraId="7EC6E90F"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Avokádo, vodní meloun</w:t>
            </w:r>
          </w:p>
        </w:tc>
        <w:tc>
          <w:tcPr>
            <w:tcW w:w="2194" w:type="dxa"/>
          </w:tcPr>
          <w:p w14:paraId="2FE7E1E1"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Glutathiony</w:t>
            </w:r>
            <w:proofErr w:type="spellEnd"/>
          </w:p>
        </w:tc>
        <w:tc>
          <w:tcPr>
            <w:tcW w:w="4394" w:type="dxa"/>
          </w:tcPr>
          <w:p w14:paraId="6DD1514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Antioxidační funkce</w:t>
            </w:r>
          </w:p>
        </w:tc>
      </w:tr>
      <w:tr w:rsidR="006071B8" w:rsidRPr="000311B8" w14:paraId="6F686D0E" w14:textId="77777777" w:rsidTr="00490B64">
        <w:trPr>
          <w:trHeight w:val="569"/>
        </w:trPr>
        <w:tc>
          <w:tcPr>
            <w:tcW w:w="2484" w:type="dxa"/>
          </w:tcPr>
          <w:p w14:paraId="1C81674B"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Brukvovitá zelenina</w:t>
            </w:r>
          </w:p>
        </w:tc>
        <w:tc>
          <w:tcPr>
            <w:tcW w:w="2194" w:type="dxa"/>
          </w:tcPr>
          <w:p w14:paraId="2B646B8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 xml:space="preserve">Indoly, </w:t>
            </w:r>
            <w:proofErr w:type="spellStart"/>
            <w:r w:rsidRPr="000311B8">
              <w:rPr>
                <w:sz w:val="20"/>
                <w:szCs w:val="20"/>
                <w:shd w:val="clear" w:color="auto" w:fill="FFFFFF"/>
              </w:rPr>
              <w:t>sulforafany</w:t>
            </w:r>
            <w:proofErr w:type="spellEnd"/>
          </w:p>
        </w:tc>
        <w:tc>
          <w:tcPr>
            <w:tcW w:w="4394" w:type="dxa"/>
          </w:tcPr>
          <w:p w14:paraId="467E1E97"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Stimulují enzymy pro snížení účinnosti estrogenu; snižují riziko rakoviny; stimulují enzymy pro transport karcinogenů z buněk</w:t>
            </w:r>
          </w:p>
        </w:tc>
      </w:tr>
      <w:tr w:rsidR="006071B8" w:rsidRPr="000311B8" w14:paraId="66A417CB" w14:textId="77777777" w:rsidTr="00490B64">
        <w:trPr>
          <w:trHeight w:val="569"/>
        </w:trPr>
        <w:tc>
          <w:tcPr>
            <w:tcW w:w="2484" w:type="dxa"/>
          </w:tcPr>
          <w:p w14:paraId="142CA900"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Lněná semínka, obiloviny</w:t>
            </w:r>
          </w:p>
        </w:tc>
        <w:tc>
          <w:tcPr>
            <w:tcW w:w="2194" w:type="dxa"/>
          </w:tcPr>
          <w:p w14:paraId="105C22AB"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Lignany</w:t>
            </w:r>
            <w:proofErr w:type="spellEnd"/>
          </w:p>
        </w:tc>
        <w:tc>
          <w:tcPr>
            <w:tcW w:w="4394" w:type="dxa"/>
          </w:tcPr>
          <w:p w14:paraId="39AAC068"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Inhibují růst rakoviny prsu stimulované estrogenem</w:t>
            </w:r>
          </w:p>
        </w:tc>
      </w:tr>
      <w:tr w:rsidR="006071B8" w:rsidRPr="000311B8" w14:paraId="6B1CA12A" w14:textId="77777777" w:rsidTr="00490B64">
        <w:trPr>
          <w:trHeight w:val="569"/>
        </w:trPr>
        <w:tc>
          <w:tcPr>
            <w:tcW w:w="2484" w:type="dxa"/>
          </w:tcPr>
          <w:p w14:paraId="4031A18F"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Citrusové plody</w:t>
            </w:r>
          </w:p>
        </w:tc>
        <w:tc>
          <w:tcPr>
            <w:tcW w:w="2194" w:type="dxa"/>
          </w:tcPr>
          <w:p w14:paraId="4B0FCA7C"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Limonen</w:t>
            </w:r>
          </w:p>
        </w:tc>
        <w:tc>
          <w:tcPr>
            <w:tcW w:w="4394" w:type="dxa"/>
          </w:tcPr>
          <w:p w14:paraId="37D7C13A"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Zmenšuje nádory a zabraňuje jejich růstu</w:t>
            </w:r>
          </w:p>
        </w:tc>
      </w:tr>
      <w:tr w:rsidR="006071B8" w:rsidRPr="000311B8" w14:paraId="0F5C6BB7" w14:textId="77777777" w:rsidTr="00490B64">
        <w:trPr>
          <w:trHeight w:val="569"/>
        </w:trPr>
        <w:tc>
          <w:tcPr>
            <w:tcW w:w="2484" w:type="dxa"/>
          </w:tcPr>
          <w:p w14:paraId="445FB2F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Jahody, ananas, paprika</w:t>
            </w:r>
          </w:p>
        </w:tc>
        <w:tc>
          <w:tcPr>
            <w:tcW w:w="2194" w:type="dxa"/>
          </w:tcPr>
          <w:p w14:paraId="26612DA8"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Kyselina p-</w:t>
            </w:r>
            <w:proofErr w:type="spellStart"/>
            <w:r w:rsidRPr="000311B8">
              <w:rPr>
                <w:sz w:val="20"/>
                <w:szCs w:val="20"/>
                <w:shd w:val="clear" w:color="auto" w:fill="FFFFFF"/>
              </w:rPr>
              <w:t>kumarová</w:t>
            </w:r>
            <w:proofErr w:type="spellEnd"/>
            <w:r w:rsidRPr="000311B8">
              <w:rPr>
                <w:sz w:val="20"/>
                <w:szCs w:val="20"/>
                <w:shd w:val="clear" w:color="auto" w:fill="FFFFFF"/>
              </w:rPr>
              <w:t xml:space="preserve">, </w:t>
            </w:r>
            <w:proofErr w:type="spellStart"/>
            <w:r w:rsidRPr="000311B8">
              <w:rPr>
                <w:sz w:val="20"/>
                <w:szCs w:val="20"/>
                <w:shd w:val="clear" w:color="auto" w:fill="FFFFFF"/>
              </w:rPr>
              <w:t>ferulová</w:t>
            </w:r>
            <w:proofErr w:type="spellEnd"/>
            <w:r w:rsidRPr="000311B8">
              <w:rPr>
                <w:sz w:val="20"/>
                <w:szCs w:val="20"/>
                <w:shd w:val="clear" w:color="auto" w:fill="FFFFFF"/>
              </w:rPr>
              <w:t>, kávová</w:t>
            </w:r>
          </w:p>
        </w:tc>
        <w:tc>
          <w:tcPr>
            <w:tcW w:w="4394" w:type="dxa"/>
          </w:tcPr>
          <w:p w14:paraId="792158E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Zabraňují se vázat potencionálně karcinogenním molekulám vznikajících během trávení bílkovin</w:t>
            </w:r>
          </w:p>
        </w:tc>
      </w:tr>
      <w:tr w:rsidR="006071B8" w:rsidRPr="000311B8" w14:paraId="02617C5D" w14:textId="77777777" w:rsidTr="00490B64">
        <w:trPr>
          <w:trHeight w:val="569"/>
        </w:trPr>
        <w:tc>
          <w:tcPr>
            <w:tcW w:w="2484" w:type="dxa"/>
          </w:tcPr>
          <w:p w14:paraId="679CFE34"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Obiloviny</w:t>
            </w:r>
          </w:p>
        </w:tc>
        <w:tc>
          <w:tcPr>
            <w:tcW w:w="2194" w:type="dxa"/>
          </w:tcPr>
          <w:p w14:paraId="0CD10FF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Fenoly</w:t>
            </w:r>
          </w:p>
        </w:tc>
        <w:tc>
          <w:tcPr>
            <w:tcW w:w="4394" w:type="dxa"/>
          </w:tcPr>
          <w:p w14:paraId="4B5E795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Zabraňují karcinogenům v jejich reakcích</w:t>
            </w:r>
          </w:p>
        </w:tc>
      </w:tr>
      <w:tr w:rsidR="006071B8" w:rsidRPr="000311B8" w14:paraId="18D74971" w14:textId="77777777" w:rsidTr="00490B64">
        <w:trPr>
          <w:trHeight w:val="569"/>
        </w:trPr>
        <w:tc>
          <w:tcPr>
            <w:tcW w:w="2484" w:type="dxa"/>
          </w:tcPr>
          <w:p w14:paraId="70EC9E0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Obiloviny</w:t>
            </w:r>
          </w:p>
        </w:tc>
        <w:tc>
          <w:tcPr>
            <w:tcW w:w="2194" w:type="dxa"/>
          </w:tcPr>
          <w:p w14:paraId="40774CC2"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Fytáty</w:t>
            </w:r>
            <w:proofErr w:type="spellEnd"/>
          </w:p>
        </w:tc>
        <w:tc>
          <w:tcPr>
            <w:tcW w:w="4394" w:type="dxa"/>
          </w:tcPr>
          <w:p w14:paraId="3BC893B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Deaktivují hormony, které stimulují růst nádoru, zejména u rakoviny prsu a prostaty; antioxidační funkce</w:t>
            </w:r>
          </w:p>
        </w:tc>
      </w:tr>
      <w:tr w:rsidR="006071B8" w:rsidRPr="000311B8" w14:paraId="2EE35DC6" w14:textId="77777777" w:rsidTr="00490B64">
        <w:trPr>
          <w:trHeight w:val="569"/>
        </w:trPr>
        <w:tc>
          <w:tcPr>
            <w:tcW w:w="2484" w:type="dxa"/>
          </w:tcPr>
          <w:p w14:paraId="162940DB"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Hrozny</w:t>
            </w:r>
          </w:p>
        </w:tc>
        <w:tc>
          <w:tcPr>
            <w:tcW w:w="2194" w:type="dxa"/>
          </w:tcPr>
          <w:p w14:paraId="47A9CC01" w14:textId="77777777" w:rsidR="006071B8" w:rsidRPr="000311B8" w:rsidRDefault="006071B8" w:rsidP="00490B64">
            <w:pPr>
              <w:spacing w:after="0" w:line="240" w:lineRule="auto"/>
              <w:ind w:firstLine="0"/>
              <w:jc w:val="center"/>
              <w:rPr>
                <w:sz w:val="20"/>
                <w:szCs w:val="20"/>
                <w:shd w:val="clear" w:color="auto" w:fill="FFFFFF"/>
              </w:rPr>
            </w:pPr>
            <w:proofErr w:type="spellStart"/>
            <w:r w:rsidRPr="000311B8">
              <w:rPr>
                <w:sz w:val="20"/>
                <w:szCs w:val="20"/>
                <w:shd w:val="clear" w:color="auto" w:fill="FFFFFF"/>
              </w:rPr>
              <w:t>Resveratrol</w:t>
            </w:r>
            <w:proofErr w:type="spellEnd"/>
            <w:r w:rsidRPr="000311B8">
              <w:rPr>
                <w:sz w:val="20"/>
                <w:szCs w:val="20"/>
                <w:shd w:val="clear" w:color="auto" w:fill="FFFFFF"/>
              </w:rPr>
              <w:t xml:space="preserve">, </w:t>
            </w:r>
            <w:proofErr w:type="spellStart"/>
            <w:r w:rsidRPr="000311B8">
              <w:rPr>
                <w:sz w:val="20"/>
                <w:szCs w:val="20"/>
                <w:shd w:val="clear" w:color="auto" w:fill="FFFFFF"/>
              </w:rPr>
              <w:t>flavonoidy</w:t>
            </w:r>
            <w:proofErr w:type="spellEnd"/>
          </w:p>
        </w:tc>
        <w:tc>
          <w:tcPr>
            <w:tcW w:w="4394" w:type="dxa"/>
          </w:tcPr>
          <w:p w14:paraId="58040FEA"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Inhibují růst nádorů; protizánětlivé funkce; protisrážlivé funkce</w:t>
            </w:r>
          </w:p>
        </w:tc>
      </w:tr>
      <w:tr w:rsidR="006071B8" w:rsidRPr="000311B8" w14:paraId="5BB5647D" w14:textId="77777777" w:rsidTr="00490B64">
        <w:trPr>
          <w:trHeight w:val="569"/>
        </w:trPr>
        <w:tc>
          <w:tcPr>
            <w:tcW w:w="2484" w:type="dxa"/>
          </w:tcPr>
          <w:p w14:paraId="63913FA2"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Hrozny</w:t>
            </w:r>
          </w:p>
        </w:tc>
        <w:tc>
          <w:tcPr>
            <w:tcW w:w="2194" w:type="dxa"/>
          </w:tcPr>
          <w:p w14:paraId="5643075C"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Kvercetin</w:t>
            </w:r>
          </w:p>
        </w:tc>
        <w:tc>
          <w:tcPr>
            <w:tcW w:w="4394" w:type="dxa"/>
          </w:tcPr>
          <w:p w14:paraId="647E48A2"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Antioxidační funkce</w:t>
            </w:r>
          </w:p>
        </w:tc>
      </w:tr>
      <w:tr w:rsidR="006071B8" w:rsidRPr="000311B8" w14:paraId="114BFC1A" w14:textId="77777777" w:rsidTr="00490B64">
        <w:trPr>
          <w:trHeight w:val="569"/>
        </w:trPr>
        <w:tc>
          <w:tcPr>
            <w:tcW w:w="2484" w:type="dxa"/>
          </w:tcPr>
          <w:p w14:paraId="58DCEFFE"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Čaj</w:t>
            </w:r>
          </w:p>
        </w:tc>
        <w:tc>
          <w:tcPr>
            <w:tcW w:w="2194" w:type="dxa"/>
          </w:tcPr>
          <w:p w14:paraId="2EEFC24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Taniny</w:t>
            </w:r>
          </w:p>
        </w:tc>
        <w:tc>
          <w:tcPr>
            <w:tcW w:w="4394" w:type="dxa"/>
          </w:tcPr>
          <w:p w14:paraId="3EFD2A4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Zabraňují karcinogenům v jejich reakcích</w:t>
            </w:r>
          </w:p>
        </w:tc>
      </w:tr>
      <w:tr w:rsidR="006071B8" w:rsidRPr="000311B8" w14:paraId="138CDABD" w14:textId="77777777" w:rsidTr="00490B64">
        <w:trPr>
          <w:trHeight w:val="569"/>
        </w:trPr>
        <w:tc>
          <w:tcPr>
            <w:tcW w:w="2484" w:type="dxa"/>
          </w:tcPr>
          <w:p w14:paraId="2B133329"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Pomeranče, lilek</w:t>
            </w:r>
          </w:p>
        </w:tc>
        <w:tc>
          <w:tcPr>
            <w:tcW w:w="2194" w:type="dxa"/>
          </w:tcPr>
          <w:p w14:paraId="1A9E6AD6"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Terpeny</w:t>
            </w:r>
          </w:p>
        </w:tc>
        <w:tc>
          <w:tcPr>
            <w:tcW w:w="4394" w:type="dxa"/>
          </w:tcPr>
          <w:p w14:paraId="4A755D65" w14:textId="77777777" w:rsidR="006071B8" w:rsidRPr="000311B8" w:rsidRDefault="006071B8" w:rsidP="00490B64">
            <w:pPr>
              <w:spacing w:after="0" w:line="240" w:lineRule="auto"/>
              <w:ind w:firstLine="0"/>
              <w:jc w:val="center"/>
              <w:rPr>
                <w:sz w:val="20"/>
                <w:szCs w:val="20"/>
                <w:shd w:val="clear" w:color="auto" w:fill="FFFFFF"/>
              </w:rPr>
            </w:pPr>
            <w:r w:rsidRPr="000311B8">
              <w:rPr>
                <w:sz w:val="20"/>
                <w:szCs w:val="20"/>
                <w:shd w:val="clear" w:color="auto" w:fill="FFFFFF"/>
              </w:rPr>
              <w:t>Produkují enzymy, které deaktivují karcinogeny</w:t>
            </w:r>
          </w:p>
        </w:tc>
      </w:tr>
    </w:tbl>
    <w:p w14:paraId="4E7645F0" w14:textId="77777777" w:rsidR="006071B8" w:rsidRPr="000311B8" w:rsidRDefault="006071B8" w:rsidP="00BE5B1A"/>
    <w:p w14:paraId="409768EA" w14:textId="77777777" w:rsidR="00BE5B1A" w:rsidRPr="000311B8" w:rsidRDefault="00BE5B1A" w:rsidP="008F338B"/>
    <w:p w14:paraId="6CE3B39D" w14:textId="4FF69777" w:rsidR="00B72B57" w:rsidRPr="000311B8" w:rsidRDefault="007B2399" w:rsidP="00AE2334">
      <w:pPr>
        <w:ind w:firstLine="0"/>
      </w:pPr>
      <w:r w:rsidRPr="000311B8">
        <w:tab/>
      </w:r>
    </w:p>
    <w:p w14:paraId="72F7E95D" w14:textId="785B12BC" w:rsidR="0034213A" w:rsidRPr="000311B8" w:rsidRDefault="0034213A" w:rsidP="00FF032C">
      <w:pPr>
        <w:pStyle w:val="Nadpis4"/>
      </w:pPr>
      <w:r w:rsidRPr="000311B8">
        <w:t>L-karnitin</w:t>
      </w:r>
    </w:p>
    <w:p w14:paraId="1089CA48" w14:textId="615B96A3" w:rsidR="008F338B" w:rsidRPr="000311B8" w:rsidRDefault="00D916E3" w:rsidP="009C724F">
      <w:r w:rsidRPr="000311B8">
        <w:t>L-karnitin hraje důležitou roli v</w:t>
      </w:r>
      <w:r w:rsidR="0073680B" w:rsidRPr="000311B8">
        <w:t xml:space="preserve"> metabolismu tuků</w:t>
      </w:r>
      <w:r w:rsidR="00BC5F9C" w:rsidRPr="000311B8">
        <w:t xml:space="preserve"> a následn</w:t>
      </w:r>
      <w:r w:rsidRPr="000311B8">
        <w:t>ém</w:t>
      </w:r>
      <w:r w:rsidR="00BC5F9C" w:rsidRPr="000311B8">
        <w:t xml:space="preserve"> zisk</w:t>
      </w:r>
      <w:r w:rsidRPr="000311B8">
        <w:t>u</w:t>
      </w:r>
      <w:r w:rsidR="00BC5F9C" w:rsidRPr="000311B8">
        <w:t xml:space="preserve"> energie z nich.</w:t>
      </w:r>
      <w:r w:rsidRPr="000311B8">
        <w:t xml:space="preserve"> </w:t>
      </w:r>
      <w:r w:rsidR="00CB3B29" w:rsidRPr="000311B8">
        <w:t>Nedostatečné množství l-karnitinu v těle může</w:t>
      </w:r>
      <w:r w:rsidR="00C77E3D" w:rsidRPr="000311B8">
        <w:t xml:space="preserve"> </w:t>
      </w:r>
      <w:r w:rsidR="004209B6" w:rsidRPr="000311B8">
        <w:t xml:space="preserve">způsobovat únavu </w:t>
      </w:r>
      <w:r w:rsidR="009A0B33" w:rsidRPr="000311B8">
        <w:t>a při jeho dlouhodobém nedostatku i vážné zdravotní problémy</w:t>
      </w:r>
      <w:r w:rsidR="00CB3B29" w:rsidRPr="000311B8">
        <w:t xml:space="preserve"> </w:t>
      </w:r>
      <w:sdt>
        <w:sdtPr>
          <w:id w:val="-388501345"/>
          <w:citation/>
        </w:sdtPr>
        <w:sdtEndPr/>
        <w:sdtContent>
          <w:r w:rsidR="002E3C96" w:rsidRPr="000311B8">
            <w:fldChar w:fldCharType="begin"/>
          </w:r>
          <w:r w:rsidR="002E3C96" w:rsidRPr="000311B8">
            <w:instrText xml:space="preserve">CITATION Sch \l 1029 </w:instrText>
          </w:r>
          <w:r w:rsidR="002E3C96" w:rsidRPr="000311B8">
            <w:fldChar w:fldCharType="separate"/>
          </w:r>
          <w:r w:rsidR="001971EC">
            <w:rPr>
              <w:noProof/>
            </w:rPr>
            <w:t>(Schmid, 2009)</w:t>
          </w:r>
          <w:r w:rsidR="002E3C96" w:rsidRPr="000311B8">
            <w:fldChar w:fldCharType="end"/>
          </w:r>
        </w:sdtContent>
      </w:sdt>
      <w:r w:rsidR="009C724F" w:rsidRPr="000311B8">
        <w:t xml:space="preserve">. </w:t>
      </w:r>
      <w:r w:rsidR="008F338B" w:rsidRPr="000311B8">
        <w:rPr>
          <w:shd w:val="clear" w:color="auto" w:fill="FFFFFF"/>
        </w:rPr>
        <w:t xml:space="preserve">Podle </w:t>
      </w:r>
      <w:proofErr w:type="spellStart"/>
      <w:r w:rsidR="008F338B" w:rsidRPr="000311B8">
        <w:rPr>
          <w:shd w:val="clear" w:color="auto" w:fill="FFFFFF"/>
        </w:rPr>
        <w:t>Huangové</w:t>
      </w:r>
      <w:proofErr w:type="spellEnd"/>
      <w:r w:rsidR="008F338B" w:rsidRPr="000311B8">
        <w:rPr>
          <w:shd w:val="clear" w:color="auto" w:fill="FFFFFF"/>
        </w:rPr>
        <w:t xml:space="preserve"> &amp; Owena </w:t>
      </w:r>
      <w:sdt>
        <w:sdtPr>
          <w:rPr>
            <w:shd w:val="clear" w:color="auto" w:fill="FFFFFF"/>
          </w:rPr>
          <w:id w:val="200222385"/>
          <w:citation/>
        </w:sdtPr>
        <w:sdtEndPr/>
        <w:sdtContent>
          <w:r w:rsidR="008F338B" w:rsidRPr="000311B8">
            <w:rPr>
              <w:shd w:val="clear" w:color="auto" w:fill="FFFFFF"/>
            </w:rPr>
            <w:fldChar w:fldCharType="begin"/>
          </w:r>
          <w:r w:rsidR="008F338B" w:rsidRPr="000311B8">
            <w:rPr>
              <w:shd w:val="clear" w:color="auto" w:fill="FFFFFF"/>
            </w:rPr>
            <w:instrText xml:space="preserve">CITATION Hua12 \n  \t  \l 1029 </w:instrText>
          </w:r>
          <w:r w:rsidR="008F338B" w:rsidRPr="000311B8">
            <w:rPr>
              <w:shd w:val="clear" w:color="auto" w:fill="FFFFFF"/>
            </w:rPr>
            <w:fldChar w:fldCharType="separate"/>
          </w:r>
          <w:r w:rsidR="001971EC" w:rsidRPr="001971EC">
            <w:rPr>
              <w:noProof/>
              <w:shd w:val="clear" w:color="auto" w:fill="FFFFFF"/>
            </w:rPr>
            <w:t>(2012)</w:t>
          </w:r>
          <w:r w:rsidR="008F338B" w:rsidRPr="000311B8">
            <w:rPr>
              <w:shd w:val="clear" w:color="auto" w:fill="FFFFFF"/>
            </w:rPr>
            <w:fldChar w:fldCharType="end"/>
          </w:r>
        </w:sdtContent>
      </w:sdt>
      <w:r w:rsidR="008F338B" w:rsidRPr="000311B8">
        <w:rPr>
          <w:shd w:val="clear" w:color="auto" w:fill="FFFFFF"/>
        </w:rPr>
        <w:t xml:space="preserve"> l-karnitin zlepšuje vaskulární endoteliální funkci</w:t>
      </w:r>
      <w:r w:rsidR="009C724F" w:rsidRPr="000311B8">
        <w:rPr>
          <w:shd w:val="clear" w:color="auto" w:fill="FFFFFF"/>
        </w:rPr>
        <w:t>. Nadměrný příjem l-karnitinu ale podle</w:t>
      </w:r>
      <w:r w:rsidR="008F338B" w:rsidRPr="000311B8">
        <w:rPr>
          <w:shd w:val="clear" w:color="auto" w:fill="FFFFFF"/>
        </w:rPr>
        <w:t xml:space="preserve"> </w:t>
      </w:r>
      <w:proofErr w:type="spellStart"/>
      <w:r w:rsidR="008F338B" w:rsidRPr="000311B8">
        <w:rPr>
          <w:shd w:val="clear" w:color="auto" w:fill="FFFFFF"/>
        </w:rPr>
        <w:t>Koetha</w:t>
      </w:r>
      <w:proofErr w:type="spellEnd"/>
      <w:r w:rsidR="008F338B" w:rsidRPr="000311B8">
        <w:rPr>
          <w:shd w:val="clear" w:color="auto" w:fill="FFFFFF"/>
        </w:rPr>
        <w:t xml:space="preserve"> et al. </w:t>
      </w:r>
      <w:sdt>
        <w:sdtPr>
          <w:rPr>
            <w:shd w:val="clear" w:color="auto" w:fill="FFFFFF"/>
          </w:rPr>
          <w:id w:val="-498811443"/>
          <w:citation/>
        </w:sdtPr>
        <w:sdtEndPr/>
        <w:sdtContent>
          <w:r w:rsidR="008F338B" w:rsidRPr="000311B8">
            <w:rPr>
              <w:shd w:val="clear" w:color="auto" w:fill="FFFFFF"/>
            </w:rPr>
            <w:fldChar w:fldCharType="begin"/>
          </w:r>
          <w:r w:rsidR="008F338B" w:rsidRPr="000311B8">
            <w:rPr>
              <w:shd w:val="clear" w:color="auto" w:fill="FFFFFF"/>
            </w:rPr>
            <w:instrText xml:space="preserve">CITATION Koe13 \n  \t  \l 1029 </w:instrText>
          </w:r>
          <w:r w:rsidR="008F338B" w:rsidRPr="000311B8">
            <w:rPr>
              <w:shd w:val="clear" w:color="auto" w:fill="FFFFFF"/>
            </w:rPr>
            <w:fldChar w:fldCharType="separate"/>
          </w:r>
          <w:r w:rsidR="001971EC" w:rsidRPr="001971EC">
            <w:rPr>
              <w:noProof/>
              <w:shd w:val="clear" w:color="auto" w:fill="FFFFFF"/>
            </w:rPr>
            <w:t>(2013)</w:t>
          </w:r>
          <w:r w:rsidR="008F338B" w:rsidRPr="000311B8">
            <w:rPr>
              <w:shd w:val="clear" w:color="auto" w:fill="FFFFFF"/>
            </w:rPr>
            <w:fldChar w:fldCharType="end"/>
          </w:r>
        </w:sdtContent>
      </w:sdt>
      <w:r w:rsidR="008F338B" w:rsidRPr="000311B8">
        <w:rPr>
          <w:shd w:val="clear" w:color="auto" w:fill="FFFFFF"/>
        </w:rPr>
        <w:t xml:space="preserve"> a </w:t>
      </w:r>
      <w:proofErr w:type="spellStart"/>
      <w:r w:rsidR="008F338B" w:rsidRPr="000311B8">
        <w:rPr>
          <w:shd w:val="clear" w:color="auto" w:fill="FFFFFF"/>
        </w:rPr>
        <w:t>Koetha</w:t>
      </w:r>
      <w:proofErr w:type="spellEnd"/>
      <w:r w:rsidR="008F338B" w:rsidRPr="000311B8">
        <w:rPr>
          <w:shd w:val="clear" w:color="auto" w:fill="FFFFFF"/>
        </w:rPr>
        <w:t xml:space="preserve"> et al.</w:t>
      </w:r>
      <w:sdt>
        <w:sdtPr>
          <w:rPr>
            <w:shd w:val="clear" w:color="auto" w:fill="FFFFFF"/>
          </w:rPr>
          <w:id w:val="802430600"/>
          <w:citation/>
        </w:sdtPr>
        <w:sdtEndPr/>
        <w:sdtContent>
          <w:r w:rsidR="008F338B" w:rsidRPr="000311B8">
            <w:rPr>
              <w:shd w:val="clear" w:color="auto" w:fill="FFFFFF"/>
            </w:rPr>
            <w:fldChar w:fldCharType="begin"/>
          </w:r>
          <w:r w:rsidR="008F338B" w:rsidRPr="000311B8">
            <w:rPr>
              <w:shd w:val="clear" w:color="auto" w:fill="FFFFFF"/>
            </w:rPr>
            <w:instrText xml:space="preserve">CITATION Koe14 \n  \t  \l 1029 </w:instrText>
          </w:r>
          <w:r w:rsidR="008F338B" w:rsidRPr="000311B8">
            <w:rPr>
              <w:shd w:val="clear" w:color="auto" w:fill="FFFFFF"/>
            </w:rPr>
            <w:fldChar w:fldCharType="separate"/>
          </w:r>
          <w:r w:rsidR="001971EC">
            <w:rPr>
              <w:noProof/>
              <w:shd w:val="clear" w:color="auto" w:fill="FFFFFF"/>
            </w:rPr>
            <w:t xml:space="preserve"> </w:t>
          </w:r>
          <w:r w:rsidR="001971EC" w:rsidRPr="001971EC">
            <w:rPr>
              <w:noProof/>
              <w:shd w:val="clear" w:color="auto" w:fill="FFFFFF"/>
            </w:rPr>
            <w:t>(2014)</w:t>
          </w:r>
          <w:r w:rsidR="008F338B" w:rsidRPr="000311B8">
            <w:rPr>
              <w:shd w:val="clear" w:color="auto" w:fill="FFFFFF"/>
            </w:rPr>
            <w:fldChar w:fldCharType="end"/>
          </w:r>
        </w:sdtContent>
      </w:sdt>
      <w:r w:rsidR="008F338B" w:rsidRPr="000311B8">
        <w:t xml:space="preserve"> způsob</w:t>
      </w:r>
      <w:r w:rsidR="009C724F" w:rsidRPr="000311B8">
        <w:t>uje</w:t>
      </w:r>
      <w:r w:rsidR="008F338B" w:rsidRPr="000311B8">
        <w:t xml:space="preserve"> tvorbu aterosklerotických plaků.</w:t>
      </w:r>
      <w:r w:rsidR="002E3C96" w:rsidRPr="000311B8">
        <w:t xml:space="preserve"> L-karnitinu</w:t>
      </w:r>
      <w:r w:rsidR="00BB38F4" w:rsidRPr="000311B8">
        <w:t xml:space="preserve"> je obsažen ve větším množství v živočišných produktech</w:t>
      </w:r>
      <w:r w:rsidR="002E3C96" w:rsidRPr="000311B8">
        <w:t xml:space="preserve">, ale může </w:t>
      </w:r>
      <w:r w:rsidR="00BB38F4" w:rsidRPr="000311B8">
        <w:t xml:space="preserve">se také </w:t>
      </w:r>
      <w:r w:rsidR="002E3C96" w:rsidRPr="000311B8">
        <w:t xml:space="preserve">vytvářet z aminokyselin lysinu a methioninu, a při jejich dostatečném příjmu by se ho mělo také vytvářet dostatek </w:t>
      </w:r>
      <w:sdt>
        <w:sdtPr>
          <w:id w:val="-1613197980"/>
          <w:citation/>
        </w:sdtPr>
        <w:sdtEndPr/>
        <w:sdtContent>
          <w:r w:rsidR="002E3C96" w:rsidRPr="000311B8">
            <w:fldChar w:fldCharType="begin"/>
          </w:r>
          <w:r w:rsidR="002E3C96" w:rsidRPr="000311B8">
            <w:instrText xml:space="preserve"> CITATION Mül04 \l 1029  \m Roc</w:instrText>
          </w:r>
          <w:r w:rsidR="002E3C96" w:rsidRPr="000311B8">
            <w:fldChar w:fldCharType="separate"/>
          </w:r>
          <w:r w:rsidR="001971EC">
            <w:rPr>
              <w:noProof/>
            </w:rPr>
            <w:t>(Müller, 2004; Rocka, 2016)</w:t>
          </w:r>
          <w:r w:rsidR="002E3C96" w:rsidRPr="000311B8">
            <w:fldChar w:fldCharType="end"/>
          </w:r>
        </w:sdtContent>
      </w:sdt>
      <w:r w:rsidR="002E3C96" w:rsidRPr="000311B8">
        <w:t>.</w:t>
      </w:r>
      <w:r w:rsidR="004F444E" w:rsidRPr="000311B8">
        <w:t xml:space="preserve"> Tabulka </w:t>
      </w:r>
      <w:r w:rsidR="00FF032C" w:rsidRPr="000311B8">
        <w:t xml:space="preserve">19 </w:t>
      </w:r>
      <w:r w:rsidR="004F444E" w:rsidRPr="000311B8">
        <w:t xml:space="preserve">představuje obsah l-karnitinu v některých potravinách podle Schmida </w:t>
      </w:r>
      <w:sdt>
        <w:sdtPr>
          <w:id w:val="434097199"/>
          <w:citation/>
        </w:sdtPr>
        <w:sdtEndPr/>
        <w:sdtContent>
          <w:r w:rsidR="004F444E" w:rsidRPr="000311B8">
            <w:fldChar w:fldCharType="begin"/>
          </w:r>
          <w:r w:rsidR="004F444E" w:rsidRPr="000311B8">
            <w:instrText xml:space="preserve">CITATION Sch \n  \t  \l 1029 </w:instrText>
          </w:r>
          <w:r w:rsidR="004F444E" w:rsidRPr="000311B8">
            <w:fldChar w:fldCharType="separate"/>
          </w:r>
          <w:r w:rsidR="001971EC">
            <w:rPr>
              <w:noProof/>
            </w:rPr>
            <w:t>(2009)</w:t>
          </w:r>
          <w:r w:rsidR="004F444E" w:rsidRPr="000311B8">
            <w:fldChar w:fldCharType="end"/>
          </w:r>
        </w:sdtContent>
      </w:sdt>
      <w:r w:rsidR="004F444E" w:rsidRPr="000311B8">
        <w:t>.</w:t>
      </w:r>
    </w:p>
    <w:p w14:paraId="499F6B89" w14:textId="1526E565" w:rsidR="00FF032C" w:rsidRPr="000311B8" w:rsidRDefault="00FF032C" w:rsidP="00FF032C">
      <w:pPr>
        <w:ind w:firstLine="0"/>
      </w:pPr>
    </w:p>
    <w:p w14:paraId="103B024D" w14:textId="7A0E4C79" w:rsidR="00FF032C" w:rsidRPr="000311B8" w:rsidRDefault="00FF032C" w:rsidP="00FF032C">
      <w:pPr>
        <w:ind w:firstLine="0"/>
      </w:pPr>
      <w:r w:rsidRPr="000311B8">
        <w:t>Tabulka 19. Obsah l-karnitinu v některých potravinách (Schmid,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2210"/>
      </w:tblGrid>
      <w:tr w:rsidR="00FA33AD" w:rsidRPr="000311B8" w14:paraId="0A25F72D" w14:textId="18E74398" w:rsidTr="00FF032C">
        <w:trPr>
          <w:trHeight w:val="227"/>
        </w:trPr>
        <w:tc>
          <w:tcPr>
            <w:tcW w:w="3030" w:type="dxa"/>
            <w:vAlign w:val="center"/>
          </w:tcPr>
          <w:p w14:paraId="30A6CD7D" w14:textId="3EDDE579" w:rsidR="00FA33AD" w:rsidRPr="000311B8" w:rsidRDefault="00FA33AD" w:rsidP="00454C1D">
            <w:pPr>
              <w:spacing w:after="0" w:line="240" w:lineRule="auto"/>
              <w:ind w:firstLine="0"/>
              <w:jc w:val="center"/>
            </w:pPr>
            <w:r w:rsidRPr="000311B8">
              <w:t>Potravina</w:t>
            </w:r>
          </w:p>
        </w:tc>
        <w:tc>
          <w:tcPr>
            <w:tcW w:w="2210" w:type="dxa"/>
            <w:vAlign w:val="center"/>
          </w:tcPr>
          <w:p w14:paraId="7B18DB6F" w14:textId="4CD3090D" w:rsidR="00FA33AD" w:rsidRPr="000311B8" w:rsidRDefault="00FA33AD" w:rsidP="00454C1D">
            <w:pPr>
              <w:spacing w:after="0" w:line="240" w:lineRule="auto"/>
              <w:ind w:firstLine="0"/>
              <w:jc w:val="center"/>
            </w:pPr>
            <w:r w:rsidRPr="000311B8">
              <w:t xml:space="preserve">Obsah </w:t>
            </w:r>
            <w:r w:rsidR="00221446" w:rsidRPr="000311B8">
              <w:t>l-karnitinu (mg/100 g)</w:t>
            </w:r>
          </w:p>
        </w:tc>
      </w:tr>
      <w:tr w:rsidR="00FA33AD" w:rsidRPr="000311B8" w14:paraId="0AFD047A" w14:textId="02EB88E8" w:rsidTr="00FF032C">
        <w:trPr>
          <w:trHeight w:val="227"/>
        </w:trPr>
        <w:tc>
          <w:tcPr>
            <w:tcW w:w="3030" w:type="dxa"/>
            <w:vAlign w:val="center"/>
          </w:tcPr>
          <w:p w14:paraId="1B4396CD" w14:textId="0BE0E7DA" w:rsidR="00FA33AD" w:rsidRPr="000311B8" w:rsidRDefault="00D37C79" w:rsidP="00454C1D">
            <w:pPr>
              <w:spacing w:after="0" w:line="240" w:lineRule="auto"/>
              <w:ind w:firstLine="0"/>
              <w:jc w:val="center"/>
            </w:pPr>
            <w:r w:rsidRPr="000311B8">
              <w:t>Hovězí steak</w:t>
            </w:r>
          </w:p>
        </w:tc>
        <w:tc>
          <w:tcPr>
            <w:tcW w:w="2210" w:type="dxa"/>
            <w:vAlign w:val="center"/>
          </w:tcPr>
          <w:p w14:paraId="20EFD74B" w14:textId="66B8E5E0" w:rsidR="00FA33AD" w:rsidRPr="000311B8" w:rsidRDefault="003C5B6B" w:rsidP="00454C1D">
            <w:pPr>
              <w:spacing w:after="0" w:line="240" w:lineRule="auto"/>
              <w:ind w:firstLine="0"/>
              <w:jc w:val="center"/>
            </w:pPr>
            <w:r w:rsidRPr="000311B8">
              <w:t>65</w:t>
            </w:r>
          </w:p>
        </w:tc>
      </w:tr>
      <w:tr w:rsidR="003C5B6B" w:rsidRPr="000311B8" w14:paraId="73C21FA5" w14:textId="77777777" w:rsidTr="00FF032C">
        <w:trPr>
          <w:trHeight w:val="227"/>
        </w:trPr>
        <w:tc>
          <w:tcPr>
            <w:tcW w:w="3030" w:type="dxa"/>
            <w:vAlign w:val="center"/>
          </w:tcPr>
          <w:p w14:paraId="08263690" w14:textId="6B6D800A" w:rsidR="003C5B6B" w:rsidRPr="000311B8" w:rsidRDefault="003C5B6B" w:rsidP="00454C1D">
            <w:pPr>
              <w:spacing w:after="0" w:line="240" w:lineRule="auto"/>
              <w:ind w:firstLine="0"/>
              <w:jc w:val="center"/>
            </w:pPr>
            <w:r w:rsidRPr="000311B8">
              <w:t>Hovězí mleté maso</w:t>
            </w:r>
          </w:p>
        </w:tc>
        <w:tc>
          <w:tcPr>
            <w:tcW w:w="2210" w:type="dxa"/>
            <w:vAlign w:val="center"/>
          </w:tcPr>
          <w:p w14:paraId="3D07EAA9" w14:textId="09E060C1" w:rsidR="003C5B6B" w:rsidRPr="000311B8" w:rsidRDefault="003C5B6B" w:rsidP="00454C1D">
            <w:pPr>
              <w:spacing w:after="0" w:line="240" w:lineRule="auto"/>
              <w:ind w:firstLine="0"/>
              <w:jc w:val="center"/>
            </w:pPr>
            <w:r w:rsidRPr="000311B8">
              <w:t>87</w:t>
            </w:r>
            <w:r w:rsidR="00A527A8" w:rsidRPr="000311B8">
              <w:t>,5</w:t>
            </w:r>
          </w:p>
        </w:tc>
      </w:tr>
      <w:tr w:rsidR="00A527A8" w:rsidRPr="000311B8" w14:paraId="0F563EA9" w14:textId="77777777" w:rsidTr="00FF032C">
        <w:trPr>
          <w:trHeight w:val="227"/>
        </w:trPr>
        <w:tc>
          <w:tcPr>
            <w:tcW w:w="3030" w:type="dxa"/>
            <w:vAlign w:val="center"/>
          </w:tcPr>
          <w:p w14:paraId="4E0E54E7" w14:textId="7CA711EA" w:rsidR="00A527A8" w:rsidRPr="000311B8" w:rsidRDefault="00A527A8" w:rsidP="00454C1D">
            <w:pPr>
              <w:spacing w:after="0" w:line="240" w:lineRule="auto"/>
              <w:ind w:firstLine="0"/>
              <w:jc w:val="center"/>
            </w:pPr>
            <w:r w:rsidRPr="000311B8">
              <w:t>Kuřecí prsa</w:t>
            </w:r>
          </w:p>
        </w:tc>
        <w:tc>
          <w:tcPr>
            <w:tcW w:w="2210" w:type="dxa"/>
            <w:vAlign w:val="center"/>
          </w:tcPr>
          <w:p w14:paraId="16DBF517" w14:textId="087CBF07" w:rsidR="00A527A8" w:rsidRPr="000311B8" w:rsidRDefault="00A527A8" w:rsidP="00454C1D">
            <w:pPr>
              <w:spacing w:after="0" w:line="240" w:lineRule="auto"/>
              <w:ind w:firstLine="0"/>
              <w:jc w:val="center"/>
            </w:pPr>
            <w:r w:rsidRPr="000311B8">
              <w:t>10,4</w:t>
            </w:r>
          </w:p>
        </w:tc>
      </w:tr>
      <w:tr w:rsidR="00A527A8" w:rsidRPr="000311B8" w14:paraId="745F3620" w14:textId="77777777" w:rsidTr="00FF032C">
        <w:trPr>
          <w:trHeight w:val="227"/>
        </w:trPr>
        <w:tc>
          <w:tcPr>
            <w:tcW w:w="3030" w:type="dxa"/>
            <w:vAlign w:val="center"/>
          </w:tcPr>
          <w:p w14:paraId="7673C4F0" w14:textId="43DF1066" w:rsidR="00A527A8" w:rsidRPr="000311B8" w:rsidRDefault="00D371D8" w:rsidP="00454C1D">
            <w:pPr>
              <w:spacing w:after="0" w:line="240" w:lineRule="auto"/>
              <w:ind w:firstLine="0"/>
              <w:jc w:val="center"/>
            </w:pPr>
            <w:r w:rsidRPr="000311B8">
              <w:t>Krocaní maso</w:t>
            </w:r>
          </w:p>
        </w:tc>
        <w:tc>
          <w:tcPr>
            <w:tcW w:w="2210" w:type="dxa"/>
            <w:vAlign w:val="center"/>
          </w:tcPr>
          <w:p w14:paraId="52572625" w14:textId="59291EE2" w:rsidR="00A527A8" w:rsidRPr="000311B8" w:rsidRDefault="00D371D8" w:rsidP="00454C1D">
            <w:pPr>
              <w:spacing w:after="0" w:line="240" w:lineRule="auto"/>
              <w:ind w:firstLine="0"/>
              <w:jc w:val="center"/>
            </w:pPr>
            <w:r w:rsidRPr="000311B8">
              <w:t>21,2</w:t>
            </w:r>
          </w:p>
        </w:tc>
      </w:tr>
      <w:tr w:rsidR="00D371D8" w:rsidRPr="000311B8" w14:paraId="62681FD6" w14:textId="77777777" w:rsidTr="00FF032C">
        <w:trPr>
          <w:trHeight w:val="227"/>
        </w:trPr>
        <w:tc>
          <w:tcPr>
            <w:tcW w:w="3030" w:type="dxa"/>
            <w:vAlign w:val="center"/>
          </w:tcPr>
          <w:p w14:paraId="730BB2BE" w14:textId="0EF30A98" w:rsidR="00D371D8" w:rsidRPr="000311B8" w:rsidRDefault="00D371D8" w:rsidP="00454C1D">
            <w:pPr>
              <w:spacing w:after="0" w:line="240" w:lineRule="auto"/>
              <w:ind w:firstLine="0"/>
              <w:jc w:val="center"/>
            </w:pPr>
            <w:r w:rsidRPr="000311B8">
              <w:t>Jehněčí kotleta</w:t>
            </w:r>
          </w:p>
        </w:tc>
        <w:tc>
          <w:tcPr>
            <w:tcW w:w="2210" w:type="dxa"/>
            <w:vAlign w:val="center"/>
          </w:tcPr>
          <w:p w14:paraId="22D50D33" w14:textId="638147CD" w:rsidR="00D371D8" w:rsidRPr="000311B8" w:rsidRDefault="003F6E90" w:rsidP="00454C1D">
            <w:pPr>
              <w:spacing w:after="0" w:line="240" w:lineRule="auto"/>
              <w:ind w:firstLine="0"/>
              <w:jc w:val="center"/>
            </w:pPr>
            <w:r w:rsidRPr="000311B8">
              <w:t>40,5</w:t>
            </w:r>
          </w:p>
        </w:tc>
      </w:tr>
      <w:tr w:rsidR="003F6E90" w:rsidRPr="000311B8" w14:paraId="578C32BC" w14:textId="77777777" w:rsidTr="00FF032C">
        <w:trPr>
          <w:trHeight w:val="227"/>
        </w:trPr>
        <w:tc>
          <w:tcPr>
            <w:tcW w:w="3030" w:type="dxa"/>
            <w:vAlign w:val="center"/>
          </w:tcPr>
          <w:p w14:paraId="4C08A7AA" w14:textId="1E3A62BE" w:rsidR="003F6E90" w:rsidRPr="000311B8" w:rsidRDefault="007E27CD" w:rsidP="00454C1D">
            <w:pPr>
              <w:spacing w:after="0" w:line="240" w:lineRule="auto"/>
              <w:ind w:firstLine="0"/>
              <w:jc w:val="center"/>
            </w:pPr>
            <w:r w:rsidRPr="000311B8">
              <w:t>Vepřová plec</w:t>
            </w:r>
          </w:p>
        </w:tc>
        <w:tc>
          <w:tcPr>
            <w:tcW w:w="2210" w:type="dxa"/>
            <w:vAlign w:val="center"/>
          </w:tcPr>
          <w:p w14:paraId="0314FF20" w14:textId="019C2E79" w:rsidR="003F6E90" w:rsidRPr="000311B8" w:rsidRDefault="00972E13" w:rsidP="00454C1D">
            <w:pPr>
              <w:spacing w:after="0" w:line="240" w:lineRule="auto"/>
              <w:ind w:firstLine="0"/>
              <w:jc w:val="center"/>
            </w:pPr>
            <w:r w:rsidRPr="000311B8">
              <w:t>21,1</w:t>
            </w:r>
          </w:p>
        </w:tc>
      </w:tr>
      <w:tr w:rsidR="00972E13" w:rsidRPr="000311B8" w14:paraId="4994804F" w14:textId="77777777" w:rsidTr="00FF032C">
        <w:trPr>
          <w:trHeight w:val="227"/>
        </w:trPr>
        <w:tc>
          <w:tcPr>
            <w:tcW w:w="3030" w:type="dxa"/>
            <w:vAlign w:val="center"/>
          </w:tcPr>
          <w:p w14:paraId="3BB05821" w14:textId="6430EA0B" w:rsidR="00972E13" w:rsidRPr="000311B8" w:rsidRDefault="00972E13" w:rsidP="00454C1D">
            <w:pPr>
              <w:spacing w:after="0" w:line="240" w:lineRule="auto"/>
              <w:ind w:firstLine="0"/>
              <w:jc w:val="center"/>
            </w:pPr>
            <w:r w:rsidRPr="000311B8">
              <w:t>Šunka</w:t>
            </w:r>
          </w:p>
        </w:tc>
        <w:tc>
          <w:tcPr>
            <w:tcW w:w="2210" w:type="dxa"/>
            <w:vAlign w:val="center"/>
          </w:tcPr>
          <w:p w14:paraId="7731B909" w14:textId="2CF981DF" w:rsidR="00972E13" w:rsidRPr="000311B8" w:rsidRDefault="00972E13" w:rsidP="00454C1D">
            <w:pPr>
              <w:spacing w:after="0" w:line="240" w:lineRule="auto"/>
              <w:ind w:firstLine="0"/>
              <w:jc w:val="center"/>
            </w:pPr>
            <w:r w:rsidRPr="000311B8">
              <w:t>33,5</w:t>
            </w:r>
          </w:p>
        </w:tc>
      </w:tr>
      <w:tr w:rsidR="00972E13" w:rsidRPr="000311B8" w14:paraId="6BB7B448" w14:textId="77777777" w:rsidTr="00FF032C">
        <w:trPr>
          <w:trHeight w:val="227"/>
        </w:trPr>
        <w:tc>
          <w:tcPr>
            <w:tcW w:w="3030" w:type="dxa"/>
            <w:vAlign w:val="center"/>
          </w:tcPr>
          <w:p w14:paraId="1D4000F0" w14:textId="7CE1F50C" w:rsidR="00972E13" w:rsidRPr="000311B8" w:rsidRDefault="00972E13" w:rsidP="00454C1D">
            <w:pPr>
              <w:spacing w:after="0" w:line="240" w:lineRule="auto"/>
              <w:ind w:firstLine="0"/>
              <w:jc w:val="center"/>
            </w:pPr>
            <w:r w:rsidRPr="000311B8">
              <w:t>Telecí plec</w:t>
            </w:r>
          </w:p>
        </w:tc>
        <w:tc>
          <w:tcPr>
            <w:tcW w:w="2210" w:type="dxa"/>
            <w:vAlign w:val="center"/>
          </w:tcPr>
          <w:p w14:paraId="3B70A6B1" w14:textId="752FA0EC" w:rsidR="00972E13" w:rsidRPr="000311B8" w:rsidRDefault="00972E13" w:rsidP="00454C1D">
            <w:pPr>
              <w:spacing w:after="0" w:line="240" w:lineRule="auto"/>
              <w:ind w:firstLine="0"/>
              <w:jc w:val="center"/>
            </w:pPr>
            <w:r w:rsidRPr="000311B8">
              <w:t>78,2</w:t>
            </w:r>
          </w:p>
        </w:tc>
      </w:tr>
      <w:tr w:rsidR="00972E13" w:rsidRPr="000311B8" w14:paraId="689B31FF" w14:textId="77777777" w:rsidTr="00FF032C">
        <w:trPr>
          <w:trHeight w:val="227"/>
        </w:trPr>
        <w:tc>
          <w:tcPr>
            <w:tcW w:w="3030" w:type="dxa"/>
            <w:vAlign w:val="center"/>
          </w:tcPr>
          <w:p w14:paraId="2687C705" w14:textId="34E0DD38" w:rsidR="00972E13" w:rsidRPr="000311B8" w:rsidRDefault="002862E6" w:rsidP="00454C1D">
            <w:pPr>
              <w:spacing w:after="0" w:line="240" w:lineRule="auto"/>
              <w:ind w:firstLine="0"/>
              <w:jc w:val="center"/>
            </w:pPr>
            <w:r w:rsidRPr="000311B8">
              <w:t>Vepřová klobása</w:t>
            </w:r>
          </w:p>
        </w:tc>
        <w:tc>
          <w:tcPr>
            <w:tcW w:w="2210" w:type="dxa"/>
            <w:vAlign w:val="center"/>
          </w:tcPr>
          <w:p w14:paraId="41EAD286" w14:textId="35BA1006" w:rsidR="00972E13" w:rsidRPr="000311B8" w:rsidRDefault="002862E6" w:rsidP="00454C1D">
            <w:pPr>
              <w:spacing w:after="0" w:line="240" w:lineRule="auto"/>
              <w:ind w:firstLine="0"/>
              <w:jc w:val="center"/>
            </w:pPr>
            <w:r w:rsidRPr="000311B8">
              <w:t>7,1</w:t>
            </w:r>
          </w:p>
        </w:tc>
      </w:tr>
      <w:tr w:rsidR="002862E6" w:rsidRPr="000311B8" w14:paraId="2DED2BFF" w14:textId="77777777" w:rsidTr="00FF032C">
        <w:trPr>
          <w:trHeight w:val="227"/>
        </w:trPr>
        <w:tc>
          <w:tcPr>
            <w:tcW w:w="3030" w:type="dxa"/>
            <w:vAlign w:val="center"/>
          </w:tcPr>
          <w:p w14:paraId="41DDD24B" w14:textId="2CF2C917" w:rsidR="002862E6" w:rsidRPr="000311B8" w:rsidRDefault="002862E6" w:rsidP="00454C1D">
            <w:pPr>
              <w:spacing w:after="0" w:line="240" w:lineRule="auto"/>
              <w:ind w:firstLine="0"/>
              <w:jc w:val="center"/>
            </w:pPr>
            <w:r w:rsidRPr="000311B8">
              <w:t>Tuňák</w:t>
            </w:r>
          </w:p>
        </w:tc>
        <w:tc>
          <w:tcPr>
            <w:tcW w:w="2210" w:type="dxa"/>
            <w:vAlign w:val="center"/>
          </w:tcPr>
          <w:p w14:paraId="75D9570B" w14:textId="537A66F0" w:rsidR="002862E6" w:rsidRPr="000311B8" w:rsidRDefault="002862E6" w:rsidP="00454C1D">
            <w:pPr>
              <w:spacing w:after="0" w:line="240" w:lineRule="auto"/>
              <w:ind w:firstLine="0"/>
              <w:jc w:val="center"/>
            </w:pPr>
            <w:r w:rsidRPr="000311B8">
              <w:t>1,5</w:t>
            </w:r>
          </w:p>
        </w:tc>
      </w:tr>
      <w:tr w:rsidR="002862E6" w:rsidRPr="000311B8" w14:paraId="64056941" w14:textId="77777777" w:rsidTr="00FF032C">
        <w:trPr>
          <w:trHeight w:val="227"/>
        </w:trPr>
        <w:tc>
          <w:tcPr>
            <w:tcW w:w="3030" w:type="dxa"/>
            <w:vAlign w:val="center"/>
          </w:tcPr>
          <w:p w14:paraId="4B27E5D3" w14:textId="63BA93B8" w:rsidR="002862E6" w:rsidRPr="000311B8" w:rsidRDefault="002B0572" w:rsidP="00454C1D">
            <w:pPr>
              <w:spacing w:after="0" w:line="240" w:lineRule="auto"/>
              <w:ind w:firstLine="0"/>
              <w:jc w:val="center"/>
            </w:pPr>
            <w:r w:rsidRPr="000311B8">
              <w:t>Losos</w:t>
            </w:r>
          </w:p>
        </w:tc>
        <w:tc>
          <w:tcPr>
            <w:tcW w:w="2210" w:type="dxa"/>
            <w:vAlign w:val="center"/>
          </w:tcPr>
          <w:p w14:paraId="54A89FC0" w14:textId="07C1E2E6" w:rsidR="002862E6" w:rsidRPr="000311B8" w:rsidRDefault="002B0572" w:rsidP="00454C1D">
            <w:pPr>
              <w:spacing w:after="0" w:line="240" w:lineRule="auto"/>
              <w:ind w:firstLine="0"/>
              <w:jc w:val="center"/>
            </w:pPr>
            <w:r w:rsidRPr="000311B8">
              <w:t>1</w:t>
            </w:r>
          </w:p>
        </w:tc>
      </w:tr>
      <w:tr w:rsidR="002B0572" w:rsidRPr="000311B8" w14:paraId="1C4A8007" w14:textId="77777777" w:rsidTr="00FF032C">
        <w:trPr>
          <w:trHeight w:val="227"/>
        </w:trPr>
        <w:tc>
          <w:tcPr>
            <w:tcW w:w="3030" w:type="dxa"/>
            <w:vAlign w:val="center"/>
          </w:tcPr>
          <w:p w14:paraId="3517AF2E" w14:textId="71C673BB" w:rsidR="002B0572" w:rsidRPr="000311B8" w:rsidRDefault="00DD593D" w:rsidP="00454C1D">
            <w:pPr>
              <w:spacing w:after="0" w:line="240" w:lineRule="auto"/>
              <w:ind w:firstLine="0"/>
              <w:jc w:val="center"/>
            </w:pPr>
            <w:r w:rsidRPr="000311B8">
              <w:t>M</w:t>
            </w:r>
            <w:r w:rsidR="002B0572" w:rsidRPr="000311B8">
              <w:t>léko</w:t>
            </w:r>
            <w:r w:rsidRPr="000311B8">
              <w:t xml:space="preserve"> (2 % tuku)</w:t>
            </w:r>
          </w:p>
        </w:tc>
        <w:tc>
          <w:tcPr>
            <w:tcW w:w="2210" w:type="dxa"/>
            <w:vAlign w:val="center"/>
          </w:tcPr>
          <w:p w14:paraId="68A85179" w14:textId="7799CBE6" w:rsidR="002B0572" w:rsidRPr="000311B8" w:rsidRDefault="002B0572" w:rsidP="00454C1D">
            <w:pPr>
              <w:spacing w:after="0" w:line="240" w:lineRule="auto"/>
              <w:ind w:firstLine="0"/>
              <w:jc w:val="center"/>
            </w:pPr>
            <w:r w:rsidRPr="000311B8">
              <w:t>2,9</w:t>
            </w:r>
          </w:p>
        </w:tc>
      </w:tr>
      <w:tr w:rsidR="002B0572" w:rsidRPr="000311B8" w14:paraId="3AD8707D" w14:textId="77777777" w:rsidTr="00FF032C">
        <w:trPr>
          <w:trHeight w:val="227"/>
        </w:trPr>
        <w:tc>
          <w:tcPr>
            <w:tcW w:w="3030" w:type="dxa"/>
            <w:vAlign w:val="center"/>
          </w:tcPr>
          <w:p w14:paraId="40E4579A" w14:textId="2BA70FA0" w:rsidR="002B0572" w:rsidRPr="000311B8" w:rsidRDefault="002B0572" w:rsidP="00454C1D">
            <w:pPr>
              <w:spacing w:after="0" w:line="240" w:lineRule="auto"/>
              <w:ind w:firstLine="0"/>
              <w:jc w:val="center"/>
            </w:pPr>
            <w:r w:rsidRPr="000311B8">
              <w:t>Mozzarella</w:t>
            </w:r>
          </w:p>
        </w:tc>
        <w:tc>
          <w:tcPr>
            <w:tcW w:w="2210" w:type="dxa"/>
            <w:vAlign w:val="center"/>
          </w:tcPr>
          <w:p w14:paraId="13017B00" w14:textId="251A018F" w:rsidR="002B0572" w:rsidRPr="000311B8" w:rsidRDefault="002B0572" w:rsidP="00454C1D">
            <w:pPr>
              <w:spacing w:after="0" w:line="240" w:lineRule="auto"/>
              <w:ind w:firstLine="0"/>
              <w:jc w:val="center"/>
            </w:pPr>
            <w:r w:rsidRPr="000311B8">
              <w:t>0,3</w:t>
            </w:r>
          </w:p>
        </w:tc>
      </w:tr>
      <w:tr w:rsidR="002B0572" w:rsidRPr="000311B8" w14:paraId="58E2D3CA" w14:textId="77777777" w:rsidTr="00FF032C">
        <w:trPr>
          <w:trHeight w:val="227"/>
        </w:trPr>
        <w:tc>
          <w:tcPr>
            <w:tcW w:w="3030" w:type="dxa"/>
            <w:vAlign w:val="center"/>
          </w:tcPr>
          <w:p w14:paraId="171BDD3F" w14:textId="1F30C53C" w:rsidR="002B0572" w:rsidRPr="000311B8" w:rsidRDefault="002B0572" w:rsidP="00454C1D">
            <w:pPr>
              <w:spacing w:after="0" w:line="240" w:lineRule="auto"/>
              <w:ind w:firstLine="0"/>
              <w:jc w:val="center"/>
            </w:pPr>
            <w:r w:rsidRPr="000311B8">
              <w:t>Jogurt</w:t>
            </w:r>
          </w:p>
        </w:tc>
        <w:tc>
          <w:tcPr>
            <w:tcW w:w="2210" w:type="dxa"/>
            <w:vAlign w:val="center"/>
          </w:tcPr>
          <w:p w14:paraId="230383C5" w14:textId="575E1C55" w:rsidR="002B0572" w:rsidRPr="000311B8" w:rsidRDefault="002B0572" w:rsidP="00454C1D">
            <w:pPr>
              <w:spacing w:after="0" w:line="240" w:lineRule="auto"/>
              <w:ind w:firstLine="0"/>
              <w:jc w:val="center"/>
            </w:pPr>
            <w:r w:rsidRPr="000311B8">
              <w:t>12,2</w:t>
            </w:r>
          </w:p>
        </w:tc>
      </w:tr>
      <w:tr w:rsidR="002B0572" w:rsidRPr="000311B8" w14:paraId="57266B55" w14:textId="77777777" w:rsidTr="00FF032C">
        <w:trPr>
          <w:trHeight w:val="227"/>
        </w:trPr>
        <w:tc>
          <w:tcPr>
            <w:tcW w:w="3030" w:type="dxa"/>
            <w:vAlign w:val="center"/>
          </w:tcPr>
          <w:p w14:paraId="5743621B" w14:textId="7014CCD8" w:rsidR="002B0572" w:rsidRPr="000311B8" w:rsidRDefault="005A6A6C" w:rsidP="00454C1D">
            <w:pPr>
              <w:spacing w:after="0" w:line="240" w:lineRule="auto"/>
              <w:ind w:firstLine="0"/>
              <w:jc w:val="center"/>
            </w:pPr>
            <w:r w:rsidRPr="000311B8">
              <w:t>Tvaroh</w:t>
            </w:r>
          </w:p>
        </w:tc>
        <w:tc>
          <w:tcPr>
            <w:tcW w:w="2210" w:type="dxa"/>
            <w:vAlign w:val="center"/>
          </w:tcPr>
          <w:p w14:paraId="4F1797C6" w14:textId="6B4A05F2" w:rsidR="002B0572" w:rsidRPr="000311B8" w:rsidRDefault="005A6A6C" w:rsidP="00454C1D">
            <w:pPr>
              <w:spacing w:after="0" w:line="240" w:lineRule="auto"/>
              <w:ind w:firstLine="0"/>
              <w:jc w:val="center"/>
            </w:pPr>
            <w:r w:rsidRPr="000311B8">
              <w:t>1,8</w:t>
            </w:r>
          </w:p>
        </w:tc>
      </w:tr>
      <w:tr w:rsidR="005A6A6C" w:rsidRPr="000311B8" w14:paraId="2D940654" w14:textId="77777777" w:rsidTr="00FF032C">
        <w:trPr>
          <w:trHeight w:val="227"/>
        </w:trPr>
        <w:tc>
          <w:tcPr>
            <w:tcW w:w="3030" w:type="dxa"/>
            <w:vAlign w:val="center"/>
          </w:tcPr>
          <w:p w14:paraId="6730FFC3" w14:textId="655F3EA3" w:rsidR="005A6A6C" w:rsidRPr="000311B8" w:rsidRDefault="005A6A6C" w:rsidP="00454C1D">
            <w:pPr>
              <w:spacing w:after="0" w:line="240" w:lineRule="auto"/>
              <w:ind w:firstLine="0"/>
              <w:jc w:val="center"/>
            </w:pPr>
            <w:r w:rsidRPr="000311B8">
              <w:t>Jablka</w:t>
            </w:r>
          </w:p>
        </w:tc>
        <w:tc>
          <w:tcPr>
            <w:tcW w:w="2210" w:type="dxa"/>
            <w:vAlign w:val="center"/>
          </w:tcPr>
          <w:p w14:paraId="5DD0C7F6" w14:textId="48E6D03E" w:rsidR="005A6A6C" w:rsidRPr="000311B8" w:rsidRDefault="005A6A6C" w:rsidP="00454C1D">
            <w:pPr>
              <w:spacing w:after="0" w:line="240" w:lineRule="auto"/>
              <w:ind w:firstLine="0"/>
              <w:jc w:val="center"/>
            </w:pPr>
            <w:r w:rsidRPr="000311B8">
              <w:t>0,2</w:t>
            </w:r>
          </w:p>
        </w:tc>
      </w:tr>
      <w:tr w:rsidR="005A6A6C" w:rsidRPr="000311B8" w14:paraId="0E9A87B7" w14:textId="77777777" w:rsidTr="00FF032C">
        <w:trPr>
          <w:trHeight w:val="227"/>
        </w:trPr>
        <w:tc>
          <w:tcPr>
            <w:tcW w:w="3030" w:type="dxa"/>
            <w:vAlign w:val="center"/>
          </w:tcPr>
          <w:p w14:paraId="00D458B9" w14:textId="15048942" w:rsidR="005A6A6C" w:rsidRPr="000311B8" w:rsidRDefault="005A6A6C" w:rsidP="00454C1D">
            <w:pPr>
              <w:spacing w:after="0" w:line="240" w:lineRule="auto"/>
              <w:ind w:firstLine="0"/>
              <w:jc w:val="center"/>
            </w:pPr>
            <w:r w:rsidRPr="000311B8">
              <w:t>Mrkev</w:t>
            </w:r>
          </w:p>
        </w:tc>
        <w:tc>
          <w:tcPr>
            <w:tcW w:w="2210" w:type="dxa"/>
            <w:vAlign w:val="center"/>
          </w:tcPr>
          <w:p w14:paraId="6D5C7251" w14:textId="473C446A" w:rsidR="005A6A6C" w:rsidRPr="000311B8" w:rsidRDefault="005A6A6C" w:rsidP="00454C1D">
            <w:pPr>
              <w:spacing w:after="0" w:line="240" w:lineRule="auto"/>
              <w:ind w:firstLine="0"/>
              <w:jc w:val="center"/>
            </w:pPr>
            <w:r w:rsidRPr="000311B8">
              <w:t>0,3</w:t>
            </w:r>
          </w:p>
        </w:tc>
      </w:tr>
      <w:tr w:rsidR="005A6A6C" w:rsidRPr="000311B8" w14:paraId="4909A0C6" w14:textId="77777777" w:rsidTr="00FF032C">
        <w:trPr>
          <w:trHeight w:val="227"/>
        </w:trPr>
        <w:tc>
          <w:tcPr>
            <w:tcW w:w="3030" w:type="dxa"/>
            <w:vAlign w:val="center"/>
          </w:tcPr>
          <w:p w14:paraId="0DCA38F8" w14:textId="5A29B888" w:rsidR="005A6A6C" w:rsidRPr="000311B8" w:rsidRDefault="005A6A6C" w:rsidP="00454C1D">
            <w:pPr>
              <w:spacing w:after="0" w:line="240" w:lineRule="auto"/>
              <w:ind w:firstLine="0"/>
              <w:jc w:val="center"/>
            </w:pPr>
            <w:r w:rsidRPr="000311B8">
              <w:t>Avokádo</w:t>
            </w:r>
          </w:p>
        </w:tc>
        <w:tc>
          <w:tcPr>
            <w:tcW w:w="2210" w:type="dxa"/>
            <w:vAlign w:val="center"/>
          </w:tcPr>
          <w:p w14:paraId="21F82E01" w14:textId="26BDA0A9" w:rsidR="005A6A6C" w:rsidRPr="000311B8" w:rsidRDefault="005A6A6C" w:rsidP="00454C1D">
            <w:pPr>
              <w:spacing w:after="0" w:line="240" w:lineRule="auto"/>
              <w:ind w:firstLine="0"/>
              <w:jc w:val="center"/>
            </w:pPr>
            <w:r w:rsidRPr="000311B8">
              <w:t>8,1</w:t>
            </w:r>
          </w:p>
        </w:tc>
      </w:tr>
      <w:tr w:rsidR="005A6A6C" w:rsidRPr="000311B8" w14:paraId="31F4C8BC" w14:textId="77777777" w:rsidTr="00FF032C">
        <w:trPr>
          <w:trHeight w:val="227"/>
        </w:trPr>
        <w:tc>
          <w:tcPr>
            <w:tcW w:w="3030" w:type="dxa"/>
            <w:vAlign w:val="center"/>
          </w:tcPr>
          <w:p w14:paraId="59EE157D" w14:textId="2978A346" w:rsidR="005A6A6C" w:rsidRPr="000311B8" w:rsidRDefault="005A6A6C" w:rsidP="00454C1D">
            <w:pPr>
              <w:spacing w:after="0" w:line="240" w:lineRule="auto"/>
              <w:ind w:firstLine="0"/>
              <w:jc w:val="center"/>
            </w:pPr>
            <w:r w:rsidRPr="000311B8">
              <w:t>Cibule</w:t>
            </w:r>
          </w:p>
        </w:tc>
        <w:tc>
          <w:tcPr>
            <w:tcW w:w="2210" w:type="dxa"/>
            <w:vAlign w:val="center"/>
          </w:tcPr>
          <w:p w14:paraId="1DBB3534" w14:textId="71A48A98" w:rsidR="005A6A6C" w:rsidRPr="000311B8" w:rsidRDefault="005A6A6C" w:rsidP="00454C1D">
            <w:pPr>
              <w:spacing w:after="0" w:line="240" w:lineRule="auto"/>
              <w:ind w:firstLine="0"/>
              <w:jc w:val="center"/>
            </w:pPr>
            <w:r w:rsidRPr="000311B8">
              <w:t>0,7</w:t>
            </w:r>
          </w:p>
        </w:tc>
      </w:tr>
      <w:tr w:rsidR="005A6A6C" w:rsidRPr="000311B8" w14:paraId="5084F9F3" w14:textId="77777777" w:rsidTr="00FF032C">
        <w:trPr>
          <w:trHeight w:val="227"/>
        </w:trPr>
        <w:tc>
          <w:tcPr>
            <w:tcW w:w="3030" w:type="dxa"/>
            <w:vAlign w:val="center"/>
          </w:tcPr>
          <w:p w14:paraId="1AD04C6D" w14:textId="0ED9DC01" w:rsidR="005A6A6C" w:rsidRPr="000311B8" w:rsidRDefault="005A6A6C" w:rsidP="00454C1D">
            <w:pPr>
              <w:spacing w:after="0" w:line="240" w:lineRule="auto"/>
              <w:ind w:firstLine="0"/>
              <w:jc w:val="center"/>
            </w:pPr>
            <w:r w:rsidRPr="000311B8">
              <w:t>Brambory</w:t>
            </w:r>
          </w:p>
        </w:tc>
        <w:tc>
          <w:tcPr>
            <w:tcW w:w="2210" w:type="dxa"/>
            <w:vAlign w:val="center"/>
          </w:tcPr>
          <w:p w14:paraId="4410B88E" w14:textId="783ADFED" w:rsidR="005A6A6C" w:rsidRPr="000311B8" w:rsidRDefault="005A6A6C" w:rsidP="00454C1D">
            <w:pPr>
              <w:spacing w:after="0" w:line="240" w:lineRule="auto"/>
              <w:ind w:firstLine="0"/>
              <w:jc w:val="center"/>
            </w:pPr>
            <w:r w:rsidRPr="000311B8">
              <w:t>2,4</w:t>
            </w:r>
          </w:p>
        </w:tc>
      </w:tr>
    </w:tbl>
    <w:p w14:paraId="3153CBE7" w14:textId="7B8027DA" w:rsidR="00FA33AD" w:rsidRPr="000311B8" w:rsidRDefault="00FA33AD" w:rsidP="009C724F"/>
    <w:p w14:paraId="6E11C926" w14:textId="77777777" w:rsidR="00312369" w:rsidRPr="000311B8" w:rsidRDefault="00312369" w:rsidP="00FF032C">
      <w:pPr>
        <w:pStyle w:val="Nadpis4"/>
      </w:pPr>
      <w:proofErr w:type="spellStart"/>
      <w:r w:rsidRPr="000311B8">
        <w:lastRenderedPageBreak/>
        <w:t>Karnosin</w:t>
      </w:r>
      <w:proofErr w:type="spellEnd"/>
    </w:p>
    <w:p w14:paraId="3B5EA8EC" w14:textId="6A3CC972" w:rsidR="00312369" w:rsidRPr="000311B8" w:rsidRDefault="00312369" w:rsidP="00312369">
      <w:r w:rsidRPr="000311B8">
        <w:t xml:space="preserve">Sloučenina </w:t>
      </w:r>
      <w:proofErr w:type="spellStart"/>
      <w:r w:rsidRPr="000311B8">
        <w:t>histininu</w:t>
      </w:r>
      <w:proofErr w:type="spellEnd"/>
      <w:r w:rsidRPr="000311B8">
        <w:t xml:space="preserve"> a beta-alaninu se nazývá </w:t>
      </w:r>
      <w:proofErr w:type="spellStart"/>
      <w:r w:rsidRPr="000311B8">
        <w:t>karnosin</w:t>
      </w:r>
      <w:proofErr w:type="spellEnd"/>
      <w:r w:rsidRPr="000311B8">
        <w:t xml:space="preserve">. Ten má </w:t>
      </w:r>
      <w:proofErr w:type="spellStart"/>
      <w:r w:rsidRPr="000311B8">
        <w:t>pufrovací</w:t>
      </w:r>
      <w:proofErr w:type="spellEnd"/>
      <w:r w:rsidRPr="000311B8">
        <w:t xml:space="preserve"> a antioxidační schopnosti, a může tedy snižovat zakyselení organismu a oxidační stres. V lidském těle se nachází především ve svalech a nervovém systému, kde se mohou uplatňovat jeho protektivní účinky. V potravě se </w:t>
      </w:r>
      <w:proofErr w:type="spellStart"/>
      <w:r w:rsidRPr="000311B8">
        <w:t>karnosin</w:t>
      </w:r>
      <w:proofErr w:type="spellEnd"/>
      <w:r w:rsidRPr="000311B8">
        <w:t xml:space="preserve"> i beta-alanin vyskytuje v mase, a lidé stravující se rostlinnou stravou jsou o ně ochuzeni </w:t>
      </w:r>
      <w:sdt>
        <w:sdtPr>
          <w:id w:val="-402992814"/>
          <w:citation/>
        </w:sdtPr>
        <w:sdtEndPr/>
        <w:sdtContent>
          <w:r w:rsidRPr="000311B8">
            <w:fldChar w:fldCharType="begin"/>
          </w:r>
          <w:r w:rsidRPr="000311B8">
            <w:instrText xml:space="preserve"> CITATION Sch \l 1029 </w:instrText>
          </w:r>
          <w:r w:rsidRPr="000311B8">
            <w:fldChar w:fldCharType="separate"/>
          </w:r>
          <w:r w:rsidR="001971EC">
            <w:rPr>
              <w:noProof/>
            </w:rPr>
            <w:t>(Schmid, 2009)</w:t>
          </w:r>
          <w:r w:rsidRPr="000311B8">
            <w:fldChar w:fldCharType="end"/>
          </w:r>
        </w:sdtContent>
      </w:sdt>
      <w:r w:rsidRPr="000311B8">
        <w:t xml:space="preserve">. </w:t>
      </w:r>
    </w:p>
    <w:p w14:paraId="7E85CCE1" w14:textId="77777777" w:rsidR="00312369" w:rsidRPr="000311B8" w:rsidRDefault="00312369" w:rsidP="009C724F"/>
    <w:p w14:paraId="5E87E2A8" w14:textId="5B4A131F" w:rsidR="00FA33AD" w:rsidRPr="000311B8" w:rsidRDefault="001363DE" w:rsidP="00FF032C">
      <w:pPr>
        <w:pStyle w:val="Nadpis4"/>
      </w:pPr>
      <w:r w:rsidRPr="000311B8">
        <w:t>K</w:t>
      </w:r>
      <w:r w:rsidR="006858FF" w:rsidRPr="000311B8">
        <w:t>oenzym Q</w:t>
      </w:r>
      <w:r w:rsidR="008F2D4A" w:rsidRPr="000311B8">
        <w:rPr>
          <w:vertAlign w:val="subscript"/>
        </w:rPr>
        <w:t>10</w:t>
      </w:r>
    </w:p>
    <w:p w14:paraId="3D366F93" w14:textId="4AE77ED7" w:rsidR="008F2D4A" w:rsidRPr="000311B8" w:rsidRDefault="005B0DD0" w:rsidP="009C724F">
      <w:r w:rsidRPr="000311B8">
        <w:t>Koenzym Q</w:t>
      </w:r>
      <w:r w:rsidRPr="000311B8">
        <w:rPr>
          <w:vertAlign w:val="subscript"/>
        </w:rPr>
        <w:t>10</w:t>
      </w:r>
      <w:r w:rsidRPr="000311B8">
        <w:t xml:space="preserve"> se vyskytuje</w:t>
      </w:r>
      <w:r w:rsidR="00F75FA4" w:rsidRPr="000311B8">
        <w:t xml:space="preserve"> </w:t>
      </w:r>
      <w:r w:rsidR="00D9282D" w:rsidRPr="000311B8">
        <w:t>v</w:t>
      </w:r>
      <w:r w:rsidR="008F5699" w:rsidRPr="000311B8">
        <w:t> </w:t>
      </w:r>
      <w:r w:rsidR="00D9282D" w:rsidRPr="000311B8">
        <w:t>mitochondriích</w:t>
      </w:r>
      <w:r w:rsidR="008F5699" w:rsidRPr="000311B8">
        <w:t xml:space="preserve"> a</w:t>
      </w:r>
      <w:r w:rsidRPr="000311B8">
        <w:t xml:space="preserve"> </w:t>
      </w:r>
      <w:r w:rsidR="003D6922" w:rsidRPr="000311B8">
        <w:t>významně přispívá</w:t>
      </w:r>
      <w:r w:rsidR="005936E6" w:rsidRPr="000311B8">
        <w:t xml:space="preserve"> k</w:t>
      </w:r>
      <w:r w:rsidR="003D6922" w:rsidRPr="000311B8">
        <w:t xml:space="preserve"> </w:t>
      </w:r>
      <w:r w:rsidR="005A7228" w:rsidRPr="000311B8">
        <w:t>přeměně energie z potravy do energie ATP</w:t>
      </w:r>
      <w:r w:rsidR="008A2C9B" w:rsidRPr="000311B8">
        <w:t>. Mimoto má také antioxidační funkce</w:t>
      </w:r>
      <w:r w:rsidR="005D44A7" w:rsidRPr="000311B8">
        <w:t>.</w:t>
      </w:r>
      <w:r w:rsidR="00756ED5" w:rsidRPr="000311B8">
        <w:t xml:space="preserve"> </w:t>
      </w:r>
      <w:r w:rsidR="00AF238B" w:rsidRPr="000311B8">
        <w:t>Koenzym Q</w:t>
      </w:r>
      <w:r w:rsidR="00AF238B" w:rsidRPr="000311B8">
        <w:rPr>
          <w:vertAlign w:val="subscript"/>
        </w:rPr>
        <w:t>10</w:t>
      </w:r>
      <w:r w:rsidR="00AF238B" w:rsidRPr="000311B8">
        <w:t xml:space="preserve"> se nachází v mikroorganismech, rostlinách, i živočiších.</w:t>
      </w:r>
      <w:r w:rsidR="00CD51DE" w:rsidRPr="000311B8">
        <w:t xml:space="preserve"> V potravinách je nejvíce obsažen v</w:t>
      </w:r>
      <w:r w:rsidR="009655EB" w:rsidRPr="000311B8">
        <w:t> </w:t>
      </w:r>
      <w:r w:rsidR="00CD51DE" w:rsidRPr="000311B8">
        <w:t>mase</w:t>
      </w:r>
      <w:r w:rsidR="009655EB" w:rsidRPr="000311B8">
        <w:t>.</w:t>
      </w:r>
      <w:r w:rsidR="00FF032C" w:rsidRPr="000311B8">
        <w:t xml:space="preserve"> </w:t>
      </w:r>
      <w:sdt>
        <w:sdtPr>
          <w:id w:val="38330116"/>
          <w:citation/>
        </w:sdtPr>
        <w:sdtEndPr/>
        <w:sdtContent>
          <w:r w:rsidR="00FF032C" w:rsidRPr="000311B8">
            <w:fldChar w:fldCharType="begin"/>
          </w:r>
          <w:r w:rsidR="00FF032C" w:rsidRPr="000311B8">
            <w:instrText xml:space="preserve"> CITATION Sch \l 1029 </w:instrText>
          </w:r>
          <w:r w:rsidR="00FF032C" w:rsidRPr="000311B8">
            <w:fldChar w:fldCharType="separate"/>
          </w:r>
          <w:r w:rsidR="001971EC">
            <w:rPr>
              <w:noProof/>
            </w:rPr>
            <w:t>(Schmid, 2009)</w:t>
          </w:r>
          <w:r w:rsidR="00FF032C" w:rsidRPr="000311B8">
            <w:fldChar w:fldCharType="end"/>
          </w:r>
        </w:sdtContent>
      </w:sdt>
      <w:r w:rsidR="007442D3" w:rsidRPr="000311B8">
        <w:t xml:space="preserve"> Tabulka</w:t>
      </w:r>
      <w:r w:rsidR="00FF032C" w:rsidRPr="000311B8">
        <w:t xml:space="preserve"> 20</w:t>
      </w:r>
      <w:r w:rsidR="007442D3" w:rsidRPr="000311B8">
        <w:t xml:space="preserve"> představuje </w:t>
      </w:r>
      <w:r w:rsidR="00A0753E" w:rsidRPr="000311B8">
        <w:t>obsah koenzymu Q</w:t>
      </w:r>
      <w:r w:rsidR="00A0753E" w:rsidRPr="000311B8">
        <w:rPr>
          <w:vertAlign w:val="subscript"/>
        </w:rPr>
        <w:t>10</w:t>
      </w:r>
      <w:r w:rsidR="00A0753E" w:rsidRPr="000311B8">
        <w:t xml:space="preserve"> v některých potravinách</w:t>
      </w:r>
      <w:r w:rsidR="00FF032C" w:rsidRPr="000311B8">
        <w:t xml:space="preserve"> podle Schmida (2009)</w:t>
      </w:r>
      <w:r w:rsidR="00A0753E" w:rsidRPr="000311B8">
        <w:t>.</w:t>
      </w:r>
    </w:p>
    <w:p w14:paraId="1635615E" w14:textId="18E51C22" w:rsidR="00FF032C" w:rsidRPr="000311B8" w:rsidRDefault="00FF032C" w:rsidP="00FF032C">
      <w:pPr>
        <w:ind w:firstLine="0"/>
      </w:pPr>
    </w:p>
    <w:p w14:paraId="2874F4AF" w14:textId="731935F5" w:rsidR="00FF032C" w:rsidRPr="000311B8" w:rsidRDefault="00FF032C" w:rsidP="00FF032C">
      <w:pPr>
        <w:ind w:firstLine="0"/>
      </w:pPr>
      <w:r w:rsidRPr="000311B8">
        <w:t>Tabulka 20. Obsah koenzymu Q</w:t>
      </w:r>
      <w:r w:rsidRPr="000311B8">
        <w:rPr>
          <w:vertAlign w:val="subscript"/>
        </w:rPr>
        <w:t>10</w:t>
      </w:r>
      <w:r w:rsidRPr="000311B8">
        <w:t xml:space="preserve"> v některých potravinách </w:t>
      </w:r>
      <w:sdt>
        <w:sdtPr>
          <w:id w:val="682637904"/>
          <w:citation/>
        </w:sdtPr>
        <w:sdtEndPr/>
        <w:sdtContent>
          <w:r w:rsidRPr="000311B8">
            <w:fldChar w:fldCharType="begin"/>
          </w:r>
          <w:r w:rsidRPr="000311B8">
            <w:instrText xml:space="preserve"> CITATION Sch \l 1029 </w:instrText>
          </w:r>
          <w:r w:rsidRPr="000311B8">
            <w:fldChar w:fldCharType="separate"/>
          </w:r>
          <w:r w:rsidR="001971EC">
            <w:rPr>
              <w:noProof/>
            </w:rPr>
            <w:t>(Schmid, 2009)</w:t>
          </w:r>
          <w:r w:rsidRPr="000311B8">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5"/>
        <w:gridCol w:w="2487"/>
      </w:tblGrid>
      <w:tr w:rsidR="00A0753E" w:rsidRPr="000311B8" w14:paraId="0BE4D3BA" w14:textId="0B6E3A63" w:rsidTr="00FF032C">
        <w:trPr>
          <w:trHeight w:val="227"/>
        </w:trPr>
        <w:tc>
          <w:tcPr>
            <w:tcW w:w="2895" w:type="dxa"/>
            <w:vAlign w:val="center"/>
          </w:tcPr>
          <w:p w14:paraId="7311C5F9" w14:textId="4D5424E9" w:rsidR="00A0753E" w:rsidRPr="000311B8" w:rsidRDefault="00A0753E" w:rsidP="00B543E4">
            <w:pPr>
              <w:spacing w:after="0" w:line="240" w:lineRule="auto"/>
              <w:ind w:firstLine="0"/>
              <w:jc w:val="center"/>
            </w:pPr>
            <w:r w:rsidRPr="000311B8">
              <w:t>Potravin</w:t>
            </w:r>
            <w:r w:rsidR="00B543E4" w:rsidRPr="000311B8">
              <w:t>a</w:t>
            </w:r>
          </w:p>
        </w:tc>
        <w:tc>
          <w:tcPr>
            <w:tcW w:w="2487" w:type="dxa"/>
            <w:vAlign w:val="center"/>
          </w:tcPr>
          <w:p w14:paraId="1EC2AFC0" w14:textId="0BC9DE73" w:rsidR="00A0753E" w:rsidRPr="000311B8" w:rsidRDefault="00B543E4" w:rsidP="00B543E4">
            <w:pPr>
              <w:spacing w:after="0" w:line="240" w:lineRule="auto"/>
              <w:ind w:firstLine="0"/>
              <w:jc w:val="center"/>
            </w:pPr>
            <w:r w:rsidRPr="000311B8">
              <w:t>Obsah koenzymu Q</w:t>
            </w:r>
            <w:r w:rsidRPr="000311B8">
              <w:rPr>
                <w:vertAlign w:val="subscript"/>
              </w:rPr>
              <w:t>10</w:t>
            </w:r>
            <w:r w:rsidRPr="000311B8">
              <w:t xml:space="preserve"> (mg/100 g)</w:t>
            </w:r>
          </w:p>
        </w:tc>
      </w:tr>
      <w:tr w:rsidR="00A0753E" w:rsidRPr="000311B8" w14:paraId="5510D013" w14:textId="34F6DAD6" w:rsidTr="00FF032C">
        <w:trPr>
          <w:trHeight w:val="227"/>
        </w:trPr>
        <w:tc>
          <w:tcPr>
            <w:tcW w:w="2895" w:type="dxa"/>
            <w:vAlign w:val="center"/>
          </w:tcPr>
          <w:p w14:paraId="32146FC6" w14:textId="0E56262D" w:rsidR="00A0753E" w:rsidRPr="000311B8" w:rsidRDefault="00BA4BDF" w:rsidP="00B543E4">
            <w:pPr>
              <w:spacing w:after="0" w:line="240" w:lineRule="auto"/>
              <w:ind w:firstLine="0"/>
              <w:jc w:val="center"/>
            </w:pPr>
            <w:r w:rsidRPr="000311B8">
              <w:t>Hovězí játra</w:t>
            </w:r>
          </w:p>
        </w:tc>
        <w:tc>
          <w:tcPr>
            <w:tcW w:w="2487" w:type="dxa"/>
            <w:vAlign w:val="center"/>
          </w:tcPr>
          <w:p w14:paraId="7D3621B3" w14:textId="41BD9FC1" w:rsidR="00A0753E" w:rsidRPr="000311B8" w:rsidRDefault="00BA4BDF" w:rsidP="00B543E4">
            <w:pPr>
              <w:spacing w:after="0" w:line="240" w:lineRule="auto"/>
              <w:ind w:firstLine="0"/>
              <w:jc w:val="center"/>
            </w:pPr>
            <w:r w:rsidRPr="000311B8">
              <w:t>3,92</w:t>
            </w:r>
          </w:p>
        </w:tc>
      </w:tr>
      <w:tr w:rsidR="00BA4BDF" w:rsidRPr="000311B8" w14:paraId="6A852145" w14:textId="77777777" w:rsidTr="00FF032C">
        <w:trPr>
          <w:trHeight w:val="227"/>
        </w:trPr>
        <w:tc>
          <w:tcPr>
            <w:tcW w:w="2895" w:type="dxa"/>
            <w:vAlign w:val="center"/>
          </w:tcPr>
          <w:p w14:paraId="5E04A257" w14:textId="0A3675DE" w:rsidR="00BA4BDF" w:rsidRPr="000311B8" w:rsidRDefault="00BA4BDF" w:rsidP="00B543E4">
            <w:pPr>
              <w:spacing w:after="0" w:line="240" w:lineRule="auto"/>
              <w:ind w:firstLine="0"/>
              <w:jc w:val="center"/>
            </w:pPr>
            <w:r w:rsidRPr="000311B8">
              <w:t>Hovězí maso</w:t>
            </w:r>
          </w:p>
        </w:tc>
        <w:tc>
          <w:tcPr>
            <w:tcW w:w="2487" w:type="dxa"/>
            <w:vAlign w:val="center"/>
          </w:tcPr>
          <w:p w14:paraId="72D4D891" w14:textId="5663F3B2" w:rsidR="00BA4BDF" w:rsidRPr="000311B8" w:rsidRDefault="00BA4BDF" w:rsidP="00B543E4">
            <w:pPr>
              <w:spacing w:after="0" w:line="240" w:lineRule="auto"/>
              <w:ind w:firstLine="0"/>
              <w:jc w:val="center"/>
            </w:pPr>
            <w:r w:rsidRPr="000311B8">
              <w:t>3,65</w:t>
            </w:r>
          </w:p>
        </w:tc>
      </w:tr>
      <w:tr w:rsidR="00BA4BDF" w:rsidRPr="000311B8" w14:paraId="4FA2D022" w14:textId="77777777" w:rsidTr="00FF032C">
        <w:trPr>
          <w:trHeight w:val="227"/>
        </w:trPr>
        <w:tc>
          <w:tcPr>
            <w:tcW w:w="2895" w:type="dxa"/>
            <w:vAlign w:val="center"/>
          </w:tcPr>
          <w:p w14:paraId="4BB1974F" w14:textId="525D9FE4" w:rsidR="00BA4BDF" w:rsidRPr="000311B8" w:rsidRDefault="00BA4BDF" w:rsidP="00B543E4">
            <w:pPr>
              <w:spacing w:after="0" w:line="240" w:lineRule="auto"/>
              <w:ind w:firstLine="0"/>
              <w:jc w:val="center"/>
            </w:pPr>
            <w:r w:rsidRPr="000311B8">
              <w:t>Vepřová játra</w:t>
            </w:r>
          </w:p>
        </w:tc>
        <w:tc>
          <w:tcPr>
            <w:tcW w:w="2487" w:type="dxa"/>
            <w:vAlign w:val="center"/>
          </w:tcPr>
          <w:p w14:paraId="7706817F" w14:textId="1355FF95" w:rsidR="00BA4BDF" w:rsidRPr="000311B8" w:rsidRDefault="00BA4BDF" w:rsidP="00B543E4">
            <w:pPr>
              <w:spacing w:after="0" w:line="240" w:lineRule="auto"/>
              <w:ind w:firstLine="0"/>
              <w:jc w:val="center"/>
            </w:pPr>
            <w:r w:rsidRPr="000311B8">
              <w:t>2,27</w:t>
            </w:r>
          </w:p>
        </w:tc>
      </w:tr>
      <w:tr w:rsidR="00BA4BDF" w:rsidRPr="000311B8" w14:paraId="0AF1ED41" w14:textId="77777777" w:rsidTr="00FF032C">
        <w:trPr>
          <w:trHeight w:val="227"/>
        </w:trPr>
        <w:tc>
          <w:tcPr>
            <w:tcW w:w="2895" w:type="dxa"/>
            <w:vAlign w:val="center"/>
          </w:tcPr>
          <w:p w14:paraId="5D41E3DD" w14:textId="6C5AC221" w:rsidR="00BA4BDF" w:rsidRPr="000311B8" w:rsidRDefault="00BA4BDF" w:rsidP="00B543E4">
            <w:pPr>
              <w:spacing w:after="0" w:line="240" w:lineRule="auto"/>
              <w:ind w:firstLine="0"/>
              <w:jc w:val="center"/>
            </w:pPr>
            <w:r w:rsidRPr="000311B8">
              <w:t>Šunka</w:t>
            </w:r>
          </w:p>
        </w:tc>
        <w:tc>
          <w:tcPr>
            <w:tcW w:w="2487" w:type="dxa"/>
            <w:vAlign w:val="center"/>
          </w:tcPr>
          <w:p w14:paraId="43CF836E" w14:textId="70D64F0A" w:rsidR="00BA4BDF" w:rsidRPr="000311B8" w:rsidRDefault="00BA4BDF" w:rsidP="00B543E4">
            <w:pPr>
              <w:spacing w:after="0" w:line="240" w:lineRule="auto"/>
              <w:ind w:firstLine="0"/>
              <w:jc w:val="center"/>
            </w:pPr>
            <w:r w:rsidRPr="000311B8">
              <w:t>2</w:t>
            </w:r>
          </w:p>
        </w:tc>
      </w:tr>
      <w:tr w:rsidR="00BA4BDF" w:rsidRPr="000311B8" w14:paraId="52CA6EB4" w14:textId="77777777" w:rsidTr="00FF032C">
        <w:trPr>
          <w:trHeight w:val="227"/>
        </w:trPr>
        <w:tc>
          <w:tcPr>
            <w:tcW w:w="2895" w:type="dxa"/>
            <w:vAlign w:val="center"/>
          </w:tcPr>
          <w:p w14:paraId="60E07555" w14:textId="12A888DA" w:rsidR="00BA4BDF" w:rsidRPr="000311B8" w:rsidRDefault="00C95496" w:rsidP="00B543E4">
            <w:pPr>
              <w:spacing w:after="0" w:line="240" w:lineRule="auto"/>
              <w:ind w:firstLine="0"/>
              <w:jc w:val="center"/>
            </w:pPr>
            <w:r w:rsidRPr="000311B8">
              <w:t>Kuřecí maso</w:t>
            </w:r>
          </w:p>
        </w:tc>
        <w:tc>
          <w:tcPr>
            <w:tcW w:w="2487" w:type="dxa"/>
            <w:vAlign w:val="center"/>
          </w:tcPr>
          <w:p w14:paraId="1E022176" w14:textId="54DF1884" w:rsidR="00BA4BDF" w:rsidRPr="000311B8" w:rsidRDefault="00C95496" w:rsidP="00B543E4">
            <w:pPr>
              <w:spacing w:after="0" w:line="240" w:lineRule="auto"/>
              <w:ind w:firstLine="0"/>
              <w:jc w:val="center"/>
            </w:pPr>
            <w:r w:rsidRPr="000311B8">
              <w:t>1,4</w:t>
            </w:r>
          </w:p>
        </w:tc>
      </w:tr>
      <w:tr w:rsidR="00C95496" w:rsidRPr="000311B8" w14:paraId="64E1A4E6" w14:textId="77777777" w:rsidTr="00FF032C">
        <w:trPr>
          <w:trHeight w:val="227"/>
        </w:trPr>
        <w:tc>
          <w:tcPr>
            <w:tcW w:w="2895" w:type="dxa"/>
            <w:vAlign w:val="center"/>
          </w:tcPr>
          <w:p w14:paraId="181AAC32" w14:textId="42E5A482" w:rsidR="00C95496" w:rsidRPr="000311B8" w:rsidRDefault="00C95496" w:rsidP="00B543E4">
            <w:pPr>
              <w:spacing w:after="0" w:line="240" w:lineRule="auto"/>
              <w:ind w:firstLine="0"/>
              <w:jc w:val="center"/>
            </w:pPr>
            <w:r w:rsidRPr="000311B8">
              <w:t>Vejce</w:t>
            </w:r>
          </w:p>
        </w:tc>
        <w:tc>
          <w:tcPr>
            <w:tcW w:w="2487" w:type="dxa"/>
            <w:vAlign w:val="center"/>
          </w:tcPr>
          <w:p w14:paraId="524CBC53" w14:textId="0A582833" w:rsidR="00C95496" w:rsidRPr="000311B8" w:rsidRDefault="00C95496" w:rsidP="00B543E4">
            <w:pPr>
              <w:spacing w:after="0" w:line="240" w:lineRule="auto"/>
              <w:ind w:firstLine="0"/>
              <w:jc w:val="center"/>
            </w:pPr>
            <w:r w:rsidRPr="000311B8">
              <w:t>0,12</w:t>
            </w:r>
          </w:p>
        </w:tc>
      </w:tr>
      <w:tr w:rsidR="00C95496" w:rsidRPr="000311B8" w14:paraId="76D267F8" w14:textId="77777777" w:rsidTr="00FF032C">
        <w:trPr>
          <w:trHeight w:val="227"/>
        </w:trPr>
        <w:tc>
          <w:tcPr>
            <w:tcW w:w="2895" w:type="dxa"/>
            <w:vAlign w:val="center"/>
          </w:tcPr>
          <w:p w14:paraId="02095B91" w14:textId="2A47ED8C" w:rsidR="00C95496" w:rsidRPr="000311B8" w:rsidRDefault="00C95496" w:rsidP="00B543E4">
            <w:pPr>
              <w:spacing w:after="0" w:line="240" w:lineRule="auto"/>
              <w:ind w:firstLine="0"/>
              <w:jc w:val="center"/>
            </w:pPr>
            <w:r w:rsidRPr="000311B8">
              <w:t>Tuňák</w:t>
            </w:r>
          </w:p>
        </w:tc>
        <w:tc>
          <w:tcPr>
            <w:tcW w:w="2487" w:type="dxa"/>
            <w:vAlign w:val="center"/>
          </w:tcPr>
          <w:p w14:paraId="3C0A6BB2" w14:textId="10686968" w:rsidR="00C95496" w:rsidRPr="000311B8" w:rsidRDefault="00C95496" w:rsidP="00B543E4">
            <w:pPr>
              <w:spacing w:after="0" w:line="240" w:lineRule="auto"/>
              <w:ind w:firstLine="0"/>
              <w:jc w:val="center"/>
            </w:pPr>
            <w:r w:rsidRPr="000311B8">
              <w:t>1,59</w:t>
            </w:r>
          </w:p>
        </w:tc>
      </w:tr>
      <w:tr w:rsidR="00C95496" w:rsidRPr="000311B8" w14:paraId="0706CDA8" w14:textId="77777777" w:rsidTr="00FF032C">
        <w:trPr>
          <w:trHeight w:val="227"/>
        </w:trPr>
        <w:tc>
          <w:tcPr>
            <w:tcW w:w="2895" w:type="dxa"/>
            <w:vAlign w:val="center"/>
          </w:tcPr>
          <w:p w14:paraId="0566907D" w14:textId="41D0A4BC" w:rsidR="00C95496" w:rsidRPr="000311B8" w:rsidRDefault="00635916" w:rsidP="00B543E4">
            <w:pPr>
              <w:spacing w:after="0" w:line="240" w:lineRule="auto"/>
              <w:ind w:firstLine="0"/>
              <w:jc w:val="center"/>
            </w:pPr>
            <w:r w:rsidRPr="000311B8">
              <w:t>Pstruh duhový</w:t>
            </w:r>
          </w:p>
        </w:tc>
        <w:tc>
          <w:tcPr>
            <w:tcW w:w="2487" w:type="dxa"/>
            <w:vAlign w:val="center"/>
          </w:tcPr>
          <w:p w14:paraId="4AC1C747" w14:textId="179CFB43" w:rsidR="00C95496" w:rsidRPr="000311B8" w:rsidRDefault="00635916" w:rsidP="00B543E4">
            <w:pPr>
              <w:spacing w:after="0" w:line="240" w:lineRule="auto"/>
              <w:ind w:firstLine="0"/>
              <w:jc w:val="center"/>
            </w:pPr>
            <w:r w:rsidRPr="000311B8">
              <w:t>0,85</w:t>
            </w:r>
          </w:p>
        </w:tc>
      </w:tr>
      <w:tr w:rsidR="00635916" w:rsidRPr="000311B8" w14:paraId="75B33F6E" w14:textId="77777777" w:rsidTr="00FF032C">
        <w:trPr>
          <w:trHeight w:val="227"/>
        </w:trPr>
        <w:tc>
          <w:tcPr>
            <w:tcW w:w="2895" w:type="dxa"/>
            <w:vAlign w:val="center"/>
          </w:tcPr>
          <w:p w14:paraId="1B482004" w14:textId="7EC14869" w:rsidR="00635916" w:rsidRPr="000311B8" w:rsidRDefault="00635916" w:rsidP="00B543E4">
            <w:pPr>
              <w:spacing w:after="0" w:line="240" w:lineRule="auto"/>
              <w:ind w:firstLine="0"/>
              <w:jc w:val="center"/>
            </w:pPr>
            <w:r w:rsidRPr="000311B8">
              <w:t>Sýr ementál</w:t>
            </w:r>
          </w:p>
        </w:tc>
        <w:tc>
          <w:tcPr>
            <w:tcW w:w="2487" w:type="dxa"/>
            <w:vAlign w:val="center"/>
          </w:tcPr>
          <w:p w14:paraId="3900FB3E" w14:textId="34EE4877" w:rsidR="00635916" w:rsidRPr="000311B8" w:rsidRDefault="00635916" w:rsidP="00B543E4">
            <w:pPr>
              <w:spacing w:after="0" w:line="240" w:lineRule="auto"/>
              <w:ind w:firstLine="0"/>
              <w:jc w:val="center"/>
            </w:pPr>
            <w:r w:rsidRPr="000311B8">
              <w:t>0,13</w:t>
            </w:r>
          </w:p>
        </w:tc>
      </w:tr>
      <w:tr w:rsidR="00635916" w:rsidRPr="000311B8" w14:paraId="7642A801" w14:textId="77777777" w:rsidTr="00FF032C">
        <w:trPr>
          <w:trHeight w:val="227"/>
        </w:trPr>
        <w:tc>
          <w:tcPr>
            <w:tcW w:w="2895" w:type="dxa"/>
            <w:vAlign w:val="center"/>
          </w:tcPr>
          <w:p w14:paraId="4DACD374" w14:textId="6552C125" w:rsidR="00635916" w:rsidRPr="000311B8" w:rsidRDefault="00635916" w:rsidP="00B543E4">
            <w:pPr>
              <w:spacing w:after="0" w:line="240" w:lineRule="auto"/>
              <w:ind w:firstLine="0"/>
              <w:jc w:val="center"/>
            </w:pPr>
            <w:r w:rsidRPr="000311B8">
              <w:t xml:space="preserve">Mléko </w:t>
            </w:r>
            <w:r w:rsidR="00DD593D" w:rsidRPr="000311B8">
              <w:t>(1,5 % tuku)</w:t>
            </w:r>
          </w:p>
        </w:tc>
        <w:tc>
          <w:tcPr>
            <w:tcW w:w="2487" w:type="dxa"/>
            <w:vAlign w:val="center"/>
          </w:tcPr>
          <w:p w14:paraId="7A38F602" w14:textId="061C9270" w:rsidR="00635916" w:rsidRPr="000311B8" w:rsidRDefault="00DD593D" w:rsidP="00B543E4">
            <w:pPr>
              <w:spacing w:after="0" w:line="240" w:lineRule="auto"/>
              <w:ind w:firstLine="0"/>
              <w:jc w:val="center"/>
            </w:pPr>
            <w:r w:rsidRPr="000311B8">
              <w:t>0,01</w:t>
            </w:r>
          </w:p>
        </w:tc>
      </w:tr>
      <w:tr w:rsidR="00DD593D" w:rsidRPr="000311B8" w14:paraId="7617607F" w14:textId="77777777" w:rsidTr="00FF032C">
        <w:trPr>
          <w:trHeight w:val="227"/>
        </w:trPr>
        <w:tc>
          <w:tcPr>
            <w:tcW w:w="2895" w:type="dxa"/>
            <w:vAlign w:val="center"/>
          </w:tcPr>
          <w:p w14:paraId="74D17ABB" w14:textId="7034A20E" w:rsidR="00DD593D" w:rsidRPr="000311B8" w:rsidRDefault="00DD593D" w:rsidP="00B543E4">
            <w:pPr>
              <w:spacing w:after="0" w:line="240" w:lineRule="auto"/>
              <w:ind w:firstLine="0"/>
              <w:jc w:val="center"/>
            </w:pPr>
            <w:r w:rsidRPr="000311B8">
              <w:t>Jogurt</w:t>
            </w:r>
          </w:p>
        </w:tc>
        <w:tc>
          <w:tcPr>
            <w:tcW w:w="2487" w:type="dxa"/>
            <w:vAlign w:val="center"/>
          </w:tcPr>
          <w:p w14:paraId="235E5CB5" w14:textId="5905D7F4" w:rsidR="00DD593D" w:rsidRPr="000311B8" w:rsidRDefault="00F96D77" w:rsidP="00B543E4">
            <w:pPr>
              <w:spacing w:after="0" w:line="240" w:lineRule="auto"/>
              <w:ind w:firstLine="0"/>
              <w:jc w:val="center"/>
            </w:pPr>
            <w:r w:rsidRPr="000311B8">
              <w:t>0,24</w:t>
            </w:r>
          </w:p>
        </w:tc>
      </w:tr>
      <w:tr w:rsidR="00F96D77" w:rsidRPr="000311B8" w14:paraId="657EBDF0" w14:textId="77777777" w:rsidTr="00FF032C">
        <w:trPr>
          <w:trHeight w:val="227"/>
        </w:trPr>
        <w:tc>
          <w:tcPr>
            <w:tcW w:w="2895" w:type="dxa"/>
            <w:vAlign w:val="center"/>
          </w:tcPr>
          <w:p w14:paraId="21926E18" w14:textId="11D0CDFD" w:rsidR="00F96D77" w:rsidRPr="000311B8" w:rsidRDefault="00F96D77" w:rsidP="00B543E4">
            <w:pPr>
              <w:spacing w:after="0" w:line="240" w:lineRule="auto"/>
              <w:ind w:firstLine="0"/>
              <w:jc w:val="center"/>
            </w:pPr>
            <w:r w:rsidRPr="000311B8">
              <w:t>Chléb pšeničný</w:t>
            </w:r>
          </w:p>
        </w:tc>
        <w:tc>
          <w:tcPr>
            <w:tcW w:w="2487" w:type="dxa"/>
            <w:vAlign w:val="center"/>
          </w:tcPr>
          <w:p w14:paraId="09964917" w14:textId="17C73D1B" w:rsidR="00F96D77" w:rsidRPr="000311B8" w:rsidRDefault="00F96D77" w:rsidP="00B543E4">
            <w:pPr>
              <w:spacing w:after="0" w:line="240" w:lineRule="auto"/>
              <w:ind w:firstLine="0"/>
              <w:jc w:val="center"/>
            </w:pPr>
            <w:r w:rsidRPr="000311B8">
              <w:t>0,21</w:t>
            </w:r>
          </w:p>
        </w:tc>
      </w:tr>
      <w:tr w:rsidR="00F96D77" w:rsidRPr="000311B8" w14:paraId="3026653E" w14:textId="77777777" w:rsidTr="00FF032C">
        <w:trPr>
          <w:trHeight w:val="227"/>
        </w:trPr>
        <w:tc>
          <w:tcPr>
            <w:tcW w:w="2895" w:type="dxa"/>
            <w:vAlign w:val="center"/>
          </w:tcPr>
          <w:p w14:paraId="11158795" w14:textId="6C3F38FD" w:rsidR="00F96D77" w:rsidRPr="000311B8" w:rsidRDefault="00F96D77" w:rsidP="00B543E4">
            <w:pPr>
              <w:spacing w:after="0" w:line="240" w:lineRule="auto"/>
              <w:ind w:firstLine="0"/>
              <w:jc w:val="center"/>
            </w:pPr>
            <w:r w:rsidRPr="000311B8">
              <w:t>Chléb žitný</w:t>
            </w:r>
          </w:p>
        </w:tc>
        <w:tc>
          <w:tcPr>
            <w:tcW w:w="2487" w:type="dxa"/>
            <w:vAlign w:val="center"/>
          </w:tcPr>
          <w:p w14:paraId="01FF09C4" w14:textId="4719421F" w:rsidR="00F96D77" w:rsidRPr="000311B8" w:rsidRDefault="00F96D77" w:rsidP="00B543E4">
            <w:pPr>
              <w:spacing w:after="0" w:line="240" w:lineRule="auto"/>
              <w:ind w:firstLine="0"/>
              <w:jc w:val="center"/>
            </w:pPr>
            <w:r w:rsidRPr="000311B8">
              <w:t>0,47</w:t>
            </w:r>
          </w:p>
        </w:tc>
      </w:tr>
      <w:tr w:rsidR="00F96D77" w:rsidRPr="000311B8" w14:paraId="2C54B75D" w14:textId="77777777" w:rsidTr="00FF032C">
        <w:trPr>
          <w:trHeight w:val="227"/>
        </w:trPr>
        <w:tc>
          <w:tcPr>
            <w:tcW w:w="2895" w:type="dxa"/>
            <w:vAlign w:val="center"/>
          </w:tcPr>
          <w:p w14:paraId="3762A6E6" w14:textId="097A8A44" w:rsidR="00F96D77" w:rsidRPr="000311B8" w:rsidRDefault="00F96D77" w:rsidP="00B543E4">
            <w:pPr>
              <w:spacing w:after="0" w:line="240" w:lineRule="auto"/>
              <w:ind w:firstLine="0"/>
              <w:jc w:val="center"/>
            </w:pPr>
            <w:r w:rsidRPr="000311B8">
              <w:t>Rajčata</w:t>
            </w:r>
          </w:p>
        </w:tc>
        <w:tc>
          <w:tcPr>
            <w:tcW w:w="2487" w:type="dxa"/>
            <w:vAlign w:val="center"/>
          </w:tcPr>
          <w:p w14:paraId="5EA99F64" w14:textId="28367FA0" w:rsidR="00F96D77" w:rsidRPr="000311B8" w:rsidRDefault="00A1556B" w:rsidP="00B543E4">
            <w:pPr>
              <w:spacing w:after="0" w:line="240" w:lineRule="auto"/>
              <w:ind w:firstLine="0"/>
              <w:jc w:val="center"/>
            </w:pPr>
            <w:r w:rsidRPr="000311B8">
              <w:t>0,09</w:t>
            </w:r>
          </w:p>
        </w:tc>
      </w:tr>
      <w:tr w:rsidR="00A1556B" w:rsidRPr="000311B8" w14:paraId="5C09DDF5" w14:textId="77777777" w:rsidTr="00FF032C">
        <w:trPr>
          <w:trHeight w:val="227"/>
        </w:trPr>
        <w:tc>
          <w:tcPr>
            <w:tcW w:w="2895" w:type="dxa"/>
            <w:vAlign w:val="center"/>
          </w:tcPr>
          <w:p w14:paraId="345AA397" w14:textId="0B276182" w:rsidR="00A1556B" w:rsidRPr="000311B8" w:rsidRDefault="00A1556B" w:rsidP="00B543E4">
            <w:pPr>
              <w:spacing w:after="0" w:line="240" w:lineRule="auto"/>
              <w:ind w:firstLine="0"/>
              <w:jc w:val="center"/>
            </w:pPr>
            <w:r w:rsidRPr="000311B8">
              <w:t>Mrkev</w:t>
            </w:r>
          </w:p>
        </w:tc>
        <w:tc>
          <w:tcPr>
            <w:tcW w:w="2487" w:type="dxa"/>
            <w:vAlign w:val="center"/>
          </w:tcPr>
          <w:p w14:paraId="1442A6E8" w14:textId="3F066CB7" w:rsidR="00A1556B" w:rsidRPr="000311B8" w:rsidRDefault="00A1556B" w:rsidP="00B543E4">
            <w:pPr>
              <w:spacing w:after="0" w:line="240" w:lineRule="auto"/>
              <w:ind w:firstLine="0"/>
              <w:jc w:val="center"/>
            </w:pPr>
            <w:r w:rsidRPr="000311B8">
              <w:t>0,17</w:t>
            </w:r>
          </w:p>
        </w:tc>
      </w:tr>
      <w:tr w:rsidR="00A1556B" w:rsidRPr="000311B8" w14:paraId="63735E83" w14:textId="77777777" w:rsidTr="00FF032C">
        <w:trPr>
          <w:trHeight w:val="227"/>
        </w:trPr>
        <w:tc>
          <w:tcPr>
            <w:tcW w:w="2895" w:type="dxa"/>
            <w:vAlign w:val="center"/>
          </w:tcPr>
          <w:p w14:paraId="2C6DF54C" w14:textId="56192530" w:rsidR="00A1556B" w:rsidRPr="000311B8" w:rsidRDefault="00A1556B" w:rsidP="00B543E4">
            <w:pPr>
              <w:spacing w:after="0" w:line="240" w:lineRule="auto"/>
              <w:ind w:firstLine="0"/>
              <w:jc w:val="center"/>
            </w:pPr>
            <w:r w:rsidRPr="000311B8">
              <w:t>Brambory</w:t>
            </w:r>
          </w:p>
        </w:tc>
        <w:tc>
          <w:tcPr>
            <w:tcW w:w="2487" w:type="dxa"/>
            <w:vAlign w:val="center"/>
          </w:tcPr>
          <w:p w14:paraId="11682580" w14:textId="57C48B25" w:rsidR="00A1556B" w:rsidRPr="000311B8" w:rsidRDefault="00A1556B" w:rsidP="00B543E4">
            <w:pPr>
              <w:spacing w:after="0" w:line="240" w:lineRule="auto"/>
              <w:ind w:firstLine="0"/>
              <w:jc w:val="center"/>
            </w:pPr>
            <w:r w:rsidRPr="000311B8">
              <w:t>0,05</w:t>
            </w:r>
          </w:p>
        </w:tc>
      </w:tr>
      <w:tr w:rsidR="00A1556B" w:rsidRPr="000311B8" w14:paraId="79E7A0FE" w14:textId="77777777" w:rsidTr="00FF032C">
        <w:trPr>
          <w:trHeight w:val="227"/>
        </w:trPr>
        <w:tc>
          <w:tcPr>
            <w:tcW w:w="2895" w:type="dxa"/>
            <w:vAlign w:val="center"/>
          </w:tcPr>
          <w:p w14:paraId="61C4AF1A" w14:textId="3E646143" w:rsidR="00A1556B" w:rsidRPr="000311B8" w:rsidRDefault="00A1556B" w:rsidP="00B543E4">
            <w:pPr>
              <w:spacing w:after="0" w:line="240" w:lineRule="auto"/>
              <w:ind w:firstLine="0"/>
              <w:jc w:val="center"/>
            </w:pPr>
            <w:r w:rsidRPr="000311B8">
              <w:t>Jablka</w:t>
            </w:r>
          </w:p>
        </w:tc>
        <w:tc>
          <w:tcPr>
            <w:tcW w:w="2487" w:type="dxa"/>
            <w:vAlign w:val="center"/>
          </w:tcPr>
          <w:p w14:paraId="517E6B4F" w14:textId="320A65C2" w:rsidR="00A1556B" w:rsidRPr="000311B8" w:rsidRDefault="00A1556B" w:rsidP="00B543E4">
            <w:pPr>
              <w:spacing w:after="0" w:line="240" w:lineRule="auto"/>
              <w:ind w:firstLine="0"/>
              <w:jc w:val="center"/>
            </w:pPr>
            <w:r w:rsidRPr="000311B8">
              <w:t>0,13</w:t>
            </w:r>
          </w:p>
        </w:tc>
      </w:tr>
      <w:tr w:rsidR="00A1556B" w:rsidRPr="000311B8" w14:paraId="292F631D" w14:textId="77777777" w:rsidTr="00FF032C">
        <w:trPr>
          <w:trHeight w:val="227"/>
        </w:trPr>
        <w:tc>
          <w:tcPr>
            <w:tcW w:w="2895" w:type="dxa"/>
            <w:vAlign w:val="center"/>
          </w:tcPr>
          <w:p w14:paraId="4F3968FB" w14:textId="24BC7446" w:rsidR="00A1556B" w:rsidRPr="000311B8" w:rsidRDefault="00A1556B" w:rsidP="00B543E4">
            <w:pPr>
              <w:spacing w:after="0" w:line="240" w:lineRule="auto"/>
              <w:ind w:firstLine="0"/>
              <w:jc w:val="center"/>
            </w:pPr>
            <w:r w:rsidRPr="000311B8">
              <w:t>Pomeranč</w:t>
            </w:r>
          </w:p>
        </w:tc>
        <w:tc>
          <w:tcPr>
            <w:tcW w:w="2487" w:type="dxa"/>
            <w:vAlign w:val="center"/>
          </w:tcPr>
          <w:p w14:paraId="687D4791" w14:textId="1117545B" w:rsidR="00A1556B" w:rsidRPr="000311B8" w:rsidRDefault="00A1556B" w:rsidP="00B543E4">
            <w:pPr>
              <w:spacing w:after="0" w:line="240" w:lineRule="auto"/>
              <w:ind w:firstLine="0"/>
              <w:jc w:val="center"/>
            </w:pPr>
            <w:r w:rsidRPr="000311B8">
              <w:t>0,14</w:t>
            </w:r>
          </w:p>
        </w:tc>
      </w:tr>
      <w:tr w:rsidR="00A1556B" w:rsidRPr="000311B8" w14:paraId="60F47B4D" w14:textId="77777777" w:rsidTr="00FF032C">
        <w:trPr>
          <w:trHeight w:val="227"/>
        </w:trPr>
        <w:tc>
          <w:tcPr>
            <w:tcW w:w="2895" w:type="dxa"/>
            <w:vAlign w:val="center"/>
          </w:tcPr>
          <w:p w14:paraId="0F3BEB71" w14:textId="31A92811" w:rsidR="00A1556B" w:rsidRPr="000311B8" w:rsidRDefault="00A1556B" w:rsidP="00B543E4">
            <w:pPr>
              <w:spacing w:after="0" w:line="240" w:lineRule="auto"/>
              <w:ind w:firstLine="0"/>
              <w:jc w:val="center"/>
            </w:pPr>
            <w:r w:rsidRPr="000311B8">
              <w:t>Řepkový olej</w:t>
            </w:r>
          </w:p>
        </w:tc>
        <w:tc>
          <w:tcPr>
            <w:tcW w:w="2487" w:type="dxa"/>
            <w:vAlign w:val="center"/>
          </w:tcPr>
          <w:p w14:paraId="08C3F757" w14:textId="0CC4E70C" w:rsidR="00A1556B" w:rsidRPr="000311B8" w:rsidRDefault="00A1556B" w:rsidP="00B543E4">
            <w:pPr>
              <w:spacing w:after="0" w:line="240" w:lineRule="auto"/>
              <w:ind w:firstLine="0"/>
              <w:jc w:val="center"/>
            </w:pPr>
            <w:r w:rsidRPr="000311B8">
              <w:t>6,35</w:t>
            </w:r>
          </w:p>
        </w:tc>
      </w:tr>
    </w:tbl>
    <w:p w14:paraId="7621B718" w14:textId="6E2D195F" w:rsidR="00732BBD" w:rsidRPr="000311B8" w:rsidRDefault="00732BBD" w:rsidP="00B135BF">
      <w:pPr>
        <w:ind w:firstLine="0"/>
      </w:pPr>
    </w:p>
    <w:p w14:paraId="29959AA4" w14:textId="5BD73434" w:rsidR="00732BBD" w:rsidRPr="000311B8" w:rsidRDefault="00732BBD" w:rsidP="00FF032C">
      <w:pPr>
        <w:pStyle w:val="Nadpis4"/>
      </w:pPr>
      <w:r w:rsidRPr="000311B8">
        <w:lastRenderedPageBreak/>
        <w:t>Kreatin</w:t>
      </w:r>
    </w:p>
    <w:p w14:paraId="69FAA919" w14:textId="69F25B03" w:rsidR="00732BBD" w:rsidRPr="000311B8" w:rsidRDefault="00F815FA" w:rsidP="007570EB">
      <w:r w:rsidRPr="000311B8">
        <w:t xml:space="preserve">Hlavní funkcí kreatinu je </w:t>
      </w:r>
      <w:r w:rsidR="00FC6368" w:rsidRPr="000311B8">
        <w:t>poskytován</w:t>
      </w:r>
      <w:r w:rsidRPr="000311B8">
        <w:t xml:space="preserve">í energie </w:t>
      </w:r>
      <w:r w:rsidR="00FC6368" w:rsidRPr="000311B8">
        <w:t>p</w:t>
      </w:r>
      <w:r w:rsidR="00FB40BD" w:rsidRPr="000311B8">
        <w:t>ředevším p</w:t>
      </w:r>
      <w:r w:rsidR="00FC6368" w:rsidRPr="000311B8">
        <w:t>ro svalové kontrakce</w:t>
      </w:r>
      <w:r w:rsidR="00B1578A" w:rsidRPr="000311B8">
        <w:t xml:space="preserve">. </w:t>
      </w:r>
      <w:r w:rsidR="006D40B0" w:rsidRPr="000311B8">
        <w:t>Z k</w:t>
      </w:r>
      <w:r w:rsidR="00B1578A" w:rsidRPr="000311B8">
        <w:t>reatin</w:t>
      </w:r>
      <w:r w:rsidR="006D40B0" w:rsidRPr="000311B8">
        <w:t xml:space="preserve">u </w:t>
      </w:r>
      <w:r w:rsidR="00B1578A" w:rsidRPr="000311B8">
        <w:t>se v</w:t>
      </w:r>
      <w:r w:rsidR="006D40B0" w:rsidRPr="000311B8">
        <w:t> </w:t>
      </w:r>
      <w:r w:rsidR="00B1578A" w:rsidRPr="000311B8">
        <w:t>klid</w:t>
      </w:r>
      <w:r w:rsidR="006D40B0" w:rsidRPr="000311B8">
        <w:t>ovém stavu</w:t>
      </w:r>
      <w:r w:rsidR="008C07D4" w:rsidRPr="000311B8">
        <w:t xml:space="preserve"> vytváří</w:t>
      </w:r>
      <w:r w:rsidR="00B1578A" w:rsidRPr="000311B8">
        <w:t xml:space="preserve"> </w:t>
      </w:r>
      <w:proofErr w:type="spellStart"/>
      <w:r w:rsidR="00092F78" w:rsidRPr="000311B8">
        <w:t>kreatinfosfát</w:t>
      </w:r>
      <w:proofErr w:type="spellEnd"/>
      <w:r w:rsidR="00006644" w:rsidRPr="000311B8">
        <w:t>, který se ukládá</w:t>
      </w:r>
      <w:r w:rsidR="008C07D4" w:rsidRPr="000311B8">
        <w:t xml:space="preserve"> do zásob</w:t>
      </w:r>
      <w:r w:rsidR="00A06854" w:rsidRPr="000311B8">
        <w:t>. Tyto zásoby mohou být</w:t>
      </w:r>
      <w:r w:rsidR="003D7DCB" w:rsidRPr="000311B8">
        <w:t xml:space="preserve"> později</w:t>
      </w:r>
      <w:r w:rsidR="00F30935" w:rsidRPr="000311B8">
        <w:t xml:space="preserve"> </w:t>
      </w:r>
      <w:r w:rsidR="007F372B" w:rsidRPr="000311B8">
        <w:t>využívány k tvorbě ATP při jeho vysoké potřebě</w:t>
      </w:r>
      <w:r w:rsidR="003D7DCB" w:rsidRPr="000311B8">
        <w:t>.</w:t>
      </w:r>
      <w:r w:rsidR="00C14039" w:rsidRPr="000311B8">
        <w:t xml:space="preserve"> Kreatin se nachází převážně v</w:t>
      </w:r>
      <w:r w:rsidR="001B37DE" w:rsidRPr="000311B8">
        <w:t> živočišných produktech</w:t>
      </w:r>
      <w:r w:rsidR="00712A95" w:rsidRPr="000311B8">
        <w:t xml:space="preserve"> </w:t>
      </w:r>
      <w:r w:rsidR="001B37DE" w:rsidRPr="000311B8">
        <w:t>a</w:t>
      </w:r>
      <w:r w:rsidR="00F30949" w:rsidRPr="000311B8">
        <w:t xml:space="preserve"> může</w:t>
      </w:r>
      <w:r w:rsidR="001B37DE" w:rsidRPr="000311B8">
        <w:t xml:space="preserve"> se také</w:t>
      </w:r>
      <w:r w:rsidR="00F30949" w:rsidRPr="000311B8">
        <w:t xml:space="preserve"> v organismu </w:t>
      </w:r>
      <w:r w:rsidR="00C54FBF" w:rsidRPr="000311B8">
        <w:t xml:space="preserve">syntetizovat z </w:t>
      </w:r>
      <w:r w:rsidR="00F30949" w:rsidRPr="000311B8">
        <w:t>aminokyselin glycinu, argininu a methioninu.</w:t>
      </w:r>
      <w:r w:rsidR="00A82A0C" w:rsidRPr="000311B8">
        <w:t xml:space="preserve"> Lidé stravující se rostlině mají v těle nižší hladiny kreatinu</w:t>
      </w:r>
      <w:sdt>
        <w:sdtPr>
          <w:id w:val="391622277"/>
          <w:citation/>
        </w:sdtPr>
        <w:sdtEndPr/>
        <w:sdtContent>
          <w:r w:rsidR="00031D6A" w:rsidRPr="000311B8">
            <w:fldChar w:fldCharType="begin"/>
          </w:r>
          <w:r w:rsidR="00031D6A" w:rsidRPr="000311B8">
            <w:instrText xml:space="preserve"> CITATION Sch \l 1029 </w:instrText>
          </w:r>
          <w:r w:rsidR="00031D6A" w:rsidRPr="000311B8">
            <w:fldChar w:fldCharType="separate"/>
          </w:r>
          <w:r w:rsidR="001971EC">
            <w:rPr>
              <w:noProof/>
            </w:rPr>
            <w:t xml:space="preserve"> (Schmid, 2009)</w:t>
          </w:r>
          <w:r w:rsidR="00031D6A" w:rsidRPr="000311B8">
            <w:fldChar w:fldCharType="end"/>
          </w:r>
        </w:sdtContent>
      </w:sdt>
      <w:r w:rsidR="00031D6A" w:rsidRPr="000311B8">
        <w:t xml:space="preserve">. </w:t>
      </w:r>
    </w:p>
    <w:p w14:paraId="06CDB3B6" w14:textId="01976F4D" w:rsidR="007570EB" w:rsidRPr="000311B8" w:rsidRDefault="007570EB" w:rsidP="00FF032C">
      <w:pPr>
        <w:pStyle w:val="Nadpis4"/>
      </w:pPr>
      <w:proofErr w:type="spellStart"/>
      <w:r w:rsidRPr="000311B8">
        <w:t>Taurin</w:t>
      </w:r>
      <w:proofErr w:type="spellEnd"/>
    </w:p>
    <w:p w14:paraId="1C740ED5" w14:textId="7009208D" w:rsidR="007570EB" w:rsidRPr="000311B8" w:rsidRDefault="007570EB" w:rsidP="007570EB">
      <w:r w:rsidRPr="000311B8">
        <w:t xml:space="preserve">Přestože je </w:t>
      </w:r>
      <w:proofErr w:type="spellStart"/>
      <w:r w:rsidRPr="000311B8">
        <w:t>taurin</w:t>
      </w:r>
      <w:proofErr w:type="spellEnd"/>
      <w:r w:rsidRPr="000311B8">
        <w:t xml:space="preserve"> aminokyselinou, nepodílí se na stavbě proteinů. Podílí se ale například na konjugacích žlučových kyselin, rozvoji oční sítnice a nervového systému, osmoregulaci, regulaci hladin vápníku, imunitních funkcí, podporuje pravidelnost kontrakcí srdce, a může také zlepšovat výkonnost </w:t>
      </w:r>
      <w:sdt>
        <w:sdtPr>
          <w:id w:val="-350651280"/>
          <w:citation/>
        </w:sdtPr>
        <w:sdtEndPr/>
        <w:sdtContent>
          <w:r w:rsidRPr="000311B8">
            <w:fldChar w:fldCharType="begin"/>
          </w:r>
          <w:r w:rsidRPr="000311B8">
            <w:instrText xml:space="preserve">CITATION Sch \l 1029 </w:instrText>
          </w:r>
          <w:r w:rsidRPr="000311B8">
            <w:fldChar w:fldCharType="separate"/>
          </w:r>
          <w:r w:rsidR="001971EC">
            <w:rPr>
              <w:noProof/>
            </w:rPr>
            <w:t>(Schmid, 2009)</w:t>
          </w:r>
          <w:r w:rsidRPr="000311B8">
            <w:fldChar w:fldCharType="end"/>
          </w:r>
        </w:sdtContent>
      </w:sdt>
      <w:r w:rsidRPr="000311B8">
        <w:t xml:space="preserve">. </w:t>
      </w:r>
      <w:proofErr w:type="spellStart"/>
      <w:r w:rsidRPr="000311B8">
        <w:t>Taurin</w:t>
      </w:r>
      <w:proofErr w:type="spellEnd"/>
      <w:r w:rsidRPr="000311B8">
        <w:t xml:space="preserve"> se vyskytuje pouze v živočišných produktech, ale může se vytvářet z esenciální aminokyseliny cysteinu a s jeho dostatečným příjmem, by se mělo vytvářet i dostatek </w:t>
      </w:r>
      <w:proofErr w:type="spellStart"/>
      <w:r w:rsidRPr="000311B8">
        <w:t>taurinu</w:t>
      </w:r>
      <w:proofErr w:type="spellEnd"/>
      <w:sdt>
        <w:sdtPr>
          <w:id w:val="353318100"/>
          <w:citation/>
        </w:sdtPr>
        <w:sdtEndPr/>
        <w:sdtContent>
          <w:r w:rsidRPr="000311B8">
            <w:fldChar w:fldCharType="begin"/>
          </w:r>
          <w:r w:rsidRPr="000311B8">
            <w:instrText xml:space="preserve"> CITATION Ran86 \l 1029 </w:instrText>
          </w:r>
          <w:r w:rsidRPr="000311B8">
            <w:fldChar w:fldCharType="separate"/>
          </w:r>
          <w:r w:rsidR="001971EC">
            <w:rPr>
              <w:noProof/>
            </w:rPr>
            <w:t xml:space="preserve"> (Rana &amp; Sanders, 1986)</w:t>
          </w:r>
          <w:r w:rsidRPr="000311B8">
            <w:fldChar w:fldCharType="end"/>
          </w:r>
        </w:sdtContent>
      </w:sdt>
      <w:r w:rsidRPr="000311B8">
        <w:t xml:space="preserve">. Tabulka </w:t>
      </w:r>
      <w:r w:rsidR="00FF032C" w:rsidRPr="000311B8">
        <w:t xml:space="preserve">21 </w:t>
      </w:r>
      <w:r w:rsidRPr="000311B8">
        <w:t xml:space="preserve">představuje obsah </w:t>
      </w:r>
      <w:proofErr w:type="spellStart"/>
      <w:r w:rsidRPr="000311B8">
        <w:t>taurinu</w:t>
      </w:r>
      <w:proofErr w:type="spellEnd"/>
      <w:r w:rsidRPr="000311B8">
        <w:t xml:space="preserve"> v některých potravinách podle Schmida </w:t>
      </w:r>
      <w:sdt>
        <w:sdtPr>
          <w:id w:val="-455409373"/>
          <w:citation/>
        </w:sdtPr>
        <w:sdtEndPr/>
        <w:sdtContent>
          <w:r w:rsidRPr="000311B8">
            <w:fldChar w:fldCharType="begin"/>
          </w:r>
          <w:r w:rsidRPr="000311B8">
            <w:instrText xml:space="preserve">CITATION Sch \n  \t  \l 1029 </w:instrText>
          </w:r>
          <w:r w:rsidRPr="000311B8">
            <w:fldChar w:fldCharType="separate"/>
          </w:r>
          <w:r w:rsidR="001971EC">
            <w:rPr>
              <w:noProof/>
            </w:rPr>
            <w:t>(2009)</w:t>
          </w:r>
          <w:r w:rsidRPr="000311B8">
            <w:fldChar w:fldCharType="end"/>
          </w:r>
        </w:sdtContent>
      </w:sdt>
      <w:r w:rsidR="00FF032C" w:rsidRPr="000311B8">
        <w:t>.</w:t>
      </w:r>
    </w:p>
    <w:p w14:paraId="2B8BA0E0" w14:textId="3939A704" w:rsidR="00FF032C" w:rsidRPr="000311B8" w:rsidRDefault="00FF032C" w:rsidP="00FF032C">
      <w:pPr>
        <w:ind w:firstLine="0"/>
      </w:pPr>
    </w:p>
    <w:p w14:paraId="73C90723" w14:textId="72E6A39B" w:rsidR="00FF032C" w:rsidRPr="000311B8" w:rsidRDefault="00FF032C" w:rsidP="00FF032C">
      <w:pPr>
        <w:ind w:firstLine="0"/>
      </w:pPr>
      <w:r w:rsidRPr="000311B8">
        <w:t xml:space="preserve">Tabulka 21. Obsah </w:t>
      </w:r>
      <w:proofErr w:type="spellStart"/>
      <w:r w:rsidRPr="000311B8">
        <w:t>taurinu</w:t>
      </w:r>
      <w:proofErr w:type="spellEnd"/>
      <w:r w:rsidRPr="000311B8">
        <w:t xml:space="preserve"> v některých potravinách </w:t>
      </w:r>
      <w:sdt>
        <w:sdtPr>
          <w:id w:val="436333242"/>
          <w:citation/>
        </w:sdtPr>
        <w:sdtEndPr/>
        <w:sdtContent>
          <w:r w:rsidRPr="000311B8">
            <w:fldChar w:fldCharType="begin"/>
          </w:r>
          <w:r w:rsidRPr="000311B8">
            <w:instrText xml:space="preserve"> CITATION Sch \l 1029 </w:instrText>
          </w:r>
          <w:r w:rsidRPr="000311B8">
            <w:fldChar w:fldCharType="separate"/>
          </w:r>
          <w:r w:rsidR="001971EC">
            <w:rPr>
              <w:noProof/>
            </w:rPr>
            <w:t>(Schmid, 2009)</w:t>
          </w:r>
          <w:r w:rsidRPr="000311B8">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701"/>
      </w:tblGrid>
      <w:tr w:rsidR="007570EB" w:rsidRPr="000311B8" w14:paraId="14D38519" w14:textId="77777777" w:rsidTr="00FF032C">
        <w:trPr>
          <w:trHeight w:val="227"/>
        </w:trPr>
        <w:tc>
          <w:tcPr>
            <w:tcW w:w="2830" w:type="dxa"/>
            <w:vAlign w:val="center"/>
          </w:tcPr>
          <w:p w14:paraId="2B69C052" w14:textId="77777777" w:rsidR="007570EB" w:rsidRPr="000311B8" w:rsidRDefault="007570EB" w:rsidP="00490B64">
            <w:pPr>
              <w:spacing w:after="0" w:line="240" w:lineRule="auto"/>
              <w:ind w:firstLine="0"/>
              <w:jc w:val="center"/>
            </w:pPr>
            <w:r w:rsidRPr="000311B8">
              <w:t>Potravina</w:t>
            </w:r>
          </w:p>
        </w:tc>
        <w:tc>
          <w:tcPr>
            <w:tcW w:w="1701" w:type="dxa"/>
            <w:vAlign w:val="center"/>
          </w:tcPr>
          <w:p w14:paraId="1303D372" w14:textId="77777777" w:rsidR="007570EB" w:rsidRPr="000311B8" w:rsidRDefault="007570EB" w:rsidP="00490B64">
            <w:pPr>
              <w:spacing w:after="0" w:line="240" w:lineRule="auto"/>
              <w:ind w:firstLine="0"/>
              <w:jc w:val="center"/>
            </w:pPr>
            <w:r w:rsidRPr="000311B8">
              <w:t xml:space="preserve">Obsah </w:t>
            </w:r>
            <w:proofErr w:type="spellStart"/>
            <w:r w:rsidRPr="000311B8">
              <w:t>taurinu</w:t>
            </w:r>
            <w:proofErr w:type="spellEnd"/>
            <w:r w:rsidRPr="000311B8">
              <w:t xml:space="preserve"> (mg/100 g)</w:t>
            </w:r>
          </w:p>
        </w:tc>
      </w:tr>
      <w:tr w:rsidR="007570EB" w:rsidRPr="000311B8" w14:paraId="7C01346F" w14:textId="77777777" w:rsidTr="00FF032C">
        <w:trPr>
          <w:trHeight w:val="227"/>
        </w:trPr>
        <w:tc>
          <w:tcPr>
            <w:tcW w:w="2830" w:type="dxa"/>
            <w:vAlign w:val="center"/>
          </w:tcPr>
          <w:p w14:paraId="11A5CAE7" w14:textId="77777777" w:rsidR="007570EB" w:rsidRPr="000311B8" w:rsidRDefault="007570EB" w:rsidP="00490B64">
            <w:pPr>
              <w:spacing w:after="0" w:line="240" w:lineRule="auto"/>
              <w:ind w:firstLine="0"/>
              <w:jc w:val="center"/>
            </w:pPr>
            <w:r w:rsidRPr="000311B8">
              <w:t>Kuřecí maso (světlé)</w:t>
            </w:r>
          </w:p>
        </w:tc>
        <w:tc>
          <w:tcPr>
            <w:tcW w:w="1701" w:type="dxa"/>
            <w:vAlign w:val="center"/>
          </w:tcPr>
          <w:p w14:paraId="2065C9F3" w14:textId="77777777" w:rsidR="007570EB" w:rsidRPr="000311B8" w:rsidRDefault="007570EB" w:rsidP="00490B64">
            <w:pPr>
              <w:spacing w:after="0" w:line="240" w:lineRule="auto"/>
              <w:ind w:firstLine="0"/>
              <w:jc w:val="center"/>
            </w:pPr>
            <w:r w:rsidRPr="000311B8">
              <w:t>18</w:t>
            </w:r>
          </w:p>
        </w:tc>
      </w:tr>
      <w:tr w:rsidR="007570EB" w:rsidRPr="000311B8" w14:paraId="60CC60F6" w14:textId="77777777" w:rsidTr="00FF032C">
        <w:trPr>
          <w:trHeight w:val="227"/>
        </w:trPr>
        <w:tc>
          <w:tcPr>
            <w:tcW w:w="2830" w:type="dxa"/>
            <w:vAlign w:val="center"/>
          </w:tcPr>
          <w:p w14:paraId="55457943" w14:textId="77777777" w:rsidR="007570EB" w:rsidRPr="000311B8" w:rsidRDefault="007570EB" w:rsidP="00490B64">
            <w:pPr>
              <w:spacing w:after="0" w:line="240" w:lineRule="auto"/>
              <w:ind w:firstLine="0"/>
              <w:jc w:val="center"/>
            </w:pPr>
            <w:r w:rsidRPr="000311B8">
              <w:t>Kuřecí maso (tmavé)</w:t>
            </w:r>
          </w:p>
        </w:tc>
        <w:tc>
          <w:tcPr>
            <w:tcW w:w="1701" w:type="dxa"/>
            <w:vAlign w:val="center"/>
          </w:tcPr>
          <w:p w14:paraId="6549F1C1" w14:textId="77777777" w:rsidR="007570EB" w:rsidRPr="000311B8" w:rsidRDefault="007570EB" w:rsidP="00490B64">
            <w:pPr>
              <w:spacing w:after="0" w:line="240" w:lineRule="auto"/>
              <w:ind w:firstLine="0"/>
              <w:jc w:val="center"/>
            </w:pPr>
            <w:r w:rsidRPr="000311B8">
              <w:t>169</w:t>
            </w:r>
          </w:p>
        </w:tc>
      </w:tr>
      <w:tr w:rsidR="007570EB" w:rsidRPr="000311B8" w14:paraId="12D41049" w14:textId="77777777" w:rsidTr="00FF032C">
        <w:trPr>
          <w:trHeight w:val="227"/>
        </w:trPr>
        <w:tc>
          <w:tcPr>
            <w:tcW w:w="2830" w:type="dxa"/>
            <w:vAlign w:val="center"/>
          </w:tcPr>
          <w:p w14:paraId="1BB0B422" w14:textId="77777777" w:rsidR="007570EB" w:rsidRPr="000311B8" w:rsidRDefault="007570EB" w:rsidP="00490B64">
            <w:pPr>
              <w:spacing w:after="0" w:line="240" w:lineRule="auto"/>
              <w:ind w:firstLine="0"/>
              <w:jc w:val="center"/>
            </w:pPr>
            <w:r w:rsidRPr="000311B8">
              <w:t>Krocaní maso (světlé)</w:t>
            </w:r>
          </w:p>
        </w:tc>
        <w:tc>
          <w:tcPr>
            <w:tcW w:w="1701" w:type="dxa"/>
            <w:vAlign w:val="center"/>
          </w:tcPr>
          <w:p w14:paraId="64FB2C01" w14:textId="77777777" w:rsidR="007570EB" w:rsidRPr="000311B8" w:rsidRDefault="007570EB" w:rsidP="00490B64">
            <w:pPr>
              <w:spacing w:after="0" w:line="240" w:lineRule="auto"/>
              <w:ind w:firstLine="0"/>
              <w:jc w:val="center"/>
            </w:pPr>
            <w:r w:rsidRPr="000311B8">
              <w:t>30</w:t>
            </w:r>
          </w:p>
        </w:tc>
      </w:tr>
      <w:tr w:rsidR="007570EB" w:rsidRPr="000311B8" w14:paraId="1419BF09" w14:textId="77777777" w:rsidTr="00FF032C">
        <w:trPr>
          <w:trHeight w:val="227"/>
        </w:trPr>
        <w:tc>
          <w:tcPr>
            <w:tcW w:w="2830" w:type="dxa"/>
            <w:vAlign w:val="center"/>
          </w:tcPr>
          <w:p w14:paraId="6C8185E7" w14:textId="77777777" w:rsidR="007570EB" w:rsidRPr="000311B8" w:rsidRDefault="007570EB" w:rsidP="00490B64">
            <w:pPr>
              <w:spacing w:after="0" w:line="240" w:lineRule="auto"/>
              <w:ind w:firstLine="0"/>
              <w:jc w:val="center"/>
            </w:pPr>
            <w:r w:rsidRPr="000311B8">
              <w:t>Krocaní maso (tmavé)</w:t>
            </w:r>
          </w:p>
        </w:tc>
        <w:tc>
          <w:tcPr>
            <w:tcW w:w="1701" w:type="dxa"/>
            <w:vAlign w:val="center"/>
          </w:tcPr>
          <w:p w14:paraId="3FFAD066" w14:textId="77777777" w:rsidR="007570EB" w:rsidRPr="000311B8" w:rsidRDefault="007570EB" w:rsidP="00490B64">
            <w:pPr>
              <w:spacing w:after="0" w:line="240" w:lineRule="auto"/>
              <w:ind w:firstLine="0"/>
              <w:jc w:val="center"/>
            </w:pPr>
            <w:r w:rsidRPr="000311B8">
              <w:t>306</w:t>
            </w:r>
          </w:p>
        </w:tc>
      </w:tr>
      <w:tr w:rsidR="007570EB" w:rsidRPr="000311B8" w14:paraId="137A62ED" w14:textId="77777777" w:rsidTr="00FF032C">
        <w:trPr>
          <w:trHeight w:val="227"/>
        </w:trPr>
        <w:tc>
          <w:tcPr>
            <w:tcW w:w="2830" w:type="dxa"/>
            <w:vAlign w:val="center"/>
          </w:tcPr>
          <w:p w14:paraId="3AC277EA" w14:textId="77777777" w:rsidR="007570EB" w:rsidRPr="000311B8" w:rsidRDefault="007570EB" w:rsidP="00490B64">
            <w:pPr>
              <w:spacing w:after="0" w:line="240" w:lineRule="auto"/>
              <w:ind w:firstLine="0"/>
              <w:jc w:val="center"/>
            </w:pPr>
            <w:r w:rsidRPr="000311B8">
              <w:t>Hovězí maso</w:t>
            </w:r>
          </w:p>
        </w:tc>
        <w:tc>
          <w:tcPr>
            <w:tcW w:w="1701" w:type="dxa"/>
            <w:vAlign w:val="center"/>
          </w:tcPr>
          <w:p w14:paraId="517F15F6" w14:textId="77777777" w:rsidR="007570EB" w:rsidRPr="000311B8" w:rsidRDefault="007570EB" w:rsidP="00490B64">
            <w:pPr>
              <w:spacing w:after="0" w:line="240" w:lineRule="auto"/>
              <w:ind w:firstLine="0"/>
              <w:jc w:val="center"/>
            </w:pPr>
            <w:r w:rsidRPr="000311B8">
              <w:t>43</w:t>
            </w:r>
          </w:p>
        </w:tc>
      </w:tr>
      <w:tr w:rsidR="007570EB" w:rsidRPr="000311B8" w14:paraId="53CA29A1" w14:textId="77777777" w:rsidTr="00FF032C">
        <w:trPr>
          <w:trHeight w:val="227"/>
        </w:trPr>
        <w:tc>
          <w:tcPr>
            <w:tcW w:w="2830" w:type="dxa"/>
            <w:vAlign w:val="center"/>
          </w:tcPr>
          <w:p w14:paraId="5931C86E" w14:textId="77777777" w:rsidR="007570EB" w:rsidRPr="000311B8" w:rsidRDefault="007570EB" w:rsidP="00490B64">
            <w:pPr>
              <w:spacing w:after="0" w:line="240" w:lineRule="auto"/>
              <w:ind w:firstLine="0"/>
              <w:jc w:val="center"/>
            </w:pPr>
            <w:r w:rsidRPr="000311B8">
              <w:t>Telecí maso</w:t>
            </w:r>
          </w:p>
        </w:tc>
        <w:tc>
          <w:tcPr>
            <w:tcW w:w="1701" w:type="dxa"/>
            <w:vAlign w:val="center"/>
          </w:tcPr>
          <w:p w14:paraId="65E315DA" w14:textId="77777777" w:rsidR="007570EB" w:rsidRPr="000311B8" w:rsidRDefault="007570EB" w:rsidP="00490B64">
            <w:pPr>
              <w:spacing w:after="0" w:line="240" w:lineRule="auto"/>
              <w:ind w:firstLine="0"/>
              <w:jc w:val="center"/>
            </w:pPr>
            <w:r w:rsidRPr="000311B8">
              <w:t>40</w:t>
            </w:r>
          </w:p>
        </w:tc>
      </w:tr>
      <w:tr w:rsidR="007570EB" w:rsidRPr="000311B8" w14:paraId="4A910B82" w14:textId="77777777" w:rsidTr="00FF032C">
        <w:trPr>
          <w:trHeight w:val="227"/>
        </w:trPr>
        <w:tc>
          <w:tcPr>
            <w:tcW w:w="2830" w:type="dxa"/>
            <w:vAlign w:val="center"/>
          </w:tcPr>
          <w:p w14:paraId="0DABF2BD" w14:textId="77777777" w:rsidR="007570EB" w:rsidRPr="000311B8" w:rsidRDefault="007570EB" w:rsidP="00490B64">
            <w:pPr>
              <w:spacing w:after="0" w:line="240" w:lineRule="auto"/>
              <w:ind w:firstLine="0"/>
              <w:jc w:val="center"/>
            </w:pPr>
            <w:r w:rsidRPr="000311B8">
              <w:t>Vepřová panenka</w:t>
            </w:r>
          </w:p>
        </w:tc>
        <w:tc>
          <w:tcPr>
            <w:tcW w:w="1701" w:type="dxa"/>
            <w:vAlign w:val="center"/>
          </w:tcPr>
          <w:p w14:paraId="188BE9B2" w14:textId="77777777" w:rsidR="007570EB" w:rsidRPr="000311B8" w:rsidRDefault="007570EB" w:rsidP="00490B64">
            <w:pPr>
              <w:spacing w:after="0" w:line="240" w:lineRule="auto"/>
              <w:ind w:firstLine="0"/>
              <w:jc w:val="center"/>
            </w:pPr>
            <w:r w:rsidRPr="000311B8">
              <w:t>61</w:t>
            </w:r>
          </w:p>
        </w:tc>
      </w:tr>
      <w:tr w:rsidR="007570EB" w:rsidRPr="000311B8" w14:paraId="1C09168A" w14:textId="77777777" w:rsidTr="00FF032C">
        <w:trPr>
          <w:trHeight w:val="227"/>
        </w:trPr>
        <w:tc>
          <w:tcPr>
            <w:tcW w:w="2830" w:type="dxa"/>
            <w:vAlign w:val="center"/>
          </w:tcPr>
          <w:p w14:paraId="39735CC2" w14:textId="77777777" w:rsidR="007570EB" w:rsidRPr="000311B8" w:rsidRDefault="007570EB" w:rsidP="00490B64">
            <w:pPr>
              <w:spacing w:after="0" w:line="240" w:lineRule="auto"/>
              <w:ind w:firstLine="0"/>
              <w:jc w:val="center"/>
            </w:pPr>
            <w:r w:rsidRPr="000311B8">
              <w:t>Šunka</w:t>
            </w:r>
          </w:p>
        </w:tc>
        <w:tc>
          <w:tcPr>
            <w:tcW w:w="1701" w:type="dxa"/>
            <w:vAlign w:val="center"/>
          </w:tcPr>
          <w:p w14:paraId="19BA52D9" w14:textId="77777777" w:rsidR="007570EB" w:rsidRPr="000311B8" w:rsidRDefault="007570EB" w:rsidP="00490B64">
            <w:pPr>
              <w:spacing w:after="0" w:line="240" w:lineRule="auto"/>
              <w:ind w:firstLine="0"/>
              <w:jc w:val="center"/>
            </w:pPr>
            <w:r w:rsidRPr="000311B8">
              <w:t>60</w:t>
            </w:r>
          </w:p>
        </w:tc>
      </w:tr>
      <w:tr w:rsidR="007570EB" w:rsidRPr="000311B8" w14:paraId="01C195E5" w14:textId="77777777" w:rsidTr="00FF032C">
        <w:trPr>
          <w:trHeight w:val="227"/>
        </w:trPr>
        <w:tc>
          <w:tcPr>
            <w:tcW w:w="2830" w:type="dxa"/>
            <w:vAlign w:val="center"/>
          </w:tcPr>
          <w:p w14:paraId="23B27F75" w14:textId="77777777" w:rsidR="007570EB" w:rsidRPr="000311B8" w:rsidRDefault="007570EB" w:rsidP="00490B64">
            <w:pPr>
              <w:spacing w:after="0" w:line="240" w:lineRule="auto"/>
              <w:ind w:firstLine="0"/>
              <w:jc w:val="center"/>
            </w:pPr>
            <w:r w:rsidRPr="000311B8">
              <w:t>Salám</w:t>
            </w:r>
          </w:p>
        </w:tc>
        <w:tc>
          <w:tcPr>
            <w:tcW w:w="1701" w:type="dxa"/>
            <w:vAlign w:val="center"/>
          </w:tcPr>
          <w:p w14:paraId="11D05E62" w14:textId="77777777" w:rsidR="007570EB" w:rsidRPr="000311B8" w:rsidRDefault="007570EB" w:rsidP="00490B64">
            <w:pPr>
              <w:spacing w:after="0" w:line="240" w:lineRule="auto"/>
              <w:ind w:firstLine="0"/>
              <w:jc w:val="center"/>
            </w:pPr>
            <w:r w:rsidRPr="000311B8">
              <w:t>59</w:t>
            </w:r>
          </w:p>
        </w:tc>
      </w:tr>
      <w:tr w:rsidR="007570EB" w:rsidRPr="000311B8" w14:paraId="318232BE" w14:textId="77777777" w:rsidTr="00FF032C">
        <w:trPr>
          <w:trHeight w:val="227"/>
        </w:trPr>
        <w:tc>
          <w:tcPr>
            <w:tcW w:w="2830" w:type="dxa"/>
            <w:vAlign w:val="center"/>
          </w:tcPr>
          <w:p w14:paraId="7AA01FD2" w14:textId="77777777" w:rsidR="007570EB" w:rsidRPr="000311B8" w:rsidRDefault="007570EB" w:rsidP="00490B64">
            <w:pPr>
              <w:spacing w:after="0" w:line="240" w:lineRule="auto"/>
              <w:ind w:firstLine="0"/>
              <w:jc w:val="center"/>
            </w:pPr>
            <w:r w:rsidRPr="000311B8">
              <w:t>Tuňák v oleji</w:t>
            </w:r>
          </w:p>
        </w:tc>
        <w:tc>
          <w:tcPr>
            <w:tcW w:w="1701" w:type="dxa"/>
            <w:vAlign w:val="center"/>
          </w:tcPr>
          <w:p w14:paraId="6BF1ACE1" w14:textId="77777777" w:rsidR="007570EB" w:rsidRPr="000311B8" w:rsidRDefault="007570EB" w:rsidP="00490B64">
            <w:pPr>
              <w:spacing w:after="0" w:line="240" w:lineRule="auto"/>
              <w:ind w:firstLine="0"/>
              <w:jc w:val="center"/>
            </w:pPr>
            <w:r w:rsidRPr="000311B8">
              <w:t>42</w:t>
            </w:r>
          </w:p>
        </w:tc>
      </w:tr>
      <w:tr w:rsidR="007570EB" w:rsidRPr="000311B8" w14:paraId="5B70EE1A" w14:textId="77777777" w:rsidTr="00FF032C">
        <w:trPr>
          <w:trHeight w:val="227"/>
        </w:trPr>
        <w:tc>
          <w:tcPr>
            <w:tcW w:w="2830" w:type="dxa"/>
            <w:vAlign w:val="center"/>
          </w:tcPr>
          <w:p w14:paraId="6AE1785D" w14:textId="77777777" w:rsidR="007570EB" w:rsidRPr="000311B8" w:rsidRDefault="007570EB" w:rsidP="00490B64">
            <w:pPr>
              <w:spacing w:after="0" w:line="240" w:lineRule="auto"/>
              <w:ind w:firstLine="0"/>
              <w:jc w:val="center"/>
            </w:pPr>
            <w:r w:rsidRPr="000311B8">
              <w:t>Ústřice</w:t>
            </w:r>
          </w:p>
        </w:tc>
        <w:tc>
          <w:tcPr>
            <w:tcW w:w="1701" w:type="dxa"/>
            <w:vAlign w:val="center"/>
          </w:tcPr>
          <w:p w14:paraId="66D383B7" w14:textId="77777777" w:rsidR="007570EB" w:rsidRPr="000311B8" w:rsidRDefault="007570EB" w:rsidP="00490B64">
            <w:pPr>
              <w:spacing w:after="0" w:line="240" w:lineRule="auto"/>
              <w:ind w:firstLine="0"/>
              <w:jc w:val="center"/>
            </w:pPr>
            <w:r w:rsidRPr="000311B8">
              <w:t>396</w:t>
            </w:r>
          </w:p>
        </w:tc>
      </w:tr>
      <w:tr w:rsidR="007570EB" w:rsidRPr="000311B8" w14:paraId="71A5CB9E" w14:textId="77777777" w:rsidTr="00FF032C">
        <w:trPr>
          <w:trHeight w:val="227"/>
        </w:trPr>
        <w:tc>
          <w:tcPr>
            <w:tcW w:w="2830" w:type="dxa"/>
            <w:vAlign w:val="center"/>
          </w:tcPr>
          <w:p w14:paraId="166B477F" w14:textId="77777777" w:rsidR="007570EB" w:rsidRPr="000311B8" w:rsidRDefault="007570EB" w:rsidP="00490B64">
            <w:pPr>
              <w:spacing w:after="0" w:line="240" w:lineRule="auto"/>
              <w:ind w:firstLine="0"/>
              <w:jc w:val="center"/>
            </w:pPr>
            <w:r w:rsidRPr="000311B8">
              <w:t>Slávky</w:t>
            </w:r>
          </w:p>
        </w:tc>
        <w:tc>
          <w:tcPr>
            <w:tcW w:w="1701" w:type="dxa"/>
            <w:vAlign w:val="center"/>
          </w:tcPr>
          <w:p w14:paraId="2CA283C4" w14:textId="77777777" w:rsidR="007570EB" w:rsidRPr="000311B8" w:rsidRDefault="007570EB" w:rsidP="00490B64">
            <w:pPr>
              <w:spacing w:after="0" w:line="240" w:lineRule="auto"/>
              <w:ind w:firstLine="0"/>
              <w:jc w:val="center"/>
            </w:pPr>
            <w:r w:rsidRPr="000311B8">
              <w:t>655</w:t>
            </w:r>
          </w:p>
        </w:tc>
      </w:tr>
      <w:tr w:rsidR="007570EB" w:rsidRPr="000311B8" w14:paraId="537047B9" w14:textId="77777777" w:rsidTr="00FF032C">
        <w:trPr>
          <w:trHeight w:val="227"/>
        </w:trPr>
        <w:tc>
          <w:tcPr>
            <w:tcW w:w="2830" w:type="dxa"/>
            <w:vAlign w:val="center"/>
          </w:tcPr>
          <w:p w14:paraId="00816F4D" w14:textId="77777777" w:rsidR="007570EB" w:rsidRPr="000311B8" w:rsidRDefault="007570EB" w:rsidP="00490B64">
            <w:pPr>
              <w:spacing w:after="0" w:line="240" w:lineRule="auto"/>
              <w:ind w:firstLine="0"/>
              <w:jc w:val="center"/>
            </w:pPr>
            <w:r w:rsidRPr="000311B8">
              <w:t>Plnotučné mléko</w:t>
            </w:r>
          </w:p>
        </w:tc>
        <w:tc>
          <w:tcPr>
            <w:tcW w:w="1701" w:type="dxa"/>
            <w:vAlign w:val="center"/>
          </w:tcPr>
          <w:p w14:paraId="00979D0A" w14:textId="77777777" w:rsidR="007570EB" w:rsidRPr="000311B8" w:rsidRDefault="007570EB" w:rsidP="00490B64">
            <w:pPr>
              <w:spacing w:after="0" w:line="240" w:lineRule="auto"/>
              <w:ind w:firstLine="0"/>
              <w:jc w:val="center"/>
            </w:pPr>
            <w:r w:rsidRPr="000311B8">
              <w:t>2,4</w:t>
            </w:r>
          </w:p>
        </w:tc>
      </w:tr>
      <w:tr w:rsidR="007570EB" w:rsidRPr="000311B8" w14:paraId="1C644D6F" w14:textId="77777777" w:rsidTr="00FF032C">
        <w:trPr>
          <w:trHeight w:val="227"/>
        </w:trPr>
        <w:tc>
          <w:tcPr>
            <w:tcW w:w="2830" w:type="dxa"/>
            <w:vAlign w:val="center"/>
          </w:tcPr>
          <w:p w14:paraId="157C674D" w14:textId="77777777" w:rsidR="007570EB" w:rsidRPr="000311B8" w:rsidRDefault="007570EB" w:rsidP="00490B64">
            <w:pPr>
              <w:spacing w:after="0" w:line="240" w:lineRule="auto"/>
              <w:ind w:firstLine="0"/>
              <w:jc w:val="center"/>
            </w:pPr>
            <w:r w:rsidRPr="000311B8">
              <w:t>Plnotučný jogurt bílý</w:t>
            </w:r>
          </w:p>
        </w:tc>
        <w:tc>
          <w:tcPr>
            <w:tcW w:w="1701" w:type="dxa"/>
            <w:vAlign w:val="center"/>
          </w:tcPr>
          <w:p w14:paraId="6093AD18" w14:textId="77777777" w:rsidR="007570EB" w:rsidRPr="000311B8" w:rsidRDefault="007570EB" w:rsidP="00490B64">
            <w:pPr>
              <w:spacing w:after="0" w:line="240" w:lineRule="auto"/>
              <w:ind w:firstLine="0"/>
              <w:jc w:val="center"/>
            </w:pPr>
            <w:r w:rsidRPr="000311B8">
              <w:t>3,3</w:t>
            </w:r>
          </w:p>
        </w:tc>
      </w:tr>
      <w:tr w:rsidR="007570EB" w:rsidRPr="000311B8" w14:paraId="0C7B4277" w14:textId="77777777" w:rsidTr="00FF032C">
        <w:trPr>
          <w:trHeight w:val="227"/>
        </w:trPr>
        <w:tc>
          <w:tcPr>
            <w:tcW w:w="2830" w:type="dxa"/>
            <w:vAlign w:val="center"/>
          </w:tcPr>
          <w:p w14:paraId="4EFB5B63" w14:textId="77777777" w:rsidR="007570EB" w:rsidRPr="000311B8" w:rsidRDefault="007570EB" w:rsidP="00490B64">
            <w:pPr>
              <w:spacing w:after="0" w:line="240" w:lineRule="auto"/>
              <w:ind w:firstLine="0"/>
              <w:jc w:val="center"/>
            </w:pPr>
            <w:r w:rsidRPr="000311B8">
              <w:t>Ovocné džusy</w:t>
            </w:r>
          </w:p>
        </w:tc>
        <w:tc>
          <w:tcPr>
            <w:tcW w:w="1701" w:type="dxa"/>
            <w:vAlign w:val="center"/>
          </w:tcPr>
          <w:p w14:paraId="1BEDCA6C" w14:textId="77777777" w:rsidR="007570EB" w:rsidRPr="000311B8" w:rsidRDefault="007570EB" w:rsidP="00490B64">
            <w:pPr>
              <w:spacing w:after="0" w:line="240" w:lineRule="auto"/>
              <w:ind w:firstLine="0"/>
              <w:jc w:val="center"/>
            </w:pPr>
            <w:r w:rsidRPr="000311B8">
              <w:t>0</w:t>
            </w:r>
          </w:p>
        </w:tc>
      </w:tr>
      <w:tr w:rsidR="007570EB" w:rsidRPr="000311B8" w14:paraId="29545D26" w14:textId="77777777" w:rsidTr="00FF032C">
        <w:trPr>
          <w:trHeight w:val="227"/>
        </w:trPr>
        <w:tc>
          <w:tcPr>
            <w:tcW w:w="2830" w:type="dxa"/>
            <w:vAlign w:val="center"/>
          </w:tcPr>
          <w:p w14:paraId="6FB18FAB" w14:textId="77777777" w:rsidR="007570EB" w:rsidRPr="000311B8" w:rsidRDefault="007570EB" w:rsidP="00490B64">
            <w:pPr>
              <w:spacing w:after="0" w:line="240" w:lineRule="auto"/>
              <w:ind w:firstLine="0"/>
              <w:jc w:val="center"/>
            </w:pPr>
            <w:r w:rsidRPr="000311B8">
              <w:t>Zelenina</w:t>
            </w:r>
          </w:p>
        </w:tc>
        <w:tc>
          <w:tcPr>
            <w:tcW w:w="1701" w:type="dxa"/>
            <w:vAlign w:val="center"/>
          </w:tcPr>
          <w:p w14:paraId="09E1750E" w14:textId="77777777" w:rsidR="007570EB" w:rsidRPr="000311B8" w:rsidRDefault="007570EB" w:rsidP="00490B64">
            <w:pPr>
              <w:spacing w:after="0" w:line="240" w:lineRule="auto"/>
              <w:ind w:firstLine="0"/>
              <w:jc w:val="center"/>
            </w:pPr>
            <w:r w:rsidRPr="000311B8">
              <w:t>0</w:t>
            </w:r>
          </w:p>
        </w:tc>
      </w:tr>
      <w:tr w:rsidR="007570EB" w:rsidRPr="000311B8" w14:paraId="5D1C6996" w14:textId="77777777" w:rsidTr="00FF032C">
        <w:trPr>
          <w:trHeight w:val="227"/>
        </w:trPr>
        <w:tc>
          <w:tcPr>
            <w:tcW w:w="2830" w:type="dxa"/>
            <w:vAlign w:val="center"/>
          </w:tcPr>
          <w:p w14:paraId="24864416" w14:textId="77777777" w:rsidR="007570EB" w:rsidRPr="000311B8" w:rsidRDefault="007570EB" w:rsidP="00490B64">
            <w:pPr>
              <w:spacing w:after="0" w:line="240" w:lineRule="auto"/>
              <w:ind w:firstLine="0"/>
              <w:jc w:val="center"/>
            </w:pPr>
            <w:r w:rsidRPr="000311B8">
              <w:t>Čočka</w:t>
            </w:r>
          </w:p>
        </w:tc>
        <w:tc>
          <w:tcPr>
            <w:tcW w:w="1701" w:type="dxa"/>
            <w:vAlign w:val="center"/>
          </w:tcPr>
          <w:p w14:paraId="4DEECC32" w14:textId="77777777" w:rsidR="007570EB" w:rsidRPr="000311B8" w:rsidRDefault="007570EB" w:rsidP="00490B64">
            <w:pPr>
              <w:spacing w:after="0" w:line="240" w:lineRule="auto"/>
              <w:ind w:firstLine="0"/>
              <w:jc w:val="center"/>
            </w:pPr>
            <w:r w:rsidRPr="000311B8">
              <w:t>0</w:t>
            </w:r>
          </w:p>
        </w:tc>
      </w:tr>
      <w:tr w:rsidR="007570EB" w:rsidRPr="000311B8" w14:paraId="40BFBB6F" w14:textId="77777777" w:rsidTr="00FF032C">
        <w:trPr>
          <w:trHeight w:val="227"/>
        </w:trPr>
        <w:tc>
          <w:tcPr>
            <w:tcW w:w="2830" w:type="dxa"/>
            <w:vAlign w:val="center"/>
          </w:tcPr>
          <w:p w14:paraId="260B8E03" w14:textId="77777777" w:rsidR="007570EB" w:rsidRPr="000311B8" w:rsidRDefault="007570EB" w:rsidP="00490B64">
            <w:pPr>
              <w:spacing w:after="0" w:line="240" w:lineRule="auto"/>
              <w:ind w:firstLine="0"/>
              <w:jc w:val="center"/>
            </w:pPr>
            <w:r w:rsidRPr="000311B8">
              <w:t>Pečivo</w:t>
            </w:r>
          </w:p>
        </w:tc>
        <w:tc>
          <w:tcPr>
            <w:tcW w:w="1701" w:type="dxa"/>
            <w:vAlign w:val="center"/>
          </w:tcPr>
          <w:p w14:paraId="2453DFDC" w14:textId="77777777" w:rsidR="007570EB" w:rsidRPr="000311B8" w:rsidRDefault="007570EB" w:rsidP="00490B64">
            <w:pPr>
              <w:spacing w:after="0" w:line="240" w:lineRule="auto"/>
              <w:ind w:firstLine="0"/>
              <w:jc w:val="center"/>
            </w:pPr>
            <w:r w:rsidRPr="000311B8">
              <w:t>0</w:t>
            </w:r>
          </w:p>
        </w:tc>
      </w:tr>
      <w:tr w:rsidR="007570EB" w:rsidRPr="000311B8" w14:paraId="1E1BD6E0" w14:textId="77777777" w:rsidTr="00FF032C">
        <w:trPr>
          <w:trHeight w:val="227"/>
        </w:trPr>
        <w:tc>
          <w:tcPr>
            <w:tcW w:w="2830" w:type="dxa"/>
            <w:vAlign w:val="center"/>
          </w:tcPr>
          <w:p w14:paraId="16867A3A" w14:textId="77777777" w:rsidR="007570EB" w:rsidRPr="000311B8" w:rsidRDefault="007570EB" w:rsidP="00490B64">
            <w:pPr>
              <w:spacing w:after="0" w:line="240" w:lineRule="auto"/>
              <w:ind w:firstLine="0"/>
              <w:jc w:val="center"/>
            </w:pPr>
            <w:r w:rsidRPr="000311B8">
              <w:t>Ovesné vločky</w:t>
            </w:r>
          </w:p>
        </w:tc>
        <w:tc>
          <w:tcPr>
            <w:tcW w:w="1701" w:type="dxa"/>
            <w:vAlign w:val="center"/>
          </w:tcPr>
          <w:p w14:paraId="400BC1EF" w14:textId="77777777" w:rsidR="007570EB" w:rsidRPr="000311B8" w:rsidRDefault="007570EB" w:rsidP="00490B64">
            <w:pPr>
              <w:spacing w:after="0" w:line="240" w:lineRule="auto"/>
              <w:ind w:firstLine="0"/>
              <w:jc w:val="center"/>
            </w:pPr>
            <w:r w:rsidRPr="000311B8">
              <w:t>0</w:t>
            </w:r>
          </w:p>
        </w:tc>
      </w:tr>
      <w:tr w:rsidR="007570EB" w:rsidRPr="000311B8" w14:paraId="47568B15" w14:textId="77777777" w:rsidTr="00FF032C">
        <w:trPr>
          <w:trHeight w:val="227"/>
        </w:trPr>
        <w:tc>
          <w:tcPr>
            <w:tcW w:w="2830" w:type="dxa"/>
            <w:vAlign w:val="center"/>
          </w:tcPr>
          <w:p w14:paraId="2D0F1C2E" w14:textId="77777777" w:rsidR="007570EB" w:rsidRPr="000311B8" w:rsidRDefault="007570EB" w:rsidP="00490B64">
            <w:pPr>
              <w:spacing w:after="0" w:line="240" w:lineRule="auto"/>
              <w:ind w:firstLine="0"/>
              <w:jc w:val="center"/>
            </w:pPr>
            <w:r w:rsidRPr="000311B8">
              <w:lastRenderedPageBreak/>
              <w:t>Ořechy</w:t>
            </w:r>
          </w:p>
        </w:tc>
        <w:tc>
          <w:tcPr>
            <w:tcW w:w="1701" w:type="dxa"/>
            <w:vAlign w:val="center"/>
          </w:tcPr>
          <w:p w14:paraId="37B8CB28" w14:textId="77777777" w:rsidR="007570EB" w:rsidRPr="000311B8" w:rsidRDefault="007570EB" w:rsidP="00490B64">
            <w:pPr>
              <w:spacing w:after="0" w:line="240" w:lineRule="auto"/>
              <w:ind w:firstLine="0"/>
              <w:jc w:val="center"/>
            </w:pPr>
            <w:r w:rsidRPr="000311B8">
              <w:t>0</w:t>
            </w:r>
          </w:p>
        </w:tc>
      </w:tr>
      <w:tr w:rsidR="007570EB" w:rsidRPr="000311B8" w14:paraId="7B8A0733" w14:textId="77777777" w:rsidTr="00FF032C">
        <w:trPr>
          <w:trHeight w:val="227"/>
        </w:trPr>
        <w:tc>
          <w:tcPr>
            <w:tcW w:w="2830" w:type="dxa"/>
            <w:vAlign w:val="center"/>
          </w:tcPr>
          <w:p w14:paraId="5E227E64" w14:textId="77777777" w:rsidR="007570EB" w:rsidRPr="000311B8" w:rsidRDefault="007570EB" w:rsidP="00490B64">
            <w:pPr>
              <w:spacing w:after="0" w:line="240" w:lineRule="auto"/>
              <w:ind w:firstLine="0"/>
              <w:jc w:val="center"/>
            </w:pPr>
            <w:r w:rsidRPr="000311B8">
              <w:t>Rýže</w:t>
            </w:r>
          </w:p>
        </w:tc>
        <w:tc>
          <w:tcPr>
            <w:tcW w:w="1701" w:type="dxa"/>
            <w:vAlign w:val="center"/>
          </w:tcPr>
          <w:p w14:paraId="6C57B364" w14:textId="77777777" w:rsidR="007570EB" w:rsidRPr="000311B8" w:rsidRDefault="007570EB" w:rsidP="00490B64">
            <w:pPr>
              <w:spacing w:after="0" w:line="240" w:lineRule="auto"/>
              <w:ind w:firstLine="0"/>
              <w:jc w:val="center"/>
            </w:pPr>
            <w:r w:rsidRPr="000311B8">
              <w:t>0</w:t>
            </w:r>
          </w:p>
        </w:tc>
      </w:tr>
      <w:tr w:rsidR="007570EB" w:rsidRPr="000311B8" w14:paraId="2B7F6B93" w14:textId="77777777" w:rsidTr="00FF032C">
        <w:trPr>
          <w:trHeight w:val="227"/>
        </w:trPr>
        <w:tc>
          <w:tcPr>
            <w:tcW w:w="2830" w:type="dxa"/>
            <w:vAlign w:val="center"/>
          </w:tcPr>
          <w:p w14:paraId="794323BD" w14:textId="77777777" w:rsidR="007570EB" w:rsidRPr="000311B8" w:rsidRDefault="007570EB" w:rsidP="00490B64">
            <w:pPr>
              <w:spacing w:after="0" w:line="240" w:lineRule="auto"/>
              <w:ind w:firstLine="0"/>
              <w:jc w:val="center"/>
            </w:pPr>
            <w:r w:rsidRPr="000311B8">
              <w:t>Těstoviny</w:t>
            </w:r>
          </w:p>
        </w:tc>
        <w:tc>
          <w:tcPr>
            <w:tcW w:w="1701" w:type="dxa"/>
            <w:vAlign w:val="center"/>
          </w:tcPr>
          <w:p w14:paraId="1FBEFF60" w14:textId="77777777" w:rsidR="007570EB" w:rsidRPr="000311B8" w:rsidRDefault="007570EB" w:rsidP="00490B64">
            <w:pPr>
              <w:spacing w:after="0" w:line="240" w:lineRule="auto"/>
              <w:ind w:firstLine="0"/>
              <w:jc w:val="center"/>
            </w:pPr>
            <w:r w:rsidRPr="000311B8">
              <w:t>0</w:t>
            </w:r>
          </w:p>
          <w:p w14:paraId="7D57C722" w14:textId="77777777" w:rsidR="007570EB" w:rsidRPr="000311B8" w:rsidRDefault="007570EB" w:rsidP="00490B64">
            <w:pPr>
              <w:spacing w:after="0" w:line="240" w:lineRule="auto"/>
              <w:ind w:firstLine="0"/>
              <w:jc w:val="center"/>
            </w:pPr>
          </w:p>
        </w:tc>
      </w:tr>
    </w:tbl>
    <w:p w14:paraId="4FF62B9B" w14:textId="77777777" w:rsidR="00AA1D08" w:rsidRPr="000311B8" w:rsidRDefault="00AA1D08" w:rsidP="00E1180D">
      <w:pPr>
        <w:ind w:firstLine="0"/>
      </w:pPr>
    </w:p>
    <w:p w14:paraId="405DA0BA" w14:textId="77777777" w:rsidR="00AA1D08" w:rsidRPr="000311B8" w:rsidRDefault="00AA1D08" w:rsidP="0077190E">
      <w:pPr>
        <w:pStyle w:val="Nadpis2"/>
      </w:pPr>
      <w:bookmarkStart w:id="25" w:name="_Toc38187014"/>
      <w:bookmarkStart w:id="26" w:name="_Toc41302942"/>
      <w:r w:rsidRPr="000311B8">
        <w:t>Rostlinná strava a sport</w:t>
      </w:r>
      <w:bookmarkEnd w:id="25"/>
      <w:bookmarkEnd w:id="26"/>
    </w:p>
    <w:p w14:paraId="62EBCB8C" w14:textId="200F077F" w:rsidR="00AA1D08" w:rsidRPr="000311B8" w:rsidRDefault="00AA1D08" w:rsidP="00AA1D08">
      <w:pPr>
        <w:rPr>
          <w:shd w:val="clear" w:color="auto" w:fill="FFFFFF"/>
        </w:rPr>
      </w:pPr>
      <w:r w:rsidRPr="000311B8">
        <w:rPr>
          <w:shd w:val="clear" w:color="auto" w:fill="FFFFFF"/>
        </w:rPr>
        <w:t>Správná strava je pro sportovce velice důležit</w:t>
      </w:r>
      <w:r w:rsidR="00F26FB1" w:rsidRPr="000311B8">
        <w:rPr>
          <w:shd w:val="clear" w:color="auto" w:fill="FFFFFF"/>
        </w:rPr>
        <w:t>á. Rostlinn</w:t>
      </w:r>
      <w:r w:rsidR="00CA2748" w:rsidRPr="000311B8">
        <w:rPr>
          <w:shd w:val="clear" w:color="auto" w:fill="FFFFFF"/>
        </w:rPr>
        <w:t>á</w:t>
      </w:r>
      <w:r w:rsidR="00F26FB1" w:rsidRPr="000311B8">
        <w:rPr>
          <w:shd w:val="clear" w:color="auto" w:fill="FFFFFF"/>
        </w:rPr>
        <w:t xml:space="preserve"> strav</w:t>
      </w:r>
      <w:r w:rsidR="00CA2748" w:rsidRPr="000311B8">
        <w:rPr>
          <w:shd w:val="clear" w:color="auto" w:fill="FFFFFF"/>
        </w:rPr>
        <w:t>a</w:t>
      </w:r>
      <w:r w:rsidR="00F26FB1" w:rsidRPr="000311B8">
        <w:rPr>
          <w:shd w:val="clear" w:color="auto" w:fill="FFFFFF"/>
        </w:rPr>
        <w:t xml:space="preserve"> </w:t>
      </w:r>
      <w:r w:rsidR="00CA2748" w:rsidRPr="000311B8">
        <w:rPr>
          <w:shd w:val="clear" w:color="auto" w:fill="FFFFFF"/>
        </w:rPr>
        <w:t>může</w:t>
      </w:r>
      <w:r w:rsidR="00F26FB1" w:rsidRPr="000311B8">
        <w:rPr>
          <w:shd w:val="clear" w:color="auto" w:fill="FFFFFF"/>
        </w:rPr>
        <w:t xml:space="preserve"> </w:t>
      </w:r>
      <w:r w:rsidRPr="000311B8">
        <w:rPr>
          <w:shd w:val="clear" w:color="auto" w:fill="FFFFFF"/>
        </w:rPr>
        <w:t>nabízet sportovcům několik výhod, jako například zlepšení regenerace, výkonu a zdravotního stavu, díky vysokému obsahu komplexních sacharidů, vitam</w:t>
      </w:r>
      <w:r w:rsidR="00902D5F" w:rsidRPr="000311B8">
        <w:rPr>
          <w:shd w:val="clear" w:color="auto" w:fill="FFFFFF"/>
        </w:rPr>
        <w:t>i</w:t>
      </w:r>
      <w:r w:rsidRPr="000311B8">
        <w:rPr>
          <w:shd w:val="clear" w:color="auto" w:fill="FFFFFF"/>
        </w:rPr>
        <w:t xml:space="preserve">nů, antioxidantů, minerálů, a nízkému obsahu tuku </w:t>
      </w:r>
      <w:sdt>
        <w:sdtPr>
          <w:rPr>
            <w:shd w:val="clear" w:color="auto" w:fill="FFFFFF"/>
          </w:rPr>
          <w:id w:val="135617242"/>
          <w:citation/>
        </w:sdtPr>
        <w:sdtEndPr/>
        <w:sdtContent>
          <w:r w:rsidRPr="000311B8">
            <w:rPr>
              <w:shd w:val="clear" w:color="auto" w:fill="FFFFFF"/>
            </w:rPr>
            <w:fldChar w:fldCharType="begin"/>
          </w:r>
          <w:r w:rsidRPr="000311B8">
            <w:rPr>
              <w:shd w:val="clear" w:color="auto" w:fill="FFFFFF"/>
            </w:rPr>
            <w:instrText xml:space="preserve">CITATION Phy201 \l 1029 </w:instrText>
          </w:r>
          <w:r w:rsidRPr="000311B8">
            <w:rPr>
              <w:shd w:val="clear" w:color="auto" w:fill="FFFFFF"/>
            </w:rPr>
            <w:fldChar w:fldCharType="separate"/>
          </w:r>
          <w:r w:rsidR="001971EC" w:rsidRPr="001971EC">
            <w:rPr>
              <w:noProof/>
              <w:shd w:val="clear" w:color="auto" w:fill="FFFFFF"/>
            </w:rPr>
            <w:t>(Physicians Committee for Responsible Medicine, 2020)</w:t>
          </w:r>
          <w:r w:rsidRPr="000311B8">
            <w:rPr>
              <w:shd w:val="clear" w:color="auto" w:fill="FFFFFF"/>
            </w:rPr>
            <w:fldChar w:fldCharType="end"/>
          </w:r>
        </w:sdtContent>
      </w:sdt>
      <w:r w:rsidR="00D704FD" w:rsidRPr="000311B8">
        <w:rPr>
          <w:shd w:val="clear" w:color="auto" w:fill="FFFFFF"/>
        </w:rPr>
        <w:t>.</w:t>
      </w:r>
      <w:r w:rsidR="00A4131D" w:rsidRPr="000311B8">
        <w:rPr>
          <w:shd w:val="clear" w:color="auto" w:fill="FFFFFF"/>
        </w:rPr>
        <w:t xml:space="preserve"> </w:t>
      </w:r>
      <w:r w:rsidR="005A38C8" w:rsidRPr="000311B8">
        <w:rPr>
          <w:shd w:val="clear" w:color="auto" w:fill="FFFFFF"/>
        </w:rPr>
        <w:t>Nicméně</w:t>
      </w:r>
      <w:r w:rsidR="00FF20E0" w:rsidRPr="000311B8">
        <w:rPr>
          <w:shd w:val="clear" w:color="auto" w:fill="FFFFFF"/>
        </w:rPr>
        <w:t xml:space="preserve">, </w:t>
      </w:r>
      <w:r w:rsidR="00406C37" w:rsidRPr="000311B8">
        <w:rPr>
          <w:shd w:val="clear" w:color="auto" w:fill="FFFFFF"/>
        </w:rPr>
        <w:t>zejména při n</w:t>
      </w:r>
      <w:r w:rsidR="00C25E60" w:rsidRPr="000311B8">
        <w:rPr>
          <w:shd w:val="clear" w:color="auto" w:fill="FFFFFF"/>
        </w:rPr>
        <w:t xml:space="preserve">edostatečném příjmu některých esenciálních </w:t>
      </w:r>
      <w:r w:rsidR="00CE0577" w:rsidRPr="000311B8">
        <w:rPr>
          <w:shd w:val="clear" w:color="auto" w:fill="FFFFFF"/>
        </w:rPr>
        <w:t xml:space="preserve">živin, </w:t>
      </w:r>
      <w:r w:rsidR="00FF20E0" w:rsidRPr="000311B8">
        <w:rPr>
          <w:shd w:val="clear" w:color="auto" w:fill="FFFFFF"/>
        </w:rPr>
        <w:t>což je p</w:t>
      </w:r>
      <w:r w:rsidR="00F26FB1" w:rsidRPr="000311B8">
        <w:rPr>
          <w:shd w:val="clear" w:color="auto" w:fill="FFFFFF"/>
        </w:rPr>
        <w:t>ři</w:t>
      </w:r>
      <w:r w:rsidR="00FF20E0" w:rsidRPr="000311B8">
        <w:rPr>
          <w:shd w:val="clear" w:color="auto" w:fill="FFFFFF"/>
        </w:rPr>
        <w:t xml:space="preserve"> </w:t>
      </w:r>
      <w:r w:rsidR="003B0F13" w:rsidRPr="000311B8">
        <w:rPr>
          <w:shd w:val="clear" w:color="auto" w:fill="FFFFFF"/>
        </w:rPr>
        <w:t>vegetariánských a veganských stravách</w:t>
      </w:r>
      <w:r w:rsidR="00FF20E0" w:rsidRPr="000311B8">
        <w:rPr>
          <w:shd w:val="clear" w:color="auto" w:fill="FFFFFF"/>
        </w:rPr>
        <w:t xml:space="preserve"> </w:t>
      </w:r>
      <w:r w:rsidR="003754FE" w:rsidRPr="000311B8">
        <w:rPr>
          <w:shd w:val="clear" w:color="auto" w:fill="FFFFFF"/>
        </w:rPr>
        <w:t xml:space="preserve">oproti smíšené stravě </w:t>
      </w:r>
      <w:r w:rsidR="00FF20E0" w:rsidRPr="000311B8">
        <w:rPr>
          <w:shd w:val="clear" w:color="auto" w:fill="FFFFFF"/>
        </w:rPr>
        <w:t>čast</w:t>
      </w:r>
      <w:r w:rsidR="003754FE" w:rsidRPr="000311B8">
        <w:rPr>
          <w:shd w:val="clear" w:color="auto" w:fill="FFFFFF"/>
        </w:rPr>
        <w:t>ějším</w:t>
      </w:r>
      <w:r w:rsidR="00FF20E0" w:rsidRPr="000311B8">
        <w:rPr>
          <w:shd w:val="clear" w:color="auto" w:fill="FFFFFF"/>
        </w:rPr>
        <w:t xml:space="preserve"> problémem</w:t>
      </w:r>
      <w:r w:rsidR="003B7431" w:rsidRPr="000311B8">
        <w:rPr>
          <w:shd w:val="clear" w:color="auto" w:fill="FFFFFF"/>
        </w:rPr>
        <w:t xml:space="preserve"> (Tabulky </w:t>
      </w:r>
      <w:r w:rsidR="002D49C5" w:rsidRPr="000311B8">
        <w:rPr>
          <w:shd w:val="clear" w:color="auto" w:fill="FFFFFF"/>
        </w:rPr>
        <w:t>6-41)</w:t>
      </w:r>
      <w:r w:rsidR="00FF20E0" w:rsidRPr="000311B8">
        <w:rPr>
          <w:shd w:val="clear" w:color="auto" w:fill="FFFFFF"/>
        </w:rPr>
        <w:t xml:space="preserve">, </w:t>
      </w:r>
      <w:r w:rsidR="00EA2DB5" w:rsidRPr="000311B8">
        <w:rPr>
          <w:shd w:val="clear" w:color="auto" w:fill="FFFFFF"/>
        </w:rPr>
        <w:t>m</w:t>
      </w:r>
      <w:r w:rsidR="006C6758" w:rsidRPr="000311B8">
        <w:rPr>
          <w:shd w:val="clear" w:color="auto" w:fill="FFFFFF"/>
        </w:rPr>
        <w:t>ohou</w:t>
      </w:r>
      <w:r w:rsidR="00961211" w:rsidRPr="000311B8">
        <w:rPr>
          <w:shd w:val="clear" w:color="auto" w:fill="FFFFFF"/>
        </w:rPr>
        <w:t xml:space="preserve"> tyto stravy</w:t>
      </w:r>
      <w:r w:rsidR="00EA2DB5" w:rsidRPr="000311B8">
        <w:rPr>
          <w:shd w:val="clear" w:color="auto" w:fill="FFFFFF"/>
        </w:rPr>
        <w:t xml:space="preserve"> způsobit výkonnostní i zdravotní úpadek</w:t>
      </w:r>
      <w:r w:rsidR="003754FE" w:rsidRPr="000311B8">
        <w:rPr>
          <w:shd w:val="clear" w:color="auto" w:fill="FFFFFF"/>
        </w:rPr>
        <w:t xml:space="preserve">. </w:t>
      </w:r>
      <w:r w:rsidR="008A7BAB" w:rsidRPr="000311B8">
        <w:rPr>
          <w:shd w:val="clear" w:color="auto" w:fill="FFFFFF"/>
        </w:rPr>
        <w:t xml:space="preserve">Aby byl zajištěn optimální výkon, musí </w:t>
      </w:r>
      <w:r w:rsidR="00E96102" w:rsidRPr="000311B8">
        <w:rPr>
          <w:shd w:val="clear" w:color="auto" w:fill="FFFFFF"/>
        </w:rPr>
        <w:t xml:space="preserve">se </w:t>
      </w:r>
      <w:r w:rsidR="00CE013B" w:rsidRPr="000311B8">
        <w:rPr>
          <w:shd w:val="clear" w:color="auto" w:fill="FFFFFF"/>
        </w:rPr>
        <w:t>sportovci stravující se vegetariánsky či vegansky zaměřit</w:t>
      </w:r>
      <w:r w:rsidR="00C273BC" w:rsidRPr="000311B8">
        <w:rPr>
          <w:shd w:val="clear" w:color="auto" w:fill="FFFFFF"/>
        </w:rPr>
        <w:t xml:space="preserve"> na</w:t>
      </w:r>
      <w:r w:rsidR="00C70B4D" w:rsidRPr="000311B8">
        <w:rPr>
          <w:shd w:val="clear" w:color="auto" w:fill="FFFFFF"/>
        </w:rPr>
        <w:t xml:space="preserve"> dostatečný </w:t>
      </w:r>
      <w:r w:rsidR="00D06924" w:rsidRPr="000311B8">
        <w:rPr>
          <w:shd w:val="clear" w:color="auto" w:fill="FFFFFF"/>
        </w:rPr>
        <w:t xml:space="preserve">energetický </w:t>
      </w:r>
      <w:r w:rsidR="00C70B4D" w:rsidRPr="000311B8">
        <w:rPr>
          <w:shd w:val="clear" w:color="auto" w:fill="FFFFFF"/>
        </w:rPr>
        <w:t>příjem</w:t>
      </w:r>
      <w:r w:rsidR="00D06924" w:rsidRPr="000311B8">
        <w:rPr>
          <w:shd w:val="clear" w:color="auto" w:fill="FFFFFF"/>
        </w:rPr>
        <w:t xml:space="preserve"> </w:t>
      </w:r>
      <w:r w:rsidR="002F462A" w:rsidRPr="000311B8">
        <w:rPr>
          <w:shd w:val="clear" w:color="auto" w:fill="FFFFFF"/>
        </w:rPr>
        <w:t xml:space="preserve">a na dostatečný příjem všech esenciálních látek </w:t>
      </w:r>
      <w:sdt>
        <w:sdtPr>
          <w:rPr>
            <w:shd w:val="clear" w:color="auto" w:fill="FFFFFF"/>
          </w:rPr>
          <w:id w:val="-1424956385"/>
          <w:citation/>
        </w:sdtPr>
        <w:sdtEndPr/>
        <w:sdtContent>
          <w:r w:rsidR="006B388F" w:rsidRPr="000311B8">
            <w:rPr>
              <w:shd w:val="clear" w:color="auto" w:fill="FFFFFF"/>
            </w:rPr>
            <w:fldChar w:fldCharType="begin"/>
          </w:r>
          <w:r w:rsidR="006B388F" w:rsidRPr="000311B8">
            <w:rPr>
              <w:shd w:val="clear" w:color="auto" w:fill="FFFFFF"/>
            </w:rPr>
            <w:instrText xml:space="preserve">CITATION Lar18 \t  \l 1029 </w:instrText>
          </w:r>
          <w:r w:rsidR="006B388F" w:rsidRPr="000311B8">
            <w:rPr>
              <w:shd w:val="clear" w:color="auto" w:fill="FFFFFF"/>
            </w:rPr>
            <w:fldChar w:fldCharType="separate"/>
          </w:r>
          <w:r w:rsidR="001971EC" w:rsidRPr="001971EC">
            <w:rPr>
              <w:noProof/>
              <w:shd w:val="clear" w:color="auto" w:fill="FFFFFF"/>
            </w:rPr>
            <w:t>(Larson-Meyer, 2018)</w:t>
          </w:r>
          <w:r w:rsidR="006B388F" w:rsidRPr="000311B8">
            <w:rPr>
              <w:shd w:val="clear" w:color="auto" w:fill="FFFFFF"/>
            </w:rPr>
            <w:fldChar w:fldCharType="end"/>
          </w:r>
        </w:sdtContent>
      </w:sdt>
      <w:r w:rsidR="00704081" w:rsidRPr="000311B8">
        <w:rPr>
          <w:shd w:val="clear" w:color="auto" w:fill="FFFFFF"/>
        </w:rPr>
        <w:t>.</w:t>
      </w:r>
      <w:r w:rsidR="00431B63" w:rsidRPr="000311B8">
        <w:rPr>
          <w:shd w:val="clear" w:color="auto" w:fill="FFFFFF"/>
        </w:rPr>
        <w:t xml:space="preserve"> To, že </w:t>
      </w:r>
      <w:r w:rsidR="00633088" w:rsidRPr="000311B8">
        <w:rPr>
          <w:shd w:val="clear" w:color="auto" w:fill="FFFFFF"/>
        </w:rPr>
        <w:t xml:space="preserve">na veganské stravě lze podávat </w:t>
      </w:r>
      <w:r w:rsidR="001C1742" w:rsidRPr="000311B8">
        <w:rPr>
          <w:shd w:val="clear" w:color="auto" w:fill="FFFFFF"/>
        </w:rPr>
        <w:t>špičkové sportovní výkony může potvrdit například</w:t>
      </w:r>
      <w:r w:rsidR="00A23B7A" w:rsidRPr="000311B8">
        <w:rPr>
          <w:shd w:val="clear" w:color="auto" w:fill="FFFFFF"/>
        </w:rPr>
        <w:t xml:space="preserve"> </w:t>
      </w:r>
      <w:proofErr w:type="spellStart"/>
      <w:r w:rsidR="00A23B7A" w:rsidRPr="000311B8">
        <w:rPr>
          <w:shd w:val="clear" w:color="auto" w:fill="FFFFFF"/>
        </w:rPr>
        <w:t>Dotsie</w:t>
      </w:r>
      <w:proofErr w:type="spellEnd"/>
      <w:r w:rsidR="00A23B7A" w:rsidRPr="000311B8">
        <w:rPr>
          <w:shd w:val="clear" w:color="auto" w:fill="FFFFFF"/>
        </w:rPr>
        <w:t xml:space="preserve"> </w:t>
      </w:r>
      <w:proofErr w:type="spellStart"/>
      <w:r w:rsidR="00A23B7A" w:rsidRPr="000311B8">
        <w:rPr>
          <w:shd w:val="clear" w:color="auto" w:fill="FFFFFF"/>
        </w:rPr>
        <w:t>Bausch</w:t>
      </w:r>
      <w:proofErr w:type="spellEnd"/>
      <w:r w:rsidR="0064178E" w:rsidRPr="000311B8">
        <w:rPr>
          <w:shd w:val="clear" w:color="auto" w:fill="FFFFFF"/>
        </w:rPr>
        <w:t xml:space="preserve">, která </w:t>
      </w:r>
      <w:r w:rsidR="00887E61" w:rsidRPr="000311B8">
        <w:rPr>
          <w:shd w:val="clear" w:color="auto" w:fill="FFFFFF"/>
        </w:rPr>
        <w:t xml:space="preserve">se začala vegansky stravovat </w:t>
      </w:r>
      <w:r w:rsidR="00386DA8" w:rsidRPr="000311B8">
        <w:rPr>
          <w:shd w:val="clear" w:color="auto" w:fill="FFFFFF"/>
        </w:rPr>
        <w:t>v roce 2009</w:t>
      </w:r>
      <w:r w:rsidR="00953E6D" w:rsidRPr="000311B8">
        <w:rPr>
          <w:shd w:val="clear" w:color="auto" w:fill="FFFFFF"/>
        </w:rPr>
        <w:t>,</w:t>
      </w:r>
      <w:r w:rsidR="00386DA8" w:rsidRPr="000311B8">
        <w:rPr>
          <w:shd w:val="clear" w:color="auto" w:fill="FFFFFF"/>
        </w:rPr>
        <w:t xml:space="preserve"> a </w:t>
      </w:r>
      <w:r w:rsidR="00A166B3" w:rsidRPr="000311B8">
        <w:rPr>
          <w:shd w:val="clear" w:color="auto" w:fill="FFFFFF"/>
        </w:rPr>
        <w:t>v roce 2012</w:t>
      </w:r>
      <w:r w:rsidR="00386DA8" w:rsidRPr="000311B8">
        <w:rPr>
          <w:shd w:val="clear" w:color="auto" w:fill="FFFFFF"/>
        </w:rPr>
        <w:t xml:space="preserve"> získala</w:t>
      </w:r>
      <w:r w:rsidR="00A166B3" w:rsidRPr="000311B8">
        <w:rPr>
          <w:shd w:val="clear" w:color="auto" w:fill="FFFFFF"/>
        </w:rPr>
        <w:t xml:space="preserve"> stříbrnou medaili na</w:t>
      </w:r>
      <w:r w:rsidR="000D5405" w:rsidRPr="000311B8">
        <w:rPr>
          <w:shd w:val="clear" w:color="auto" w:fill="FFFFFF"/>
        </w:rPr>
        <w:t xml:space="preserve"> Olympijských hrách v dráhové cyklistice</w:t>
      </w:r>
      <w:r w:rsidR="00E32DE3" w:rsidRPr="000311B8">
        <w:rPr>
          <w:shd w:val="clear" w:color="auto" w:fill="FFFFFF"/>
        </w:rPr>
        <w:t>.</w:t>
      </w:r>
      <w:r w:rsidR="002A360F" w:rsidRPr="000311B8">
        <w:rPr>
          <w:shd w:val="clear" w:color="auto" w:fill="FFFFFF"/>
        </w:rPr>
        <w:t xml:space="preserve"> </w:t>
      </w:r>
      <w:sdt>
        <w:sdtPr>
          <w:rPr>
            <w:shd w:val="clear" w:color="auto" w:fill="FFFFFF"/>
          </w:rPr>
          <w:id w:val="313759521"/>
          <w:citation/>
        </w:sdtPr>
        <w:sdtEndPr/>
        <w:sdtContent>
          <w:r w:rsidR="000769A6" w:rsidRPr="000311B8">
            <w:rPr>
              <w:shd w:val="clear" w:color="auto" w:fill="FFFFFF"/>
            </w:rPr>
            <w:fldChar w:fldCharType="begin"/>
          </w:r>
          <w:r w:rsidR="000769A6" w:rsidRPr="000311B8">
            <w:rPr>
              <w:shd w:val="clear" w:color="auto" w:fill="FFFFFF"/>
            </w:rPr>
            <w:instrText xml:space="preserve"> CITATION Asp19 \l 1029 </w:instrText>
          </w:r>
          <w:r w:rsidR="002803D0" w:rsidRPr="000311B8">
            <w:rPr>
              <w:shd w:val="clear" w:color="auto" w:fill="FFFFFF"/>
            </w:rPr>
            <w:instrText xml:space="preserve"> \m Hoo18</w:instrText>
          </w:r>
          <w:r w:rsidR="000769A6" w:rsidRPr="000311B8">
            <w:rPr>
              <w:shd w:val="clear" w:color="auto" w:fill="FFFFFF"/>
            </w:rPr>
            <w:fldChar w:fldCharType="separate"/>
          </w:r>
          <w:r w:rsidR="001971EC" w:rsidRPr="001971EC">
            <w:rPr>
              <w:noProof/>
              <w:shd w:val="clear" w:color="auto" w:fill="FFFFFF"/>
            </w:rPr>
            <w:t>(Asp, 2019; Hooke, 2018)</w:t>
          </w:r>
          <w:r w:rsidR="000769A6" w:rsidRPr="000311B8">
            <w:rPr>
              <w:shd w:val="clear" w:color="auto" w:fill="FFFFFF"/>
            </w:rPr>
            <w:fldChar w:fldCharType="end"/>
          </w:r>
        </w:sdtContent>
      </w:sdt>
      <w:r w:rsidR="00DE0010" w:rsidRPr="000311B8">
        <w:rPr>
          <w:shd w:val="clear" w:color="auto" w:fill="FFFFFF"/>
        </w:rPr>
        <w:t xml:space="preserve"> Vegetariánem od narození a veganem od roku 2015 je profesionální kulturista </w:t>
      </w:r>
      <w:proofErr w:type="spellStart"/>
      <w:r w:rsidR="00DE0010" w:rsidRPr="000311B8">
        <w:rPr>
          <w:shd w:val="clear" w:color="auto" w:fill="FFFFFF"/>
        </w:rPr>
        <w:t>Nimai</w:t>
      </w:r>
      <w:proofErr w:type="spellEnd"/>
      <w:r w:rsidR="00DE0010" w:rsidRPr="000311B8">
        <w:rPr>
          <w:shd w:val="clear" w:color="auto" w:fill="FFFFFF"/>
        </w:rPr>
        <w:t xml:space="preserve"> </w:t>
      </w:r>
      <w:proofErr w:type="spellStart"/>
      <w:r w:rsidR="00076E03" w:rsidRPr="000311B8">
        <w:rPr>
          <w:shd w:val="clear" w:color="auto" w:fill="FFFFFF"/>
        </w:rPr>
        <w:t>Delgado</w:t>
      </w:r>
      <w:proofErr w:type="spellEnd"/>
      <w:r w:rsidR="00824CBB" w:rsidRPr="000311B8">
        <w:rPr>
          <w:shd w:val="clear" w:color="auto" w:fill="FFFFFF"/>
        </w:rPr>
        <w:t xml:space="preserve"> </w:t>
      </w:r>
      <w:sdt>
        <w:sdtPr>
          <w:rPr>
            <w:shd w:val="clear" w:color="auto" w:fill="FFFFFF"/>
          </w:rPr>
          <w:id w:val="1798717009"/>
          <w:citation/>
        </w:sdtPr>
        <w:sdtEndPr/>
        <w:sdtContent>
          <w:r w:rsidR="00B15414" w:rsidRPr="000311B8">
            <w:rPr>
              <w:shd w:val="clear" w:color="auto" w:fill="FFFFFF"/>
            </w:rPr>
            <w:fldChar w:fldCharType="begin"/>
          </w:r>
          <w:r w:rsidR="00B15414" w:rsidRPr="000311B8">
            <w:rPr>
              <w:shd w:val="clear" w:color="auto" w:fill="FFFFFF"/>
            </w:rPr>
            <w:instrText xml:space="preserve"> CITATION Kru19 \l 1029 </w:instrText>
          </w:r>
          <w:r w:rsidR="00B15414" w:rsidRPr="000311B8">
            <w:rPr>
              <w:shd w:val="clear" w:color="auto" w:fill="FFFFFF"/>
            </w:rPr>
            <w:fldChar w:fldCharType="separate"/>
          </w:r>
          <w:r w:rsidR="001971EC" w:rsidRPr="001971EC">
            <w:rPr>
              <w:noProof/>
              <w:shd w:val="clear" w:color="auto" w:fill="FFFFFF"/>
            </w:rPr>
            <w:t>(Kruchkowski, 2019)</w:t>
          </w:r>
          <w:r w:rsidR="00B15414" w:rsidRPr="000311B8">
            <w:rPr>
              <w:shd w:val="clear" w:color="auto" w:fill="FFFFFF"/>
            </w:rPr>
            <w:fldChar w:fldCharType="end"/>
          </w:r>
        </w:sdtContent>
      </w:sdt>
      <w:r w:rsidR="004328C0" w:rsidRPr="000311B8">
        <w:rPr>
          <w:shd w:val="clear" w:color="auto" w:fill="FFFFFF"/>
        </w:rPr>
        <w:t>,</w:t>
      </w:r>
      <w:r w:rsidR="003472D1" w:rsidRPr="000311B8">
        <w:rPr>
          <w:shd w:val="clear" w:color="auto" w:fill="FFFFFF"/>
        </w:rPr>
        <w:t xml:space="preserve"> </w:t>
      </w:r>
      <w:r w:rsidR="002E03D6" w:rsidRPr="000311B8">
        <w:rPr>
          <w:shd w:val="clear" w:color="auto" w:fill="FFFFFF"/>
        </w:rPr>
        <w:t>a</w:t>
      </w:r>
      <w:r w:rsidR="00824CBB" w:rsidRPr="000311B8">
        <w:rPr>
          <w:shd w:val="clear" w:color="auto" w:fill="FFFFFF"/>
        </w:rPr>
        <w:t xml:space="preserve"> veganem od</w:t>
      </w:r>
      <w:r w:rsidR="00C5475C" w:rsidRPr="000311B8">
        <w:rPr>
          <w:shd w:val="clear" w:color="auto" w:fill="FFFFFF"/>
        </w:rPr>
        <w:t xml:space="preserve"> narození</w:t>
      </w:r>
      <w:r w:rsidR="00F009E3" w:rsidRPr="000311B8">
        <w:rPr>
          <w:shd w:val="clear" w:color="auto" w:fill="FFFFFF"/>
        </w:rPr>
        <w:t xml:space="preserve"> je profesionální kulturistka </w:t>
      </w:r>
      <w:proofErr w:type="spellStart"/>
      <w:r w:rsidR="00EC6DAD" w:rsidRPr="000311B8">
        <w:rPr>
          <w:shd w:val="clear" w:color="auto" w:fill="FFFFFF"/>
        </w:rPr>
        <w:t>Jehina</w:t>
      </w:r>
      <w:proofErr w:type="spellEnd"/>
      <w:r w:rsidR="00EC6DAD" w:rsidRPr="000311B8">
        <w:rPr>
          <w:shd w:val="clear" w:color="auto" w:fill="FFFFFF"/>
        </w:rPr>
        <w:t xml:space="preserve"> </w:t>
      </w:r>
      <w:proofErr w:type="spellStart"/>
      <w:r w:rsidR="00EC6DAD" w:rsidRPr="000311B8">
        <w:rPr>
          <w:shd w:val="clear" w:color="auto" w:fill="FFFFFF"/>
        </w:rPr>
        <w:t>Malik</w:t>
      </w:r>
      <w:proofErr w:type="spellEnd"/>
      <w:r w:rsidR="003472D1" w:rsidRPr="000311B8">
        <w:rPr>
          <w:shd w:val="clear" w:color="auto" w:fill="FFFFFF"/>
        </w:rPr>
        <w:t xml:space="preserve"> </w:t>
      </w:r>
      <w:sdt>
        <w:sdtPr>
          <w:rPr>
            <w:shd w:val="clear" w:color="auto" w:fill="FFFFFF"/>
          </w:rPr>
          <w:id w:val="1956984734"/>
          <w:citation/>
        </w:sdtPr>
        <w:sdtEndPr/>
        <w:sdtContent>
          <w:r w:rsidR="003472D1" w:rsidRPr="000311B8">
            <w:rPr>
              <w:shd w:val="clear" w:color="auto" w:fill="FFFFFF"/>
            </w:rPr>
            <w:fldChar w:fldCharType="begin"/>
          </w:r>
          <w:r w:rsidR="003472D1" w:rsidRPr="000311B8">
            <w:rPr>
              <w:shd w:val="clear" w:color="auto" w:fill="FFFFFF"/>
            </w:rPr>
            <w:instrText xml:space="preserve"> CITATION Ile19 \l 1029 </w:instrText>
          </w:r>
          <w:r w:rsidR="003472D1" w:rsidRPr="000311B8">
            <w:rPr>
              <w:shd w:val="clear" w:color="auto" w:fill="FFFFFF"/>
            </w:rPr>
            <w:fldChar w:fldCharType="separate"/>
          </w:r>
          <w:r w:rsidR="001971EC" w:rsidRPr="001971EC">
            <w:rPr>
              <w:noProof/>
              <w:shd w:val="clear" w:color="auto" w:fill="FFFFFF"/>
            </w:rPr>
            <w:t>(Iles-Wright, 2019)</w:t>
          </w:r>
          <w:r w:rsidR="003472D1" w:rsidRPr="000311B8">
            <w:rPr>
              <w:shd w:val="clear" w:color="auto" w:fill="FFFFFF"/>
            </w:rPr>
            <w:fldChar w:fldCharType="end"/>
          </w:r>
        </w:sdtContent>
      </w:sdt>
      <w:r w:rsidR="004328C0" w:rsidRPr="000311B8">
        <w:rPr>
          <w:shd w:val="clear" w:color="auto" w:fill="FFFFFF"/>
        </w:rPr>
        <w:t>.</w:t>
      </w:r>
    </w:p>
    <w:p w14:paraId="3479B49E" w14:textId="03C616AB" w:rsidR="003C60E2" w:rsidRPr="000311B8" w:rsidRDefault="003C60E2" w:rsidP="0077190E">
      <w:pPr>
        <w:pStyle w:val="Nadpis3"/>
        <w:rPr>
          <w:shd w:val="clear" w:color="auto" w:fill="FFFFFF"/>
        </w:rPr>
      </w:pPr>
      <w:bookmarkStart w:id="27" w:name="_Toc41302943"/>
      <w:r w:rsidRPr="000311B8">
        <w:rPr>
          <w:shd w:val="clear" w:color="auto" w:fill="FFFFFF"/>
        </w:rPr>
        <w:t>Energie</w:t>
      </w:r>
      <w:bookmarkEnd w:id="27"/>
    </w:p>
    <w:p w14:paraId="20FB84D5" w14:textId="7BF93BD8" w:rsidR="00A9795C" w:rsidRPr="000311B8" w:rsidRDefault="00723DAC" w:rsidP="00A9795C">
      <w:pPr>
        <w:rPr>
          <w:shd w:val="clear" w:color="auto" w:fill="FFFFFF"/>
        </w:rPr>
      </w:pPr>
      <w:r w:rsidRPr="000311B8">
        <w:rPr>
          <w:shd w:val="clear" w:color="auto" w:fill="FFFFFF"/>
        </w:rPr>
        <w:t xml:space="preserve">Kvůli vyššímu energetickému výdeji mají sportovci mají </w:t>
      </w:r>
      <w:r w:rsidR="00AF7835" w:rsidRPr="000311B8">
        <w:rPr>
          <w:shd w:val="clear" w:color="auto" w:fill="FFFFFF"/>
        </w:rPr>
        <w:t>vyšší energetickou</w:t>
      </w:r>
      <w:r w:rsidRPr="000311B8">
        <w:rPr>
          <w:shd w:val="clear" w:color="auto" w:fill="FFFFFF"/>
        </w:rPr>
        <w:t xml:space="preserve"> potřeb</w:t>
      </w:r>
      <w:r w:rsidR="00AF7835" w:rsidRPr="000311B8">
        <w:rPr>
          <w:shd w:val="clear" w:color="auto" w:fill="FFFFFF"/>
        </w:rPr>
        <w:t>u</w:t>
      </w:r>
      <w:r w:rsidRPr="000311B8">
        <w:rPr>
          <w:shd w:val="clear" w:color="auto" w:fill="FFFFFF"/>
        </w:rPr>
        <w:t>.</w:t>
      </w:r>
      <w:r w:rsidR="00A9795C" w:rsidRPr="000311B8">
        <w:rPr>
          <w:shd w:val="clear" w:color="auto" w:fill="FFFFFF"/>
        </w:rPr>
        <w:t xml:space="preserve"> U plavkyň mohou být například okolo 2 600 kalorií denně, u běžkyň okolo 2 800 kalorií denně, u veslařek okolo 4 000 kalorií denně, u ultramaratonce okolo 6 300 kalorií denně, a u cyklistů Tour de France až téměř 8 500 kalorií denně </w:t>
      </w:r>
      <w:sdt>
        <w:sdtPr>
          <w:rPr>
            <w:shd w:val="clear" w:color="auto" w:fill="FFFFFF"/>
          </w:rPr>
          <w:id w:val="676857807"/>
          <w:citation/>
        </w:sdtPr>
        <w:sdtEndPr/>
        <w:sdtContent>
          <w:r w:rsidR="00A9795C" w:rsidRPr="000311B8">
            <w:rPr>
              <w:shd w:val="clear" w:color="auto" w:fill="FFFFFF"/>
            </w:rPr>
            <w:fldChar w:fldCharType="begin"/>
          </w:r>
          <w:r w:rsidR="00A9795C" w:rsidRPr="000311B8">
            <w:rPr>
              <w:shd w:val="clear" w:color="auto" w:fill="FFFFFF"/>
            </w:rPr>
            <w:instrText xml:space="preserve"> CITATION Lar06 \l 1029 </w:instrText>
          </w:r>
          <w:r w:rsidR="00A9795C" w:rsidRPr="000311B8">
            <w:rPr>
              <w:shd w:val="clear" w:color="auto" w:fill="FFFFFF"/>
            </w:rPr>
            <w:fldChar w:fldCharType="separate"/>
          </w:r>
          <w:r w:rsidR="001971EC" w:rsidRPr="001971EC">
            <w:rPr>
              <w:noProof/>
              <w:shd w:val="clear" w:color="auto" w:fill="FFFFFF"/>
            </w:rPr>
            <w:t>(Larson-Meyer, Vegetarian Sports Nutrition, 2006)</w:t>
          </w:r>
          <w:r w:rsidR="00A9795C" w:rsidRPr="000311B8">
            <w:rPr>
              <w:shd w:val="clear" w:color="auto" w:fill="FFFFFF"/>
            </w:rPr>
            <w:fldChar w:fldCharType="end"/>
          </w:r>
        </w:sdtContent>
      </w:sdt>
      <w:r w:rsidR="00A9795C" w:rsidRPr="000311B8">
        <w:rPr>
          <w:shd w:val="clear" w:color="auto" w:fill="FFFFFF"/>
        </w:rPr>
        <w:t>. Tabul</w:t>
      </w:r>
      <w:r w:rsidR="00FF032C" w:rsidRPr="000311B8">
        <w:rPr>
          <w:shd w:val="clear" w:color="auto" w:fill="FFFFFF"/>
        </w:rPr>
        <w:t>ka</w:t>
      </w:r>
      <w:r w:rsidR="00A9795C" w:rsidRPr="000311B8">
        <w:rPr>
          <w:shd w:val="clear" w:color="auto" w:fill="FFFFFF"/>
        </w:rPr>
        <w:t xml:space="preserve"> </w:t>
      </w:r>
      <w:r w:rsidR="00FF032C" w:rsidRPr="000311B8">
        <w:rPr>
          <w:shd w:val="clear" w:color="auto" w:fill="FFFFFF"/>
        </w:rPr>
        <w:t>22 představuje</w:t>
      </w:r>
      <w:r w:rsidR="00A9795C" w:rsidRPr="000311B8">
        <w:rPr>
          <w:shd w:val="clear" w:color="auto" w:fill="FFFFFF"/>
        </w:rPr>
        <w:t xml:space="preserve"> přibližné </w:t>
      </w:r>
      <w:r w:rsidR="00FF032C" w:rsidRPr="000311B8">
        <w:rPr>
          <w:shd w:val="clear" w:color="auto" w:fill="FFFFFF"/>
        </w:rPr>
        <w:t xml:space="preserve">energetické </w:t>
      </w:r>
      <w:r w:rsidR="00A9795C" w:rsidRPr="000311B8">
        <w:rPr>
          <w:shd w:val="clear" w:color="auto" w:fill="FFFFFF"/>
        </w:rPr>
        <w:t xml:space="preserve">potřeby sportovců podle </w:t>
      </w:r>
      <w:proofErr w:type="spellStart"/>
      <w:r w:rsidR="00A9795C" w:rsidRPr="000311B8">
        <w:rPr>
          <w:shd w:val="clear" w:color="auto" w:fill="FFFFFF"/>
        </w:rPr>
        <w:t>Larson</w:t>
      </w:r>
      <w:proofErr w:type="spellEnd"/>
      <w:r w:rsidR="00A9795C" w:rsidRPr="000311B8">
        <w:rPr>
          <w:shd w:val="clear" w:color="auto" w:fill="FFFFFF"/>
        </w:rPr>
        <w:t xml:space="preserve">-Meyerové </w:t>
      </w:r>
      <w:sdt>
        <w:sdtPr>
          <w:rPr>
            <w:shd w:val="clear" w:color="auto" w:fill="FFFFFF"/>
          </w:rPr>
          <w:id w:val="530227221"/>
          <w:citation/>
        </w:sdtPr>
        <w:sdtEndPr/>
        <w:sdtContent>
          <w:r w:rsidR="00DD5199" w:rsidRPr="000311B8">
            <w:rPr>
              <w:shd w:val="clear" w:color="auto" w:fill="FFFFFF"/>
            </w:rPr>
            <w:fldChar w:fldCharType="begin"/>
          </w:r>
          <w:r w:rsidR="00DD5199" w:rsidRPr="000311B8">
            <w:rPr>
              <w:shd w:val="clear" w:color="auto" w:fill="FFFFFF"/>
            </w:rPr>
            <w:instrText xml:space="preserve">CITATION Lar06 \n  \t  \l 1029 </w:instrText>
          </w:r>
          <w:r w:rsidR="00DD5199" w:rsidRPr="000311B8">
            <w:rPr>
              <w:shd w:val="clear" w:color="auto" w:fill="FFFFFF"/>
            </w:rPr>
            <w:fldChar w:fldCharType="separate"/>
          </w:r>
          <w:r w:rsidR="001971EC" w:rsidRPr="001971EC">
            <w:rPr>
              <w:noProof/>
              <w:shd w:val="clear" w:color="auto" w:fill="FFFFFF"/>
            </w:rPr>
            <w:t>(2006)</w:t>
          </w:r>
          <w:r w:rsidR="00DD5199" w:rsidRPr="000311B8">
            <w:rPr>
              <w:shd w:val="clear" w:color="auto" w:fill="FFFFFF"/>
            </w:rPr>
            <w:fldChar w:fldCharType="end"/>
          </w:r>
        </w:sdtContent>
      </w:sdt>
      <w:r w:rsidR="00DD5199" w:rsidRPr="000311B8">
        <w:rPr>
          <w:shd w:val="clear" w:color="auto" w:fill="FFFFFF"/>
        </w:rPr>
        <w:t>.</w:t>
      </w:r>
    </w:p>
    <w:p w14:paraId="748DE1DB" w14:textId="69485D23" w:rsidR="00FF032C" w:rsidRPr="000311B8" w:rsidRDefault="00FF032C" w:rsidP="00FF032C">
      <w:pPr>
        <w:ind w:firstLine="0"/>
        <w:rPr>
          <w:shd w:val="clear" w:color="auto" w:fill="FFFFFF"/>
        </w:rPr>
      </w:pPr>
    </w:p>
    <w:p w14:paraId="1829F629" w14:textId="4D78C427" w:rsidR="00FF032C" w:rsidRPr="000311B8" w:rsidRDefault="00FF032C" w:rsidP="00FF032C">
      <w:pPr>
        <w:ind w:firstLine="0"/>
        <w:rPr>
          <w:shd w:val="clear" w:color="auto" w:fill="FFFFFF"/>
        </w:rPr>
      </w:pPr>
      <w:r w:rsidRPr="000311B8">
        <w:rPr>
          <w:shd w:val="clear" w:color="auto" w:fill="FFFFFF"/>
        </w:rPr>
        <w:t>Tabulka 22. Přibližné energetické potřeby sportovců (</w:t>
      </w:r>
      <w:proofErr w:type="spellStart"/>
      <w:r w:rsidRPr="000311B8">
        <w:rPr>
          <w:shd w:val="clear" w:color="auto" w:fill="FFFFFF"/>
        </w:rPr>
        <w:t>Larson-Meyer</w:t>
      </w:r>
      <w:proofErr w:type="spellEnd"/>
      <w:r w:rsidRPr="000311B8">
        <w:rPr>
          <w:shd w:val="clear" w:color="auto" w:fill="FFFFFF"/>
        </w:rPr>
        <w:t>,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1323"/>
        <w:gridCol w:w="1383"/>
        <w:gridCol w:w="1340"/>
        <w:gridCol w:w="1235"/>
      </w:tblGrid>
      <w:tr w:rsidR="00A9795C" w:rsidRPr="000311B8" w14:paraId="4B3FE4B7" w14:textId="77777777" w:rsidTr="00FF032C">
        <w:trPr>
          <w:trHeight w:val="240"/>
        </w:trPr>
        <w:tc>
          <w:tcPr>
            <w:tcW w:w="2306" w:type="dxa"/>
            <w:vMerge w:val="restart"/>
          </w:tcPr>
          <w:p w14:paraId="6C23A5BC"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Kategorie</w:t>
            </w:r>
          </w:p>
        </w:tc>
        <w:tc>
          <w:tcPr>
            <w:tcW w:w="2706" w:type="dxa"/>
            <w:gridSpan w:val="2"/>
            <w:tcBorders>
              <w:right w:val="single" w:sz="4" w:space="0" w:color="auto"/>
            </w:tcBorders>
          </w:tcPr>
          <w:p w14:paraId="2E9A0CA4"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Energie (kcal/kg/den)</w:t>
            </w:r>
          </w:p>
        </w:tc>
        <w:tc>
          <w:tcPr>
            <w:tcW w:w="2575" w:type="dxa"/>
            <w:gridSpan w:val="2"/>
            <w:tcBorders>
              <w:top w:val="single" w:sz="4" w:space="0" w:color="auto"/>
              <w:left w:val="single" w:sz="4" w:space="0" w:color="auto"/>
              <w:right w:val="single" w:sz="4" w:space="0" w:color="auto"/>
            </w:tcBorders>
          </w:tcPr>
          <w:p w14:paraId="66E3C66B"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Energie (kcal)</w:t>
            </w:r>
          </w:p>
        </w:tc>
      </w:tr>
      <w:tr w:rsidR="00A9795C" w:rsidRPr="000311B8" w14:paraId="33D4B343" w14:textId="77777777" w:rsidTr="00FF032C">
        <w:trPr>
          <w:trHeight w:val="251"/>
        </w:trPr>
        <w:tc>
          <w:tcPr>
            <w:tcW w:w="2306" w:type="dxa"/>
            <w:vMerge/>
          </w:tcPr>
          <w:p w14:paraId="6D362542" w14:textId="77777777" w:rsidR="00A9795C" w:rsidRPr="000311B8" w:rsidRDefault="00A9795C" w:rsidP="00490B64">
            <w:pPr>
              <w:spacing w:after="0" w:line="240" w:lineRule="auto"/>
              <w:ind w:firstLine="0"/>
              <w:jc w:val="center"/>
              <w:rPr>
                <w:sz w:val="20"/>
                <w:szCs w:val="20"/>
                <w:shd w:val="clear" w:color="auto" w:fill="FFFFFF"/>
              </w:rPr>
            </w:pPr>
          </w:p>
        </w:tc>
        <w:tc>
          <w:tcPr>
            <w:tcW w:w="1323" w:type="dxa"/>
          </w:tcPr>
          <w:p w14:paraId="51403A94" w14:textId="77777777" w:rsidR="00A9795C" w:rsidRPr="000311B8" w:rsidRDefault="00A9795C" w:rsidP="00490B64">
            <w:pPr>
              <w:spacing w:after="0" w:line="240" w:lineRule="auto"/>
              <w:ind w:firstLine="0"/>
              <w:rPr>
                <w:sz w:val="20"/>
                <w:szCs w:val="20"/>
                <w:shd w:val="clear" w:color="auto" w:fill="FFFFFF"/>
              </w:rPr>
            </w:pPr>
            <w:r w:rsidRPr="000311B8">
              <w:rPr>
                <w:sz w:val="20"/>
                <w:szCs w:val="20"/>
                <w:shd w:val="clear" w:color="auto" w:fill="FFFFFF"/>
              </w:rPr>
              <w:t>Muži</w:t>
            </w:r>
          </w:p>
        </w:tc>
        <w:tc>
          <w:tcPr>
            <w:tcW w:w="1383" w:type="dxa"/>
            <w:tcBorders>
              <w:right w:val="single" w:sz="4" w:space="0" w:color="auto"/>
            </w:tcBorders>
          </w:tcPr>
          <w:p w14:paraId="2814254C" w14:textId="77777777" w:rsidR="00A9795C" w:rsidRPr="000311B8" w:rsidRDefault="00A9795C" w:rsidP="00490B64">
            <w:pPr>
              <w:spacing w:after="0" w:line="240" w:lineRule="auto"/>
              <w:ind w:firstLine="0"/>
              <w:rPr>
                <w:sz w:val="20"/>
                <w:szCs w:val="20"/>
                <w:shd w:val="clear" w:color="auto" w:fill="FFFFFF"/>
              </w:rPr>
            </w:pPr>
            <w:r w:rsidRPr="000311B8">
              <w:rPr>
                <w:sz w:val="20"/>
                <w:szCs w:val="20"/>
                <w:shd w:val="clear" w:color="auto" w:fill="FFFFFF"/>
              </w:rPr>
              <w:t>Ženy</w:t>
            </w:r>
          </w:p>
        </w:tc>
        <w:tc>
          <w:tcPr>
            <w:tcW w:w="1340" w:type="dxa"/>
            <w:tcBorders>
              <w:left w:val="single" w:sz="4" w:space="0" w:color="auto"/>
              <w:bottom w:val="single" w:sz="4" w:space="0" w:color="auto"/>
              <w:right w:val="single" w:sz="4" w:space="0" w:color="auto"/>
            </w:tcBorders>
          </w:tcPr>
          <w:p w14:paraId="27E78CCF" w14:textId="77777777" w:rsidR="00A9795C" w:rsidRPr="000311B8" w:rsidRDefault="00A9795C" w:rsidP="00490B64">
            <w:pPr>
              <w:spacing w:after="0" w:line="240" w:lineRule="auto"/>
              <w:ind w:firstLine="0"/>
              <w:rPr>
                <w:sz w:val="20"/>
                <w:szCs w:val="20"/>
                <w:shd w:val="clear" w:color="auto" w:fill="FFFFFF"/>
              </w:rPr>
            </w:pPr>
            <w:r w:rsidRPr="000311B8">
              <w:rPr>
                <w:sz w:val="20"/>
                <w:szCs w:val="20"/>
                <w:shd w:val="clear" w:color="auto" w:fill="FFFFFF"/>
              </w:rPr>
              <w:t>70 kg muž</w:t>
            </w:r>
          </w:p>
        </w:tc>
        <w:tc>
          <w:tcPr>
            <w:tcW w:w="1235" w:type="dxa"/>
            <w:tcBorders>
              <w:left w:val="single" w:sz="4" w:space="0" w:color="auto"/>
              <w:bottom w:val="single" w:sz="4" w:space="0" w:color="auto"/>
              <w:right w:val="single" w:sz="4" w:space="0" w:color="auto"/>
            </w:tcBorders>
          </w:tcPr>
          <w:p w14:paraId="79119D83" w14:textId="77777777" w:rsidR="00A9795C" w:rsidRPr="000311B8" w:rsidRDefault="00A9795C" w:rsidP="00490B64">
            <w:pPr>
              <w:spacing w:after="0" w:line="240" w:lineRule="auto"/>
              <w:ind w:firstLine="0"/>
              <w:rPr>
                <w:sz w:val="20"/>
                <w:szCs w:val="20"/>
                <w:shd w:val="clear" w:color="auto" w:fill="FFFFFF"/>
              </w:rPr>
            </w:pPr>
            <w:r w:rsidRPr="000311B8">
              <w:rPr>
                <w:sz w:val="20"/>
                <w:szCs w:val="20"/>
                <w:shd w:val="clear" w:color="auto" w:fill="FFFFFF"/>
              </w:rPr>
              <w:t>70 kg žena</w:t>
            </w:r>
          </w:p>
        </w:tc>
      </w:tr>
      <w:tr w:rsidR="00A9795C" w:rsidRPr="000311B8" w14:paraId="186D73F6" w14:textId="77777777" w:rsidTr="00FF032C">
        <w:trPr>
          <w:trHeight w:val="318"/>
        </w:trPr>
        <w:tc>
          <w:tcPr>
            <w:tcW w:w="2306" w:type="dxa"/>
          </w:tcPr>
          <w:p w14:paraId="01EDD0CF"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3-</w:t>
            </w:r>
            <w:proofErr w:type="gramStart"/>
            <w:r w:rsidRPr="000311B8">
              <w:rPr>
                <w:sz w:val="20"/>
                <w:szCs w:val="20"/>
                <w:shd w:val="clear" w:color="auto" w:fill="FFFFFF"/>
              </w:rPr>
              <w:t>4 krát</w:t>
            </w:r>
            <w:proofErr w:type="gramEnd"/>
            <w:r w:rsidRPr="000311B8">
              <w:rPr>
                <w:sz w:val="20"/>
                <w:szCs w:val="20"/>
                <w:shd w:val="clear" w:color="auto" w:fill="FFFFFF"/>
              </w:rPr>
              <w:t xml:space="preserve"> týdně 30 minut sportovní aktivity</w:t>
            </w:r>
          </w:p>
        </w:tc>
        <w:tc>
          <w:tcPr>
            <w:tcW w:w="1323" w:type="dxa"/>
          </w:tcPr>
          <w:p w14:paraId="1B7042E8"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41</w:t>
            </w:r>
          </w:p>
        </w:tc>
        <w:tc>
          <w:tcPr>
            <w:tcW w:w="1383" w:type="dxa"/>
          </w:tcPr>
          <w:p w14:paraId="3CC3907B"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37</w:t>
            </w:r>
          </w:p>
        </w:tc>
        <w:tc>
          <w:tcPr>
            <w:tcW w:w="1340" w:type="dxa"/>
            <w:tcBorders>
              <w:top w:val="single" w:sz="4" w:space="0" w:color="auto"/>
            </w:tcBorders>
          </w:tcPr>
          <w:p w14:paraId="358A9321"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2870</w:t>
            </w:r>
          </w:p>
        </w:tc>
        <w:tc>
          <w:tcPr>
            <w:tcW w:w="1235" w:type="dxa"/>
            <w:tcBorders>
              <w:top w:val="single" w:sz="4" w:space="0" w:color="auto"/>
            </w:tcBorders>
          </w:tcPr>
          <w:p w14:paraId="203B27AA"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2590</w:t>
            </w:r>
          </w:p>
        </w:tc>
      </w:tr>
      <w:tr w:rsidR="00A9795C" w:rsidRPr="000311B8" w14:paraId="715B1F40" w14:textId="77777777" w:rsidTr="00FF032C">
        <w:trPr>
          <w:trHeight w:val="285"/>
        </w:trPr>
        <w:tc>
          <w:tcPr>
            <w:tcW w:w="2306" w:type="dxa"/>
          </w:tcPr>
          <w:p w14:paraId="3A06579E" w14:textId="77777777" w:rsidR="00A9795C" w:rsidRPr="000311B8" w:rsidRDefault="00A9795C" w:rsidP="00490B64">
            <w:pPr>
              <w:spacing w:after="0" w:line="240" w:lineRule="auto"/>
              <w:ind w:firstLine="0"/>
              <w:jc w:val="center"/>
              <w:rPr>
                <w:sz w:val="20"/>
                <w:szCs w:val="20"/>
                <w:shd w:val="clear" w:color="auto" w:fill="FFFFFF"/>
              </w:rPr>
            </w:pPr>
            <w:proofErr w:type="gramStart"/>
            <w:r w:rsidRPr="000311B8">
              <w:rPr>
                <w:sz w:val="20"/>
                <w:szCs w:val="20"/>
                <w:shd w:val="clear" w:color="auto" w:fill="FFFFFF"/>
              </w:rPr>
              <w:lastRenderedPageBreak/>
              <w:t>6 krát</w:t>
            </w:r>
            <w:proofErr w:type="gramEnd"/>
            <w:r w:rsidRPr="000311B8">
              <w:rPr>
                <w:sz w:val="20"/>
                <w:szCs w:val="20"/>
                <w:shd w:val="clear" w:color="auto" w:fill="FFFFFF"/>
              </w:rPr>
              <w:t xml:space="preserve"> týdně 1-2 hodiny sportovní aktivity</w:t>
            </w:r>
          </w:p>
        </w:tc>
        <w:tc>
          <w:tcPr>
            <w:tcW w:w="1323" w:type="dxa"/>
          </w:tcPr>
          <w:p w14:paraId="205C2B88"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58</w:t>
            </w:r>
          </w:p>
        </w:tc>
        <w:tc>
          <w:tcPr>
            <w:tcW w:w="1383" w:type="dxa"/>
          </w:tcPr>
          <w:p w14:paraId="0AFEBFCD"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51</w:t>
            </w:r>
          </w:p>
        </w:tc>
        <w:tc>
          <w:tcPr>
            <w:tcW w:w="1340" w:type="dxa"/>
          </w:tcPr>
          <w:p w14:paraId="6A10C235"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4060</w:t>
            </w:r>
          </w:p>
        </w:tc>
        <w:tc>
          <w:tcPr>
            <w:tcW w:w="1235" w:type="dxa"/>
          </w:tcPr>
          <w:p w14:paraId="1FF767F0" w14:textId="77777777" w:rsidR="00A9795C" w:rsidRPr="000311B8" w:rsidRDefault="00A9795C" w:rsidP="00490B64">
            <w:pPr>
              <w:spacing w:after="0" w:line="240" w:lineRule="auto"/>
              <w:ind w:firstLine="0"/>
              <w:jc w:val="center"/>
              <w:rPr>
                <w:sz w:val="20"/>
                <w:szCs w:val="20"/>
                <w:shd w:val="clear" w:color="auto" w:fill="FFFFFF"/>
              </w:rPr>
            </w:pPr>
            <w:r w:rsidRPr="000311B8">
              <w:rPr>
                <w:sz w:val="20"/>
                <w:szCs w:val="20"/>
                <w:shd w:val="clear" w:color="auto" w:fill="FFFFFF"/>
              </w:rPr>
              <w:t>3570</w:t>
            </w:r>
          </w:p>
        </w:tc>
      </w:tr>
    </w:tbl>
    <w:p w14:paraId="7B7D9B28" w14:textId="4FCADBE0" w:rsidR="00F24552" w:rsidRPr="000311B8" w:rsidRDefault="00F24552" w:rsidP="00DA6B8B">
      <w:pPr>
        <w:rPr>
          <w:shd w:val="clear" w:color="auto" w:fill="FFFFFF"/>
        </w:rPr>
      </w:pPr>
    </w:p>
    <w:p w14:paraId="43B1C532" w14:textId="316DD12E" w:rsidR="00563F48" w:rsidRPr="000311B8" w:rsidRDefault="00723DAC" w:rsidP="001268AB">
      <w:pPr>
        <w:rPr>
          <w:shd w:val="clear" w:color="auto" w:fill="FFFFFF"/>
        </w:rPr>
      </w:pPr>
      <w:r w:rsidRPr="000311B8">
        <w:rPr>
          <w:shd w:val="clear" w:color="auto" w:fill="FFFFFF"/>
        </w:rPr>
        <w:t xml:space="preserve"> </w:t>
      </w:r>
      <w:r w:rsidR="00E3495B" w:rsidRPr="000311B8">
        <w:rPr>
          <w:shd w:val="clear" w:color="auto" w:fill="FFFFFF"/>
        </w:rPr>
        <w:t xml:space="preserve">Nedostatečný příjem energie </w:t>
      </w:r>
      <w:r w:rsidR="001E7EF5" w:rsidRPr="000311B8">
        <w:rPr>
          <w:shd w:val="clear" w:color="auto" w:fill="FFFFFF"/>
        </w:rPr>
        <w:t>neguje přínosy tréninku, zho</w:t>
      </w:r>
      <w:r w:rsidR="00566025" w:rsidRPr="000311B8">
        <w:rPr>
          <w:shd w:val="clear" w:color="auto" w:fill="FFFFFF"/>
        </w:rPr>
        <w:t>ršuje výkon</w:t>
      </w:r>
      <w:r w:rsidR="003551A9" w:rsidRPr="000311B8">
        <w:rPr>
          <w:shd w:val="clear" w:color="auto" w:fill="FFFFFF"/>
        </w:rPr>
        <w:t xml:space="preserve">, a může vést ke </w:t>
      </w:r>
      <w:r w:rsidR="006F7A9A" w:rsidRPr="000311B8">
        <w:rPr>
          <w:shd w:val="clear" w:color="auto" w:fill="FFFFFF"/>
        </w:rPr>
        <w:t xml:space="preserve">ztrátě svalové hmoty, </w:t>
      </w:r>
      <w:r w:rsidR="00A26B7F" w:rsidRPr="000311B8">
        <w:rPr>
          <w:shd w:val="clear" w:color="auto" w:fill="FFFFFF"/>
        </w:rPr>
        <w:t xml:space="preserve">hustoty kostí, </w:t>
      </w:r>
      <w:r w:rsidR="00075E3D" w:rsidRPr="000311B8">
        <w:rPr>
          <w:shd w:val="clear" w:color="auto" w:fill="FFFFFF"/>
        </w:rPr>
        <w:t>únavě, z</w:t>
      </w:r>
      <w:r w:rsidR="0010046B" w:rsidRPr="000311B8">
        <w:rPr>
          <w:shd w:val="clear" w:color="auto" w:fill="FFFFFF"/>
        </w:rPr>
        <w:t xml:space="preserve">raněním, </w:t>
      </w:r>
      <w:r w:rsidR="003B4BAF" w:rsidRPr="000311B8">
        <w:rPr>
          <w:shd w:val="clear" w:color="auto" w:fill="FFFFFF"/>
        </w:rPr>
        <w:t xml:space="preserve">a </w:t>
      </w:r>
      <w:r w:rsidR="00111141" w:rsidRPr="000311B8">
        <w:rPr>
          <w:shd w:val="clear" w:color="auto" w:fill="FFFFFF"/>
        </w:rPr>
        <w:t>onemocnění</w:t>
      </w:r>
      <w:r w:rsidR="003B4BAF" w:rsidRPr="000311B8">
        <w:rPr>
          <w:shd w:val="clear" w:color="auto" w:fill="FFFFFF"/>
        </w:rPr>
        <w:t>m</w:t>
      </w:r>
      <w:r w:rsidR="00DA6B8B" w:rsidRPr="000311B8">
        <w:rPr>
          <w:shd w:val="clear" w:color="auto" w:fill="FFFFFF"/>
        </w:rPr>
        <w:t xml:space="preserve">. </w:t>
      </w:r>
      <w:r w:rsidR="004C3E49" w:rsidRPr="000311B8">
        <w:rPr>
          <w:shd w:val="clear" w:color="auto" w:fill="FFFFFF"/>
        </w:rPr>
        <w:t>Energetické požadavky se u jednotlivých sportovců liší</w:t>
      </w:r>
      <w:r w:rsidR="000E122E" w:rsidRPr="000311B8">
        <w:rPr>
          <w:shd w:val="clear" w:color="auto" w:fill="FFFFFF"/>
        </w:rPr>
        <w:t xml:space="preserve"> podle </w:t>
      </w:r>
      <w:r w:rsidR="00A5668B" w:rsidRPr="000311B8">
        <w:rPr>
          <w:shd w:val="clear" w:color="auto" w:fill="FFFFFF"/>
        </w:rPr>
        <w:t xml:space="preserve">pohlaví, věku, složení těla, </w:t>
      </w:r>
      <w:r w:rsidR="000E122E" w:rsidRPr="000311B8">
        <w:rPr>
          <w:shd w:val="clear" w:color="auto" w:fill="FFFFFF"/>
        </w:rPr>
        <w:t>druhu sport</w:t>
      </w:r>
      <w:r w:rsidR="00120A31" w:rsidRPr="000311B8">
        <w:rPr>
          <w:shd w:val="clear" w:color="auto" w:fill="FFFFFF"/>
        </w:rPr>
        <w:t>u, intenzitě</w:t>
      </w:r>
      <w:r w:rsidR="007333E2" w:rsidRPr="000311B8">
        <w:rPr>
          <w:shd w:val="clear" w:color="auto" w:fill="FFFFFF"/>
        </w:rPr>
        <w:t xml:space="preserve"> a frekvenci </w:t>
      </w:r>
      <w:r w:rsidR="00F520B7" w:rsidRPr="000311B8">
        <w:rPr>
          <w:shd w:val="clear" w:color="auto" w:fill="FFFFFF"/>
        </w:rPr>
        <w:t>pohybov</w:t>
      </w:r>
      <w:r w:rsidR="00E743DD" w:rsidRPr="000311B8">
        <w:rPr>
          <w:shd w:val="clear" w:color="auto" w:fill="FFFFFF"/>
        </w:rPr>
        <w:t>ých</w:t>
      </w:r>
      <w:r w:rsidR="00F520B7" w:rsidRPr="000311B8">
        <w:rPr>
          <w:shd w:val="clear" w:color="auto" w:fill="FFFFFF"/>
        </w:rPr>
        <w:t xml:space="preserve"> aktivit</w:t>
      </w:r>
      <w:r w:rsidR="00DA292A" w:rsidRPr="000311B8">
        <w:rPr>
          <w:shd w:val="clear" w:color="auto" w:fill="FFFFFF"/>
        </w:rPr>
        <w:t>, kterých se sportovci účastní</w:t>
      </w:r>
      <w:r w:rsidR="00A8214E" w:rsidRPr="000311B8">
        <w:rPr>
          <w:shd w:val="clear" w:color="auto" w:fill="FFFFFF"/>
        </w:rPr>
        <w:t xml:space="preserve"> </w:t>
      </w:r>
      <w:sdt>
        <w:sdtPr>
          <w:rPr>
            <w:shd w:val="clear" w:color="auto" w:fill="FFFFFF"/>
          </w:rPr>
          <w:id w:val="-1072036080"/>
          <w:citation/>
        </w:sdtPr>
        <w:sdtEndPr/>
        <w:sdtContent>
          <w:r w:rsidR="00A8214E" w:rsidRPr="000311B8">
            <w:rPr>
              <w:shd w:val="clear" w:color="auto" w:fill="FFFFFF"/>
            </w:rPr>
            <w:fldChar w:fldCharType="begin"/>
          </w:r>
          <w:r w:rsidR="00A8214E" w:rsidRPr="000311B8">
            <w:rPr>
              <w:shd w:val="clear" w:color="auto" w:fill="FFFFFF"/>
            </w:rPr>
            <w:instrText xml:space="preserve">CITATION Lar18 \t  \l 1029 </w:instrText>
          </w:r>
          <w:r w:rsidR="00A8214E" w:rsidRPr="000311B8">
            <w:rPr>
              <w:shd w:val="clear" w:color="auto" w:fill="FFFFFF"/>
            </w:rPr>
            <w:fldChar w:fldCharType="separate"/>
          </w:r>
          <w:r w:rsidR="001971EC" w:rsidRPr="001971EC">
            <w:rPr>
              <w:noProof/>
              <w:shd w:val="clear" w:color="auto" w:fill="FFFFFF"/>
            </w:rPr>
            <w:t>(Larson-Meyer, 2018)</w:t>
          </w:r>
          <w:r w:rsidR="00A8214E" w:rsidRPr="000311B8">
            <w:rPr>
              <w:shd w:val="clear" w:color="auto" w:fill="FFFFFF"/>
            </w:rPr>
            <w:fldChar w:fldCharType="end"/>
          </w:r>
        </w:sdtContent>
      </w:sdt>
      <w:r w:rsidR="00A5668B" w:rsidRPr="000311B8">
        <w:rPr>
          <w:shd w:val="clear" w:color="auto" w:fill="FFFFFF"/>
        </w:rPr>
        <w:t>.</w:t>
      </w:r>
      <w:r w:rsidR="00A8214E" w:rsidRPr="000311B8">
        <w:rPr>
          <w:shd w:val="clear" w:color="auto" w:fill="FFFFFF"/>
        </w:rPr>
        <w:t xml:space="preserve"> Tyto zvýšené potřeby lze přijmout i při vegetariánských dietách, nicméně vegetariáni a zejména vegani </w:t>
      </w:r>
      <w:r w:rsidR="00FB332C" w:rsidRPr="000311B8">
        <w:rPr>
          <w:shd w:val="clear" w:color="auto" w:fill="FFFFFF"/>
        </w:rPr>
        <w:t xml:space="preserve">mohou mít s těmito zvýšenými potřebami </w:t>
      </w:r>
      <w:r w:rsidR="00F26666" w:rsidRPr="000311B8">
        <w:rPr>
          <w:shd w:val="clear" w:color="auto" w:fill="FFFFFF"/>
        </w:rPr>
        <w:t xml:space="preserve">často </w:t>
      </w:r>
      <w:r w:rsidR="00FB332C" w:rsidRPr="000311B8">
        <w:rPr>
          <w:shd w:val="clear" w:color="auto" w:fill="FFFFFF"/>
        </w:rPr>
        <w:t>problémy</w:t>
      </w:r>
      <w:r w:rsidR="00F26666" w:rsidRPr="000311B8">
        <w:rPr>
          <w:shd w:val="clear" w:color="auto" w:fill="FFFFFF"/>
        </w:rPr>
        <w:t xml:space="preserve"> </w:t>
      </w:r>
      <w:r w:rsidR="00A8214E" w:rsidRPr="000311B8">
        <w:rPr>
          <w:shd w:val="clear" w:color="auto" w:fill="FFFFFF"/>
        </w:rPr>
        <w:t>kvůli nižšímu příjmu tuku a vyššímu příjmu vlákniny</w:t>
      </w:r>
      <w:sdt>
        <w:sdtPr>
          <w:rPr>
            <w:shd w:val="clear" w:color="auto" w:fill="FFFFFF"/>
          </w:rPr>
          <w:id w:val="-1717349552"/>
          <w:citation/>
        </w:sdtPr>
        <w:sdtEndPr/>
        <w:sdtContent>
          <w:r w:rsidR="0016795B" w:rsidRPr="000311B8">
            <w:rPr>
              <w:shd w:val="clear" w:color="auto" w:fill="FFFFFF"/>
            </w:rPr>
            <w:fldChar w:fldCharType="begin"/>
          </w:r>
          <w:r w:rsidR="0016795B" w:rsidRPr="000311B8">
            <w:rPr>
              <w:shd w:val="clear" w:color="auto" w:fill="FFFFFF"/>
            </w:rPr>
            <w:instrText xml:space="preserve"> CITATION Ven06 \l 1029 </w:instrText>
          </w:r>
          <w:r w:rsidR="0016795B" w:rsidRPr="000311B8">
            <w:rPr>
              <w:shd w:val="clear" w:color="auto" w:fill="FFFFFF"/>
            </w:rPr>
            <w:fldChar w:fldCharType="separate"/>
          </w:r>
          <w:r w:rsidR="001971EC">
            <w:rPr>
              <w:noProof/>
              <w:shd w:val="clear" w:color="auto" w:fill="FFFFFF"/>
            </w:rPr>
            <w:t xml:space="preserve"> </w:t>
          </w:r>
          <w:r w:rsidR="001971EC" w:rsidRPr="001971EC">
            <w:rPr>
              <w:noProof/>
              <w:shd w:val="clear" w:color="auto" w:fill="FFFFFF"/>
            </w:rPr>
            <w:t>(Venderley &amp; Campbell, 2006)</w:t>
          </w:r>
          <w:r w:rsidR="0016795B" w:rsidRPr="000311B8">
            <w:rPr>
              <w:shd w:val="clear" w:color="auto" w:fill="FFFFFF"/>
            </w:rPr>
            <w:fldChar w:fldCharType="end"/>
          </w:r>
        </w:sdtContent>
      </w:sdt>
      <w:r w:rsidR="001562DE" w:rsidRPr="000311B8">
        <w:rPr>
          <w:shd w:val="clear" w:color="auto" w:fill="FFFFFF"/>
        </w:rPr>
        <w:t>.</w:t>
      </w:r>
      <w:r w:rsidR="00F031EE" w:rsidRPr="000311B8">
        <w:rPr>
          <w:shd w:val="clear" w:color="auto" w:fill="FFFFFF"/>
        </w:rPr>
        <w:t xml:space="preserve"> </w:t>
      </w:r>
      <w:r w:rsidR="00E522A9" w:rsidRPr="000311B8">
        <w:rPr>
          <w:shd w:val="clear" w:color="auto" w:fill="FFFFFF"/>
        </w:rPr>
        <w:t>Vegetariánští a veganští s</w:t>
      </w:r>
      <w:r w:rsidR="007443CB" w:rsidRPr="000311B8">
        <w:rPr>
          <w:shd w:val="clear" w:color="auto" w:fill="FFFFFF"/>
        </w:rPr>
        <w:t>portovci</w:t>
      </w:r>
      <w:r w:rsidR="00B03C1B" w:rsidRPr="000311B8">
        <w:rPr>
          <w:shd w:val="clear" w:color="auto" w:fill="FFFFFF"/>
        </w:rPr>
        <w:t xml:space="preserve">, kteří mají problémy </w:t>
      </w:r>
      <w:r w:rsidR="007443CB" w:rsidRPr="000311B8">
        <w:rPr>
          <w:shd w:val="clear" w:color="auto" w:fill="FFFFFF"/>
        </w:rPr>
        <w:t>s</w:t>
      </w:r>
      <w:r w:rsidR="00B03C1B" w:rsidRPr="000311B8">
        <w:rPr>
          <w:shd w:val="clear" w:color="auto" w:fill="FFFFFF"/>
        </w:rPr>
        <w:t> </w:t>
      </w:r>
      <w:r w:rsidR="00E26DA7" w:rsidRPr="000311B8">
        <w:rPr>
          <w:shd w:val="clear" w:color="auto" w:fill="FFFFFF"/>
        </w:rPr>
        <w:t>energetickým příjmem</w:t>
      </w:r>
      <w:r w:rsidR="00AF7835" w:rsidRPr="000311B8">
        <w:rPr>
          <w:shd w:val="clear" w:color="auto" w:fill="FFFFFF"/>
        </w:rPr>
        <w:t>,</w:t>
      </w:r>
      <w:r w:rsidR="007443CB" w:rsidRPr="000311B8">
        <w:rPr>
          <w:shd w:val="clear" w:color="auto" w:fill="FFFFFF"/>
        </w:rPr>
        <w:t xml:space="preserve"> by</w:t>
      </w:r>
      <w:r w:rsidR="00E26DA7" w:rsidRPr="000311B8">
        <w:rPr>
          <w:shd w:val="clear" w:color="auto" w:fill="FFFFFF"/>
        </w:rPr>
        <w:t xml:space="preserve"> </w:t>
      </w:r>
      <w:r w:rsidR="007443CB" w:rsidRPr="000311B8">
        <w:rPr>
          <w:shd w:val="clear" w:color="auto" w:fill="FFFFFF"/>
        </w:rPr>
        <w:t>měli jíst</w:t>
      </w:r>
      <w:r w:rsidR="002069A9" w:rsidRPr="000311B8">
        <w:rPr>
          <w:shd w:val="clear" w:color="auto" w:fill="FFFFFF"/>
        </w:rPr>
        <w:t xml:space="preserve"> častěji (</w:t>
      </w:r>
      <w:r w:rsidR="00DF5E74" w:rsidRPr="000311B8">
        <w:rPr>
          <w:shd w:val="clear" w:color="auto" w:fill="FFFFFF"/>
        </w:rPr>
        <w:t>5-8 jídel</w:t>
      </w:r>
      <w:r w:rsidR="00F61C14" w:rsidRPr="000311B8">
        <w:rPr>
          <w:shd w:val="clear" w:color="auto" w:fill="FFFFFF"/>
        </w:rPr>
        <w:t xml:space="preserve"> nebo</w:t>
      </w:r>
      <w:r w:rsidR="006B1915" w:rsidRPr="000311B8">
        <w:rPr>
          <w:shd w:val="clear" w:color="auto" w:fill="FFFFFF"/>
        </w:rPr>
        <w:t xml:space="preserve"> svačin denně</w:t>
      </w:r>
      <w:r w:rsidR="00F61C14" w:rsidRPr="000311B8">
        <w:rPr>
          <w:shd w:val="clear" w:color="auto" w:fill="FFFFFF"/>
        </w:rPr>
        <w:t>)</w:t>
      </w:r>
      <w:r w:rsidR="00AE6BC2" w:rsidRPr="000311B8">
        <w:rPr>
          <w:shd w:val="clear" w:color="auto" w:fill="FFFFFF"/>
        </w:rPr>
        <w:t xml:space="preserve">, a </w:t>
      </w:r>
      <w:r w:rsidR="002262EE" w:rsidRPr="000311B8">
        <w:rPr>
          <w:shd w:val="clear" w:color="auto" w:fill="FFFFFF"/>
        </w:rPr>
        <w:t>snížit příjem vlákniny.</w:t>
      </w:r>
      <w:r w:rsidR="00262434" w:rsidRPr="000311B8">
        <w:rPr>
          <w:shd w:val="clear" w:color="auto" w:fill="FFFFFF"/>
        </w:rPr>
        <w:t xml:space="preserve"> Toho lze dosáhnout </w:t>
      </w:r>
      <w:r w:rsidR="00852D39" w:rsidRPr="000311B8">
        <w:rPr>
          <w:shd w:val="clear" w:color="auto" w:fill="FFFFFF"/>
        </w:rPr>
        <w:t>například nahrazením některých porcí s</w:t>
      </w:r>
      <w:r w:rsidR="00544A82" w:rsidRPr="000311B8">
        <w:rPr>
          <w:shd w:val="clear" w:color="auto" w:fill="FFFFFF"/>
        </w:rPr>
        <w:t xml:space="preserve"> celozrn</w:t>
      </w:r>
      <w:r w:rsidR="00505D13" w:rsidRPr="000311B8">
        <w:rPr>
          <w:shd w:val="clear" w:color="auto" w:fill="FFFFFF"/>
        </w:rPr>
        <w:t>n</w:t>
      </w:r>
      <w:r w:rsidR="00852D39" w:rsidRPr="000311B8">
        <w:rPr>
          <w:shd w:val="clear" w:color="auto" w:fill="FFFFFF"/>
        </w:rPr>
        <w:t>ým</w:t>
      </w:r>
      <w:r w:rsidR="00505D13" w:rsidRPr="000311B8">
        <w:rPr>
          <w:shd w:val="clear" w:color="auto" w:fill="FFFFFF"/>
        </w:rPr>
        <w:t xml:space="preserve"> pečiv</w:t>
      </w:r>
      <w:r w:rsidR="00852D39" w:rsidRPr="000311B8">
        <w:rPr>
          <w:shd w:val="clear" w:color="auto" w:fill="FFFFFF"/>
        </w:rPr>
        <w:t>em</w:t>
      </w:r>
      <w:r w:rsidR="00505D13" w:rsidRPr="000311B8">
        <w:rPr>
          <w:shd w:val="clear" w:color="auto" w:fill="FFFFFF"/>
        </w:rPr>
        <w:t xml:space="preserve"> </w:t>
      </w:r>
      <w:r w:rsidR="009330A5" w:rsidRPr="000311B8">
        <w:rPr>
          <w:shd w:val="clear" w:color="auto" w:fill="FFFFFF"/>
        </w:rPr>
        <w:t xml:space="preserve">necelozrnným pečivem, </w:t>
      </w:r>
      <w:r w:rsidR="00B4421F" w:rsidRPr="000311B8">
        <w:rPr>
          <w:shd w:val="clear" w:color="auto" w:fill="FFFFFF"/>
        </w:rPr>
        <w:t xml:space="preserve">některých porcí s </w:t>
      </w:r>
      <w:r w:rsidR="009330A5" w:rsidRPr="000311B8">
        <w:rPr>
          <w:shd w:val="clear" w:color="auto" w:fill="FFFFFF"/>
        </w:rPr>
        <w:t>hněd</w:t>
      </w:r>
      <w:r w:rsidR="008A6B31" w:rsidRPr="000311B8">
        <w:rPr>
          <w:shd w:val="clear" w:color="auto" w:fill="FFFFFF"/>
        </w:rPr>
        <w:t>ou</w:t>
      </w:r>
      <w:r w:rsidR="009330A5" w:rsidRPr="000311B8">
        <w:rPr>
          <w:shd w:val="clear" w:color="auto" w:fill="FFFFFF"/>
        </w:rPr>
        <w:t xml:space="preserve"> rýž</w:t>
      </w:r>
      <w:r w:rsidR="00B4421F" w:rsidRPr="000311B8">
        <w:rPr>
          <w:shd w:val="clear" w:color="auto" w:fill="FFFFFF"/>
        </w:rPr>
        <w:t>í</w:t>
      </w:r>
      <w:r w:rsidR="009330A5" w:rsidRPr="000311B8">
        <w:rPr>
          <w:shd w:val="clear" w:color="auto" w:fill="FFFFFF"/>
        </w:rPr>
        <w:t xml:space="preserve"> bílou rýží, </w:t>
      </w:r>
      <w:r w:rsidR="00B4421F" w:rsidRPr="000311B8">
        <w:rPr>
          <w:shd w:val="clear" w:color="auto" w:fill="FFFFFF"/>
        </w:rPr>
        <w:t xml:space="preserve">některých porcí s </w:t>
      </w:r>
      <w:r w:rsidR="009F4573" w:rsidRPr="000311B8">
        <w:rPr>
          <w:shd w:val="clear" w:color="auto" w:fill="FFFFFF"/>
        </w:rPr>
        <w:t>celozrnný</w:t>
      </w:r>
      <w:r w:rsidR="00B4421F" w:rsidRPr="000311B8">
        <w:rPr>
          <w:shd w:val="clear" w:color="auto" w:fill="FFFFFF"/>
        </w:rPr>
        <w:t>mi</w:t>
      </w:r>
      <w:r w:rsidR="009F4573" w:rsidRPr="000311B8">
        <w:rPr>
          <w:shd w:val="clear" w:color="auto" w:fill="FFFFFF"/>
        </w:rPr>
        <w:t xml:space="preserve"> těstovin</w:t>
      </w:r>
      <w:r w:rsidR="00B4421F" w:rsidRPr="000311B8">
        <w:rPr>
          <w:shd w:val="clear" w:color="auto" w:fill="FFFFFF"/>
        </w:rPr>
        <w:t>ami</w:t>
      </w:r>
      <w:r w:rsidR="009F4573" w:rsidRPr="000311B8">
        <w:rPr>
          <w:shd w:val="clear" w:color="auto" w:fill="FFFFFF"/>
        </w:rPr>
        <w:t xml:space="preserve"> necelozrnnými těstovinami, </w:t>
      </w:r>
      <w:r w:rsidR="00203A3C" w:rsidRPr="000311B8">
        <w:rPr>
          <w:shd w:val="clear" w:color="auto" w:fill="FFFFFF"/>
        </w:rPr>
        <w:t xml:space="preserve">nebo některých porcí s </w:t>
      </w:r>
      <w:r w:rsidR="009F4573" w:rsidRPr="000311B8">
        <w:rPr>
          <w:shd w:val="clear" w:color="auto" w:fill="FFFFFF"/>
        </w:rPr>
        <w:t>ovoce</w:t>
      </w:r>
      <w:r w:rsidR="00203A3C" w:rsidRPr="000311B8">
        <w:rPr>
          <w:shd w:val="clear" w:color="auto" w:fill="FFFFFF"/>
        </w:rPr>
        <w:t>m</w:t>
      </w:r>
      <w:r w:rsidR="009F4573" w:rsidRPr="000311B8">
        <w:rPr>
          <w:shd w:val="clear" w:color="auto" w:fill="FFFFFF"/>
        </w:rPr>
        <w:t xml:space="preserve"> </w:t>
      </w:r>
      <w:r w:rsidR="00203A3C" w:rsidRPr="000311B8">
        <w:rPr>
          <w:shd w:val="clear" w:color="auto" w:fill="FFFFFF"/>
        </w:rPr>
        <w:t>nebo zeleninou</w:t>
      </w:r>
      <w:r w:rsidR="005A71AB" w:rsidRPr="000311B8">
        <w:rPr>
          <w:shd w:val="clear" w:color="auto" w:fill="FFFFFF"/>
        </w:rPr>
        <w:t xml:space="preserve">, </w:t>
      </w:r>
      <w:r w:rsidR="00203A3C" w:rsidRPr="000311B8">
        <w:rPr>
          <w:shd w:val="clear" w:color="auto" w:fill="FFFFFF"/>
        </w:rPr>
        <w:t>ovocnými nebo zeleninovými džusy</w:t>
      </w:r>
      <w:r w:rsidR="00A70225" w:rsidRPr="000311B8">
        <w:rPr>
          <w:shd w:val="clear" w:color="auto" w:fill="FFFFFF"/>
        </w:rPr>
        <w:t xml:space="preserve"> </w:t>
      </w:r>
      <w:sdt>
        <w:sdtPr>
          <w:rPr>
            <w:shd w:val="clear" w:color="auto" w:fill="FFFFFF"/>
          </w:rPr>
          <w:id w:val="1669292473"/>
          <w:citation/>
        </w:sdtPr>
        <w:sdtEndPr/>
        <w:sdtContent>
          <w:r w:rsidR="00A70225" w:rsidRPr="000311B8">
            <w:rPr>
              <w:shd w:val="clear" w:color="auto" w:fill="FFFFFF"/>
            </w:rPr>
            <w:fldChar w:fldCharType="begin"/>
          </w:r>
          <w:r w:rsidR="00A70225" w:rsidRPr="000311B8">
            <w:rPr>
              <w:shd w:val="clear" w:color="auto" w:fill="FFFFFF"/>
            </w:rPr>
            <w:instrText xml:space="preserve">CITATION Lar18 \t  \l 1029 </w:instrText>
          </w:r>
          <w:r w:rsidR="00A70225" w:rsidRPr="000311B8">
            <w:rPr>
              <w:shd w:val="clear" w:color="auto" w:fill="FFFFFF"/>
            </w:rPr>
            <w:fldChar w:fldCharType="separate"/>
          </w:r>
          <w:r w:rsidR="001971EC" w:rsidRPr="001971EC">
            <w:rPr>
              <w:noProof/>
              <w:shd w:val="clear" w:color="auto" w:fill="FFFFFF"/>
            </w:rPr>
            <w:t>(Larson-Meyer, 2018)</w:t>
          </w:r>
          <w:r w:rsidR="00A70225" w:rsidRPr="000311B8">
            <w:rPr>
              <w:shd w:val="clear" w:color="auto" w:fill="FFFFFF"/>
            </w:rPr>
            <w:fldChar w:fldCharType="end"/>
          </w:r>
        </w:sdtContent>
      </w:sdt>
      <w:r w:rsidR="00C35D19" w:rsidRPr="000311B8">
        <w:rPr>
          <w:shd w:val="clear" w:color="auto" w:fill="FFFFFF"/>
        </w:rPr>
        <w:t>.</w:t>
      </w:r>
      <w:r w:rsidR="00CA25D6" w:rsidRPr="000311B8">
        <w:rPr>
          <w:shd w:val="clear" w:color="auto" w:fill="FFFFFF"/>
        </w:rPr>
        <w:t xml:space="preserve"> M</w:t>
      </w:r>
      <w:r w:rsidR="0023028B" w:rsidRPr="000311B8">
        <w:rPr>
          <w:shd w:val="clear" w:color="auto" w:fill="FFFFFF"/>
        </w:rPr>
        <w:t xml:space="preserve">ohou také </w:t>
      </w:r>
      <w:r w:rsidR="00054FAA" w:rsidRPr="000311B8">
        <w:rPr>
          <w:shd w:val="clear" w:color="auto" w:fill="FFFFFF"/>
        </w:rPr>
        <w:t xml:space="preserve">do jídelníčku zařadit </w:t>
      </w:r>
      <w:r w:rsidR="00E16C1E" w:rsidRPr="000311B8">
        <w:rPr>
          <w:shd w:val="clear" w:color="auto" w:fill="FFFFFF"/>
        </w:rPr>
        <w:t>potraviny bohaté na tuky, jako jsou ořechy, semínka a oleje</w:t>
      </w:r>
      <w:r w:rsidR="00C02275" w:rsidRPr="000311B8">
        <w:rPr>
          <w:shd w:val="clear" w:color="auto" w:fill="FFFFFF"/>
        </w:rPr>
        <w:t xml:space="preserve">, </w:t>
      </w:r>
      <w:r w:rsidR="004F3266" w:rsidRPr="000311B8">
        <w:rPr>
          <w:shd w:val="clear" w:color="auto" w:fill="FFFFFF"/>
        </w:rPr>
        <w:t>nebo i sacharidové doplňky stravy</w:t>
      </w:r>
      <w:sdt>
        <w:sdtPr>
          <w:rPr>
            <w:shd w:val="clear" w:color="auto" w:fill="FFFFFF"/>
          </w:rPr>
          <w:id w:val="933012537"/>
          <w:citation/>
        </w:sdtPr>
        <w:sdtEndPr/>
        <w:sdtContent>
          <w:r w:rsidR="002D3940" w:rsidRPr="000311B8">
            <w:rPr>
              <w:shd w:val="clear" w:color="auto" w:fill="FFFFFF"/>
            </w:rPr>
            <w:fldChar w:fldCharType="begin"/>
          </w:r>
          <w:r w:rsidR="002D3940" w:rsidRPr="000311B8">
            <w:rPr>
              <w:shd w:val="clear" w:color="auto" w:fill="FFFFFF"/>
            </w:rPr>
            <w:instrText xml:space="preserve"> CITATION Rog171 \l 1029 </w:instrText>
          </w:r>
          <w:r w:rsidR="002D3940" w:rsidRPr="000311B8">
            <w:rPr>
              <w:shd w:val="clear" w:color="auto" w:fill="FFFFFF"/>
            </w:rPr>
            <w:fldChar w:fldCharType="separate"/>
          </w:r>
          <w:r w:rsidR="001971EC">
            <w:rPr>
              <w:noProof/>
              <w:shd w:val="clear" w:color="auto" w:fill="FFFFFF"/>
            </w:rPr>
            <w:t xml:space="preserve"> </w:t>
          </w:r>
          <w:r w:rsidR="001971EC" w:rsidRPr="001971EC">
            <w:rPr>
              <w:noProof/>
              <w:shd w:val="clear" w:color="auto" w:fill="FFFFFF"/>
            </w:rPr>
            <w:t>(Rogerson, 2017)</w:t>
          </w:r>
          <w:r w:rsidR="002D3940" w:rsidRPr="000311B8">
            <w:rPr>
              <w:shd w:val="clear" w:color="auto" w:fill="FFFFFF"/>
            </w:rPr>
            <w:fldChar w:fldCharType="end"/>
          </w:r>
        </w:sdtContent>
      </w:sdt>
      <w:r w:rsidR="0023028B" w:rsidRPr="000311B8">
        <w:rPr>
          <w:shd w:val="clear" w:color="auto" w:fill="FFFFFF"/>
        </w:rPr>
        <w:t>.</w:t>
      </w:r>
      <w:r w:rsidR="00450301" w:rsidRPr="000311B8">
        <w:rPr>
          <w:shd w:val="clear" w:color="auto" w:fill="FFFFFF"/>
        </w:rPr>
        <w:t xml:space="preserve"> Pro podpoření </w:t>
      </w:r>
      <w:r w:rsidR="00225E06" w:rsidRPr="000311B8">
        <w:rPr>
          <w:shd w:val="clear" w:color="auto" w:fill="FFFFFF"/>
        </w:rPr>
        <w:t>snižování hmotnosti mohou sportovci naopak klást důraz</w:t>
      </w:r>
      <w:r w:rsidR="00227DB3" w:rsidRPr="000311B8">
        <w:rPr>
          <w:shd w:val="clear" w:color="auto" w:fill="FFFFFF"/>
        </w:rPr>
        <w:t xml:space="preserve"> na nezpracované potraviny </w:t>
      </w:r>
      <w:r w:rsidR="00C01D87" w:rsidRPr="000311B8">
        <w:rPr>
          <w:shd w:val="clear" w:color="auto" w:fill="FFFFFF"/>
        </w:rPr>
        <w:t>bohaté na</w:t>
      </w:r>
      <w:r w:rsidR="00227DB3" w:rsidRPr="000311B8">
        <w:rPr>
          <w:shd w:val="clear" w:color="auto" w:fill="FFFFFF"/>
        </w:rPr>
        <w:t xml:space="preserve"> vláknin</w:t>
      </w:r>
      <w:r w:rsidR="00C01D87" w:rsidRPr="000311B8">
        <w:rPr>
          <w:shd w:val="clear" w:color="auto" w:fill="FFFFFF"/>
        </w:rPr>
        <w:t>u</w:t>
      </w:r>
      <w:r w:rsidR="00227DB3" w:rsidRPr="000311B8">
        <w:rPr>
          <w:shd w:val="clear" w:color="auto" w:fill="FFFFFF"/>
        </w:rPr>
        <w:t xml:space="preserve">, </w:t>
      </w:r>
      <w:r w:rsidR="00E166FB" w:rsidRPr="000311B8">
        <w:rPr>
          <w:shd w:val="clear" w:color="auto" w:fill="FFFFFF"/>
        </w:rPr>
        <w:t xml:space="preserve">což je zasytí a pomůže </w:t>
      </w:r>
      <w:r w:rsidR="00A9781B" w:rsidRPr="000311B8">
        <w:rPr>
          <w:shd w:val="clear" w:color="auto" w:fill="FFFFFF"/>
        </w:rPr>
        <w:t>s</w:t>
      </w:r>
      <w:r w:rsidR="00E166FB" w:rsidRPr="000311B8">
        <w:rPr>
          <w:shd w:val="clear" w:color="auto" w:fill="FFFFFF"/>
        </w:rPr>
        <w:t> úbytkem tělesné hmotnosti</w:t>
      </w:r>
      <w:r w:rsidR="00A9781B" w:rsidRPr="000311B8">
        <w:rPr>
          <w:shd w:val="clear" w:color="auto" w:fill="FFFFFF"/>
        </w:rPr>
        <w:t xml:space="preserve"> </w:t>
      </w:r>
      <w:sdt>
        <w:sdtPr>
          <w:rPr>
            <w:shd w:val="clear" w:color="auto" w:fill="FFFFFF"/>
          </w:rPr>
          <w:id w:val="2052339850"/>
          <w:citation/>
        </w:sdtPr>
        <w:sdtEndPr/>
        <w:sdtContent>
          <w:r w:rsidR="00A9781B" w:rsidRPr="000311B8">
            <w:rPr>
              <w:shd w:val="clear" w:color="auto" w:fill="FFFFFF"/>
            </w:rPr>
            <w:fldChar w:fldCharType="begin"/>
          </w:r>
          <w:r w:rsidR="00A9781B" w:rsidRPr="000311B8">
            <w:rPr>
              <w:shd w:val="clear" w:color="auto" w:fill="FFFFFF"/>
            </w:rPr>
            <w:instrText xml:space="preserve">CITATION Lar18 \t  \l 1029 </w:instrText>
          </w:r>
          <w:r w:rsidR="00A9781B" w:rsidRPr="000311B8">
            <w:rPr>
              <w:shd w:val="clear" w:color="auto" w:fill="FFFFFF"/>
            </w:rPr>
            <w:fldChar w:fldCharType="separate"/>
          </w:r>
          <w:r w:rsidR="001971EC" w:rsidRPr="001971EC">
            <w:rPr>
              <w:noProof/>
              <w:shd w:val="clear" w:color="auto" w:fill="FFFFFF"/>
            </w:rPr>
            <w:t>(Larson-Meyer, 2018)</w:t>
          </w:r>
          <w:r w:rsidR="00A9781B" w:rsidRPr="000311B8">
            <w:rPr>
              <w:shd w:val="clear" w:color="auto" w:fill="FFFFFF"/>
            </w:rPr>
            <w:fldChar w:fldCharType="end"/>
          </w:r>
        </w:sdtContent>
      </w:sdt>
      <w:r w:rsidR="00175A7B" w:rsidRPr="000311B8">
        <w:rPr>
          <w:shd w:val="clear" w:color="auto" w:fill="FFFFFF"/>
        </w:rPr>
        <w:t xml:space="preserve">. </w:t>
      </w:r>
      <w:r w:rsidR="00B50177" w:rsidRPr="000311B8">
        <w:rPr>
          <w:shd w:val="clear" w:color="auto" w:fill="FFFFFF"/>
        </w:rPr>
        <w:t xml:space="preserve">Vlákniny by se ovšem z důvodu zhoršení vstřebávání </w:t>
      </w:r>
      <w:r w:rsidR="00711469">
        <w:rPr>
          <w:shd w:val="clear" w:color="auto" w:fill="FFFFFF"/>
        </w:rPr>
        <w:t>některých minerálů</w:t>
      </w:r>
      <w:r w:rsidR="00B50177" w:rsidRPr="000311B8">
        <w:rPr>
          <w:shd w:val="clear" w:color="auto" w:fill="FFFFFF"/>
        </w:rPr>
        <w:t xml:space="preserve"> nemělo konzumovat více než 60 g</w:t>
      </w:r>
      <w:r w:rsidR="00711469">
        <w:rPr>
          <w:shd w:val="clear" w:color="auto" w:fill="FFFFFF"/>
        </w:rPr>
        <w:t>/den</w:t>
      </w:r>
      <w:r w:rsidR="00B50177" w:rsidRPr="000311B8">
        <w:rPr>
          <w:shd w:val="clear" w:color="auto" w:fill="FFFFFF"/>
        </w:rPr>
        <w:t xml:space="preserve"> (Stratil, 1993)</w:t>
      </w:r>
      <w:r w:rsidR="007E3F89">
        <w:rPr>
          <w:shd w:val="clear" w:color="auto" w:fill="FFFFFF"/>
        </w:rPr>
        <w:t>.</w:t>
      </w:r>
    </w:p>
    <w:p w14:paraId="1CDB5FA1" w14:textId="1377BE23" w:rsidR="00A42648" w:rsidRPr="000311B8" w:rsidRDefault="00A42648" w:rsidP="0077190E">
      <w:pPr>
        <w:pStyle w:val="Nadpis3"/>
        <w:rPr>
          <w:shd w:val="clear" w:color="auto" w:fill="FFFFFF"/>
        </w:rPr>
      </w:pPr>
      <w:bookmarkStart w:id="28" w:name="_Toc41302944"/>
      <w:r w:rsidRPr="000311B8">
        <w:rPr>
          <w:shd w:val="clear" w:color="auto" w:fill="FFFFFF"/>
        </w:rPr>
        <w:t>Sacharidy</w:t>
      </w:r>
      <w:bookmarkEnd w:id="28"/>
    </w:p>
    <w:p w14:paraId="7CE8E358" w14:textId="7DE6DF72" w:rsidR="00F43EA8" w:rsidRPr="000311B8" w:rsidRDefault="00EA3A2A" w:rsidP="00401930">
      <w:pPr>
        <w:rPr>
          <w:shd w:val="clear" w:color="auto" w:fill="FFFFFF"/>
        </w:rPr>
      </w:pPr>
      <w:r w:rsidRPr="000311B8">
        <w:rPr>
          <w:shd w:val="clear" w:color="auto" w:fill="FFFFFF"/>
        </w:rPr>
        <w:t xml:space="preserve">Sacharidy jsou pro sportovce hlavním zdrojem energie </w:t>
      </w:r>
      <w:sdt>
        <w:sdtPr>
          <w:rPr>
            <w:shd w:val="clear" w:color="auto" w:fill="FFFFFF"/>
          </w:rPr>
          <w:id w:val="-1010602461"/>
          <w:citation/>
        </w:sdtPr>
        <w:sdtEndPr/>
        <w:sdtContent>
          <w:r w:rsidRPr="000311B8">
            <w:rPr>
              <w:shd w:val="clear" w:color="auto" w:fill="FFFFFF"/>
            </w:rPr>
            <w:fldChar w:fldCharType="begin"/>
          </w:r>
          <w:r w:rsidRPr="000311B8">
            <w:rPr>
              <w:shd w:val="clear" w:color="auto" w:fill="FFFFFF"/>
            </w:rPr>
            <w:instrText xml:space="preserve">CITATION Phy201 \l 1029 </w:instrText>
          </w:r>
          <w:r w:rsidRPr="000311B8">
            <w:rPr>
              <w:shd w:val="clear" w:color="auto" w:fill="FFFFFF"/>
            </w:rPr>
            <w:fldChar w:fldCharType="separate"/>
          </w:r>
          <w:r w:rsidR="001971EC" w:rsidRPr="001971EC">
            <w:rPr>
              <w:noProof/>
              <w:shd w:val="clear" w:color="auto" w:fill="FFFFFF"/>
            </w:rPr>
            <w:t>(Physicians Committee for Responsible Medicine, 2020)</w:t>
          </w:r>
          <w:r w:rsidRPr="000311B8">
            <w:rPr>
              <w:shd w:val="clear" w:color="auto" w:fill="FFFFFF"/>
            </w:rPr>
            <w:fldChar w:fldCharType="end"/>
          </w:r>
        </w:sdtContent>
      </w:sdt>
      <w:r w:rsidRPr="000311B8">
        <w:rPr>
          <w:shd w:val="clear" w:color="auto" w:fill="FFFFFF"/>
        </w:rPr>
        <w:t xml:space="preserve">, a jak lze vidět v Tabulce 9, vegani i vegetariáni </w:t>
      </w:r>
      <w:r w:rsidR="00A34A0C" w:rsidRPr="000311B8">
        <w:rPr>
          <w:shd w:val="clear" w:color="auto" w:fill="FFFFFF"/>
        </w:rPr>
        <w:t xml:space="preserve">průměrně </w:t>
      </w:r>
      <w:r w:rsidRPr="000311B8">
        <w:rPr>
          <w:shd w:val="clear" w:color="auto" w:fill="FFFFFF"/>
        </w:rPr>
        <w:t>přijímají větší množství sacharidů a energie z nich. Z této vlastnosti rostlinných strav by mohli těžit hlavně vytrvalostní sportovci</w:t>
      </w:r>
      <w:r w:rsidR="00D7061F" w:rsidRPr="000311B8">
        <w:rPr>
          <w:shd w:val="clear" w:color="auto" w:fill="FFFFFF"/>
        </w:rPr>
        <w:t>, kterým se doporučuje přijímat 60-70 % energie ze sacharidů</w:t>
      </w:r>
      <w:r w:rsidRPr="000311B8">
        <w:rPr>
          <w:shd w:val="clear" w:color="auto" w:fill="FFFFFF"/>
        </w:rPr>
        <w:t xml:space="preserve"> </w:t>
      </w:r>
      <w:sdt>
        <w:sdtPr>
          <w:rPr>
            <w:shd w:val="clear" w:color="auto" w:fill="FFFFFF"/>
          </w:rPr>
          <w:id w:val="-1662541826"/>
          <w:citation/>
        </w:sdtPr>
        <w:sdtEndPr/>
        <w:sdtContent>
          <w:r w:rsidRPr="000311B8">
            <w:rPr>
              <w:shd w:val="clear" w:color="auto" w:fill="FFFFFF"/>
            </w:rPr>
            <w:fldChar w:fldCharType="begin"/>
          </w:r>
          <w:r w:rsidRPr="000311B8">
            <w:rPr>
              <w:shd w:val="clear" w:color="auto" w:fill="FFFFFF"/>
            </w:rPr>
            <w:instrText xml:space="preserve"> CITATION Ven06 \l 1029 </w:instrText>
          </w:r>
          <w:r w:rsidRPr="000311B8">
            <w:rPr>
              <w:shd w:val="clear" w:color="auto" w:fill="FFFFFF"/>
            </w:rPr>
            <w:fldChar w:fldCharType="separate"/>
          </w:r>
          <w:r w:rsidR="001971EC" w:rsidRPr="001971EC">
            <w:rPr>
              <w:noProof/>
              <w:shd w:val="clear" w:color="auto" w:fill="FFFFFF"/>
            </w:rPr>
            <w:t>(Venderley &amp; Campbell, 2006)</w:t>
          </w:r>
          <w:r w:rsidRPr="000311B8">
            <w:rPr>
              <w:shd w:val="clear" w:color="auto" w:fill="FFFFFF"/>
            </w:rPr>
            <w:fldChar w:fldCharType="end"/>
          </w:r>
        </w:sdtContent>
      </w:sdt>
      <w:r w:rsidRPr="000311B8">
        <w:rPr>
          <w:shd w:val="clear" w:color="auto" w:fill="FFFFFF"/>
        </w:rPr>
        <w:t xml:space="preserve">. Důkazy ukazují, že rostlinná strava podporuje účinné ukládání zásob glykogenu a pomáhá tak sportovcům zlepšovat jejich vytrvalost a výkonnost </w:t>
      </w:r>
      <w:r w:rsidRPr="000311B8">
        <w:rPr>
          <w:noProof/>
          <w:shd w:val="clear" w:color="auto" w:fill="FFFFFF"/>
        </w:rPr>
        <w:t>(Barnard et al., 2019).</w:t>
      </w:r>
    </w:p>
    <w:p w14:paraId="3F19231D" w14:textId="5E297BF0" w:rsidR="00943E2F" w:rsidRPr="000311B8" w:rsidRDefault="00CA6D7A" w:rsidP="00C616ED">
      <w:pPr>
        <w:rPr>
          <w:shd w:val="clear" w:color="auto" w:fill="FFFFFF"/>
        </w:rPr>
      </w:pPr>
      <w:r w:rsidRPr="000311B8">
        <w:rPr>
          <w:shd w:val="clear" w:color="auto" w:fill="FFFFFF"/>
        </w:rPr>
        <w:t xml:space="preserve">Aby si sportovci udrželi </w:t>
      </w:r>
      <w:r w:rsidR="004B30BB" w:rsidRPr="000311B8">
        <w:rPr>
          <w:shd w:val="clear" w:color="auto" w:fill="FFFFFF"/>
        </w:rPr>
        <w:t>potřebné zásoby glykogenu, běžně se</w:t>
      </w:r>
      <w:r w:rsidR="00D05A74" w:rsidRPr="000311B8">
        <w:rPr>
          <w:shd w:val="clear" w:color="auto" w:fill="FFFFFF"/>
        </w:rPr>
        <w:t xml:space="preserve"> sportovcům</w:t>
      </w:r>
      <w:r w:rsidR="004B30BB" w:rsidRPr="000311B8">
        <w:rPr>
          <w:shd w:val="clear" w:color="auto" w:fill="FFFFFF"/>
        </w:rPr>
        <w:t xml:space="preserve"> doporučuje </w:t>
      </w:r>
      <w:r w:rsidR="00697CDF" w:rsidRPr="000311B8">
        <w:rPr>
          <w:shd w:val="clear" w:color="auto" w:fill="FFFFFF"/>
        </w:rPr>
        <w:t>př</w:t>
      </w:r>
      <w:r w:rsidR="003407AE" w:rsidRPr="000311B8">
        <w:rPr>
          <w:shd w:val="clear" w:color="auto" w:fill="FFFFFF"/>
        </w:rPr>
        <w:t xml:space="preserve">ijímat 6-8 </w:t>
      </w:r>
      <w:r w:rsidR="00AF7835" w:rsidRPr="000311B8">
        <w:rPr>
          <w:shd w:val="clear" w:color="auto" w:fill="FFFFFF"/>
        </w:rPr>
        <w:t xml:space="preserve">g </w:t>
      </w:r>
      <w:r w:rsidR="00EC3688" w:rsidRPr="000311B8">
        <w:rPr>
          <w:shd w:val="clear" w:color="auto" w:fill="FFFFFF"/>
        </w:rPr>
        <w:t>sacharidů na kilogram tělesné hmotnosti denně</w:t>
      </w:r>
      <w:r w:rsidR="00614B49" w:rsidRPr="000311B8">
        <w:rPr>
          <w:shd w:val="clear" w:color="auto" w:fill="FFFFFF"/>
        </w:rPr>
        <w:t xml:space="preserve">, pro </w:t>
      </w:r>
      <w:r w:rsidR="00EB37B0" w:rsidRPr="000311B8">
        <w:rPr>
          <w:shd w:val="clear" w:color="auto" w:fill="FFFFFF"/>
        </w:rPr>
        <w:t xml:space="preserve">sportovce s více denními vysokými výkony se doporučuje </w:t>
      </w:r>
      <w:r w:rsidR="00313B3F" w:rsidRPr="000311B8">
        <w:rPr>
          <w:shd w:val="clear" w:color="auto" w:fill="FFFFFF"/>
        </w:rPr>
        <w:t>sacharidů přijímat 8-10 g/kg/den</w:t>
      </w:r>
      <w:r w:rsidR="00442F55" w:rsidRPr="000311B8">
        <w:rPr>
          <w:shd w:val="clear" w:color="auto" w:fill="FFFFFF"/>
        </w:rPr>
        <w:t xml:space="preserve"> a pro ultra vytrvalostní sportovce 12-13 g/</w:t>
      </w:r>
      <w:r w:rsidRPr="000311B8">
        <w:rPr>
          <w:shd w:val="clear" w:color="auto" w:fill="FFFFFF"/>
        </w:rPr>
        <w:t>kg/den</w:t>
      </w:r>
      <w:r w:rsidR="00DF205D" w:rsidRPr="000311B8">
        <w:rPr>
          <w:shd w:val="clear" w:color="auto" w:fill="FFFFFF"/>
        </w:rPr>
        <w:t xml:space="preserve"> </w:t>
      </w:r>
      <w:sdt>
        <w:sdtPr>
          <w:rPr>
            <w:shd w:val="clear" w:color="auto" w:fill="FFFFFF"/>
          </w:rPr>
          <w:id w:val="-1726673811"/>
          <w:citation/>
        </w:sdtPr>
        <w:sdtEndPr/>
        <w:sdtContent>
          <w:r w:rsidR="00480621" w:rsidRPr="000311B8">
            <w:rPr>
              <w:shd w:val="clear" w:color="auto" w:fill="FFFFFF"/>
            </w:rPr>
            <w:fldChar w:fldCharType="begin"/>
          </w:r>
          <w:r w:rsidR="00480621" w:rsidRPr="000311B8">
            <w:rPr>
              <w:shd w:val="clear" w:color="auto" w:fill="FFFFFF"/>
            </w:rPr>
            <w:instrText xml:space="preserve"> CITATION Dor00 \l 1029 </w:instrText>
          </w:r>
          <w:r w:rsidR="00480621" w:rsidRPr="000311B8">
            <w:rPr>
              <w:shd w:val="clear" w:color="auto" w:fill="FFFFFF"/>
            </w:rPr>
            <w:fldChar w:fldCharType="separate"/>
          </w:r>
          <w:r w:rsidR="001971EC" w:rsidRPr="001971EC">
            <w:rPr>
              <w:noProof/>
              <w:shd w:val="clear" w:color="auto" w:fill="FFFFFF"/>
            </w:rPr>
            <w:t>(Dorfman, 2000)</w:t>
          </w:r>
          <w:r w:rsidR="00480621" w:rsidRPr="000311B8">
            <w:rPr>
              <w:shd w:val="clear" w:color="auto" w:fill="FFFFFF"/>
            </w:rPr>
            <w:fldChar w:fldCharType="end"/>
          </w:r>
        </w:sdtContent>
      </w:sdt>
      <w:r w:rsidR="00C616ED" w:rsidRPr="000311B8">
        <w:rPr>
          <w:shd w:val="clear" w:color="auto" w:fill="FFFFFF"/>
        </w:rPr>
        <w:t>.</w:t>
      </w:r>
      <w:r w:rsidR="006619F7" w:rsidRPr="000311B8">
        <w:rPr>
          <w:shd w:val="clear" w:color="auto" w:fill="FFFFFF"/>
        </w:rPr>
        <w:t xml:space="preserve"> </w:t>
      </w:r>
      <w:r w:rsidR="00943E2F" w:rsidRPr="000311B8">
        <w:rPr>
          <w:shd w:val="clear" w:color="auto" w:fill="FFFFFF"/>
        </w:rPr>
        <w:t xml:space="preserve">Kvůli těmto vysokým požadavkům je pro sportovní </w:t>
      </w:r>
      <w:r w:rsidR="00943E2F" w:rsidRPr="000311B8">
        <w:rPr>
          <w:shd w:val="clear" w:color="auto" w:fill="FFFFFF"/>
        </w:rPr>
        <w:lastRenderedPageBreak/>
        <w:t xml:space="preserve">výkony trvající déle než 1 hodinu je podle </w:t>
      </w:r>
      <w:proofErr w:type="spellStart"/>
      <w:r w:rsidR="00943E2F" w:rsidRPr="000311B8">
        <w:rPr>
          <w:shd w:val="clear" w:color="auto" w:fill="FFFFFF"/>
        </w:rPr>
        <w:t>Dorfmanové</w:t>
      </w:r>
      <w:proofErr w:type="spellEnd"/>
      <w:r w:rsidR="00943E2F" w:rsidRPr="000311B8">
        <w:rPr>
          <w:shd w:val="clear" w:color="auto" w:fill="FFFFFF"/>
        </w:rPr>
        <w:t xml:space="preserve"> </w:t>
      </w:r>
      <w:sdt>
        <w:sdtPr>
          <w:rPr>
            <w:shd w:val="clear" w:color="auto" w:fill="FFFFFF"/>
          </w:rPr>
          <w:id w:val="-2037727468"/>
          <w:citation/>
        </w:sdtPr>
        <w:sdtEndPr/>
        <w:sdtContent>
          <w:r w:rsidR="00943E2F" w:rsidRPr="000311B8">
            <w:rPr>
              <w:shd w:val="clear" w:color="auto" w:fill="FFFFFF"/>
            </w:rPr>
            <w:fldChar w:fldCharType="begin"/>
          </w:r>
          <w:r w:rsidR="00943E2F" w:rsidRPr="000311B8">
            <w:rPr>
              <w:shd w:val="clear" w:color="auto" w:fill="FFFFFF"/>
            </w:rPr>
            <w:instrText xml:space="preserve">CITATION Dor00 \n  \t  \l 1029 </w:instrText>
          </w:r>
          <w:r w:rsidR="00943E2F" w:rsidRPr="000311B8">
            <w:rPr>
              <w:shd w:val="clear" w:color="auto" w:fill="FFFFFF"/>
            </w:rPr>
            <w:fldChar w:fldCharType="separate"/>
          </w:r>
          <w:r w:rsidR="001971EC" w:rsidRPr="001971EC">
            <w:rPr>
              <w:noProof/>
              <w:shd w:val="clear" w:color="auto" w:fill="FFFFFF"/>
            </w:rPr>
            <w:t>(2000)</w:t>
          </w:r>
          <w:r w:rsidR="00943E2F" w:rsidRPr="000311B8">
            <w:rPr>
              <w:shd w:val="clear" w:color="auto" w:fill="FFFFFF"/>
            </w:rPr>
            <w:fldChar w:fldCharType="end"/>
          </w:r>
        </w:sdtContent>
      </w:sdt>
      <w:r w:rsidR="00943E2F" w:rsidRPr="000311B8">
        <w:rPr>
          <w:shd w:val="clear" w:color="auto" w:fill="FFFFFF"/>
        </w:rPr>
        <w:t xml:space="preserve"> doporučováno správné sacharidové načasování:</w:t>
      </w:r>
    </w:p>
    <w:p w14:paraId="4264E82D" w14:textId="0A3AE4AE" w:rsidR="00943E2F" w:rsidRPr="000311B8" w:rsidRDefault="00943E2F" w:rsidP="00943E2F">
      <w:pPr>
        <w:pStyle w:val="Odstavecseseznamem"/>
        <w:numPr>
          <w:ilvl w:val="0"/>
          <w:numId w:val="37"/>
        </w:numPr>
        <w:rPr>
          <w:shd w:val="clear" w:color="auto" w:fill="FFFFFF"/>
        </w:rPr>
      </w:pPr>
      <w:r w:rsidRPr="000311B8">
        <w:rPr>
          <w:shd w:val="clear" w:color="auto" w:fill="FFFFFF"/>
        </w:rPr>
        <w:t>4 gramy sacharidů na kilogram tělesné hmotnosti 4 hodiny před sportovním výkonem</w:t>
      </w:r>
      <w:r w:rsidR="00AF7835" w:rsidRPr="000311B8">
        <w:rPr>
          <w:shd w:val="clear" w:color="auto" w:fill="FFFFFF"/>
        </w:rPr>
        <w:t>;</w:t>
      </w:r>
    </w:p>
    <w:p w14:paraId="342BDB9E" w14:textId="180CAE67" w:rsidR="00943E2F" w:rsidRPr="000311B8" w:rsidRDefault="00943E2F" w:rsidP="00943E2F">
      <w:pPr>
        <w:pStyle w:val="Odstavecseseznamem"/>
        <w:numPr>
          <w:ilvl w:val="0"/>
          <w:numId w:val="37"/>
        </w:numPr>
        <w:rPr>
          <w:shd w:val="clear" w:color="auto" w:fill="FFFFFF"/>
        </w:rPr>
      </w:pPr>
      <w:r w:rsidRPr="000311B8">
        <w:rPr>
          <w:shd w:val="clear" w:color="auto" w:fill="FFFFFF"/>
        </w:rPr>
        <w:t>3 gramy sacharidů na kilogram tělesné hmotnosti 3 hodiny před sportovním výkonem</w:t>
      </w:r>
      <w:r w:rsidR="00AF7835" w:rsidRPr="000311B8">
        <w:rPr>
          <w:shd w:val="clear" w:color="auto" w:fill="FFFFFF"/>
        </w:rPr>
        <w:t>;</w:t>
      </w:r>
    </w:p>
    <w:p w14:paraId="11950B00" w14:textId="2CC92106" w:rsidR="00943E2F" w:rsidRPr="000311B8" w:rsidRDefault="00943E2F" w:rsidP="00943E2F">
      <w:pPr>
        <w:pStyle w:val="Odstavecseseznamem"/>
        <w:numPr>
          <w:ilvl w:val="0"/>
          <w:numId w:val="37"/>
        </w:numPr>
        <w:rPr>
          <w:shd w:val="clear" w:color="auto" w:fill="FFFFFF"/>
        </w:rPr>
      </w:pPr>
      <w:r w:rsidRPr="000311B8">
        <w:rPr>
          <w:shd w:val="clear" w:color="auto" w:fill="FFFFFF"/>
        </w:rPr>
        <w:t>2 gramy sacharidů na kilogram tělesné hmotnosti 2 hodiny před sportovním výkonem</w:t>
      </w:r>
      <w:r w:rsidR="00AF7835" w:rsidRPr="000311B8">
        <w:rPr>
          <w:shd w:val="clear" w:color="auto" w:fill="FFFFFF"/>
        </w:rPr>
        <w:t>;</w:t>
      </w:r>
    </w:p>
    <w:p w14:paraId="1DD3C73C" w14:textId="7DBB2927" w:rsidR="00943E2F" w:rsidRPr="000311B8" w:rsidRDefault="00943E2F" w:rsidP="00943E2F">
      <w:pPr>
        <w:pStyle w:val="Odstavecseseznamem"/>
        <w:numPr>
          <w:ilvl w:val="0"/>
          <w:numId w:val="37"/>
        </w:numPr>
        <w:rPr>
          <w:shd w:val="clear" w:color="auto" w:fill="FFFFFF"/>
        </w:rPr>
      </w:pPr>
      <w:r w:rsidRPr="000311B8">
        <w:rPr>
          <w:shd w:val="clear" w:color="auto" w:fill="FFFFFF"/>
        </w:rPr>
        <w:t>1 gramy sacharidů na kilogram tělesné hmotnosti 1 hodiny před sportovním výkonem</w:t>
      </w:r>
      <w:r w:rsidR="00AF7835" w:rsidRPr="000311B8">
        <w:rPr>
          <w:shd w:val="clear" w:color="auto" w:fill="FFFFFF"/>
        </w:rPr>
        <w:t>.</w:t>
      </w:r>
    </w:p>
    <w:p w14:paraId="6740B128" w14:textId="6142D2D9" w:rsidR="00EA3A2A" w:rsidRPr="000311B8" w:rsidRDefault="002E078B" w:rsidP="001E4624">
      <w:pPr>
        <w:rPr>
          <w:shd w:val="clear" w:color="auto" w:fill="FFFFFF"/>
        </w:rPr>
      </w:pPr>
      <w:proofErr w:type="spellStart"/>
      <w:r>
        <w:rPr>
          <w:shd w:val="clear" w:color="auto" w:fill="FFFFFF"/>
        </w:rPr>
        <w:t>Kumstát</w:t>
      </w:r>
      <w:proofErr w:type="spellEnd"/>
      <w:r>
        <w:rPr>
          <w:shd w:val="clear" w:color="auto" w:fill="FFFFFF"/>
        </w:rPr>
        <w:t xml:space="preserve"> </w:t>
      </w:r>
      <w:sdt>
        <w:sdtPr>
          <w:rPr>
            <w:shd w:val="clear" w:color="auto" w:fill="FFFFFF"/>
          </w:rPr>
          <w:id w:val="928622751"/>
          <w:citation/>
        </w:sdtPr>
        <w:sdtEndPr/>
        <w:sdtContent>
          <w:r>
            <w:rPr>
              <w:shd w:val="clear" w:color="auto" w:fill="FFFFFF"/>
            </w:rPr>
            <w:fldChar w:fldCharType="begin"/>
          </w:r>
          <w:r>
            <w:rPr>
              <w:shd w:val="clear" w:color="auto" w:fill="FFFFFF"/>
            </w:rPr>
            <w:instrText xml:space="preserve">CITATION Kum12 \n  \t  \l 1029 </w:instrText>
          </w:r>
          <w:r>
            <w:rPr>
              <w:shd w:val="clear" w:color="auto" w:fill="FFFFFF"/>
            </w:rPr>
            <w:fldChar w:fldCharType="separate"/>
          </w:r>
          <w:r w:rsidR="001971EC" w:rsidRPr="001971EC">
            <w:rPr>
              <w:noProof/>
              <w:shd w:val="clear" w:color="auto" w:fill="FFFFFF"/>
            </w:rPr>
            <w:t>(2012)</w:t>
          </w:r>
          <w:r>
            <w:rPr>
              <w:shd w:val="clear" w:color="auto" w:fill="FFFFFF"/>
            </w:rPr>
            <w:fldChar w:fldCharType="end"/>
          </w:r>
        </w:sdtContent>
      </w:sdt>
      <w:r w:rsidRPr="000311B8">
        <w:rPr>
          <w:shd w:val="clear" w:color="auto" w:fill="FFFFFF"/>
        </w:rPr>
        <w:t xml:space="preserve"> </w:t>
      </w:r>
      <w:r>
        <w:rPr>
          <w:shd w:val="clear" w:color="auto" w:fill="FFFFFF"/>
        </w:rPr>
        <w:t xml:space="preserve">doporučuje </w:t>
      </w:r>
      <w:r w:rsidR="002725DE">
        <w:rPr>
          <w:shd w:val="clear" w:color="auto" w:fill="FFFFFF"/>
        </w:rPr>
        <w:t xml:space="preserve">3-4 hodiny před </w:t>
      </w:r>
      <w:r w:rsidR="00EE5613">
        <w:rPr>
          <w:shd w:val="clear" w:color="auto" w:fill="FFFFFF"/>
        </w:rPr>
        <w:t>výkonem přijmout 1-2 g/kg</w:t>
      </w:r>
      <w:r w:rsidR="00C07439">
        <w:rPr>
          <w:shd w:val="clear" w:color="auto" w:fill="FFFFFF"/>
        </w:rPr>
        <w:t xml:space="preserve"> sacharidů. </w:t>
      </w:r>
      <w:r w:rsidR="00943E2F" w:rsidRPr="000311B8">
        <w:rPr>
          <w:shd w:val="clear" w:color="auto" w:fill="FFFFFF"/>
        </w:rPr>
        <w:t>Při sportovních výkonech delších než 90 minut se také doporučuje každých 30 minut přijmout 25-30</w:t>
      </w:r>
      <w:r w:rsidR="00E96FED" w:rsidRPr="000311B8">
        <w:rPr>
          <w:shd w:val="clear" w:color="auto" w:fill="FFFFFF"/>
        </w:rPr>
        <w:t xml:space="preserve"> g s</w:t>
      </w:r>
      <w:r w:rsidR="00943E2F" w:rsidRPr="000311B8">
        <w:rPr>
          <w:shd w:val="clear" w:color="auto" w:fill="FFFFFF"/>
        </w:rPr>
        <w:t>acharidů</w:t>
      </w:r>
      <w:r w:rsidR="00577DB2" w:rsidRPr="000311B8">
        <w:rPr>
          <w:shd w:val="clear" w:color="auto" w:fill="FFFFFF"/>
        </w:rPr>
        <w:t>.</w:t>
      </w:r>
      <w:r w:rsidR="00B744DC" w:rsidRPr="000311B8">
        <w:rPr>
          <w:shd w:val="clear" w:color="auto" w:fill="FFFFFF"/>
        </w:rPr>
        <w:t xml:space="preserve"> </w:t>
      </w:r>
      <w:r w:rsidR="00E021C1" w:rsidRPr="000311B8">
        <w:rPr>
          <w:shd w:val="clear" w:color="auto" w:fill="FFFFFF"/>
        </w:rPr>
        <w:t>Ihned po</w:t>
      </w:r>
      <w:r w:rsidR="00B744DC" w:rsidRPr="000311B8">
        <w:rPr>
          <w:shd w:val="clear" w:color="auto" w:fill="FFFFFF"/>
        </w:rPr>
        <w:t xml:space="preserve"> sportovním výkonu se doporučuje přijmout a</w:t>
      </w:r>
      <w:r w:rsidR="00371549" w:rsidRPr="000311B8">
        <w:rPr>
          <w:shd w:val="clear" w:color="auto" w:fill="FFFFFF"/>
        </w:rPr>
        <w:t>si 2</w:t>
      </w:r>
      <w:r w:rsidR="00E96FED" w:rsidRPr="000311B8">
        <w:rPr>
          <w:shd w:val="clear" w:color="auto" w:fill="FFFFFF"/>
        </w:rPr>
        <w:t xml:space="preserve"> g</w:t>
      </w:r>
      <w:r w:rsidR="00371549" w:rsidRPr="000311B8">
        <w:rPr>
          <w:color w:val="FF0000"/>
          <w:shd w:val="clear" w:color="auto" w:fill="FFFFFF"/>
        </w:rPr>
        <w:t xml:space="preserve"> </w:t>
      </w:r>
      <w:r w:rsidR="00371549" w:rsidRPr="000311B8">
        <w:rPr>
          <w:shd w:val="clear" w:color="auto" w:fill="FFFFFF"/>
        </w:rPr>
        <w:t>sacharidů na kilogram tělesné hmotnosti.</w:t>
      </w:r>
      <w:r w:rsidR="00577DB2" w:rsidRPr="000311B8">
        <w:rPr>
          <w:shd w:val="clear" w:color="auto" w:fill="FFFFFF"/>
        </w:rPr>
        <w:t xml:space="preserve"> </w:t>
      </w:r>
      <w:r w:rsidR="00277EBD" w:rsidRPr="000311B8">
        <w:rPr>
          <w:shd w:val="clear" w:color="auto" w:fill="FFFFFF"/>
        </w:rPr>
        <w:t>Z</w:t>
      </w:r>
      <w:r w:rsidR="00A02468" w:rsidRPr="000311B8">
        <w:rPr>
          <w:shd w:val="clear" w:color="auto" w:fill="FFFFFF"/>
        </w:rPr>
        <w:t xml:space="preserve">ásoby glykogenu je nejlepší </w:t>
      </w:r>
      <w:r w:rsidR="00A21E16" w:rsidRPr="000311B8">
        <w:rPr>
          <w:shd w:val="clear" w:color="auto" w:fill="FFFFFF"/>
        </w:rPr>
        <w:t xml:space="preserve">doplnit </w:t>
      </w:r>
      <w:r w:rsidR="00A02468" w:rsidRPr="000311B8">
        <w:rPr>
          <w:shd w:val="clear" w:color="auto" w:fill="FFFFFF"/>
        </w:rPr>
        <w:t xml:space="preserve">ihned </w:t>
      </w:r>
      <w:r w:rsidR="006C1F0B" w:rsidRPr="000311B8">
        <w:rPr>
          <w:shd w:val="clear" w:color="auto" w:fill="FFFFFF"/>
        </w:rPr>
        <w:t xml:space="preserve">po </w:t>
      </w:r>
      <w:r w:rsidR="00A21E16" w:rsidRPr="000311B8">
        <w:rPr>
          <w:shd w:val="clear" w:color="auto" w:fill="FFFFFF"/>
        </w:rPr>
        <w:t>sportovním výkonu</w:t>
      </w:r>
      <w:r w:rsidR="00916605" w:rsidRPr="000311B8">
        <w:rPr>
          <w:shd w:val="clear" w:color="auto" w:fill="FFFFFF"/>
        </w:rPr>
        <w:t xml:space="preserve"> z důvodu vysokého průtoku krve svalem, </w:t>
      </w:r>
      <w:r w:rsidR="00A6685C" w:rsidRPr="000311B8">
        <w:rPr>
          <w:shd w:val="clear" w:color="auto" w:fill="FFFFFF"/>
        </w:rPr>
        <w:t>a vysoké citlivosti svalových buněk na inzulín.</w:t>
      </w:r>
      <w:r w:rsidR="004C1BF3" w:rsidRPr="000311B8">
        <w:rPr>
          <w:shd w:val="clear" w:color="auto" w:fill="FFFFFF"/>
        </w:rPr>
        <w:t xml:space="preserve"> </w:t>
      </w:r>
      <w:r w:rsidR="00CE2365" w:rsidRPr="000311B8">
        <w:rPr>
          <w:shd w:val="clear" w:color="auto" w:fill="FFFFFF"/>
        </w:rPr>
        <w:t xml:space="preserve">Oddálení jídla po výkonu o 2 hodiny vede ke snížení syntézy glykogenu ve svalech až o </w:t>
      </w:r>
      <w:r w:rsidR="00B33461" w:rsidRPr="000311B8">
        <w:rPr>
          <w:shd w:val="clear" w:color="auto" w:fill="FFFFFF"/>
        </w:rPr>
        <w:t>66 %</w:t>
      </w:r>
      <w:r w:rsidR="00943E2F" w:rsidRPr="000311B8">
        <w:rPr>
          <w:shd w:val="clear" w:color="auto" w:fill="FFFFFF"/>
        </w:rPr>
        <w:t xml:space="preserve"> </w:t>
      </w:r>
      <w:sdt>
        <w:sdtPr>
          <w:rPr>
            <w:shd w:val="clear" w:color="auto" w:fill="FFFFFF"/>
          </w:rPr>
          <w:id w:val="-248587672"/>
          <w:citation/>
        </w:sdtPr>
        <w:sdtEndPr/>
        <w:sdtContent>
          <w:r w:rsidR="00943E2F" w:rsidRPr="000311B8">
            <w:rPr>
              <w:shd w:val="clear" w:color="auto" w:fill="FFFFFF"/>
            </w:rPr>
            <w:fldChar w:fldCharType="begin"/>
          </w:r>
          <w:r w:rsidR="00943E2F" w:rsidRPr="000311B8">
            <w:rPr>
              <w:shd w:val="clear" w:color="auto" w:fill="FFFFFF"/>
            </w:rPr>
            <w:instrText xml:space="preserve"> CITATION Dor00 \l 1029 </w:instrText>
          </w:r>
          <w:r w:rsidR="00943E2F" w:rsidRPr="000311B8">
            <w:rPr>
              <w:shd w:val="clear" w:color="auto" w:fill="FFFFFF"/>
            </w:rPr>
            <w:fldChar w:fldCharType="separate"/>
          </w:r>
          <w:r w:rsidR="001971EC" w:rsidRPr="001971EC">
            <w:rPr>
              <w:noProof/>
              <w:shd w:val="clear" w:color="auto" w:fill="FFFFFF"/>
            </w:rPr>
            <w:t>(Dorfman, 2000)</w:t>
          </w:r>
          <w:r w:rsidR="00943E2F" w:rsidRPr="000311B8">
            <w:rPr>
              <w:shd w:val="clear" w:color="auto" w:fill="FFFFFF"/>
            </w:rPr>
            <w:fldChar w:fldCharType="end"/>
          </w:r>
        </w:sdtContent>
      </w:sdt>
      <w:r w:rsidR="00943E2F" w:rsidRPr="000311B8">
        <w:rPr>
          <w:shd w:val="clear" w:color="auto" w:fill="FFFFFF"/>
        </w:rPr>
        <w:t>.</w:t>
      </w:r>
      <w:r w:rsidR="00A3082E">
        <w:rPr>
          <w:shd w:val="clear" w:color="auto" w:fill="FFFFFF"/>
        </w:rPr>
        <w:t xml:space="preserve"> </w:t>
      </w:r>
    </w:p>
    <w:p w14:paraId="381A45E2" w14:textId="72BCD02D" w:rsidR="009742D2" w:rsidRPr="000311B8" w:rsidRDefault="005F4813" w:rsidP="0077190E">
      <w:pPr>
        <w:pStyle w:val="Nadpis3"/>
        <w:rPr>
          <w:shd w:val="clear" w:color="auto" w:fill="FFFFFF"/>
        </w:rPr>
      </w:pPr>
      <w:bookmarkStart w:id="29" w:name="_Toc41302945"/>
      <w:r w:rsidRPr="000311B8">
        <w:rPr>
          <w:shd w:val="clear" w:color="auto" w:fill="FFFFFF"/>
        </w:rPr>
        <w:t>Bílkoviny</w:t>
      </w:r>
      <w:bookmarkEnd w:id="29"/>
    </w:p>
    <w:p w14:paraId="2E0A5A6B" w14:textId="7C264E6C" w:rsidR="00DC2C95" w:rsidRPr="000311B8" w:rsidRDefault="00AA1D08" w:rsidP="000629AC">
      <w:pPr>
        <w:rPr>
          <w:shd w:val="clear" w:color="auto" w:fill="FFFFFF"/>
        </w:rPr>
      </w:pPr>
      <w:r w:rsidRPr="000311B8">
        <w:rPr>
          <w:shd w:val="clear" w:color="auto" w:fill="FFFFFF"/>
        </w:rPr>
        <w:t xml:space="preserve">Rostlinné zdroje bílkovin mohou být výhodné v tom, že na rozdíl od živočišných zdrojů obsahují navíc komplexní sacharidy, a poskytují tak tělu nejen stavební látky pro budování a udržování svalové hmoty, ale také energii pro jejich funkci </w:t>
      </w:r>
      <w:sdt>
        <w:sdtPr>
          <w:rPr>
            <w:shd w:val="clear" w:color="auto" w:fill="FFFFFF"/>
          </w:rPr>
          <w:id w:val="384529884"/>
          <w:citation/>
        </w:sdtPr>
        <w:sdtEndPr/>
        <w:sdtContent>
          <w:r w:rsidRPr="000311B8">
            <w:rPr>
              <w:shd w:val="clear" w:color="auto" w:fill="FFFFFF"/>
            </w:rPr>
            <w:fldChar w:fldCharType="begin"/>
          </w:r>
          <w:r w:rsidRPr="000311B8">
            <w:rPr>
              <w:shd w:val="clear" w:color="auto" w:fill="FFFFFF"/>
            </w:rPr>
            <w:instrText xml:space="preserve">CITATION Phy201 \l 1029 </w:instrText>
          </w:r>
          <w:r w:rsidRPr="000311B8">
            <w:rPr>
              <w:shd w:val="clear" w:color="auto" w:fill="FFFFFF"/>
            </w:rPr>
            <w:fldChar w:fldCharType="separate"/>
          </w:r>
          <w:r w:rsidR="001971EC" w:rsidRPr="001971EC">
            <w:rPr>
              <w:noProof/>
              <w:shd w:val="clear" w:color="auto" w:fill="FFFFFF"/>
            </w:rPr>
            <w:t>(Physicians Committee for Responsible Medicine, 2020)</w:t>
          </w:r>
          <w:r w:rsidRPr="000311B8">
            <w:rPr>
              <w:shd w:val="clear" w:color="auto" w:fill="FFFFFF"/>
            </w:rPr>
            <w:fldChar w:fldCharType="end"/>
          </w:r>
        </w:sdtContent>
      </w:sdt>
      <w:r w:rsidR="00D704FD" w:rsidRPr="000311B8">
        <w:rPr>
          <w:shd w:val="clear" w:color="auto" w:fill="FFFFFF"/>
        </w:rPr>
        <w:t>.</w:t>
      </w:r>
      <w:r w:rsidRPr="000311B8">
        <w:rPr>
          <w:shd w:val="clear" w:color="auto" w:fill="FFFFFF"/>
        </w:rPr>
        <w:t xml:space="preserve"> </w:t>
      </w:r>
      <w:r w:rsidR="00DC2C95" w:rsidRPr="000311B8">
        <w:rPr>
          <w:shd w:val="clear" w:color="auto" w:fill="FFFFFF"/>
        </w:rPr>
        <w:t>Sportovci stravující se rostlinnou stravou</w:t>
      </w:r>
      <w:r w:rsidR="009B2D6A" w:rsidRPr="000311B8">
        <w:rPr>
          <w:shd w:val="clear" w:color="auto" w:fill="FFFFFF"/>
        </w:rPr>
        <w:t xml:space="preserve"> nemusí </w:t>
      </w:r>
      <w:r w:rsidR="003D5A54" w:rsidRPr="000311B8">
        <w:rPr>
          <w:shd w:val="clear" w:color="auto" w:fill="FFFFFF"/>
        </w:rPr>
        <w:t>kon</w:t>
      </w:r>
      <w:r w:rsidR="00217145" w:rsidRPr="000311B8">
        <w:rPr>
          <w:shd w:val="clear" w:color="auto" w:fill="FFFFFF"/>
        </w:rPr>
        <w:t>z</w:t>
      </w:r>
      <w:r w:rsidR="003D5A54" w:rsidRPr="000311B8">
        <w:rPr>
          <w:shd w:val="clear" w:color="auto" w:fill="FFFFFF"/>
        </w:rPr>
        <w:t>umovat specifické kombinace rostlinných bílkovin</w:t>
      </w:r>
      <w:r w:rsidR="002B0A4D" w:rsidRPr="000311B8">
        <w:rPr>
          <w:shd w:val="clear" w:color="auto" w:fill="FFFFFF"/>
        </w:rPr>
        <w:t xml:space="preserve"> při každém jídle, ale během dne</w:t>
      </w:r>
      <w:r w:rsidR="00DC2C95" w:rsidRPr="000311B8">
        <w:rPr>
          <w:shd w:val="clear" w:color="auto" w:fill="FFFFFF"/>
        </w:rPr>
        <w:t xml:space="preserve"> </w:t>
      </w:r>
      <w:r w:rsidR="002B0A4D" w:rsidRPr="000311B8">
        <w:rPr>
          <w:shd w:val="clear" w:color="auto" w:fill="FFFFFF"/>
        </w:rPr>
        <w:t>je lepší</w:t>
      </w:r>
      <w:r w:rsidR="002D720D" w:rsidRPr="000311B8">
        <w:rPr>
          <w:shd w:val="clear" w:color="auto" w:fill="FFFFFF"/>
        </w:rPr>
        <w:t xml:space="preserve"> zdroje bílkovin kombinovat, aby bylo zajištěno lepší aminokyselinové spektrum přijímaných bílkovin</w:t>
      </w:r>
      <w:r w:rsidR="00330B87" w:rsidRPr="000311B8">
        <w:rPr>
          <w:shd w:val="clear" w:color="auto" w:fill="FFFFFF"/>
        </w:rPr>
        <w:t xml:space="preserve"> </w:t>
      </w:r>
      <w:sdt>
        <w:sdtPr>
          <w:rPr>
            <w:shd w:val="clear" w:color="auto" w:fill="FFFFFF"/>
          </w:rPr>
          <w:id w:val="337967569"/>
          <w:citation/>
        </w:sdtPr>
        <w:sdtEndPr/>
        <w:sdtContent>
          <w:r w:rsidR="00330B87" w:rsidRPr="000311B8">
            <w:rPr>
              <w:shd w:val="clear" w:color="auto" w:fill="FFFFFF"/>
            </w:rPr>
            <w:fldChar w:fldCharType="begin"/>
          </w:r>
          <w:r w:rsidR="00330B87" w:rsidRPr="000311B8">
            <w:rPr>
              <w:shd w:val="clear" w:color="auto" w:fill="FFFFFF"/>
            </w:rPr>
            <w:instrText xml:space="preserve">CITATION Lar18 \t  \l 1029 </w:instrText>
          </w:r>
          <w:r w:rsidR="00330B87" w:rsidRPr="000311B8">
            <w:rPr>
              <w:shd w:val="clear" w:color="auto" w:fill="FFFFFF"/>
            </w:rPr>
            <w:fldChar w:fldCharType="separate"/>
          </w:r>
          <w:r w:rsidR="001971EC" w:rsidRPr="001971EC">
            <w:rPr>
              <w:noProof/>
              <w:shd w:val="clear" w:color="auto" w:fill="FFFFFF"/>
            </w:rPr>
            <w:t>(Larson-Meyer, 2018)</w:t>
          </w:r>
          <w:r w:rsidR="00330B87" w:rsidRPr="000311B8">
            <w:rPr>
              <w:shd w:val="clear" w:color="auto" w:fill="FFFFFF"/>
            </w:rPr>
            <w:fldChar w:fldCharType="end"/>
          </w:r>
        </w:sdtContent>
      </w:sdt>
      <w:r w:rsidR="00F43EA8" w:rsidRPr="000311B8">
        <w:rPr>
          <w:shd w:val="clear" w:color="auto" w:fill="FFFFFF"/>
        </w:rPr>
        <w:t>.</w:t>
      </w:r>
    </w:p>
    <w:p w14:paraId="7B8D1E4D" w14:textId="4A7A2128" w:rsidR="00AF7835" w:rsidRPr="000311B8" w:rsidRDefault="00AA1D08" w:rsidP="00B84813">
      <w:pPr>
        <w:rPr>
          <w:shd w:val="clear" w:color="auto" w:fill="FFFFFF"/>
        </w:rPr>
      </w:pPr>
      <w:r w:rsidRPr="000311B8">
        <w:rPr>
          <w:shd w:val="clear" w:color="auto" w:fill="FFFFFF"/>
        </w:rPr>
        <w:t xml:space="preserve">Fyzická aktivita zvyšuje požadavky pro bílkoviny z 0,8 na 1,2-1,4 g/kg/denně pro vytrvalostní sportovce a na 1,7 g/kg/denně pro silové sportovce. To by pro 70 kg </w:t>
      </w:r>
      <w:r w:rsidR="003D2248" w:rsidRPr="000311B8">
        <w:rPr>
          <w:shd w:val="clear" w:color="auto" w:fill="FFFFFF"/>
        </w:rPr>
        <w:t>vytrvalostního sportovce</w:t>
      </w:r>
      <w:r w:rsidRPr="000311B8">
        <w:rPr>
          <w:shd w:val="clear" w:color="auto" w:fill="FFFFFF"/>
        </w:rPr>
        <w:t xml:space="preserve"> znamenalo 84-</w:t>
      </w:r>
      <w:r w:rsidR="00996B10" w:rsidRPr="000311B8">
        <w:rPr>
          <w:shd w:val="clear" w:color="auto" w:fill="FFFFFF"/>
        </w:rPr>
        <w:t>98 g</w:t>
      </w:r>
      <w:r w:rsidR="003D2248" w:rsidRPr="000311B8">
        <w:rPr>
          <w:shd w:val="clear" w:color="auto" w:fill="FFFFFF"/>
        </w:rPr>
        <w:t xml:space="preserve"> a</w:t>
      </w:r>
      <w:r w:rsidR="00996B10" w:rsidRPr="000311B8">
        <w:rPr>
          <w:shd w:val="clear" w:color="auto" w:fill="FFFFFF"/>
        </w:rPr>
        <w:t xml:space="preserve"> </w:t>
      </w:r>
      <w:r w:rsidR="003D2248" w:rsidRPr="000311B8">
        <w:rPr>
          <w:shd w:val="clear" w:color="auto" w:fill="FFFFFF"/>
        </w:rPr>
        <w:t xml:space="preserve">pro silového sportovce </w:t>
      </w:r>
      <w:r w:rsidRPr="000311B8">
        <w:rPr>
          <w:shd w:val="clear" w:color="auto" w:fill="FFFFFF"/>
        </w:rPr>
        <w:t xml:space="preserve">119 g bílkovin </w:t>
      </w:r>
      <w:sdt>
        <w:sdtPr>
          <w:rPr>
            <w:shd w:val="clear" w:color="auto" w:fill="FFFFFF"/>
          </w:rPr>
          <w:id w:val="-894506091"/>
          <w:citation/>
        </w:sdtPr>
        <w:sdtEndPr/>
        <w:sdtContent>
          <w:r w:rsidRPr="000311B8">
            <w:rPr>
              <w:shd w:val="clear" w:color="auto" w:fill="FFFFFF"/>
            </w:rPr>
            <w:fldChar w:fldCharType="begin"/>
          </w:r>
          <w:r w:rsidRPr="000311B8">
            <w:rPr>
              <w:shd w:val="clear" w:color="auto" w:fill="FFFFFF"/>
            </w:rPr>
            <w:instrText xml:space="preserve"> CITATION Ven06 \l 1029 </w:instrText>
          </w:r>
          <w:r w:rsidRPr="000311B8">
            <w:rPr>
              <w:shd w:val="clear" w:color="auto" w:fill="FFFFFF"/>
            </w:rPr>
            <w:fldChar w:fldCharType="separate"/>
          </w:r>
          <w:r w:rsidR="001971EC" w:rsidRPr="001971EC">
            <w:rPr>
              <w:noProof/>
              <w:shd w:val="clear" w:color="auto" w:fill="FFFFFF"/>
            </w:rPr>
            <w:t>(Venderley &amp; Campbell, 2006)</w:t>
          </w:r>
          <w:r w:rsidRPr="000311B8">
            <w:rPr>
              <w:shd w:val="clear" w:color="auto" w:fill="FFFFFF"/>
            </w:rPr>
            <w:fldChar w:fldCharType="end"/>
          </w:r>
        </w:sdtContent>
      </w:sdt>
      <w:r w:rsidR="00D704FD" w:rsidRPr="000311B8">
        <w:rPr>
          <w:shd w:val="clear" w:color="auto" w:fill="FFFFFF"/>
        </w:rPr>
        <w:t>.</w:t>
      </w:r>
      <w:r w:rsidR="005A5285" w:rsidRPr="000311B8">
        <w:rPr>
          <w:shd w:val="clear" w:color="auto" w:fill="FFFFFF"/>
        </w:rPr>
        <w:t xml:space="preserve"> </w:t>
      </w:r>
    </w:p>
    <w:p w14:paraId="7C799195" w14:textId="5B56C51A" w:rsidR="001F7843" w:rsidRDefault="00FA5EDD" w:rsidP="00B84813">
      <w:pPr>
        <w:rPr>
          <w:shd w:val="clear" w:color="auto" w:fill="FFFFFF"/>
        </w:rPr>
      </w:pPr>
      <w:r w:rsidRPr="000311B8">
        <w:rPr>
          <w:shd w:val="clear" w:color="auto" w:fill="FFFFFF"/>
        </w:rPr>
        <w:t>Podle Stratila (1993)</w:t>
      </w:r>
      <w:r w:rsidR="00890883" w:rsidRPr="000311B8">
        <w:rPr>
          <w:shd w:val="clear" w:color="auto" w:fill="FFFFFF"/>
        </w:rPr>
        <w:t xml:space="preserve">, doporučení </w:t>
      </w:r>
      <w:r w:rsidR="00FD6961" w:rsidRPr="000311B8">
        <w:rPr>
          <w:shd w:val="clear" w:color="auto" w:fill="FFFFFF"/>
        </w:rPr>
        <w:t xml:space="preserve">přijímané </w:t>
      </w:r>
      <w:r w:rsidR="00890883" w:rsidRPr="000311B8">
        <w:rPr>
          <w:shd w:val="clear" w:color="auto" w:fill="FFFFFF"/>
        </w:rPr>
        <w:t>energ</w:t>
      </w:r>
      <w:r w:rsidR="00FD6961" w:rsidRPr="000311B8">
        <w:rPr>
          <w:shd w:val="clear" w:color="auto" w:fill="FFFFFF"/>
        </w:rPr>
        <w:t>ie</w:t>
      </w:r>
      <w:r w:rsidR="00890883" w:rsidRPr="000311B8">
        <w:rPr>
          <w:shd w:val="clear" w:color="auto" w:fill="FFFFFF"/>
        </w:rPr>
        <w:t xml:space="preserve"> z bílkovin (</w:t>
      </w:r>
      <w:r w:rsidR="00E10CE0" w:rsidRPr="000311B8">
        <w:rPr>
          <w:shd w:val="clear" w:color="auto" w:fill="FFFFFF"/>
        </w:rPr>
        <w:t>1</w:t>
      </w:r>
      <w:r w:rsidR="00D47F86" w:rsidRPr="000311B8">
        <w:rPr>
          <w:shd w:val="clear" w:color="auto" w:fill="FFFFFF"/>
        </w:rPr>
        <w:t>0</w:t>
      </w:r>
      <w:r w:rsidR="00E10CE0" w:rsidRPr="000311B8">
        <w:rPr>
          <w:shd w:val="clear" w:color="auto" w:fill="FFFFFF"/>
        </w:rPr>
        <w:t>-13 %</w:t>
      </w:r>
      <w:r w:rsidR="00890883" w:rsidRPr="000311B8">
        <w:rPr>
          <w:shd w:val="clear" w:color="auto" w:fill="FFFFFF"/>
        </w:rPr>
        <w:t>)</w:t>
      </w:r>
      <w:r w:rsidR="00E10CE0" w:rsidRPr="000311B8">
        <w:rPr>
          <w:shd w:val="clear" w:color="auto" w:fill="FFFFFF"/>
        </w:rPr>
        <w:t xml:space="preserve"> </w:t>
      </w:r>
      <w:r w:rsidR="00937A15" w:rsidRPr="000311B8">
        <w:rPr>
          <w:shd w:val="clear" w:color="auto" w:fill="FFFFFF"/>
        </w:rPr>
        <w:t>při větší fyzické zátěži</w:t>
      </w:r>
      <w:r w:rsidR="00420099" w:rsidRPr="000311B8">
        <w:rPr>
          <w:shd w:val="clear" w:color="auto" w:fill="FFFFFF"/>
        </w:rPr>
        <w:t xml:space="preserve"> kryje zvýšenou potřebu bílkovin</w:t>
      </w:r>
      <w:r w:rsidR="00366496" w:rsidRPr="000311B8">
        <w:rPr>
          <w:shd w:val="clear" w:color="auto" w:fill="FFFFFF"/>
        </w:rPr>
        <w:t xml:space="preserve"> z důvodu</w:t>
      </w:r>
      <w:r w:rsidR="00576D0B" w:rsidRPr="000311B8">
        <w:rPr>
          <w:shd w:val="clear" w:color="auto" w:fill="FFFFFF"/>
        </w:rPr>
        <w:t xml:space="preserve"> celkové</w:t>
      </w:r>
      <w:r w:rsidR="00366496" w:rsidRPr="000311B8">
        <w:rPr>
          <w:shd w:val="clear" w:color="auto" w:fill="FFFFFF"/>
        </w:rPr>
        <w:t>ho</w:t>
      </w:r>
      <w:r w:rsidR="00576D0B" w:rsidRPr="000311B8">
        <w:rPr>
          <w:shd w:val="clear" w:color="auto" w:fill="FFFFFF"/>
        </w:rPr>
        <w:t xml:space="preserve"> zvýšení příjmu potravin</w:t>
      </w:r>
      <w:r w:rsidR="00F145FE" w:rsidRPr="000311B8">
        <w:rPr>
          <w:shd w:val="clear" w:color="auto" w:fill="FFFFFF"/>
        </w:rPr>
        <w:t xml:space="preserve"> (celkové </w:t>
      </w:r>
      <w:r w:rsidR="00F145FE" w:rsidRPr="000311B8">
        <w:rPr>
          <w:shd w:val="clear" w:color="auto" w:fill="FFFFFF"/>
        </w:rPr>
        <w:lastRenderedPageBreak/>
        <w:t>energie), a není proto potřeb</w:t>
      </w:r>
      <w:r w:rsidR="002368AF" w:rsidRPr="000311B8">
        <w:rPr>
          <w:shd w:val="clear" w:color="auto" w:fill="FFFFFF"/>
        </w:rPr>
        <w:t>a ve stravě</w:t>
      </w:r>
      <w:r w:rsidR="00F145FE" w:rsidRPr="000311B8">
        <w:rPr>
          <w:shd w:val="clear" w:color="auto" w:fill="FFFFFF"/>
        </w:rPr>
        <w:t xml:space="preserve"> zvyšovat podíl </w:t>
      </w:r>
      <w:r w:rsidR="002368AF" w:rsidRPr="000311B8">
        <w:rPr>
          <w:shd w:val="clear" w:color="auto" w:fill="FFFFFF"/>
        </w:rPr>
        <w:t>bílkovin.</w:t>
      </w:r>
      <w:r w:rsidR="00BC4D30" w:rsidRPr="000311B8">
        <w:rPr>
          <w:shd w:val="clear" w:color="auto" w:fill="FFFFFF"/>
        </w:rPr>
        <w:t xml:space="preserve"> </w:t>
      </w:r>
      <w:r w:rsidR="00992897" w:rsidRPr="000311B8">
        <w:rPr>
          <w:shd w:val="clear" w:color="auto" w:fill="FFFFFF"/>
        </w:rPr>
        <w:t xml:space="preserve">Je-li </w:t>
      </w:r>
      <w:r w:rsidR="00A07EC4" w:rsidRPr="000311B8">
        <w:rPr>
          <w:shd w:val="clear" w:color="auto" w:fill="FFFFFF"/>
        </w:rPr>
        <w:t xml:space="preserve">například </w:t>
      </w:r>
      <w:r w:rsidR="00992897" w:rsidRPr="000311B8">
        <w:rPr>
          <w:shd w:val="clear" w:color="auto" w:fill="FFFFFF"/>
        </w:rPr>
        <w:t xml:space="preserve">sportovcův příjem </w:t>
      </w:r>
      <w:r w:rsidR="002866B7" w:rsidRPr="000311B8">
        <w:rPr>
          <w:shd w:val="clear" w:color="auto" w:fill="FFFFFF"/>
        </w:rPr>
        <w:t>energie z bílkovin 10 % a jeho celkový energetický příjem</w:t>
      </w:r>
      <w:r w:rsidR="007B0DFF" w:rsidRPr="000311B8">
        <w:rPr>
          <w:shd w:val="clear" w:color="auto" w:fill="FFFFFF"/>
        </w:rPr>
        <w:t xml:space="preserve"> 4000 kcal, znamená </w:t>
      </w:r>
      <w:r w:rsidR="00C62C9C" w:rsidRPr="000311B8">
        <w:rPr>
          <w:shd w:val="clear" w:color="auto" w:fill="FFFFFF"/>
        </w:rPr>
        <w:t>to příjem 100 gramů bílkovin</w:t>
      </w:r>
      <w:r w:rsidR="00CD0219" w:rsidRPr="000311B8">
        <w:rPr>
          <w:noProof/>
          <w:shd w:val="clear" w:color="auto" w:fill="FFFFFF"/>
        </w:rPr>
        <w:t xml:space="preserve"> </w:t>
      </w:r>
      <w:sdt>
        <w:sdtPr>
          <w:rPr>
            <w:shd w:val="clear" w:color="auto" w:fill="FFFFFF"/>
          </w:rPr>
          <w:id w:val="-1596866478"/>
          <w:citation/>
        </w:sdtPr>
        <w:sdtEndPr/>
        <w:sdtContent>
          <w:r w:rsidR="00CD0219" w:rsidRPr="000311B8">
            <w:rPr>
              <w:shd w:val="clear" w:color="auto" w:fill="FFFFFF"/>
            </w:rPr>
            <w:fldChar w:fldCharType="begin"/>
          </w:r>
          <w:r w:rsidR="00CD0219" w:rsidRPr="000311B8">
            <w:rPr>
              <w:shd w:val="clear" w:color="auto" w:fill="FFFFFF"/>
            </w:rPr>
            <w:instrText xml:space="preserve"> CITATION Ven06 \l 1029 </w:instrText>
          </w:r>
          <w:r w:rsidR="00CD0219" w:rsidRPr="000311B8">
            <w:rPr>
              <w:shd w:val="clear" w:color="auto" w:fill="FFFFFF"/>
            </w:rPr>
            <w:fldChar w:fldCharType="separate"/>
          </w:r>
          <w:r w:rsidR="001971EC" w:rsidRPr="001971EC">
            <w:rPr>
              <w:noProof/>
              <w:shd w:val="clear" w:color="auto" w:fill="FFFFFF"/>
            </w:rPr>
            <w:t>(Venderley &amp; Campbell, 2006)</w:t>
          </w:r>
          <w:r w:rsidR="00CD0219" w:rsidRPr="000311B8">
            <w:rPr>
              <w:shd w:val="clear" w:color="auto" w:fill="FFFFFF"/>
            </w:rPr>
            <w:fldChar w:fldCharType="end"/>
          </w:r>
        </w:sdtContent>
      </w:sdt>
      <w:r w:rsidR="00413A7C" w:rsidRPr="000311B8">
        <w:rPr>
          <w:shd w:val="clear" w:color="auto" w:fill="FFFFFF"/>
        </w:rPr>
        <w:t>.</w:t>
      </w:r>
      <w:r w:rsidR="005D205F" w:rsidRPr="000311B8">
        <w:rPr>
          <w:shd w:val="clear" w:color="auto" w:fill="FFFFFF"/>
        </w:rPr>
        <w:t xml:space="preserve"> Běžný příjem bílkovin</w:t>
      </w:r>
      <w:r w:rsidR="0076351B" w:rsidRPr="000311B8">
        <w:rPr>
          <w:shd w:val="clear" w:color="auto" w:fill="FFFFFF"/>
        </w:rPr>
        <w:t xml:space="preserve"> při vegetariánských i veganských dietách</w:t>
      </w:r>
      <w:r w:rsidR="00E073D6" w:rsidRPr="000311B8">
        <w:rPr>
          <w:shd w:val="clear" w:color="auto" w:fill="FFFFFF"/>
        </w:rPr>
        <w:t xml:space="preserve"> splňuje nebo i překračuje </w:t>
      </w:r>
      <w:r w:rsidR="00380220" w:rsidRPr="000311B8">
        <w:rPr>
          <w:shd w:val="clear" w:color="auto" w:fill="FFFFFF"/>
        </w:rPr>
        <w:t xml:space="preserve">požadované množství bílkovin </w:t>
      </w:r>
      <w:sdt>
        <w:sdtPr>
          <w:rPr>
            <w:shd w:val="clear" w:color="auto" w:fill="FFFFFF"/>
          </w:rPr>
          <w:id w:val="584347253"/>
          <w:citation/>
        </w:sdtPr>
        <w:sdtEndPr/>
        <w:sdtContent>
          <w:r w:rsidR="00380220" w:rsidRPr="000311B8">
            <w:rPr>
              <w:shd w:val="clear" w:color="auto" w:fill="FFFFFF"/>
            </w:rPr>
            <w:fldChar w:fldCharType="begin"/>
          </w:r>
          <w:r w:rsidR="00380220" w:rsidRPr="000311B8">
            <w:rPr>
              <w:shd w:val="clear" w:color="auto" w:fill="FFFFFF"/>
            </w:rPr>
            <w:instrText xml:space="preserve"> CITATION Ven06 \l 1029 </w:instrText>
          </w:r>
          <w:r w:rsidR="00380220" w:rsidRPr="000311B8">
            <w:rPr>
              <w:shd w:val="clear" w:color="auto" w:fill="FFFFFF"/>
            </w:rPr>
            <w:fldChar w:fldCharType="separate"/>
          </w:r>
          <w:r w:rsidR="001971EC" w:rsidRPr="001971EC">
            <w:rPr>
              <w:noProof/>
              <w:shd w:val="clear" w:color="auto" w:fill="FFFFFF"/>
            </w:rPr>
            <w:t>(Venderley &amp; Campbell, 2006)</w:t>
          </w:r>
          <w:r w:rsidR="00380220" w:rsidRPr="000311B8">
            <w:rPr>
              <w:shd w:val="clear" w:color="auto" w:fill="FFFFFF"/>
            </w:rPr>
            <w:fldChar w:fldCharType="end"/>
          </w:r>
        </w:sdtContent>
      </w:sdt>
      <w:r w:rsidR="007736FD" w:rsidRPr="000311B8">
        <w:rPr>
          <w:shd w:val="clear" w:color="auto" w:fill="FFFFFF"/>
        </w:rPr>
        <w:t>.</w:t>
      </w:r>
    </w:p>
    <w:p w14:paraId="5B095BC6" w14:textId="59EE1F3E" w:rsidR="00915404" w:rsidRPr="000311B8" w:rsidRDefault="00094510" w:rsidP="00B84813">
      <w:pPr>
        <w:rPr>
          <w:shd w:val="clear" w:color="auto" w:fill="FFFFFF"/>
        </w:rPr>
      </w:pPr>
      <w:r>
        <w:rPr>
          <w:shd w:val="clear" w:color="auto" w:fill="FFFFFF"/>
        </w:rPr>
        <w:t xml:space="preserve">Pro </w:t>
      </w:r>
      <w:r w:rsidR="00111F20">
        <w:rPr>
          <w:shd w:val="clear" w:color="auto" w:fill="FFFFFF"/>
        </w:rPr>
        <w:t xml:space="preserve">optimalizaci energetických zdrojů se doporučuje přijímat </w:t>
      </w:r>
      <w:r w:rsidR="000E724F">
        <w:rPr>
          <w:shd w:val="clear" w:color="auto" w:fill="FFFFFF"/>
        </w:rPr>
        <w:t>0,15-0,25 g/kg bílkovin 3-4 hodiny před výkonem</w:t>
      </w:r>
      <w:r w:rsidR="008D3D46">
        <w:rPr>
          <w:shd w:val="clear" w:color="auto" w:fill="FFFFFF"/>
        </w:rPr>
        <w:t xml:space="preserve">. </w:t>
      </w:r>
      <w:r w:rsidR="00CF2ADB">
        <w:rPr>
          <w:shd w:val="clear" w:color="auto" w:fill="FFFFFF"/>
        </w:rPr>
        <w:t>P</w:t>
      </w:r>
      <w:r w:rsidR="00B76A4E">
        <w:rPr>
          <w:shd w:val="clear" w:color="auto" w:fill="FFFFFF"/>
        </w:rPr>
        <w:t>o výkonu je doporučováno přij</w:t>
      </w:r>
      <w:r w:rsidR="001845E0">
        <w:rPr>
          <w:shd w:val="clear" w:color="auto" w:fill="FFFFFF"/>
        </w:rPr>
        <w:t xml:space="preserve">ímat 20 g bílkovin do 3 hodin po výkonu pro stimulaci proteosyntézy, inhibici </w:t>
      </w:r>
      <w:proofErr w:type="spellStart"/>
      <w:r w:rsidR="001845E0">
        <w:rPr>
          <w:shd w:val="clear" w:color="auto" w:fill="FFFFFF"/>
        </w:rPr>
        <w:t>proteokatabolismu</w:t>
      </w:r>
      <w:proofErr w:type="spellEnd"/>
      <w:r w:rsidR="00150D4E">
        <w:rPr>
          <w:shd w:val="clear" w:color="auto" w:fill="FFFFFF"/>
        </w:rPr>
        <w:t xml:space="preserve"> a pozitivní bílkovinné bilanci ve svalech</w:t>
      </w:r>
      <w:r w:rsidR="00FC00A7">
        <w:rPr>
          <w:shd w:val="clear" w:color="auto" w:fill="FFFFFF"/>
        </w:rPr>
        <w:t xml:space="preserve"> </w:t>
      </w:r>
      <w:sdt>
        <w:sdtPr>
          <w:rPr>
            <w:shd w:val="clear" w:color="auto" w:fill="FFFFFF"/>
          </w:rPr>
          <w:id w:val="810758732"/>
          <w:citation/>
        </w:sdtPr>
        <w:sdtEndPr/>
        <w:sdtContent>
          <w:r w:rsidR="009F55E4">
            <w:rPr>
              <w:shd w:val="clear" w:color="auto" w:fill="FFFFFF"/>
            </w:rPr>
            <w:fldChar w:fldCharType="begin"/>
          </w:r>
          <w:r w:rsidR="009F55E4">
            <w:rPr>
              <w:shd w:val="clear" w:color="auto" w:fill="FFFFFF"/>
            </w:rPr>
            <w:instrText xml:space="preserve"> CITATION Kum12 \l 1029 </w:instrText>
          </w:r>
          <w:r w:rsidR="009F55E4">
            <w:rPr>
              <w:shd w:val="clear" w:color="auto" w:fill="FFFFFF"/>
            </w:rPr>
            <w:fldChar w:fldCharType="separate"/>
          </w:r>
          <w:r w:rsidR="001971EC" w:rsidRPr="001971EC">
            <w:rPr>
              <w:noProof/>
              <w:shd w:val="clear" w:color="auto" w:fill="FFFFFF"/>
            </w:rPr>
            <w:t>(Kumstát, 2012)</w:t>
          </w:r>
          <w:r w:rsidR="009F55E4">
            <w:rPr>
              <w:shd w:val="clear" w:color="auto" w:fill="FFFFFF"/>
            </w:rPr>
            <w:fldChar w:fldCharType="end"/>
          </w:r>
        </w:sdtContent>
      </w:sdt>
      <w:r w:rsidR="0097545D">
        <w:rPr>
          <w:shd w:val="clear" w:color="auto" w:fill="FFFFFF"/>
        </w:rPr>
        <w:t>.</w:t>
      </w:r>
    </w:p>
    <w:p w14:paraId="046A5F4B" w14:textId="5DF80FD7" w:rsidR="00E06EFA" w:rsidRPr="000311B8" w:rsidRDefault="00E06EFA" w:rsidP="0077190E">
      <w:pPr>
        <w:pStyle w:val="Nadpis3"/>
        <w:rPr>
          <w:shd w:val="clear" w:color="auto" w:fill="FFFFFF"/>
        </w:rPr>
      </w:pPr>
      <w:bookmarkStart w:id="30" w:name="_Toc41302946"/>
      <w:r w:rsidRPr="000311B8">
        <w:rPr>
          <w:shd w:val="clear" w:color="auto" w:fill="FFFFFF"/>
        </w:rPr>
        <w:t>Tuky</w:t>
      </w:r>
      <w:bookmarkEnd w:id="30"/>
    </w:p>
    <w:p w14:paraId="73162CE9" w14:textId="42B16770" w:rsidR="00496EE5" w:rsidRPr="000311B8" w:rsidRDefault="00AA1D08" w:rsidP="00AA1D08">
      <w:pPr>
        <w:rPr>
          <w:shd w:val="clear" w:color="auto" w:fill="FFFFFF"/>
        </w:rPr>
      </w:pPr>
      <w:r w:rsidRPr="000311B8">
        <w:rPr>
          <w:shd w:val="clear" w:color="auto" w:fill="FFFFFF"/>
        </w:rPr>
        <w:t>Pro sportovce není doporučovaný vysoký příjem tuků a díky nízkému příjmu nasycených tuků se sportovci stravující se rostlině mohou vyhnout chronickým onemocněním</w:t>
      </w:r>
      <w:r w:rsidR="00AF7835" w:rsidRPr="000311B8">
        <w:rPr>
          <w:shd w:val="clear" w:color="auto" w:fill="FFFFFF"/>
        </w:rPr>
        <w:t>,</w:t>
      </w:r>
      <w:r w:rsidRPr="000311B8">
        <w:rPr>
          <w:shd w:val="clear" w:color="auto" w:fill="FFFFFF"/>
        </w:rPr>
        <w:t xml:space="preserve"> jako jsou srdeční onemocnění, cukrovka, obezita, které by mohli ohrozit jejich výkon </w:t>
      </w:r>
      <w:sdt>
        <w:sdtPr>
          <w:rPr>
            <w:shd w:val="clear" w:color="auto" w:fill="FFFFFF"/>
          </w:rPr>
          <w:id w:val="484987017"/>
          <w:citation/>
        </w:sdtPr>
        <w:sdtEndPr/>
        <w:sdtContent>
          <w:r w:rsidRPr="000311B8">
            <w:rPr>
              <w:shd w:val="clear" w:color="auto" w:fill="FFFFFF"/>
            </w:rPr>
            <w:fldChar w:fldCharType="begin"/>
          </w:r>
          <w:r w:rsidRPr="000311B8">
            <w:rPr>
              <w:shd w:val="clear" w:color="auto" w:fill="FFFFFF"/>
            </w:rPr>
            <w:instrText xml:space="preserve">CITATION Phy201 \l 1029 </w:instrText>
          </w:r>
          <w:r w:rsidRPr="000311B8">
            <w:rPr>
              <w:shd w:val="clear" w:color="auto" w:fill="FFFFFF"/>
            </w:rPr>
            <w:fldChar w:fldCharType="separate"/>
          </w:r>
          <w:r w:rsidR="001971EC" w:rsidRPr="001971EC">
            <w:rPr>
              <w:noProof/>
              <w:shd w:val="clear" w:color="auto" w:fill="FFFFFF"/>
            </w:rPr>
            <w:t>(Physicians Committee for Responsible Medicine, 2020)</w:t>
          </w:r>
          <w:r w:rsidRPr="000311B8">
            <w:rPr>
              <w:shd w:val="clear" w:color="auto" w:fill="FFFFFF"/>
            </w:rPr>
            <w:fldChar w:fldCharType="end"/>
          </w:r>
        </w:sdtContent>
      </w:sdt>
      <w:r w:rsidRPr="000311B8">
        <w:rPr>
          <w:shd w:val="clear" w:color="auto" w:fill="FFFFFF"/>
        </w:rPr>
        <w:t xml:space="preserve">. </w:t>
      </w:r>
      <w:r w:rsidR="008E2639" w:rsidRPr="000311B8">
        <w:rPr>
          <w:shd w:val="clear" w:color="auto" w:fill="FFFFFF"/>
        </w:rPr>
        <w:t>Ú</w:t>
      </w:r>
      <w:r w:rsidRPr="000311B8">
        <w:rPr>
          <w:shd w:val="clear" w:color="auto" w:fill="FFFFFF"/>
        </w:rPr>
        <w:t xml:space="preserve">činek rostlinných diet proti kardiovaskulárním rizikovým faktorům, jako jsou koncentrace tuků v plazmě, tělesná hmotnost, krevní tlak a ateroskleróza, může </w:t>
      </w:r>
      <w:r w:rsidR="00FB0A8B" w:rsidRPr="000311B8">
        <w:rPr>
          <w:shd w:val="clear" w:color="auto" w:fill="FFFFFF"/>
        </w:rPr>
        <w:t>poskytovat výhodu především vytrvalostním sportovcům, kteří jsou oproti ostatním vystaveni vyššímu riziku aterosklerózy a poškození myokardu</w:t>
      </w:r>
      <w:r w:rsidR="00FB0A8B" w:rsidRPr="000311B8">
        <w:rPr>
          <w:noProof/>
          <w:shd w:val="clear" w:color="auto" w:fill="FFFFFF"/>
        </w:rPr>
        <w:t xml:space="preserve"> </w:t>
      </w:r>
      <w:r w:rsidR="00F2601E" w:rsidRPr="000311B8">
        <w:rPr>
          <w:noProof/>
          <w:shd w:val="clear" w:color="auto" w:fill="FFFFFF"/>
        </w:rPr>
        <w:t>(Barnard et al., 2019)</w:t>
      </w:r>
      <w:r w:rsidR="004E3EC0" w:rsidRPr="000311B8">
        <w:rPr>
          <w:noProof/>
          <w:shd w:val="clear" w:color="auto" w:fill="FFFFFF"/>
        </w:rPr>
        <w:t>.</w:t>
      </w:r>
      <w:r w:rsidRPr="000311B8">
        <w:rPr>
          <w:shd w:val="clear" w:color="auto" w:fill="FFFFFF"/>
        </w:rPr>
        <w:t xml:space="preserve"> Rostlině se stravující sportovci mají díky nižší koncentraci tuků v krvi nižší viskozitu krve, a dále také lepší flexibilitu tepen a endoteliální funkce, což může zlepšovat jejich krevní oběh a okysličování organism</w:t>
      </w:r>
      <w:r w:rsidR="004E3EC0" w:rsidRPr="000311B8">
        <w:rPr>
          <w:shd w:val="clear" w:color="auto" w:fill="FFFFFF"/>
        </w:rPr>
        <w:t>u</w:t>
      </w:r>
      <w:r w:rsidRPr="000311B8">
        <w:rPr>
          <w:shd w:val="clear" w:color="auto" w:fill="FFFFFF"/>
        </w:rPr>
        <w:t xml:space="preserve"> </w:t>
      </w:r>
      <w:bookmarkStart w:id="31" w:name="_Hlk36765138"/>
      <w:r w:rsidR="00F2601E" w:rsidRPr="000311B8">
        <w:rPr>
          <w:noProof/>
          <w:shd w:val="clear" w:color="auto" w:fill="FFFFFF"/>
        </w:rPr>
        <w:t>(Barnard et al., 2019)</w:t>
      </w:r>
      <w:r w:rsidR="004E3EC0" w:rsidRPr="000311B8">
        <w:rPr>
          <w:noProof/>
          <w:shd w:val="clear" w:color="auto" w:fill="FFFFFF"/>
        </w:rPr>
        <w:t>.</w:t>
      </w:r>
      <w:r w:rsidRPr="000311B8">
        <w:rPr>
          <w:shd w:val="clear" w:color="auto" w:fill="FFFFFF"/>
        </w:rPr>
        <w:t xml:space="preserve"> </w:t>
      </w:r>
      <w:bookmarkEnd w:id="31"/>
      <w:r w:rsidR="00496EE5" w:rsidRPr="000311B8">
        <w:rPr>
          <w:shd w:val="clear" w:color="auto" w:fill="FFFFFF"/>
        </w:rPr>
        <w:t>Nicméně</w:t>
      </w:r>
      <w:r w:rsidR="00F6748E" w:rsidRPr="000311B8">
        <w:rPr>
          <w:shd w:val="clear" w:color="auto" w:fill="FFFFFF"/>
        </w:rPr>
        <w:t xml:space="preserve"> </w:t>
      </w:r>
      <w:r w:rsidR="000970D1" w:rsidRPr="000311B8">
        <w:rPr>
          <w:shd w:val="clear" w:color="auto" w:fill="FFFFFF"/>
        </w:rPr>
        <w:t xml:space="preserve">ani nízký příjem tuků není pro sportovce doporučován, protože </w:t>
      </w:r>
      <w:r w:rsidR="00751267" w:rsidRPr="000311B8">
        <w:rPr>
          <w:shd w:val="clear" w:color="auto" w:fill="FFFFFF"/>
        </w:rPr>
        <w:t xml:space="preserve">by </w:t>
      </w:r>
      <w:r w:rsidR="00560E37" w:rsidRPr="000311B8">
        <w:rPr>
          <w:shd w:val="clear" w:color="auto" w:fill="FFFFFF"/>
        </w:rPr>
        <w:t>pro ně byl</w:t>
      </w:r>
      <w:r w:rsidR="00751267" w:rsidRPr="000311B8">
        <w:rPr>
          <w:shd w:val="clear" w:color="auto" w:fill="FFFFFF"/>
        </w:rPr>
        <w:t xml:space="preserve"> omezující</w:t>
      </w:r>
      <w:r w:rsidR="00560E37" w:rsidRPr="000311B8">
        <w:rPr>
          <w:shd w:val="clear" w:color="auto" w:fill="FFFFFF"/>
        </w:rPr>
        <w:t xml:space="preserve"> v zajištění energie.</w:t>
      </w:r>
      <w:r w:rsidR="002D7A78" w:rsidRPr="000311B8">
        <w:rPr>
          <w:shd w:val="clear" w:color="auto" w:fill="FFFFFF"/>
        </w:rPr>
        <w:t xml:space="preserve"> Jako ostatním lidem ale doporučuje omezit příjem nasycených tuků pod </w:t>
      </w:r>
      <w:r w:rsidR="00B352EC" w:rsidRPr="000311B8">
        <w:rPr>
          <w:shd w:val="clear" w:color="auto" w:fill="FFFFFF"/>
        </w:rPr>
        <w:t xml:space="preserve">10 % z celkového příjmu energie a zdůrazněn příjem </w:t>
      </w:r>
      <w:r w:rsidR="005E4414" w:rsidRPr="000311B8">
        <w:rPr>
          <w:shd w:val="clear" w:color="auto" w:fill="FFFFFF"/>
        </w:rPr>
        <w:t>nenasycených mastných kyselin</w:t>
      </w:r>
      <w:r w:rsidR="00150BF6" w:rsidRPr="000311B8">
        <w:rPr>
          <w:shd w:val="clear" w:color="auto" w:fill="FFFFFF"/>
        </w:rPr>
        <w:t>. U nenasycených kyselin by měl být kladen důraz na příjem</w:t>
      </w:r>
      <w:r w:rsidR="006111FE" w:rsidRPr="000311B8">
        <w:rPr>
          <w:shd w:val="clear" w:color="auto" w:fill="FFFFFF"/>
        </w:rPr>
        <w:t xml:space="preserve"> omega-3 mastných kyselin</w:t>
      </w:r>
      <w:r w:rsidR="009F5B43" w:rsidRPr="000311B8">
        <w:rPr>
          <w:shd w:val="clear" w:color="auto" w:fill="FFFFFF"/>
        </w:rPr>
        <w:t xml:space="preserve">, na které jsou </w:t>
      </w:r>
      <w:r w:rsidR="00B2077B" w:rsidRPr="000311B8">
        <w:rPr>
          <w:shd w:val="clear" w:color="auto" w:fill="FFFFFF"/>
        </w:rPr>
        <w:t xml:space="preserve">bohaté například vlašské ořechy, lněná semínka, chia semínka, a oleje nebo margaríny z nich </w:t>
      </w:r>
      <w:sdt>
        <w:sdtPr>
          <w:rPr>
            <w:shd w:val="clear" w:color="auto" w:fill="FFFFFF"/>
          </w:rPr>
          <w:id w:val="1681088282"/>
          <w:citation/>
        </w:sdtPr>
        <w:sdtEndPr/>
        <w:sdtContent>
          <w:r w:rsidR="005E4414" w:rsidRPr="000311B8">
            <w:rPr>
              <w:shd w:val="clear" w:color="auto" w:fill="FFFFFF"/>
            </w:rPr>
            <w:fldChar w:fldCharType="begin"/>
          </w:r>
          <w:r w:rsidR="005E4414" w:rsidRPr="000311B8">
            <w:rPr>
              <w:shd w:val="clear" w:color="auto" w:fill="FFFFFF"/>
            </w:rPr>
            <w:instrText xml:space="preserve">CITATION Lar18 \t  \l 1029 </w:instrText>
          </w:r>
          <w:r w:rsidR="005E4414" w:rsidRPr="000311B8">
            <w:rPr>
              <w:shd w:val="clear" w:color="auto" w:fill="FFFFFF"/>
            </w:rPr>
            <w:fldChar w:fldCharType="separate"/>
          </w:r>
          <w:r w:rsidR="001971EC" w:rsidRPr="001971EC">
            <w:rPr>
              <w:noProof/>
              <w:shd w:val="clear" w:color="auto" w:fill="FFFFFF"/>
            </w:rPr>
            <w:t>(Larson-Meyer, 2018)</w:t>
          </w:r>
          <w:r w:rsidR="005E4414" w:rsidRPr="000311B8">
            <w:rPr>
              <w:shd w:val="clear" w:color="auto" w:fill="FFFFFF"/>
            </w:rPr>
            <w:fldChar w:fldCharType="end"/>
          </w:r>
        </w:sdtContent>
      </w:sdt>
      <w:r w:rsidR="00150BF6" w:rsidRPr="000311B8">
        <w:rPr>
          <w:shd w:val="clear" w:color="auto" w:fill="FFFFFF"/>
        </w:rPr>
        <w:t>.</w:t>
      </w:r>
    </w:p>
    <w:p w14:paraId="49511568" w14:textId="3F6E40E2" w:rsidR="002500CA" w:rsidRPr="000311B8" w:rsidRDefault="002500CA" w:rsidP="0077190E">
      <w:pPr>
        <w:pStyle w:val="Nadpis3"/>
        <w:rPr>
          <w:shd w:val="clear" w:color="auto" w:fill="FFFFFF"/>
        </w:rPr>
      </w:pPr>
      <w:bookmarkStart w:id="32" w:name="_Toc41302947"/>
      <w:r w:rsidRPr="000311B8">
        <w:rPr>
          <w:shd w:val="clear" w:color="auto" w:fill="FFFFFF"/>
        </w:rPr>
        <w:t>Minerály a vitam</w:t>
      </w:r>
      <w:r w:rsidR="00902D5F" w:rsidRPr="000311B8">
        <w:rPr>
          <w:shd w:val="clear" w:color="auto" w:fill="FFFFFF"/>
        </w:rPr>
        <w:t>i</w:t>
      </w:r>
      <w:r w:rsidRPr="000311B8">
        <w:rPr>
          <w:shd w:val="clear" w:color="auto" w:fill="FFFFFF"/>
        </w:rPr>
        <w:t>ny</w:t>
      </w:r>
      <w:bookmarkEnd w:id="32"/>
    </w:p>
    <w:p w14:paraId="46AF041B" w14:textId="77777777" w:rsidR="002500CA" w:rsidRPr="000311B8" w:rsidRDefault="002500CA" w:rsidP="002500CA">
      <w:pPr>
        <w:rPr>
          <w:shd w:val="clear" w:color="auto" w:fill="FFFFFF"/>
        </w:rPr>
      </w:pPr>
      <w:r w:rsidRPr="000311B8">
        <w:rPr>
          <w:shd w:val="clear" w:color="auto" w:fill="FFFFFF"/>
        </w:rPr>
        <w:t xml:space="preserve">Anémie z nedostatku železa postihuje asi 10 % sportovců, a zejména vytrvalostní sportovce. Na vyšší příjem železa by se měli zaměřit spíše vegetariáni než vegani, protože v mléčných produktech je železo v nízkém množství, a měli by do stravy začlenit více luštěnin, ořechů, semínek, sušeného ovoce, zelené zeleniny, které jsou na železo bohaté, a také na čerstvé ovoce, zeleninu a džusy, které jsou bohaté na vitamin C a zvyšují tak absorpci železa a také </w:t>
      </w:r>
      <w:r w:rsidRPr="000311B8">
        <w:rPr>
          <w:shd w:val="clear" w:color="auto" w:fill="FFFFFF"/>
        </w:rPr>
        <w:lastRenderedPageBreak/>
        <w:t xml:space="preserve">zinku. Při namáhavém cvičení se zvyšují ztráty zinku, ten se nachází v rostlinné stravě především v luštěninách, ořeších, semínkách a celozrnných obilovinách. Rostlině se stravující sportovci, kteří mají problémy s příjmem zinku mohou také zvážit techniku namáčení luštěnin, ořechů a semínek, což v nich snižuje obsah </w:t>
      </w:r>
      <w:proofErr w:type="spellStart"/>
      <w:r w:rsidRPr="000311B8">
        <w:rPr>
          <w:shd w:val="clear" w:color="auto" w:fill="FFFFFF"/>
        </w:rPr>
        <w:t>fytátů</w:t>
      </w:r>
      <w:proofErr w:type="spellEnd"/>
      <w:r w:rsidRPr="000311B8">
        <w:rPr>
          <w:shd w:val="clear" w:color="auto" w:fill="FFFFFF"/>
        </w:rPr>
        <w:t xml:space="preserve"> a zvyšuje biologickou dostupnost zinku. </w:t>
      </w:r>
    </w:p>
    <w:p w14:paraId="433D6B08" w14:textId="49A85216" w:rsidR="002500CA" w:rsidRPr="000311B8" w:rsidRDefault="002500CA" w:rsidP="002500CA">
      <w:pPr>
        <w:rPr>
          <w:shd w:val="clear" w:color="auto" w:fill="FFFFFF"/>
        </w:rPr>
      </w:pPr>
      <w:r w:rsidRPr="000311B8">
        <w:rPr>
          <w:shd w:val="clear" w:color="auto" w:fill="FFFFFF"/>
        </w:rPr>
        <w:t>Dalšími problematickými živinami mohou být vitamin B</w:t>
      </w:r>
      <w:r w:rsidRPr="000311B8">
        <w:rPr>
          <w:shd w:val="clear" w:color="auto" w:fill="FFFFFF"/>
          <w:vertAlign w:val="subscript"/>
        </w:rPr>
        <w:t>12</w:t>
      </w:r>
      <w:r w:rsidRPr="000311B8">
        <w:rPr>
          <w:shd w:val="clear" w:color="auto" w:fill="FFFFFF"/>
        </w:rPr>
        <w:t>, vitamin D a vápník, které jsou obsaženy ve větších množstvích v živočišných produktech. Nejlepším zdrojem vápníku mohou být brukvovitá zelenina, tofu, a potraviny obohacené vápníkem jako rostlinná mléka nebo jogurty. Vitamin B</w:t>
      </w:r>
      <w:r w:rsidRPr="000311B8">
        <w:rPr>
          <w:shd w:val="clear" w:color="auto" w:fill="FFFFFF"/>
          <w:vertAlign w:val="subscript"/>
        </w:rPr>
        <w:t>12</w:t>
      </w:r>
      <w:r w:rsidRPr="000311B8">
        <w:rPr>
          <w:shd w:val="clear" w:color="auto" w:fill="FFFFFF"/>
        </w:rPr>
        <w:t xml:space="preserve"> a D se ve větší míře v rostlinných potravinách nachází pouze v jimi obohacených produktech, a doporučuje se je přijímat v potravinových doplňcích stravy </w:t>
      </w:r>
      <w:sdt>
        <w:sdtPr>
          <w:rPr>
            <w:shd w:val="clear" w:color="auto" w:fill="FFFFFF"/>
          </w:rPr>
          <w:id w:val="280227081"/>
          <w:citation/>
        </w:sdtPr>
        <w:sdtEndPr/>
        <w:sdtContent>
          <w:r w:rsidRPr="000311B8">
            <w:rPr>
              <w:shd w:val="clear" w:color="auto" w:fill="FFFFFF"/>
            </w:rPr>
            <w:fldChar w:fldCharType="begin"/>
          </w:r>
          <w:r w:rsidRPr="000311B8">
            <w:rPr>
              <w:shd w:val="clear" w:color="auto" w:fill="FFFFFF"/>
            </w:rPr>
            <w:instrText xml:space="preserve"> CITATION Ven06 \l 1029 </w:instrText>
          </w:r>
          <w:r w:rsidRPr="000311B8">
            <w:rPr>
              <w:shd w:val="clear" w:color="auto" w:fill="FFFFFF"/>
            </w:rPr>
            <w:fldChar w:fldCharType="separate"/>
          </w:r>
          <w:r w:rsidR="001971EC" w:rsidRPr="001971EC">
            <w:rPr>
              <w:noProof/>
              <w:shd w:val="clear" w:color="auto" w:fill="FFFFFF"/>
            </w:rPr>
            <w:t>(Venderley &amp; Campbell, 2006)</w:t>
          </w:r>
          <w:r w:rsidRPr="000311B8">
            <w:rPr>
              <w:shd w:val="clear" w:color="auto" w:fill="FFFFFF"/>
            </w:rPr>
            <w:fldChar w:fldCharType="end"/>
          </w:r>
        </w:sdtContent>
      </w:sdt>
      <w:r w:rsidRPr="000311B8">
        <w:rPr>
          <w:shd w:val="clear" w:color="auto" w:fill="FFFFFF"/>
        </w:rPr>
        <w:t>.</w:t>
      </w:r>
    </w:p>
    <w:p w14:paraId="49AE93E1" w14:textId="3F561207" w:rsidR="00C52B1B" w:rsidRPr="000311B8" w:rsidRDefault="00C52B1B" w:rsidP="0077190E">
      <w:pPr>
        <w:pStyle w:val="Nadpis3"/>
        <w:rPr>
          <w:shd w:val="clear" w:color="auto" w:fill="FFFFFF"/>
        </w:rPr>
      </w:pPr>
      <w:bookmarkStart w:id="33" w:name="_Toc41302948"/>
      <w:r w:rsidRPr="000311B8">
        <w:rPr>
          <w:shd w:val="clear" w:color="auto" w:fill="FFFFFF"/>
        </w:rPr>
        <w:t>Další bioaktivní látky</w:t>
      </w:r>
      <w:bookmarkEnd w:id="33"/>
    </w:p>
    <w:p w14:paraId="504DD488" w14:textId="7835F96C" w:rsidR="002500CA" w:rsidRPr="000311B8" w:rsidRDefault="00E06EFA" w:rsidP="00FF032C">
      <w:pPr>
        <w:pStyle w:val="Nadpis4"/>
        <w:rPr>
          <w:shd w:val="clear" w:color="auto" w:fill="FFFFFF"/>
        </w:rPr>
      </w:pPr>
      <w:r w:rsidRPr="000311B8">
        <w:rPr>
          <w:shd w:val="clear" w:color="auto" w:fill="FFFFFF"/>
        </w:rPr>
        <w:t>Antioxidanty</w:t>
      </w:r>
    </w:p>
    <w:p w14:paraId="0441E1DB" w14:textId="25E0B0B2" w:rsidR="000F58BB" w:rsidRPr="000311B8" w:rsidRDefault="00AA1D08" w:rsidP="00071366">
      <w:pPr>
        <w:rPr>
          <w:shd w:val="clear" w:color="auto" w:fill="FFFFFF"/>
        </w:rPr>
      </w:pPr>
      <w:r w:rsidRPr="000311B8">
        <w:rPr>
          <w:shd w:val="clear" w:color="auto" w:fill="FFFFFF"/>
        </w:rPr>
        <w:t xml:space="preserve">Fyzický výkon a vysoké intenzitě a dlouhým trváním způsobuje zvýšenou produkci reaktivních forem kyslíku a oxidačnímu stresu. </w:t>
      </w:r>
      <w:sdt>
        <w:sdtPr>
          <w:rPr>
            <w:shd w:val="clear" w:color="auto" w:fill="FFFFFF"/>
          </w:rPr>
          <w:id w:val="1491978858"/>
          <w:citation/>
        </w:sdtPr>
        <w:sdtEndPr/>
        <w:sdtContent>
          <w:r w:rsidRPr="000311B8">
            <w:rPr>
              <w:shd w:val="clear" w:color="auto" w:fill="FFFFFF"/>
            </w:rPr>
            <w:fldChar w:fldCharType="begin"/>
          </w:r>
          <w:r w:rsidRPr="000311B8">
            <w:rPr>
              <w:shd w:val="clear" w:color="auto" w:fill="FFFFFF"/>
            </w:rPr>
            <w:instrText xml:space="preserve"> CITATION Ven06 \l 1029 </w:instrText>
          </w:r>
          <w:r w:rsidRPr="000311B8">
            <w:rPr>
              <w:shd w:val="clear" w:color="auto" w:fill="FFFFFF"/>
            </w:rPr>
            <w:fldChar w:fldCharType="separate"/>
          </w:r>
          <w:r w:rsidR="001971EC" w:rsidRPr="001971EC">
            <w:rPr>
              <w:noProof/>
              <w:shd w:val="clear" w:color="auto" w:fill="FFFFFF"/>
            </w:rPr>
            <w:t>(Venderley &amp; Campbell, 2006)</w:t>
          </w:r>
          <w:r w:rsidRPr="000311B8">
            <w:rPr>
              <w:shd w:val="clear" w:color="auto" w:fill="FFFFFF"/>
            </w:rPr>
            <w:fldChar w:fldCharType="end"/>
          </w:r>
        </w:sdtContent>
      </w:sdt>
      <w:r w:rsidR="004E3EC0" w:rsidRPr="000311B8">
        <w:rPr>
          <w:shd w:val="clear" w:color="auto" w:fill="FFFFFF"/>
        </w:rPr>
        <w:t>.</w:t>
      </w:r>
      <w:r w:rsidRPr="000311B8">
        <w:rPr>
          <w:shd w:val="clear" w:color="auto" w:fill="FFFFFF"/>
        </w:rPr>
        <w:t xml:space="preserve"> </w:t>
      </w:r>
      <w:r w:rsidR="00B3616C" w:rsidRPr="000311B8">
        <w:rPr>
          <w:shd w:val="clear" w:color="auto" w:fill="FFFFFF"/>
        </w:rPr>
        <w:t>Oxidační stres je ale</w:t>
      </w:r>
      <w:r w:rsidR="00DF5223" w:rsidRPr="000311B8">
        <w:rPr>
          <w:shd w:val="clear" w:color="auto" w:fill="FFFFFF"/>
        </w:rPr>
        <w:t xml:space="preserve"> podle Trapp et al. </w:t>
      </w:r>
      <w:sdt>
        <w:sdtPr>
          <w:rPr>
            <w:shd w:val="clear" w:color="auto" w:fill="FFFFFF"/>
          </w:rPr>
          <w:id w:val="-724989440"/>
          <w:citation/>
        </w:sdtPr>
        <w:sdtEndPr/>
        <w:sdtContent>
          <w:r w:rsidR="00DF5223" w:rsidRPr="000311B8">
            <w:rPr>
              <w:shd w:val="clear" w:color="auto" w:fill="FFFFFF"/>
            </w:rPr>
            <w:fldChar w:fldCharType="begin"/>
          </w:r>
          <w:r w:rsidR="00DF5223" w:rsidRPr="000311B8">
            <w:rPr>
              <w:shd w:val="clear" w:color="auto" w:fill="FFFFFF"/>
            </w:rPr>
            <w:instrText xml:space="preserve">CITATION Tra10 \n  \t  \l 1029 </w:instrText>
          </w:r>
          <w:r w:rsidR="00DF5223" w:rsidRPr="000311B8">
            <w:rPr>
              <w:shd w:val="clear" w:color="auto" w:fill="FFFFFF"/>
            </w:rPr>
            <w:fldChar w:fldCharType="separate"/>
          </w:r>
          <w:r w:rsidR="001971EC" w:rsidRPr="001971EC">
            <w:rPr>
              <w:noProof/>
              <w:shd w:val="clear" w:color="auto" w:fill="FFFFFF"/>
            </w:rPr>
            <w:t>(2010)</w:t>
          </w:r>
          <w:r w:rsidR="00DF5223" w:rsidRPr="000311B8">
            <w:rPr>
              <w:shd w:val="clear" w:color="auto" w:fill="FFFFFF"/>
            </w:rPr>
            <w:fldChar w:fldCharType="end"/>
          </w:r>
        </w:sdtContent>
      </w:sdt>
      <w:r w:rsidR="00B3616C" w:rsidRPr="000311B8">
        <w:rPr>
          <w:shd w:val="clear" w:color="auto" w:fill="FFFFFF"/>
        </w:rPr>
        <w:t xml:space="preserve"> vyvoláván dokonce </w:t>
      </w:r>
      <w:r w:rsidR="00B3616C" w:rsidRPr="000311B8">
        <w:t xml:space="preserve">i po jednom aerobním či anaerobním cvičení a </w:t>
      </w:r>
      <w:r w:rsidR="00B3616C" w:rsidRPr="000311B8">
        <w:rPr>
          <w:shd w:val="clear" w:color="auto" w:fill="FFFFFF"/>
        </w:rPr>
        <w:t>může snižovat imunitní funkce organismu</w:t>
      </w:r>
      <w:r w:rsidR="00B3616C" w:rsidRPr="000311B8">
        <w:t xml:space="preserve"> i na několik dní</w:t>
      </w:r>
      <w:r w:rsidR="00B3616C" w:rsidRPr="000311B8">
        <w:rPr>
          <w:shd w:val="clear" w:color="auto" w:fill="FFFFFF"/>
        </w:rPr>
        <w:t>.</w:t>
      </w:r>
      <w:r w:rsidR="00071366" w:rsidRPr="000311B8">
        <w:rPr>
          <w:shd w:val="clear" w:color="auto" w:fill="FFFFFF"/>
        </w:rPr>
        <w:t xml:space="preserve"> </w:t>
      </w:r>
      <w:r w:rsidR="0044729B" w:rsidRPr="000311B8">
        <w:t>S</w:t>
      </w:r>
      <w:r w:rsidR="00DD5AAC" w:rsidRPr="000311B8">
        <w:t xml:space="preserve">portovci jsou neustále pod nátlakem oxidačního stresu a vystaveni určitému zdravotnímu riziku </w:t>
      </w:r>
      <w:sdt>
        <w:sdtPr>
          <w:id w:val="-2117672306"/>
          <w:citation/>
        </w:sdtPr>
        <w:sdtEndPr/>
        <w:sdtContent>
          <w:r w:rsidR="00DD5AAC" w:rsidRPr="000311B8">
            <w:fldChar w:fldCharType="begin"/>
          </w:r>
          <w:r w:rsidR="00DD5AAC" w:rsidRPr="000311B8">
            <w:instrText xml:space="preserve"> CITATION Fuh10 \l 1029 </w:instrText>
          </w:r>
          <w:r w:rsidR="00DD5AAC" w:rsidRPr="000311B8">
            <w:fldChar w:fldCharType="separate"/>
          </w:r>
          <w:r w:rsidR="001971EC">
            <w:rPr>
              <w:noProof/>
            </w:rPr>
            <w:t>(Fuhrman &amp; Ferreri, 2010)</w:t>
          </w:r>
          <w:r w:rsidR="00DD5AAC" w:rsidRPr="000311B8">
            <w:fldChar w:fldCharType="end"/>
          </w:r>
        </w:sdtContent>
      </w:sdt>
      <w:r w:rsidR="00DD5AAC" w:rsidRPr="000311B8">
        <w:t>.</w:t>
      </w:r>
      <w:r w:rsidRPr="000311B8">
        <w:rPr>
          <w:shd w:val="clear" w:color="auto" w:fill="FFFFFF"/>
        </w:rPr>
        <w:t xml:space="preserve">Vysoce výkonní sportovci mají mírně potlačené imunitní funkce a jsou častěji postižení infekcí horních cest dýchacích </w:t>
      </w:r>
      <w:sdt>
        <w:sdtPr>
          <w:id w:val="741983647"/>
          <w:citation/>
        </w:sdtPr>
        <w:sdtEndPr/>
        <w:sdtContent>
          <w:r w:rsidRPr="000311B8">
            <w:fldChar w:fldCharType="begin"/>
          </w:r>
          <w:r w:rsidRPr="000311B8">
            <w:instrText xml:space="preserve"> CITATION Fuh10 \l 1029 </w:instrText>
          </w:r>
          <w:r w:rsidRPr="000311B8">
            <w:fldChar w:fldCharType="separate"/>
          </w:r>
          <w:r w:rsidR="001971EC">
            <w:rPr>
              <w:noProof/>
            </w:rPr>
            <w:t>(Fuhrman &amp; Ferreri, 2010)</w:t>
          </w:r>
          <w:r w:rsidRPr="000311B8">
            <w:fldChar w:fldCharType="end"/>
          </w:r>
        </w:sdtContent>
      </w:sdt>
      <w:r w:rsidR="004E3EC0" w:rsidRPr="000311B8">
        <w:t>.</w:t>
      </w:r>
      <w:r w:rsidRPr="000311B8">
        <w:rPr>
          <w:shd w:val="clear" w:color="auto" w:fill="FFFFFF"/>
        </w:rPr>
        <w:t xml:space="preserve"> </w:t>
      </w:r>
      <w:r w:rsidR="00CF572B" w:rsidRPr="000311B8">
        <w:rPr>
          <w:shd w:val="clear" w:color="auto" w:fill="FFFFFF"/>
        </w:rPr>
        <w:t xml:space="preserve">Oxidační stres </w:t>
      </w:r>
      <w:r w:rsidR="007F30EA" w:rsidRPr="000311B8">
        <w:rPr>
          <w:shd w:val="clear" w:color="auto" w:fill="FFFFFF"/>
        </w:rPr>
        <w:t>kromě zhoršení imunitních funkcí</w:t>
      </w:r>
      <w:r w:rsidR="00FA009B" w:rsidRPr="000311B8">
        <w:rPr>
          <w:shd w:val="clear" w:color="auto" w:fill="FFFFFF"/>
        </w:rPr>
        <w:t xml:space="preserve"> také </w:t>
      </w:r>
      <w:r w:rsidR="00CF572B" w:rsidRPr="000311B8">
        <w:rPr>
          <w:shd w:val="clear" w:color="auto" w:fill="FFFFFF"/>
        </w:rPr>
        <w:t>přispívá k</w:t>
      </w:r>
      <w:r w:rsidR="005D58E5" w:rsidRPr="000311B8">
        <w:rPr>
          <w:shd w:val="clear" w:color="auto" w:fill="FFFFFF"/>
        </w:rPr>
        <w:t xml:space="preserve"> poškození a </w:t>
      </w:r>
      <w:r w:rsidR="00CF572B" w:rsidRPr="000311B8">
        <w:rPr>
          <w:shd w:val="clear" w:color="auto" w:fill="FFFFFF"/>
        </w:rPr>
        <w:t>únavě svalů</w:t>
      </w:r>
      <w:r w:rsidR="005D58E5" w:rsidRPr="000311B8">
        <w:rPr>
          <w:shd w:val="clear" w:color="auto" w:fill="FFFFFF"/>
        </w:rPr>
        <w:t>,</w:t>
      </w:r>
      <w:r w:rsidR="00FA009B" w:rsidRPr="000311B8">
        <w:rPr>
          <w:shd w:val="clear" w:color="auto" w:fill="FFFFFF"/>
        </w:rPr>
        <w:t xml:space="preserve"> a vyšší hladiny antioxidantů by tak mohly</w:t>
      </w:r>
      <w:r w:rsidR="00ED2550" w:rsidRPr="000311B8">
        <w:rPr>
          <w:shd w:val="clear" w:color="auto" w:fill="FFFFFF"/>
        </w:rPr>
        <w:t xml:space="preserve"> zlepšovat sportovní výkon</w:t>
      </w:r>
      <w:r w:rsidR="007418A2" w:rsidRPr="000311B8">
        <w:rPr>
          <w:shd w:val="clear" w:color="auto" w:fill="FFFFFF"/>
        </w:rPr>
        <w:t xml:space="preserve">, doporučuje se </w:t>
      </w:r>
      <w:r w:rsidR="00297D89" w:rsidRPr="000311B8">
        <w:rPr>
          <w:shd w:val="clear" w:color="auto" w:fill="FFFFFF"/>
        </w:rPr>
        <w:t xml:space="preserve">proto </w:t>
      </w:r>
      <w:r w:rsidR="00A11AC8" w:rsidRPr="000311B8">
        <w:rPr>
          <w:shd w:val="clear" w:color="auto" w:fill="FFFFFF"/>
        </w:rPr>
        <w:t>kon</w:t>
      </w:r>
      <w:r w:rsidR="00203D90" w:rsidRPr="000311B8">
        <w:rPr>
          <w:shd w:val="clear" w:color="auto" w:fill="FFFFFF"/>
        </w:rPr>
        <w:t>z</w:t>
      </w:r>
      <w:r w:rsidR="00A11AC8" w:rsidRPr="000311B8">
        <w:rPr>
          <w:shd w:val="clear" w:color="auto" w:fill="FFFFFF"/>
        </w:rPr>
        <w:t>umovat potraviny bohaté na antioxidanty</w:t>
      </w:r>
      <w:r w:rsidR="00764174" w:rsidRPr="000311B8">
        <w:rPr>
          <w:shd w:val="clear" w:color="auto" w:fill="FFFFFF"/>
        </w:rPr>
        <w:t xml:space="preserve">. </w:t>
      </w:r>
      <w:sdt>
        <w:sdtPr>
          <w:rPr>
            <w:shd w:val="clear" w:color="auto" w:fill="FFFFFF"/>
          </w:rPr>
          <w:id w:val="1377053027"/>
          <w:citation/>
        </w:sdtPr>
        <w:sdtEndPr/>
        <w:sdtContent>
          <w:r w:rsidR="000F58BB" w:rsidRPr="000311B8">
            <w:rPr>
              <w:shd w:val="clear" w:color="auto" w:fill="FFFFFF"/>
            </w:rPr>
            <w:fldChar w:fldCharType="begin"/>
          </w:r>
          <w:r w:rsidR="000F58BB" w:rsidRPr="000311B8">
            <w:rPr>
              <w:shd w:val="clear" w:color="auto" w:fill="FFFFFF"/>
            </w:rPr>
            <w:instrText xml:space="preserve"> CITATION Pow04 \l 1029 </w:instrText>
          </w:r>
          <w:r w:rsidR="000F58BB" w:rsidRPr="000311B8">
            <w:rPr>
              <w:shd w:val="clear" w:color="auto" w:fill="FFFFFF"/>
            </w:rPr>
            <w:fldChar w:fldCharType="separate"/>
          </w:r>
          <w:r w:rsidR="001971EC" w:rsidRPr="001971EC">
            <w:rPr>
              <w:noProof/>
              <w:shd w:val="clear" w:color="auto" w:fill="FFFFFF"/>
            </w:rPr>
            <w:t>(Powers, Deruisseau, Quindry, &amp; Hamilton, 2004)</w:t>
          </w:r>
          <w:r w:rsidR="000F58BB" w:rsidRPr="000311B8">
            <w:rPr>
              <w:shd w:val="clear" w:color="auto" w:fill="FFFFFF"/>
            </w:rPr>
            <w:fldChar w:fldCharType="end"/>
          </w:r>
        </w:sdtContent>
      </w:sdt>
    </w:p>
    <w:p w14:paraId="0569E920" w14:textId="0045B130" w:rsidR="00A25EB5" w:rsidRPr="000311B8" w:rsidRDefault="00D42FA0" w:rsidP="00071366">
      <w:pPr>
        <w:rPr>
          <w:shd w:val="clear" w:color="auto" w:fill="FFFFFF"/>
        </w:rPr>
      </w:pPr>
      <w:r w:rsidRPr="000311B8">
        <w:rPr>
          <w:shd w:val="clear" w:color="auto" w:fill="FFFFFF"/>
        </w:rPr>
        <w:t xml:space="preserve">Rostlinná strava může být pro sportovce díky vysokému příjmu antioxidantů a </w:t>
      </w:r>
      <w:proofErr w:type="spellStart"/>
      <w:r w:rsidRPr="000311B8">
        <w:rPr>
          <w:shd w:val="clear" w:color="auto" w:fill="FFFFFF"/>
        </w:rPr>
        <w:t>fytochemikálií</w:t>
      </w:r>
      <w:proofErr w:type="spellEnd"/>
      <w:r w:rsidRPr="000311B8">
        <w:rPr>
          <w:shd w:val="clear" w:color="auto" w:fill="FFFFFF"/>
        </w:rPr>
        <w:t xml:space="preserve"> výhodná, protože pomáhá zmírnit stres vyvolaný zátěží, působí protizánětlivě, zlepšuje imunokompetenci</w:t>
      </w:r>
      <w:r w:rsidRPr="000311B8">
        <w:t xml:space="preserve">, a pomáhá tak urychlovat regeneraci a předcházet ohrožení sportovního výkonu před onemocněním </w:t>
      </w:r>
      <w:sdt>
        <w:sdtPr>
          <w:id w:val="1940246100"/>
          <w:citation/>
        </w:sdtPr>
        <w:sdtEndPr/>
        <w:sdtContent>
          <w:r w:rsidRPr="000311B8">
            <w:fldChar w:fldCharType="begin"/>
          </w:r>
          <w:r w:rsidRPr="000311B8">
            <w:instrText xml:space="preserve"> CITATION Fuh10 \l 1029  \m Tra10</w:instrText>
          </w:r>
          <w:r w:rsidRPr="000311B8">
            <w:fldChar w:fldCharType="separate"/>
          </w:r>
          <w:r w:rsidR="001971EC">
            <w:rPr>
              <w:noProof/>
            </w:rPr>
            <w:t>(Fuhrman &amp; Ferreri, 2010; Trapp, Knez, &amp; Sinclair, 2010)</w:t>
          </w:r>
          <w:r w:rsidRPr="000311B8">
            <w:fldChar w:fldCharType="end"/>
          </w:r>
        </w:sdtContent>
      </w:sdt>
      <w:r w:rsidRPr="000311B8">
        <w:t xml:space="preserve">. </w:t>
      </w:r>
      <w:r w:rsidR="008A6196" w:rsidRPr="000311B8">
        <w:rPr>
          <w:shd w:val="clear" w:color="auto" w:fill="FFFFFF"/>
        </w:rPr>
        <w:t>Rostlinné potraviny obsahují oproti živočišným potravinám průměrně 64krát více antioxidantů</w:t>
      </w:r>
      <w:r w:rsidR="00C70D0B" w:rsidRPr="000311B8">
        <w:t xml:space="preserve"> </w:t>
      </w:r>
      <w:sdt>
        <w:sdtPr>
          <w:id w:val="-2103941144"/>
          <w:citation/>
        </w:sdtPr>
        <w:sdtEndPr/>
        <w:sdtContent>
          <w:r w:rsidR="00C70D0B" w:rsidRPr="000311B8">
            <w:fldChar w:fldCharType="begin"/>
          </w:r>
          <w:r w:rsidR="00C70D0B" w:rsidRPr="000311B8">
            <w:instrText xml:space="preserve">CITATION Fuh10 \t  \l 1029 </w:instrText>
          </w:r>
          <w:r w:rsidR="00C70D0B" w:rsidRPr="000311B8">
            <w:fldChar w:fldCharType="separate"/>
          </w:r>
          <w:r w:rsidR="001971EC">
            <w:rPr>
              <w:noProof/>
            </w:rPr>
            <w:t>(Fuhrman &amp; Ferreri, 2010)</w:t>
          </w:r>
          <w:r w:rsidR="00C70D0B" w:rsidRPr="000311B8">
            <w:fldChar w:fldCharType="end"/>
          </w:r>
        </w:sdtContent>
      </w:sdt>
      <w:r w:rsidR="008A6196" w:rsidRPr="000311B8">
        <w:rPr>
          <w:shd w:val="clear" w:color="auto" w:fill="FFFFFF"/>
        </w:rPr>
        <w:t>, zejména v potravinách</w:t>
      </w:r>
      <w:r w:rsidR="00A11AC8" w:rsidRPr="000311B8">
        <w:rPr>
          <w:shd w:val="clear" w:color="auto" w:fill="FFFFFF"/>
        </w:rPr>
        <w:t xml:space="preserve"> jako jsou ovoce, zelenina, </w:t>
      </w:r>
      <w:r w:rsidR="000F6A1D" w:rsidRPr="000311B8">
        <w:rPr>
          <w:shd w:val="clear" w:color="auto" w:fill="FFFFFF"/>
        </w:rPr>
        <w:t>celozrnné obiloviny, ořechy a semínka</w:t>
      </w:r>
      <w:r w:rsidR="00422020" w:rsidRPr="000311B8">
        <w:rPr>
          <w:shd w:val="clear" w:color="auto" w:fill="FFFFFF"/>
        </w:rPr>
        <w:t>.</w:t>
      </w:r>
      <w:r w:rsidR="006739E2" w:rsidRPr="000311B8">
        <w:t xml:space="preserve"> </w:t>
      </w:r>
      <w:sdt>
        <w:sdtPr>
          <w:rPr>
            <w:shd w:val="clear" w:color="auto" w:fill="FFFFFF"/>
          </w:rPr>
          <w:id w:val="1144861189"/>
          <w:citation/>
        </w:sdtPr>
        <w:sdtEndPr/>
        <w:sdtContent>
          <w:r w:rsidR="00B40721" w:rsidRPr="000311B8">
            <w:rPr>
              <w:shd w:val="clear" w:color="auto" w:fill="FFFFFF"/>
            </w:rPr>
            <w:fldChar w:fldCharType="begin"/>
          </w:r>
          <w:r w:rsidR="00B40721" w:rsidRPr="000311B8">
            <w:rPr>
              <w:shd w:val="clear" w:color="auto" w:fill="FFFFFF"/>
            </w:rPr>
            <w:instrText xml:space="preserve"> CITATION Ven06 \l 1029 </w:instrText>
          </w:r>
          <w:r w:rsidR="00B40721" w:rsidRPr="000311B8">
            <w:rPr>
              <w:shd w:val="clear" w:color="auto" w:fill="FFFFFF"/>
            </w:rPr>
            <w:fldChar w:fldCharType="separate"/>
          </w:r>
          <w:r w:rsidR="001971EC" w:rsidRPr="001971EC">
            <w:rPr>
              <w:noProof/>
              <w:shd w:val="clear" w:color="auto" w:fill="FFFFFF"/>
            </w:rPr>
            <w:t>(Venderley &amp; Campbell, 2006)</w:t>
          </w:r>
          <w:r w:rsidR="00B40721" w:rsidRPr="000311B8">
            <w:rPr>
              <w:shd w:val="clear" w:color="auto" w:fill="FFFFFF"/>
            </w:rPr>
            <w:fldChar w:fldCharType="end"/>
          </w:r>
        </w:sdtContent>
      </w:sdt>
      <w:r w:rsidR="00B40721" w:rsidRPr="000311B8">
        <w:t xml:space="preserve"> </w:t>
      </w:r>
      <w:r w:rsidR="006739E2" w:rsidRPr="000311B8">
        <w:t>Vegetariáni mívají oproti lidem stravující se smíšenou stravou vyšší hladiny antioxidantů, jako jsou například vitamin C, vitamin E a beta-karoten</w:t>
      </w:r>
      <w:r w:rsidR="006739E2" w:rsidRPr="000311B8">
        <w:rPr>
          <w:shd w:val="clear" w:color="auto" w:fill="FFFFFF"/>
        </w:rPr>
        <w:t xml:space="preserve"> </w:t>
      </w:r>
      <w:sdt>
        <w:sdtPr>
          <w:rPr>
            <w:shd w:val="clear" w:color="auto" w:fill="FFFFFF"/>
          </w:rPr>
          <w:id w:val="-593250908"/>
          <w:citation/>
        </w:sdtPr>
        <w:sdtEndPr/>
        <w:sdtContent>
          <w:r w:rsidR="006739E2" w:rsidRPr="000311B8">
            <w:rPr>
              <w:shd w:val="clear" w:color="auto" w:fill="FFFFFF"/>
            </w:rPr>
            <w:fldChar w:fldCharType="begin"/>
          </w:r>
          <w:r w:rsidR="006739E2" w:rsidRPr="000311B8">
            <w:rPr>
              <w:shd w:val="clear" w:color="auto" w:fill="FFFFFF"/>
            </w:rPr>
            <w:instrText xml:space="preserve"> CITATION Ven06 \l 1029 </w:instrText>
          </w:r>
          <w:r w:rsidR="006739E2" w:rsidRPr="000311B8">
            <w:rPr>
              <w:shd w:val="clear" w:color="auto" w:fill="FFFFFF"/>
            </w:rPr>
            <w:fldChar w:fldCharType="separate"/>
          </w:r>
          <w:r w:rsidR="001971EC" w:rsidRPr="001971EC">
            <w:rPr>
              <w:noProof/>
              <w:shd w:val="clear" w:color="auto" w:fill="FFFFFF"/>
            </w:rPr>
            <w:t>(Venderley &amp; Campbell, 2006)</w:t>
          </w:r>
          <w:r w:rsidR="006739E2" w:rsidRPr="000311B8">
            <w:rPr>
              <w:shd w:val="clear" w:color="auto" w:fill="FFFFFF"/>
            </w:rPr>
            <w:fldChar w:fldCharType="end"/>
          </w:r>
        </w:sdtContent>
      </w:sdt>
      <w:r w:rsidR="006739E2" w:rsidRPr="000311B8">
        <w:rPr>
          <w:shd w:val="clear" w:color="auto" w:fill="FFFFFF"/>
        </w:rPr>
        <w:t>.</w:t>
      </w:r>
      <w:r w:rsidR="006739E2" w:rsidRPr="000311B8">
        <w:t xml:space="preserve"> </w:t>
      </w:r>
      <w:r w:rsidR="005A7A7D" w:rsidRPr="000311B8">
        <w:t>Antioxidantem</w:t>
      </w:r>
      <w:r w:rsidR="00A25EB5" w:rsidRPr="000311B8">
        <w:t>,</w:t>
      </w:r>
      <w:r w:rsidR="005A7A7D" w:rsidRPr="000311B8">
        <w:t xml:space="preserve"> který se </w:t>
      </w:r>
      <w:r w:rsidR="005A7A7D" w:rsidRPr="000311B8">
        <w:lastRenderedPageBreak/>
        <w:t xml:space="preserve">nachází výhradně v živočišných produktech je </w:t>
      </w:r>
      <w:proofErr w:type="spellStart"/>
      <w:r w:rsidR="00552F76" w:rsidRPr="000311B8">
        <w:t>karnosin</w:t>
      </w:r>
      <w:proofErr w:type="spellEnd"/>
      <w:r w:rsidR="00552F76" w:rsidRPr="000311B8">
        <w:t xml:space="preserve">, a </w:t>
      </w:r>
      <w:r w:rsidR="00EE04EB" w:rsidRPr="000311B8">
        <w:t xml:space="preserve">maso je nejlepším zdrojem </w:t>
      </w:r>
      <w:r w:rsidR="00AA78DE" w:rsidRPr="000311B8">
        <w:t xml:space="preserve">antioxidantu </w:t>
      </w:r>
      <w:r w:rsidR="00EE04EB" w:rsidRPr="000311B8">
        <w:t>koenzymu Q</w:t>
      </w:r>
      <w:r w:rsidR="00EE04EB" w:rsidRPr="000311B8">
        <w:rPr>
          <w:vertAlign w:val="subscript"/>
        </w:rPr>
        <w:t>10</w:t>
      </w:r>
      <w:r w:rsidR="00EE04EB" w:rsidRPr="000311B8">
        <w:t xml:space="preserve"> </w:t>
      </w:r>
      <w:sdt>
        <w:sdtPr>
          <w:id w:val="1372273790"/>
          <w:citation/>
        </w:sdtPr>
        <w:sdtEndPr/>
        <w:sdtContent>
          <w:r w:rsidR="00A25EB5" w:rsidRPr="000311B8">
            <w:fldChar w:fldCharType="begin"/>
          </w:r>
          <w:r w:rsidR="00A25EB5" w:rsidRPr="000311B8">
            <w:instrText xml:space="preserve"> CITATION Sch \l 1029 </w:instrText>
          </w:r>
          <w:r w:rsidR="00A25EB5" w:rsidRPr="000311B8">
            <w:fldChar w:fldCharType="separate"/>
          </w:r>
          <w:r w:rsidR="001971EC">
            <w:rPr>
              <w:noProof/>
            </w:rPr>
            <w:t>(Schmid, 2009)</w:t>
          </w:r>
          <w:r w:rsidR="00A25EB5" w:rsidRPr="000311B8">
            <w:fldChar w:fldCharType="end"/>
          </w:r>
        </w:sdtContent>
      </w:sdt>
      <w:r w:rsidR="00A25EB5" w:rsidRPr="000311B8">
        <w:t>.</w:t>
      </w:r>
      <w:r w:rsidR="00A25EB5" w:rsidRPr="000311B8">
        <w:rPr>
          <w:shd w:val="clear" w:color="auto" w:fill="FFFFFF"/>
        </w:rPr>
        <w:t xml:space="preserve"> </w:t>
      </w:r>
    </w:p>
    <w:p w14:paraId="1CC92741" w14:textId="23123B8E" w:rsidR="0086782A" w:rsidRPr="000311B8" w:rsidRDefault="006D7780" w:rsidP="00A25EB5">
      <w:pPr>
        <w:rPr>
          <w:shd w:val="clear" w:color="auto" w:fill="FFFFFF"/>
        </w:rPr>
      </w:pPr>
      <w:r w:rsidRPr="000311B8">
        <w:rPr>
          <w:shd w:val="clear" w:color="auto" w:fill="FFFFFF"/>
        </w:rPr>
        <w:t xml:space="preserve">Jakým způsobem </w:t>
      </w:r>
      <w:r w:rsidR="009D6A4C" w:rsidRPr="000311B8">
        <w:rPr>
          <w:shd w:val="clear" w:color="auto" w:fill="FFFFFF"/>
        </w:rPr>
        <w:t xml:space="preserve">účinně </w:t>
      </w:r>
      <w:proofErr w:type="spellStart"/>
      <w:r w:rsidR="00BD6AC6" w:rsidRPr="000311B8">
        <w:rPr>
          <w:shd w:val="clear" w:color="auto" w:fill="FFFFFF"/>
        </w:rPr>
        <w:t>suplementovat</w:t>
      </w:r>
      <w:proofErr w:type="spellEnd"/>
      <w:r w:rsidR="00BD6AC6" w:rsidRPr="000311B8">
        <w:rPr>
          <w:shd w:val="clear" w:color="auto" w:fill="FFFFFF"/>
        </w:rPr>
        <w:t xml:space="preserve"> </w:t>
      </w:r>
      <w:r w:rsidR="009D6A4C" w:rsidRPr="000311B8">
        <w:rPr>
          <w:shd w:val="clear" w:color="auto" w:fill="FFFFFF"/>
        </w:rPr>
        <w:t>antioxidanty, zůstává otázkou</w:t>
      </w:r>
      <w:r w:rsidR="004B58A8" w:rsidRPr="000311B8">
        <w:rPr>
          <w:shd w:val="clear" w:color="auto" w:fill="FFFFFF"/>
        </w:rPr>
        <w:t xml:space="preserve">. </w:t>
      </w:r>
      <w:sdt>
        <w:sdtPr>
          <w:rPr>
            <w:shd w:val="clear" w:color="auto" w:fill="FFFFFF"/>
          </w:rPr>
          <w:id w:val="-438601807"/>
          <w:citation/>
        </w:sdtPr>
        <w:sdtEndPr/>
        <w:sdtContent>
          <w:r w:rsidR="004B58A8" w:rsidRPr="000311B8">
            <w:rPr>
              <w:shd w:val="clear" w:color="auto" w:fill="FFFFFF"/>
            </w:rPr>
            <w:fldChar w:fldCharType="begin"/>
          </w:r>
          <w:r w:rsidR="004B58A8" w:rsidRPr="000311B8">
            <w:rPr>
              <w:shd w:val="clear" w:color="auto" w:fill="FFFFFF"/>
            </w:rPr>
            <w:instrText xml:space="preserve"> CITATION Ven06 \l 1029 </w:instrText>
          </w:r>
          <w:r w:rsidR="004B58A8" w:rsidRPr="000311B8">
            <w:rPr>
              <w:shd w:val="clear" w:color="auto" w:fill="FFFFFF"/>
            </w:rPr>
            <w:fldChar w:fldCharType="separate"/>
          </w:r>
          <w:r w:rsidR="001971EC" w:rsidRPr="001971EC">
            <w:rPr>
              <w:noProof/>
              <w:shd w:val="clear" w:color="auto" w:fill="FFFFFF"/>
            </w:rPr>
            <w:t>(Venderley &amp; Campbell, 2006)</w:t>
          </w:r>
          <w:r w:rsidR="004B58A8" w:rsidRPr="000311B8">
            <w:rPr>
              <w:shd w:val="clear" w:color="auto" w:fill="FFFFFF"/>
            </w:rPr>
            <w:fldChar w:fldCharType="end"/>
          </w:r>
        </w:sdtContent>
      </w:sdt>
      <w:r w:rsidR="00BF55EA" w:rsidRPr="000311B8">
        <w:rPr>
          <w:shd w:val="clear" w:color="auto" w:fill="FFFFFF"/>
        </w:rPr>
        <w:t xml:space="preserve"> </w:t>
      </w:r>
      <w:r w:rsidR="00274292" w:rsidRPr="000311B8">
        <w:rPr>
          <w:shd w:val="clear" w:color="auto" w:fill="FFFFFF"/>
        </w:rPr>
        <w:t xml:space="preserve">Podle </w:t>
      </w:r>
      <w:proofErr w:type="spellStart"/>
      <w:r w:rsidR="00274292" w:rsidRPr="000311B8">
        <w:rPr>
          <w:shd w:val="clear" w:color="auto" w:fill="FFFFFF"/>
        </w:rPr>
        <w:t>Fuhrman</w:t>
      </w:r>
      <w:proofErr w:type="spellEnd"/>
      <w:r w:rsidR="00274292" w:rsidRPr="000311B8">
        <w:rPr>
          <w:shd w:val="clear" w:color="auto" w:fill="FFFFFF"/>
        </w:rPr>
        <w:t xml:space="preserve"> &amp; </w:t>
      </w:r>
      <w:proofErr w:type="spellStart"/>
      <w:r w:rsidR="00274292" w:rsidRPr="000311B8">
        <w:rPr>
          <w:shd w:val="clear" w:color="auto" w:fill="FFFFFF"/>
        </w:rPr>
        <w:t>Ferreri</w:t>
      </w:r>
      <w:proofErr w:type="spellEnd"/>
      <w:r w:rsidR="00274292" w:rsidRPr="000311B8">
        <w:rPr>
          <w:shd w:val="clear" w:color="auto" w:fill="FFFFFF"/>
        </w:rPr>
        <w:t xml:space="preserve"> </w:t>
      </w:r>
      <w:sdt>
        <w:sdtPr>
          <w:id w:val="-1768768252"/>
          <w:citation/>
        </w:sdtPr>
        <w:sdtEndPr/>
        <w:sdtContent>
          <w:r w:rsidR="00274292" w:rsidRPr="000311B8">
            <w:fldChar w:fldCharType="begin"/>
          </w:r>
          <w:r w:rsidR="00274292" w:rsidRPr="000311B8">
            <w:instrText xml:space="preserve">CITATION Fuh10 \n  \t  \l 1029 </w:instrText>
          </w:r>
          <w:r w:rsidR="00274292" w:rsidRPr="000311B8">
            <w:fldChar w:fldCharType="separate"/>
          </w:r>
          <w:r w:rsidR="001971EC">
            <w:rPr>
              <w:noProof/>
            </w:rPr>
            <w:t>(2010)</w:t>
          </w:r>
          <w:r w:rsidR="00274292" w:rsidRPr="000311B8">
            <w:fldChar w:fldCharType="end"/>
          </w:r>
        </w:sdtContent>
      </w:sdt>
      <w:r w:rsidR="00274292" w:rsidRPr="000311B8">
        <w:rPr>
          <w:shd w:val="clear" w:color="auto" w:fill="FFFFFF"/>
        </w:rPr>
        <w:t xml:space="preserve"> </w:t>
      </w:r>
      <w:r w:rsidR="00785421" w:rsidRPr="000311B8">
        <w:rPr>
          <w:shd w:val="clear" w:color="auto" w:fill="FFFFFF"/>
        </w:rPr>
        <w:t xml:space="preserve">může suplementace antioxidantů </w:t>
      </w:r>
      <w:r w:rsidR="00AA1D08" w:rsidRPr="000311B8">
        <w:rPr>
          <w:shd w:val="clear" w:color="auto" w:fill="FFFFFF"/>
        </w:rPr>
        <w:t>dokonce i zpomalit regeneraci</w:t>
      </w:r>
      <w:r w:rsidR="00785421" w:rsidRPr="000311B8">
        <w:rPr>
          <w:shd w:val="clear" w:color="auto" w:fill="FFFFFF"/>
        </w:rPr>
        <w:t>.</w:t>
      </w:r>
      <w:r w:rsidR="00AA1D08" w:rsidRPr="000311B8">
        <w:t xml:space="preserve"> </w:t>
      </w:r>
      <w:r w:rsidR="0052420E" w:rsidRPr="000311B8">
        <w:t xml:space="preserve">Podle </w:t>
      </w:r>
      <w:proofErr w:type="spellStart"/>
      <w:r w:rsidR="0052420E" w:rsidRPr="000311B8">
        <w:t>Rogersona</w:t>
      </w:r>
      <w:proofErr w:type="spellEnd"/>
      <w:r w:rsidR="0052420E" w:rsidRPr="000311B8">
        <w:rPr>
          <w:shd w:val="clear" w:color="auto" w:fill="FFFFFF"/>
        </w:rPr>
        <w:t xml:space="preserve"> </w:t>
      </w:r>
      <w:sdt>
        <w:sdtPr>
          <w:rPr>
            <w:shd w:val="clear" w:color="auto" w:fill="FFFFFF"/>
          </w:rPr>
          <w:id w:val="624660277"/>
          <w:citation/>
        </w:sdtPr>
        <w:sdtEndPr/>
        <w:sdtContent>
          <w:r w:rsidR="0052420E" w:rsidRPr="000311B8">
            <w:rPr>
              <w:shd w:val="clear" w:color="auto" w:fill="FFFFFF"/>
            </w:rPr>
            <w:fldChar w:fldCharType="begin"/>
          </w:r>
          <w:r w:rsidR="0052420E" w:rsidRPr="000311B8">
            <w:rPr>
              <w:shd w:val="clear" w:color="auto" w:fill="FFFFFF"/>
            </w:rPr>
            <w:instrText xml:space="preserve">CITATION Rog171 \n  \t  \l 1029 </w:instrText>
          </w:r>
          <w:r w:rsidR="0052420E" w:rsidRPr="000311B8">
            <w:rPr>
              <w:shd w:val="clear" w:color="auto" w:fill="FFFFFF"/>
            </w:rPr>
            <w:fldChar w:fldCharType="separate"/>
          </w:r>
          <w:r w:rsidR="001971EC" w:rsidRPr="001971EC">
            <w:rPr>
              <w:noProof/>
              <w:shd w:val="clear" w:color="auto" w:fill="FFFFFF"/>
            </w:rPr>
            <w:t>(2017)</w:t>
          </w:r>
          <w:r w:rsidR="0052420E" w:rsidRPr="000311B8">
            <w:rPr>
              <w:shd w:val="clear" w:color="auto" w:fill="FFFFFF"/>
            </w:rPr>
            <w:fldChar w:fldCharType="end"/>
          </w:r>
        </w:sdtContent>
      </w:sdt>
      <w:r w:rsidR="003B23D6" w:rsidRPr="000311B8">
        <w:rPr>
          <w:shd w:val="clear" w:color="auto" w:fill="FFFFFF"/>
        </w:rPr>
        <w:t xml:space="preserve"> suplementace </w:t>
      </w:r>
      <w:proofErr w:type="spellStart"/>
      <w:r w:rsidR="003B23D6" w:rsidRPr="000311B8">
        <w:rPr>
          <w:shd w:val="clear" w:color="auto" w:fill="FFFFFF"/>
        </w:rPr>
        <w:t>karnosin</w:t>
      </w:r>
      <w:r w:rsidR="00355F0E" w:rsidRPr="000311B8">
        <w:rPr>
          <w:shd w:val="clear" w:color="auto" w:fill="FFFFFF"/>
        </w:rPr>
        <w:t>u</w:t>
      </w:r>
      <w:proofErr w:type="spellEnd"/>
      <w:r w:rsidR="003B23D6" w:rsidRPr="000311B8">
        <w:rPr>
          <w:shd w:val="clear" w:color="auto" w:fill="FFFFFF"/>
        </w:rPr>
        <w:t xml:space="preserve"> </w:t>
      </w:r>
      <w:r w:rsidR="000B48C8" w:rsidRPr="000311B8">
        <w:rPr>
          <w:shd w:val="clear" w:color="auto" w:fill="FFFFFF"/>
        </w:rPr>
        <w:t>může</w:t>
      </w:r>
      <w:r w:rsidR="001D7745" w:rsidRPr="000311B8">
        <w:rPr>
          <w:shd w:val="clear" w:color="auto" w:fill="FFFFFF"/>
        </w:rPr>
        <w:t xml:space="preserve"> </w:t>
      </w:r>
      <w:r w:rsidR="00355F0E" w:rsidRPr="000311B8">
        <w:rPr>
          <w:shd w:val="clear" w:color="auto" w:fill="FFFFFF"/>
        </w:rPr>
        <w:t>zlepšovat výkon</w:t>
      </w:r>
      <w:r w:rsidR="00CC4F8C" w:rsidRPr="000311B8">
        <w:rPr>
          <w:shd w:val="clear" w:color="auto" w:fill="FFFFFF"/>
        </w:rPr>
        <w:t xml:space="preserve">. </w:t>
      </w:r>
      <w:r w:rsidR="00732209" w:rsidRPr="000311B8">
        <w:rPr>
          <w:shd w:val="clear" w:color="auto" w:fill="FFFFFF"/>
        </w:rPr>
        <w:t>Podle</w:t>
      </w:r>
      <w:r w:rsidR="00E50FEF" w:rsidRPr="000311B8">
        <w:rPr>
          <w:shd w:val="clear" w:color="auto" w:fill="FFFFFF"/>
        </w:rPr>
        <w:t xml:space="preserve"> </w:t>
      </w:r>
      <w:proofErr w:type="spellStart"/>
      <w:r w:rsidR="00E50FEF" w:rsidRPr="000311B8">
        <w:rPr>
          <w:shd w:val="clear" w:color="auto" w:fill="FFFFFF"/>
        </w:rPr>
        <w:t>Braakuisové</w:t>
      </w:r>
      <w:proofErr w:type="spellEnd"/>
      <w:r w:rsidR="00E50FEF" w:rsidRPr="000311B8">
        <w:rPr>
          <w:shd w:val="clear" w:color="auto" w:fill="FFFFFF"/>
        </w:rPr>
        <w:t xml:space="preserve">, </w:t>
      </w:r>
      <w:proofErr w:type="spellStart"/>
      <w:r w:rsidR="008E059B" w:rsidRPr="000311B8">
        <w:rPr>
          <w:shd w:val="clear" w:color="auto" w:fill="FFFFFF"/>
        </w:rPr>
        <w:t>Hopkinse</w:t>
      </w:r>
      <w:proofErr w:type="spellEnd"/>
      <w:r w:rsidR="008E059B" w:rsidRPr="000311B8">
        <w:rPr>
          <w:shd w:val="clear" w:color="auto" w:fill="FFFFFF"/>
        </w:rPr>
        <w:t xml:space="preserve"> &amp; </w:t>
      </w:r>
      <w:proofErr w:type="spellStart"/>
      <w:r w:rsidR="008E059B" w:rsidRPr="000311B8">
        <w:rPr>
          <w:shd w:val="clear" w:color="auto" w:fill="FFFFFF"/>
        </w:rPr>
        <w:t>Loweho</w:t>
      </w:r>
      <w:proofErr w:type="spellEnd"/>
      <w:r w:rsidR="00732209" w:rsidRPr="000311B8">
        <w:rPr>
          <w:shd w:val="clear" w:color="auto" w:fill="FFFFFF"/>
        </w:rPr>
        <w:t xml:space="preserve"> </w:t>
      </w:r>
      <w:sdt>
        <w:sdtPr>
          <w:rPr>
            <w:shd w:val="clear" w:color="auto" w:fill="FFFFFF"/>
          </w:rPr>
          <w:id w:val="1806428482"/>
          <w:citation/>
        </w:sdtPr>
        <w:sdtEndPr/>
        <w:sdtContent>
          <w:r w:rsidR="000E04CE" w:rsidRPr="000311B8">
            <w:rPr>
              <w:shd w:val="clear" w:color="auto" w:fill="FFFFFF"/>
            </w:rPr>
            <w:fldChar w:fldCharType="begin"/>
          </w:r>
          <w:r w:rsidR="00E50FEF" w:rsidRPr="000311B8">
            <w:rPr>
              <w:shd w:val="clear" w:color="auto" w:fill="FFFFFF"/>
            </w:rPr>
            <w:instrText xml:space="preserve">CITATION Bra14 \n  \t  \l 1029 </w:instrText>
          </w:r>
          <w:r w:rsidR="000E04CE" w:rsidRPr="000311B8">
            <w:rPr>
              <w:shd w:val="clear" w:color="auto" w:fill="FFFFFF"/>
            </w:rPr>
            <w:fldChar w:fldCharType="separate"/>
          </w:r>
          <w:r w:rsidR="001971EC" w:rsidRPr="001971EC">
            <w:rPr>
              <w:noProof/>
              <w:shd w:val="clear" w:color="auto" w:fill="FFFFFF"/>
            </w:rPr>
            <w:t>(2014)</w:t>
          </w:r>
          <w:r w:rsidR="000E04CE" w:rsidRPr="000311B8">
            <w:rPr>
              <w:shd w:val="clear" w:color="auto" w:fill="FFFFFF"/>
            </w:rPr>
            <w:fldChar w:fldCharType="end"/>
          </w:r>
        </w:sdtContent>
      </w:sdt>
      <w:r w:rsidR="008E059B" w:rsidRPr="000311B8">
        <w:rPr>
          <w:shd w:val="clear" w:color="auto" w:fill="FFFFFF"/>
        </w:rPr>
        <w:t xml:space="preserve"> </w:t>
      </w:r>
      <w:r w:rsidR="00AE51B2" w:rsidRPr="000311B8">
        <w:rPr>
          <w:shd w:val="clear" w:color="auto" w:fill="FFFFFF"/>
        </w:rPr>
        <w:t>může suplementace vitam</w:t>
      </w:r>
      <w:r w:rsidR="00902D5F" w:rsidRPr="000311B8">
        <w:rPr>
          <w:shd w:val="clear" w:color="auto" w:fill="FFFFFF"/>
        </w:rPr>
        <w:t>i</w:t>
      </w:r>
      <w:r w:rsidR="00AE51B2" w:rsidRPr="000311B8">
        <w:rPr>
          <w:shd w:val="clear" w:color="auto" w:fill="FFFFFF"/>
        </w:rPr>
        <w:t>nu C zhoršit výkon,</w:t>
      </w:r>
      <w:r w:rsidR="007E011C" w:rsidRPr="000311B8">
        <w:rPr>
          <w:shd w:val="clear" w:color="auto" w:fill="FFFFFF"/>
        </w:rPr>
        <w:t xml:space="preserve"> </w:t>
      </w:r>
      <w:r w:rsidR="005A44ED" w:rsidRPr="000311B8">
        <w:rPr>
          <w:shd w:val="clear" w:color="auto" w:fill="FFFFFF"/>
        </w:rPr>
        <w:t>a džus z rybízu, který obsahuje 15 gramů vitam</w:t>
      </w:r>
      <w:r w:rsidR="00902D5F" w:rsidRPr="000311B8">
        <w:rPr>
          <w:shd w:val="clear" w:color="auto" w:fill="FFFFFF"/>
        </w:rPr>
        <w:t>i</w:t>
      </w:r>
      <w:r w:rsidR="005A44ED" w:rsidRPr="000311B8">
        <w:rPr>
          <w:shd w:val="clear" w:color="auto" w:fill="FFFFFF"/>
        </w:rPr>
        <w:t>nu C a 300 miligramů anto</w:t>
      </w:r>
      <w:r w:rsidR="009F0FA8" w:rsidRPr="000311B8">
        <w:rPr>
          <w:shd w:val="clear" w:color="auto" w:fill="FFFFFF"/>
        </w:rPr>
        <w:t>kyanů</w:t>
      </w:r>
      <w:r w:rsidR="005A44ED" w:rsidRPr="000311B8">
        <w:rPr>
          <w:shd w:val="clear" w:color="auto" w:fill="FFFFFF"/>
        </w:rPr>
        <w:t xml:space="preserve"> zlepšovat výkon</w:t>
      </w:r>
      <w:r w:rsidR="009F0FA8" w:rsidRPr="000311B8">
        <w:rPr>
          <w:shd w:val="clear" w:color="auto" w:fill="FFFFFF"/>
        </w:rPr>
        <w:t>.</w:t>
      </w:r>
      <w:r w:rsidR="00BB0AAD" w:rsidRPr="000311B8">
        <w:rPr>
          <w:shd w:val="clear" w:color="auto" w:fill="FFFFFF"/>
        </w:rPr>
        <w:t xml:space="preserve"> Vliv suplementace antioxidantů na</w:t>
      </w:r>
      <w:r w:rsidR="007F751D" w:rsidRPr="000311B8">
        <w:rPr>
          <w:shd w:val="clear" w:color="auto" w:fill="FFFFFF"/>
        </w:rPr>
        <w:t xml:space="preserve"> sportovní</w:t>
      </w:r>
      <w:r w:rsidR="00BB0AAD" w:rsidRPr="000311B8">
        <w:rPr>
          <w:shd w:val="clear" w:color="auto" w:fill="FFFFFF"/>
        </w:rPr>
        <w:t xml:space="preserve"> výkon je tedy sporný.</w:t>
      </w:r>
    </w:p>
    <w:p w14:paraId="47FFC740" w14:textId="78AC268D" w:rsidR="00480AB7" w:rsidRPr="000311B8" w:rsidRDefault="00480AB7" w:rsidP="00FF032C">
      <w:pPr>
        <w:pStyle w:val="Nadpis4"/>
        <w:rPr>
          <w:shd w:val="clear" w:color="auto" w:fill="FFFFFF"/>
        </w:rPr>
      </w:pPr>
      <w:r w:rsidRPr="000311B8">
        <w:rPr>
          <w:shd w:val="clear" w:color="auto" w:fill="FFFFFF"/>
        </w:rPr>
        <w:t>Kreatin</w:t>
      </w:r>
    </w:p>
    <w:p w14:paraId="3EDCAA44" w14:textId="0A003433" w:rsidR="00B84813" w:rsidRPr="000311B8" w:rsidRDefault="00B84813" w:rsidP="00B84813">
      <w:pPr>
        <w:rPr>
          <w:shd w:val="clear" w:color="auto" w:fill="FFFFFF"/>
        </w:rPr>
      </w:pPr>
      <w:r w:rsidRPr="000311B8">
        <w:rPr>
          <w:shd w:val="clear" w:color="auto" w:fill="FFFFFF"/>
        </w:rPr>
        <w:t xml:space="preserve">Vyšší hladiny kreatinu ve svalech mohou přinášet lidem stravujících se smíšenou stravou výhody při cvičení o </w:t>
      </w:r>
      <w:proofErr w:type="spellStart"/>
      <w:r w:rsidRPr="000311B8">
        <w:rPr>
          <w:shd w:val="clear" w:color="auto" w:fill="FFFFFF"/>
        </w:rPr>
        <w:t>supramaximální</w:t>
      </w:r>
      <w:proofErr w:type="spellEnd"/>
      <w:r w:rsidRPr="000311B8">
        <w:rPr>
          <w:shd w:val="clear" w:color="auto" w:fill="FFFFFF"/>
        </w:rPr>
        <w:t xml:space="preserve"> intenzitě, regeneraci mezi takovými výkony a růstem svalů </w:t>
      </w:r>
      <w:sdt>
        <w:sdtPr>
          <w:rPr>
            <w:shd w:val="clear" w:color="auto" w:fill="FFFFFF"/>
          </w:rPr>
          <w:id w:val="1571312986"/>
          <w:citation/>
        </w:sdtPr>
        <w:sdtEndPr/>
        <w:sdtContent>
          <w:r w:rsidRPr="000311B8">
            <w:rPr>
              <w:shd w:val="clear" w:color="auto" w:fill="FFFFFF"/>
            </w:rPr>
            <w:fldChar w:fldCharType="begin"/>
          </w:r>
          <w:r w:rsidRPr="000311B8">
            <w:rPr>
              <w:shd w:val="clear" w:color="auto" w:fill="FFFFFF"/>
            </w:rPr>
            <w:instrText xml:space="preserve"> CITATION Ven06 \l 1029 </w:instrText>
          </w:r>
          <w:r w:rsidRPr="000311B8">
            <w:rPr>
              <w:shd w:val="clear" w:color="auto" w:fill="FFFFFF"/>
            </w:rPr>
            <w:fldChar w:fldCharType="separate"/>
          </w:r>
          <w:r w:rsidR="001971EC" w:rsidRPr="001971EC">
            <w:rPr>
              <w:noProof/>
              <w:shd w:val="clear" w:color="auto" w:fill="FFFFFF"/>
            </w:rPr>
            <w:t>(Venderley &amp; Campbell, 2006)</w:t>
          </w:r>
          <w:r w:rsidRPr="000311B8">
            <w:rPr>
              <w:shd w:val="clear" w:color="auto" w:fill="FFFFFF"/>
            </w:rPr>
            <w:fldChar w:fldCharType="end"/>
          </w:r>
        </w:sdtContent>
      </w:sdt>
      <w:r w:rsidRPr="000311B8">
        <w:rPr>
          <w:shd w:val="clear" w:color="auto" w:fill="FFFFFF"/>
        </w:rPr>
        <w:t xml:space="preserve">. Vegani a vegetariáni mají oproti lidem stravujících se smíšenou stravou nižší koncentrace kreatinu ve svalech. Ze suplementace kreatinu mívají větší užitek lidé s nižšími koncentracemi kreatinu ve svalech, a proto může být pro vegany a vegetariány výhodným doplňkem </w:t>
      </w:r>
      <w:sdt>
        <w:sdtPr>
          <w:rPr>
            <w:shd w:val="clear" w:color="auto" w:fill="FFFFFF"/>
          </w:rPr>
          <w:id w:val="460772550"/>
          <w:citation/>
        </w:sdtPr>
        <w:sdtEndPr/>
        <w:sdtContent>
          <w:r w:rsidRPr="000311B8">
            <w:rPr>
              <w:shd w:val="clear" w:color="auto" w:fill="FFFFFF"/>
            </w:rPr>
            <w:fldChar w:fldCharType="begin"/>
          </w:r>
          <w:r w:rsidRPr="000311B8">
            <w:rPr>
              <w:shd w:val="clear" w:color="auto" w:fill="FFFFFF"/>
            </w:rPr>
            <w:instrText xml:space="preserve"> CITATION Rog171 \l 1029  \m Ven06</w:instrText>
          </w:r>
          <w:r w:rsidRPr="000311B8">
            <w:rPr>
              <w:shd w:val="clear" w:color="auto" w:fill="FFFFFF"/>
            </w:rPr>
            <w:fldChar w:fldCharType="separate"/>
          </w:r>
          <w:r w:rsidR="001971EC" w:rsidRPr="001971EC">
            <w:rPr>
              <w:noProof/>
              <w:shd w:val="clear" w:color="auto" w:fill="FFFFFF"/>
            </w:rPr>
            <w:t>(Rogerson, 2017; Venderley &amp; Campbell, 2006)</w:t>
          </w:r>
          <w:r w:rsidRPr="000311B8">
            <w:rPr>
              <w:shd w:val="clear" w:color="auto" w:fill="FFFFFF"/>
            </w:rPr>
            <w:fldChar w:fldCharType="end"/>
          </w:r>
        </w:sdtContent>
      </w:sdt>
      <w:r w:rsidRPr="000311B8">
        <w:rPr>
          <w:shd w:val="clear" w:color="auto" w:fill="FFFFFF"/>
        </w:rPr>
        <w:t>.</w:t>
      </w:r>
    </w:p>
    <w:p w14:paraId="395BD1DD" w14:textId="79429F41" w:rsidR="00480AB7" w:rsidRPr="000311B8" w:rsidRDefault="00480AB7" w:rsidP="00FF032C">
      <w:pPr>
        <w:pStyle w:val="Nadpis4"/>
        <w:rPr>
          <w:shd w:val="clear" w:color="auto" w:fill="FFFFFF"/>
        </w:rPr>
      </w:pPr>
      <w:proofErr w:type="spellStart"/>
      <w:r w:rsidRPr="000311B8">
        <w:rPr>
          <w:shd w:val="clear" w:color="auto" w:fill="FFFFFF"/>
        </w:rPr>
        <w:t>Taurin</w:t>
      </w:r>
      <w:proofErr w:type="spellEnd"/>
    </w:p>
    <w:p w14:paraId="327CC919" w14:textId="18599F1C" w:rsidR="00B84813" w:rsidRPr="000311B8" w:rsidRDefault="00B84813" w:rsidP="00B84813">
      <w:r w:rsidRPr="000311B8">
        <w:rPr>
          <w:shd w:val="clear" w:color="auto" w:fill="FFFFFF"/>
        </w:rPr>
        <w:t xml:space="preserve">Další látka, která může zlepšovat sportovní výkon je </w:t>
      </w:r>
      <w:proofErr w:type="spellStart"/>
      <w:r w:rsidRPr="000311B8">
        <w:rPr>
          <w:shd w:val="clear" w:color="auto" w:fill="FFFFFF"/>
        </w:rPr>
        <w:t>taurin</w:t>
      </w:r>
      <w:proofErr w:type="spellEnd"/>
      <w:r w:rsidRPr="000311B8">
        <w:rPr>
          <w:shd w:val="clear" w:color="auto" w:fill="FFFFFF"/>
        </w:rPr>
        <w:t xml:space="preserve">, který se nachází pouze v živočišných potravinách </w:t>
      </w:r>
      <w:sdt>
        <w:sdtPr>
          <w:id w:val="-1305543802"/>
          <w:citation/>
        </w:sdtPr>
        <w:sdtEndPr/>
        <w:sdtContent>
          <w:r w:rsidRPr="000311B8">
            <w:fldChar w:fldCharType="begin"/>
          </w:r>
          <w:r w:rsidRPr="000311B8">
            <w:instrText xml:space="preserve"> CITATION Fuh10 \l 1029 </w:instrText>
          </w:r>
          <w:r w:rsidRPr="000311B8">
            <w:fldChar w:fldCharType="separate"/>
          </w:r>
          <w:r w:rsidR="001971EC">
            <w:rPr>
              <w:noProof/>
            </w:rPr>
            <w:t>(Fuhrman &amp; Ferreri, 2010)</w:t>
          </w:r>
          <w:r w:rsidRPr="000311B8">
            <w:fldChar w:fldCharType="end"/>
          </w:r>
        </w:sdtContent>
      </w:sdt>
      <w:r w:rsidRPr="000311B8">
        <w:t>.</w:t>
      </w:r>
      <w:r w:rsidRPr="000311B8">
        <w:rPr>
          <w:shd w:val="clear" w:color="auto" w:fill="FFFFFF"/>
        </w:rPr>
        <w:t xml:space="preserve"> Organismus si ho sice vytváří pomocí jiných aminokyselin, ale lidé stravující se smíšenou stravou mívají vyšší hladiny </w:t>
      </w:r>
      <w:proofErr w:type="spellStart"/>
      <w:r w:rsidRPr="000311B8">
        <w:rPr>
          <w:shd w:val="clear" w:color="auto" w:fill="FFFFFF"/>
        </w:rPr>
        <w:t>taurinu</w:t>
      </w:r>
      <w:proofErr w:type="spellEnd"/>
      <w:r w:rsidRPr="000311B8">
        <w:rPr>
          <w:shd w:val="clear" w:color="auto" w:fill="FFFFFF"/>
        </w:rPr>
        <w:t xml:space="preserve"> </w:t>
      </w:r>
      <w:sdt>
        <w:sdtPr>
          <w:id w:val="306058962"/>
          <w:citation/>
        </w:sdtPr>
        <w:sdtEndPr/>
        <w:sdtContent>
          <w:r w:rsidRPr="000311B8">
            <w:fldChar w:fldCharType="begin"/>
          </w:r>
          <w:r w:rsidRPr="000311B8">
            <w:instrText xml:space="preserve"> CITATION Ran86 \l 1029 </w:instrText>
          </w:r>
          <w:r w:rsidRPr="000311B8">
            <w:fldChar w:fldCharType="separate"/>
          </w:r>
          <w:r w:rsidR="001971EC">
            <w:rPr>
              <w:noProof/>
            </w:rPr>
            <w:t>(Rana &amp; Sanders, 1986)</w:t>
          </w:r>
          <w:r w:rsidRPr="000311B8">
            <w:fldChar w:fldCharType="end"/>
          </w:r>
        </w:sdtContent>
      </w:sdt>
      <w:r w:rsidRPr="000311B8">
        <w:t>,</w:t>
      </w:r>
      <w:r w:rsidRPr="000311B8">
        <w:rPr>
          <w:shd w:val="clear" w:color="auto" w:fill="FFFFFF"/>
        </w:rPr>
        <w:t xml:space="preserve"> a mohou mít proto větší prospěch z jeho účinků podporujících sportovní výkon </w:t>
      </w:r>
      <w:sdt>
        <w:sdtPr>
          <w:id w:val="768051970"/>
          <w:citation/>
        </w:sdtPr>
        <w:sdtEndPr/>
        <w:sdtContent>
          <w:r w:rsidRPr="000311B8">
            <w:fldChar w:fldCharType="begin"/>
          </w:r>
          <w:r w:rsidRPr="000311B8">
            <w:instrText xml:space="preserve"> CITATION Fuh10 \l 1029 </w:instrText>
          </w:r>
          <w:r w:rsidRPr="000311B8">
            <w:fldChar w:fldCharType="separate"/>
          </w:r>
          <w:r w:rsidR="001971EC">
            <w:rPr>
              <w:noProof/>
            </w:rPr>
            <w:t>(Fuhrman &amp; Ferreri, 2010)</w:t>
          </w:r>
          <w:r w:rsidRPr="000311B8">
            <w:fldChar w:fldCharType="end"/>
          </w:r>
        </w:sdtContent>
      </w:sdt>
      <w:r w:rsidRPr="000311B8">
        <w:t>.</w:t>
      </w:r>
    </w:p>
    <w:p w14:paraId="549C8CCC" w14:textId="2D368FB3" w:rsidR="00480AB7" w:rsidRPr="000311B8" w:rsidRDefault="00480AB7" w:rsidP="00FF032C">
      <w:pPr>
        <w:pStyle w:val="Nadpis4"/>
        <w:rPr>
          <w:shd w:val="clear" w:color="auto" w:fill="FFFFFF"/>
        </w:rPr>
      </w:pPr>
      <w:r w:rsidRPr="000311B8">
        <w:rPr>
          <w:shd w:val="clear" w:color="auto" w:fill="FFFFFF"/>
        </w:rPr>
        <w:t>L-karnitin</w:t>
      </w:r>
    </w:p>
    <w:p w14:paraId="783B881D" w14:textId="2E058BA4" w:rsidR="00B84813" w:rsidRPr="000311B8" w:rsidRDefault="00B84813" w:rsidP="00B84813">
      <w:pPr>
        <w:rPr>
          <w:shd w:val="clear" w:color="auto" w:fill="FFFFFF"/>
        </w:rPr>
      </w:pPr>
      <w:r w:rsidRPr="000311B8">
        <w:rPr>
          <w:shd w:val="clear" w:color="auto" w:fill="FFFFFF"/>
        </w:rPr>
        <w:t>Lidé stravující se rostlinnou stravou přijímají také méně L-karnitinu, který může organismus vytvářet pomocí jiných aminokyselin</w:t>
      </w:r>
      <w:r w:rsidRPr="000311B8">
        <w:t xml:space="preserve"> </w:t>
      </w:r>
      <w:sdt>
        <w:sdtPr>
          <w:id w:val="1882818451"/>
          <w:citation/>
        </w:sdtPr>
        <w:sdtEndPr/>
        <w:sdtContent>
          <w:r w:rsidRPr="000311B8">
            <w:fldChar w:fldCharType="begin"/>
          </w:r>
          <w:r w:rsidRPr="000311B8">
            <w:instrText xml:space="preserve"> CITATION Mül04 \l 1029  \m Roc</w:instrText>
          </w:r>
          <w:r w:rsidRPr="000311B8">
            <w:fldChar w:fldCharType="separate"/>
          </w:r>
          <w:r w:rsidR="001971EC">
            <w:rPr>
              <w:noProof/>
            </w:rPr>
            <w:t>(Müller, 2004; Rocka, 2016)</w:t>
          </w:r>
          <w:r w:rsidRPr="000311B8">
            <w:fldChar w:fldCharType="end"/>
          </w:r>
        </w:sdtContent>
      </w:sdt>
      <w:r w:rsidRPr="000311B8">
        <w:rPr>
          <w:shd w:val="clear" w:color="auto" w:fill="FFFFFF"/>
        </w:rPr>
        <w:t>. L-karnitin podporuje spalování tuků a zisku energie z nich, což může podporovat sportovní výkon, a může být také výhodný pro účelné snižování hmotnosti</w:t>
      </w:r>
      <w:r w:rsidRPr="000311B8">
        <w:t xml:space="preserve"> </w:t>
      </w:r>
      <w:sdt>
        <w:sdtPr>
          <w:id w:val="307908966"/>
          <w:citation/>
        </w:sdtPr>
        <w:sdtEndPr/>
        <w:sdtContent>
          <w:r w:rsidRPr="000311B8">
            <w:fldChar w:fldCharType="begin"/>
          </w:r>
          <w:r w:rsidRPr="000311B8">
            <w:instrText xml:space="preserve">CITATION Sch \l 1029 </w:instrText>
          </w:r>
          <w:r w:rsidRPr="000311B8">
            <w:fldChar w:fldCharType="separate"/>
          </w:r>
          <w:r w:rsidR="001971EC">
            <w:rPr>
              <w:noProof/>
            </w:rPr>
            <w:t>(Schmid, 2009)</w:t>
          </w:r>
          <w:r w:rsidRPr="000311B8">
            <w:fldChar w:fldCharType="end"/>
          </w:r>
        </w:sdtContent>
      </w:sdt>
      <w:r w:rsidRPr="000311B8">
        <w:rPr>
          <w:shd w:val="clear" w:color="auto" w:fill="FFFFFF"/>
        </w:rPr>
        <w:t>. Některé studie prokázaly jeho pozitivní dopad na VO</w:t>
      </w:r>
      <w:r w:rsidRPr="000311B8">
        <w:rPr>
          <w:shd w:val="clear" w:color="auto" w:fill="FFFFFF"/>
          <w:vertAlign w:val="subscript"/>
        </w:rPr>
        <w:t>2</w:t>
      </w:r>
      <w:r w:rsidRPr="000311B8">
        <w:rPr>
          <w:shd w:val="clear" w:color="auto" w:fill="FFFFFF"/>
        </w:rPr>
        <w:t xml:space="preserve"> max ale jiné měli protichůdné výsledky. </w:t>
      </w:r>
      <w:sdt>
        <w:sdtPr>
          <w:rPr>
            <w:shd w:val="clear" w:color="auto" w:fill="FFFFFF"/>
          </w:rPr>
          <w:id w:val="-1375155760"/>
          <w:citation/>
        </w:sdtPr>
        <w:sdtEndPr/>
        <w:sdtContent>
          <w:r w:rsidRPr="000311B8">
            <w:rPr>
              <w:shd w:val="clear" w:color="auto" w:fill="FFFFFF"/>
            </w:rPr>
            <w:fldChar w:fldCharType="begin"/>
          </w:r>
          <w:r w:rsidRPr="000311B8">
            <w:rPr>
              <w:shd w:val="clear" w:color="auto" w:fill="FFFFFF"/>
            </w:rPr>
            <w:instrText xml:space="preserve"> CITATION Hua12 \l 1029 </w:instrText>
          </w:r>
          <w:r w:rsidRPr="000311B8">
            <w:rPr>
              <w:shd w:val="clear" w:color="auto" w:fill="FFFFFF"/>
            </w:rPr>
            <w:fldChar w:fldCharType="separate"/>
          </w:r>
          <w:r w:rsidR="001971EC" w:rsidRPr="001971EC">
            <w:rPr>
              <w:noProof/>
              <w:shd w:val="clear" w:color="auto" w:fill="FFFFFF"/>
            </w:rPr>
            <w:t>(Huang &amp; Owen, 2012)</w:t>
          </w:r>
          <w:r w:rsidRPr="000311B8">
            <w:rPr>
              <w:shd w:val="clear" w:color="auto" w:fill="FFFFFF"/>
            </w:rPr>
            <w:fldChar w:fldCharType="end"/>
          </w:r>
        </w:sdtContent>
      </w:sdt>
      <w:r w:rsidRPr="000311B8">
        <w:rPr>
          <w:shd w:val="clear" w:color="auto" w:fill="FFFFFF"/>
        </w:rPr>
        <w:t xml:space="preserve"> Podle </w:t>
      </w:r>
      <w:proofErr w:type="spellStart"/>
      <w:r w:rsidRPr="000311B8">
        <w:rPr>
          <w:shd w:val="clear" w:color="auto" w:fill="FFFFFF"/>
        </w:rPr>
        <w:t>Huangové</w:t>
      </w:r>
      <w:proofErr w:type="spellEnd"/>
      <w:r w:rsidRPr="000311B8">
        <w:rPr>
          <w:shd w:val="clear" w:color="auto" w:fill="FFFFFF"/>
        </w:rPr>
        <w:t xml:space="preserve"> &amp; Owena </w:t>
      </w:r>
      <w:sdt>
        <w:sdtPr>
          <w:rPr>
            <w:shd w:val="clear" w:color="auto" w:fill="FFFFFF"/>
          </w:rPr>
          <w:id w:val="629053371"/>
          <w:citation/>
        </w:sdtPr>
        <w:sdtEndPr/>
        <w:sdtContent>
          <w:r w:rsidRPr="000311B8">
            <w:rPr>
              <w:shd w:val="clear" w:color="auto" w:fill="FFFFFF"/>
            </w:rPr>
            <w:fldChar w:fldCharType="begin"/>
          </w:r>
          <w:r w:rsidRPr="000311B8">
            <w:rPr>
              <w:shd w:val="clear" w:color="auto" w:fill="FFFFFF"/>
            </w:rPr>
            <w:instrText xml:space="preserve">CITATION Hua12 \n  \t  \l 1029 </w:instrText>
          </w:r>
          <w:r w:rsidRPr="000311B8">
            <w:rPr>
              <w:shd w:val="clear" w:color="auto" w:fill="FFFFFF"/>
            </w:rPr>
            <w:fldChar w:fldCharType="separate"/>
          </w:r>
          <w:r w:rsidR="001971EC" w:rsidRPr="001971EC">
            <w:rPr>
              <w:noProof/>
              <w:shd w:val="clear" w:color="auto" w:fill="FFFFFF"/>
            </w:rPr>
            <w:t>(2012)</w:t>
          </w:r>
          <w:r w:rsidRPr="000311B8">
            <w:rPr>
              <w:shd w:val="clear" w:color="auto" w:fill="FFFFFF"/>
            </w:rPr>
            <w:fldChar w:fldCharType="end"/>
          </w:r>
        </w:sdtContent>
      </w:sdt>
      <w:r w:rsidRPr="000311B8">
        <w:rPr>
          <w:shd w:val="clear" w:color="auto" w:fill="FFFFFF"/>
        </w:rPr>
        <w:t xml:space="preserve"> l-karnitin zlepšuje vaskulární endoteliální funkci, nicméně podle </w:t>
      </w:r>
      <w:proofErr w:type="spellStart"/>
      <w:r w:rsidRPr="000311B8">
        <w:rPr>
          <w:shd w:val="clear" w:color="auto" w:fill="FFFFFF"/>
        </w:rPr>
        <w:t>Koetha</w:t>
      </w:r>
      <w:proofErr w:type="spellEnd"/>
      <w:r w:rsidRPr="000311B8">
        <w:rPr>
          <w:shd w:val="clear" w:color="auto" w:fill="FFFFFF"/>
        </w:rPr>
        <w:t xml:space="preserve"> et al. </w:t>
      </w:r>
      <w:sdt>
        <w:sdtPr>
          <w:rPr>
            <w:shd w:val="clear" w:color="auto" w:fill="FFFFFF"/>
          </w:rPr>
          <w:id w:val="528232177"/>
          <w:citation/>
        </w:sdtPr>
        <w:sdtEndPr/>
        <w:sdtContent>
          <w:r w:rsidRPr="000311B8">
            <w:rPr>
              <w:shd w:val="clear" w:color="auto" w:fill="FFFFFF"/>
            </w:rPr>
            <w:fldChar w:fldCharType="begin"/>
          </w:r>
          <w:r w:rsidRPr="000311B8">
            <w:rPr>
              <w:shd w:val="clear" w:color="auto" w:fill="FFFFFF"/>
            </w:rPr>
            <w:instrText xml:space="preserve">CITATION Koe13 \n  \t  \l 1029 </w:instrText>
          </w:r>
          <w:r w:rsidRPr="000311B8">
            <w:rPr>
              <w:shd w:val="clear" w:color="auto" w:fill="FFFFFF"/>
            </w:rPr>
            <w:fldChar w:fldCharType="separate"/>
          </w:r>
          <w:r w:rsidR="001971EC" w:rsidRPr="001971EC">
            <w:rPr>
              <w:noProof/>
              <w:shd w:val="clear" w:color="auto" w:fill="FFFFFF"/>
            </w:rPr>
            <w:t>(2013)</w:t>
          </w:r>
          <w:r w:rsidRPr="000311B8">
            <w:rPr>
              <w:shd w:val="clear" w:color="auto" w:fill="FFFFFF"/>
            </w:rPr>
            <w:fldChar w:fldCharType="end"/>
          </w:r>
        </w:sdtContent>
      </w:sdt>
      <w:r w:rsidRPr="000311B8">
        <w:rPr>
          <w:shd w:val="clear" w:color="auto" w:fill="FFFFFF"/>
        </w:rPr>
        <w:t xml:space="preserve"> a </w:t>
      </w:r>
      <w:proofErr w:type="spellStart"/>
      <w:r w:rsidRPr="000311B8">
        <w:rPr>
          <w:shd w:val="clear" w:color="auto" w:fill="FFFFFF"/>
        </w:rPr>
        <w:t>Koetha</w:t>
      </w:r>
      <w:proofErr w:type="spellEnd"/>
      <w:r w:rsidRPr="000311B8">
        <w:rPr>
          <w:shd w:val="clear" w:color="auto" w:fill="FFFFFF"/>
        </w:rPr>
        <w:t xml:space="preserve"> et al.</w:t>
      </w:r>
      <w:sdt>
        <w:sdtPr>
          <w:rPr>
            <w:shd w:val="clear" w:color="auto" w:fill="FFFFFF"/>
          </w:rPr>
          <w:id w:val="-1886170679"/>
          <w:citation/>
        </w:sdtPr>
        <w:sdtEndPr/>
        <w:sdtContent>
          <w:r w:rsidRPr="000311B8">
            <w:rPr>
              <w:shd w:val="clear" w:color="auto" w:fill="FFFFFF"/>
            </w:rPr>
            <w:fldChar w:fldCharType="begin"/>
          </w:r>
          <w:r w:rsidRPr="000311B8">
            <w:rPr>
              <w:shd w:val="clear" w:color="auto" w:fill="FFFFFF"/>
            </w:rPr>
            <w:instrText xml:space="preserve">CITATION Koe14 \n  \t  \l 1029 </w:instrText>
          </w:r>
          <w:r w:rsidRPr="000311B8">
            <w:rPr>
              <w:shd w:val="clear" w:color="auto" w:fill="FFFFFF"/>
            </w:rPr>
            <w:fldChar w:fldCharType="separate"/>
          </w:r>
          <w:r w:rsidR="001971EC">
            <w:rPr>
              <w:noProof/>
              <w:shd w:val="clear" w:color="auto" w:fill="FFFFFF"/>
            </w:rPr>
            <w:t xml:space="preserve"> </w:t>
          </w:r>
          <w:r w:rsidR="001971EC" w:rsidRPr="001971EC">
            <w:rPr>
              <w:noProof/>
              <w:shd w:val="clear" w:color="auto" w:fill="FFFFFF"/>
            </w:rPr>
            <w:t>(2014)</w:t>
          </w:r>
          <w:r w:rsidRPr="000311B8">
            <w:rPr>
              <w:shd w:val="clear" w:color="auto" w:fill="FFFFFF"/>
            </w:rPr>
            <w:fldChar w:fldCharType="end"/>
          </w:r>
        </w:sdtContent>
      </w:sdt>
      <w:r w:rsidRPr="000311B8">
        <w:rPr>
          <w:shd w:val="clear" w:color="auto" w:fill="FFFFFF"/>
        </w:rPr>
        <w:t xml:space="preserve"> způsobuje nadbytečný příjem tvorbu aterosklerotických plaků.</w:t>
      </w:r>
    </w:p>
    <w:p w14:paraId="53E7E090" w14:textId="5C5530E8" w:rsidR="00480AB7" w:rsidRPr="000311B8" w:rsidRDefault="00480AB7" w:rsidP="00FF032C">
      <w:pPr>
        <w:pStyle w:val="Nadpis4"/>
      </w:pPr>
      <w:proofErr w:type="spellStart"/>
      <w:r w:rsidRPr="000311B8">
        <w:lastRenderedPageBreak/>
        <w:t>Karnosin</w:t>
      </w:r>
      <w:proofErr w:type="spellEnd"/>
    </w:p>
    <w:p w14:paraId="3A4AA119" w14:textId="4100EF0E" w:rsidR="00E61067" w:rsidRPr="000311B8" w:rsidRDefault="00B84813" w:rsidP="00E61067">
      <w:pPr>
        <w:rPr>
          <w:shd w:val="clear" w:color="auto" w:fill="FFFFFF"/>
        </w:rPr>
      </w:pPr>
      <w:proofErr w:type="spellStart"/>
      <w:r w:rsidRPr="000311B8">
        <w:t>Karnosin</w:t>
      </w:r>
      <w:proofErr w:type="spellEnd"/>
      <w:r w:rsidRPr="000311B8">
        <w:t xml:space="preserve"> se vyskytuje pouze v živočišných produktech a může být vytvořen z </w:t>
      </w:r>
      <w:proofErr w:type="spellStart"/>
      <w:r w:rsidRPr="000311B8">
        <w:t>histininu</w:t>
      </w:r>
      <w:proofErr w:type="spellEnd"/>
      <w:r w:rsidRPr="000311B8">
        <w:t xml:space="preserve"> a beta-alaninu, který se nachází také pouze v živočišných produktech. </w:t>
      </w:r>
      <w:proofErr w:type="spellStart"/>
      <w:r w:rsidRPr="000311B8">
        <w:t>Karnosin</w:t>
      </w:r>
      <w:proofErr w:type="spellEnd"/>
      <w:r w:rsidRPr="000311B8">
        <w:t xml:space="preserve"> může díky jeho </w:t>
      </w:r>
      <w:proofErr w:type="spellStart"/>
      <w:r w:rsidRPr="000311B8">
        <w:t>pufrovacím</w:t>
      </w:r>
      <w:proofErr w:type="spellEnd"/>
      <w:r w:rsidRPr="000311B8">
        <w:t xml:space="preserve"> schopnostem ve svalech oddalovat svalovou únavu a zlepšovat sportovní výkon </w:t>
      </w:r>
      <w:sdt>
        <w:sdtPr>
          <w:rPr>
            <w:shd w:val="clear" w:color="auto" w:fill="FFFFFF"/>
          </w:rPr>
          <w:id w:val="-1418777536"/>
          <w:citation/>
        </w:sdtPr>
        <w:sdtEndPr/>
        <w:sdtContent>
          <w:r w:rsidRPr="000311B8">
            <w:rPr>
              <w:shd w:val="clear" w:color="auto" w:fill="FFFFFF"/>
            </w:rPr>
            <w:fldChar w:fldCharType="begin"/>
          </w:r>
          <w:r w:rsidRPr="000311B8">
            <w:rPr>
              <w:shd w:val="clear" w:color="auto" w:fill="FFFFFF"/>
            </w:rPr>
            <w:instrText xml:space="preserve"> CITATION Rog171 \l 1029 </w:instrText>
          </w:r>
          <w:r w:rsidRPr="000311B8">
            <w:rPr>
              <w:shd w:val="clear" w:color="auto" w:fill="FFFFFF"/>
            </w:rPr>
            <w:fldChar w:fldCharType="separate"/>
          </w:r>
          <w:r w:rsidR="001971EC" w:rsidRPr="001971EC">
            <w:rPr>
              <w:noProof/>
              <w:shd w:val="clear" w:color="auto" w:fill="FFFFFF"/>
            </w:rPr>
            <w:t>(Rogerson, 2017)</w:t>
          </w:r>
          <w:r w:rsidRPr="000311B8">
            <w:rPr>
              <w:shd w:val="clear" w:color="auto" w:fill="FFFFFF"/>
            </w:rPr>
            <w:fldChar w:fldCharType="end"/>
          </w:r>
        </w:sdtContent>
      </w:sdt>
      <w:r w:rsidRPr="000311B8">
        <w:rPr>
          <w:shd w:val="clear" w:color="auto" w:fill="FFFFFF"/>
        </w:rPr>
        <w:t>.</w:t>
      </w:r>
      <w:r w:rsidR="00295494" w:rsidRPr="000311B8">
        <w:rPr>
          <w:shd w:val="clear" w:color="auto" w:fill="FFFFFF"/>
        </w:rPr>
        <w:t xml:space="preserve"> Navíc má také antioxidační účinky </w:t>
      </w:r>
      <w:sdt>
        <w:sdtPr>
          <w:id w:val="-1319881625"/>
          <w:citation/>
        </w:sdtPr>
        <w:sdtEndPr/>
        <w:sdtContent>
          <w:r w:rsidR="00295494" w:rsidRPr="000311B8">
            <w:fldChar w:fldCharType="begin"/>
          </w:r>
          <w:r w:rsidR="00295494" w:rsidRPr="000311B8">
            <w:instrText xml:space="preserve">CITATION Sch \l 1029 </w:instrText>
          </w:r>
          <w:r w:rsidR="00295494" w:rsidRPr="000311B8">
            <w:fldChar w:fldCharType="separate"/>
          </w:r>
          <w:r w:rsidR="001971EC">
            <w:rPr>
              <w:noProof/>
            </w:rPr>
            <w:t>(Schmid, 2009)</w:t>
          </w:r>
          <w:r w:rsidR="00295494" w:rsidRPr="000311B8">
            <w:fldChar w:fldCharType="end"/>
          </w:r>
        </w:sdtContent>
      </w:sdt>
      <w:r w:rsidR="00295494" w:rsidRPr="000311B8">
        <w:t>.</w:t>
      </w:r>
    </w:p>
    <w:p w14:paraId="4AA41F5C" w14:textId="51F55224" w:rsidR="00A43E5A" w:rsidRPr="000311B8" w:rsidRDefault="00A43E5A" w:rsidP="00FF032C">
      <w:pPr>
        <w:pStyle w:val="Nadpis4"/>
        <w:rPr>
          <w:shd w:val="clear" w:color="auto" w:fill="FFFFFF"/>
        </w:rPr>
      </w:pPr>
      <w:r w:rsidRPr="000311B8">
        <w:rPr>
          <w:shd w:val="clear" w:color="auto" w:fill="FFFFFF"/>
        </w:rPr>
        <w:t>Koenzym Q</w:t>
      </w:r>
      <w:r w:rsidRPr="000311B8">
        <w:rPr>
          <w:shd w:val="clear" w:color="auto" w:fill="FFFFFF"/>
          <w:vertAlign w:val="subscript"/>
        </w:rPr>
        <w:t>10</w:t>
      </w:r>
    </w:p>
    <w:p w14:paraId="4B5D174E" w14:textId="1EC42E34" w:rsidR="00A43E5A" w:rsidRPr="000311B8" w:rsidRDefault="00294772" w:rsidP="00E61067">
      <w:pPr>
        <w:rPr>
          <w:shd w:val="clear" w:color="auto" w:fill="FFFFFF"/>
        </w:rPr>
      </w:pPr>
      <w:r w:rsidRPr="000311B8">
        <w:rPr>
          <w:shd w:val="clear" w:color="auto" w:fill="FFFFFF"/>
        </w:rPr>
        <w:t xml:space="preserve">Mimo jeho antioxidační účinky je jeho hlavní funkcí </w:t>
      </w:r>
      <w:r w:rsidR="009927A7" w:rsidRPr="000311B8">
        <w:rPr>
          <w:shd w:val="clear" w:color="auto" w:fill="FFFFFF"/>
        </w:rPr>
        <w:t>přeměna energie z potravin na energii ATP, což může přinášet sportovcům výhody</w:t>
      </w:r>
      <w:r w:rsidR="003407D5" w:rsidRPr="000311B8">
        <w:t xml:space="preserve"> </w:t>
      </w:r>
      <w:sdt>
        <w:sdtPr>
          <w:id w:val="723265391"/>
          <w:citation/>
        </w:sdtPr>
        <w:sdtEndPr/>
        <w:sdtContent>
          <w:r w:rsidR="003407D5" w:rsidRPr="000311B8">
            <w:fldChar w:fldCharType="begin"/>
          </w:r>
          <w:r w:rsidR="003407D5" w:rsidRPr="000311B8">
            <w:instrText xml:space="preserve">CITATION Sch \l 1029 </w:instrText>
          </w:r>
          <w:r w:rsidR="003407D5" w:rsidRPr="000311B8">
            <w:fldChar w:fldCharType="separate"/>
          </w:r>
          <w:r w:rsidR="001971EC">
            <w:rPr>
              <w:noProof/>
            </w:rPr>
            <w:t>(Schmid, 2009)</w:t>
          </w:r>
          <w:r w:rsidR="003407D5" w:rsidRPr="000311B8">
            <w:fldChar w:fldCharType="end"/>
          </w:r>
        </w:sdtContent>
      </w:sdt>
      <w:r w:rsidR="003407D5" w:rsidRPr="000311B8">
        <w:rPr>
          <w:shd w:val="clear" w:color="auto" w:fill="FFFFFF"/>
        </w:rPr>
        <w:t>.</w:t>
      </w:r>
    </w:p>
    <w:p w14:paraId="58C5D2D7" w14:textId="7D11A607" w:rsidR="008A3904" w:rsidRPr="000311B8" w:rsidRDefault="008A3904" w:rsidP="0077190E">
      <w:pPr>
        <w:pStyle w:val="Nadpis3"/>
        <w:rPr>
          <w:shd w:val="clear" w:color="auto" w:fill="FFFFFF"/>
        </w:rPr>
      </w:pPr>
      <w:bookmarkStart w:id="34" w:name="_Toc41302949"/>
      <w:r w:rsidRPr="000311B8">
        <w:rPr>
          <w:shd w:val="clear" w:color="auto" w:fill="FFFFFF"/>
        </w:rPr>
        <w:t>Doplňky stravy</w:t>
      </w:r>
      <w:bookmarkEnd w:id="34"/>
    </w:p>
    <w:p w14:paraId="1E33793D" w14:textId="14A4BE7C" w:rsidR="008A3904" w:rsidRPr="000311B8" w:rsidRDefault="008A3904" w:rsidP="00C603B9">
      <w:pPr>
        <w:rPr>
          <w:shd w:val="clear" w:color="auto" w:fill="FFFFFF"/>
        </w:rPr>
      </w:pPr>
      <w:r w:rsidRPr="000311B8">
        <w:rPr>
          <w:shd w:val="clear" w:color="auto" w:fill="FFFFFF"/>
        </w:rPr>
        <w:t xml:space="preserve">Podle </w:t>
      </w:r>
      <w:proofErr w:type="spellStart"/>
      <w:r w:rsidRPr="000311B8">
        <w:rPr>
          <w:shd w:val="clear" w:color="auto" w:fill="FFFFFF"/>
        </w:rPr>
        <w:t>Dorfman</w:t>
      </w:r>
      <w:proofErr w:type="spellEnd"/>
      <w:r w:rsidRPr="000311B8">
        <w:rPr>
          <w:shd w:val="clear" w:color="auto" w:fill="FFFFFF"/>
        </w:rPr>
        <w:t xml:space="preserve"> </w:t>
      </w:r>
      <w:sdt>
        <w:sdtPr>
          <w:rPr>
            <w:shd w:val="clear" w:color="auto" w:fill="FFFFFF"/>
          </w:rPr>
          <w:id w:val="-1253976946"/>
          <w:citation/>
        </w:sdtPr>
        <w:sdtEndPr/>
        <w:sdtContent>
          <w:r w:rsidRPr="000311B8">
            <w:rPr>
              <w:shd w:val="clear" w:color="auto" w:fill="FFFFFF"/>
            </w:rPr>
            <w:fldChar w:fldCharType="begin"/>
          </w:r>
          <w:r w:rsidRPr="000311B8">
            <w:rPr>
              <w:shd w:val="clear" w:color="auto" w:fill="FFFFFF"/>
            </w:rPr>
            <w:instrText xml:space="preserve">CITATION Dor00 \n  \t  \l 1029 </w:instrText>
          </w:r>
          <w:r w:rsidRPr="000311B8">
            <w:rPr>
              <w:shd w:val="clear" w:color="auto" w:fill="FFFFFF"/>
            </w:rPr>
            <w:fldChar w:fldCharType="separate"/>
          </w:r>
          <w:r w:rsidR="001971EC" w:rsidRPr="001971EC">
            <w:rPr>
              <w:noProof/>
              <w:shd w:val="clear" w:color="auto" w:fill="FFFFFF"/>
            </w:rPr>
            <w:t>(2000)</w:t>
          </w:r>
          <w:r w:rsidRPr="000311B8">
            <w:rPr>
              <w:shd w:val="clear" w:color="auto" w:fill="FFFFFF"/>
            </w:rPr>
            <w:fldChar w:fldCharType="end"/>
          </w:r>
        </w:sdtContent>
      </w:sdt>
      <w:r w:rsidRPr="000311B8">
        <w:rPr>
          <w:shd w:val="clear" w:color="auto" w:fill="FFFFFF"/>
        </w:rPr>
        <w:t xml:space="preserve"> je nejčastějším doplňkem stravy u vegetariánských sportovců multivitamin, což pro ně představuje jednoduchý způsob, jak zabránit nedostatečnému příjmu minerálů a vitam</w:t>
      </w:r>
      <w:r w:rsidR="00902D5F" w:rsidRPr="000311B8">
        <w:rPr>
          <w:shd w:val="clear" w:color="auto" w:fill="FFFFFF"/>
        </w:rPr>
        <w:t>i</w:t>
      </w:r>
      <w:r w:rsidRPr="000311B8">
        <w:rPr>
          <w:shd w:val="clear" w:color="auto" w:fill="FFFFFF"/>
        </w:rPr>
        <w:t xml:space="preserve">nů. </w:t>
      </w:r>
      <w:r w:rsidR="0058293D" w:rsidRPr="000311B8">
        <w:rPr>
          <w:shd w:val="clear" w:color="auto" w:fill="FFFFFF"/>
        </w:rPr>
        <w:t xml:space="preserve">Při problémy s příjmem některých makroživin </w:t>
      </w:r>
      <w:r w:rsidR="00D72522" w:rsidRPr="000311B8">
        <w:rPr>
          <w:shd w:val="clear" w:color="auto" w:fill="FFFFFF"/>
        </w:rPr>
        <w:t xml:space="preserve">se často používají </w:t>
      </w:r>
      <w:r w:rsidR="00211FD9" w:rsidRPr="000311B8">
        <w:rPr>
          <w:shd w:val="clear" w:color="auto" w:fill="FFFFFF"/>
        </w:rPr>
        <w:t>doplňky</w:t>
      </w:r>
      <w:r w:rsidR="00812E7C" w:rsidRPr="000311B8">
        <w:rPr>
          <w:shd w:val="clear" w:color="auto" w:fill="FFFFFF"/>
        </w:rPr>
        <w:t xml:space="preserve">, </w:t>
      </w:r>
      <w:r w:rsidR="00FB17D8" w:rsidRPr="000311B8">
        <w:rPr>
          <w:shd w:val="clear" w:color="auto" w:fill="FFFFFF"/>
        </w:rPr>
        <w:t xml:space="preserve">jako jsou </w:t>
      </w:r>
      <w:proofErr w:type="spellStart"/>
      <w:r w:rsidR="00FB17D8" w:rsidRPr="000311B8">
        <w:rPr>
          <w:shd w:val="clear" w:color="auto" w:fill="FFFFFF"/>
        </w:rPr>
        <w:t>gainery</w:t>
      </w:r>
      <w:proofErr w:type="spellEnd"/>
      <w:r w:rsidR="00FB17D8" w:rsidRPr="000311B8">
        <w:rPr>
          <w:shd w:val="clear" w:color="auto" w:fill="FFFFFF"/>
        </w:rPr>
        <w:t>, proteinové doplňky</w:t>
      </w:r>
      <w:r w:rsidR="00211FD9" w:rsidRPr="000311B8">
        <w:rPr>
          <w:shd w:val="clear" w:color="auto" w:fill="FFFFFF"/>
        </w:rPr>
        <w:t xml:space="preserve">, nebo i aminokyselinové doplňky, jako jsou BCAA, </w:t>
      </w:r>
      <w:r w:rsidR="00342F4E" w:rsidRPr="000311B8">
        <w:rPr>
          <w:shd w:val="clear" w:color="auto" w:fill="FFFFFF"/>
        </w:rPr>
        <w:t>l-karnitin</w:t>
      </w:r>
      <w:r w:rsidR="00D06372" w:rsidRPr="000311B8">
        <w:rPr>
          <w:shd w:val="clear" w:color="auto" w:fill="FFFFFF"/>
        </w:rPr>
        <w:t xml:space="preserve"> a jiné</w:t>
      </w:r>
      <w:r w:rsidR="001F543A" w:rsidRPr="000311B8">
        <w:rPr>
          <w:shd w:val="clear" w:color="auto" w:fill="FFFFFF"/>
        </w:rPr>
        <w:t xml:space="preserve">. </w:t>
      </w:r>
      <w:r w:rsidR="0072780D" w:rsidRPr="000311B8">
        <w:rPr>
          <w:shd w:val="clear" w:color="auto" w:fill="FFFFFF"/>
        </w:rPr>
        <w:t xml:space="preserve">Dále se také používají doplňky s bioaktivními látkami </w:t>
      </w:r>
      <w:r w:rsidR="00442ACF" w:rsidRPr="000311B8">
        <w:rPr>
          <w:shd w:val="clear" w:color="auto" w:fill="FFFFFF"/>
        </w:rPr>
        <w:t>jako je například koenzym Q</w:t>
      </w:r>
      <w:r w:rsidR="00442ACF" w:rsidRPr="000311B8">
        <w:rPr>
          <w:shd w:val="clear" w:color="auto" w:fill="FFFFFF"/>
          <w:vertAlign w:val="subscript"/>
        </w:rPr>
        <w:t>10</w:t>
      </w:r>
      <w:r w:rsidR="00C603B9" w:rsidRPr="000311B8">
        <w:rPr>
          <w:shd w:val="clear" w:color="auto" w:fill="FFFFFF"/>
        </w:rPr>
        <w:t xml:space="preserve"> a jiné. </w:t>
      </w:r>
      <w:r w:rsidRPr="000311B8">
        <w:rPr>
          <w:shd w:val="clear" w:color="auto" w:fill="FFFFFF"/>
        </w:rPr>
        <w:t xml:space="preserve">Pro podpoření imunity a sportovního výkonu mohou sportovci využívat doplňky z bylinek jako jsou například </w:t>
      </w:r>
      <w:proofErr w:type="spellStart"/>
      <w:r w:rsidRPr="000311B8">
        <w:rPr>
          <w:shd w:val="clear" w:color="auto" w:fill="FFFFFF"/>
        </w:rPr>
        <w:t>echinacea</w:t>
      </w:r>
      <w:proofErr w:type="spellEnd"/>
      <w:r w:rsidRPr="000311B8">
        <w:rPr>
          <w:shd w:val="clear" w:color="auto" w:fill="FFFFFF"/>
        </w:rPr>
        <w:t xml:space="preserve">, chvojník, ginkgo </w:t>
      </w:r>
      <w:proofErr w:type="spellStart"/>
      <w:r w:rsidRPr="000311B8">
        <w:rPr>
          <w:shd w:val="clear" w:color="auto" w:fill="FFFFFF"/>
        </w:rPr>
        <w:t>biloba</w:t>
      </w:r>
      <w:proofErr w:type="spellEnd"/>
      <w:r w:rsidRPr="000311B8">
        <w:rPr>
          <w:shd w:val="clear" w:color="auto" w:fill="FFFFFF"/>
        </w:rPr>
        <w:t xml:space="preserve">, ženšen, </w:t>
      </w:r>
      <w:proofErr w:type="spellStart"/>
      <w:r w:rsidRPr="000311B8">
        <w:rPr>
          <w:shd w:val="clear" w:color="auto" w:fill="FFFFFF"/>
        </w:rPr>
        <w:t>guarana</w:t>
      </w:r>
      <w:proofErr w:type="spellEnd"/>
      <w:r w:rsidRPr="000311B8">
        <w:rPr>
          <w:shd w:val="clear" w:color="auto" w:fill="FFFFFF"/>
        </w:rPr>
        <w:t xml:space="preserve">, hloh, </w:t>
      </w:r>
      <w:proofErr w:type="spellStart"/>
      <w:r w:rsidRPr="000311B8">
        <w:rPr>
          <w:shd w:val="clear" w:color="auto" w:fill="FFFFFF"/>
        </w:rPr>
        <w:t>schizandra</w:t>
      </w:r>
      <w:proofErr w:type="spellEnd"/>
      <w:r w:rsidRPr="000311B8">
        <w:rPr>
          <w:shd w:val="clear" w:color="auto" w:fill="FFFFFF"/>
        </w:rPr>
        <w:t xml:space="preserve">, </w:t>
      </w:r>
      <w:proofErr w:type="spellStart"/>
      <w:r w:rsidRPr="000311B8">
        <w:rPr>
          <w:shd w:val="clear" w:color="auto" w:fill="FFFFFF"/>
        </w:rPr>
        <w:t>tribulus</w:t>
      </w:r>
      <w:proofErr w:type="spellEnd"/>
      <w:r w:rsidRPr="000311B8">
        <w:rPr>
          <w:shd w:val="clear" w:color="auto" w:fill="FFFFFF"/>
        </w:rPr>
        <w:t xml:space="preserve">, </w:t>
      </w:r>
      <w:proofErr w:type="spellStart"/>
      <w:r w:rsidRPr="000311B8">
        <w:rPr>
          <w:shd w:val="clear" w:color="auto" w:fill="FFFFFF"/>
        </w:rPr>
        <w:t>mac</w:t>
      </w:r>
      <w:r w:rsidR="00143A5E" w:rsidRPr="000311B8">
        <w:rPr>
          <w:shd w:val="clear" w:color="auto" w:fill="FFFFFF"/>
        </w:rPr>
        <w:t>a</w:t>
      </w:r>
      <w:proofErr w:type="spellEnd"/>
      <w:r w:rsidRPr="000311B8">
        <w:rPr>
          <w:shd w:val="clear" w:color="auto" w:fill="FFFFFF"/>
        </w:rPr>
        <w:t xml:space="preserve"> </w:t>
      </w:r>
      <w:sdt>
        <w:sdtPr>
          <w:rPr>
            <w:shd w:val="clear" w:color="auto" w:fill="FFFFFF"/>
          </w:rPr>
          <w:id w:val="511419134"/>
          <w:citation/>
        </w:sdtPr>
        <w:sdtEndPr/>
        <w:sdtContent>
          <w:r w:rsidRPr="000311B8">
            <w:rPr>
              <w:shd w:val="clear" w:color="auto" w:fill="FFFFFF"/>
            </w:rPr>
            <w:fldChar w:fldCharType="begin"/>
          </w:r>
          <w:r w:rsidRPr="000311B8">
            <w:rPr>
              <w:shd w:val="clear" w:color="auto" w:fill="FFFFFF"/>
            </w:rPr>
            <w:instrText xml:space="preserve"> CITATION Dor00 \l 1029 </w:instrText>
          </w:r>
          <w:r w:rsidRPr="000311B8">
            <w:rPr>
              <w:shd w:val="clear" w:color="auto" w:fill="FFFFFF"/>
            </w:rPr>
            <w:fldChar w:fldCharType="separate"/>
          </w:r>
          <w:r w:rsidR="001971EC" w:rsidRPr="001971EC">
            <w:rPr>
              <w:noProof/>
              <w:shd w:val="clear" w:color="auto" w:fill="FFFFFF"/>
            </w:rPr>
            <w:t>(Dorfman, 2000)</w:t>
          </w:r>
          <w:r w:rsidRPr="000311B8">
            <w:rPr>
              <w:shd w:val="clear" w:color="auto" w:fill="FFFFFF"/>
            </w:rPr>
            <w:fldChar w:fldCharType="end"/>
          </w:r>
        </w:sdtContent>
      </w:sdt>
      <w:r w:rsidRPr="000311B8">
        <w:rPr>
          <w:shd w:val="clear" w:color="auto" w:fill="FFFFFF"/>
        </w:rPr>
        <w:t>.</w:t>
      </w:r>
    </w:p>
    <w:p w14:paraId="3D9ED8A5" w14:textId="36CE2F24" w:rsidR="00D66223" w:rsidRPr="000311B8" w:rsidRDefault="00D66223" w:rsidP="005C001C"/>
    <w:p w14:paraId="251F048B" w14:textId="41127F01" w:rsidR="00281DA8" w:rsidRPr="000311B8" w:rsidRDefault="00D2162E" w:rsidP="0077190E">
      <w:pPr>
        <w:pStyle w:val="Nadpis3"/>
        <w:rPr>
          <w:shd w:val="clear" w:color="auto" w:fill="FFFFFF"/>
        </w:rPr>
      </w:pPr>
      <w:bookmarkStart w:id="35" w:name="_Toc41302950"/>
      <w:r w:rsidRPr="000311B8">
        <w:rPr>
          <w:shd w:val="clear" w:color="auto" w:fill="FFFFFF"/>
        </w:rPr>
        <w:t>Jídelníček</w:t>
      </w:r>
      <w:bookmarkEnd w:id="35"/>
    </w:p>
    <w:p w14:paraId="731670DA" w14:textId="5E751A8A" w:rsidR="00A52F46" w:rsidRPr="000311B8" w:rsidRDefault="00FF032C" w:rsidP="00AA1D08">
      <w:pPr>
        <w:rPr>
          <w:shd w:val="clear" w:color="auto" w:fill="FFFFFF"/>
        </w:rPr>
      </w:pPr>
      <w:r w:rsidRPr="000311B8">
        <w:rPr>
          <w:shd w:val="clear" w:color="auto" w:fill="FFFFFF"/>
        </w:rPr>
        <w:t>Tabulka 23 představuje</w:t>
      </w:r>
      <w:r w:rsidR="00BF424D" w:rsidRPr="000311B8">
        <w:rPr>
          <w:shd w:val="clear" w:color="auto" w:fill="FFFFFF"/>
        </w:rPr>
        <w:t xml:space="preserve"> denní jídelníčk</w:t>
      </w:r>
      <w:r w:rsidR="00E90834" w:rsidRPr="000311B8">
        <w:rPr>
          <w:shd w:val="clear" w:color="auto" w:fill="FFFFFF"/>
        </w:rPr>
        <w:t>y</w:t>
      </w:r>
      <w:r w:rsidR="00D14C58" w:rsidRPr="000311B8">
        <w:rPr>
          <w:shd w:val="clear" w:color="auto" w:fill="FFFFFF"/>
        </w:rPr>
        <w:t xml:space="preserve"> pro sportovce</w:t>
      </w:r>
      <w:r w:rsidR="00BF424D" w:rsidRPr="000311B8">
        <w:rPr>
          <w:shd w:val="clear" w:color="auto" w:fill="FFFFFF"/>
        </w:rPr>
        <w:t xml:space="preserve"> podle </w:t>
      </w:r>
      <w:proofErr w:type="spellStart"/>
      <w:r w:rsidR="00BF424D" w:rsidRPr="000311B8">
        <w:rPr>
          <w:shd w:val="clear" w:color="auto" w:fill="FFFFFF"/>
        </w:rPr>
        <w:t>Physicians</w:t>
      </w:r>
      <w:proofErr w:type="spellEnd"/>
      <w:r w:rsidR="00BF424D" w:rsidRPr="000311B8">
        <w:rPr>
          <w:shd w:val="clear" w:color="auto" w:fill="FFFFFF"/>
        </w:rPr>
        <w:t xml:space="preserve"> </w:t>
      </w:r>
      <w:proofErr w:type="spellStart"/>
      <w:r w:rsidR="00BF424D" w:rsidRPr="000311B8">
        <w:rPr>
          <w:shd w:val="clear" w:color="auto" w:fill="FFFFFF"/>
        </w:rPr>
        <w:t>Co</w:t>
      </w:r>
      <w:r w:rsidR="003D7825" w:rsidRPr="000311B8">
        <w:rPr>
          <w:shd w:val="clear" w:color="auto" w:fill="FFFFFF"/>
        </w:rPr>
        <w:t>mmittee</w:t>
      </w:r>
      <w:proofErr w:type="spellEnd"/>
      <w:r w:rsidR="003D7825" w:rsidRPr="000311B8">
        <w:rPr>
          <w:shd w:val="clear" w:color="auto" w:fill="FFFFFF"/>
        </w:rPr>
        <w:t xml:space="preserve"> </w:t>
      </w:r>
      <w:proofErr w:type="spellStart"/>
      <w:r w:rsidR="003D7825" w:rsidRPr="000311B8">
        <w:rPr>
          <w:shd w:val="clear" w:color="auto" w:fill="FFFFFF"/>
        </w:rPr>
        <w:t>for</w:t>
      </w:r>
      <w:proofErr w:type="spellEnd"/>
      <w:r w:rsidR="003D7825" w:rsidRPr="000311B8">
        <w:rPr>
          <w:shd w:val="clear" w:color="auto" w:fill="FFFFFF"/>
        </w:rPr>
        <w:t xml:space="preserve"> </w:t>
      </w:r>
      <w:proofErr w:type="spellStart"/>
      <w:r w:rsidR="003D7825" w:rsidRPr="000311B8">
        <w:rPr>
          <w:shd w:val="clear" w:color="auto" w:fill="FFFFFF"/>
        </w:rPr>
        <w:t>Responsible</w:t>
      </w:r>
      <w:proofErr w:type="spellEnd"/>
      <w:r w:rsidR="003D7825" w:rsidRPr="000311B8">
        <w:rPr>
          <w:shd w:val="clear" w:color="auto" w:fill="FFFFFF"/>
        </w:rPr>
        <w:t xml:space="preserve"> </w:t>
      </w:r>
      <w:proofErr w:type="spellStart"/>
      <w:r w:rsidR="003D7825" w:rsidRPr="000311B8">
        <w:rPr>
          <w:shd w:val="clear" w:color="auto" w:fill="FFFFFF"/>
        </w:rPr>
        <w:t>Medicine</w:t>
      </w:r>
      <w:proofErr w:type="spellEnd"/>
      <w:r w:rsidR="003D7825" w:rsidRPr="000311B8">
        <w:rPr>
          <w:shd w:val="clear" w:color="auto" w:fill="FFFFFF"/>
        </w:rPr>
        <w:t xml:space="preserve"> </w:t>
      </w:r>
      <w:sdt>
        <w:sdtPr>
          <w:rPr>
            <w:shd w:val="clear" w:color="auto" w:fill="FFFFFF"/>
          </w:rPr>
          <w:id w:val="-1475134459"/>
          <w:citation/>
        </w:sdtPr>
        <w:sdtEndPr/>
        <w:sdtContent>
          <w:r w:rsidR="00A143F3" w:rsidRPr="000311B8">
            <w:rPr>
              <w:shd w:val="clear" w:color="auto" w:fill="FFFFFF"/>
            </w:rPr>
            <w:fldChar w:fldCharType="begin"/>
          </w:r>
          <w:r w:rsidR="00A143F3" w:rsidRPr="000311B8">
            <w:rPr>
              <w:shd w:val="clear" w:color="auto" w:fill="FFFFFF"/>
            </w:rPr>
            <w:instrText xml:space="preserve">CITATION Phy202 \n  \t  \l 1029 </w:instrText>
          </w:r>
          <w:r w:rsidR="00A143F3" w:rsidRPr="000311B8">
            <w:rPr>
              <w:shd w:val="clear" w:color="auto" w:fill="FFFFFF"/>
            </w:rPr>
            <w:fldChar w:fldCharType="separate"/>
          </w:r>
          <w:r w:rsidR="001971EC" w:rsidRPr="001971EC">
            <w:rPr>
              <w:noProof/>
              <w:shd w:val="clear" w:color="auto" w:fill="FFFFFF"/>
            </w:rPr>
            <w:t>(2020)</w:t>
          </w:r>
          <w:r w:rsidR="00A143F3" w:rsidRPr="000311B8">
            <w:rPr>
              <w:shd w:val="clear" w:color="auto" w:fill="FFFFFF"/>
            </w:rPr>
            <w:fldChar w:fldCharType="end"/>
          </w:r>
        </w:sdtContent>
      </w:sdt>
      <w:r w:rsidR="00745B91" w:rsidRPr="000311B8">
        <w:rPr>
          <w:shd w:val="clear" w:color="auto" w:fill="FFFFFF"/>
        </w:rPr>
        <w:t xml:space="preserve">, který obsahuje </w:t>
      </w:r>
      <w:r w:rsidR="00317DB8" w:rsidRPr="000311B8">
        <w:rPr>
          <w:shd w:val="clear" w:color="auto" w:fill="FFFFFF"/>
        </w:rPr>
        <w:t>3800-</w:t>
      </w:r>
      <w:r w:rsidR="00E92E15" w:rsidRPr="000311B8">
        <w:rPr>
          <w:shd w:val="clear" w:color="auto" w:fill="FFFFFF"/>
        </w:rPr>
        <w:t>4500 kalorií (60 % sacharidů, 20 % bílkovin, 20 %</w:t>
      </w:r>
      <w:r w:rsidR="00BA0645" w:rsidRPr="000311B8">
        <w:rPr>
          <w:shd w:val="clear" w:color="auto" w:fill="FFFFFF"/>
        </w:rPr>
        <w:t xml:space="preserve"> tuků)</w:t>
      </w:r>
      <w:r w:rsidR="004913B3" w:rsidRPr="000311B8">
        <w:rPr>
          <w:shd w:val="clear" w:color="auto" w:fill="FFFFFF"/>
        </w:rPr>
        <w:t>,</w:t>
      </w:r>
      <w:r w:rsidR="00BF72F2" w:rsidRPr="000311B8">
        <w:rPr>
          <w:shd w:val="clear" w:color="auto" w:fill="FFFFFF"/>
        </w:rPr>
        <w:t xml:space="preserve"> podle </w:t>
      </w:r>
      <w:proofErr w:type="spellStart"/>
      <w:r w:rsidR="00BF72F2" w:rsidRPr="000311B8">
        <w:rPr>
          <w:shd w:val="clear" w:color="auto" w:fill="FFFFFF"/>
        </w:rPr>
        <w:t>Norris</w:t>
      </w:r>
      <w:r w:rsidR="0076168C" w:rsidRPr="000311B8">
        <w:rPr>
          <w:shd w:val="clear" w:color="auto" w:fill="FFFFFF"/>
        </w:rPr>
        <w:t>e</w:t>
      </w:r>
      <w:proofErr w:type="spellEnd"/>
      <w:r w:rsidR="00BF72F2" w:rsidRPr="000311B8">
        <w:rPr>
          <w:shd w:val="clear" w:color="auto" w:fill="FFFFFF"/>
        </w:rPr>
        <w:t xml:space="preserve"> &amp; </w:t>
      </w:r>
      <w:proofErr w:type="spellStart"/>
      <w:r w:rsidR="00BF72F2" w:rsidRPr="000311B8">
        <w:rPr>
          <w:shd w:val="clear" w:color="auto" w:fill="FFFFFF"/>
        </w:rPr>
        <w:t>Messin</w:t>
      </w:r>
      <w:r w:rsidR="0076168C" w:rsidRPr="000311B8">
        <w:rPr>
          <w:shd w:val="clear" w:color="auto" w:fill="FFFFFF"/>
        </w:rPr>
        <w:t>ové</w:t>
      </w:r>
      <w:proofErr w:type="spellEnd"/>
      <w:r w:rsidR="00BF72F2" w:rsidRPr="000311B8">
        <w:rPr>
          <w:shd w:val="clear" w:color="auto" w:fill="FFFFFF"/>
        </w:rPr>
        <w:t xml:space="preserve"> </w:t>
      </w:r>
      <w:sdt>
        <w:sdtPr>
          <w:rPr>
            <w:shd w:val="clear" w:color="auto" w:fill="FFFFFF"/>
          </w:rPr>
          <w:id w:val="-1408844731"/>
          <w:citation/>
        </w:sdtPr>
        <w:sdtEndPr/>
        <w:sdtContent>
          <w:r w:rsidR="00BF72F2" w:rsidRPr="000311B8">
            <w:rPr>
              <w:shd w:val="clear" w:color="auto" w:fill="FFFFFF"/>
            </w:rPr>
            <w:fldChar w:fldCharType="begin"/>
          </w:r>
          <w:r w:rsidR="00BF72F2" w:rsidRPr="000311B8">
            <w:rPr>
              <w:shd w:val="clear" w:color="auto" w:fill="FFFFFF"/>
            </w:rPr>
            <w:instrText xml:space="preserve">CITATION Nor11 \n  \t  \l 1029 </w:instrText>
          </w:r>
          <w:r w:rsidR="00BF72F2" w:rsidRPr="000311B8">
            <w:rPr>
              <w:shd w:val="clear" w:color="auto" w:fill="FFFFFF"/>
            </w:rPr>
            <w:fldChar w:fldCharType="separate"/>
          </w:r>
          <w:r w:rsidR="001971EC" w:rsidRPr="001971EC">
            <w:rPr>
              <w:noProof/>
              <w:shd w:val="clear" w:color="auto" w:fill="FFFFFF"/>
            </w:rPr>
            <w:t>(2011)</w:t>
          </w:r>
          <w:r w:rsidR="00BF72F2" w:rsidRPr="000311B8">
            <w:rPr>
              <w:shd w:val="clear" w:color="auto" w:fill="FFFFFF"/>
            </w:rPr>
            <w:fldChar w:fldCharType="end"/>
          </w:r>
        </w:sdtContent>
      </w:sdt>
      <w:r w:rsidR="00BF72F2" w:rsidRPr="000311B8">
        <w:rPr>
          <w:shd w:val="clear" w:color="auto" w:fill="FFFFFF"/>
        </w:rPr>
        <w:t>, který obsahuje 3500 kalori</w:t>
      </w:r>
      <w:r w:rsidR="00757267" w:rsidRPr="000311B8">
        <w:rPr>
          <w:shd w:val="clear" w:color="auto" w:fill="FFFFFF"/>
        </w:rPr>
        <w:t>í a z toho 126 gramů bílkovin</w:t>
      </w:r>
      <w:r w:rsidR="009D4C87" w:rsidRPr="000311B8">
        <w:rPr>
          <w:shd w:val="clear" w:color="auto" w:fill="FFFFFF"/>
        </w:rPr>
        <w:t>,</w:t>
      </w:r>
      <w:r w:rsidR="004C6578" w:rsidRPr="000311B8">
        <w:rPr>
          <w:shd w:val="clear" w:color="auto" w:fill="FFFFFF"/>
        </w:rPr>
        <w:t xml:space="preserve"> a</w:t>
      </w:r>
      <w:r w:rsidR="009D4C87" w:rsidRPr="000311B8">
        <w:rPr>
          <w:shd w:val="clear" w:color="auto" w:fill="FFFFFF"/>
        </w:rPr>
        <w:t xml:space="preserve"> podle</w:t>
      </w:r>
      <w:r w:rsidR="00CD4BD2" w:rsidRPr="000311B8">
        <w:rPr>
          <w:shd w:val="clear" w:color="auto" w:fill="FFFFFF"/>
        </w:rPr>
        <w:t xml:space="preserve"> </w:t>
      </w:r>
      <w:proofErr w:type="spellStart"/>
      <w:r w:rsidR="00CD4BD2" w:rsidRPr="000311B8">
        <w:rPr>
          <w:shd w:val="clear" w:color="auto" w:fill="FFFFFF"/>
        </w:rPr>
        <w:t>Rogersona</w:t>
      </w:r>
      <w:proofErr w:type="spellEnd"/>
      <w:r w:rsidR="009D4C87" w:rsidRPr="000311B8">
        <w:rPr>
          <w:shd w:val="clear" w:color="auto" w:fill="FFFFFF"/>
        </w:rPr>
        <w:t xml:space="preserve"> </w:t>
      </w:r>
      <w:sdt>
        <w:sdtPr>
          <w:rPr>
            <w:shd w:val="clear" w:color="auto" w:fill="FFFFFF"/>
          </w:rPr>
          <w:id w:val="-1697535823"/>
          <w:citation/>
        </w:sdtPr>
        <w:sdtEndPr/>
        <w:sdtContent>
          <w:r w:rsidR="00CD4BD2" w:rsidRPr="000311B8">
            <w:rPr>
              <w:shd w:val="clear" w:color="auto" w:fill="FFFFFF"/>
            </w:rPr>
            <w:fldChar w:fldCharType="begin"/>
          </w:r>
          <w:r w:rsidR="00CD4BD2" w:rsidRPr="000311B8">
            <w:rPr>
              <w:shd w:val="clear" w:color="auto" w:fill="FFFFFF"/>
            </w:rPr>
            <w:instrText xml:space="preserve">CITATION Rog171 \n  \t  \l 1029 </w:instrText>
          </w:r>
          <w:r w:rsidR="00CD4BD2" w:rsidRPr="000311B8">
            <w:rPr>
              <w:shd w:val="clear" w:color="auto" w:fill="FFFFFF"/>
            </w:rPr>
            <w:fldChar w:fldCharType="separate"/>
          </w:r>
          <w:r w:rsidR="001971EC" w:rsidRPr="001971EC">
            <w:rPr>
              <w:noProof/>
              <w:shd w:val="clear" w:color="auto" w:fill="FFFFFF"/>
            </w:rPr>
            <w:t>(2017)</w:t>
          </w:r>
          <w:r w:rsidR="00CD4BD2" w:rsidRPr="000311B8">
            <w:rPr>
              <w:shd w:val="clear" w:color="auto" w:fill="FFFFFF"/>
            </w:rPr>
            <w:fldChar w:fldCharType="end"/>
          </w:r>
        </w:sdtContent>
      </w:sdt>
      <w:r w:rsidR="004C6578" w:rsidRPr="000311B8">
        <w:rPr>
          <w:shd w:val="clear" w:color="auto" w:fill="FFFFFF"/>
        </w:rPr>
        <w:t xml:space="preserve"> </w:t>
      </w:r>
      <w:r w:rsidR="00CA2364" w:rsidRPr="000311B8">
        <w:rPr>
          <w:shd w:val="clear" w:color="auto" w:fill="FFFFFF"/>
        </w:rPr>
        <w:t>3446 kalorií</w:t>
      </w:r>
      <w:r w:rsidRPr="000311B8">
        <w:rPr>
          <w:shd w:val="clear" w:color="auto" w:fill="FFFFFF"/>
        </w:rPr>
        <w:t xml:space="preserve"> a z toho</w:t>
      </w:r>
      <w:r w:rsidR="00CA2364" w:rsidRPr="000311B8">
        <w:rPr>
          <w:shd w:val="clear" w:color="auto" w:fill="FFFFFF"/>
        </w:rPr>
        <w:t xml:space="preserve"> 193 gramů bílkovin</w:t>
      </w:r>
      <w:r w:rsidRPr="000311B8">
        <w:rPr>
          <w:shd w:val="clear" w:color="auto" w:fill="FFFFFF"/>
        </w:rPr>
        <w:t>.</w:t>
      </w:r>
    </w:p>
    <w:p w14:paraId="54B261D1" w14:textId="66F7E118" w:rsidR="00FF032C" w:rsidRPr="000311B8" w:rsidRDefault="00FF032C" w:rsidP="00FF032C">
      <w:pPr>
        <w:ind w:firstLine="0"/>
        <w:rPr>
          <w:shd w:val="clear" w:color="auto" w:fill="FFFFFF"/>
        </w:rPr>
      </w:pPr>
    </w:p>
    <w:p w14:paraId="4E833673" w14:textId="4E9F2B71" w:rsidR="00FF032C" w:rsidRPr="000311B8" w:rsidRDefault="00FF032C" w:rsidP="00FF032C">
      <w:pPr>
        <w:ind w:firstLine="0"/>
        <w:rPr>
          <w:shd w:val="clear" w:color="auto" w:fill="FFFFFF"/>
        </w:rPr>
      </w:pPr>
      <w:r w:rsidRPr="000311B8">
        <w:rPr>
          <w:shd w:val="clear" w:color="auto" w:fill="FFFFFF"/>
        </w:rPr>
        <w:t>Tabulka 23. Jídelníčky</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14"/>
        <w:gridCol w:w="5954"/>
        <w:gridCol w:w="1275"/>
      </w:tblGrid>
      <w:tr w:rsidR="004913B3" w:rsidRPr="000311B8" w14:paraId="554D8F81" w14:textId="77777777" w:rsidTr="00FF032C">
        <w:trPr>
          <w:trHeight w:val="464"/>
        </w:trPr>
        <w:tc>
          <w:tcPr>
            <w:tcW w:w="8500" w:type="dxa"/>
            <w:gridSpan w:val="4"/>
            <w:vAlign w:val="center"/>
          </w:tcPr>
          <w:p w14:paraId="30EB7E00" w14:textId="6D9F4245" w:rsidR="004913B3" w:rsidRPr="000311B8" w:rsidRDefault="004913B3" w:rsidP="002016C4">
            <w:pPr>
              <w:spacing w:after="0" w:line="240" w:lineRule="auto"/>
              <w:ind w:firstLine="0"/>
              <w:jc w:val="center"/>
              <w:rPr>
                <w:sz w:val="20"/>
                <w:szCs w:val="20"/>
                <w:shd w:val="clear" w:color="auto" w:fill="FFFFFF"/>
              </w:rPr>
            </w:pPr>
            <w:r w:rsidRPr="000311B8">
              <w:rPr>
                <w:sz w:val="20"/>
                <w:szCs w:val="20"/>
                <w:shd w:val="clear" w:color="auto" w:fill="FFFFFF"/>
              </w:rPr>
              <w:t>Jídelníček</w:t>
            </w:r>
            <w:r w:rsidR="00E90834" w:rsidRPr="000311B8">
              <w:rPr>
                <w:sz w:val="20"/>
                <w:szCs w:val="20"/>
                <w:shd w:val="clear" w:color="auto" w:fill="FFFFFF"/>
              </w:rPr>
              <w:t xml:space="preserve"> podle </w:t>
            </w:r>
            <w:proofErr w:type="spellStart"/>
            <w:r w:rsidR="00772EBB" w:rsidRPr="000311B8">
              <w:rPr>
                <w:sz w:val="20"/>
                <w:szCs w:val="20"/>
                <w:shd w:val="clear" w:color="auto" w:fill="FFFFFF"/>
              </w:rPr>
              <w:t>Physicians</w:t>
            </w:r>
            <w:proofErr w:type="spellEnd"/>
            <w:r w:rsidR="00772EBB" w:rsidRPr="000311B8">
              <w:rPr>
                <w:sz w:val="20"/>
                <w:szCs w:val="20"/>
                <w:shd w:val="clear" w:color="auto" w:fill="FFFFFF"/>
              </w:rPr>
              <w:t xml:space="preserve"> </w:t>
            </w:r>
            <w:proofErr w:type="spellStart"/>
            <w:r w:rsidR="00772EBB" w:rsidRPr="000311B8">
              <w:rPr>
                <w:sz w:val="20"/>
                <w:szCs w:val="20"/>
                <w:shd w:val="clear" w:color="auto" w:fill="FFFFFF"/>
              </w:rPr>
              <w:t>Committee</w:t>
            </w:r>
            <w:proofErr w:type="spellEnd"/>
            <w:r w:rsidR="00772EBB" w:rsidRPr="000311B8">
              <w:rPr>
                <w:sz w:val="20"/>
                <w:szCs w:val="20"/>
                <w:shd w:val="clear" w:color="auto" w:fill="FFFFFF"/>
              </w:rPr>
              <w:t xml:space="preserve"> </w:t>
            </w:r>
            <w:proofErr w:type="spellStart"/>
            <w:r w:rsidR="00772EBB" w:rsidRPr="000311B8">
              <w:rPr>
                <w:sz w:val="20"/>
                <w:szCs w:val="20"/>
                <w:shd w:val="clear" w:color="auto" w:fill="FFFFFF"/>
              </w:rPr>
              <w:t>for</w:t>
            </w:r>
            <w:proofErr w:type="spellEnd"/>
            <w:r w:rsidR="00772EBB" w:rsidRPr="000311B8">
              <w:rPr>
                <w:sz w:val="20"/>
                <w:szCs w:val="20"/>
                <w:shd w:val="clear" w:color="auto" w:fill="FFFFFF"/>
              </w:rPr>
              <w:t xml:space="preserve"> </w:t>
            </w:r>
            <w:proofErr w:type="spellStart"/>
            <w:r w:rsidR="00772EBB" w:rsidRPr="000311B8">
              <w:rPr>
                <w:sz w:val="20"/>
                <w:szCs w:val="20"/>
                <w:shd w:val="clear" w:color="auto" w:fill="FFFFFF"/>
              </w:rPr>
              <w:t>Responsible</w:t>
            </w:r>
            <w:proofErr w:type="spellEnd"/>
            <w:r w:rsidR="00772EBB" w:rsidRPr="000311B8">
              <w:rPr>
                <w:sz w:val="20"/>
                <w:szCs w:val="20"/>
                <w:shd w:val="clear" w:color="auto" w:fill="FFFFFF"/>
              </w:rPr>
              <w:t xml:space="preserve"> </w:t>
            </w:r>
            <w:proofErr w:type="spellStart"/>
            <w:r w:rsidR="00772EBB" w:rsidRPr="000311B8">
              <w:rPr>
                <w:sz w:val="20"/>
                <w:szCs w:val="20"/>
                <w:shd w:val="clear" w:color="auto" w:fill="FFFFFF"/>
              </w:rPr>
              <w:t>Medicine</w:t>
            </w:r>
            <w:proofErr w:type="spellEnd"/>
            <w:r w:rsidR="00772EBB" w:rsidRPr="000311B8">
              <w:rPr>
                <w:sz w:val="20"/>
                <w:szCs w:val="20"/>
                <w:shd w:val="clear" w:color="auto" w:fill="FFFFFF"/>
              </w:rPr>
              <w:t xml:space="preserve"> </w:t>
            </w:r>
            <w:sdt>
              <w:sdtPr>
                <w:rPr>
                  <w:sz w:val="20"/>
                  <w:szCs w:val="20"/>
                  <w:shd w:val="clear" w:color="auto" w:fill="FFFFFF"/>
                </w:rPr>
                <w:id w:val="-272246666"/>
                <w:citation/>
              </w:sdtPr>
              <w:sdtEndPr/>
              <w:sdtContent>
                <w:r w:rsidR="00772EBB" w:rsidRPr="000311B8">
                  <w:rPr>
                    <w:sz w:val="20"/>
                    <w:szCs w:val="20"/>
                    <w:shd w:val="clear" w:color="auto" w:fill="FFFFFF"/>
                  </w:rPr>
                  <w:fldChar w:fldCharType="begin"/>
                </w:r>
                <w:r w:rsidR="00772EBB" w:rsidRPr="000311B8">
                  <w:rPr>
                    <w:sz w:val="20"/>
                    <w:szCs w:val="20"/>
                    <w:shd w:val="clear" w:color="auto" w:fill="FFFFFF"/>
                  </w:rPr>
                  <w:instrText xml:space="preserve">CITATION Phy202 \n  \t  \l 1029 </w:instrText>
                </w:r>
                <w:r w:rsidR="00772EBB" w:rsidRPr="000311B8">
                  <w:rPr>
                    <w:sz w:val="20"/>
                    <w:szCs w:val="20"/>
                    <w:shd w:val="clear" w:color="auto" w:fill="FFFFFF"/>
                  </w:rPr>
                  <w:fldChar w:fldCharType="separate"/>
                </w:r>
                <w:r w:rsidR="001971EC" w:rsidRPr="001971EC">
                  <w:rPr>
                    <w:noProof/>
                    <w:sz w:val="20"/>
                    <w:szCs w:val="20"/>
                    <w:shd w:val="clear" w:color="auto" w:fill="FFFFFF"/>
                  </w:rPr>
                  <w:t>(2020)</w:t>
                </w:r>
                <w:r w:rsidR="00772EBB" w:rsidRPr="000311B8">
                  <w:rPr>
                    <w:sz w:val="20"/>
                    <w:szCs w:val="20"/>
                    <w:shd w:val="clear" w:color="auto" w:fill="FFFFFF"/>
                  </w:rPr>
                  <w:fldChar w:fldCharType="end"/>
                </w:r>
              </w:sdtContent>
            </w:sdt>
          </w:p>
        </w:tc>
      </w:tr>
      <w:tr w:rsidR="00BA0645" w:rsidRPr="000311B8" w14:paraId="42F6AE1D" w14:textId="0AEFCD67" w:rsidTr="00FF032C">
        <w:trPr>
          <w:trHeight w:val="464"/>
        </w:trPr>
        <w:tc>
          <w:tcPr>
            <w:tcW w:w="1257" w:type="dxa"/>
            <w:vAlign w:val="center"/>
          </w:tcPr>
          <w:p w14:paraId="7F4CDE3C" w14:textId="09A00A8C" w:rsidR="00BA0645" w:rsidRPr="000311B8" w:rsidRDefault="003A6A6B" w:rsidP="002016C4">
            <w:pPr>
              <w:spacing w:after="0" w:line="240" w:lineRule="auto"/>
              <w:ind w:firstLine="0"/>
              <w:jc w:val="center"/>
              <w:rPr>
                <w:sz w:val="20"/>
                <w:szCs w:val="20"/>
                <w:shd w:val="clear" w:color="auto" w:fill="FFFFFF"/>
              </w:rPr>
            </w:pPr>
            <w:r w:rsidRPr="000311B8">
              <w:rPr>
                <w:sz w:val="20"/>
                <w:szCs w:val="20"/>
                <w:shd w:val="clear" w:color="auto" w:fill="FFFFFF"/>
              </w:rPr>
              <w:t>Jídlo</w:t>
            </w:r>
          </w:p>
        </w:tc>
        <w:tc>
          <w:tcPr>
            <w:tcW w:w="5968" w:type="dxa"/>
            <w:gridSpan w:val="2"/>
            <w:vAlign w:val="center"/>
          </w:tcPr>
          <w:p w14:paraId="778F0873" w14:textId="0DEDF369" w:rsidR="00BA0645" w:rsidRPr="000311B8" w:rsidRDefault="003A6A6B" w:rsidP="002016C4">
            <w:pPr>
              <w:spacing w:after="0" w:line="240" w:lineRule="auto"/>
              <w:ind w:firstLine="0"/>
              <w:jc w:val="center"/>
              <w:rPr>
                <w:sz w:val="20"/>
                <w:szCs w:val="20"/>
                <w:shd w:val="clear" w:color="auto" w:fill="FFFFFF"/>
              </w:rPr>
            </w:pPr>
            <w:r w:rsidRPr="000311B8">
              <w:rPr>
                <w:sz w:val="20"/>
                <w:szCs w:val="20"/>
                <w:shd w:val="clear" w:color="auto" w:fill="FFFFFF"/>
              </w:rPr>
              <w:t>Ingredience</w:t>
            </w:r>
          </w:p>
        </w:tc>
        <w:tc>
          <w:tcPr>
            <w:tcW w:w="1275" w:type="dxa"/>
            <w:vAlign w:val="center"/>
          </w:tcPr>
          <w:p w14:paraId="1F016C54" w14:textId="77777777" w:rsidR="00AB0420" w:rsidRPr="000311B8" w:rsidRDefault="003A6A6B" w:rsidP="002016C4">
            <w:pPr>
              <w:spacing w:after="0" w:line="240" w:lineRule="auto"/>
              <w:ind w:firstLine="0"/>
              <w:jc w:val="center"/>
              <w:rPr>
                <w:sz w:val="20"/>
                <w:szCs w:val="20"/>
                <w:shd w:val="clear" w:color="auto" w:fill="FFFFFF"/>
              </w:rPr>
            </w:pPr>
            <w:r w:rsidRPr="000311B8">
              <w:rPr>
                <w:sz w:val="20"/>
                <w:szCs w:val="20"/>
                <w:shd w:val="clear" w:color="auto" w:fill="FFFFFF"/>
              </w:rPr>
              <w:t>Energie</w:t>
            </w:r>
            <w:r w:rsidR="00C33921" w:rsidRPr="000311B8">
              <w:rPr>
                <w:sz w:val="20"/>
                <w:szCs w:val="20"/>
                <w:shd w:val="clear" w:color="auto" w:fill="FFFFFF"/>
              </w:rPr>
              <w:t xml:space="preserve"> </w:t>
            </w:r>
          </w:p>
          <w:p w14:paraId="2CA7A809" w14:textId="3F399477" w:rsidR="00BA0645" w:rsidRPr="000311B8" w:rsidRDefault="00C33921" w:rsidP="002016C4">
            <w:pPr>
              <w:spacing w:after="0" w:line="240" w:lineRule="auto"/>
              <w:ind w:firstLine="0"/>
              <w:jc w:val="center"/>
              <w:rPr>
                <w:sz w:val="20"/>
                <w:szCs w:val="20"/>
                <w:shd w:val="clear" w:color="auto" w:fill="FFFFFF"/>
              </w:rPr>
            </w:pPr>
            <w:r w:rsidRPr="000311B8">
              <w:rPr>
                <w:sz w:val="20"/>
                <w:szCs w:val="20"/>
                <w:shd w:val="clear" w:color="auto" w:fill="FFFFFF"/>
              </w:rPr>
              <w:t>(v kaloriích)</w:t>
            </w:r>
          </w:p>
        </w:tc>
      </w:tr>
      <w:tr w:rsidR="00BA0645" w:rsidRPr="000311B8" w14:paraId="1AE98EC2" w14:textId="4A7D79A0" w:rsidTr="00FF032C">
        <w:trPr>
          <w:trHeight w:val="251"/>
        </w:trPr>
        <w:tc>
          <w:tcPr>
            <w:tcW w:w="1257" w:type="dxa"/>
            <w:vAlign w:val="center"/>
          </w:tcPr>
          <w:p w14:paraId="03B6E7DC" w14:textId="6772DADD" w:rsidR="00BA0645" w:rsidRPr="000311B8" w:rsidRDefault="003A6A6B" w:rsidP="002016C4">
            <w:pPr>
              <w:spacing w:after="0" w:line="240" w:lineRule="auto"/>
              <w:ind w:firstLine="0"/>
              <w:jc w:val="center"/>
              <w:rPr>
                <w:sz w:val="20"/>
                <w:szCs w:val="20"/>
                <w:shd w:val="clear" w:color="auto" w:fill="FFFFFF"/>
              </w:rPr>
            </w:pPr>
            <w:r w:rsidRPr="000311B8">
              <w:rPr>
                <w:sz w:val="20"/>
                <w:szCs w:val="20"/>
                <w:shd w:val="clear" w:color="auto" w:fill="FFFFFF"/>
              </w:rPr>
              <w:t>Před</w:t>
            </w:r>
            <w:r w:rsidR="007214B6" w:rsidRPr="000311B8">
              <w:rPr>
                <w:sz w:val="20"/>
                <w:szCs w:val="20"/>
                <w:shd w:val="clear" w:color="auto" w:fill="FFFFFF"/>
              </w:rPr>
              <w:t xml:space="preserve"> tréninková s</w:t>
            </w:r>
            <w:r w:rsidR="00764D1C" w:rsidRPr="000311B8">
              <w:rPr>
                <w:sz w:val="20"/>
                <w:szCs w:val="20"/>
                <w:shd w:val="clear" w:color="auto" w:fill="FFFFFF"/>
              </w:rPr>
              <w:t>vačinka</w:t>
            </w:r>
          </w:p>
        </w:tc>
        <w:tc>
          <w:tcPr>
            <w:tcW w:w="5968" w:type="dxa"/>
            <w:gridSpan w:val="2"/>
            <w:vAlign w:val="center"/>
          </w:tcPr>
          <w:p w14:paraId="51DED7E2" w14:textId="3B031C5A" w:rsidR="00BA0645" w:rsidRPr="000311B8" w:rsidRDefault="007214B6" w:rsidP="002016C4">
            <w:pPr>
              <w:spacing w:after="0" w:line="240" w:lineRule="auto"/>
              <w:ind w:firstLine="0"/>
              <w:jc w:val="center"/>
              <w:rPr>
                <w:sz w:val="20"/>
                <w:szCs w:val="20"/>
                <w:shd w:val="clear" w:color="auto" w:fill="FFFFFF"/>
              </w:rPr>
            </w:pPr>
            <w:r w:rsidRPr="000311B8">
              <w:rPr>
                <w:sz w:val="20"/>
                <w:szCs w:val="20"/>
                <w:shd w:val="clear" w:color="auto" w:fill="FFFFFF"/>
              </w:rPr>
              <w:t>1 energetická tyčinka</w:t>
            </w:r>
          </w:p>
        </w:tc>
        <w:tc>
          <w:tcPr>
            <w:tcW w:w="1275" w:type="dxa"/>
            <w:vAlign w:val="center"/>
          </w:tcPr>
          <w:p w14:paraId="4AAFC2E5" w14:textId="6B1A82DD" w:rsidR="00BA0645" w:rsidRPr="000311B8" w:rsidRDefault="00764D1C" w:rsidP="002016C4">
            <w:pPr>
              <w:spacing w:after="0" w:line="240" w:lineRule="auto"/>
              <w:ind w:firstLine="0"/>
              <w:jc w:val="center"/>
              <w:rPr>
                <w:sz w:val="20"/>
                <w:szCs w:val="20"/>
                <w:shd w:val="clear" w:color="auto" w:fill="FFFFFF"/>
              </w:rPr>
            </w:pPr>
            <w:r w:rsidRPr="000311B8">
              <w:rPr>
                <w:sz w:val="20"/>
                <w:szCs w:val="20"/>
                <w:shd w:val="clear" w:color="auto" w:fill="FFFFFF"/>
              </w:rPr>
              <w:t>200-250</w:t>
            </w:r>
          </w:p>
        </w:tc>
      </w:tr>
      <w:tr w:rsidR="00BA0645" w:rsidRPr="000311B8" w14:paraId="077CDC78" w14:textId="03ED0BC6" w:rsidTr="00FF032C">
        <w:trPr>
          <w:trHeight w:val="486"/>
        </w:trPr>
        <w:tc>
          <w:tcPr>
            <w:tcW w:w="1257" w:type="dxa"/>
            <w:vAlign w:val="center"/>
          </w:tcPr>
          <w:p w14:paraId="2C976388" w14:textId="7C2ECBB1" w:rsidR="00BA0645" w:rsidRPr="000311B8" w:rsidRDefault="00764D1C" w:rsidP="002016C4">
            <w:pPr>
              <w:spacing w:after="0" w:line="240" w:lineRule="auto"/>
              <w:ind w:firstLine="0"/>
              <w:jc w:val="center"/>
              <w:rPr>
                <w:sz w:val="20"/>
                <w:szCs w:val="20"/>
                <w:shd w:val="clear" w:color="auto" w:fill="FFFFFF"/>
              </w:rPr>
            </w:pPr>
            <w:r w:rsidRPr="000311B8">
              <w:rPr>
                <w:sz w:val="20"/>
                <w:szCs w:val="20"/>
                <w:shd w:val="clear" w:color="auto" w:fill="FFFFFF"/>
              </w:rPr>
              <w:lastRenderedPageBreak/>
              <w:t>Snídaně</w:t>
            </w:r>
          </w:p>
        </w:tc>
        <w:tc>
          <w:tcPr>
            <w:tcW w:w="5968" w:type="dxa"/>
            <w:gridSpan w:val="2"/>
            <w:vAlign w:val="center"/>
          </w:tcPr>
          <w:p w14:paraId="46D22907" w14:textId="4343A78C" w:rsidR="00BA0645" w:rsidRPr="000311B8" w:rsidRDefault="009B5892"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1 </w:t>
            </w:r>
            <w:proofErr w:type="spellStart"/>
            <w:r w:rsidRPr="000311B8">
              <w:rPr>
                <w:sz w:val="20"/>
                <w:szCs w:val="20"/>
                <w:shd w:val="clear" w:color="auto" w:fill="FFFFFF"/>
              </w:rPr>
              <w:t>bagel</w:t>
            </w:r>
            <w:proofErr w:type="spellEnd"/>
            <w:r w:rsidRPr="000311B8">
              <w:rPr>
                <w:sz w:val="20"/>
                <w:szCs w:val="20"/>
                <w:shd w:val="clear" w:color="auto" w:fill="FFFFFF"/>
              </w:rPr>
              <w:t>, 2 lžíce burákového másla</w:t>
            </w:r>
            <w:r w:rsidR="00B957F3" w:rsidRPr="000311B8">
              <w:rPr>
                <w:sz w:val="20"/>
                <w:szCs w:val="20"/>
                <w:shd w:val="clear" w:color="auto" w:fill="FFFFFF"/>
              </w:rPr>
              <w:t xml:space="preserve">, </w:t>
            </w:r>
            <w:r w:rsidR="00C93208" w:rsidRPr="000311B8">
              <w:rPr>
                <w:sz w:val="20"/>
                <w:szCs w:val="20"/>
                <w:shd w:val="clear" w:color="auto" w:fill="FFFFFF"/>
              </w:rPr>
              <w:t xml:space="preserve">2 lžíce </w:t>
            </w:r>
            <w:proofErr w:type="spellStart"/>
            <w:r w:rsidR="00865F53" w:rsidRPr="000311B8">
              <w:rPr>
                <w:sz w:val="20"/>
                <w:szCs w:val="20"/>
                <w:shd w:val="clear" w:color="auto" w:fill="FFFFFF"/>
              </w:rPr>
              <w:t>silken</w:t>
            </w:r>
            <w:proofErr w:type="spellEnd"/>
            <w:r w:rsidR="00865F53" w:rsidRPr="000311B8">
              <w:rPr>
                <w:sz w:val="20"/>
                <w:szCs w:val="20"/>
                <w:shd w:val="clear" w:color="auto" w:fill="FFFFFF"/>
              </w:rPr>
              <w:t xml:space="preserve"> tofu</w:t>
            </w:r>
            <w:r w:rsidR="004F502D" w:rsidRPr="000311B8">
              <w:rPr>
                <w:sz w:val="20"/>
                <w:szCs w:val="20"/>
                <w:shd w:val="clear" w:color="auto" w:fill="FFFFFF"/>
              </w:rPr>
              <w:t xml:space="preserve">, </w:t>
            </w:r>
            <w:r w:rsidR="00EC2BDC" w:rsidRPr="000311B8">
              <w:rPr>
                <w:sz w:val="20"/>
                <w:szCs w:val="20"/>
                <w:shd w:val="clear" w:color="auto" w:fill="FFFFFF"/>
              </w:rPr>
              <w:t>230 ml</w:t>
            </w:r>
            <w:r w:rsidR="00F968DE" w:rsidRPr="000311B8">
              <w:rPr>
                <w:sz w:val="20"/>
                <w:szCs w:val="20"/>
                <w:shd w:val="clear" w:color="auto" w:fill="FFFFFF"/>
              </w:rPr>
              <w:t xml:space="preserve"> sójového mléka</w:t>
            </w:r>
          </w:p>
        </w:tc>
        <w:tc>
          <w:tcPr>
            <w:tcW w:w="1275" w:type="dxa"/>
            <w:vAlign w:val="center"/>
          </w:tcPr>
          <w:p w14:paraId="37E95266" w14:textId="1F12BB53" w:rsidR="00BA0645" w:rsidRPr="000311B8" w:rsidRDefault="00F968DE" w:rsidP="002016C4">
            <w:pPr>
              <w:spacing w:after="0" w:line="240" w:lineRule="auto"/>
              <w:ind w:firstLine="0"/>
              <w:jc w:val="center"/>
              <w:rPr>
                <w:sz w:val="20"/>
                <w:szCs w:val="20"/>
                <w:shd w:val="clear" w:color="auto" w:fill="FFFFFF"/>
              </w:rPr>
            </w:pPr>
            <w:r w:rsidRPr="000311B8">
              <w:rPr>
                <w:sz w:val="20"/>
                <w:szCs w:val="20"/>
                <w:shd w:val="clear" w:color="auto" w:fill="FFFFFF"/>
              </w:rPr>
              <w:t>1000-110</w:t>
            </w:r>
          </w:p>
        </w:tc>
      </w:tr>
      <w:tr w:rsidR="0079674F" w:rsidRPr="000311B8" w14:paraId="61B4157D" w14:textId="77777777" w:rsidTr="00FF032C">
        <w:trPr>
          <w:trHeight w:val="486"/>
        </w:trPr>
        <w:tc>
          <w:tcPr>
            <w:tcW w:w="1257" w:type="dxa"/>
            <w:vAlign w:val="center"/>
          </w:tcPr>
          <w:p w14:paraId="37258092" w14:textId="344B46A3" w:rsidR="0079674F" w:rsidRPr="000311B8" w:rsidRDefault="0079674F"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5968" w:type="dxa"/>
            <w:gridSpan w:val="2"/>
            <w:vAlign w:val="center"/>
          </w:tcPr>
          <w:p w14:paraId="34C2218E" w14:textId="1B364EB5" w:rsidR="0079674F" w:rsidRPr="000311B8" w:rsidRDefault="00215903" w:rsidP="002016C4">
            <w:pPr>
              <w:spacing w:after="0" w:line="240" w:lineRule="auto"/>
              <w:ind w:firstLine="0"/>
              <w:jc w:val="center"/>
              <w:rPr>
                <w:sz w:val="20"/>
                <w:szCs w:val="20"/>
                <w:shd w:val="clear" w:color="auto" w:fill="FFFFFF"/>
              </w:rPr>
            </w:pPr>
            <w:r w:rsidRPr="000311B8">
              <w:rPr>
                <w:sz w:val="20"/>
                <w:szCs w:val="20"/>
                <w:shd w:val="clear" w:color="auto" w:fill="FFFFFF"/>
              </w:rPr>
              <w:t>120 ml rostlinného mléka</w:t>
            </w:r>
            <w:r w:rsidR="009C7AA0" w:rsidRPr="000311B8">
              <w:rPr>
                <w:sz w:val="20"/>
                <w:szCs w:val="20"/>
                <w:shd w:val="clear" w:color="auto" w:fill="FFFFFF"/>
              </w:rPr>
              <w:t>, 230 ml pomerančového džusu, 1 banán</w:t>
            </w:r>
          </w:p>
        </w:tc>
        <w:tc>
          <w:tcPr>
            <w:tcW w:w="1275" w:type="dxa"/>
            <w:vAlign w:val="center"/>
          </w:tcPr>
          <w:p w14:paraId="168E0720" w14:textId="6817A10B" w:rsidR="0079674F" w:rsidRPr="000311B8" w:rsidRDefault="009C7AA0" w:rsidP="002016C4">
            <w:pPr>
              <w:spacing w:after="0" w:line="240" w:lineRule="auto"/>
              <w:ind w:firstLine="0"/>
              <w:jc w:val="center"/>
              <w:rPr>
                <w:sz w:val="20"/>
                <w:szCs w:val="20"/>
                <w:shd w:val="clear" w:color="auto" w:fill="FFFFFF"/>
              </w:rPr>
            </w:pPr>
            <w:r w:rsidRPr="000311B8">
              <w:rPr>
                <w:sz w:val="20"/>
                <w:szCs w:val="20"/>
                <w:shd w:val="clear" w:color="auto" w:fill="FFFFFF"/>
              </w:rPr>
              <w:t>300-400</w:t>
            </w:r>
          </w:p>
        </w:tc>
      </w:tr>
      <w:tr w:rsidR="009C7AA0" w:rsidRPr="000311B8" w14:paraId="6A77607F" w14:textId="77777777" w:rsidTr="00FF032C">
        <w:trPr>
          <w:trHeight w:val="486"/>
        </w:trPr>
        <w:tc>
          <w:tcPr>
            <w:tcW w:w="1257" w:type="dxa"/>
            <w:vAlign w:val="center"/>
          </w:tcPr>
          <w:p w14:paraId="7CDE8F13" w14:textId="3CBF2B42" w:rsidR="009C7AA0" w:rsidRPr="000311B8" w:rsidRDefault="00C36DDB" w:rsidP="002016C4">
            <w:pPr>
              <w:spacing w:after="0" w:line="240" w:lineRule="auto"/>
              <w:ind w:firstLine="0"/>
              <w:jc w:val="center"/>
              <w:rPr>
                <w:sz w:val="20"/>
                <w:szCs w:val="20"/>
                <w:shd w:val="clear" w:color="auto" w:fill="FFFFFF"/>
              </w:rPr>
            </w:pPr>
            <w:r w:rsidRPr="000311B8">
              <w:rPr>
                <w:sz w:val="20"/>
                <w:szCs w:val="20"/>
                <w:shd w:val="clear" w:color="auto" w:fill="FFFFFF"/>
              </w:rPr>
              <w:t>Oběd</w:t>
            </w:r>
          </w:p>
        </w:tc>
        <w:tc>
          <w:tcPr>
            <w:tcW w:w="5968" w:type="dxa"/>
            <w:gridSpan w:val="2"/>
            <w:vAlign w:val="center"/>
          </w:tcPr>
          <w:p w14:paraId="0123B93A" w14:textId="0E271C02" w:rsidR="009C7AA0" w:rsidRPr="000311B8" w:rsidRDefault="00C36DDB" w:rsidP="002016C4">
            <w:pPr>
              <w:spacing w:after="0" w:line="240" w:lineRule="auto"/>
              <w:ind w:firstLine="0"/>
              <w:jc w:val="center"/>
              <w:rPr>
                <w:sz w:val="20"/>
                <w:szCs w:val="20"/>
                <w:shd w:val="clear" w:color="auto" w:fill="FFFFFF"/>
              </w:rPr>
            </w:pPr>
            <w:r w:rsidRPr="000311B8">
              <w:rPr>
                <w:sz w:val="20"/>
                <w:szCs w:val="20"/>
                <w:shd w:val="clear" w:color="auto" w:fill="FFFFFF"/>
              </w:rPr>
              <w:t>1 hrnek fazolí, 1 hrnek kukuřice,</w:t>
            </w:r>
            <w:r w:rsidR="0057259B" w:rsidRPr="000311B8">
              <w:rPr>
                <w:sz w:val="20"/>
                <w:szCs w:val="20"/>
                <w:shd w:val="clear" w:color="auto" w:fill="FFFFFF"/>
              </w:rPr>
              <w:t xml:space="preserve"> </w:t>
            </w:r>
            <w:r w:rsidR="001D4A7E" w:rsidRPr="000311B8">
              <w:rPr>
                <w:sz w:val="20"/>
                <w:szCs w:val="20"/>
                <w:shd w:val="clear" w:color="auto" w:fill="FFFFFF"/>
              </w:rPr>
              <w:t>1 hrnek zeleniny, 2 krajíce chleba</w:t>
            </w:r>
          </w:p>
        </w:tc>
        <w:tc>
          <w:tcPr>
            <w:tcW w:w="1275" w:type="dxa"/>
            <w:vAlign w:val="center"/>
          </w:tcPr>
          <w:p w14:paraId="52859A25" w14:textId="3BF12561" w:rsidR="009C7AA0" w:rsidRPr="000311B8" w:rsidRDefault="001D4A7E" w:rsidP="002016C4">
            <w:pPr>
              <w:spacing w:after="0" w:line="240" w:lineRule="auto"/>
              <w:ind w:firstLine="0"/>
              <w:jc w:val="center"/>
              <w:rPr>
                <w:sz w:val="20"/>
                <w:szCs w:val="20"/>
                <w:shd w:val="clear" w:color="auto" w:fill="FFFFFF"/>
              </w:rPr>
            </w:pPr>
            <w:r w:rsidRPr="000311B8">
              <w:rPr>
                <w:sz w:val="20"/>
                <w:szCs w:val="20"/>
                <w:shd w:val="clear" w:color="auto" w:fill="FFFFFF"/>
              </w:rPr>
              <w:t>800-900</w:t>
            </w:r>
          </w:p>
        </w:tc>
      </w:tr>
      <w:tr w:rsidR="001D4A7E" w:rsidRPr="000311B8" w14:paraId="3E77B66F" w14:textId="77777777" w:rsidTr="00FF032C">
        <w:trPr>
          <w:trHeight w:val="486"/>
        </w:trPr>
        <w:tc>
          <w:tcPr>
            <w:tcW w:w="1257" w:type="dxa"/>
            <w:vAlign w:val="center"/>
          </w:tcPr>
          <w:p w14:paraId="0053D9BC" w14:textId="291A701F" w:rsidR="001D4A7E" w:rsidRPr="000311B8" w:rsidRDefault="001D4A7E"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5968" w:type="dxa"/>
            <w:gridSpan w:val="2"/>
            <w:vAlign w:val="center"/>
          </w:tcPr>
          <w:p w14:paraId="2BD4A8A3" w14:textId="18A0B8F8" w:rsidR="001D4A7E" w:rsidRPr="000311B8" w:rsidRDefault="00C0652B"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57 g </w:t>
            </w:r>
            <w:proofErr w:type="spellStart"/>
            <w:r w:rsidR="002254AB" w:rsidRPr="000311B8">
              <w:rPr>
                <w:sz w:val="20"/>
                <w:szCs w:val="20"/>
                <w:shd w:val="clear" w:color="auto" w:fill="FFFFFF"/>
              </w:rPr>
              <w:t>tempehu</w:t>
            </w:r>
            <w:proofErr w:type="spellEnd"/>
            <w:r w:rsidR="002254AB" w:rsidRPr="000311B8">
              <w:rPr>
                <w:sz w:val="20"/>
                <w:szCs w:val="20"/>
                <w:shd w:val="clear" w:color="auto" w:fill="FFFFFF"/>
              </w:rPr>
              <w:t xml:space="preserve">, 1 banán, 15 mandlí, </w:t>
            </w:r>
            <w:r w:rsidR="00C33921" w:rsidRPr="000311B8">
              <w:rPr>
                <w:sz w:val="20"/>
                <w:szCs w:val="20"/>
                <w:shd w:val="clear" w:color="auto" w:fill="FFFFFF"/>
              </w:rPr>
              <w:t>3 lžíce sušeného ovoce</w:t>
            </w:r>
          </w:p>
        </w:tc>
        <w:tc>
          <w:tcPr>
            <w:tcW w:w="1275" w:type="dxa"/>
            <w:vAlign w:val="center"/>
          </w:tcPr>
          <w:p w14:paraId="1856368E" w14:textId="4C865B7A" w:rsidR="001D4A7E" w:rsidRPr="000311B8" w:rsidRDefault="00C33921" w:rsidP="002016C4">
            <w:pPr>
              <w:spacing w:after="0" w:line="240" w:lineRule="auto"/>
              <w:ind w:firstLine="0"/>
              <w:jc w:val="center"/>
              <w:rPr>
                <w:sz w:val="20"/>
                <w:szCs w:val="20"/>
                <w:shd w:val="clear" w:color="auto" w:fill="FFFFFF"/>
              </w:rPr>
            </w:pPr>
            <w:r w:rsidRPr="000311B8">
              <w:rPr>
                <w:sz w:val="20"/>
                <w:szCs w:val="20"/>
                <w:shd w:val="clear" w:color="auto" w:fill="FFFFFF"/>
              </w:rPr>
              <w:t>450-500</w:t>
            </w:r>
          </w:p>
        </w:tc>
      </w:tr>
      <w:tr w:rsidR="00C33921" w:rsidRPr="000311B8" w14:paraId="6CAD7398" w14:textId="77777777" w:rsidTr="00FF032C">
        <w:trPr>
          <w:trHeight w:val="486"/>
        </w:trPr>
        <w:tc>
          <w:tcPr>
            <w:tcW w:w="1257" w:type="dxa"/>
            <w:vAlign w:val="center"/>
          </w:tcPr>
          <w:p w14:paraId="47F96BE3" w14:textId="74DB960F" w:rsidR="00C33921" w:rsidRPr="000311B8" w:rsidRDefault="003A26EC" w:rsidP="002016C4">
            <w:pPr>
              <w:spacing w:after="0" w:line="240" w:lineRule="auto"/>
              <w:ind w:firstLine="0"/>
              <w:jc w:val="center"/>
              <w:rPr>
                <w:sz w:val="20"/>
                <w:szCs w:val="20"/>
                <w:shd w:val="clear" w:color="auto" w:fill="FFFFFF"/>
              </w:rPr>
            </w:pPr>
            <w:r w:rsidRPr="000311B8">
              <w:rPr>
                <w:sz w:val="20"/>
                <w:szCs w:val="20"/>
                <w:shd w:val="clear" w:color="auto" w:fill="FFFFFF"/>
              </w:rPr>
              <w:t>Večeře</w:t>
            </w:r>
          </w:p>
        </w:tc>
        <w:tc>
          <w:tcPr>
            <w:tcW w:w="5968" w:type="dxa"/>
            <w:gridSpan w:val="2"/>
            <w:vAlign w:val="center"/>
          </w:tcPr>
          <w:p w14:paraId="46ACD189" w14:textId="26F86F2F" w:rsidR="00C33921" w:rsidRPr="000311B8" w:rsidRDefault="003A26EC"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 hrnky cizrny, </w:t>
            </w:r>
            <w:r w:rsidR="00317670" w:rsidRPr="000311B8">
              <w:rPr>
                <w:sz w:val="20"/>
                <w:szCs w:val="20"/>
                <w:shd w:val="clear" w:color="auto" w:fill="FFFFFF"/>
              </w:rPr>
              <w:t>1 hrnek tofu</w:t>
            </w:r>
            <w:r w:rsidR="00AD3C8F" w:rsidRPr="000311B8">
              <w:rPr>
                <w:sz w:val="20"/>
                <w:szCs w:val="20"/>
                <w:shd w:val="clear" w:color="auto" w:fill="FFFFFF"/>
              </w:rPr>
              <w:t>, 2 hrnky rýže,</w:t>
            </w:r>
            <w:r w:rsidR="00841AC4" w:rsidRPr="000311B8">
              <w:rPr>
                <w:sz w:val="20"/>
                <w:szCs w:val="20"/>
                <w:shd w:val="clear" w:color="auto" w:fill="FFFFFF"/>
              </w:rPr>
              <w:t xml:space="preserve"> 3 krajíce toastu, </w:t>
            </w:r>
            <w:r w:rsidR="00F96EE4" w:rsidRPr="000311B8">
              <w:rPr>
                <w:sz w:val="20"/>
                <w:szCs w:val="20"/>
                <w:shd w:val="clear" w:color="auto" w:fill="FFFFFF"/>
              </w:rPr>
              <w:t>3</w:t>
            </w:r>
            <w:r w:rsidR="00841AC4" w:rsidRPr="000311B8">
              <w:rPr>
                <w:sz w:val="20"/>
                <w:szCs w:val="20"/>
                <w:shd w:val="clear" w:color="auto" w:fill="FFFFFF"/>
              </w:rPr>
              <w:t xml:space="preserve"> lžíce džemu,</w:t>
            </w:r>
            <w:r w:rsidR="00F96EE4" w:rsidRPr="000311B8">
              <w:rPr>
                <w:sz w:val="20"/>
                <w:szCs w:val="20"/>
                <w:shd w:val="clear" w:color="auto" w:fill="FFFFFF"/>
              </w:rPr>
              <w:t xml:space="preserve"> 1,5 hrnku</w:t>
            </w:r>
            <w:r w:rsidR="00892265" w:rsidRPr="000311B8">
              <w:rPr>
                <w:sz w:val="20"/>
                <w:szCs w:val="20"/>
                <w:shd w:val="clear" w:color="auto" w:fill="FFFFFF"/>
              </w:rPr>
              <w:t xml:space="preserve"> ovoce</w:t>
            </w:r>
          </w:p>
        </w:tc>
        <w:tc>
          <w:tcPr>
            <w:tcW w:w="1275" w:type="dxa"/>
            <w:vAlign w:val="center"/>
          </w:tcPr>
          <w:p w14:paraId="6EEF4816" w14:textId="4041B98D" w:rsidR="00C33921" w:rsidRPr="000311B8" w:rsidRDefault="00892265" w:rsidP="002016C4">
            <w:pPr>
              <w:spacing w:after="0" w:line="240" w:lineRule="auto"/>
              <w:ind w:firstLine="0"/>
              <w:jc w:val="center"/>
              <w:rPr>
                <w:sz w:val="20"/>
                <w:szCs w:val="20"/>
                <w:shd w:val="clear" w:color="auto" w:fill="FFFFFF"/>
              </w:rPr>
            </w:pPr>
            <w:r w:rsidRPr="000311B8">
              <w:rPr>
                <w:sz w:val="20"/>
                <w:szCs w:val="20"/>
                <w:shd w:val="clear" w:color="auto" w:fill="FFFFFF"/>
              </w:rPr>
              <w:t>800-900</w:t>
            </w:r>
          </w:p>
        </w:tc>
      </w:tr>
      <w:tr w:rsidR="00892265" w:rsidRPr="000311B8" w14:paraId="074F4562" w14:textId="77777777" w:rsidTr="00FF032C">
        <w:trPr>
          <w:trHeight w:val="486"/>
        </w:trPr>
        <w:tc>
          <w:tcPr>
            <w:tcW w:w="1257" w:type="dxa"/>
            <w:vAlign w:val="center"/>
          </w:tcPr>
          <w:p w14:paraId="62795FC9" w14:textId="273AC6DC" w:rsidR="00892265" w:rsidRPr="000311B8" w:rsidRDefault="00892265"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5968" w:type="dxa"/>
            <w:gridSpan w:val="2"/>
            <w:vAlign w:val="center"/>
          </w:tcPr>
          <w:p w14:paraId="655C84EC" w14:textId="0EE48F6E" w:rsidR="00892265" w:rsidRPr="000311B8" w:rsidRDefault="004B6544"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12 </w:t>
            </w:r>
            <w:r w:rsidR="00AB0420" w:rsidRPr="000311B8">
              <w:rPr>
                <w:sz w:val="20"/>
                <w:szCs w:val="20"/>
                <w:shd w:val="clear" w:color="auto" w:fill="FFFFFF"/>
              </w:rPr>
              <w:t>sušenek s burákovým máslem, 230 ml sójového mléka</w:t>
            </w:r>
          </w:p>
        </w:tc>
        <w:tc>
          <w:tcPr>
            <w:tcW w:w="1275" w:type="dxa"/>
            <w:vAlign w:val="center"/>
          </w:tcPr>
          <w:p w14:paraId="296448F2" w14:textId="0E6C4186" w:rsidR="00892265" w:rsidRPr="000311B8" w:rsidRDefault="00AB0420" w:rsidP="002016C4">
            <w:pPr>
              <w:spacing w:after="0" w:line="240" w:lineRule="auto"/>
              <w:ind w:firstLine="0"/>
              <w:jc w:val="center"/>
              <w:rPr>
                <w:sz w:val="20"/>
                <w:szCs w:val="20"/>
                <w:shd w:val="clear" w:color="auto" w:fill="FFFFFF"/>
              </w:rPr>
            </w:pPr>
            <w:r w:rsidRPr="000311B8">
              <w:rPr>
                <w:sz w:val="20"/>
                <w:szCs w:val="20"/>
                <w:shd w:val="clear" w:color="auto" w:fill="FFFFFF"/>
              </w:rPr>
              <w:t>250-400</w:t>
            </w:r>
          </w:p>
        </w:tc>
      </w:tr>
      <w:tr w:rsidR="00772EBB" w:rsidRPr="000311B8" w14:paraId="36CE081C" w14:textId="77777777" w:rsidTr="00FF032C">
        <w:trPr>
          <w:trHeight w:val="486"/>
        </w:trPr>
        <w:tc>
          <w:tcPr>
            <w:tcW w:w="8500" w:type="dxa"/>
            <w:gridSpan w:val="4"/>
            <w:vAlign w:val="center"/>
          </w:tcPr>
          <w:p w14:paraId="45B597AE" w14:textId="57F9F804" w:rsidR="00772EBB" w:rsidRPr="000311B8" w:rsidRDefault="00755B18" w:rsidP="002016C4">
            <w:pPr>
              <w:spacing w:after="0" w:line="240" w:lineRule="auto"/>
              <w:ind w:firstLine="0"/>
              <w:jc w:val="center"/>
              <w:rPr>
                <w:sz w:val="20"/>
                <w:szCs w:val="20"/>
                <w:shd w:val="clear" w:color="auto" w:fill="FFFFFF"/>
              </w:rPr>
            </w:pPr>
            <w:r w:rsidRPr="000311B8">
              <w:rPr>
                <w:sz w:val="20"/>
                <w:szCs w:val="20"/>
                <w:shd w:val="clear" w:color="auto" w:fill="FFFFFF"/>
              </w:rPr>
              <w:t>Jídelníček podle</w:t>
            </w:r>
            <w:r w:rsidR="00BA717C" w:rsidRPr="000311B8">
              <w:rPr>
                <w:sz w:val="20"/>
                <w:szCs w:val="20"/>
                <w:shd w:val="clear" w:color="auto" w:fill="FFFFFF"/>
              </w:rPr>
              <w:t xml:space="preserve"> </w:t>
            </w:r>
            <w:proofErr w:type="spellStart"/>
            <w:r w:rsidR="00BA717C" w:rsidRPr="000311B8">
              <w:rPr>
                <w:sz w:val="20"/>
                <w:szCs w:val="20"/>
                <w:shd w:val="clear" w:color="auto" w:fill="FFFFFF"/>
              </w:rPr>
              <w:t>Norris</w:t>
            </w:r>
            <w:proofErr w:type="spellEnd"/>
            <w:r w:rsidR="00BA717C" w:rsidRPr="000311B8">
              <w:rPr>
                <w:sz w:val="20"/>
                <w:szCs w:val="20"/>
                <w:shd w:val="clear" w:color="auto" w:fill="FFFFFF"/>
              </w:rPr>
              <w:t xml:space="preserve"> &amp; </w:t>
            </w:r>
            <w:proofErr w:type="spellStart"/>
            <w:r w:rsidR="00BA717C" w:rsidRPr="000311B8">
              <w:rPr>
                <w:sz w:val="20"/>
                <w:szCs w:val="20"/>
                <w:shd w:val="clear" w:color="auto" w:fill="FFFFFF"/>
              </w:rPr>
              <w:t>Messin</w:t>
            </w:r>
            <w:r w:rsidR="00B3659E" w:rsidRPr="000311B8">
              <w:rPr>
                <w:sz w:val="20"/>
                <w:szCs w:val="20"/>
                <w:shd w:val="clear" w:color="auto" w:fill="FFFFFF"/>
              </w:rPr>
              <w:t>ové</w:t>
            </w:r>
            <w:proofErr w:type="spellEnd"/>
            <w:r w:rsidR="00C5309F" w:rsidRPr="000311B8">
              <w:rPr>
                <w:sz w:val="20"/>
                <w:szCs w:val="20"/>
                <w:shd w:val="clear" w:color="auto" w:fill="FFFFFF"/>
              </w:rPr>
              <w:t xml:space="preserve"> </w:t>
            </w:r>
            <w:sdt>
              <w:sdtPr>
                <w:rPr>
                  <w:sz w:val="20"/>
                  <w:szCs w:val="20"/>
                  <w:shd w:val="clear" w:color="auto" w:fill="FFFFFF"/>
                </w:rPr>
                <w:id w:val="135304378"/>
                <w:citation/>
              </w:sdtPr>
              <w:sdtEndPr/>
              <w:sdtContent>
                <w:r w:rsidR="00C5309F" w:rsidRPr="000311B8">
                  <w:rPr>
                    <w:sz w:val="20"/>
                    <w:szCs w:val="20"/>
                    <w:shd w:val="clear" w:color="auto" w:fill="FFFFFF"/>
                  </w:rPr>
                  <w:fldChar w:fldCharType="begin"/>
                </w:r>
                <w:r w:rsidR="00C5309F" w:rsidRPr="000311B8">
                  <w:rPr>
                    <w:sz w:val="20"/>
                    <w:szCs w:val="20"/>
                    <w:shd w:val="clear" w:color="auto" w:fill="FFFFFF"/>
                  </w:rPr>
                  <w:instrText xml:space="preserve">CITATION Nor11 \n  \t  \l 1029 </w:instrText>
                </w:r>
                <w:r w:rsidR="00C5309F" w:rsidRPr="000311B8">
                  <w:rPr>
                    <w:sz w:val="20"/>
                    <w:szCs w:val="20"/>
                    <w:shd w:val="clear" w:color="auto" w:fill="FFFFFF"/>
                  </w:rPr>
                  <w:fldChar w:fldCharType="separate"/>
                </w:r>
                <w:r w:rsidR="001971EC" w:rsidRPr="001971EC">
                  <w:rPr>
                    <w:noProof/>
                    <w:sz w:val="20"/>
                    <w:szCs w:val="20"/>
                    <w:shd w:val="clear" w:color="auto" w:fill="FFFFFF"/>
                  </w:rPr>
                  <w:t>(2011)</w:t>
                </w:r>
                <w:r w:rsidR="00C5309F" w:rsidRPr="000311B8">
                  <w:rPr>
                    <w:sz w:val="20"/>
                    <w:szCs w:val="20"/>
                    <w:shd w:val="clear" w:color="auto" w:fill="FFFFFF"/>
                  </w:rPr>
                  <w:fldChar w:fldCharType="end"/>
                </w:r>
              </w:sdtContent>
            </w:sdt>
          </w:p>
        </w:tc>
      </w:tr>
      <w:tr w:rsidR="0018044F" w:rsidRPr="000311B8" w14:paraId="132D5F88" w14:textId="77777777" w:rsidTr="00FF032C">
        <w:trPr>
          <w:trHeight w:val="486"/>
        </w:trPr>
        <w:tc>
          <w:tcPr>
            <w:tcW w:w="1271" w:type="dxa"/>
            <w:gridSpan w:val="2"/>
            <w:vAlign w:val="center"/>
          </w:tcPr>
          <w:p w14:paraId="1B4B4326" w14:textId="1E82DDA0" w:rsidR="0018044F" w:rsidRPr="000311B8" w:rsidRDefault="0018044F" w:rsidP="002016C4">
            <w:pPr>
              <w:spacing w:after="0" w:line="240" w:lineRule="auto"/>
              <w:ind w:firstLine="0"/>
              <w:jc w:val="center"/>
              <w:rPr>
                <w:sz w:val="20"/>
                <w:szCs w:val="20"/>
                <w:shd w:val="clear" w:color="auto" w:fill="FFFFFF"/>
              </w:rPr>
            </w:pPr>
            <w:r w:rsidRPr="000311B8">
              <w:rPr>
                <w:sz w:val="20"/>
                <w:szCs w:val="20"/>
                <w:shd w:val="clear" w:color="auto" w:fill="FFFFFF"/>
              </w:rPr>
              <w:t>Jídlo</w:t>
            </w:r>
          </w:p>
        </w:tc>
        <w:tc>
          <w:tcPr>
            <w:tcW w:w="7229" w:type="dxa"/>
            <w:gridSpan w:val="2"/>
            <w:vAlign w:val="center"/>
          </w:tcPr>
          <w:p w14:paraId="315BB816" w14:textId="0A58B0C9" w:rsidR="0018044F" w:rsidRPr="000311B8" w:rsidRDefault="0018044F" w:rsidP="002016C4">
            <w:pPr>
              <w:spacing w:after="0" w:line="240" w:lineRule="auto"/>
              <w:ind w:firstLine="0"/>
              <w:jc w:val="center"/>
              <w:rPr>
                <w:sz w:val="20"/>
                <w:szCs w:val="20"/>
                <w:shd w:val="clear" w:color="auto" w:fill="FFFFFF"/>
              </w:rPr>
            </w:pPr>
            <w:r w:rsidRPr="000311B8">
              <w:rPr>
                <w:sz w:val="20"/>
                <w:szCs w:val="20"/>
                <w:shd w:val="clear" w:color="auto" w:fill="FFFFFF"/>
              </w:rPr>
              <w:t>Ingredience</w:t>
            </w:r>
          </w:p>
        </w:tc>
      </w:tr>
      <w:tr w:rsidR="0018044F" w:rsidRPr="000311B8" w14:paraId="3ED0BDB0" w14:textId="24F4979B" w:rsidTr="00FF032C">
        <w:trPr>
          <w:trHeight w:val="486"/>
        </w:trPr>
        <w:tc>
          <w:tcPr>
            <w:tcW w:w="1271" w:type="dxa"/>
            <w:gridSpan w:val="2"/>
            <w:vAlign w:val="center"/>
          </w:tcPr>
          <w:p w14:paraId="1A36AE7D" w14:textId="2D5C920A" w:rsidR="0018044F" w:rsidRPr="000311B8" w:rsidRDefault="0018044F" w:rsidP="002016C4">
            <w:pPr>
              <w:spacing w:after="0" w:line="240" w:lineRule="auto"/>
              <w:ind w:firstLine="0"/>
              <w:jc w:val="center"/>
              <w:rPr>
                <w:sz w:val="20"/>
                <w:szCs w:val="20"/>
                <w:shd w:val="clear" w:color="auto" w:fill="FFFFFF"/>
              </w:rPr>
            </w:pPr>
            <w:r w:rsidRPr="000311B8">
              <w:rPr>
                <w:sz w:val="20"/>
                <w:szCs w:val="20"/>
                <w:shd w:val="clear" w:color="auto" w:fill="FFFFFF"/>
              </w:rPr>
              <w:t>Snídaně</w:t>
            </w:r>
          </w:p>
        </w:tc>
        <w:tc>
          <w:tcPr>
            <w:tcW w:w="7229" w:type="dxa"/>
            <w:gridSpan w:val="2"/>
            <w:vAlign w:val="center"/>
          </w:tcPr>
          <w:p w14:paraId="31EF674D" w14:textId="19F979F4" w:rsidR="0018044F" w:rsidRPr="000311B8" w:rsidRDefault="0018044F" w:rsidP="002016C4">
            <w:pPr>
              <w:spacing w:after="0" w:line="240" w:lineRule="auto"/>
              <w:ind w:firstLine="0"/>
              <w:jc w:val="center"/>
              <w:rPr>
                <w:sz w:val="20"/>
                <w:szCs w:val="20"/>
                <w:shd w:val="clear" w:color="auto" w:fill="FFFFFF"/>
              </w:rPr>
            </w:pPr>
            <w:r w:rsidRPr="000311B8">
              <w:rPr>
                <w:sz w:val="20"/>
                <w:szCs w:val="20"/>
                <w:shd w:val="clear" w:color="auto" w:fill="FFFFFF"/>
              </w:rPr>
              <w:t>1,5 hrnku tofu, 3 krajíce toastu, 1 lžíci margarínu, 2 lžíce ovocného džemu, 1 hrnek pomerančového džusu</w:t>
            </w:r>
          </w:p>
        </w:tc>
      </w:tr>
      <w:tr w:rsidR="0018044F" w:rsidRPr="000311B8" w14:paraId="743D2F06" w14:textId="4E67CDAB" w:rsidTr="00FF032C">
        <w:trPr>
          <w:trHeight w:val="486"/>
        </w:trPr>
        <w:tc>
          <w:tcPr>
            <w:tcW w:w="1271" w:type="dxa"/>
            <w:gridSpan w:val="2"/>
            <w:vAlign w:val="center"/>
          </w:tcPr>
          <w:p w14:paraId="5B1FF66A" w14:textId="122A314D" w:rsidR="0018044F" w:rsidRPr="000311B8" w:rsidRDefault="008A06A8"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7229" w:type="dxa"/>
            <w:gridSpan w:val="2"/>
            <w:vAlign w:val="center"/>
          </w:tcPr>
          <w:p w14:paraId="38BDC555" w14:textId="0EE57FDC" w:rsidR="0018044F" w:rsidRPr="000311B8" w:rsidRDefault="008A06A8"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¼ hrnku ořechů, ¼ hrnku </w:t>
            </w:r>
            <w:r w:rsidR="0076355B" w:rsidRPr="000311B8">
              <w:rPr>
                <w:sz w:val="20"/>
                <w:szCs w:val="20"/>
                <w:shd w:val="clear" w:color="auto" w:fill="FFFFFF"/>
              </w:rPr>
              <w:t>sušeného ovoce</w:t>
            </w:r>
          </w:p>
        </w:tc>
      </w:tr>
      <w:tr w:rsidR="0018044F" w:rsidRPr="000311B8" w14:paraId="499B7F0B" w14:textId="07A267ED" w:rsidTr="00FF032C">
        <w:trPr>
          <w:trHeight w:val="486"/>
        </w:trPr>
        <w:tc>
          <w:tcPr>
            <w:tcW w:w="1271" w:type="dxa"/>
            <w:gridSpan w:val="2"/>
            <w:vAlign w:val="center"/>
          </w:tcPr>
          <w:p w14:paraId="7F931BB9" w14:textId="29DE020F" w:rsidR="0018044F" w:rsidRPr="000311B8" w:rsidRDefault="0076355B" w:rsidP="002016C4">
            <w:pPr>
              <w:spacing w:after="0" w:line="240" w:lineRule="auto"/>
              <w:ind w:firstLine="0"/>
              <w:jc w:val="center"/>
              <w:rPr>
                <w:sz w:val="20"/>
                <w:szCs w:val="20"/>
                <w:shd w:val="clear" w:color="auto" w:fill="FFFFFF"/>
              </w:rPr>
            </w:pPr>
            <w:r w:rsidRPr="000311B8">
              <w:rPr>
                <w:sz w:val="20"/>
                <w:szCs w:val="20"/>
                <w:shd w:val="clear" w:color="auto" w:fill="FFFFFF"/>
              </w:rPr>
              <w:t>Oběd</w:t>
            </w:r>
          </w:p>
        </w:tc>
        <w:tc>
          <w:tcPr>
            <w:tcW w:w="7229" w:type="dxa"/>
            <w:gridSpan w:val="2"/>
            <w:vAlign w:val="center"/>
          </w:tcPr>
          <w:p w14:paraId="04E1AF74" w14:textId="057C765F" w:rsidR="0018044F" w:rsidRPr="000311B8" w:rsidRDefault="0076355B"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 pita chleby, 1 hrnek humusu, </w:t>
            </w:r>
            <w:r w:rsidR="00AB29D7" w:rsidRPr="000311B8">
              <w:rPr>
                <w:sz w:val="20"/>
                <w:szCs w:val="20"/>
                <w:shd w:val="clear" w:color="auto" w:fill="FFFFFF"/>
              </w:rPr>
              <w:t xml:space="preserve">zeleninový salát </w:t>
            </w:r>
            <w:r w:rsidR="00E5597F" w:rsidRPr="000311B8">
              <w:rPr>
                <w:sz w:val="20"/>
                <w:szCs w:val="20"/>
                <w:shd w:val="clear" w:color="auto" w:fill="FFFFFF"/>
              </w:rPr>
              <w:t>s</w:t>
            </w:r>
            <w:r w:rsidR="009F4CA2" w:rsidRPr="000311B8">
              <w:rPr>
                <w:sz w:val="20"/>
                <w:szCs w:val="20"/>
                <w:shd w:val="clear" w:color="auto" w:fill="FFFFFF"/>
              </w:rPr>
              <w:t> </w:t>
            </w:r>
            <w:proofErr w:type="spellStart"/>
            <w:r w:rsidR="00E5597F" w:rsidRPr="000311B8">
              <w:rPr>
                <w:sz w:val="20"/>
                <w:szCs w:val="20"/>
                <w:shd w:val="clear" w:color="auto" w:fill="FFFFFF"/>
              </w:rPr>
              <w:t>vinai</w:t>
            </w:r>
            <w:r w:rsidR="009F4CA2" w:rsidRPr="000311B8">
              <w:rPr>
                <w:sz w:val="20"/>
                <w:szCs w:val="20"/>
                <w:shd w:val="clear" w:color="auto" w:fill="FFFFFF"/>
              </w:rPr>
              <w:t>grette</w:t>
            </w:r>
            <w:proofErr w:type="spellEnd"/>
            <w:r w:rsidR="009F4CA2" w:rsidRPr="000311B8">
              <w:rPr>
                <w:sz w:val="20"/>
                <w:szCs w:val="20"/>
                <w:shd w:val="clear" w:color="auto" w:fill="FFFFFF"/>
              </w:rPr>
              <w:t xml:space="preserve"> dresinkem, 1 hrnek ovoce</w:t>
            </w:r>
          </w:p>
        </w:tc>
      </w:tr>
      <w:tr w:rsidR="009F4CA2" w:rsidRPr="000311B8" w14:paraId="3BEC3DC4" w14:textId="77777777" w:rsidTr="00FF032C">
        <w:trPr>
          <w:trHeight w:val="486"/>
        </w:trPr>
        <w:tc>
          <w:tcPr>
            <w:tcW w:w="1271" w:type="dxa"/>
            <w:gridSpan w:val="2"/>
            <w:vAlign w:val="center"/>
          </w:tcPr>
          <w:p w14:paraId="3EA5E796" w14:textId="552E5910" w:rsidR="009F4CA2" w:rsidRPr="000311B8" w:rsidRDefault="009F4CA2"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7229" w:type="dxa"/>
            <w:gridSpan w:val="2"/>
            <w:vAlign w:val="center"/>
          </w:tcPr>
          <w:p w14:paraId="7DB24ACB" w14:textId="0D50F7FC" w:rsidR="009F4CA2" w:rsidRPr="000311B8" w:rsidRDefault="00D37A13" w:rsidP="002016C4">
            <w:pPr>
              <w:spacing w:after="0" w:line="240" w:lineRule="auto"/>
              <w:ind w:firstLine="0"/>
              <w:jc w:val="center"/>
              <w:rPr>
                <w:sz w:val="20"/>
                <w:szCs w:val="20"/>
                <w:shd w:val="clear" w:color="auto" w:fill="FFFFFF"/>
              </w:rPr>
            </w:pPr>
            <w:r w:rsidRPr="000311B8">
              <w:rPr>
                <w:sz w:val="20"/>
                <w:szCs w:val="20"/>
                <w:shd w:val="clear" w:color="auto" w:fill="FFFFFF"/>
              </w:rPr>
              <w:t>Anglický muffin, 2 lžíce arašídového másla</w:t>
            </w:r>
          </w:p>
        </w:tc>
      </w:tr>
      <w:tr w:rsidR="00D37A13" w:rsidRPr="000311B8" w14:paraId="1F998FD4" w14:textId="77777777" w:rsidTr="00FF032C">
        <w:trPr>
          <w:trHeight w:val="486"/>
        </w:trPr>
        <w:tc>
          <w:tcPr>
            <w:tcW w:w="1271" w:type="dxa"/>
            <w:gridSpan w:val="2"/>
            <w:vAlign w:val="center"/>
          </w:tcPr>
          <w:p w14:paraId="511F4E7C" w14:textId="3E622295" w:rsidR="00D37A13" w:rsidRPr="000311B8" w:rsidRDefault="00D37A13" w:rsidP="002016C4">
            <w:pPr>
              <w:spacing w:after="0" w:line="240" w:lineRule="auto"/>
              <w:ind w:firstLine="0"/>
              <w:jc w:val="center"/>
              <w:rPr>
                <w:sz w:val="20"/>
                <w:szCs w:val="20"/>
                <w:shd w:val="clear" w:color="auto" w:fill="FFFFFF"/>
              </w:rPr>
            </w:pPr>
            <w:r w:rsidRPr="000311B8">
              <w:rPr>
                <w:sz w:val="20"/>
                <w:szCs w:val="20"/>
                <w:shd w:val="clear" w:color="auto" w:fill="FFFFFF"/>
              </w:rPr>
              <w:t>Večeře</w:t>
            </w:r>
          </w:p>
        </w:tc>
        <w:tc>
          <w:tcPr>
            <w:tcW w:w="7229" w:type="dxa"/>
            <w:gridSpan w:val="2"/>
            <w:vAlign w:val="center"/>
          </w:tcPr>
          <w:p w14:paraId="3912C197" w14:textId="62C264A4" w:rsidR="00D37A13" w:rsidRPr="000311B8" w:rsidRDefault="008A3F0D"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 hrnky </w:t>
            </w:r>
            <w:proofErr w:type="spellStart"/>
            <w:r w:rsidRPr="000311B8">
              <w:rPr>
                <w:sz w:val="20"/>
                <w:szCs w:val="20"/>
                <w:shd w:val="clear" w:color="auto" w:fill="FFFFFF"/>
              </w:rPr>
              <w:t>quinoi</w:t>
            </w:r>
            <w:proofErr w:type="spellEnd"/>
            <w:r w:rsidRPr="000311B8">
              <w:rPr>
                <w:sz w:val="20"/>
                <w:szCs w:val="20"/>
                <w:shd w:val="clear" w:color="auto" w:fill="FFFFFF"/>
              </w:rPr>
              <w:t xml:space="preserve">, 1 hrnek </w:t>
            </w:r>
            <w:proofErr w:type="spellStart"/>
            <w:r w:rsidRPr="000311B8">
              <w:rPr>
                <w:sz w:val="20"/>
                <w:szCs w:val="20"/>
                <w:shd w:val="clear" w:color="auto" w:fill="FFFFFF"/>
              </w:rPr>
              <w:t>seitanu</w:t>
            </w:r>
            <w:proofErr w:type="spellEnd"/>
            <w:r w:rsidRPr="000311B8">
              <w:rPr>
                <w:sz w:val="20"/>
                <w:szCs w:val="20"/>
                <w:shd w:val="clear" w:color="auto" w:fill="FFFFFF"/>
              </w:rPr>
              <w:t>, 2 hrnky</w:t>
            </w:r>
            <w:r w:rsidR="00F16E42" w:rsidRPr="000311B8">
              <w:rPr>
                <w:sz w:val="20"/>
                <w:szCs w:val="20"/>
                <w:shd w:val="clear" w:color="auto" w:fill="FFFFFF"/>
              </w:rPr>
              <w:t xml:space="preserve"> </w:t>
            </w:r>
            <w:r w:rsidR="00011491" w:rsidRPr="000311B8">
              <w:rPr>
                <w:sz w:val="20"/>
                <w:szCs w:val="20"/>
                <w:shd w:val="clear" w:color="auto" w:fill="FFFFFF"/>
              </w:rPr>
              <w:t>kapusty, 2 lžičky olivového oleje</w:t>
            </w:r>
          </w:p>
        </w:tc>
      </w:tr>
      <w:tr w:rsidR="00011491" w:rsidRPr="000311B8" w14:paraId="2E0C6E2B" w14:textId="77777777" w:rsidTr="00FF032C">
        <w:trPr>
          <w:trHeight w:val="486"/>
        </w:trPr>
        <w:tc>
          <w:tcPr>
            <w:tcW w:w="1271" w:type="dxa"/>
            <w:gridSpan w:val="2"/>
            <w:vAlign w:val="center"/>
          </w:tcPr>
          <w:p w14:paraId="1F7259AB" w14:textId="5C95C487" w:rsidR="00011491" w:rsidRPr="000311B8" w:rsidRDefault="00011491"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7229" w:type="dxa"/>
            <w:gridSpan w:val="2"/>
            <w:vAlign w:val="center"/>
          </w:tcPr>
          <w:p w14:paraId="00E6B723" w14:textId="50D44CD9" w:rsidR="00011491" w:rsidRPr="000311B8" w:rsidRDefault="00CF370B"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1 hrnek vanilkového sójového jogurtu, ¼ hrnku </w:t>
            </w:r>
            <w:proofErr w:type="spellStart"/>
            <w:r w:rsidR="00FC2C2C" w:rsidRPr="000311B8">
              <w:rPr>
                <w:sz w:val="20"/>
                <w:szCs w:val="20"/>
                <w:shd w:val="clear" w:color="auto" w:fill="FFFFFF"/>
              </w:rPr>
              <w:t>granoly</w:t>
            </w:r>
            <w:proofErr w:type="spellEnd"/>
          </w:p>
        </w:tc>
      </w:tr>
      <w:tr w:rsidR="002A60F1" w:rsidRPr="000311B8" w14:paraId="059FEA3C" w14:textId="77777777" w:rsidTr="00FF032C">
        <w:trPr>
          <w:trHeight w:val="486"/>
        </w:trPr>
        <w:tc>
          <w:tcPr>
            <w:tcW w:w="8500" w:type="dxa"/>
            <w:gridSpan w:val="4"/>
            <w:vAlign w:val="center"/>
          </w:tcPr>
          <w:p w14:paraId="126D11B3" w14:textId="29D8007B" w:rsidR="002A60F1" w:rsidRPr="000311B8" w:rsidRDefault="002A60F1"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Jídelníček podle </w:t>
            </w:r>
            <w:proofErr w:type="spellStart"/>
            <w:r w:rsidR="00CC3376" w:rsidRPr="000311B8">
              <w:rPr>
                <w:sz w:val="20"/>
                <w:szCs w:val="20"/>
                <w:shd w:val="clear" w:color="auto" w:fill="FFFFFF"/>
              </w:rPr>
              <w:t>Rogersona</w:t>
            </w:r>
            <w:proofErr w:type="spellEnd"/>
            <w:r w:rsidR="00CC3376" w:rsidRPr="000311B8">
              <w:rPr>
                <w:sz w:val="20"/>
                <w:szCs w:val="20"/>
                <w:shd w:val="clear" w:color="auto" w:fill="FFFFFF"/>
              </w:rPr>
              <w:t xml:space="preserve"> (2017)</w:t>
            </w:r>
          </w:p>
        </w:tc>
      </w:tr>
      <w:tr w:rsidR="002A60F1" w:rsidRPr="000311B8" w14:paraId="0FF02162" w14:textId="77777777" w:rsidTr="00FF032C">
        <w:trPr>
          <w:trHeight w:val="486"/>
        </w:trPr>
        <w:tc>
          <w:tcPr>
            <w:tcW w:w="1271" w:type="dxa"/>
            <w:gridSpan w:val="2"/>
            <w:vAlign w:val="center"/>
          </w:tcPr>
          <w:p w14:paraId="1097D7A5" w14:textId="70C43EB0" w:rsidR="002A60F1" w:rsidRPr="000311B8" w:rsidRDefault="008A64CF" w:rsidP="002016C4">
            <w:pPr>
              <w:spacing w:after="0" w:line="240" w:lineRule="auto"/>
              <w:ind w:firstLine="0"/>
              <w:jc w:val="center"/>
              <w:rPr>
                <w:sz w:val="20"/>
                <w:szCs w:val="20"/>
                <w:shd w:val="clear" w:color="auto" w:fill="FFFFFF"/>
              </w:rPr>
            </w:pPr>
            <w:r w:rsidRPr="000311B8">
              <w:rPr>
                <w:sz w:val="20"/>
                <w:szCs w:val="20"/>
                <w:shd w:val="clear" w:color="auto" w:fill="FFFFFF"/>
              </w:rPr>
              <w:t>Snídaně</w:t>
            </w:r>
          </w:p>
        </w:tc>
        <w:tc>
          <w:tcPr>
            <w:tcW w:w="7229" w:type="dxa"/>
            <w:gridSpan w:val="2"/>
            <w:vAlign w:val="center"/>
          </w:tcPr>
          <w:p w14:paraId="2C388918" w14:textId="7801727C" w:rsidR="002A60F1" w:rsidRPr="000311B8" w:rsidRDefault="008A64CF"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250 g tofu, </w:t>
            </w:r>
            <w:r w:rsidR="00843291" w:rsidRPr="000311B8">
              <w:rPr>
                <w:sz w:val="20"/>
                <w:szCs w:val="20"/>
                <w:shd w:val="clear" w:color="auto" w:fill="FFFFFF"/>
              </w:rPr>
              <w:t xml:space="preserve">3 toasty, </w:t>
            </w:r>
            <w:r w:rsidR="00C92C40" w:rsidRPr="000311B8">
              <w:rPr>
                <w:sz w:val="20"/>
                <w:szCs w:val="20"/>
                <w:shd w:val="clear" w:color="auto" w:fill="FFFFFF"/>
              </w:rPr>
              <w:t>¼ avokáda, 1 pomeranč,</w:t>
            </w:r>
            <w:r w:rsidR="003C15C3" w:rsidRPr="000311B8">
              <w:rPr>
                <w:sz w:val="20"/>
                <w:szCs w:val="20"/>
                <w:shd w:val="clear" w:color="auto" w:fill="FFFFFF"/>
              </w:rPr>
              <w:t xml:space="preserve"> 2 g</w:t>
            </w:r>
            <w:r w:rsidR="00725356" w:rsidRPr="000311B8">
              <w:rPr>
                <w:sz w:val="20"/>
                <w:szCs w:val="20"/>
                <w:shd w:val="clear" w:color="auto" w:fill="FFFFFF"/>
              </w:rPr>
              <w:t xml:space="preserve"> </w:t>
            </w:r>
            <w:proofErr w:type="spellStart"/>
            <w:r w:rsidR="00725356" w:rsidRPr="000311B8">
              <w:rPr>
                <w:sz w:val="20"/>
                <w:szCs w:val="20"/>
                <w:shd w:val="clear" w:color="auto" w:fill="FFFFFF"/>
              </w:rPr>
              <w:t>algae</w:t>
            </w:r>
            <w:proofErr w:type="spellEnd"/>
            <w:r w:rsidR="00725356" w:rsidRPr="000311B8">
              <w:rPr>
                <w:sz w:val="20"/>
                <w:szCs w:val="20"/>
                <w:shd w:val="clear" w:color="auto" w:fill="FFFFFF"/>
              </w:rPr>
              <w:t xml:space="preserve"> oleje (</w:t>
            </w:r>
            <w:r w:rsidR="00B064C6" w:rsidRPr="000311B8">
              <w:rPr>
                <w:sz w:val="20"/>
                <w:szCs w:val="20"/>
                <w:shd w:val="clear" w:color="auto" w:fill="FFFFFF"/>
              </w:rPr>
              <w:t>doplněk)</w:t>
            </w:r>
          </w:p>
        </w:tc>
      </w:tr>
      <w:tr w:rsidR="00B064C6" w:rsidRPr="000311B8" w14:paraId="1F0A5B74" w14:textId="77777777" w:rsidTr="00FF032C">
        <w:trPr>
          <w:trHeight w:val="486"/>
        </w:trPr>
        <w:tc>
          <w:tcPr>
            <w:tcW w:w="1271" w:type="dxa"/>
            <w:gridSpan w:val="2"/>
            <w:vAlign w:val="center"/>
          </w:tcPr>
          <w:p w14:paraId="2E4B2A48" w14:textId="6F8D285D" w:rsidR="00B064C6" w:rsidRPr="000311B8" w:rsidRDefault="00B064C6" w:rsidP="002016C4">
            <w:pPr>
              <w:spacing w:after="0" w:line="240" w:lineRule="auto"/>
              <w:ind w:firstLine="0"/>
              <w:jc w:val="center"/>
              <w:rPr>
                <w:sz w:val="20"/>
                <w:szCs w:val="20"/>
                <w:shd w:val="clear" w:color="auto" w:fill="FFFFFF"/>
              </w:rPr>
            </w:pPr>
            <w:r w:rsidRPr="000311B8">
              <w:rPr>
                <w:sz w:val="20"/>
                <w:szCs w:val="20"/>
                <w:shd w:val="clear" w:color="auto" w:fill="FFFFFF"/>
              </w:rPr>
              <w:t>Oběd</w:t>
            </w:r>
          </w:p>
        </w:tc>
        <w:tc>
          <w:tcPr>
            <w:tcW w:w="7229" w:type="dxa"/>
            <w:gridSpan w:val="2"/>
            <w:vAlign w:val="center"/>
          </w:tcPr>
          <w:p w14:paraId="14A1D238" w14:textId="691010B8" w:rsidR="00B064C6" w:rsidRPr="000311B8" w:rsidRDefault="00B064C6"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1 hrnek syrové pohanky, 100 g </w:t>
            </w:r>
            <w:proofErr w:type="spellStart"/>
            <w:r w:rsidR="00511FC3" w:rsidRPr="000311B8">
              <w:rPr>
                <w:sz w:val="20"/>
                <w:szCs w:val="20"/>
                <w:shd w:val="clear" w:color="auto" w:fill="FFFFFF"/>
              </w:rPr>
              <w:t>tempehu</w:t>
            </w:r>
            <w:proofErr w:type="spellEnd"/>
            <w:r w:rsidR="00511FC3" w:rsidRPr="000311B8">
              <w:rPr>
                <w:sz w:val="20"/>
                <w:szCs w:val="20"/>
                <w:shd w:val="clear" w:color="auto" w:fill="FFFFFF"/>
              </w:rPr>
              <w:t>, ½ cukety, ½ lilku, ½ cibule, ½ papriky</w:t>
            </w:r>
            <w:r w:rsidR="009D7A57" w:rsidRPr="000311B8">
              <w:rPr>
                <w:sz w:val="20"/>
                <w:szCs w:val="20"/>
                <w:shd w:val="clear" w:color="auto" w:fill="FFFFFF"/>
              </w:rPr>
              <w:t>, 1 lžíce olivového oleje, 1 lžíce balzamikového oleje</w:t>
            </w:r>
          </w:p>
        </w:tc>
      </w:tr>
      <w:tr w:rsidR="009D7A57" w:rsidRPr="000311B8" w14:paraId="34CBA487" w14:textId="77777777" w:rsidTr="00FF032C">
        <w:trPr>
          <w:trHeight w:val="486"/>
        </w:trPr>
        <w:tc>
          <w:tcPr>
            <w:tcW w:w="1271" w:type="dxa"/>
            <w:gridSpan w:val="2"/>
            <w:vAlign w:val="center"/>
          </w:tcPr>
          <w:p w14:paraId="1CB84F24" w14:textId="1BF061AD" w:rsidR="009D7A57" w:rsidRPr="000311B8" w:rsidRDefault="009D7A57"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7229" w:type="dxa"/>
            <w:gridSpan w:val="2"/>
            <w:vAlign w:val="center"/>
          </w:tcPr>
          <w:p w14:paraId="65C0E986" w14:textId="205DE062" w:rsidR="009D7A57" w:rsidRPr="000311B8" w:rsidRDefault="0058060D"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 hrnky rýžových burizonů, </w:t>
            </w:r>
            <w:r w:rsidR="0024206E" w:rsidRPr="000311B8">
              <w:rPr>
                <w:sz w:val="20"/>
                <w:szCs w:val="20"/>
                <w:shd w:val="clear" w:color="auto" w:fill="FFFFFF"/>
              </w:rPr>
              <w:t xml:space="preserve">1 jablko, 18 g </w:t>
            </w:r>
            <w:r w:rsidR="00A97192" w:rsidRPr="000311B8">
              <w:rPr>
                <w:sz w:val="20"/>
                <w:szCs w:val="20"/>
                <w:shd w:val="clear" w:color="auto" w:fill="FFFFFF"/>
              </w:rPr>
              <w:t xml:space="preserve">sušených švestek, skořice, sójové mléko, </w:t>
            </w:r>
            <w:r w:rsidR="00006992" w:rsidRPr="000311B8">
              <w:rPr>
                <w:sz w:val="20"/>
                <w:szCs w:val="20"/>
                <w:shd w:val="clear" w:color="auto" w:fill="FFFFFF"/>
              </w:rPr>
              <w:t>35 g rýžového proteinu (doplněk)</w:t>
            </w:r>
          </w:p>
        </w:tc>
      </w:tr>
      <w:tr w:rsidR="00006992" w:rsidRPr="000311B8" w14:paraId="00913951" w14:textId="77777777" w:rsidTr="00FF032C">
        <w:trPr>
          <w:trHeight w:val="486"/>
        </w:trPr>
        <w:tc>
          <w:tcPr>
            <w:tcW w:w="1271" w:type="dxa"/>
            <w:gridSpan w:val="2"/>
            <w:vAlign w:val="center"/>
          </w:tcPr>
          <w:p w14:paraId="4E92B932" w14:textId="3C784E79" w:rsidR="00006992" w:rsidRPr="000311B8" w:rsidRDefault="00006992" w:rsidP="002016C4">
            <w:pPr>
              <w:spacing w:after="0" w:line="240" w:lineRule="auto"/>
              <w:ind w:firstLine="0"/>
              <w:jc w:val="center"/>
              <w:rPr>
                <w:sz w:val="20"/>
                <w:szCs w:val="20"/>
                <w:shd w:val="clear" w:color="auto" w:fill="FFFFFF"/>
              </w:rPr>
            </w:pPr>
            <w:r w:rsidRPr="000311B8">
              <w:rPr>
                <w:sz w:val="20"/>
                <w:szCs w:val="20"/>
                <w:shd w:val="clear" w:color="auto" w:fill="FFFFFF"/>
              </w:rPr>
              <w:t>Večeře</w:t>
            </w:r>
          </w:p>
        </w:tc>
        <w:tc>
          <w:tcPr>
            <w:tcW w:w="7229" w:type="dxa"/>
            <w:gridSpan w:val="2"/>
            <w:vAlign w:val="center"/>
          </w:tcPr>
          <w:p w14:paraId="6DD78835" w14:textId="62739971" w:rsidR="00006992" w:rsidRPr="000311B8" w:rsidRDefault="00B9416C"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75 g syrových fazolových špaget, </w:t>
            </w:r>
            <w:r w:rsidR="00B926F8" w:rsidRPr="000311B8">
              <w:rPr>
                <w:sz w:val="20"/>
                <w:szCs w:val="20"/>
                <w:shd w:val="clear" w:color="auto" w:fill="FFFFFF"/>
              </w:rPr>
              <w:t xml:space="preserve">88 g syrových </w:t>
            </w:r>
            <w:r w:rsidR="00DC58B0" w:rsidRPr="000311B8">
              <w:rPr>
                <w:sz w:val="20"/>
                <w:szCs w:val="20"/>
                <w:shd w:val="clear" w:color="auto" w:fill="FFFFFF"/>
              </w:rPr>
              <w:t xml:space="preserve">špaget, ½ sklenice rajčatové omáčky, </w:t>
            </w:r>
            <w:r w:rsidR="0020018C" w:rsidRPr="000311B8">
              <w:rPr>
                <w:sz w:val="20"/>
                <w:szCs w:val="20"/>
                <w:shd w:val="clear" w:color="auto" w:fill="FFFFFF"/>
              </w:rPr>
              <w:t xml:space="preserve">½ cibule, 70 g mraženého špenátu, </w:t>
            </w:r>
            <w:r w:rsidR="006F46C6" w:rsidRPr="000311B8">
              <w:rPr>
                <w:sz w:val="20"/>
                <w:szCs w:val="20"/>
                <w:shd w:val="clear" w:color="auto" w:fill="FFFFFF"/>
              </w:rPr>
              <w:t>česnek, bazalka, 1 lžíce olivového oleje, 1 lžíce lahůdkového droždí</w:t>
            </w:r>
          </w:p>
        </w:tc>
      </w:tr>
      <w:tr w:rsidR="00703642" w:rsidRPr="000311B8" w14:paraId="77554525" w14:textId="77777777" w:rsidTr="00FF032C">
        <w:trPr>
          <w:trHeight w:val="486"/>
        </w:trPr>
        <w:tc>
          <w:tcPr>
            <w:tcW w:w="1271" w:type="dxa"/>
            <w:gridSpan w:val="2"/>
            <w:vAlign w:val="center"/>
          </w:tcPr>
          <w:p w14:paraId="38378E5A" w14:textId="78E7DDB4" w:rsidR="00703642" w:rsidRPr="000311B8" w:rsidRDefault="00703642" w:rsidP="002016C4">
            <w:pPr>
              <w:spacing w:after="0" w:line="240" w:lineRule="auto"/>
              <w:ind w:firstLine="0"/>
              <w:jc w:val="center"/>
              <w:rPr>
                <w:sz w:val="20"/>
                <w:szCs w:val="20"/>
                <w:shd w:val="clear" w:color="auto" w:fill="FFFFFF"/>
              </w:rPr>
            </w:pPr>
            <w:r w:rsidRPr="000311B8">
              <w:rPr>
                <w:sz w:val="20"/>
                <w:szCs w:val="20"/>
                <w:shd w:val="clear" w:color="auto" w:fill="FFFFFF"/>
              </w:rPr>
              <w:t>Svačinka</w:t>
            </w:r>
          </w:p>
        </w:tc>
        <w:tc>
          <w:tcPr>
            <w:tcW w:w="7229" w:type="dxa"/>
            <w:gridSpan w:val="2"/>
            <w:vAlign w:val="center"/>
          </w:tcPr>
          <w:p w14:paraId="465CF5FA" w14:textId="538081DC" w:rsidR="00703642" w:rsidRPr="000311B8" w:rsidRDefault="00703642" w:rsidP="002016C4">
            <w:pPr>
              <w:spacing w:after="0" w:line="240" w:lineRule="auto"/>
              <w:ind w:firstLine="0"/>
              <w:jc w:val="center"/>
              <w:rPr>
                <w:sz w:val="20"/>
                <w:szCs w:val="20"/>
                <w:shd w:val="clear" w:color="auto" w:fill="FFFFFF"/>
              </w:rPr>
            </w:pPr>
            <w:r w:rsidRPr="000311B8">
              <w:rPr>
                <w:sz w:val="20"/>
                <w:szCs w:val="20"/>
                <w:shd w:val="clear" w:color="auto" w:fill="FFFFFF"/>
              </w:rPr>
              <w:t xml:space="preserve">2 lžíce chia semínek, 2 lžíce </w:t>
            </w:r>
            <w:r w:rsidR="00A879A0" w:rsidRPr="000311B8">
              <w:rPr>
                <w:sz w:val="20"/>
                <w:szCs w:val="20"/>
                <w:shd w:val="clear" w:color="auto" w:fill="FFFFFF"/>
              </w:rPr>
              <w:t>lněných semínek, 2 lžíce konopných semínek, 1 hrnek mandlového mléka, 2 datle, ½ hrnku jahod</w:t>
            </w:r>
          </w:p>
        </w:tc>
      </w:tr>
    </w:tbl>
    <w:p w14:paraId="6F866136" w14:textId="77777777" w:rsidR="00C200DD" w:rsidRPr="000311B8" w:rsidRDefault="00C200DD" w:rsidP="004D7A31">
      <w:pPr>
        <w:ind w:firstLine="0"/>
        <w:rPr>
          <w:shd w:val="clear" w:color="auto" w:fill="FFFFFF"/>
        </w:rPr>
      </w:pPr>
    </w:p>
    <w:p w14:paraId="4974A010" w14:textId="77777777" w:rsidR="002F7864" w:rsidRPr="000311B8" w:rsidRDefault="002F7864" w:rsidP="00577B75">
      <w:pPr>
        <w:ind w:firstLine="0"/>
        <w:rPr>
          <w:shd w:val="clear" w:color="auto" w:fill="FFFFFF"/>
        </w:rPr>
      </w:pPr>
    </w:p>
    <w:p w14:paraId="5B50A91B" w14:textId="77777777" w:rsidR="002F7864" w:rsidRPr="000311B8" w:rsidRDefault="002F7864" w:rsidP="00577B75">
      <w:pPr>
        <w:ind w:firstLine="0"/>
        <w:rPr>
          <w:shd w:val="clear" w:color="auto" w:fill="FFFFFF"/>
        </w:rPr>
      </w:pPr>
    </w:p>
    <w:p w14:paraId="236A0B22" w14:textId="51D252E5" w:rsidR="00954C24" w:rsidRPr="000311B8" w:rsidRDefault="00A64732" w:rsidP="00577B75">
      <w:pPr>
        <w:ind w:firstLine="0"/>
        <w:rPr>
          <w:shd w:val="clear" w:color="auto" w:fill="FFFFFF"/>
        </w:rPr>
      </w:pPr>
      <w:r w:rsidRPr="000311B8">
        <w:rPr>
          <w:shd w:val="clear" w:color="auto" w:fill="FFFFFF"/>
        </w:rPr>
        <w:tab/>
      </w:r>
    </w:p>
    <w:p w14:paraId="552E06DC" w14:textId="4E067B96" w:rsidR="00AA1D08" w:rsidRPr="000311B8" w:rsidRDefault="00954C24" w:rsidP="00954C24">
      <w:pPr>
        <w:spacing w:line="276" w:lineRule="auto"/>
        <w:ind w:firstLine="0"/>
        <w:jc w:val="left"/>
        <w:rPr>
          <w:shd w:val="clear" w:color="auto" w:fill="FFFFFF"/>
        </w:rPr>
      </w:pPr>
      <w:r w:rsidRPr="000311B8">
        <w:rPr>
          <w:shd w:val="clear" w:color="auto" w:fill="FFFFFF"/>
        </w:rPr>
        <w:br w:type="page"/>
      </w:r>
    </w:p>
    <w:p w14:paraId="61CA10FE" w14:textId="0D667A8F" w:rsidR="00AA1D08" w:rsidRPr="000311B8" w:rsidRDefault="00516A92" w:rsidP="00D2162E">
      <w:pPr>
        <w:pStyle w:val="Nadpis1"/>
      </w:pPr>
      <w:bookmarkStart w:id="36" w:name="_Toc41302951"/>
      <w:r w:rsidRPr="000311B8">
        <w:lastRenderedPageBreak/>
        <w:t>V</w:t>
      </w:r>
      <w:r w:rsidR="00750B4B" w:rsidRPr="000311B8">
        <w:t>ÝSLEDKY</w:t>
      </w:r>
      <w:bookmarkEnd w:id="36"/>
    </w:p>
    <w:p w14:paraId="3DD711F2" w14:textId="435E7E3F" w:rsidR="00516A92" w:rsidRPr="000311B8" w:rsidRDefault="00C43E19" w:rsidP="00AA1D08">
      <w:r w:rsidRPr="000311B8">
        <w:t>Tabulka</w:t>
      </w:r>
      <w:r w:rsidR="00FF032C" w:rsidRPr="000311B8">
        <w:t xml:space="preserve"> 24</w:t>
      </w:r>
      <w:r w:rsidRPr="000311B8">
        <w:t xml:space="preserve"> představuje</w:t>
      </w:r>
      <w:r w:rsidR="00624F8A" w:rsidRPr="000311B8">
        <w:t xml:space="preserve"> </w:t>
      </w:r>
      <w:r w:rsidR="00FF032C" w:rsidRPr="000311B8">
        <w:t>doporučené denní dávky</w:t>
      </w:r>
      <w:r w:rsidR="00C17F6F" w:rsidRPr="000311B8">
        <w:t xml:space="preserve"> </w:t>
      </w:r>
      <w:r w:rsidR="00FF032C" w:rsidRPr="000311B8">
        <w:t xml:space="preserve">a horní hranice </w:t>
      </w:r>
      <w:r w:rsidR="00C17F6F" w:rsidRPr="000311B8">
        <w:t>bílkovin, sacharidů, vlákniny</w:t>
      </w:r>
      <w:r w:rsidR="00FF032C" w:rsidRPr="000311B8">
        <w:t xml:space="preserve">, </w:t>
      </w:r>
      <w:r w:rsidR="002F554D" w:rsidRPr="000311B8">
        <w:t>vitam</w:t>
      </w:r>
      <w:r w:rsidR="00902D5F" w:rsidRPr="000311B8">
        <w:t>i</w:t>
      </w:r>
      <w:r w:rsidR="002F554D" w:rsidRPr="000311B8">
        <w:t xml:space="preserve">nů a </w:t>
      </w:r>
      <w:r w:rsidR="00FF032C" w:rsidRPr="000311B8">
        <w:t>minerálů</w:t>
      </w:r>
      <w:r w:rsidR="008C2DAC" w:rsidRPr="000311B8">
        <w:t>,</w:t>
      </w:r>
      <w:r w:rsidR="002F554D" w:rsidRPr="000311B8">
        <w:t xml:space="preserve"> jejich horní hranic</w:t>
      </w:r>
      <w:r w:rsidR="00FF032C" w:rsidRPr="000311B8">
        <w:t>e</w:t>
      </w:r>
      <w:r w:rsidR="002F554D" w:rsidRPr="000311B8">
        <w:t xml:space="preserve"> </w:t>
      </w:r>
      <w:r w:rsidR="00D957BC" w:rsidRPr="000311B8">
        <w:t xml:space="preserve">a průměrný příjem </w:t>
      </w:r>
      <w:r w:rsidR="008C2DAC" w:rsidRPr="000311B8">
        <w:t xml:space="preserve">těchto látek </w:t>
      </w:r>
      <w:r w:rsidR="00D957BC" w:rsidRPr="000311B8">
        <w:t>u veganů, vegetariánů a lidí stravujících se smíšenou stravou.</w:t>
      </w:r>
    </w:p>
    <w:p w14:paraId="21BEE0DA" w14:textId="77777777" w:rsidR="00FF032C" w:rsidRPr="000311B8" w:rsidRDefault="00FF032C" w:rsidP="00FF032C">
      <w:pPr>
        <w:ind w:firstLine="0"/>
      </w:pPr>
    </w:p>
    <w:p w14:paraId="045955EA" w14:textId="0D0F5F12" w:rsidR="00FF032C" w:rsidRPr="000311B8" w:rsidRDefault="00FF032C" w:rsidP="00FF032C">
      <w:pPr>
        <w:ind w:firstLine="0"/>
      </w:pPr>
      <w:r w:rsidRPr="000311B8">
        <w:t>Tabulka 24. Výsledky</w:t>
      </w:r>
    </w:p>
    <w:tbl>
      <w:tblPr>
        <w:tblW w:w="8535" w:type="dxa"/>
        <w:tblBorders>
          <w:top w:val="single" w:sz="6" w:space="0" w:color="808080"/>
          <w:left w:val="single" w:sz="6" w:space="0" w:color="808080"/>
          <w:bottom w:val="single" w:sz="6" w:space="0" w:color="808080"/>
          <w:right w:val="single" w:sz="6" w:space="0" w:color="808080"/>
        </w:tblBorders>
        <w:shd w:val="clear" w:color="auto" w:fill="FFFFFF"/>
        <w:tblLayout w:type="fixed"/>
        <w:tblCellMar>
          <w:left w:w="0" w:type="dxa"/>
          <w:right w:w="0" w:type="dxa"/>
        </w:tblCellMar>
        <w:tblLook w:val="04A0" w:firstRow="1" w:lastRow="0" w:firstColumn="1" w:lastColumn="0" w:noHBand="0" w:noVBand="1"/>
      </w:tblPr>
      <w:tblGrid>
        <w:gridCol w:w="1693"/>
        <w:gridCol w:w="1025"/>
        <w:gridCol w:w="1277"/>
        <w:gridCol w:w="1135"/>
        <w:gridCol w:w="993"/>
        <w:gridCol w:w="1135"/>
        <w:gridCol w:w="1277"/>
      </w:tblGrid>
      <w:tr w:rsidR="00AD21CB" w:rsidRPr="000311B8" w14:paraId="71DC8D6B"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DC9A705" w14:textId="77777777" w:rsidR="00AD21CB" w:rsidRPr="000311B8" w:rsidRDefault="00AD21CB" w:rsidP="00A63F88">
            <w:pPr>
              <w:spacing w:after="0" w:line="240" w:lineRule="auto"/>
              <w:ind w:firstLine="0"/>
              <w:jc w:val="center"/>
              <w:rPr>
                <w:sz w:val="20"/>
                <w:szCs w:val="20"/>
              </w:rPr>
            </w:pPr>
            <w:r w:rsidRPr="000311B8">
              <w:rPr>
                <w:sz w:val="20"/>
                <w:szCs w:val="20"/>
              </w:rPr>
              <w:t>Látka</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C19196D" w14:textId="77777777" w:rsidR="00AD21CB" w:rsidRPr="000311B8" w:rsidRDefault="00AD21CB" w:rsidP="00A63F88">
            <w:pPr>
              <w:spacing w:after="0" w:line="240" w:lineRule="auto"/>
              <w:ind w:firstLine="0"/>
              <w:jc w:val="center"/>
              <w:rPr>
                <w:sz w:val="20"/>
                <w:szCs w:val="20"/>
              </w:rPr>
            </w:pPr>
            <w:r w:rsidRPr="000311B8">
              <w:rPr>
                <w:sz w:val="20"/>
                <w:szCs w:val="20"/>
              </w:rPr>
              <w:t>Jednotka</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9F11D53" w14:textId="77777777" w:rsidR="00AD21CB" w:rsidRPr="000311B8" w:rsidRDefault="00AD21CB" w:rsidP="00A63F88">
            <w:pPr>
              <w:spacing w:after="0" w:line="240" w:lineRule="auto"/>
              <w:ind w:firstLine="0"/>
              <w:jc w:val="center"/>
              <w:rPr>
                <w:sz w:val="20"/>
                <w:szCs w:val="20"/>
              </w:rPr>
            </w:pPr>
            <w:r w:rsidRPr="000311B8">
              <w:rPr>
                <w:sz w:val="20"/>
                <w:szCs w:val="20"/>
              </w:rPr>
              <w:t>DDD</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FED1DD" w14:textId="77777777" w:rsidR="00AD21CB" w:rsidRPr="000311B8" w:rsidRDefault="00AD21CB" w:rsidP="00A63F88">
            <w:pPr>
              <w:spacing w:after="0" w:line="240" w:lineRule="auto"/>
              <w:ind w:firstLine="0"/>
              <w:jc w:val="center"/>
              <w:rPr>
                <w:sz w:val="20"/>
                <w:szCs w:val="20"/>
              </w:rPr>
            </w:pPr>
            <w:r w:rsidRPr="000311B8">
              <w:rPr>
                <w:sz w:val="20"/>
                <w:szCs w:val="20"/>
              </w:rPr>
              <w:t>Horní hranice</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7C60DE2" w14:textId="77777777" w:rsidR="00AD21CB" w:rsidRPr="000311B8" w:rsidRDefault="00AD21CB" w:rsidP="00A63F88">
            <w:pPr>
              <w:spacing w:after="0" w:line="240" w:lineRule="auto"/>
              <w:ind w:firstLine="0"/>
              <w:jc w:val="center"/>
              <w:rPr>
                <w:sz w:val="20"/>
                <w:szCs w:val="20"/>
              </w:rPr>
            </w:pPr>
            <w:r w:rsidRPr="000311B8">
              <w:rPr>
                <w:sz w:val="20"/>
                <w:szCs w:val="20"/>
              </w:rPr>
              <w:t>Vegani</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40F8804" w14:textId="77777777" w:rsidR="00AD21CB" w:rsidRPr="000311B8" w:rsidRDefault="00AD21CB" w:rsidP="00A63F88">
            <w:pPr>
              <w:spacing w:after="0" w:line="240" w:lineRule="auto"/>
              <w:ind w:firstLine="0"/>
              <w:jc w:val="center"/>
              <w:rPr>
                <w:sz w:val="20"/>
                <w:szCs w:val="20"/>
              </w:rPr>
            </w:pPr>
            <w:r w:rsidRPr="000311B8">
              <w:rPr>
                <w:sz w:val="20"/>
                <w:szCs w:val="20"/>
              </w:rPr>
              <w:t>Vegetariáni</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2E1F764" w14:textId="77777777" w:rsidR="00AD21CB" w:rsidRPr="000311B8" w:rsidRDefault="00AD21CB" w:rsidP="00A63F88">
            <w:pPr>
              <w:spacing w:after="0" w:line="240" w:lineRule="auto"/>
              <w:ind w:firstLine="0"/>
              <w:jc w:val="center"/>
              <w:rPr>
                <w:sz w:val="20"/>
                <w:szCs w:val="20"/>
              </w:rPr>
            </w:pPr>
            <w:r w:rsidRPr="000311B8">
              <w:rPr>
                <w:sz w:val="20"/>
                <w:szCs w:val="20"/>
              </w:rPr>
              <w:t>Smíšená strava</w:t>
            </w:r>
          </w:p>
        </w:tc>
      </w:tr>
      <w:tr w:rsidR="00AD21CB" w:rsidRPr="000311B8" w14:paraId="6C2DCEE6"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52A36C3" w14:textId="77777777" w:rsidR="00AD21CB" w:rsidRPr="000311B8" w:rsidRDefault="00AD21CB" w:rsidP="00A63F88">
            <w:pPr>
              <w:spacing w:after="0" w:line="240" w:lineRule="auto"/>
              <w:ind w:firstLine="0"/>
              <w:jc w:val="center"/>
              <w:rPr>
                <w:sz w:val="20"/>
                <w:szCs w:val="20"/>
              </w:rPr>
            </w:pPr>
            <w:r w:rsidRPr="000311B8">
              <w:rPr>
                <w:sz w:val="20"/>
                <w:szCs w:val="20"/>
              </w:rPr>
              <w:t>Bílkoviny</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F83981B" w14:textId="77777777" w:rsidR="00AD21CB" w:rsidRPr="000311B8" w:rsidRDefault="00AD21CB" w:rsidP="00A63F88">
            <w:pPr>
              <w:spacing w:after="0" w:line="240" w:lineRule="auto"/>
              <w:ind w:firstLine="0"/>
              <w:jc w:val="center"/>
              <w:rPr>
                <w:sz w:val="20"/>
                <w:szCs w:val="20"/>
              </w:rPr>
            </w:pPr>
            <w:r w:rsidRPr="000311B8">
              <w:rPr>
                <w:sz w:val="20"/>
                <w:szCs w:val="20"/>
              </w:rPr>
              <w:t>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66EFF4D" w14:textId="77777777" w:rsidR="00AD21CB" w:rsidRPr="000311B8" w:rsidRDefault="00AD21CB" w:rsidP="00A63F88">
            <w:pPr>
              <w:spacing w:after="0" w:line="240" w:lineRule="auto"/>
              <w:ind w:firstLine="0"/>
              <w:jc w:val="center"/>
              <w:rPr>
                <w:sz w:val="20"/>
                <w:szCs w:val="20"/>
              </w:rPr>
            </w:pPr>
            <w:r w:rsidRPr="000311B8">
              <w:rPr>
                <w:sz w:val="20"/>
                <w:szCs w:val="20"/>
              </w:rPr>
              <w:t xml:space="preserve">52,5 </w:t>
            </w:r>
          </w:p>
          <w:p w14:paraId="4B450F5A" w14:textId="77777777" w:rsidR="00AD21CB" w:rsidRPr="000311B8" w:rsidRDefault="00AD21CB" w:rsidP="00A63F88">
            <w:pPr>
              <w:spacing w:after="0" w:line="240" w:lineRule="auto"/>
              <w:ind w:firstLine="0"/>
              <w:jc w:val="center"/>
              <w:rPr>
                <w:sz w:val="20"/>
                <w:szCs w:val="20"/>
              </w:rPr>
            </w:pPr>
            <w:r w:rsidRPr="000311B8">
              <w:rPr>
                <w:sz w:val="20"/>
                <w:szCs w:val="20"/>
              </w:rPr>
              <w:t>(pro 70 kg dospělého)</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36ADC7E"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5999DB9" w14:textId="77777777" w:rsidR="00AD21CB" w:rsidRPr="000311B8" w:rsidRDefault="00AD21CB" w:rsidP="00A63F88">
            <w:pPr>
              <w:spacing w:after="0" w:line="240" w:lineRule="auto"/>
              <w:ind w:firstLine="0"/>
              <w:jc w:val="center"/>
              <w:rPr>
                <w:sz w:val="20"/>
                <w:szCs w:val="20"/>
              </w:rPr>
            </w:pPr>
            <w:r w:rsidRPr="000311B8">
              <w:rPr>
                <w:sz w:val="20"/>
                <w:szCs w:val="20"/>
              </w:rPr>
              <w:t>77,04</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14494C8" w14:textId="77777777" w:rsidR="00AD21CB" w:rsidRPr="000311B8" w:rsidRDefault="00AD21CB" w:rsidP="00A63F88">
            <w:pPr>
              <w:spacing w:after="0" w:line="240" w:lineRule="auto"/>
              <w:ind w:firstLine="0"/>
              <w:jc w:val="center"/>
              <w:rPr>
                <w:sz w:val="20"/>
                <w:szCs w:val="20"/>
              </w:rPr>
            </w:pPr>
            <w:r w:rsidRPr="000311B8">
              <w:rPr>
                <w:sz w:val="20"/>
                <w:szCs w:val="20"/>
              </w:rPr>
              <w:t>78</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F0C7694" w14:textId="77777777" w:rsidR="00AD21CB" w:rsidRPr="000311B8" w:rsidRDefault="00AD21CB" w:rsidP="00A63F88">
            <w:pPr>
              <w:spacing w:after="0" w:line="240" w:lineRule="auto"/>
              <w:ind w:firstLine="0"/>
              <w:jc w:val="center"/>
              <w:rPr>
                <w:sz w:val="20"/>
                <w:szCs w:val="20"/>
              </w:rPr>
            </w:pPr>
            <w:r w:rsidRPr="000311B8">
              <w:rPr>
                <w:sz w:val="20"/>
                <w:szCs w:val="20"/>
              </w:rPr>
              <w:t>94,93</w:t>
            </w:r>
          </w:p>
        </w:tc>
      </w:tr>
      <w:tr w:rsidR="00AD21CB" w:rsidRPr="000311B8" w14:paraId="7AEB44EC"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467442B" w14:textId="77777777" w:rsidR="00AD21CB" w:rsidRPr="000311B8" w:rsidRDefault="00AD21CB" w:rsidP="00A63F88">
            <w:pPr>
              <w:spacing w:after="0" w:line="240" w:lineRule="auto"/>
              <w:ind w:firstLine="0"/>
              <w:jc w:val="center"/>
              <w:rPr>
                <w:sz w:val="20"/>
                <w:szCs w:val="20"/>
              </w:rPr>
            </w:pPr>
            <w:r w:rsidRPr="000311B8">
              <w:rPr>
                <w:sz w:val="20"/>
                <w:szCs w:val="20"/>
              </w:rPr>
              <w:t>Bílkoviny</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78AEEDC6" w14:textId="77777777" w:rsidR="00AD21CB" w:rsidRPr="000311B8" w:rsidRDefault="00AD21CB" w:rsidP="00A63F88">
            <w:pPr>
              <w:spacing w:after="0" w:line="240" w:lineRule="auto"/>
              <w:ind w:firstLine="0"/>
              <w:jc w:val="center"/>
              <w:rPr>
                <w:sz w:val="20"/>
                <w:szCs w:val="20"/>
              </w:rPr>
            </w:pPr>
            <w:r w:rsidRPr="000311B8">
              <w:rPr>
                <w:sz w:val="20"/>
                <w:szCs w:val="20"/>
              </w:rPr>
              <w:t>% energie</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9E4C20F" w14:textId="77777777" w:rsidR="00AD21CB" w:rsidRPr="000311B8" w:rsidRDefault="00AD21CB" w:rsidP="00A63F88">
            <w:pPr>
              <w:spacing w:after="0" w:line="240" w:lineRule="auto"/>
              <w:ind w:firstLine="0"/>
              <w:jc w:val="center"/>
              <w:rPr>
                <w:sz w:val="20"/>
                <w:szCs w:val="20"/>
              </w:rPr>
            </w:pPr>
            <w:r w:rsidRPr="000311B8">
              <w:rPr>
                <w:sz w:val="20"/>
                <w:szCs w:val="20"/>
              </w:rPr>
              <w:t>10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7F5A07B"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51A38CA" w14:textId="77777777" w:rsidR="00AD21CB" w:rsidRPr="000311B8" w:rsidRDefault="00AD21CB" w:rsidP="00A63F88">
            <w:pPr>
              <w:spacing w:after="0" w:line="240" w:lineRule="auto"/>
              <w:ind w:firstLine="0"/>
              <w:jc w:val="center"/>
              <w:rPr>
                <w:sz w:val="20"/>
                <w:szCs w:val="20"/>
              </w:rPr>
            </w:pPr>
            <w:r w:rsidRPr="000311B8">
              <w:rPr>
                <w:sz w:val="20"/>
                <w:szCs w:val="20"/>
              </w:rPr>
              <w:t>13,1</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A01A0BC" w14:textId="77777777" w:rsidR="00AD21CB" w:rsidRPr="000311B8" w:rsidRDefault="00AD21CB" w:rsidP="00A63F88">
            <w:pPr>
              <w:spacing w:after="0" w:line="240" w:lineRule="auto"/>
              <w:ind w:firstLine="0"/>
              <w:jc w:val="center"/>
              <w:rPr>
                <w:sz w:val="20"/>
                <w:szCs w:val="20"/>
              </w:rPr>
            </w:pPr>
            <w:r w:rsidRPr="000311B8">
              <w:rPr>
                <w:sz w:val="20"/>
                <w:szCs w:val="20"/>
              </w:rPr>
              <w:t>13,8</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B800FCE" w14:textId="77777777" w:rsidR="00AD21CB" w:rsidRPr="000311B8" w:rsidRDefault="00AD21CB" w:rsidP="00A63F88">
            <w:pPr>
              <w:spacing w:after="0" w:line="240" w:lineRule="auto"/>
              <w:ind w:firstLine="0"/>
              <w:jc w:val="center"/>
              <w:rPr>
                <w:sz w:val="20"/>
                <w:szCs w:val="20"/>
              </w:rPr>
            </w:pPr>
            <w:r w:rsidRPr="000311B8">
              <w:rPr>
                <w:sz w:val="20"/>
                <w:szCs w:val="20"/>
              </w:rPr>
              <w:t>15,6</w:t>
            </w:r>
          </w:p>
        </w:tc>
      </w:tr>
      <w:tr w:rsidR="00AD21CB" w:rsidRPr="000311B8" w14:paraId="584F763F"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EC011F0" w14:textId="77777777" w:rsidR="00AD21CB" w:rsidRPr="000311B8" w:rsidRDefault="00AD21CB" w:rsidP="00A63F88">
            <w:pPr>
              <w:spacing w:after="0" w:line="240" w:lineRule="auto"/>
              <w:ind w:firstLine="0"/>
              <w:jc w:val="center"/>
              <w:rPr>
                <w:sz w:val="20"/>
                <w:szCs w:val="20"/>
              </w:rPr>
            </w:pPr>
            <w:r w:rsidRPr="000311B8">
              <w:rPr>
                <w:sz w:val="20"/>
                <w:szCs w:val="20"/>
              </w:rPr>
              <w:t>Sacharidy</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97CF5F0" w14:textId="77777777" w:rsidR="00AD21CB" w:rsidRPr="000311B8" w:rsidRDefault="00AD21CB" w:rsidP="00A63F88">
            <w:pPr>
              <w:spacing w:after="0" w:line="240" w:lineRule="auto"/>
              <w:ind w:firstLine="0"/>
              <w:jc w:val="center"/>
              <w:rPr>
                <w:sz w:val="20"/>
                <w:szCs w:val="20"/>
              </w:rPr>
            </w:pPr>
            <w:r w:rsidRPr="000311B8">
              <w:rPr>
                <w:sz w:val="20"/>
                <w:szCs w:val="20"/>
              </w:rPr>
              <w:t>% energie</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9F3B22E" w14:textId="77777777" w:rsidR="00AD21CB" w:rsidRPr="000311B8" w:rsidRDefault="00AD21CB" w:rsidP="00A63F88">
            <w:pPr>
              <w:spacing w:after="0" w:line="240" w:lineRule="auto"/>
              <w:ind w:firstLine="0"/>
              <w:jc w:val="center"/>
              <w:rPr>
                <w:sz w:val="20"/>
                <w:szCs w:val="20"/>
              </w:rPr>
            </w:pPr>
            <w:r w:rsidRPr="000311B8">
              <w:rPr>
                <w:sz w:val="20"/>
                <w:szCs w:val="20"/>
              </w:rPr>
              <w:t>60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5077F2E" w14:textId="77777777" w:rsidR="00AD21CB" w:rsidRPr="000311B8" w:rsidRDefault="00AD21CB" w:rsidP="00A63F88">
            <w:pPr>
              <w:spacing w:after="0" w:line="240" w:lineRule="auto"/>
              <w:ind w:firstLine="0"/>
              <w:jc w:val="center"/>
              <w:rPr>
                <w:sz w:val="20"/>
                <w:szCs w:val="20"/>
              </w:rPr>
            </w:pPr>
            <w:r w:rsidRPr="000311B8">
              <w:rPr>
                <w:sz w:val="20"/>
                <w:szCs w:val="20"/>
              </w:rPr>
              <w:t>75</w:t>
            </w: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4BA6D3D6" w14:textId="77777777" w:rsidR="00AD21CB" w:rsidRPr="000311B8" w:rsidRDefault="00AD21CB" w:rsidP="00A63F88">
            <w:pPr>
              <w:spacing w:after="0" w:line="240" w:lineRule="auto"/>
              <w:ind w:firstLine="0"/>
              <w:jc w:val="center"/>
              <w:rPr>
                <w:sz w:val="20"/>
                <w:szCs w:val="20"/>
              </w:rPr>
            </w:pPr>
            <w:r w:rsidRPr="000311B8">
              <w:rPr>
                <w:sz w:val="20"/>
                <w:szCs w:val="20"/>
              </w:rPr>
              <w:t>58</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5A19A78F" w14:textId="77777777" w:rsidR="00AD21CB" w:rsidRPr="000311B8" w:rsidRDefault="00AD21CB" w:rsidP="00A63F88">
            <w:pPr>
              <w:spacing w:after="0" w:line="240" w:lineRule="auto"/>
              <w:ind w:firstLine="0"/>
              <w:jc w:val="center"/>
              <w:rPr>
                <w:sz w:val="20"/>
                <w:szCs w:val="20"/>
              </w:rPr>
            </w:pPr>
            <w:r w:rsidRPr="000311B8">
              <w:rPr>
                <w:sz w:val="20"/>
                <w:szCs w:val="20"/>
              </w:rPr>
              <w:t>52,6</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253E0B97" w14:textId="77777777" w:rsidR="00AD21CB" w:rsidRPr="000311B8" w:rsidRDefault="00AD21CB" w:rsidP="00A63F88">
            <w:pPr>
              <w:spacing w:after="0" w:line="240" w:lineRule="auto"/>
              <w:ind w:firstLine="0"/>
              <w:jc w:val="center"/>
              <w:rPr>
                <w:sz w:val="20"/>
                <w:szCs w:val="20"/>
              </w:rPr>
            </w:pPr>
            <w:r w:rsidRPr="000311B8">
              <w:rPr>
                <w:sz w:val="20"/>
                <w:szCs w:val="20"/>
              </w:rPr>
              <w:t>46,8</w:t>
            </w:r>
          </w:p>
        </w:tc>
      </w:tr>
      <w:tr w:rsidR="00AD21CB" w:rsidRPr="000311B8" w14:paraId="4B4B7593"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7B783948" w14:textId="77777777" w:rsidR="00AD21CB" w:rsidRPr="000311B8" w:rsidRDefault="00AD21CB" w:rsidP="00A63F88">
            <w:pPr>
              <w:spacing w:after="0" w:line="240" w:lineRule="auto"/>
              <w:ind w:firstLine="0"/>
              <w:jc w:val="center"/>
              <w:rPr>
                <w:sz w:val="20"/>
                <w:szCs w:val="20"/>
              </w:rPr>
            </w:pPr>
            <w:r w:rsidRPr="000311B8">
              <w:rPr>
                <w:sz w:val="20"/>
                <w:szCs w:val="20"/>
              </w:rPr>
              <w:t>Vláknina</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4E3A7CA9" w14:textId="77777777" w:rsidR="00AD21CB" w:rsidRPr="000311B8" w:rsidRDefault="00AD21CB" w:rsidP="00A63F88">
            <w:pPr>
              <w:spacing w:after="0" w:line="240" w:lineRule="auto"/>
              <w:ind w:firstLine="0"/>
              <w:jc w:val="center"/>
              <w:rPr>
                <w:sz w:val="20"/>
                <w:szCs w:val="20"/>
              </w:rPr>
            </w:pPr>
            <w:r w:rsidRPr="000311B8">
              <w:rPr>
                <w:sz w:val="20"/>
                <w:szCs w:val="20"/>
              </w:rPr>
              <w:t>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4CD42D3" w14:textId="77777777" w:rsidR="00AD21CB" w:rsidRPr="000311B8" w:rsidRDefault="00AD21CB" w:rsidP="00A63F88">
            <w:pPr>
              <w:spacing w:after="0" w:line="240" w:lineRule="auto"/>
              <w:ind w:firstLine="0"/>
              <w:jc w:val="center"/>
              <w:rPr>
                <w:sz w:val="20"/>
                <w:szCs w:val="20"/>
              </w:rPr>
            </w:pPr>
            <w:r w:rsidRPr="000311B8">
              <w:rPr>
                <w:sz w:val="20"/>
                <w:szCs w:val="20"/>
              </w:rPr>
              <w:t>37</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18973EA" w14:textId="77777777" w:rsidR="00AD21CB" w:rsidRPr="000311B8" w:rsidRDefault="00AD21CB" w:rsidP="00A63F88">
            <w:pPr>
              <w:spacing w:after="0" w:line="240" w:lineRule="auto"/>
              <w:ind w:firstLine="0"/>
              <w:jc w:val="center"/>
              <w:rPr>
                <w:sz w:val="20"/>
                <w:szCs w:val="20"/>
              </w:rPr>
            </w:pPr>
            <w:r w:rsidRPr="000311B8">
              <w:rPr>
                <w:sz w:val="20"/>
                <w:szCs w:val="20"/>
              </w:rPr>
              <w:t>50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130BAFD" w14:textId="77777777" w:rsidR="00AD21CB" w:rsidRPr="000311B8" w:rsidRDefault="00AD21CB" w:rsidP="00A63F88">
            <w:pPr>
              <w:spacing w:after="0" w:line="240" w:lineRule="auto"/>
              <w:ind w:firstLine="0"/>
              <w:jc w:val="center"/>
              <w:rPr>
                <w:sz w:val="20"/>
                <w:szCs w:val="20"/>
              </w:rPr>
            </w:pPr>
            <w:r w:rsidRPr="000311B8">
              <w:rPr>
                <w:sz w:val="20"/>
                <w:szCs w:val="20"/>
              </w:rPr>
              <w:t>44,6</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558253BA" w14:textId="77777777" w:rsidR="00AD21CB" w:rsidRPr="000311B8" w:rsidRDefault="00AD21CB" w:rsidP="00A63F88">
            <w:pPr>
              <w:spacing w:after="0" w:line="240" w:lineRule="auto"/>
              <w:ind w:firstLine="0"/>
              <w:jc w:val="center"/>
              <w:rPr>
                <w:sz w:val="20"/>
                <w:szCs w:val="20"/>
              </w:rPr>
            </w:pPr>
            <w:r w:rsidRPr="000311B8">
              <w:rPr>
                <w:sz w:val="20"/>
                <w:szCs w:val="20"/>
              </w:rPr>
              <w:t>33,9</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03D2DBEB" w14:textId="77777777" w:rsidR="00AD21CB" w:rsidRPr="000311B8" w:rsidRDefault="00AD21CB" w:rsidP="00A63F88">
            <w:pPr>
              <w:spacing w:after="0" w:line="240" w:lineRule="auto"/>
              <w:ind w:firstLine="0"/>
              <w:jc w:val="center"/>
              <w:rPr>
                <w:sz w:val="20"/>
                <w:szCs w:val="20"/>
              </w:rPr>
            </w:pPr>
            <w:r w:rsidRPr="000311B8">
              <w:rPr>
                <w:sz w:val="20"/>
                <w:szCs w:val="20"/>
              </w:rPr>
              <w:t>24,9</w:t>
            </w:r>
          </w:p>
        </w:tc>
      </w:tr>
      <w:tr w:rsidR="00AD21CB" w:rsidRPr="000311B8" w14:paraId="1C59BD50"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8EA72E1" w14:textId="77777777" w:rsidR="00AD21CB" w:rsidRPr="000311B8" w:rsidRDefault="00AD21CB" w:rsidP="00A63F88">
            <w:pPr>
              <w:spacing w:after="0" w:line="240" w:lineRule="auto"/>
              <w:ind w:firstLine="0"/>
              <w:jc w:val="center"/>
              <w:rPr>
                <w:sz w:val="20"/>
                <w:szCs w:val="20"/>
              </w:rPr>
            </w:pPr>
            <w:r w:rsidRPr="000311B8">
              <w:rPr>
                <w:sz w:val="20"/>
                <w:szCs w:val="20"/>
              </w:rPr>
              <w:t>Celkové tuky</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4545D97C" w14:textId="77777777" w:rsidR="00AD21CB" w:rsidRPr="000311B8" w:rsidRDefault="00AD21CB" w:rsidP="00A63F88">
            <w:pPr>
              <w:spacing w:after="0" w:line="240" w:lineRule="auto"/>
              <w:ind w:firstLine="0"/>
              <w:jc w:val="center"/>
              <w:rPr>
                <w:sz w:val="20"/>
                <w:szCs w:val="20"/>
              </w:rPr>
            </w:pPr>
            <w:r w:rsidRPr="000311B8">
              <w:rPr>
                <w:sz w:val="20"/>
                <w:szCs w:val="20"/>
              </w:rPr>
              <w:t>% energie</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3B54948" w14:textId="77777777" w:rsidR="00AD21CB" w:rsidRPr="000311B8" w:rsidRDefault="00AD21CB" w:rsidP="00A63F88">
            <w:pPr>
              <w:spacing w:after="0" w:line="240" w:lineRule="auto"/>
              <w:ind w:firstLine="0"/>
              <w:jc w:val="center"/>
              <w:rPr>
                <w:sz w:val="20"/>
                <w:szCs w:val="20"/>
              </w:rPr>
            </w:pP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CC923D2" w14:textId="77777777" w:rsidR="00AD21CB" w:rsidRPr="000311B8" w:rsidRDefault="00AD21CB" w:rsidP="00A63F88">
            <w:pPr>
              <w:spacing w:after="0" w:line="240" w:lineRule="auto"/>
              <w:ind w:firstLine="0"/>
              <w:jc w:val="center"/>
              <w:rPr>
                <w:sz w:val="20"/>
                <w:szCs w:val="20"/>
              </w:rPr>
            </w:pPr>
            <w:r w:rsidRPr="000311B8">
              <w:rPr>
                <w:sz w:val="20"/>
                <w:szCs w:val="20"/>
              </w:rPr>
              <w:t>30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B70393B" w14:textId="77777777" w:rsidR="00AD21CB" w:rsidRPr="000311B8" w:rsidRDefault="00AD21CB" w:rsidP="00A63F88">
            <w:pPr>
              <w:spacing w:after="0" w:line="240" w:lineRule="auto"/>
              <w:ind w:firstLine="0"/>
              <w:jc w:val="center"/>
              <w:rPr>
                <w:sz w:val="20"/>
                <w:szCs w:val="20"/>
              </w:rPr>
            </w:pPr>
            <w:r w:rsidRPr="000311B8">
              <w:rPr>
                <w:sz w:val="20"/>
                <w:szCs w:val="20"/>
              </w:rPr>
              <w:t>28,9</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2B5075B6" w14:textId="77777777" w:rsidR="00AD21CB" w:rsidRPr="000311B8" w:rsidRDefault="00AD21CB" w:rsidP="00A63F88">
            <w:pPr>
              <w:spacing w:after="0" w:line="240" w:lineRule="auto"/>
              <w:ind w:firstLine="0"/>
              <w:jc w:val="center"/>
              <w:rPr>
                <w:sz w:val="20"/>
                <w:szCs w:val="20"/>
              </w:rPr>
            </w:pPr>
            <w:r w:rsidRPr="000311B8">
              <w:rPr>
                <w:sz w:val="20"/>
                <w:szCs w:val="20"/>
              </w:rPr>
              <w:t>32,1</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48C08276" w14:textId="77777777" w:rsidR="00AD21CB" w:rsidRPr="000311B8" w:rsidRDefault="00AD21CB" w:rsidP="00A63F88">
            <w:pPr>
              <w:spacing w:after="0" w:line="240" w:lineRule="auto"/>
              <w:ind w:firstLine="0"/>
              <w:jc w:val="center"/>
              <w:rPr>
                <w:sz w:val="20"/>
                <w:szCs w:val="20"/>
              </w:rPr>
            </w:pPr>
            <w:r w:rsidRPr="000311B8">
              <w:rPr>
                <w:sz w:val="20"/>
                <w:szCs w:val="20"/>
              </w:rPr>
              <w:t>35</w:t>
            </w:r>
          </w:p>
        </w:tc>
      </w:tr>
      <w:tr w:rsidR="00AD21CB" w:rsidRPr="000311B8" w14:paraId="40962EAF"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9C074BD" w14:textId="77777777" w:rsidR="00AD21CB" w:rsidRPr="000311B8" w:rsidRDefault="00AD21CB" w:rsidP="00A63F88">
            <w:pPr>
              <w:spacing w:after="0" w:line="240" w:lineRule="auto"/>
              <w:ind w:firstLine="0"/>
              <w:jc w:val="center"/>
              <w:rPr>
                <w:sz w:val="20"/>
                <w:szCs w:val="20"/>
              </w:rPr>
            </w:pPr>
            <w:r w:rsidRPr="000311B8">
              <w:rPr>
                <w:sz w:val="20"/>
                <w:szCs w:val="20"/>
              </w:rPr>
              <w:t>Nasycené tuky</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74B45DC" w14:textId="77777777" w:rsidR="00AD21CB" w:rsidRPr="000311B8" w:rsidRDefault="00AD21CB" w:rsidP="00A63F88">
            <w:pPr>
              <w:spacing w:after="0" w:line="240" w:lineRule="auto"/>
              <w:ind w:firstLine="0"/>
              <w:jc w:val="center"/>
              <w:rPr>
                <w:sz w:val="20"/>
                <w:szCs w:val="20"/>
              </w:rPr>
            </w:pPr>
            <w:r w:rsidRPr="000311B8">
              <w:rPr>
                <w:sz w:val="20"/>
                <w:szCs w:val="20"/>
              </w:rPr>
              <w:t>% energie</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DC3E28A" w14:textId="77777777" w:rsidR="00AD21CB" w:rsidRPr="000311B8" w:rsidRDefault="00AD21CB" w:rsidP="00A63F88">
            <w:pPr>
              <w:spacing w:after="0" w:line="240" w:lineRule="auto"/>
              <w:ind w:firstLine="0"/>
              <w:jc w:val="center"/>
              <w:rPr>
                <w:sz w:val="20"/>
                <w:szCs w:val="20"/>
              </w:rPr>
            </w:pP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ED684E7" w14:textId="77777777" w:rsidR="00AD21CB" w:rsidRPr="000311B8" w:rsidRDefault="00AD21CB" w:rsidP="00A63F88">
            <w:pPr>
              <w:spacing w:after="0" w:line="240" w:lineRule="auto"/>
              <w:ind w:firstLine="0"/>
              <w:jc w:val="center"/>
              <w:rPr>
                <w:sz w:val="20"/>
                <w:szCs w:val="20"/>
              </w:rPr>
            </w:pPr>
            <w:r w:rsidRPr="000311B8">
              <w:rPr>
                <w:sz w:val="20"/>
                <w:szCs w:val="20"/>
              </w:rPr>
              <w:t>10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6B5514E" w14:textId="77777777" w:rsidR="00AD21CB" w:rsidRPr="000311B8" w:rsidRDefault="00AD21CB" w:rsidP="00A63F88">
            <w:pPr>
              <w:spacing w:after="0" w:line="240" w:lineRule="auto"/>
              <w:ind w:firstLine="0"/>
              <w:jc w:val="center"/>
              <w:rPr>
                <w:sz w:val="20"/>
                <w:szCs w:val="20"/>
              </w:rPr>
            </w:pPr>
            <w:r w:rsidRPr="000311B8">
              <w:rPr>
                <w:sz w:val="20"/>
                <w:szCs w:val="20"/>
              </w:rPr>
              <w:t>6,7</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4FD10CD" w14:textId="77777777" w:rsidR="00AD21CB" w:rsidRPr="000311B8" w:rsidRDefault="00AD21CB" w:rsidP="00A63F88">
            <w:pPr>
              <w:spacing w:after="0" w:line="240" w:lineRule="auto"/>
              <w:ind w:firstLine="0"/>
              <w:jc w:val="center"/>
              <w:rPr>
                <w:sz w:val="20"/>
                <w:szCs w:val="20"/>
              </w:rPr>
            </w:pPr>
            <w:r w:rsidRPr="000311B8">
              <w:rPr>
                <w:sz w:val="20"/>
                <w:szCs w:val="20"/>
              </w:rPr>
              <w:t>9,7</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1B7A5EDE" w14:textId="77777777" w:rsidR="00AD21CB" w:rsidRPr="000311B8" w:rsidRDefault="00AD21CB" w:rsidP="00A63F88">
            <w:pPr>
              <w:spacing w:after="0" w:line="240" w:lineRule="auto"/>
              <w:ind w:firstLine="0"/>
              <w:jc w:val="center"/>
              <w:rPr>
                <w:sz w:val="20"/>
                <w:szCs w:val="20"/>
              </w:rPr>
            </w:pPr>
            <w:r w:rsidRPr="000311B8">
              <w:rPr>
                <w:sz w:val="20"/>
                <w:szCs w:val="20"/>
              </w:rPr>
              <w:t>11,35</w:t>
            </w:r>
          </w:p>
        </w:tc>
      </w:tr>
      <w:tr w:rsidR="00AD21CB" w:rsidRPr="000311B8" w14:paraId="17312356"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C89C6B7"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Mononenasycené</w:t>
            </w:r>
            <w:proofErr w:type="spellEnd"/>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C993DD6" w14:textId="77777777" w:rsidR="00AD21CB" w:rsidRPr="000311B8" w:rsidRDefault="00AD21CB" w:rsidP="00A63F88">
            <w:pPr>
              <w:spacing w:after="0" w:line="240" w:lineRule="auto"/>
              <w:ind w:firstLine="0"/>
              <w:jc w:val="center"/>
              <w:rPr>
                <w:sz w:val="20"/>
                <w:szCs w:val="20"/>
              </w:rPr>
            </w:pPr>
            <w:r w:rsidRPr="000311B8">
              <w:rPr>
                <w:sz w:val="20"/>
                <w:szCs w:val="20"/>
              </w:rPr>
              <w:t xml:space="preserve">g </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DE60F0A" w14:textId="77777777" w:rsidR="00AD21CB" w:rsidRPr="000311B8" w:rsidRDefault="00AD21CB" w:rsidP="00A63F88">
            <w:pPr>
              <w:spacing w:after="0" w:line="240" w:lineRule="auto"/>
              <w:ind w:firstLine="0"/>
              <w:jc w:val="center"/>
              <w:rPr>
                <w:sz w:val="20"/>
                <w:szCs w:val="20"/>
              </w:rPr>
            </w:pP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DDBB35F"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07D1AF5" w14:textId="77777777" w:rsidR="00AD21CB" w:rsidRPr="000311B8" w:rsidRDefault="00AD21CB" w:rsidP="00A63F88">
            <w:pPr>
              <w:spacing w:after="0" w:line="240" w:lineRule="auto"/>
              <w:ind w:firstLine="0"/>
              <w:jc w:val="center"/>
              <w:rPr>
                <w:sz w:val="20"/>
                <w:szCs w:val="20"/>
              </w:rPr>
            </w:pPr>
            <w:r w:rsidRPr="000311B8">
              <w:rPr>
                <w:sz w:val="20"/>
                <w:szCs w:val="20"/>
              </w:rPr>
              <w:t>30,5</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A7FDB81" w14:textId="77777777" w:rsidR="00AD21CB" w:rsidRPr="000311B8" w:rsidRDefault="00AD21CB" w:rsidP="00A63F88">
            <w:pPr>
              <w:spacing w:after="0" w:line="240" w:lineRule="auto"/>
              <w:ind w:firstLine="0"/>
              <w:jc w:val="center"/>
              <w:rPr>
                <w:sz w:val="20"/>
                <w:szCs w:val="20"/>
              </w:rPr>
            </w:pPr>
            <w:r w:rsidRPr="000311B8">
              <w:rPr>
                <w:sz w:val="20"/>
                <w:szCs w:val="20"/>
              </w:rPr>
              <w:t>31,2</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614CE09" w14:textId="77777777" w:rsidR="00AD21CB" w:rsidRPr="000311B8" w:rsidRDefault="00AD21CB" w:rsidP="00A63F88">
            <w:pPr>
              <w:spacing w:after="0" w:line="240" w:lineRule="auto"/>
              <w:ind w:firstLine="0"/>
              <w:jc w:val="center"/>
              <w:rPr>
                <w:sz w:val="20"/>
                <w:szCs w:val="20"/>
              </w:rPr>
            </w:pPr>
            <w:r w:rsidRPr="000311B8">
              <w:rPr>
                <w:sz w:val="20"/>
                <w:szCs w:val="20"/>
              </w:rPr>
              <w:t>36,7</w:t>
            </w:r>
          </w:p>
        </w:tc>
      </w:tr>
      <w:tr w:rsidR="00AD21CB" w:rsidRPr="000311B8" w14:paraId="0C5EF933"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3255BA7" w14:textId="77777777" w:rsidR="00AD21CB" w:rsidRPr="000311B8" w:rsidRDefault="00AD21CB" w:rsidP="00A63F88">
            <w:pPr>
              <w:spacing w:after="0" w:line="240" w:lineRule="auto"/>
              <w:ind w:firstLine="0"/>
              <w:jc w:val="center"/>
              <w:rPr>
                <w:sz w:val="20"/>
                <w:szCs w:val="20"/>
              </w:rPr>
            </w:pPr>
            <w:r w:rsidRPr="000311B8">
              <w:rPr>
                <w:sz w:val="20"/>
                <w:szCs w:val="20"/>
              </w:rPr>
              <w:t>Polynenasycené</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5B3A0576" w14:textId="77777777" w:rsidR="00AD21CB" w:rsidRPr="000311B8" w:rsidRDefault="00AD21CB" w:rsidP="00A63F88">
            <w:pPr>
              <w:spacing w:after="0" w:line="240" w:lineRule="auto"/>
              <w:ind w:firstLine="0"/>
              <w:jc w:val="center"/>
              <w:rPr>
                <w:sz w:val="20"/>
                <w:szCs w:val="20"/>
              </w:rPr>
            </w:pPr>
            <w:r w:rsidRPr="000311B8">
              <w:rPr>
                <w:sz w:val="20"/>
                <w:szCs w:val="20"/>
              </w:rPr>
              <w:t xml:space="preserve">g </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BF05A01" w14:textId="77777777" w:rsidR="00AD21CB" w:rsidRPr="000311B8" w:rsidRDefault="00AD21CB" w:rsidP="00A63F88">
            <w:pPr>
              <w:spacing w:after="0" w:line="240" w:lineRule="auto"/>
              <w:ind w:firstLine="0"/>
              <w:jc w:val="center"/>
              <w:rPr>
                <w:sz w:val="20"/>
                <w:szCs w:val="20"/>
              </w:rPr>
            </w:pP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EB9C5E9"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7EA448D" w14:textId="77777777" w:rsidR="00AD21CB" w:rsidRPr="000311B8" w:rsidRDefault="00AD21CB" w:rsidP="00A63F88">
            <w:pPr>
              <w:spacing w:after="0" w:line="240" w:lineRule="auto"/>
              <w:ind w:firstLine="0"/>
              <w:jc w:val="center"/>
              <w:rPr>
                <w:sz w:val="20"/>
                <w:szCs w:val="20"/>
              </w:rPr>
            </w:pPr>
            <w:r w:rsidRPr="000311B8">
              <w:rPr>
                <w:sz w:val="20"/>
                <w:szCs w:val="20"/>
              </w:rPr>
              <w:t>25,3</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54A4F2" w14:textId="77777777" w:rsidR="00AD21CB" w:rsidRPr="000311B8" w:rsidRDefault="00AD21CB" w:rsidP="00A63F88">
            <w:pPr>
              <w:spacing w:after="0" w:line="240" w:lineRule="auto"/>
              <w:ind w:firstLine="0"/>
              <w:jc w:val="center"/>
              <w:rPr>
                <w:sz w:val="20"/>
                <w:szCs w:val="20"/>
              </w:rPr>
            </w:pPr>
            <w:r w:rsidRPr="000311B8">
              <w:rPr>
                <w:sz w:val="20"/>
                <w:szCs w:val="20"/>
              </w:rPr>
              <w:t>20,1</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748BBF2" w14:textId="77777777" w:rsidR="00AD21CB" w:rsidRPr="000311B8" w:rsidRDefault="00AD21CB" w:rsidP="00A63F88">
            <w:pPr>
              <w:spacing w:after="0" w:line="240" w:lineRule="auto"/>
              <w:ind w:firstLine="0"/>
              <w:jc w:val="center"/>
              <w:rPr>
                <w:sz w:val="20"/>
                <w:szCs w:val="20"/>
              </w:rPr>
            </w:pPr>
            <w:r w:rsidRPr="000311B8">
              <w:rPr>
                <w:sz w:val="20"/>
                <w:szCs w:val="20"/>
              </w:rPr>
              <w:t>17,1</w:t>
            </w:r>
          </w:p>
        </w:tc>
      </w:tr>
      <w:tr w:rsidR="00AD21CB" w:rsidRPr="000311B8" w14:paraId="5FF75891"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28ADB8A" w14:textId="77777777" w:rsidR="00AD21CB" w:rsidRPr="000311B8" w:rsidRDefault="00AD21CB" w:rsidP="00A63F88">
            <w:pPr>
              <w:spacing w:after="0" w:line="240" w:lineRule="auto"/>
              <w:ind w:firstLine="0"/>
              <w:jc w:val="center"/>
              <w:rPr>
                <w:sz w:val="20"/>
                <w:szCs w:val="20"/>
              </w:rPr>
            </w:pPr>
            <w:r w:rsidRPr="000311B8">
              <w:rPr>
                <w:sz w:val="20"/>
                <w:szCs w:val="20"/>
              </w:rPr>
              <w:t>Cholesterol</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41517F3"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8447E74" w14:textId="77777777" w:rsidR="00AD21CB" w:rsidRPr="000311B8" w:rsidRDefault="00AD21CB" w:rsidP="00A63F88">
            <w:pPr>
              <w:spacing w:after="0" w:line="240" w:lineRule="auto"/>
              <w:ind w:firstLine="0"/>
              <w:jc w:val="center"/>
              <w:rPr>
                <w:sz w:val="20"/>
                <w:szCs w:val="20"/>
              </w:rPr>
            </w:pP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6B3CBF5" w14:textId="77777777" w:rsidR="00AD21CB" w:rsidRPr="000311B8" w:rsidRDefault="00AD21CB" w:rsidP="00A63F88">
            <w:pPr>
              <w:spacing w:after="0" w:line="240" w:lineRule="auto"/>
              <w:ind w:firstLine="0"/>
              <w:jc w:val="center"/>
              <w:rPr>
                <w:sz w:val="20"/>
                <w:szCs w:val="20"/>
              </w:rPr>
            </w:pPr>
            <w:r w:rsidRPr="000311B8">
              <w:rPr>
                <w:sz w:val="20"/>
                <w:szCs w:val="20"/>
              </w:rPr>
              <w:t>300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AA44919" w14:textId="77777777" w:rsidR="00AD21CB" w:rsidRPr="000311B8" w:rsidRDefault="00AD21CB" w:rsidP="00A63F88">
            <w:pPr>
              <w:spacing w:after="0" w:line="240" w:lineRule="auto"/>
              <w:ind w:firstLine="0"/>
              <w:jc w:val="center"/>
              <w:rPr>
                <w:sz w:val="20"/>
                <w:szCs w:val="20"/>
              </w:rPr>
            </w:pPr>
            <w:r w:rsidRPr="000311B8">
              <w:rPr>
                <w:sz w:val="20"/>
                <w:szCs w:val="20"/>
              </w:rPr>
              <w:t>26</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B952EC9" w14:textId="77777777" w:rsidR="00AD21CB" w:rsidRPr="000311B8" w:rsidRDefault="00AD21CB" w:rsidP="00A63F88">
            <w:pPr>
              <w:spacing w:after="0" w:line="240" w:lineRule="auto"/>
              <w:ind w:firstLine="0"/>
              <w:jc w:val="center"/>
              <w:rPr>
                <w:sz w:val="20"/>
                <w:szCs w:val="20"/>
              </w:rPr>
            </w:pPr>
            <w:r w:rsidRPr="000311B8">
              <w:rPr>
                <w:sz w:val="20"/>
                <w:szCs w:val="20"/>
              </w:rPr>
              <w:t>148,3</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5307B4E" w14:textId="77777777" w:rsidR="00AD21CB" w:rsidRPr="000311B8" w:rsidRDefault="00AD21CB" w:rsidP="00A63F88">
            <w:pPr>
              <w:spacing w:after="0" w:line="240" w:lineRule="auto"/>
              <w:ind w:firstLine="0"/>
              <w:jc w:val="center"/>
              <w:rPr>
                <w:sz w:val="20"/>
                <w:szCs w:val="20"/>
              </w:rPr>
            </w:pPr>
            <w:r w:rsidRPr="000311B8">
              <w:rPr>
                <w:sz w:val="20"/>
                <w:szCs w:val="20"/>
              </w:rPr>
              <w:t>280</w:t>
            </w:r>
          </w:p>
        </w:tc>
      </w:tr>
      <w:tr w:rsidR="00AD21CB" w:rsidRPr="000311B8" w14:paraId="2A9428F0"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F0DAEFC" w14:textId="77777777" w:rsidR="00AD21CB" w:rsidRPr="000311B8" w:rsidRDefault="00AD21CB" w:rsidP="00A63F88">
            <w:pPr>
              <w:spacing w:after="0" w:line="240" w:lineRule="auto"/>
              <w:ind w:firstLine="0"/>
              <w:jc w:val="center"/>
              <w:rPr>
                <w:sz w:val="20"/>
                <w:szCs w:val="20"/>
              </w:rPr>
            </w:pPr>
            <w:r w:rsidRPr="000311B8">
              <w:rPr>
                <w:sz w:val="20"/>
                <w:szCs w:val="20"/>
              </w:rPr>
              <w:t>Draslík</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AFEBA23"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9379A38" w14:textId="77777777" w:rsidR="00AD21CB" w:rsidRPr="000311B8" w:rsidRDefault="00AD21CB" w:rsidP="00A63F88">
            <w:pPr>
              <w:spacing w:after="0" w:line="240" w:lineRule="auto"/>
              <w:ind w:firstLine="0"/>
              <w:jc w:val="center"/>
              <w:rPr>
                <w:sz w:val="20"/>
                <w:szCs w:val="20"/>
              </w:rPr>
            </w:pPr>
            <w:r w:rsidRPr="000311B8">
              <w:rPr>
                <w:sz w:val="20"/>
                <w:szCs w:val="20"/>
              </w:rPr>
              <w:t>2000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5243773"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9702034" w14:textId="77777777" w:rsidR="00AD21CB" w:rsidRPr="000311B8" w:rsidRDefault="00AD21CB" w:rsidP="00A63F88">
            <w:pPr>
              <w:spacing w:after="0" w:line="240" w:lineRule="auto"/>
              <w:ind w:firstLine="0"/>
              <w:jc w:val="center"/>
              <w:rPr>
                <w:sz w:val="20"/>
                <w:szCs w:val="20"/>
              </w:rPr>
            </w:pPr>
            <w:r w:rsidRPr="000311B8">
              <w:rPr>
                <w:sz w:val="20"/>
                <w:szCs w:val="20"/>
              </w:rPr>
              <w:t>4472</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D90342B" w14:textId="77777777" w:rsidR="00AD21CB" w:rsidRPr="000311B8" w:rsidRDefault="00AD21CB" w:rsidP="00A63F88">
            <w:pPr>
              <w:spacing w:after="0" w:line="240" w:lineRule="auto"/>
              <w:ind w:firstLine="0"/>
              <w:jc w:val="center"/>
              <w:rPr>
                <w:sz w:val="20"/>
                <w:szCs w:val="20"/>
              </w:rPr>
            </w:pPr>
            <w:r w:rsidRPr="000311B8">
              <w:rPr>
                <w:sz w:val="20"/>
                <w:szCs w:val="20"/>
              </w:rPr>
              <w:t>3637,6</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02E4830" w14:textId="77777777" w:rsidR="00AD21CB" w:rsidRPr="000311B8" w:rsidRDefault="00AD21CB" w:rsidP="00A63F88">
            <w:pPr>
              <w:spacing w:after="0" w:line="240" w:lineRule="auto"/>
              <w:ind w:firstLine="0"/>
              <w:jc w:val="center"/>
              <w:rPr>
                <w:sz w:val="20"/>
                <w:szCs w:val="20"/>
              </w:rPr>
            </w:pPr>
            <w:r w:rsidRPr="000311B8">
              <w:rPr>
                <w:sz w:val="20"/>
                <w:szCs w:val="20"/>
              </w:rPr>
              <w:t>3634</w:t>
            </w:r>
          </w:p>
        </w:tc>
      </w:tr>
      <w:tr w:rsidR="00AD21CB" w:rsidRPr="000311B8" w14:paraId="0B20EBDA"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0F34E51" w14:textId="77777777" w:rsidR="00AD21CB" w:rsidRPr="000311B8" w:rsidRDefault="00AD21CB" w:rsidP="00A63F88">
            <w:pPr>
              <w:spacing w:after="0" w:line="240" w:lineRule="auto"/>
              <w:ind w:firstLine="0"/>
              <w:jc w:val="center"/>
              <w:rPr>
                <w:sz w:val="20"/>
                <w:szCs w:val="20"/>
              </w:rPr>
            </w:pPr>
            <w:r w:rsidRPr="000311B8">
              <w:rPr>
                <w:sz w:val="20"/>
                <w:szCs w:val="20"/>
              </w:rPr>
              <w:t>Fosfor</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611025B5"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3837801" w14:textId="77777777" w:rsidR="00AD21CB" w:rsidRPr="000311B8" w:rsidRDefault="00AD21CB" w:rsidP="00A63F88">
            <w:pPr>
              <w:spacing w:after="0" w:line="240" w:lineRule="auto"/>
              <w:ind w:firstLine="0"/>
              <w:jc w:val="center"/>
              <w:rPr>
                <w:sz w:val="20"/>
                <w:szCs w:val="20"/>
              </w:rPr>
            </w:pPr>
            <w:r w:rsidRPr="000311B8">
              <w:rPr>
                <w:sz w:val="20"/>
                <w:szCs w:val="20"/>
              </w:rPr>
              <w:t>700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59FA3BE" w14:textId="77777777" w:rsidR="00AD21CB" w:rsidRPr="000311B8" w:rsidRDefault="00AD21CB" w:rsidP="00A63F88">
            <w:pPr>
              <w:spacing w:after="0" w:line="240" w:lineRule="auto"/>
              <w:ind w:firstLine="0"/>
              <w:jc w:val="center"/>
              <w:rPr>
                <w:sz w:val="20"/>
                <w:szCs w:val="20"/>
              </w:rPr>
            </w:pPr>
            <w:r w:rsidRPr="000311B8">
              <w:rPr>
                <w:sz w:val="20"/>
                <w:szCs w:val="20"/>
              </w:rPr>
              <w:t>4000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85980A5" w14:textId="77777777" w:rsidR="00AD21CB" w:rsidRPr="000311B8" w:rsidRDefault="00AD21CB" w:rsidP="00A63F88">
            <w:pPr>
              <w:spacing w:after="0" w:line="240" w:lineRule="auto"/>
              <w:ind w:firstLine="0"/>
              <w:jc w:val="center"/>
              <w:rPr>
                <w:sz w:val="20"/>
                <w:szCs w:val="20"/>
              </w:rPr>
            </w:pPr>
            <w:r w:rsidRPr="000311B8">
              <w:rPr>
                <w:sz w:val="20"/>
                <w:szCs w:val="20"/>
              </w:rPr>
              <w:t>1438,9</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CA924DE" w14:textId="77777777" w:rsidR="00AD21CB" w:rsidRPr="000311B8" w:rsidRDefault="00AD21CB" w:rsidP="00A63F88">
            <w:pPr>
              <w:spacing w:after="0" w:line="240" w:lineRule="auto"/>
              <w:ind w:firstLine="0"/>
              <w:jc w:val="center"/>
              <w:rPr>
                <w:sz w:val="20"/>
                <w:szCs w:val="20"/>
              </w:rPr>
            </w:pPr>
            <w:r w:rsidRPr="000311B8">
              <w:rPr>
                <w:sz w:val="20"/>
                <w:szCs w:val="20"/>
              </w:rPr>
              <w:t>1307,8</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FF813EB" w14:textId="77777777" w:rsidR="00AD21CB" w:rsidRPr="000311B8" w:rsidRDefault="00AD21CB" w:rsidP="00A63F88">
            <w:pPr>
              <w:spacing w:after="0" w:line="240" w:lineRule="auto"/>
              <w:ind w:firstLine="0"/>
              <w:jc w:val="center"/>
              <w:rPr>
                <w:sz w:val="20"/>
                <w:szCs w:val="20"/>
              </w:rPr>
            </w:pPr>
            <w:r w:rsidRPr="000311B8">
              <w:rPr>
                <w:sz w:val="20"/>
                <w:szCs w:val="20"/>
              </w:rPr>
              <w:t>1407</w:t>
            </w:r>
          </w:p>
        </w:tc>
      </w:tr>
      <w:tr w:rsidR="00AD21CB" w:rsidRPr="000311B8" w14:paraId="601A51BE"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904B6A2" w14:textId="77777777" w:rsidR="00AD21CB" w:rsidRPr="000311B8" w:rsidRDefault="00AD21CB" w:rsidP="00A63F88">
            <w:pPr>
              <w:spacing w:after="0" w:line="240" w:lineRule="auto"/>
              <w:ind w:firstLine="0"/>
              <w:jc w:val="center"/>
              <w:rPr>
                <w:sz w:val="20"/>
                <w:szCs w:val="20"/>
              </w:rPr>
            </w:pPr>
            <w:r w:rsidRPr="000311B8">
              <w:rPr>
                <w:sz w:val="20"/>
                <w:szCs w:val="20"/>
              </w:rPr>
              <w:t>Hořčík</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4DF0D51"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C0E9333" w14:textId="77777777" w:rsidR="00AD21CB" w:rsidRPr="000311B8" w:rsidRDefault="00AD21CB" w:rsidP="00A63F88">
            <w:pPr>
              <w:spacing w:after="0" w:line="240" w:lineRule="auto"/>
              <w:ind w:firstLine="0"/>
              <w:jc w:val="center"/>
              <w:rPr>
                <w:sz w:val="20"/>
                <w:szCs w:val="20"/>
              </w:rPr>
            </w:pPr>
            <w:r w:rsidRPr="000311B8">
              <w:rPr>
                <w:sz w:val="20"/>
                <w:szCs w:val="20"/>
              </w:rPr>
              <w:t>375</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631DCE6"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1F44770" w14:textId="77777777" w:rsidR="00AD21CB" w:rsidRPr="000311B8" w:rsidRDefault="00AD21CB" w:rsidP="00A63F88">
            <w:pPr>
              <w:spacing w:after="0" w:line="240" w:lineRule="auto"/>
              <w:ind w:firstLine="0"/>
              <w:jc w:val="center"/>
              <w:rPr>
                <w:sz w:val="20"/>
                <w:szCs w:val="20"/>
              </w:rPr>
            </w:pPr>
            <w:r w:rsidRPr="000311B8">
              <w:rPr>
                <w:sz w:val="20"/>
                <w:szCs w:val="20"/>
              </w:rPr>
              <w:t>551,1</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654C09" w14:textId="77777777" w:rsidR="00AD21CB" w:rsidRPr="000311B8" w:rsidRDefault="00AD21CB" w:rsidP="00A63F88">
            <w:pPr>
              <w:spacing w:after="0" w:line="240" w:lineRule="auto"/>
              <w:ind w:firstLine="0"/>
              <w:jc w:val="center"/>
              <w:rPr>
                <w:sz w:val="20"/>
                <w:szCs w:val="20"/>
              </w:rPr>
            </w:pPr>
            <w:r w:rsidRPr="000311B8">
              <w:rPr>
                <w:sz w:val="20"/>
                <w:szCs w:val="20"/>
              </w:rPr>
              <w:t>424,3</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5022BF86" w14:textId="77777777" w:rsidR="00AD21CB" w:rsidRPr="000311B8" w:rsidRDefault="00AD21CB" w:rsidP="00A63F88">
            <w:pPr>
              <w:spacing w:after="0" w:line="240" w:lineRule="auto"/>
              <w:ind w:firstLine="0"/>
              <w:jc w:val="center"/>
              <w:rPr>
                <w:sz w:val="20"/>
                <w:szCs w:val="20"/>
              </w:rPr>
            </w:pPr>
            <w:r w:rsidRPr="000311B8">
              <w:rPr>
                <w:sz w:val="20"/>
                <w:szCs w:val="20"/>
              </w:rPr>
              <w:t>365,8</w:t>
            </w:r>
          </w:p>
        </w:tc>
      </w:tr>
      <w:tr w:rsidR="00AD21CB" w:rsidRPr="000311B8" w14:paraId="5554C9D5"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6CBECC99" w14:textId="77777777" w:rsidR="00AD21CB" w:rsidRPr="000311B8" w:rsidRDefault="00AD21CB" w:rsidP="00A63F88">
            <w:pPr>
              <w:spacing w:after="0" w:line="240" w:lineRule="auto"/>
              <w:ind w:firstLine="0"/>
              <w:jc w:val="center"/>
              <w:rPr>
                <w:sz w:val="20"/>
                <w:szCs w:val="20"/>
              </w:rPr>
            </w:pPr>
            <w:r w:rsidRPr="000311B8">
              <w:rPr>
                <w:sz w:val="20"/>
                <w:szCs w:val="20"/>
              </w:rPr>
              <w:t>Jód</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6EBBFCF8"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CE4ABCE" w14:textId="77777777" w:rsidR="00AD21CB" w:rsidRPr="000311B8" w:rsidRDefault="00AD21CB" w:rsidP="00A63F88">
            <w:pPr>
              <w:spacing w:after="0" w:line="240" w:lineRule="auto"/>
              <w:ind w:firstLine="0"/>
              <w:jc w:val="center"/>
              <w:rPr>
                <w:sz w:val="20"/>
                <w:szCs w:val="20"/>
              </w:rPr>
            </w:pPr>
            <w:r w:rsidRPr="000311B8">
              <w:rPr>
                <w:sz w:val="20"/>
                <w:szCs w:val="20"/>
              </w:rPr>
              <w:t>150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B9FE577" w14:textId="77777777" w:rsidR="00AD21CB" w:rsidRPr="000311B8" w:rsidRDefault="00AD21CB" w:rsidP="00A63F88">
            <w:pPr>
              <w:spacing w:after="0" w:line="240" w:lineRule="auto"/>
              <w:ind w:firstLine="0"/>
              <w:jc w:val="center"/>
              <w:rPr>
                <w:sz w:val="20"/>
                <w:szCs w:val="20"/>
              </w:rPr>
            </w:pPr>
            <w:r w:rsidRPr="000311B8">
              <w:rPr>
                <w:sz w:val="20"/>
                <w:szCs w:val="20"/>
              </w:rPr>
              <w:t>1100</w:t>
            </w: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3032C1BA" w14:textId="77777777" w:rsidR="00AD21CB" w:rsidRPr="000311B8" w:rsidRDefault="00AD21CB" w:rsidP="00A63F88">
            <w:pPr>
              <w:spacing w:after="0" w:line="240" w:lineRule="auto"/>
              <w:ind w:firstLine="0"/>
              <w:jc w:val="center"/>
              <w:rPr>
                <w:sz w:val="20"/>
                <w:szCs w:val="20"/>
              </w:rPr>
            </w:pPr>
            <w:r w:rsidRPr="000311B8">
              <w:rPr>
                <w:sz w:val="20"/>
                <w:szCs w:val="20"/>
              </w:rPr>
              <w:t>45,8</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263EB897" w14:textId="77777777" w:rsidR="00AD21CB" w:rsidRPr="000311B8" w:rsidRDefault="00AD21CB" w:rsidP="00A63F88">
            <w:pPr>
              <w:spacing w:after="0" w:line="240" w:lineRule="auto"/>
              <w:ind w:firstLine="0"/>
              <w:jc w:val="center"/>
              <w:rPr>
                <w:sz w:val="20"/>
                <w:szCs w:val="20"/>
              </w:rPr>
            </w:pPr>
            <w:r w:rsidRPr="000311B8">
              <w:rPr>
                <w:sz w:val="20"/>
                <w:szCs w:val="20"/>
              </w:rPr>
              <w:t>112,5</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F3C3F4A" w14:textId="77777777" w:rsidR="00AD21CB" w:rsidRPr="000311B8" w:rsidRDefault="00AD21CB" w:rsidP="00A63F88">
            <w:pPr>
              <w:spacing w:after="0" w:line="240" w:lineRule="auto"/>
              <w:ind w:firstLine="0"/>
              <w:jc w:val="center"/>
              <w:rPr>
                <w:sz w:val="20"/>
                <w:szCs w:val="20"/>
              </w:rPr>
            </w:pPr>
            <w:r w:rsidRPr="000311B8">
              <w:rPr>
                <w:sz w:val="20"/>
                <w:szCs w:val="20"/>
              </w:rPr>
              <w:t>158,1</w:t>
            </w:r>
          </w:p>
        </w:tc>
      </w:tr>
      <w:tr w:rsidR="00AD21CB" w:rsidRPr="000311B8" w14:paraId="1D728676"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0CFC2F3" w14:textId="77777777" w:rsidR="00AD21CB" w:rsidRPr="000311B8" w:rsidRDefault="00AD21CB" w:rsidP="00A63F88">
            <w:pPr>
              <w:spacing w:after="0" w:line="240" w:lineRule="auto"/>
              <w:ind w:firstLine="0"/>
              <w:jc w:val="center"/>
              <w:rPr>
                <w:sz w:val="20"/>
                <w:szCs w:val="20"/>
              </w:rPr>
            </w:pPr>
            <w:r w:rsidRPr="000311B8">
              <w:rPr>
                <w:sz w:val="20"/>
                <w:szCs w:val="20"/>
              </w:rPr>
              <w:t>Mangan</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D76C490"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05F8B73" w14:textId="77777777" w:rsidR="00AD21CB" w:rsidRPr="000311B8" w:rsidRDefault="00AD21CB" w:rsidP="00A63F88">
            <w:pPr>
              <w:spacing w:after="0" w:line="240" w:lineRule="auto"/>
              <w:ind w:firstLine="0"/>
              <w:jc w:val="center"/>
              <w:rPr>
                <w:sz w:val="20"/>
                <w:szCs w:val="20"/>
              </w:rPr>
            </w:pPr>
            <w:r w:rsidRPr="000311B8">
              <w:rPr>
                <w:sz w:val="20"/>
                <w:szCs w:val="20"/>
              </w:rPr>
              <w:t>2</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C758B07" w14:textId="77777777" w:rsidR="00AD21CB" w:rsidRPr="000311B8" w:rsidRDefault="00AD21CB" w:rsidP="00A63F88">
            <w:pPr>
              <w:spacing w:after="0" w:line="240" w:lineRule="auto"/>
              <w:ind w:firstLine="0"/>
              <w:jc w:val="center"/>
              <w:rPr>
                <w:sz w:val="20"/>
                <w:szCs w:val="20"/>
              </w:rPr>
            </w:pPr>
            <w:r w:rsidRPr="000311B8">
              <w:rPr>
                <w:sz w:val="20"/>
                <w:szCs w:val="20"/>
              </w:rPr>
              <w:t>11</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46353A0" w14:textId="77777777" w:rsidR="00AD21CB" w:rsidRPr="000311B8" w:rsidRDefault="00AD21CB" w:rsidP="00A63F88">
            <w:pPr>
              <w:spacing w:after="0" w:line="240" w:lineRule="auto"/>
              <w:ind w:firstLine="0"/>
              <w:jc w:val="center"/>
              <w:rPr>
                <w:sz w:val="20"/>
                <w:szCs w:val="20"/>
              </w:rPr>
            </w:pPr>
            <w:r w:rsidRPr="000311B8">
              <w:rPr>
                <w:sz w:val="20"/>
                <w:szCs w:val="20"/>
              </w:rPr>
              <w:t>8,48</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8BF0EC" w14:textId="77777777" w:rsidR="00AD21CB" w:rsidRPr="000311B8" w:rsidRDefault="00AD21CB" w:rsidP="00A63F88">
            <w:pPr>
              <w:spacing w:after="0" w:line="240" w:lineRule="auto"/>
              <w:ind w:firstLine="0"/>
              <w:jc w:val="center"/>
              <w:rPr>
                <w:sz w:val="20"/>
                <w:szCs w:val="20"/>
              </w:rPr>
            </w:pPr>
            <w:r w:rsidRPr="000311B8">
              <w:rPr>
                <w:sz w:val="20"/>
                <w:szCs w:val="20"/>
              </w:rPr>
              <w:t>6,29</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0A678BB" w14:textId="77777777" w:rsidR="00AD21CB" w:rsidRPr="000311B8" w:rsidRDefault="00AD21CB" w:rsidP="00A63F88">
            <w:pPr>
              <w:spacing w:after="0" w:line="240" w:lineRule="auto"/>
              <w:ind w:firstLine="0"/>
              <w:jc w:val="center"/>
              <w:rPr>
                <w:sz w:val="20"/>
                <w:szCs w:val="20"/>
              </w:rPr>
            </w:pPr>
            <w:r w:rsidRPr="000311B8">
              <w:rPr>
                <w:sz w:val="20"/>
                <w:szCs w:val="20"/>
              </w:rPr>
              <w:t>4,75</w:t>
            </w:r>
          </w:p>
        </w:tc>
      </w:tr>
      <w:tr w:rsidR="00AD21CB" w:rsidRPr="000311B8" w14:paraId="4D0D1852"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4D9D1F41" w14:textId="77777777" w:rsidR="00AD21CB" w:rsidRPr="000311B8" w:rsidRDefault="00AD21CB" w:rsidP="00A63F88">
            <w:pPr>
              <w:spacing w:after="0" w:line="240" w:lineRule="auto"/>
              <w:ind w:firstLine="0"/>
              <w:jc w:val="center"/>
              <w:rPr>
                <w:sz w:val="20"/>
                <w:szCs w:val="20"/>
              </w:rPr>
            </w:pPr>
            <w:r w:rsidRPr="000311B8">
              <w:rPr>
                <w:sz w:val="20"/>
                <w:szCs w:val="20"/>
              </w:rPr>
              <w:t>Měď</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FC4D7E8"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D9BAA35" w14:textId="77777777" w:rsidR="00AD21CB" w:rsidRPr="000311B8" w:rsidRDefault="00AD21CB" w:rsidP="00A63F88">
            <w:pPr>
              <w:spacing w:after="0" w:line="240" w:lineRule="auto"/>
              <w:ind w:firstLine="0"/>
              <w:jc w:val="center"/>
              <w:rPr>
                <w:sz w:val="20"/>
                <w:szCs w:val="20"/>
              </w:rPr>
            </w:pPr>
            <w:r w:rsidRPr="000311B8">
              <w:rPr>
                <w:sz w:val="20"/>
                <w:szCs w:val="20"/>
              </w:rPr>
              <w:t>1</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DDA5AC" w14:textId="77777777" w:rsidR="00AD21CB" w:rsidRPr="000311B8" w:rsidRDefault="00AD21CB" w:rsidP="00A63F88">
            <w:pPr>
              <w:spacing w:after="0" w:line="240" w:lineRule="auto"/>
              <w:ind w:firstLine="0"/>
              <w:jc w:val="center"/>
              <w:rPr>
                <w:sz w:val="20"/>
                <w:szCs w:val="20"/>
              </w:rPr>
            </w:pPr>
            <w:r w:rsidRPr="000311B8">
              <w:rPr>
                <w:sz w:val="20"/>
                <w:szCs w:val="20"/>
              </w:rPr>
              <w:t>10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D2978F9" w14:textId="77777777" w:rsidR="00AD21CB" w:rsidRPr="000311B8" w:rsidRDefault="00AD21CB" w:rsidP="00A63F88">
            <w:pPr>
              <w:spacing w:after="0" w:line="240" w:lineRule="auto"/>
              <w:ind w:firstLine="0"/>
              <w:jc w:val="center"/>
              <w:rPr>
                <w:sz w:val="20"/>
                <w:szCs w:val="20"/>
              </w:rPr>
            </w:pPr>
            <w:r w:rsidRPr="000311B8">
              <w:rPr>
                <w:sz w:val="20"/>
                <w:szCs w:val="20"/>
              </w:rPr>
              <w:t>2,44</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B12B8DB" w14:textId="77777777" w:rsidR="00AD21CB" w:rsidRPr="000311B8" w:rsidRDefault="00AD21CB" w:rsidP="00A63F88">
            <w:pPr>
              <w:spacing w:after="0" w:line="240" w:lineRule="auto"/>
              <w:ind w:firstLine="0"/>
              <w:jc w:val="center"/>
              <w:rPr>
                <w:sz w:val="20"/>
                <w:szCs w:val="20"/>
              </w:rPr>
            </w:pPr>
            <w:r w:rsidRPr="000311B8">
              <w:rPr>
                <w:sz w:val="20"/>
                <w:szCs w:val="20"/>
              </w:rPr>
              <w:t>1,7</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84A7F94" w14:textId="77777777" w:rsidR="00AD21CB" w:rsidRPr="000311B8" w:rsidRDefault="00AD21CB" w:rsidP="00A63F88">
            <w:pPr>
              <w:spacing w:after="0" w:line="240" w:lineRule="auto"/>
              <w:ind w:firstLine="0"/>
              <w:jc w:val="center"/>
              <w:rPr>
                <w:sz w:val="20"/>
                <w:szCs w:val="20"/>
              </w:rPr>
            </w:pPr>
            <w:r w:rsidRPr="000311B8">
              <w:rPr>
                <w:sz w:val="20"/>
                <w:szCs w:val="20"/>
              </w:rPr>
              <w:t>1,49</w:t>
            </w:r>
          </w:p>
        </w:tc>
      </w:tr>
      <w:tr w:rsidR="00AD21CB" w:rsidRPr="000311B8" w14:paraId="5B9D513C"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A6AED8A" w14:textId="77777777" w:rsidR="00AD21CB" w:rsidRPr="000311B8" w:rsidRDefault="00AD21CB" w:rsidP="00A63F88">
            <w:pPr>
              <w:spacing w:after="0" w:line="240" w:lineRule="auto"/>
              <w:ind w:firstLine="0"/>
              <w:jc w:val="center"/>
              <w:rPr>
                <w:sz w:val="20"/>
                <w:szCs w:val="20"/>
              </w:rPr>
            </w:pPr>
            <w:r w:rsidRPr="000311B8">
              <w:rPr>
                <w:sz w:val="20"/>
                <w:szCs w:val="20"/>
              </w:rPr>
              <w:t>Selen</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43278240"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DBCB727" w14:textId="77777777" w:rsidR="00AD21CB" w:rsidRPr="000311B8" w:rsidRDefault="00AD21CB" w:rsidP="00A63F88">
            <w:pPr>
              <w:spacing w:after="0" w:line="240" w:lineRule="auto"/>
              <w:ind w:firstLine="0"/>
              <w:jc w:val="center"/>
              <w:rPr>
                <w:sz w:val="20"/>
                <w:szCs w:val="20"/>
              </w:rPr>
            </w:pPr>
            <w:r w:rsidRPr="000311B8">
              <w:rPr>
                <w:sz w:val="20"/>
                <w:szCs w:val="20"/>
              </w:rPr>
              <w:t>55</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BCB2E35" w14:textId="77777777" w:rsidR="00AD21CB" w:rsidRPr="000311B8" w:rsidRDefault="00AD21CB" w:rsidP="00A63F88">
            <w:pPr>
              <w:spacing w:after="0" w:line="240" w:lineRule="auto"/>
              <w:ind w:firstLine="0"/>
              <w:jc w:val="center"/>
              <w:rPr>
                <w:sz w:val="20"/>
                <w:szCs w:val="20"/>
              </w:rPr>
            </w:pPr>
            <w:r w:rsidRPr="000311B8">
              <w:rPr>
                <w:sz w:val="20"/>
                <w:szCs w:val="20"/>
              </w:rPr>
              <w:t>400</w:t>
            </w: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2CB87555" w14:textId="77777777" w:rsidR="00AD21CB" w:rsidRPr="000311B8" w:rsidRDefault="00AD21CB" w:rsidP="00A63F88">
            <w:pPr>
              <w:spacing w:after="0" w:line="240" w:lineRule="auto"/>
              <w:ind w:firstLine="0"/>
              <w:jc w:val="center"/>
              <w:rPr>
                <w:sz w:val="20"/>
                <w:szCs w:val="20"/>
              </w:rPr>
            </w:pPr>
            <w:r w:rsidRPr="000311B8">
              <w:rPr>
                <w:sz w:val="20"/>
                <w:szCs w:val="20"/>
              </w:rPr>
              <w:t>48,4</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3B79FBB2" w14:textId="77777777" w:rsidR="00AD21CB" w:rsidRPr="000311B8" w:rsidRDefault="00AD21CB" w:rsidP="00A63F88">
            <w:pPr>
              <w:spacing w:after="0" w:line="240" w:lineRule="auto"/>
              <w:ind w:firstLine="0"/>
              <w:jc w:val="center"/>
              <w:rPr>
                <w:sz w:val="20"/>
                <w:szCs w:val="20"/>
              </w:rPr>
            </w:pPr>
            <w:r w:rsidRPr="000311B8">
              <w:rPr>
                <w:sz w:val="20"/>
                <w:szCs w:val="20"/>
              </w:rPr>
              <w:t>47,7</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1B9AFE2" w14:textId="77777777" w:rsidR="00AD21CB" w:rsidRPr="000311B8" w:rsidRDefault="00AD21CB" w:rsidP="00A63F88">
            <w:pPr>
              <w:spacing w:after="0" w:line="240" w:lineRule="auto"/>
              <w:ind w:firstLine="0"/>
              <w:jc w:val="center"/>
              <w:rPr>
                <w:sz w:val="20"/>
                <w:szCs w:val="20"/>
              </w:rPr>
            </w:pPr>
            <w:r w:rsidRPr="000311B8">
              <w:rPr>
                <w:sz w:val="20"/>
                <w:szCs w:val="20"/>
              </w:rPr>
              <w:t>65</w:t>
            </w:r>
          </w:p>
        </w:tc>
      </w:tr>
      <w:tr w:rsidR="00AD21CB" w:rsidRPr="000311B8" w14:paraId="7E76A501"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D42465C" w14:textId="77777777" w:rsidR="00AD21CB" w:rsidRPr="000311B8" w:rsidRDefault="00AD21CB" w:rsidP="00A63F88">
            <w:pPr>
              <w:spacing w:after="0" w:line="240" w:lineRule="auto"/>
              <w:ind w:firstLine="0"/>
              <w:jc w:val="center"/>
              <w:rPr>
                <w:sz w:val="20"/>
                <w:szCs w:val="20"/>
              </w:rPr>
            </w:pPr>
            <w:r w:rsidRPr="000311B8">
              <w:rPr>
                <w:sz w:val="20"/>
                <w:szCs w:val="20"/>
              </w:rPr>
              <w:t>Sodík</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32920FEA" w14:textId="77777777" w:rsidR="00AD21CB" w:rsidRPr="000311B8" w:rsidRDefault="00AD21CB" w:rsidP="00A63F88">
            <w:pPr>
              <w:spacing w:after="0" w:line="240" w:lineRule="auto"/>
              <w:ind w:firstLine="0"/>
              <w:jc w:val="center"/>
              <w:rPr>
                <w:sz w:val="20"/>
                <w:szCs w:val="20"/>
              </w:rPr>
            </w:pPr>
            <w:r w:rsidRPr="000311B8">
              <w:rPr>
                <w:sz w:val="20"/>
                <w:szCs w:val="20"/>
              </w:rPr>
              <w:t>µg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8794B57" w14:textId="77777777" w:rsidR="00AD21CB" w:rsidRPr="000311B8" w:rsidRDefault="00AD21CB" w:rsidP="00A63F88">
            <w:pPr>
              <w:spacing w:after="0" w:line="240" w:lineRule="auto"/>
              <w:ind w:firstLine="0"/>
              <w:jc w:val="center"/>
              <w:rPr>
                <w:sz w:val="20"/>
                <w:szCs w:val="20"/>
              </w:rPr>
            </w:pPr>
            <w:r w:rsidRPr="000311B8">
              <w:rPr>
                <w:sz w:val="20"/>
                <w:szCs w:val="20"/>
              </w:rPr>
              <w:t>1500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04C1F72" w14:textId="77777777" w:rsidR="00AD21CB" w:rsidRPr="000311B8" w:rsidRDefault="00AD21CB" w:rsidP="00A63F88">
            <w:pPr>
              <w:spacing w:after="0" w:line="240" w:lineRule="auto"/>
              <w:ind w:firstLine="0"/>
              <w:jc w:val="center"/>
              <w:rPr>
                <w:sz w:val="20"/>
                <w:szCs w:val="20"/>
              </w:rPr>
            </w:pPr>
            <w:r w:rsidRPr="000311B8">
              <w:rPr>
                <w:sz w:val="20"/>
                <w:szCs w:val="20"/>
              </w:rPr>
              <w:t>2300</w:t>
            </w: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135F4643" w14:textId="77777777" w:rsidR="00AD21CB" w:rsidRPr="000311B8" w:rsidRDefault="00AD21CB" w:rsidP="00A63F88">
            <w:pPr>
              <w:spacing w:after="0" w:line="240" w:lineRule="auto"/>
              <w:ind w:firstLine="0"/>
              <w:jc w:val="center"/>
              <w:rPr>
                <w:sz w:val="20"/>
                <w:szCs w:val="20"/>
              </w:rPr>
            </w:pPr>
            <w:r w:rsidRPr="000311B8">
              <w:rPr>
                <w:sz w:val="20"/>
                <w:szCs w:val="20"/>
              </w:rPr>
              <w:t>2311,5</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491736C1" w14:textId="77777777" w:rsidR="00AD21CB" w:rsidRPr="000311B8" w:rsidRDefault="00AD21CB" w:rsidP="00A63F88">
            <w:pPr>
              <w:spacing w:after="0" w:line="240" w:lineRule="auto"/>
              <w:ind w:firstLine="0"/>
              <w:jc w:val="center"/>
              <w:rPr>
                <w:sz w:val="20"/>
                <w:szCs w:val="20"/>
              </w:rPr>
            </w:pPr>
            <w:r w:rsidRPr="000311B8">
              <w:rPr>
                <w:sz w:val="20"/>
                <w:szCs w:val="20"/>
              </w:rPr>
              <w:t>2599,3</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1A9C6FB8" w14:textId="77777777" w:rsidR="00AD21CB" w:rsidRPr="000311B8" w:rsidRDefault="00AD21CB" w:rsidP="00A63F88">
            <w:pPr>
              <w:spacing w:after="0" w:line="240" w:lineRule="auto"/>
              <w:ind w:firstLine="0"/>
              <w:jc w:val="center"/>
              <w:rPr>
                <w:sz w:val="20"/>
                <w:szCs w:val="20"/>
              </w:rPr>
            </w:pPr>
            <w:r w:rsidRPr="000311B8">
              <w:rPr>
                <w:sz w:val="20"/>
                <w:szCs w:val="20"/>
              </w:rPr>
              <w:t>2975,4</w:t>
            </w:r>
          </w:p>
        </w:tc>
      </w:tr>
      <w:tr w:rsidR="00AD21CB" w:rsidRPr="000311B8" w14:paraId="13FDB60E"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28A51C4A" w14:textId="77777777" w:rsidR="00AD21CB" w:rsidRPr="000311B8" w:rsidRDefault="00AD21CB" w:rsidP="00A63F88">
            <w:pPr>
              <w:spacing w:after="0" w:line="240" w:lineRule="auto"/>
              <w:ind w:firstLine="0"/>
              <w:jc w:val="center"/>
              <w:rPr>
                <w:sz w:val="20"/>
                <w:szCs w:val="20"/>
              </w:rPr>
            </w:pPr>
            <w:r w:rsidRPr="000311B8">
              <w:rPr>
                <w:sz w:val="20"/>
                <w:szCs w:val="20"/>
              </w:rPr>
              <w:t>Vápník</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613AFF59"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F62E993" w14:textId="77777777" w:rsidR="00AD21CB" w:rsidRPr="000311B8" w:rsidRDefault="00AD21CB" w:rsidP="00A63F88">
            <w:pPr>
              <w:spacing w:after="0" w:line="240" w:lineRule="auto"/>
              <w:ind w:firstLine="0"/>
              <w:jc w:val="center"/>
              <w:rPr>
                <w:sz w:val="20"/>
                <w:szCs w:val="20"/>
              </w:rPr>
            </w:pPr>
            <w:r w:rsidRPr="000311B8">
              <w:rPr>
                <w:sz w:val="20"/>
                <w:szCs w:val="20"/>
              </w:rPr>
              <w:t>800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0A789FE" w14:textId="77777777" w:rsidR="00AD21CB" w:rsidRPr="000311B8" w:rsidRDefault="00AD21CB" w:rsidP="00A63F88">
            <w:pPr>
              <w:spacing w:after="0" w:line="240" w:lineRule="auto"/>
              <w:ind w:firstLine="0"/>
              <w:jc w:val="center"/>
              <w:rPr>
                <w:sz w:val="20"/>
                <w:szCs w:val="20"/>
              </w:rPr>
            </w:pPr>
            <w:r w:rsidRPr="000311B8">
              <w:rPr>
                <w:sz w:val="20"/>
                <w:szCs w:val="20"/>
              </w:rPr>
              <w:t>2500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66583BB" w14:textId="77777777" w:rsidR="00AD21CB" w:rsidRPr="000311B8" w:rsidRDefault="00AD21CB" w:rsidP="00A63F88">
            <w:pPr>
              <w:spacing w:after="0" w:line="240" w:lineRule="auto"/>
              <w:ind w:firstLine="0"/>
              <w:jc w:val="center"/>
              <w:rPr>
                <w:sz w:val="20"/>
                <w:szCs w:val="20"/>
              </w:rPr>
            </w:pPr>
            <w:r w:rsidRPr="000311B8">
              <w:rPr>
                <w:sz w:val="20"/>
                <w:szCs w:val="20"/>
              </w:rPr>
              <w:t>828,7</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7B6816" w14:textId="77777777" w:rsidR="00AD21CB" w:rsidRPr="000311B8" w:rsidRDefault="00AD21CB" w:rsidP="00A63F88">
            <w:pPr>
              <w:spacing w:after="0" w:line="240" w:lineRule="auto"/>
              <w:ind w:firstLine="0"/>
              <w:jc w:val="center"/>
              <w:rPr>
                <w:sz w:val="20"/>
                <w:szCs w:val="20"/>
              </w:rPr>
            </w:pPr>
            <w:r w:rsidRPr="000311B8">
              <w:rPr>
                <w:sz w:val="20"/>
                <w:szCs w:val="20"/>
              </w:rPr>
              <w:t>1044</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C550069" w14:textId="77777777" w:rsidR="00AD21CB" w:rsidRPr="000311B8" w:rsidRDefault="00AD21CB" w:rsidP="00A63F88">
            <w:pPr>
              <w:spacing w:after="0" w:line="240" w:lineRule="auto"/>
              <w:ind w:firstLine="0"/>
              <w:jc w:val="center"/>
              <w:rPr>
                <w:sz w:val="20"/>
                <w:szCs w:val="20"/>
              </w:rPr>
            </w:pPr>
            <w:r w:rsidRPr="000311B8">
              <w:rPr>
                <w:sz w:val="20"/>
                <w:szCs w:val="20"/>
              </w:rPr>
              <w:t>1006,3</w:t>
            </w:r>
          </w:p>
        </w:tc>
      </w:tr>
      <w:tr w:rsidR="00AD21CB" w:rsidRPr="000311B8" w14:paraId="2CAF6DAC"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073DFEF2" w14:textId="77777777" w:rsidR="00AD21CB" w:rsidRPr="000311B8" w:rsidRDefault="00AD21CB" w:rsidP="00A63F88">
            <w:pPr>
              <w:spacing w:after="0" w:line="240" w:lineRule="auto"/>
              <w:ind w:firstLine="0"/>
              <w:jc w:val="center"/>
              <w:rPr>
                <w:sz w:val="20"/>
                <w:szCs w:val="20"/>
              </w:rPr>
            </w:pPr>
            <w:r w:rsidRPr="000311B8">
              <w:rPr>
                <w:sz w:val="20"/>
                <w:szCs w:val="20"/>
              </w:rPr>
              <w:t>Zinek</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706A44CE"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DE8A33" w14:textId="77777777" w:rsidR="00AD21CB" w:rsidRPr="000311B8" w:rsidRDefault="00AD21CB" w:rsidP="00A63F88">
            <w:pPr>
              <w:spacing w:after="0" w:line="240" w:lineRule="auto"/>
              <w:ind w:firstLine="0"/>
              <w:jc w:val="center"/>
              <w:rPr>
                <w:sz w:val="20"/>
                <w:szCs w:val="20"/>
              </w:rPr>
            </w:pPr>
            <w:r w:rsidRPr="000311B8">
              <w:rPr>
                <w:sz w:val="20"/>
                <w:szCs w:val="20"/>
              </w:rPr>
              <w:t>10</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6887A3" w14:textId="77777777" w:rsidR="00AD21CB" w:rsidRPr="000311B8" w:rsidRDefault="00AD21CB" w:rsidP="00A63F88">
            <w:pPr>
              <w:spacing w:after="0" w:line="240" w:lineRule="auto"/>
              <w:ind w:firstLine="0"/>
              <w:jc w:val="center"/>
              <w:rPr>
                <w:sz w:val="20"/>
                <w:szCs w:val="20"/>
              </w:rPr>
            </w:pPr>
            <w:r w:rsidRPr="000311B8">
              <w:rPr>
                <w:sz w:val="20"/>
                <w:szCs w:val="20"/>
              </w:rPr>
              <w:t>40</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8287280" w14:textId="77777777" w:rsidR="00AD21CB" w:rsidRPr="000311B8" w:rsidRDefault="00AD21CB" w:rsidP="00A63F88">
            <w:pPr>
              <w:spacing w:after="0" w:line="240" w:lineRule="auto"/>
              <w:ind w:firstLine="0"/>
              <w:jc w:val="center"/>
              <w:rPr>
                <w:sz w:val="20"/>
                <w:szCs w:val="20"/>
              </w:rPr>
            </w:pPr>
            <w:r w:rsidRPr="000311B8">
              <w:rPr>
                <w:sz w:val="20"/>
                <w:szCs w:val="20"/>
              </w:rPr>
              <w:t>10,3</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62BD5CC2" w14:textId="77777777" w:rsidR="00AD21CB" w:rsidRPr="000311B8" w:rsidRDefault="00AD21CB" w:rsidP="00A63F88">
            <w:pPr>
              <w:spacing w:after="0" w:line="240" w:lineRule="auto"/>
              <w:ind w:firstLine="0"/>
              <w:jc w:val="center"/>
              <w:rPr>
                <w:sz w:val="20"/>
                <w:szCs w:val="20"/>
              </w:rPr>
            </w:pPr>
            <w:r w:rsidRPr="000311B8">
              <w:rPr>
                <w:sz w:val="20"/>
                <w:szCs w:val="20"/>
              </w:rPr>
              <w:t>9,9</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59C6A87" w14:textId="77777777" w:rsidR="00AD21CB" w:rsidRPr="000311B8" w:rsidRDefault="00AD21CB" w:rsidP="00A63F88">
            <w:pPr>
              <w:spacing w:after="0" w:line="240" w:lineRule="auto"/>
              <w:ind w:firstLine="0"/>
              <w:jc w:val="center"/>
              <w:rPr>
                <w:sz w:val="20"/>
                <w:szCs w:val="20"/>
              </w:rPr>
            </w:pPr>
            <w:r w:rsidRPr="000311B8">
              <w:rPr>
                <w:sz w:val="20"/>
                <w:szCs w:val="20"/>
              </w:rPr>
              <w:t>10,7</w:t>
            </w:r>
          </w:p>
        </w:tc>
      </w:tr>
      <w:tr w:rsidR="00AD21CB" w:rsidRPr="000311B8" w14:paraId="2C7CDFDD"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610F34E7" w14:textId="77777777" w:rsidR="00AD21CB" w:rsidRPr="000311B8" w:rsidRDefault="00AD21CB" w:rsidP="00A63F88">
            <w:pPr>
              <w:spacing w:after="0" w:line="240" w:lineRule="auto"/>
              <w:ind w:firstLine="0"/>
              <w:jc w:val="center"/>
              <w:rPr>
                <w:sz w:val="20"/>
                <w:szCs w:val="20"/>
              </w:rPr>
            </w:pPr>
            <w:r w:rsidRPr="000311B8">
              <w:rPr>
                <w:sz w:val="20"/>
                <w:szCs w:val="20"/>
              </w:rPr>
              <w:t>Železo</w:t>
            </w:r>
          </w:p>
        </w:tc>
        <w:tc>
          <w:tcPr>
            <w:tcW w:w="1025" w:type="dxa"/>
            <w:tcBorders>
              <w:top w:val="single" w:sz="6" w:space="0" w:color="808080"/>
              <w:left w:val="single" w:sz="6" w:space="0" w:color="808080"/>
              <w:bottom w:val="single" w:sz="6" w:space="0" w:color="808080"/>
              <w:right w:val="single" w:sz="6" w:space="0" w:color="808080"/>
            </w:tcBorders>
            <w:shd w:val="clear" w:color="auto" w:fill="auto"/>
            <w:tcMar>
              <w:top w:w="30" w:type="dxa"/>
              <w:left w:w="45" w:type="dxa"/>
              <w:bottom w:w="30" w:type="dxa"/>
              <w:right w:w="45" w:type="dxa"/>
            </w:tcMar>
            <w:vAlign w:val="center"/>
            <w:hideMark/>
          </w:tcPr>
          <w:p w14:paraId="1F6D5E75"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1CD6E7E" w14:textId="77777777" w:rsidR="00AD21CB" w:rsidRPr="000311B8" w:rsidRDefault="00AD21CB" w:rsidP="00A63F88">
            <w:pPr>
              <w:spacing w:after="0" w:line="240" w:lineRule="auto"/>
              <w:ind w:firstLine="0"/>
              <w:jc w:val="center"/>
              <w:rPr>
                <w:sz w:val="20"/>
                <w:szCs w:val="20"/>
              </w:rPr>
            </w:pPr>
            <w:r w:rsidRPr="000311B8">
              <w:rPr>
                <w:sz w:val="20"/>
                <w:szCs w:val="20"/>
              </w:rPr>
              <w:t>14</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114B643" w14:textId="77777777" w:rsidR="00AD21CB" w:rsidRPr="000311B8" w:rsidRDefault="00AD21CB" w:rsidP="00A63F88">
            <w:pPr>
              <w:spacing w:after="0" w:line="240" w:lineRule="auto"/>
              <w:ind w:firstLine="0"/>
              <w:jc w:val="center"/>
              <w:rPr>
                <w:sz w:val="20"/>
                <w:szCs w:val="20"/>
              </w:rPr>
            </w:pPr>
            <w:r w:rsidRPr="000311B8">
              <w:rPr>
                <w:sz w:val="20"/>
                <w:szCs w:val="20"/>
              </w:rPr>
              <w:t>45</w:t>
            </w:r>
          </w:p>
        </w:tc>
        <w:tc>
          <w:tcPr>
            <w:tcW w:w="993"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2A0DDB1" w14:textId="77777777" w:rsidR="00AD21CB" w:rsidRPr="000311B8" w:rsidRDefault="00AD21CB" w:rsidP="00A63F88">
            <w:pPr>
              <w:spacing w:after="0" w:line="240" w:lineRule="auto"/>
              <w:ind w:firstLine="0"/>
              <w:jc w:val="center"/>
              <w:rPr>
                <w:sz w:val="20"/>
                <w:szCs w:val="20"/>
              </w:rPr>
            </w:pPr>
            <w:r w:rsidRPr="000311B8">
              <w:rPr>
                <w:sz w:val="20"/>
                <w:szCs w:val="20"/>
              </w:rPr>
              <w:t>20,1</w:t>
            </w:r>
          </w:p>
        </w:tc>
        <w:tc>
          <w:tcPr>
            <w:tcW w:w="113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0658F5E" w14:textId="77777777" w:rsidR="00AD21CB" w:rsidRPr="000311B8" w:rsidRDefault="00AD21CB" w:rsidP="00A63F88">
            <w:pPr>
              <w:spacing w:after="0" w:line="240" w:lineRule="auto"/>
              <w:ind w:firstLine="0"/>
              <w:jc w:val="center"/>
              <w:rPr>
                <w:sz w:val="20"/>
                <w:szCs w:val="20"/>
              </w:rPr>
            </w:pPr>
            <w:r w:rsidRPr="000311B8">
              <w:rPr>
                <w:sz w:val="20"/>
                <w:szCs w:val="20"/>
              </w:rPr>
              <w:t>17,4</w:t>
            </w:r>
          </w:p>
        </w:tc>
        <w:tc>
          <w:tcPr>
            <w:tcW w:w="127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339D3BE" w14:textId="77777777" w:rsidR="00AD21CB" w:rsidRPr="000311B8" w:rsidRDefault="00AD21CB" w:rsidP="00A63F88">
            <w:pPr>
              <w:spacing w:after="0" w:line="240" w:lineRule="auto"/>
              <w:ind w:firstLine="0"/>
              <w:jc w:val="center"/>
              <w:rPr>
                <w:sz w:val="20"/>
                <w:szCs w:val="20"/>
              </w:rPr>
            </w:pPr>
            <w:r w:rsidRPr="000311B8">
              <w:rPr>
                <w:sz w:val="20"/>
                <w:szCs w:val="20"/>
              </w:rPr>
              <w:t>14,7</w:t>
            </w:r>
          </w:p>
        </w:tc>
      </w:tr>
      <w:tr w:rsidR="00AD21CB" w:rsidRPr="000311B8" w14:paraId="765FE490"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4DA4F1D5" w14:textId="77777777" w:rsidR="00AD21CB" w:rsidRPr="000311B8" w:rsidRDefault="00AD21CB" w:rsidP="00A63F88">
            <w:pPr>
              <w:spacing w:after="0" w:line="240" w:lineRule="auto"/>
              <w:ind w:firstLine="0"/>
              <w:jc w:val="center"/>
              <w:rPr>
                <w:sz w:val="20"/>
                <w:szCs w:val="20"/>
              </w:rPr>
            </w:pPr>
            <w:r w:rsidRPr="000311B8">
              <w:rPr>
                <w:sz w:val="20"/>
                <w:szCs w:val="20"/>
              </w:rPr>
              <w:t>Vitamin A</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4BDE5C55"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C890E8F" w14:textId="77777777" w:rsidR="00AD21CB" w:rsidRPr="000311B8" w:rsidRDefault="00AD21CB" w:rsidP="00A63F88">
            <w:pPr>
              <w:spacing w:after="0" w:line="240" w:lineRule="auto"/>
              <w:ind w:firstLine="0"/>
              <w:jc w:val="center"/>
              <w:rPr>
                <w:sz w:val="20"/>
                <w:szCs w:val="20"/>
              </w:rPr>
            </w:pPr>
            <w:r w:rsidRPr="000311B8">
              <w:rPr>
                <w:sz w:val="20"/>
                <w:szCs w:val="20"/>
              </w:rPr>
              <w:t>800</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1004A16" w14:textId="77777777" w:rsidR="00AD21CB" w:rsidRPr="000311B8" w:rsidRDefault="00AD21CB" w:rsidP="00A63F88">
            <w:pPr>
              <w:spacing w:after="0" w:line="240" w:lineRule="auto"/>
              <w:ind w:firstLine="0"/>
              <w:jc w:val="center"/>
              <w:rPr>
                <w:sz w:val="20"/>
                <w:szCs w:val="20"/>
              </w:rPr>
            </w:pPr>
            <w:r w:rsidRPr="000311B8">
              <w:rPr>
                <w:sz w:val="20"/>
                <w:szCs w:val="20"/>
              </w:rPr>
              <w:t>3000</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326E212" w14:textId="77777777" w:rsidR="00AD21CB" w:rsidRPr="000311B8" w:rsidRDefault="00AD21CB" w:rsidP="00A63F88">
            <w:pPr>
              <w:spacing w:after="0" w:line="240" w:lineRule="auto"/>
              <w:ind w:firstLine="0"/>
              <w:jc w:val="center"/>
              <w:rPr>
                <w:sz w:val="20"/>
                <w:szCs w:val="20"/>
              </w:rPr>
            </w:pPr>
            <w:r w:rsidRPr="000311B8">
              <w:rPr>
                <w:sz w:val="20"/>
                <w:szCs w:val="20"/>
              </w:rPr>
              <w:t>1239,6</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5BB893C" w14:textId="77777777" w:rsidR="00AD21CB" w:rsidRPr="000311B8" w:rsidRDefault="00AD21CB" w:rsidP="00A63F88">
            <w:pPr>
              <w:spacing w:after="0" w:line="240" w:lineRule="auto"/>
              <w:ind w:firstLine="0"/>
              <w:jc w:val="center"/>
              <w:rPr>
                <w:sz w:val="20"/>
                <w:szCs w:val="20"/>
              </w:rPr>
            </w:pPr>
            <w:r w:rsidRPr="000311B8">
              <w:rPr>
                <w:sz w:val="20"/>
                <w:szCs w:val="20"/>
              </w:rPr>
              <w:t>1119</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68C7B38" w14:textId="77777777" w:rsidR="00AD21CB" w:rsidRPr="000311B8" w:rsidRDefault="00AD21CB" w:rsidP="00A63F88">
            <w:pPr>
              <w:spacing w:after="0" w:line="240" w:lineRule="auto"/>
              <w:ind w:firstLine="0"/>
              <w:jc w:val="center"/>
              <w:rPr>
                <w:sz w:val="20"/>
                <w:szCs w:val="20"/>
              </w:rPr>
            </w:pPr>
            <w:r w:rsidRPr="000311B8">
              <w:rPr>
                <w:sz w:val="20"/>
                <w:szCs w:val="20"/>
              </w:rPr>
              <w:t>1206,8</w:t>
            </w:r>
          </w:p>
        </w:tc>
      </w:tr>
      <w:tr w:rsidR="00AD21CB" w:rsidRPr="000311B8" w14:paraId="69FD9F0E"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57D0649E"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1</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0B0E86C"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DD16E12" w14:textId="77777777" w:rsidR="00AD21CB" w:rsidRPr="000311B8" w:rsidRDefault="00AD21CB" w:rsidP="00A63F88">
            <w:pPr>
              <w:spacing w:after="0" w:line="240" w:lineRule="auto"/>
              <w:ind w:firstLine="0"/>
              <w:jc w:val="center"/>
              <w:rPr>
                <w:sz w:val="20"/>
                <w:szCs w:val="20"/>
              </w:rPr>
            </w:pPr>
            <w:r w:rsidRPr="000311B8">
              <w:rPr>
                <w:sz w:val="20"/>
                <w:szCs w:val="20"/>
              </w:rPr>
              <w:t>1,1</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767885AC"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08AD0F39" w14:textId="77777777" w:rsidR="00AD21CB" w:rsidRPr="000311B8" w:rsidRDefault="00AD21CB" w:rsidP="00A63F88">
            <w:pPr>
              <w:spacing w:after="0" w:line="240" w:lineRule="auto"/>
              <w:ind w:firstLine="0"/>
              <w:jc w:val="center"/>
              <w:rPr>
                <w:sz w:val="20"/>
                <w:szCs w:val="20"/>
              </w:rPr>
            </w:pPr>
            <w:r w:rsidRPr="000311B8">
              <w:rPr>
                <w:sz w:val="20"/>
                <w:szCs w:val="20"/>
              </w:rPr>
              <w:t>2,15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22DBB5F" w14:textId="77777777" w:rsidR="00AD21CB" w:rsidRPr="000311B8" w:rsidRDefault="00AD21CB" w:rsidP="00A63F88">
            <w:pPr>
              <w:spacing w:after="0" w:line="240" w:lineRule="auto"/>
              <w:ind w:firstLine="0"/>
              <w:jc w:val="center"/>
              <w:rPr>
                <w:sz w:val="20"/>
                <w:szCs w:val="20"/>
              </w:rPr>
            </w:pPr>
            <w:r w:rsidRPr="000311B8">
              <w:rPr>
                <w:sz w:val="20"/>
                <w:szCs w:val="20"/>
              </w:rPr>
              <w:t>1,82</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F7A1828" w14:textId="77777777" w:rsidR="00AD21CB" w:rsidRPr="000311B8" w:rsidRDefault="00AD21CB" w:rsidP="00A63F88">
            <w:pPr>
              <w:spacing w:after="0" w:line="240" w:lineRule="auto"/>
              <w:ind w:firstLine="0"/>
              <w:jc w:val="center"/>
              <w:rPr>
                <w:sz w:val="20"/>
                <w:szCs w:val="20"/>
              </w:rPr>
            </w:pPr>
            <w:r w:rsidRPr="000311B8">
              <w:rPr>
                <w:sz w:val="20"/>
                <w:szCs w:val="20"/>
              </w:rPr>
              <w:t>1,59</w:t>
            </w:r>
          </w:p>
        </w:tc>
      </w:tr>
      <w:tr w:rsidR="00AD21CB" w:rsidRPr="000311B8" w14:paraId="64C5F8D2"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41CBC4D6"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2</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414B1D09"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9A5AD32" w14:textId="77777777" w:rsidR="00AD21CB" w:rsidRPr="000311B8" w:rsidRDefault="00AD21CB" w:rsidP="00A63F88">
            <w:pPr>
              <w:spacing w:after="0" w:line="240" w:lineRule="auto"/>
              <w:ind w:firstLine="0"/>
              <w:jc w:val="center"/>
              <w:rPr>
                <w:sz w:val="20"/>
                <w:szCs w:val="20"/>
              </w:rPr>
            </w:pPr>
            <w:r w:rsidRPr="000311B8">
              <w:rPr>
                <w:sz w:val="20"/>
                <w:szCs w:val="20"/>
              </w:rPr>
              <w:t>1,4</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63F24994"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0FD9AB1" w14:textId="77777777" w:rsidR="00AD21CB" w:rsidRPr="000311B8" w:rsidRDefault="00AD21CB" w:rsidP="00A63F88">
            <w:pPr>
              <w:spacing w:after="0" w:line="240" w:lineRule="auto"/>
              <w:ind w:firstLine="0"/>
              <w:jc w:val="center"/>
              <w:rPr>
                <w:sz w:val="20"/>
                <w:szCs w:val="20"/>
              </w:rPr>
            </w:pPr>
            <w:r w:rsidRPr="000311B8">
              <w:rPr>
                <w:sz w:val="20"/>
                <w:szCs w:val="20"/>
              </w:rPr>
              <w:t>1,8</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C244FAA" w14:textId="77777777" w:rsidR="00AD21CB" w:rsidRPr="000311B8" w:rsidRDefault="00AD21CB" w:rsidP="00A63F88">
            <w:pPr>
              <w:spacing w:after="0" w:line="240" w:lineRule="auto"/>
              <w:ind w:firstLine="0"/>
              <w:jc w:val="center"/>
              <w:rPr>
                <w:sz w:val="20"/>
                <w:szCs w:val="20"/>
              </w:rPr>
            </w:pPr>
            <w:r w:rsidRPr="000311B8">
              <w:rPr>
                <w:sz w:val="20"/>
                <w:szCs w:val="20"/>
              </w:rPr>
              <w:t>2,04</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8112505" w14:textId="77777777" w:rsidR="00AD21CB" w:rsidRPr="000311B8" w:rsidRDefault="00AD21CB" w:rsidP="00A63F88">
            <w:pPr>
              <w:spacing w:after="0" w:line="240" w:lineRule="auto"/>
              <w:ind w:firstLine="0"/>
              <w:jc w:val="center"/>
              <w:rPr>
                <w:sz w:val="20"/>
                <w:szCs w:val="20"/>
              </w:rPr>
            </w:pPr>
            <w:r w:rsidRPr="000311B8">
              <w:rPr>
                <w:sz w:val="20"/>
                <w:szCs w:val="20"/>
              </w:rPr>
              <w:t>1,94</w:t>
            </w:r>
          </w:p>
        </w:tc>
      </w:tr>
      <w:tr w:rsidR="00AD21CB" w:rsidRPr="000311B8" w14:paraId="4D9F9432"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19E77F7C"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3</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611280CD"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DE420A0" w14:textId="77777777" w:rsidR="00AD21CB" w:rsidRPr="000311B8" w:rsidRDefault="00AD21CB" w:rsidP="00A63F88">
            <w:pPr>
              <w:spacing w:after="0" w:line="240" w:lineRule="auto"/>
              <w:ind w:firstLine="0"/>
              <w:jc w:val="center"/>
              <w:rPr>
                <w:sz w:val="20"/>
                <w:szCs w:val="20"/>
              </w:rPr>
            </w:pPr>
            <w:r w:rsidRPr="000311B8">
              <w:rPr>
                <w:sz w:val="20"/>
                <w:szCs w:val="20"/>
              </w:rPr>
              <w:t>16</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3C46008" w14:textId="77777777" w:rsidR="00AD21CB" w:rsidRPr="000311B8" w:rsidRDefault="00AD21CB" w:rsidP="00A63F88">
            <w:pPr>
              <w:spacing w:after="0" w:line="240" w:lineRule="auto"/>
              <w:ind w:firstLine="0"/>
              <w:jc w:val="center"/>
              <w:rPr>
                <w:sz w:val="20"/>
                <w:szCs w:val="20"/>
              </w:rPr>
            </w:pPr>
            <w:r w:rsidRPr="000311B8">
              <w:rPr>
                <w:sz w:val="20"/>
                <w:szCs w:val="20"/>
              </w:rPr>
              <w:t>35</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FA4FECE" w14:textId="77777777" w:rsidR="00AD21CB" w:rsidRPr="000311B8" w:rsidRDefault="00AD21CB" w:rsidP="00A63F88">
            <w:pPr>
              <w:spacing w:after="0" w:line="240" w:lineRule="auto"/>
              <w:ind w:firstLine="0"/>
              <w:jc w:val="center"/>
              <w:rPr>
                <w:sz w:val="20"/>
                <w:szCs w:val="20"/>
              </w:rPr>
            </w:pPr>
            <w:r w:rsidRPr="000311B8">
              <w:rPr>
                <w:sz w:val="20"/>
                <w:szCs w:val="20"/>
              </w:rPr>
              <w:t>23,5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7CFEDE4" w14:textId="77777777" w:rsidR="00AD21CB" w:rsidRPr="000311B8" w:rsidRDefault="00AD21CB" w:rsidP="00A63F88">
            <w:pPr>
              <w:spacing w:after="0" w:line="240" w:lineRule="auto"/>
              <w:ind w:firstLine="0"/>
              <w:jc w:val="center"/>
              <w:rPr>
                <w:sz w:val="20"/>
                <w:szCs w:val="20"/>
              </w:rPr>
            </w:pPr>
            <w:r w:rsidRPr="000311B8">
              <w:rPr>
                <w:sz w:val="20"/>
                <w:szCs w:val="20"/>
              </w:rPr>
              <w:t>20,8</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EE6217D" w14:textId="77777777" w:rsidR="00AD21CB" w:rsidRPr="000311B8" w:rsidRDefault="00AD21CB" w:rsidP="00A63F88">
            <w:pPr>
              <w:spacing w:after="0" w:line="240" w:lineRule="auto"/>
              <w:ind w:firstLine="0"/>
              <w:jc w:val="center"/>
              <w:rPr>
                <w:sz w:val="20"/>
                <w:szCs w:val="20"/>
              </w:rPr>
            </w:pPr>
            <w:r w:rsidRPr="000311B8">
              <w:rPr>
                <w:sz w:val="20"/>
                <w:szCs w:val="20"/>
              </w:rPr>
              <w:t>24,5</w:t>
            </w:r>
          </w:p>
        </w:tc>
      </w:tr>
      <w:tr w:rsidR="00AD21CB" w:rsidRPr="000311B8" w14:paraId="3CE15853"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E052F8E"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5</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27FE6248"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50D3C32" w14:textId="77777777" w:rsidR="00AD21CB" w:rsidRPr="000311B8" w:rsidRDefault="00AD21CB" w:rsidP="00A63F88">
            <w:pPr>
              <w:spacing w:after="0" w:line="240" w:lineRule="auto"/>
              <w:ind w:firstLine="0"/>
              <w:jc w:val="center"/>
              <w:rPr>
                <w:sz w:val="20"/>
                <w:szCs w:val="20"/>
              </w:rPr>
            </w:pPr>
            <w:r w:rsidRPr="000311B8">
              <w:rPr>
                <w:sz w:val="20"/>
                <w:szCs w:val="20"/>
              </w:rPr>
              <w:t>6</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47CB346A"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9A68FB6" w14:textId="77777777" w:rsidR="00AD21CB" w:rsidRPr="000311B8" w:rsidRDefault="00AD21CB" w:rsidP="00A63F88">
            <w:pPr>
              <w:spacing w:after="0" w:line="240" w:lineRule="auto"/>
              <w:ind w:firstLine="0"/>
              <w:jc w:val="center"/>
              <w:rPr>
                <w:sz w:val="20"/>
                <w:szCs w:val="20"/>
              </w:rPr>
            </w:pPr>
            <w:r w:rsidRPr="000311B8">
              <w:rPr>
                <w:sz w:val="20"/>
                <w:szCs w:val="20"/>
              </w:rPr>
              <w:t>6,4</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65E424B6" w14:textId="77777777" w:rsidR="00AD21CB" w:rsidRPr="000311B8" w:rsidRDefault="00AD21CB" w:rsidP="00A63F88">
            <w:pPr>
              <w:spacing w:after="0" w:line="240" w:lineRule="auto"/>
              <w:ind w:firstLine="0"/>
              <w:jc w:val="center"/>
              <w:rPr>
                <w:sz w:val="20"/>
                <w:szCs w:val="20"/>
              </w:rPr>
            </w:pPr>
            <w:r w:rsidRPr="000311B8">
              <w:rPr>
                <w:sz w:val="20"/>
                <w:szCs w:val="20"/>
              </w:rPr>
              <w:t>5,43</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7C615406" w14:textId="77777777" w:rsidR="00AD21CB" w:rsidRPr="000311B8" w:rsidRDefault="00AD21CB" w:rsidP="00A63F88">
            <w:pPr>
              <w:spacing w:after="0" w:line="240" w:lineRule="auto"/>
              <w:ind w:firstLine="0"/>
              <w:jc w:val="center"/>
              <w:rPr>
                <w:sz w:val="20"/>
                <w:szCs w:val="20"/>
              </w:rPr>
            </w:pPr>
            <w:r w:rsidRPr="000311B8">
              <w:rPr>
                <w:sz w:val="20"/>
                <w:szCs w:val="20"/>
              </w:rPr>
              <w:t>5,37</w:t>
            </w:r>
          </w:p>
        </w:tc>
      </w:tr>
      <w:tr w:rsidR="00AD21CB" w:rsidRPr="000311B8" w14:paraId="5894CA84"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2C064298"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6</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07357DEA"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A2C326E" w14:textId="77777777" w:rsidR="00AD21CB" w:rsidRPr="000311B8" w:rsidRDefault="00AD21CB" w:rsidP="00A63F88">
            <w:pPr>
              <w:spacing w:after="0" w:line="240" w:lineRule="auto"/>
              <w:ind w:firstLine="0"/>
              <w:jc w:val="center"/>
              <w:rPr>
                <w:sz w:val="20"/>
                <w:szCs w:val="20"/>
              </w:rPr>
            </w:pPr>
            <w:r w:rsidRPr="000311B8">
              <w:rPr>
                <w:sz w:val="20"/>
                <w:szCs w:val="20"/>
              </w:rPr>
              <w:t>1,4</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C97772E" w14:textId="77777777" w:rsidR="00AD21CB" w:rsidRPr="000311B8" w:rsidRDefault="00AD21CB" w:rsidP="00A63F88">
            <w:pPr>
              <w:spacing w:after="0" w:line="240" w:lineRule="auto"/>
              <w:ind w:firstLine="0"/>
              <w:jc w:val="center"/>
              <w:rPr>
                <w:sz w:val="20"/>
                <w:szCs w:val="20"/>
              </w:rPr>
            </w:pPr>
            <w:r w:rsidRPr="000311B8">
              <w:rPr>
                <w:sz w:val="20"/>
                <w:szCs w:val="20"/>
              </w:rPr>
              <w:t>100</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9C41C04" w14:textId="77777777" w:rsidR="00AD21CB" w:rsidRPr="000311B8" w:rsidRDefault="00AD21CB" w:rsidP="00A63F88">
            <w:pPr>
              <w:spacing w:after="0" w:line="240" w:lineRule="auto"/>
              <w:ind w:firstLine="0"/>
              <w:jc w:val="center"/>
              <w:rPr>
                <w:sz w:val="20"/>
                <w:szCs w:val="20"/>
              </w:rPr>
            </w:pPr>
            <w:r w:rsidRPr="000311B8">
              <w:rPr>
                <w:sz w:val="20"/>
                <w:szCs w:val="20"/>
              </w:rPr>
              <w:t>2,61</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373AC7B" w14:textId="77777777" w:rsidR="00AD21CB" w:rsidRPr="000311B8" w:rsidRDefault="00AD21CB" w:rsidP="00A63F88">
            <w:pPr>
              <w:spacing w:after="0" w:line="240" w:lineRule="auto"/>
              <w:ind w:firstLine="0"/>
              <w:jc w:val="center"/>
              <w:rPr>
                <w:sz w:val="20"/>
                <w:szCs w:val="20"/>
              </w:rPr>
            </w:pPr>
            <w:r w:rsidRPr="000311B8">
              <w:rPr>
                <w:sz w:val="20"/>
                <w:szCs w:val="20"/>
              </w:rPr>
              <w:t>2,25</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7ACBB29" w14:textId="77777777" w:rsidR="00AD21CB" w:rsidRPr="000311B8" w:rsidRDefault="00AD21CB" w:rsidP="00A63F88">
            <w:pPr>
              <w:spacing w:after="0" w:line="240" w:lineRule="auto"/>
              <w:ind w:firstLine="0"/>
              <w:jc w:val="center"/>
              <w:rPr>
                <w:sz w:val="20"/>
                <w:szCs w:val="20"/>
              </w:rPr>
            </w:pPr>
            <w:r w:rsidRPr="000311B8">
              <w:rPr>
                <w:sz w:val="20"/>
                <w:szCs w:val="20"/>
              </w:rPr>
              <w:t>2,31</w:t>
            </w:r>
          </w:p>
        </w:tc>
      </w:tr>
      <w:tr w:rsidR="00AD21CB" w:rsidRPr="000311B8" w14:paraId="095AB16C"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5F2A13C0"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7</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6C4498DF"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EA980F9" w14:textId="77777777" w:rsidR="00AD21CB" w:rsidRPr="000311B8" w:rsidRDefault="00AD21CB" w:rsidP="00A63F88">
            <w:pPr>
              <w:spacing w:after="0" w:line="240" w:lineRule="auto"/>
              <w:ind w:firstLine="0"/>
              <w:jc w:val="center"/>
              <w:rPr>
                <w:sz w:val="20"/>
                <w:szCs w:val="20"/>
              </w:rPr>
            </w:pPr>
            <w:r w:rsidRPr="000311B8">
              <w:rPr>
                <w:sz w:val="20"/>
                <w:szCs w:val="20"/>
              </w:rPr>
              <w:t>50</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67C5A1E7"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3E105C5" w14:textId="77777777" w:rsidR="00AD21CB" w:rsidRPr="000311B8" w:rsidRDefault="00AD21CB" w:rsidP="00A63F88">
            <w:pPr>
              <w:spacing w:after="0" w:line="240" w:lineRule="auto"/>
              <w:ind w:firstLine="0"/>
              <w:jc w:val="center"/>
              <w:rPr>
                <w:sz w:val="20"/>
                <w:szCs w:val="20"/>
              </w:rPr>
            </w:pPr>
            <w:r w:rsidRPr="000311B8">
              <w:rPr>
                <w:sz w:val="20"/>
                <w:szCs w:val="20"/>
              </w:rPr>
              <w:t>64,5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0AA70ACC" w14:textId="77777777" w:rsidR="00AD21CB" w:rsidRPr="000311B8" w:rsidRDefault="00AD21CB" w:rsidP="00A63F88">
            <w:pPr>
              <w:spacing w:after="0" w:line="240" w:lineRule="auto"/>
              <w:ind w:firstLine="0"/>
              <w:jc w:val="center"/>
              <w:rPr>
                <w:sz w:val="20"/>
                <w:szCs w:val="20"/>
              </w:rPr>
            </w:pPr>
            <w:r w:rsidRPr="000311B8">
              <w:rPr>
                <w:sz w:val="20"/>
                <w:szCs w:val="20"/>
              </w:rPr>
              <w:t>56,7</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555D860" w14:textId="77777777" w:rsidR="00AD21CB" w:rsidRPr="000311B8" w:rsidRDefault="00AD21CB" w:rsidP="00A63F88">
            <w:pPr>
              <w:spacing w:after="0" w:line="240" w:lineRule="auto"/>
              <w:ind w:firstLine="0"/>
              <w:jc w:val="center"/>
              <w:rPr>
                <w:sz w:val="20"/>
                <w:szCs w:val="20"/>
              </w:rPr>
            </w:pPr>
            <w:r w:rsidRPr="000311B8">
              <w:rPr>
                <w:sz w:val="20"/>
                <w:szCs w:val="20"/>
              </w:rPr>
              <w:t>50,9</w:t>
            </w:r>
          </w:p>
        </w:tc>
      </w:tr>
      <w:tr w:rsidR="00AD21CB" w:rsidRPr="000311B8" w14:paraId="6DA4570E"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75527D7"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9</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18E6585F"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7D8F254" w14:textId="77777777" w:rsidR="00AD21CB" w:rsidRPr="000311B8" w:rsidRDefault="00AD21CB" w:rsidP="00A63F88">
            <w:pPr>
              <w:spacing w:after="0" w:line="240" w:lineRule="auto"/>
              <w:ind w:firstLine="0"/>
              <w:jc w:val="center"/>
              <w:rPr>
                <w:sz w:val="20"/>
                <w:szCs w:val="20"/>
              </w:rPr>
            </w:pPr>
            <w:r w:rsidRPr="000311B8">
              <w:rPr>
                <w:sz w:val="20"/>
                <w:szCs w:val="20"/>
              </w:rPr>
              <w:t>200</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8D554BC" w14:textId="77777777" w:rsidR="00AD21CB" w:rsidRPr="000311B8" w:rsidRDefault="00AD21CB" w:rsidP="00A63F88">
            <w:pPr>
              <w:spacing w:after="0" w:line="240" w:lineRule="auto"/>
              <w:ind w:firstLine="0"/>
              <w:jc w:val="center"/>
              <w:rPr>
                <w:sz w:val="20"/>
                <w:szCs w:val="20"/>
              </w:rPr>
            </w:pPr>
            <w:r w:rsidRPr="000311B8">
              <w:rPr>
                <w:sz w:val="20"/>
                <w:szCs w:val="20"/>
              </w:rPr>
              <w:t>1000</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B20906D" w14:textId="77777777" w:rsidR="00AD21CB" w:rsidRPr="000311B8" w:rsidRDefault="00AD21CB" w:rsidP="00A63F88">
            <w:pPr>
              <w:spacing w:after="0" w:line="240" w:lineRule="auto"/>
              <w:ind w:firstLine="0"/>
              <w:jc w:val="center"/>
              <w:rPr>
                <w:sz w:val="20"/>
                <w:szCs w:val="20"/>
              </w:rPr>
            </w:pPr>
            <w:r w:rsidRPr="000311B8">
              <w:rPr>
                <w:sz w:val="20"/>
                <w:szCs w:val="20"/>
              </w:rPr>
              <w:t>553,6</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B51A786" w14:textId="77777777" w:rsidR="00AD21CB" w:rsidRPr="000311B8" w:rsidRDefault="00AD21CB" w:rsidP="00A63F88">
            <w:pPr>
              <w:spacing w:after="0" w:line="240" w:lineRule="auto"/>
              <w:ind w:firstLine="0"/>
              <w:jc w:val="center"/>
              <w:rPr>
                <w:sz w:val="20"/>
                <w:szCs w:val="20"/>
              </w:rPr>
            </w:pPr>
            <w:r w:rsidRPr="000311B8">
              <w:rPr>
                <w:sz w:val="20"/>
                <w:szCs w:val="20"/>
              </w:rPr>
              <w:t>446,7</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6949851" w14:textId="77777777" w:rsidR="00AD21CB" w:rsidRPr="000311B8" w:rsidRDefault="00AD21CB" w:rsidP="00A63F88">
            <w:pPr>
              <w:spacing w:after="0" w:line="240" w:lineRule="auto"/>
              <w:ind w:firstLine="0"/>
              <w:jc w:val="center"/>
              <w:rPr>
                <w:sz w:val="20"/>
                <w:szCs w:val="20"/>
              </w:rPr>
            </w:pPr>
            <w:r w:rsidRPr="000311B8">
              <w:rPr>
                <w:sz w:val="20"/>
                <w:szCs w:val="20"/>
              </w:rPr>
              <w:t>362,3</w:t>
            </w:r>
          </w:p>
        </w:tc>
      </w:tr>
      <w:tr w:rsidR="00AD21CB" w:rsidRPr="000311B8" w14:paraId="7332EED0"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54ACA90C" w14:textId="77777777" w:rsidR="00AD21CB" w:rsidRPr="000311B8" w:rsidRDefault="00AD21CB" w:rsidP="00A63F88">
            <w:pPr>
              <w:spacing w:after="0" w:line="240" w:lineRule="auto"/>
              <w:ind w:firstLine="0"/>
              <w:jc w:val="center"/>
              <w:rPr>
                <w:sz w:val="20"/>
                <w:szCs w:val="20"/>
              </w:rPr>
            </w:pPr>
            <w:r w:rsidRPr="000311B8">
              <w:rPr>
                <w:sz w:val="20"/>
                <w:szCs w:val="20"/>
              </w:rPr>
              <w:t>Vitamin B</w:t>
            </w:r>
            <w:r w:rsidRPr="000311B8">
              <w:rPr>
                <w:sz w:val="20"/>
                <w:szCs w:val="20"/>
                <w:vertAlign w:val="subscript"/>
              </w:rPr>
              <w:t>12</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EDE2006"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A7F9140" w14:textId="77777777" w:rsidR="00AD21CB" w:rsidRPr="000311B8" w:rsidRDefault="00AD21CB" w:rsidP="00A63F88">
            <w:pPr>
              <w:spacing w:after="0" w:line="240" w:lineRule="auto"/>
              <w:ind w:firstLine="0"/>
              <w:jc w:val="center"/>
              <w:rPr>
                <w:sz w:val="20"/>
                <w:szCs w:val="20"/>
              </w:rPr>
            </w:pPr>
            <w:r w:rsidRPr="000311B8">
              <w:rPr>
                <w:sz w:val="20"/>
                <w:szCs w:val="20"/>
              </w:rPr>
              <w:t>2,5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7AF3FC85"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7D2B63F6" w14:textId="77777777" w:rsidR="00AD21CB" w:rsidRPr="000311B8" w:rsidRDefault="00AD21CB" w:rsidP="00A63F88">
            <w:pPr>
              <w:spacing w:after="0" w:line="240" w:lineRule="auto"/>
              <w:ind w:firstLine="0"/>
              <w:jc w:val="center"/>
              <w:rPr>
                <w:sz w:val="20"/>
                <w:szCs w:val="20"/>
              </w:rPr>
            </w:pPr>
            <w:r w:rsidRPr="000311B8">
              <w:rPr>
                <w:sz w:val="20"/>
                <w:szCs w:val="20"/>
              </w:rPr>
              <w:t>1,66</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04A6D912" w14:textId="77777777" w:rsidR="00AD21CB" w:rsidRPr="000311B8" w:rsidRDefault="00AD21CB" w:rsidP="00A63F88">
            <w:pPr>
              <w:spacing w:after="0" w:line="240" w:lineRule="auto"/>
              <w:ind w:firstLine="0"/>
              <w:jc w:val="center"/>
              <w:rPr>
                <w:sz w:val="20"/>
                <w:szCs w:val="20"/>
              </w:rPr>
            </w:pPr>
            <w:r w:rsidRPr="000311B8">
              <w:rPr>
                <w:sz w:val="20"/>
                <w:szCs w:val="20"/>
              </w:rPr>
              <w:t>3,34</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0FE22F08" w14:textId="77777777" w:rsidR="00AD21CB" w:rsidRPr="000311B8" w:rsidRDefault="00AD21CB" w:rsidP="00A63F88">
            <w:pPr>
              <w:spacing w:after="0" w:line="240" w:lineRule="auto"/>
              <w:ind w:firstLine="0"/>
              <w:jc w:val="center"/>
              <w:rPr>
                <w:sz w:val="20"/>
                <w:szCs w:val="20"/>
              </w:rPr>
            </w:pPr>
            <w:r w:rsidRPr="000311B8">
              <w:rPr>
                <w:sz w:val="20"/>
                <w:szCs w:val="20"/>
              </w:rPr>
              <w:t>5,82</w:t>
            </w:r>
          </w:p>
        </w:tc>
      </w:tr>
      <w:tr w:rsidR="00AD21CB" w:rsidRPr="000311B8" w14:paraId="04835998"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0400A883" w14:textId="1AA3185D" w:rsidR="00AD21CB" w:rsidRPr="000311B8" w:rsidRDefault="00AD21CB" w:rsidP="00A63F88">
            <w:pPr>
              <w:spacing w:after="0" w:line="240" w:lineRule="auto"/>
              <w:ind w:firstLine="0"/>
              <w:jc w:val="center"/>
              <w:rPr>
                <w:sz w:val="20"/>
                <w:szCs w:val="20"/>
              </w:rPr>
            </w:pPr>
            <w:r w:rsidRPr="000311B8">
              <w:rPr>
                <w:sz w:val="20"/>
                <w:szCs w:val="20"/>
              </w:rPr>
              <w:t>Vitam</w:t>
            </w:r>
            <w:r w:rsidR="002A1F13" w:rsidRPr="000311B8">
              <w:rPr>
                <w:sz w:val="20"/>
                <w:szCs w:val="20"/>
              </w:rPr>
              <w:t>i</w:t>
            </w:r>
            <w:r w:rsidRPr="000311B8">
              <w:rPr>
                <w:sz w:val="20"/>
                <w:szCs w:val="20"/>
              </w:rPr>
              <w:t>n C</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284D6250"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BC15DCC" w14:textId="77777777" w:rsidR="00AD21CB" w:rsidRPr="000311B8" w:rsidRDefault="00AD21CB" w:rsidP="00A63F88">
            <w:pPr>
              <w:spacing w:after="0" w:line="240" w:lineRule="auto"/>
              <w:ind w:firstLine="0"/>
              <w:jc w:val="center"/>
              <w:rPr>
                <w:sz w:val="20"/>
                <w:szCs w:val="20"/>
              </w:rPr>
            </w:pPr>
            <w:r w:rsidRPr="000311B8">
              <w:rPr>
                <w:sz w:val="20"/>
                <w:szCs w:val="20"/>
              </w:rPr>
              <w:t>80</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04382092" w14:textId="77777777" w:rsidR="00AD21CB" w:rsidRPr="000311B8" w:rsidRDefault="00AD21CB" w:rsidP="00A63F88">
            <w:pPr>
              <w:spacing w:after="0" w:line="240" w:lineRule="auto"/>
              <w:ind w:firstLine="0"/>
              <w:jc w:val="center"/>
              <w:rPr>
                <w:sz w:val="20"/>
                <w:szCs w:val="20"/>
              </w:rPr>
            </w:pPr>
            <w:r w:rsidRPr="000311B8">
              <w:rPr>
                <w:sz w:val="20"/>
                <w:szCs w:val="20"/>
              </w:rPr>
              <w:t>2000</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846431F" w14:textId="77777777" w:rsidR="00AD21CB" w:rsidRPr="000311B8" w:rsidRDefault="00AD21CB" w:rsidP="00A63F88">
            <w:pPr>
              <w:spacing w:after="0" w:line="240" w:lineRule="auto"/>
              <w:ind w:firstLine="0"/>
              <w:jc w:val="center"/>
              <w:rPr>
                <w:sz w:val="20"/>
                <w:szCs w:val="20"/>
              </w:rPr>
            </w:pPr>
            <w:r w:rsidRPr="000311B8">
              <w:rPr>
                <w:sz w:val="20"/>
                <w:szCs w:val="20"/>
              </w:rPr>
              <w:t>251,1</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A8A0468" w14:textId="77777777" w:rsidR="00AD21CB" w:rsidRPr="000311B8" w:rsidRDefault="00AD21CB" w:rsidP="00A63F88">
            <w:pPr>
              <w:spacing w:after="0" w:line="240" w:lineRule="auto"/>
              <w:ind w:firstLine="0"/>
              <w:jc w:val="center"/>
              <w:rPr>
                <w:sz w:val="20"/>
                <w:szCs w:val="20"/>
              </w:rPr>
            </w:pPr>
            <w:r w:rsidRPr="000311B8">
              <w:rPr>
                <w:sz w:val="20"/>
                <w:szCs w:val="20"/>
              </w:rPr>
              <w:t>181,1</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BD7E544" w14:textId="77777777" w:rsidR="00AD21CB" w:rsidRPr="000311B8" w:rsidRDefault="00AD21CB" w:rsidP="00A63F88">
            <w:pPr>
              <w:spacing w:after="0" w:line="240" w:lineRule="auto"/>
              <w:ind w:firstLine="0"/>
              <w:jc w:val="center"/>
              <w:rPr>
                <w:sz w:val="20"/>
                <w:szCs w:val="20"/>
              </w:rPr>
            </w:pPr>
            <w:r w:rsidRPr="000311B8">
              <w:rPr>
                <w:sz w:val="20"/>
                <w:szCs w:val="20"/>
              </w:rPr>
              <w:t>148,2</w:t>
            </w:r>
          </w:p>
        </w:tc>
      </w:tr>
      <w:tr w:rsidR="00AD21CB" w:rsidRPr="000311B8" w14:paraId="30A773C6"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3E10C14F" w14:textId="265F411D" w:rsidR="00AD21CB" w:rsidRPr="000311B8" w:rsidRDefault="00AD21CB" w:rsidP="00A63F88">
            <w:pPr>
              <w:spacing w:after="0" w:line="240" w:lineRule="auto"/>
              <w:ind w:firstLine="0"/>
              <w:jc w:val="center"/>
              <w:rPr>
                <w:sz w:val="20"/>
                <w:szCs w:val="20"/>
              </w:rPr>
            </w:pPr>
            <w:r w:rsidRPr="000311B8">
              <w:rPr>
                <w:sz w:val="20"/>
                <w:szCs w:val="20"/>
              </w:rPr>
              <w:t>Vitam</w:t>
            </w:r>
            <w:r w:rsidR="002A1F13" w:rsidRPr="000311B8">
              <w:rPr>
                <w:sz w:val="20"/>
                <w:szCs w:val="20"/>
              </w:rPr>
              <w:t>i</w:t>
            </w:r>
            <w:r w:rsidRPr="000311B8">
              <w:rPr>
                <w:sz w:val="20"/>
                <w:szCs w:val="20"/>
              </w:rPr>
              <w:t>n D</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23D4CA2B"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55C9EA0" w14:textId="77777777" w:rsidR="00AD21CB" w:rsidRPr="000311B8" w:rsidRDefault="00AD21CB" w:rsidP="00A63F88">
            <w:pPr>
              <w:spacing w:after="0" w:line="240" w:lineRule="auto"/>
              <w:ind w:firstLine="0"/>
              <w:jc w:val="center"/>
              <w:rPr>
                <w:sz w:val="20"/>
                <w:szCs w:val="20"/>
              </w:rPr>
            </w:pPr>
            <w:r w:rsidRPr="000311B8">
              <w:rPr>
                <w:sz w:val="20"/>
                <w:szCs w:val="20"/>
              </w:rPr>
              <w:t>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D3E3325" w14:textId="77777777" w:rsidR="00AD21CB" w:rsidRPr="000311B8" w:rsidRDefault="00AD21CB" w:rsidP="00A63F88">
            <w:pPr>
              <w:spacing w:after="0" w:line="240" w:lineRule="auto"/>
              <w:ind w:firstLine="0"/>
              <w:jc w:val="center"/>
              <w:rPr>
                <w:sz w:val="20"/>
                <w:szCs w:val="20"/>
              </w:rPr>
            </w:pPr>
            <w:r w:rsidRPr="000311B8">
              <w:rPr>
                <w:sz w:val="20"/>
                <w:szCs w:val="20"/>
              </w:rPr>
              <w:t>50</w:t>
            </w:r>
          </w:p>
        </w:tc>
        <w:tc>
          <w:tcPr>
            <w:tcW w:w="993"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163CF62D" w14:textId="77777777" w:rsidR="00AD21CB" w:rsidRPr="000311B8" w:rsidRDefault="00AD21CB" w:rsidP="00A63F88">
            <w:pPr>
              <w:spacing w:after="0" w:line="240" w:lineRule="auto"/>
              <w:ind w:firstLine="0"/>
              <w:jc w:val="center"/>
              <w:rPr>
                <w:sz w:val="20"/>
                <w:szCs w:val="20"/>
                <w:highlight w:val="red"/>
              </w:rPr>
            </w:pPr>
            <w:r w:rsidRPr="000311B8">
              <w:rPr>
                <w:sz w:val="20"/>
                <w:szCs w:val="20"/>
                <w:highlight w:val="red"/>
              </w:rPr>
              <w:t>1,41</w:t>
            </w:r>
          </w:p>
        </w:tc>
        <w:tc>
          <w:tcPr>
            <w:tcW w:w="1135"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3BBCC6C2" w14:textId="77777777" w:rsidR="00AD21CB" w:rsidRPr="000311B8" w:rsidRDefault="00AD21CB" w:rsidP="00A63F88">
            <w:pPr>
              <w:spacing w:after="0" w:line="240" w:lineRule="auto"/>
              <w:ind w:firstLine="0"/>
              <w:jc w:val="center"/>
              <w:rPr>
                <w:sz w:val="20"/>
                <w:szCs w:val="20"/>
                <w:highlight w:val="red"/>
              </w:rPr>
            </w:pPr>
            <w:r w:rsidRPr="000311B8">
              <w:rPr>
                <w:sz w:val="20"/>
                <w:szCs w:val="20"/>
                <w:highlight w:val="red"/>
              </w:rPr>
              <w:t>2,4</w:t>
            </w:r>
          </w:p>
        </w:tc>
        <w:tc>
          <w:tcPr>
            <w:tcW w:w="1277" w:type="dxa"/>
            <w:tcBorders>
              <w:top w:val="single" w:sz="6" w:space="0" w:color="808080"/>
              <w:left w:val="single" w:sz="6" w:space="0" w:color="808080"/>
              <w:bottom w:val="single" w:sz="6" w:space="0" w:color="808080"/>
              <w:right w:val="single" w:sz="6" w:space="0" w:color="808080"/>
            </w:tcBorders>
            <w:shd w:val="clear" w:color="auto" w:fill="FF0000"/>
            <w:vAlign w:val="center"/>
            <w:hideMark/>
          </w:tcPr>
          <w:p w14:paraId="5421D2F9" w14:textId="77777777" w:rsidR="00AD21CB" w:rsidRPr="000311B8" w:rsidRDefault="00AD21CB" w:rsidP="00A63F88">
            <w:pPr>
              <w:spacing w:after="0" w:line="240" w:lineRule="auto"/>
              <w:ind w:firstLine="0"/>
              <w:jc w:val="center"/>
              <w:rPr>
                <w:sz w:val="20"/>
                <w:szCs w:val="20"/>
              </w:rPr>
            </w:pPr>
            <w:r w:rsidRPr="000311B8">
              <w:rPr>
                <w:sz w:val="20"/>
                <w:szCs w:val="20"/>
              </w:rPr>
              <w:t>3,62</w:t>
            </w:r>
          </w:p>
        </w:tc>
      </w:tr>
      <w:tr w:rsidR="00AD21CB" w:rsidRPr="000311B8" w14:paraId="495CBFA3"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23113A30" w14:textId="6BE19D58" w:rsidR="00AD21CB" w:rsidRPr="000311B8" w:rsidRDefault="00AD21CB" w:rsidP="00A63F88">
            <w:pPr>
              <w:spacing w:after="0" w:line="240" w:lineRule="auto"/>
              <w:ind w:firstLine="0"/>
              <w:jc w:val="center"/>
              <w:rPr>
                <w:sz w:val="20"/>
                <w:szCs w:val="20"/>
              </w:rPr>
            </w:pPr>
            <w:r w:rsidRPr="000311B8">
              <w:rPr>
                <w:sz w:val="20"/>
                <w:szCs w:val="20"/>
              </w:rPr>
              <w:t>Vitam</w:t>
            </w:r>
            <w:r w:rsidR="002A1F13" w:rsidRPr="000311B8">
              <w:rPr>
                <w:sz w:val="20"/>
                <w:szCs w:val="20"/>
              </w:rPr>
              <w:t>i</w:t>
            </w:r>
            <w:r w:rsidRPr="000311B8">
              <w:rPr>
                <w:sz w:val="20"/>
                <w:szCs w:val="20"/>
              </w:rPr>
              <w:t>n E</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66F2134F" w14:textId="77777777" w:rsidR="00AD21CB" w:rsidRPr="000311B8" w:rsidRDefault="00AD21CB" w:rsidP="00A63F88">
            <w:pPr>
              <w:spacing w:after="0" w:line="240" w:lineRule="auto"/>
              <w:ind w:firstLine="0"/>
              <w:jc w:val="center"/>
              <w:rPr>
                <w:sz w:val="20"/>
                <w:szCs w:val="20"/>
              </w:rPr>
            </w:pPr>
            <w:r w:rsidRPr="000311B8">
              <w:rPr>
                <w:sz w:val="20"/>
                <w:szCs w:val="20"/>
              </w:rPr>
              <w:t>mg</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FDBAFAA" w14:textId="77777777" w:rsidR="00AD21CB" w:rsidRPr="000311B8" w:rsidRDefault="00AD21CB" w:rsidP="00A63F88">
            <w:pPr>
              <w:spacing w:after="0" w:line="240" w:lineRule="auto"/>
              <w:ind w:firstLine="0"/>
              <w:jc w:val="center"/>
              <w:rPr>
                <w:sz w:val="20"/>
                <w:szCs w:val="20"/>
              </w:rPr>
            </w:pPr>
            <w:r w:rsidRPr="000311B8">
              <w:rPr>
                <w:sz w:val="20"/>
                <w:szCs w:val="20"/>
              </w:rPr>
              <w:t>12</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9EEF129" w14:textId="77777777" w:rsidR="00AD21CB" w:rsidRPr="000311B8" w:rsidRDefault="00AD21CB" w:rsidP="00A63F88">
            <w:pPr>
              <w:spacing w:after="0" w:line="240" w:lineRule="auto"/>
              <w:ind w:firstLine="0"/>
              <w:jc w:val="center"/>
              <w:rPr>
                <w:sz w:val="20"/>
                <w:szCs w:val="20"/>
              </w:rPr>
            </w:pPr>
            <w:r w:rsidRPr="000311B8">
              <w:rPr>
                <w:sz w:val="20"/>
                <w:szCs w:val="20"/>
              </w:rPr>
              <w:t>1000</w:t>
            </w: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EA69B05" w14:textId="77777777" w:rsidR="00AD21CB" w:rsidRPr="000311B8" w:rsidRDefault="00AD21CB" w:rsidP="00A63F88">
            <w:pPr>
              <w:spacing w:after="0" w:line="240" w:lineRule="auto"/>
              <w:ind w:firstLine="0"/>
              <w:jc w:val="center"/>
              <w:rPr>
                <w:sz w:val="20"/>
                <w:szCs w:val="20"/>
              </w:rPr>
            </w:pPr>
            <w:r w:rsidRPr="000311B8">
              <w:rPr>
                <w:sz w:val="20"/>
                <w:szCs w:val="20"/>
              </w:rPr>
              <w:t>17,9</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895E297" w14:textId="77777777" w:rsidR="00AD21CB" w:rsidRPr="000311B8" w:rsidRDefault="00AD21CB" w:rsidP="00A63F88">
            <w:pPr>
              <w:spacing w:after="0" w:line="240" w:lineRule="auto"/>
              <w:ind w:firstLine="0"/>
              <w:jc w:val="center"/>
              <w:rPr>
                <w:sz w:val="20"/>
                <w:szCs w:val="20"/>
              </w:rPr>
            </w:pPr>
            <w:r w:rsidRPr="000311B8">
              <w:rPr>
                <w:sz w:val="20"/>
                <w:szCs w:val="20"/>
              </w:rPr>
              <w:t>14,9</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922712E" w14:textId="77777777" w:rsidR="00AD21CB" w:rsidRPr="000311B8" w:rsidRDefault="00AD21CB" w:rsidP="00A63F88">
            <w:pPr>
              <w:spacing w:after="0" w:line="240" w:lineRule="auto"/>
              <w:ind w:firstLine="0"/>
              <w:jc w:val="center"/>
              <w:rPr>
                <w:sz w:val="20"/>
                <w:szCs w:val="20"/>
              </w:rPr>
            </w:pPr>
            <w:r w:rsidRPr="000311B8">
              <w:rPr>
                <w:sz w:val="20"/>
                <w:szCs w:val="20"/>
              </w:rPr>
              <w:t>12,2</w:t>
            </w:r>
          </w:p>
        </w:tc>
      </w:tr>
      <w:tr w:rsidR="00AD21CB" w:rsidRPr="000311B8" w14:paraId="12780640" w14:textId="77777777" w:rsidTr="00FF032C">
        <w:tc>
          <w:tcPr>
            <w:tcW w:w="1693"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0630A676" w14:textId="77777777" w:rsidR="00AD21CB" w:rsidRPr="000311B8" w:rsidRDefault="00AD21CB" w:rsidP="00A63F88">
            <w:pPr>
              <w:spacing w:after="0" w:line="240" w:lineRule="auto"/>
              <w:ind w:firstLine="0"/>
              <w:jc w:val="center"/>
              <w:rPr>
                <w:sz w:val="20"/>
                <w:szCs w:val="20"/>
              </w:rPr>
            </w:pPr>
            <w:r w:rsidRPr="000311B8">
              <w:rPr>
                <w:sz w:val="20"/>
                <w:szCs w:val="20"/>
              </w:rPr>
              <w:t>Vitamin K</w:t>
            </w:r>
          </w:p>
        </w:tc>
        <w:tc>
          <w:tcPr>
            <w:tcW w:w="1025" w:type="dxa"/>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136EB2F8" w14:textId="77777777" w:rsidR="00AD21CB" w:rsidRPr="000311B8" w:rsidRDefault="00AD21CB" w:rsidP="00A63F88">
            <w:pPr>
              <w:spacing w:after="0" w:line="240" w:lineRule="auto"/>
              <w:ind w:firstLine="0"/>
              <w:jc w:val="center"/>
              <w:rPr>
                <w:sz w:val="20"/>
                <w:szCs w:val="20"/>
              </w:rPr>
            </w:pPr>
            <w:proofErr w:type="spellStart"/>
            <w:r w:rsidRPr="000311B8">
              <w:rPr>
                <w:sz w:val="20"/>
                <w:szCs w:val="20"/>
              </w:rPr>
              <w:t>μg</w:t>
            </w:r>
            <w:proofErr w:type="spellEnd"/>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8D48D1E" w14:textId="77777777" w:rsidR="00AD21CB" w:rsidRPr="000311B8" w:rsidRDefault="00AD21CB" w:rsidP="00A63F88">
            <w:pPr>
              <w:spacing w:after="0" w:line="240" w:lineRule="auto"/>
              <w:ind w:firstLine="0"/>
              <w:jc w:val="center"/>
              <w:rPr>
                <w:sz w:val="20"/>
                <w:szCs w:val="20"/>
              </w:rPr>
            </w:pPr>
            <w:r w:rsidRPr="000311B8">
              <w:rPr>
                <w:sz w:val="20"/>
                <w:szCs w:val="20"/>
              </w:rPr>
              <w:t>75</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2D367424" w14:textId="77777777" w:rsidR="00AD21CB" w:rsidRPr="000311B8" w:rsidRDefault="00AD21CB" w:rsidP="00A63F88">
            <w:pPr>
              <w:spacing w:after="0" w:line="240" w:lineRule="auto"/>
              <w:ind w:firstLine="0"/>
              <w:jc w:val="center"/>
              <w:rPr>
                <w:sz w:val="20"/>
                <w:szCs w:val="20"/>
              </w:rPr>
            </w:pPr>
          </w:p>
        </w:tc>
        <w:tc>
          <w:tcPr>
            <w:tcW w:w="99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D12646B" w14:textId="77777777" w:rsidR="00AD21CB" w:rsidRPr="000311B8" w:rsidRDefault="00AD21CB" w:rsidP="00A63F88">
            <w:pPr>
              <w:spacing w:after="0" w:line="240" w:lineRule="auto"/>
              <w:ind w:firstLine="0"/>
              <w:jc w:val="center"/>
              <w:rPr>
                <w:sz w:val="20"/>
                <w:szCs w:val="20"/>
              </w:rPr>
            </w:pPr>
            <w:r w:rsidRPr="000311B8">
              <w:rPr>
                <w:sz w:val="20"/>
                <w:szCs w:val="20"/>
              </w:rPr>
              <w:t>261</w:t>
            </w:r>
          </w:p>
        </w:tc>
        <w:tc>
          <w:tcPr>
            <w:tcW w:w="1135"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5A32074" w14:textId="77777777" w:rsidR="00AD21CB" w:rsidRPr="000311B8" w:rsidRDefault="00AD21CB" w:rsidP="00A63F88">
            <w:pPr>
              <w:spacing w:after="0" w:line="240" w:lineRule="auto"/>
              <w:ind w:firstLine="0"/>
              <w:jc w:val="center"/>
              <w:rPr>
                <w:sz w:val="20"/>
                <w:szCs w:val="20"/>
              </w:rPr>
            </w:pPr>
            <w:r w:rsidRPr="000311B8">
              <w:rPr>
                <w:sz w:val="20"/>
                <w:szCs w:val="20"/>
              </w:rPr>
              <w:t>181</w:t>
            </w:r>
          </w:p>
        </w:tc>
        <w:tc>
          <w:tcPr>
            <w:tcW w:w="1277"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E20FC33" w14:textId="77777777" w:rsidR="00AD21CB" w:rsidRPr="000311B8" w:rsidRDefault="00AD21CB" w:rsidP="00A63F88">
            <w:pPr>
              <w:spacing w:after="0" w:line="240" w:lineRule="auto"/>
              <w:ind w:firstLine="0"/>
              <w:jc w:val="center"/>
              <w:rPr>
                <w:sz w:val="20"/>
                <w:szCs w:val="20"/>
              </w:rPr>
            </w:pPr>
            <w:r w:rsidRPr="000311B8">
              <w:rPr>
                <w:sz w:val="20"/>
                <w:szCs w:val="20"/>
              </w:rPr>
              <w:t>92,5</w:t>
            </w:r>
          </w:p>
        </w:tc>
      </w:tr>
    </w:tbl>
    <w:p w14:paraId="72DF5001" w14:textId="455F5799" w:rsidR="00E363A8" w:rsidRPr="000311B8" w:rsidRDefault="00C71DF5" w:rsidP="00FF032C">
      <w:pPr>
        <w:ind w:firstLine="0"/>
      </w:pPr>
      <w:r w:rsidRPr="000311B8">
        <w:lastRenderedPageBreak/>
        <w:t xml:space="preserve">Poznámka: červené buňky znamenají </w:t>
      </w:r>
      <w:r w:rsidR="00C46CDA" w:rsidRPr="000311B8">
        <w:t>nedoporučený příjem dané živiny</w:t>
      </w:r>
    </w:p>
    <w:p w14:paraId="75B0718E" w14:textId="77777777" w:rsidR="00C46CDA" w:rsidRPr="000311B8" w:rsidRDefault="00C46CDA" w:rsidP="00A93CC0">
      <w:pPr>
        <w:ind w:firstLine="708"/>
      </w:pPr>
    </w:p>
    <w:p w14:paraId="1EC9D0A6" w14:textId="29BC5F90" w:rsidR="00A93CC0" w:rsidRPr="000311B8" w:rsidRDefault="0074727D" w:rsidP="00161644">
      <w:pPr>
        <w:ind w:firstLine="708"/>
      </w:pPr>
      <w:r w:rsidRPr="000311B8">
        <w:t>Na základě čerpání informací z odborné literatury, periodik, článků a doporučen</w:t>
      </w:r>
      <w:r w:rsidR="005C6240" w:rsidRPr="000311B8">
        <w:t>í</w:t>
      </w:r>
      <w:r w:rsidRPr="000311B8">
        <w:t xml:space="preserve"> zdravotnických a výživových odborníků </w:t>
      </w:r>
      <w:r w:rsidR="00FB4C1E" w:rsidRPr="000311B8">
        <w:t>bylo dosaženo těchto výsledků:</w:t>
      </w:r>
    </w:p>
    <w:p w14:paraId="4B4B52D5" w14:textId="6CEFF02B" w:rsidR="00161644" w:rsidRPr="000311B8" w:rsidRDefault="009F7D52" w:rsidP="003C74D3">
      <w:pPr>
        <w:ind w:firstLine="708"/>
      </w:pPr>
      <w:r w:rsidRPr="000311B8">
        <w:t>Lidé stravující</w:t>
      </w:r>
      <w:r w:rsidR="00937954" w:rsidRPr="000311B8">
        <w:t xml:space="preserve"> se rostlině</w:t>
      </w:r>
      <w:r w:rsidRPr="000311B8">
        <w:t xml:space="preserve"> přijímají</w:t>
      </w:r>
      <w:r w:rsidR="0015190A" w:rsidRPr="000311B8">
        <w:t xml:space="preserve"> oproti lidem stravující se smíšenou stravou</w:t>
      </w:r>
      <w:r w:rsidR="00937954" w:rsidRPr="000311B8">
        <w:t xml:space="preserve"> </w:t>
      </w:r>
      <w:r w:rsidR="00D73671" w:rsidRPr="000311B8">
        <w:t>menší podíl energie z celkových tuků</w:t>
      </w:r>
      <w:r w:rsidR="0075282B" w:rsidRPr="000311B8">
        <w:t>, nasycených tuků, méně</w:t>
      </w:r>
      <w:r w:rsidR="003C74D3" w:rsidRPr="000311B8">
        <w:t xml:space="preserve"> cholesterolu, sodíku</w:t>
      </w:r>
      <w:r w:rsidR="00DB6C1F" w:rsidRPr="000311B8">
        <w:t xml:space="preserve">, </w:t>
      </w:r>
      <w:r w:rsidR="00937954" w:rsidRPr="000311B8">
        <w:t>větší</w:t>
      </w:r>
      <w:r w:rsidR="00A93CC0" w:rsidRPr="000311B8">
        <w:t xml:space="preserve"> podíl energie ze sacharidů, </w:t>
      </w:r>
      <w:r w:rsidR="005F6A52" w:rsidRPr="000311B8">
        <w:t>více</w:t>
      </w:r>
      <w:r w:rsidR="00A93CC0" w:rsidRPr="000311B8">
        <w:t xml:space="preserve"> vlákniny, polynenasycených tuků, minerálů jako jsou draslík, fosfor, hořčík, mangan, měď, zinek, železo, vitam</w:t>
      </w:r>
      <w:r w:rsidR="00902D5F" w:rsidRPr="000311B8">
        <w:t>i</w:t>
      </w:r>
      <w:r w:rsidR="00A93CC0" w:rsidRPr="000311B8">
        <w:t>nů jako jsou vitamin A, B</w:t>
      </w:r>
      <w:r w:rsidR="00A93CC0" w:rsidRPr="000311B8">
        <w:rPr>
          <w:vertAlign w:val="subscript"/>
        </w:rPr>
        <w:t>1</w:t>
      </w:r>
      <w:r w:rsidR="00A93CC0" w:rsidRPr="000311B8">
        <w:t>, B</w:t>
      </w:r>
      <w:r w:rsidR="00A93CC0" w:rsidRPr="000311B8">
        <w:rPr>
          <w:vertAlign w:val="subscript"/>
        </w:rPr>
        <w:t>5</w:t>
      </w:r>
      <w:r w:rsidR="00A93CC0" w:rsidRPr="000311B8">
        <w:t>, B</w:t>
      </w:r>
      <w:r w:rsidR="00A93CC0" w:rsidRPr="000311B8">
        <w:rPr>
          <w:vertAlign w:val="subscript"/>
        </w:rPr>
        <w:t>6</w:t>
      </w:r>
      <w:r w:rsidR="00A93CC0" w:rsidRPr="000311B8">
        <w:t>, B</w:t>
      </w:r>
      <w:r w:rsidR="00A93CC0" w:rsidRPr="000311B8">
        <w:rPr>
          <w:vertAlign w:val="subscript"/>
        </w:rPr>
        <w:t>7</w:t>
      </w:r>
      <w:r w:rsidR="00A93CC0" w:rsidRPr="000311B8">
        <w:t>, B</w:t>
      </w:r>
      <w:r w:rsidR="00A93CC0" w:rsidRPr="000311B8">
        <w:rPr>
          <w:vertAlign w:val="subscript"/>
        </w:rPr>
        <w:t>9</w:t>
      </w:r>
      <w:r w:rsidR="00A93CC0" w:rsidRPr="000311B8">
        <w:t>, C, E, K, antioxidantů</w:t>
      </w:r>
      <w:r w:rsidR="00D35C01" w:rsidRPr="000311B8">
        <w:t xml:space="preserve"> a </w:t>
      </w:r>
      <w:proofErr w:type="spellStart"/>
      <w:r w:rsidR="00A93CC0" w:rsidRPr="000311B8">
        <w:t>fytochemikálií</w:t>
      </w:r>
      <w:proofErr w:type="spellEnd"/>
      <w:r w:rsidR="00D35C01" w:rsidRPr="000311B8">
        <w:t>, a méně jódu, selenu, vápníku, zinku, vitaminu B</w:t>
      </w:r>
      <w:r w:rsidR="00D35C01" w:rsidRPr="000311B8">
        <w:rPr>
          <w:vertAlign w:val="subscript"/>
        </w:rPr>
        <w:t>2</w:t>
      </w:r>
      <w:r w:rsidR="00D35C01" w:rsidRPr="000311B8">
        <w:t>, B</w:t>
      </w:r>
      <w:r w:rsidR="00D35C01" w:rsidRPr="000311B8">
        <w:rPr>
          <w:vertAlign w:val="subscript"/>
        </w:rPr>
        <w:t>3</w:t>
      </w:r>
      <w:r w:rsidR="00D35C01" w:rsidRPr="000311B8">
        <w:t>, B</w:t>
      </w:r>
      <w:r w:rsidR="00D35C01" w:rsidRPr="000311B8">
        <w:rPr>
          <w:vertAlign w:val="subscript"/>
        </w:rPr>
        <w:t>12</w:t>
      </w:r>
      <w:r w:rsidR="00D35C01" w:rsidRPr="000311B8">
        <w:t>, a D.</w:t>
      </w:r>
      <w:r w:rsidR="004640E8" w:rsidRPr="000311B8">
        <w:t xml:space="preserve"> </w:t>
      </w:r>
      <w:r w:rsidR="00826ABA" w:rsidRPr="000311B8">
        <w:t>Vegani průměrně přijímají nedostatek jódu, selenu, vitaminu B</w:t>
      </w:r>
      <w:r w:rsidR="00826ABA" w:rsidRPr="000311B8">
        <w:rPr>
          <w:vertAlign w:val="subscript"/>
        </w:rPr>
        <w:t>12</w:t>
      </w:r>
      <w:r w:rsidR="00826ABA" w:rsidRPr="000311B8">
        <w:t xml:space="preserve"> a vitaminu D.</w:t>
      </w:r>
      <w:r w:rsidR="00150F69" w:rsidRPr="000311B8">
        <w:t xml:space="preserve"> Vegetariáni p</w:t>
      </w:r>
      <w:r w:rsidR="00EB7E64" w:rsidRPr="000311B8">
        <w:t xml:space="preserve">růměrně přijímají nedostatek jódu, selenu, </w:t>
      </w:r>
      <w:r w:rsidR="00665B1C" w:rsidRPr="000311B8">
        <w:t xml:space="preserve">zinku, </w:t>
      </w:r>
      <w:r w:rsidR="00EB7E64" w:rsidRPr="000311B8">
        <w:t>vitaminu B</w:t>
      </w:r>
      <w:r w:rsidR="00EB7E64" w:rsidRPr="000311B8">
        <w:rPr>
          <w:vertAlign w:val="subscript"/>
        </w:rPr>
        <w:t>5</w:t>
      </w:r>
      <w:r w:rsidR="00665B1C" w:rsidRPr="000311B8">
        <w:t xml:space="preserve"> a </w:t>
      </w:r>
      <w:r w:rsidR="00EB7E64" w:rsidRPr="000311B8">
        <w:t>vitaminu D</w:t>
      </w:r>
      <w:r w:rsidR="00665B1C" w:rsidRPr="000311B8">
        <w:t xml:space="preserve">. Lidé stravující se smíšenou stravou přijímají nedostatek </w:t>
      </w:r>
      <w:r w:rsidR="00332C44" w:rsidRPr="000311B8">
        <w:t>hořčíku, vitaminu B</w:t>
      </w:r>
      <w:r w:rsidR="00332C44" w:rsidRPr="000311B8">
        <w:rPr>
          <w:vertAlign w:val="subscript"/>
        </w:rPr>
        <w:t>5</w:t>
      </w:r>
      <w:r w:rsidR="00332C44" w:rsidRPr="000311B8">
        <w:t xml:space="preserve"> a vitaminu D.</w:t>
      </w:r>
    </w:p>
    <w:p w14:paraId="423AE008" w14:textId="7A2B9DAA" w:rsidR="00CC3C5B" w:rsidRPr="000311B8" w:rsidRDefault="000C0353" w:rsidP="003C74D3">
      <w:pPr>
        <w:ind w:firstLine="708"/>
      </w:pPr>
      <w:r w:rsidRPr="000311B8">
        <w:t>Hlavní rizika při rostlinné stravě jsou</w:t>
      </w:r>
      <w:r w:rsidR="00EB6F8E" w:rsidRPr="000311B8">
        <w:t xml:space="preserve"> zejména:</w:t>
      </w:r>
    </w:p>
    <w:p w14:paraId="67DA7A85" w14:textId="300CC46F" w:rsidR="00EB6F8E" w:rsidRPr="000311B8" w:rsidRDefault="00EB6F8E" w:rsidP="00EB6F8E">
      <w:pPr>
        <w:pStyle w:val="Odstavecseseznamem"/>
        <w:numPr>
          <w:ilvl w:val="0"/>
          <w:numId w:val="42"/>
        </w:numPr>
        <w:tabs>
          <w:tab w:val="left" w:pos="6153"/>
        </w:tabs>
        <w:rPr>
          <w:sz w:val="22"/>
          <w:szCs w:val="22"/>
        </w:rPr>
      </w:pPr>
      <w:r w:rsidRPr="000311B8">
        <w:t>Nedostatečný příjem jódu, což může způsobit poruchy kognitivního vývoje a štítné žlázy.</w:t>
      </w:r>
    </w:p>
    <w:p w14:paraId="439B1C7A" w14:textId="27BABE1B" w:rsidR="00EB6F8E" w:rsidRPr="000311B8" w:rsidRDefault="00EB6F8E" w:rsidP="00EB6F8E">
      <w:pPr>
        <w:pStyle w:val="Odstavecseseznamem"/>
        <w:numPr>
          <w:ilvl w:val="0"/>
          <w:numId w:val="42"/>
        </w:numPr>
        <w:tabs>
          <w:tab w:val="left" w:pos="6153"/>
        </w:tabs>
      </w:pPr>
      <w:r w:rsidRPr="000311B8">
        <w:t>Nedostatečný příjem selenu, což může způsobit poruchu činnosti hormonů štítné žlázy.</w:t>
      </w:r>
    </w:p>
    <w:p w14:paraId="30A05E32" w14:textId="2DDDE869" w:rsidR="00EB6F8E" w:rsidRPr="000311B8" w:rsidRDefault="00EB6F8E" w:rsidP="00EB6F8E">
      <w:pPr>
        <w:pStyle w:val="Odstavecseseznamem"/>
        <w:numPr>
          <w:ilvl w:val="0"/>
          <w:numId w:val="42"/>
        </w:numPr>
        <w:tabs>
          <w:tab w:val="left" w:pos="6153"/>
        </w:tabs>
      </w:pPr>
      <w:r w:rsidRPr="000311B8">
        <w:t>Nedostatečný příjem zinku, což může způsobit poruchu růstu, vývoje a některých enzymatických procesů.</w:t>
      </w:r>
    </w:p>
    <w:p w14:paraId="134A70E5" w14:textId="7364208C" w:rsidR="00EB6F8E" w:rsidRPr="000311B8" w:rsidRDefault="00EB6F8E" w:rsidP="00EB6F8E">
      <w:pPr>
        <w:pStyle w:val="Odstavecseseznamem"/>
        <w:numPr>
          <w:ilvl w:val="0"/>
          <w:numId w:val="42"/>
        </w:numPr>
        <w:tabs>
          <w:tab w:val="left" w:pos="6153"/>
        </w:tabs>
      </w:pPr>
      <w:r w:rsidRPr="000311B8">
        <w:t>Nedostatečný příjem vitaminu B</w:t>
      </w:r>
      <w:r w:rsidRPr="000311B8">
        <w:rPr>
          <w:vertAlign w:val="subscript"/>
        </w:rPr>
        <w:t>12</w:t>
      </w:r>
      <w:r w:rsidRPr="000311B8">
        <w:t xml:space="preserve">, což může způsobit anémii, poruchu tvorby nových buněk, zvýšené hodnoty </w:t>
      </w:r>
      <w:proofErr w:type="spellStart"/>
      <w:r w:rsidRPr="000311B8">
        <w:t>homocysteinu</w:t>
      </w:r>
      <w:proofErr w:type="spellEnd"/>
      <w:r w:rsidRPr="000311B8">
        <w:t xml:space="preserve"> a zvýšené riziko srdečních chorob.</w:t>
      </w:r>
    </w:p>
    <w:p w14:paraId="29D9B4AB" w14:textId="54CAE441" w:rsidR="00EB6F8E" w:rsidRPr="000311B8" w:rsidRDefault="00EB6F8E" w:rsidP="00EB6F8E">
      <w:pPr>
        <w:pStyle w:val="Odstavecseseznamem"/>
        <w:numPr>
          <w:ilvl w:val="0"/>
          <w:numId w:val="42"/>
        </w:numPr>
        <w:tabs>
          <w:tab w:val="left" w:pos="6153"/>
        </w:tabs>
      </w:pPr>
      <w:r w:rsidRPr="000311B8">
        <w:t>Nedostatečný příjem vitaminu D, což může způsobit křivici, osteomalacii nebo osteoporózu.</w:t>
      </w:r>
    </w:p>
    <w:p w14:paraId="7EAF075D" w14:textId="0A8FB862" w:rsidR="00781421" w:rsidRPr="000311B8" w:rsidRDefault="00781421" w:rsidP="00781421">
      <w:r w:rsidRPr="000311B8">
        <w:t xml:space="preserve">Tabulka 25. představuje esenciální živiny, na které je podle rostlinná strava chudší a jejich nejlepší zdroje podle </w:t>
      </w:r>
      <w:proofErr w:type="spellStart"/>
      <w:r w:rsidRPr="000311B8">
        <w:t>The</w:t>
      </w:r>
      <w:proofErr w:type="spellEnd"/>
      <w:r w:rsidRPr="000311B8">
        <w:t xml:space="preserve"> </w:t>
      </w:r>
      <w:proofErr w:type="spellStart"/>
      <w:r w:rsidRPr="000311B8">
        <w:t>Self</w:t>
      </w:r>
      <w:proofErr w:type="spellEnd"/>
      <w:r w:rsidRPr="000311B8">
        <w:t xml:space="preserve"> </w:t>
      </w:r>
      <w:proofErr w:type="spellStart"/>
      <w:r w:rsidRPr="000311B8">
        <w:t>NutritionData</w:t>
      </w:r>
      <w:proofErr w:type="spellEnd"/>
      <w:r w:rsidRPr="000311B8">
        <w:t xml:space="preserve"> </w:t>
      </w:r>
      <w:sdt>
        <w:sdtPr>
          <w:id w:val="-469749319"/>
          <w:citation/>
        </w:sdtPr>
        <w:sdtEndPr/>
        <w:sdtContent>
          <w:r w:rsidRPr="000311B8">
            <w:fldChar w:fldCharType="begin"/>
          </w:r>
          <w:r w:rsidRPr="000311B8">
            <w:instrText xml:space="preserve">CITATION AGR \n  \t  \l 1029 </w:instrText>
          </w:r>
          <w:r w:rsidRPr="000311B8">
            <w:fldChar w:fldCharType="separate"/>
          </w:r>
          <w:r w:rsidR="001971EC">
            <w:rPr>
              <w:noProof/>
            </w:rPr>
            <w:t>(2018)</w:t>
          </w:r>
          <w:r w:rsidRPr="000311B8">
            <w:fldChar w:fldCharType="end"/>
          </w:r>
        </w:sdtContent>
      </w:sdt>
      <w:r w:rsidRPr="000311B8">
        <w:t xml:space="preserve"> a </w:t>
      </w:r>
      <w:proofErr w:type="spellStart"/>
      <w:r w:rsidRPr="000311B8">
        <w:t>Larson</w:t>
      </w:r>
      <w:proofErr w:type="spellEnd"/>
      <w:r w:rsidRPr="000311B8">
        <w:t xml:space="preserve">-Meyerové </w:t>
      </w:r>
      <w:sdt>
        <w:sdtPr>
          <w:id w:val="449215518"/>
          <w:citation/>
        </w:sdtPr>
        <w:sdtEndPr/>
        <w:sdtContent>
          <w:r w:rsidRPr="000311B8">
            <w:fldChar w:fldCharType="begin"/>
          </w:r>
          <w:r w:rsidRPr="000311B8">
            <w:instrText xml:space="preserve">CITATION Lar18 \n  \t  \l 1029 </w:instrText>
          </w:r>
          <w:r w:rsidRPr="000311B8">
            <w:fldChar w:fldCharType="separate"/>
          </w:r>
          <w:r w:rsidR="001971EC">
            <w:rPr>
              <w:noProof/>
            </w:rPr>
            <w:t>(2018)</w:t>
          </w:r>
          <w:r w:rsidRPr="000311B8">
            <w:fldChar w:fldCharType="end"/>
          </w:r>
        </w:sdtContent>
      </w:sdt>
      <w:r w:rsidRPr="000311B8">
        <w:t>.</w:t>
      </w:r>
    </w:p>
    <w:p w14:paraId="7C8EA014" w14:textId="77777777" w:rsidR="00EB04F5" w:rsidRPr="000311B8" w:rsidRDefault="00EB04F5" w:rsidP="00781421">
      <w:pPr>
        <w:ind w:firstLine="0"/>
      </w:pPr>
    </w:p>
    <w:p w14:paraId="1BBA6808" w14:textId="06C988B8" w:rsidR="00781421" w:rsidRPr="000311B8" w:rsidRDefault="00781421" w:rsidP="00781421">
      <w:pPr>
        <w:ind w:firstLine="0"/>
      </w:pPr>
      <w:r w:rsidRPr="000311B8">
        <w:t xml:space="preserve">Tabulka 25. </w:t>
      </w:r>
      <w:r w:rsidR="00EB04F5" w:rsidRPr="000311B8">
        <w:t>Nedostatečně přijímané esenciální živiny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6085"/>
      </w:tblGrid>
      <w:tr w:rsidR="00781421" w:rsidRPr="000311B8" w14:paraId="658FDB05" w14:textId="77777777" w:rsidTr="0011258A">
        <w:trPr>
          <w:trHeight w:val="710"/>
        </w:trPr>
        <w:tc>
          <w:tcPr>
            <w:tcW w:w="1555" w:type="dxa"/>
            <w:vAlign w:val="center"/>
          </w:tcPr>
          <w:p w14:paraId="5935CE73" w14:textId="77777777" w:rsidR="00781421" w:rsidRPr="000311B8" w:rsidRDefault="00781421" w:rsidP="00954C24">
            <w:pPr>
              <w:spacing w:after="0" w:line="240" w:lineRule="auto"/>
              <w:ind w:firstLine="0"/>
              <w:jc w:val="center"/>
              <w:rPr>
                <w:sz w:val="20"/>
                <w:szCs w:val="20"/>
              </w:rPr>
            </w:pPr>
            <w:r w:rsidRPr="000311B8">
              <w:rPr>
                <w:sz w:val="20"/>
                <w:szCs w:val="20"/>
              </w:rPr>
              <w:lastRenderedPageBreak/>
              <w:t>Jód</w:t>
            </w:r>
          </w:p>
        </w:tc>
        <w:tc>
          <w:tcPr>
            <w:tcW w:w="6085" w:type="dxa"/>
            <w:vAlign w:val="center"/>
          </w:tcPr>
          <w:p w14:paraId="003DFFED" w14:textId="77777777" w:rsidR="00781421" w:rsidRPr="000311B8" w:rsidRDefault="00781421" w:rsidP="00954C24">
            <w:pPr>
              <w:spacing w:after="0" w:line="240" w:lineRule="auto"/>
              <w:ind w:firstLine="0"/>
              <w:jc w:val="center"/>
              <w:rPr>
                <w:sz w:val="20"/>
                <w:szCs w:val="20"/>
              </w:rPr>
            </w:pPr>
            <w:r w:rsidRPr="000311B8">
              <w:rPr>
                <w:sz w:val="20"/>
                <w:szCs w:val="20"/>
              </w:rPr>
              <w:t>Mořské řasy, jodizovaná sůl (v omezeném množství), doplňky stravy</w:t>
            </w:r>
          </w:p>
        </w:tc>
      </w:tr>
      <w:tr w:rsidR="00781421" w:rsidRPr="000311B8" w14:paraId="55DA20DB" w14:textId="77777777" w:rsidTr="0011258A">
        <w:trPr>
          <w:trHeight w:val="879"/>
        </w:trPr>
        <w:tc>
          <w:tcPr>
            <w:tcW w:w="1555" w:type="dxa"/>
            <w:vAlign w:val="center"/>
          </w:tcPr>
          <w:p w14:paraId="5AD24A4C" w14:textId="77777777" w:rsidR="00781421" w:rsidRPr="000311B8" w:rsidRDefault="00781421" w:rsidP="00954C24">
            <w:pPr>
              <w:spacing w:after="0" w:line="240" w:lineRule="auto"/>
              <w:ind w:firstLine="0"/>
              <w:jc w:val="center"/>
              <w:rPr>
                <w:sz w:val="20"/>
                <w:szCs w:val="20"/>
              </w:rPr>
            </w:pPr>
            <w:r w:rsidRPr="000311B8">
              <w:rPr>
                <w:sz w:val="20"/>
                <w:szCs w:val="20"/>
              </w:rPr>
              <w:t>Selen</w:t>
            </w:r>
          </w:p>
        </w:tc>
        <w:tc>
          <w:tcPr>
            <w:tcW w:w="6085" w:type="dxa"/>
            <w:vAlign w:val="center"/>
          </w:tcPr>
          <w:p w14:paraId="50793B05" w14:textId="77777777" w:rsidR="00781421" w:rsidRPr="000311B8" w:rsidRDefault="00781421" w:rsidP="00954C24">
            <w:pPr>
              <w:spacing w:after="0" w:line="240" w:lineRule="auto"/>
              <w:ind w:firstLine="0"/>
              <w:jc w:val="center"/>
              <w:rPr>
                <w:sz w:val="20"/>
                <w:szCs w:val="20"/>
              </w:rPr>
            </w:pPr>
            <w:r w:rsidRPr="000311B8">
              <w:rPr>
                <w:sz w:val="20"/>
                <w:szCs w:val="20"/>
              </w:rPr>
              <w:t>Para ořechy, slunečnicová semínka, obiloviny, tofu, doplňky stravy</w:t>
            </w:r>
          </w:p>
        </w:tc>
      </w:tr>
      <w:tr w:rsidR="00781421" w:rsidRPr="000311B8" w14:paraId="05F3D861" w14:textId="77777777" w:rsidTr="0011258A">
        <w:trPr>
          <w:trHeight w:val="879"/>
        </w:trPr>
        <w:tc>
          <w:tcPr>
            <w:tcW w:w="1555" w:type="dxa"/>
            <w:vAlign w:val="center"/>
          </w:tcPr>
          <w:p w14:paraId="2C2B5CEF" w14:textId="77777777" w:rsidR="00781421" w:rsidRPr="000311B8" w:rsidRDefault="00781421" w:rsidP="00954C24">
            <w:pPr>
              <w:spacing w:after="0" w:line="240" w:lineRule="auto"/>
              <w:ind w:firstLine="0"/>
              <w:jc w:val="center"/>
              <w:rPr>
                <w:sz w:val="20"/>
                <w:szCs w:val="20"/>
              </w:rPr>
            </w:pPr>
            <w:r w:rsidRPr="000311B8">
              <w:rPr>
                <w:sz w:val="20"/>
                <w:szCs w:val="20"/>
              </w:rPr>
              <w:t>Vápník</w:t>
            </w:r>
          </w:p>
        </w:tc>
        <w:tc>
          <w:tcPr>
            <w:tcW w:w="6085" w:type="dxa"/>
            <w:vAlign w:val="center"/>
          </w:tcPr>
          <w:p w14:paraId="1698FB78" w14:textId="77777777" w:rsidR="00781421" w:rsidRPr="000311B8" w:rsidRDefault="00781421" w:rsidP="00954C24">
            <w:pPr>
              <w:spacing w:after="0" w:line="240" w:lineRule="auto"/>
              <w:ind w:firstLine="0"/>
              <w:jc w:val="center"/>
              <w:rPr>
                <w:sz w:val="20"/>
                <w:szCs w:val="20"/>
              </w:rPr>
            </w:pPr>
            <w:r w:rsidRPr="000311B8">
              <w:rPr>
                <w:sz w:val="20"/>
                <w:szCs w:val="20"/>
              </w:rPr>
              <w:t>Brukvovitá zelenina, tofu, ořechy, semínka, obohacené potraviny (rostlinná mléka a jogurty), doplňky stravy</w:t>
            </w:r>
          </w:p>
        </w:tc>
      </w:tr>
      <w:tr w:rsidR="00781421" w:rsidRPr="000311B8" w14:paraId="5F9CD29D" w14:textId="77777777" w:rsidTr="0011258A">
        <w:trPr>
          <w:trHeight w:val="879"/>
        </w:trPr>
        <w:tc>
          <w:tcPr>
            <w:tcW w:w="1555" w:type="dxa"/>
            <w:vAlign w:val="center"/>
          </w:tcPr>
          <w:p w14:paraId="76C0B409" w14:textId="77777777" w:rsidR="00781421" w:rsidRPr="000311B8" w:rsidRDefault="00781421" w:rsidP="00954C24">
            <w:pPr>
              <w:spacing w:after="0" w:line="240" w:lineRule="auto"/>
              <w:ind w:firstLine="0"/>
              <w:jc w:val="center"/>
              <w:rPr>
                <w:sz w:val="20"/>
                <w:szCs w:val="20"/>
              </w:rPr>
            </w:pPr>
            <w:r w:rsidRPr="000311B8">
              <w:rPr>
                <w:sz w:val="20"/>
                <w:szCs w:val="20"/>
              </w:rPr>
              <w:t>Zinek</w:t>
            </w:r>
          </w:p>
        </w:tc>
        <w:tc>
          <w:tcPr>
            <w:tcW w:w="6085" w:type="dxa"/>
            <w:vAlign w:val="center"/>
          </w:tcPr>
          <w:p w14:paraId="59C7C351" w14:textId="77777777" w:rsidR="00781421" w:rsidRPr="000311B8" w:rsidRDefault="00781421" w:rsidP="00954C24">
            <w:pPr>
              <w:spacing w:after="0" w:line="240" w:lineRule="auto"/>
              <w:ind w:firstLine="0"/>
              <w:jc w:val="center"/>
              <w:rPr>
                <w:sz w:val="20"/>
                <w:szCs w:val="20"/>
              </w:rPr>
            </w:pPr>
            <w:r w:rsidRPr="000311B8">
              <w:rPr>
                <w:sz w:val="20"/>
                <w:szCs w:val="20"/>
              </w:rPr>
              <w:t>Ořechy, semínka, obiloviny, luštěniny, doplňky stravy</w:t>
            </w:r>
          </w:p>
        </w:tc>
      </w:tr>
      <w:tr w:rsidR="00781421" w:rsidRPr="000311B8" w14:paraId="158F9C78" w14:textId="77777777" w:rsidTr="0011258A">
        <w:trPr>
          <w:trHeight w:val="879"/>
        </w:trPr>
        <w:tc>
          <w:tcPr>
            <w:tcW w:w="1555" w:type="dxa"/>
            <w:vAlign w:val="center"/>
          </w:tcPr>
          <w:p w14:paraId="1E48C939" w14:textId="77777777" w:rsidR="00781421" w:rsidRPr="000311B8" w:rsidRDefault="00781421" w:rsidP="00954C24">
            <w:pPr>
              <w:spacing w:after="0" w:line="240" w:lineRule="auto"/>
              <w:ind w:firstLine="0"/>
              <w:jc w:val="center"/>
              <w:rPr>
                <w:sz w:val="20"/>
                <w:szCs w:val="20"/>
              </w:rPr>
            </w:pPr>
            <w:r w:rsidRPr="000311B8">
              <w:rPr>
                <w:sz w:val="20"/>
                <w:szCs w:val="20"/>
              </w:rPr>
              <w:t>Vitamin B</w:t>
            </w:r>
            <w:r w:rsidRPr="000311B8">
              <w:rPr>
                <w:sz w:val="20"/>
                <w:szCs w:val="20"/>
                <w:vertAlign w:val="subscript"/>
              </w:rPr>
              <w:t>12</w:t>
            </w:r>
          </w:p>
        </w:tc>
        <w:tc>
          <w:tcPr>
            <w:tcW w:w="6085" w:type="dxa"/>
            <w:vAlign w:val="center"/>
          </w:tcPr>
          <w:p w14:paraId="695C50AB" w14:textId="77777777" w:rsidR="00781421" w:rsidRPr="000311B8" w:rsidRDefault="00781421" w:rsidP="00954C24">
            <w:pPr>
              <w:spacing w:after="0" w:line="240" w:lineRule="auto"/>
              <w:ind w:firstLine="0"/>
              <w:jc w:val="center"/>
              <w:rPr>
                <w:sz w:val="20"/>
                <w:szCs w:val="20"/>
              </w:rPr>
            </w:pPr>
            <w:r w:rsidRPr="000311B8">
              <w:rPr>
                <w:sz w:val="20"/>
                <w:szCs w:val="20"/>
              </w:rPr>
              <w:t>Obohacené potraviny (rostlinná mléka a jogurty, snídaňové cereálie), doplňky stravy, lahůdkové droždí</w:t>
            </w:r>
          </w:p>
        </w:tc>
      </w:tr>
      <w:tr w:rsidR="00781421" w:rsidRPr="000311B8" w14:paraId="52267F7D" w14:textId="77777777" w:rsidTr="0011258A">
        <w:trPr>
          <w:trHeight w:val="879"/>
        </w:trPr>
        <w:tc>
          <w:tcPr>
            <w:tcW w:w="1555" w:type="dxa"/>
            <w:vAlign w:val="center"/>
          </w:tcPr>
          <w:p w14:paraId="41727419" w14:textId="77777777" w:rsidR="00781421" w:rsidRPr="000311B8" w:rsidRDefault="00781421" w:rsidP="00954C24">
            <w:pPr>
              <w:spacing w:after="0" w:line="240" w:lineRule="auto"/>
              <w:ind w:firstLine="0"/>
              <w:jc w:val="center"/>
              <w:rPr>
                <w:sz w:val="20"/>
                <w:szCs w:val="20"/>
              </w:rPr>
            </w:pPr>
            <w:r w:rsidRPr="000311B8">
              <w:rPr>
                <w:sz w:val="20"/>
                <w:szCs w:val="20"/>
              </w:rPr>
              <w:t>Vitamin D</w:t>
            </w:r>
          </w:p>
        </w:tc>
        <w:tc>
          <w:tcPr>
            <w:tcW w:w="6085" w:type="dxa"/>
            <w:vAlign w:val="center"/>
          </w:tcPr>
          <w:p w14:paraId="5EDCA804" w14:textId="77777777" w:rsidR="00781421" w:rsidRPr="000311B8" w:rsidRDefault="00781421" w:rsidP="00954C24">
            <w:pPr>
              <w:spacing w:after="0" w:line="240" w:lineRule="auto"/>
              <w:ind w:firstLine="0"/>
              <w:jc w:val="center"/>
              <w:rPr>
                <w:sz w:val="20"/>
                <w:szCs w:val="20"/>
              </w:rPr>
            </w:pPr>
            <w:r w:rsidRPr="000311B8">
              <w:rPr>
                <w:sz w:val="20"/>
                <w:szCs w:val="20"/>
              </w:rPr>
              <w:t>Sluneční záření, obohacené potraviny (margarín, džusy, rostlinná mléka a jogurty), doplňky stravy</w:t>
            </w:r>
          </w:p>
        </w:tc>
      </w:tr>
    </w:tbl>
    <w:p w14:paraId="764C8BCC" w14:textId="77777777" w:rsidR="00EB6F8E" w:rsidRPr="000311B8" w:rsidRDefault="00EB6F8E" w:rsidP="003C74D3">
      <w:pPr>
        <w:ind w:firstLine="708"/>
      </w:pPr>
    </w:p>
    <w:p w14:paraId="054D1FA7" w14:textId="6E4D66BB" w:rsidR="00161644" w:rsidRPr="000311B8" w:rsidRDefault="002B532C" w:rsidP="00A93CC0">
      <w:pPr>
        <w:ind w:firstLine="708"/>
      </w:pPr>
      <w:r w:rsidRPr="000311B8">
        <w:t xml:space="preserve">Při </w:t>
      </w:r>
      <w:r w:rsidR="003534C0" w:rsidRPr="000311B8">
        <w:t>zabezpečení dostatečného příjmu</w:t>
      </w:r>
      <w:r w:rsidR="00712C07" w:rsidRPr="000311B8">
        <w:t xml:space="preserve"> </w:t>
      </w:r>
      <w:r w:rsidR="002F58EE" w:rsidRPr="000311B8">
        <w:t>látek</w:t>
      </w:r>
      <w:r w:rsidR="00D358CA" w:rsidRPr="000311B8">
        <w:t>,</w:t>
      </w:r>
      <w:r w:rsidR="002F58EE" w:rsidRPr="000311B8">
        <w:t xml:space="preserve"> na které je rostlinná strava </w:t>
      </w:r>
      <w:r w:rsidR="00AA07A2" w:rsidRPr="000311B8">
        <w:t>nedostatečná</w:t>
      </w:r>
      <w:r w:rsidR="00950CCD" w:rsidRPr="000311B8">
        <w:t>, může při této stravě přinášet zdravotní výhody zejména:</w:t>
      </w:r>
    </w:p>
    <w:p w14:paraId="095B4EF0" w14:textId="1130D9AE" w:rsidR="00223898" w:rsidRPr="000311B8" w:rsidRDefault="00223898" w:rsidP="00223898">
      <w:pPr>
        <w:pStyle w:val="Odstavecseseznamem"/>
        <w:numPr>
          <w:ilvl w:val="0"/>
          <w:numId w:val="41"/>
        </w:numPr>
        <w:tabs>
          <w:tab w:val="left" w:pos="6153"/>
        </w:tabs>
        <w:rPr>
          <w:sz w:val="22"/>
          <w:szCs w:val="22"/>
        </w:rPr>
      </w:pPr>
      <w:r w:rsidRPr="000311B8">
        <w:t>Vyšší příjem sacharidů a nižší příjem tuků</w:t>
      </w:r>
      <w:r w:rsidR="003A3A9E" w:rsidRPr="000311B8">
        <w:t>, což</w:t>
      </w:r>
      <w:r w:rsidRPr="000311B8">
        <w:t xml:space="preserve"> může pomáhat snižovat riziko cukrovky, srdečních onemocnění, rakoviny, hypertenze, obezity, mrtvice, snižovat hodnoty cholesterolu.</w:t>
      </w:r>
    </w:p>
    <w:p w14:paraId="39C7DBF7" w14:textId="2C73FD23" w:rsidR="00223898" w:rsidRPr="000311B8" w:rsidRDefault="00223898" w:rsidP="00223898">
      <w:pPr>
        <w:pStyle w:val="Odstavecseseznamem"/>
        <w:numPr>
          <w:ilvl w:val="0"/>
          <w:numId w:val="41"/>
        </w:numPr>
        <w:tabs>
          <w:tab w:val="left" w:pos="6153"/>
        </w:tabs>
        <w:rPr>
          <w:sz w:val="22"/>
          <w:szCs w:val="22"/>
        </w:rPr>
      </w:pPr>
      <w:r w:rsidRPr="000311B8">
        <w:t>Nižší příjem nasycených mastných kyselin</w:t>
      </w:r>
      <w:r w:rsidR="00625162" w:rsidRPr="000311B8">
        <w:t>, což</w:t>
      </w:r>
      <w:r w:rsidRPr="000311B8">
        <w:t xml:space="preserve"> pomáhá snižovat hladiny LDL cholesterolu a riziko srdečních chorob, rakoviny, cukrovky 2. typu.</w:t>
      </w:r>
    </w:p>
    <w:p w14:paraId="2A6B09A6" w14:textId="4B3E739C" w:rsidR="00223898" w:rsidRPr="000311B8" w:rsidRDefault="00223898" w:rsidP="00223898">
      <w:pPr>
        <w:pStyle w:val="Odstavecseseznamem"/>
        <w:numPr>
          <w:ilvl w:val="0"/>
          <w:numId w:val="41"/>
        </w:numPr>
        <w:tabs>
          <w:tab w:val="left" w:pos="6153"/>
        </w:tabs>
        <w:rPr>
          <w:sz w:val="22"/>
          <w:szCs w:val="22"/>
        </w:rPr>
      </w:pPr>
      <w:r w:rsidRPr="000311B8">
        <w:t>Vyšší příjem polynenasycených tuků</w:t>
      </w:r>
      <w:r w:rsidR="00625162" w:rsidRPr="000311B8">
        <w:t xml:space="preserve">, což pomáhá snižovat riziko </w:t>
      </w:r>
      <w:r w:rsidRPr="000311B8">
        <w:t>srdečních onemocnění, hypertenzí, cukrovky 2. typu, rakoviny a s nižšími hodnotami cholesterolu.</w:t>
      </w:r>
    </w:p>
    <w:p w14:paraId="37CECD6F" w14:textId="7A00DF58" w:rsidR="00A92F83" w:rsidRPr="000311B8" w:rsidRDefault="00A92F83" w:rsidP="00A92F83">
      <w:pPr>
        <w:pStyle w:val="Odstavecseseznamem"/>
        <w:numPr>
          <w:ilvl w:val="0"/>
          <w:numId w:val="40"/>
        </w:numPr>
        <w:tabs>
          <w:tab w:val="left" w:pos="6153"/>
        </w:tabs>
        <w:rPr>
          <w:sz w:val="22"/>
          <w:szCs w:val="22"/>
        </w:rPr>
      </w:pPr>
      <w:r w:rsidRPr="000311B8">
        <w:t>Nižší příjem cholesterolu</w:t>
      </w:r>
      <w:r w:rsidR="00625162" w:rsidRPr="000311B8">
        <w:t>, což pomáhá</w:t>
      </w:r>
      <w:r w:rsidRPr="000311B8">
        <w:t xml:space="preserve"> sniž</w:t>
      </w:r>
      <w:r w:rsidR="00625162" w:rsidRPr="000311B8">
        <w:t>ovat</w:t>
      </w:r>
      <w:r w:rsidRPr="000311B8">
        <w:t xml:space="preserve"> hodnoty LDL cholesterolu a riziko srdečních onemocnění, aterosklerózy, několik druhů rakovin a cerebrovaskulárními onemocněními.</w:t>
      </w:r>
    </w:p>
    <w:p w14:paraId="04B0AEBB" w14:textId="669CB78F" w:rsidR="00A92F83" w:rsidRPr="000311B8" w:rsidRDefault="00A92F83" w:rsidP="00A92F83">
      <w:pPr>
        <w:pStyle w:val="Odstavecseseznamem"/>
        <w:numPr>
          <w:ilvl w:val="0"/>
          <w:numId w:val="40"/>
        </w:numPr>
        <w:tabs>
          <w:tab w:val="left" w:pos="6153"/>
        </w:tabs>
        <w:rPr>
          <w:sz w:val="22"/>
          <w:szCs w:val="22"/>
        </w:rPr>
      </w:pPr>
      <w:r w:rsidRPr="000311B8">
        <w:t xml:space="preserve">Větší příjem vlákniny pomáhá snižovat riziko srdečních onemocnění, hodnoty LDL cholesterolu, cukrovky 2. typu, rakoviny </w:t>
      </w:r>
      <w:proofErr w:type="spellStart"/>
      <w:r w:rsidRPr="000311B8">
        <w:t>kolorekta</w:t>
      </w:r>
      <w:proofErr w:type="spellEnd"/>
      <w:r w:rsidRPr="000311B8">
        <w:t>, podporuje funkce střevní mikroflóry, trávicí funkce, imunitní funkce, funkce nervového systému, zdraví pokožky, kardiovaskulárního systému, zlepšení absorpce některých minerálů.</w:t>
      </w:r>
    </w:p>
    <w:p w14:paraId="53DA3EC6" w14:textId="1B28BC20" w:rsidR="004267F0" w:rsidRPr="000311B8" w:rsidRDefault="00A92F83" w:rsidP="00AB1BFE">
      <w:pPr>
        <w:pStyle w:val="Odstavecseseznamem"/>
        <w:numPr>
          <w:ilvl w:val="0"/>
          <w:numId w:val="40"/>
        </w:numPr>
        <w:tabs>
          <w:tab w:val="left" w:pos="6153"/>
        </w:tabs>
        <w:rPr>
          <w:sz w:val="22"/>
          <w:szCs w:val="22"/>
        </w:rPr>
      </w:pPr>
      <w:r w:rsidRPr="000311B8">
        <w:lastRenderedPageBreak/>
        <w:t xml:space="preserve">Vyšší příjem antioxidantů a </w:t>
      </w:r>
      <w:proofErr w:type="spellStart"/>
      <w:r w:rsidRPr="000311B8">
        <w:t>fytochemikálií</w:t>
      </w:r>
      <w:proofErr w:type="spellEnd"/>
      <w:r w:rsidR="00625162" w:rsidRPr="000311B8">
        <w:t xml:space="preserve">, což </w:t>
      </w:r>
      <w:r w:rsidR="00EA154B" w:rsidRPr="000311B8">
        <w:t>pomáhá snižovat</w:t>
      </w:r>
      <w:r w:rsidRPr="000311B8">
        <w:t> </w:t>
      </w:r>
      <w:r w:rsidR="00EA154B" w:rsidRPr="000311B8">
        <w:t>riziko</w:t>
      </w:r>
      <w:r w:rsidRPr="000311B8">
        <w:t xml:space="preserve"> oxidačního stresu, rakoviny, cukrovky, metabolických poruch, mozkových chorob, respiračních onemocnění, onemocnění ledvin, aterosklerózy, kardiovaskulárních onemocnění, artritidy a jiných zánětlivých onemocnění.</w:t>
      </w:r>
    </w:p>
    <w:p w14:paraId="0A135358" w14:textId="65E86243" w:rsidR="00550D08" w:rsidRPr="000311B8" w:rsidRDefault="00550D08" w:rsidP="00AB1BFE">
      <w:pPr>
        <w:ind w:firstLine="0"/>
      </w:pPr>
    </w:p>
    <w:p w14:paraId="1F0E9FE6" w14:textId="573FFD87" w:rsidR="006A5C5F" w:rsidRPr="000311B8" w:rsidRDefault="006A5C5F" w:rsidP="00B20CA3">
      <w:r w:rsidRPr="000311B8">
        <w:t xml:space="preserve">Pro sportovce stravující </w:t>
      </w:r>
      <w:r w:rsidR="00F14BA3" w:rsidRPr="000311B8">
        <w:t>rostlině představuje výhodu vyšší přijatý podíl energie ze sacharidů</w:t>
      </w:r>
      <w:r w:rsidR="00791B72" w:rsidRPr="000311B8">
        <w:t>, což způsobuje účinnější ukládání zásob glykogenu a</w:t>
      </w:r>
      <w:r w:rsidR="00F14BA3" w:rsidRPr="000311B8">
        <w:rPr>
          <w:shd w:val="clear" w:color="auto" w:fill="FFFFFF"/>
        </w:rPr>
        <w:t xml:space="preserve"> pomáhá tak sportovcům zlepšovat jejich vytrvalost</w:t>
      </w:r>
      <w:r w:rsidR="009A0BCF" w:rsidRPr="000311B8">
        <w:rPr>
          <w:shd w:val="clear" w:color="auto" w:fill="FFFFFF"/>
        </w:rPr>
        <w:t>,</w:t>
      </w:r>
      <w:r w:rsidR="00F14BA3" w:rsidRPr="000311B8">
        <w:rPr>
          <w:shd w:val="clear" w:color="auto" w:fill="FFFFFF"/>
        </w:rPr>
        <w:t xml:space="preserve"> výkonnost</w:t>
      </w:r>
      <w:r w:rsidR="009A0BCF" w:rsidRPr="000311B8">
        <w:rPr>
          <w:shd w:val="clear" w:color="auto" w:fill="FFFFFF"/>
        </w:rPr>
        <w:t xml:space="preserve"> a regeneraci.</w:t>
      </w:r>
      <w:r w:rsidR="00F92548" w:rsidRPr="000311B8">
        <w:rPr>
          <w:shd w:val="clear" w:color="auto" w:fill="FFFFFF"/>
        </w:rPr>
        <w:t xml:space="preserve"> Dále také </w:t>
      </w:r>
      <w:r w:rsidR="00F92548" w:rsidRPr="000311B8">
        <w:t>ve vyšším příjmu antioxidantů a</w:t>
      </w:r>
      <w:r w:rsidR="00E2090B" w:rsidRPr="000311B8">
        <w:t xml:space="preserve"> </w:t>
      </w:r>
      <w:proofErr w:type="spellStart"/>
      <w:r w:rsidR="00E2090B" w:rsidRPr="000311B8">
        <w:t>fytochemikálií</w:t>
      </w:r>
      <w:proofErr w:type="spellEnd"/>
      <w:r w:rsidR="00E2090B" w:rsidRPr="000311B8">
        <w:t xml:space="preserve">, což je výhodné pro </w:t>
      </w:r>
      <w:r w:rsidR="00F92548" w:rsidRPr="000311B8">
        <w:t>regeneraci, oddálení únavy, zlepšení imunitních funkcí a předcházení onemocněním.</w:t>
      </w:r>
    </w:p>
    <w:p w14:paraId="4CEE0932" w14:textId="4AE88CE5" w:rsidR="00002097" w:rsidRPr="000311B8" w:rsidRDefault="00002097" w:rsidP="00B20CA3">
      <w:r w:rsidRPr="000311B8">
        <w:t>Sportovci stravující se smíšenou stravou mohou mít výhody</w:t>
      </w:r>
      <w:r w:rsidR="002A0B9C" w:rsidRPr="000311B8">
        <w:t xml:space="preserve"> v konzumaci bioaktivních látek na které jsou bohatší potraviny </w:t>
      </w:r>
      <w:r w:rsidR="00B369D8" w:rsidRPr="000311B8">
        <w:t>živočišného původu jako jsou:</w:t>
      </w:r>
    </w:p>
    <w:p w14:paraId="567200E3" w14:textId="5D77BA5C" w:rsidR="00B369D8" w:rsidRPr="000311B8" w:rsidRDefault="00B369D8" w:rsidP="003042F2">
      <w:pPr>
        <w:pStyle w:val="Odstavecseseznamem"/>
        <w:numPr>
          <w:ilvl w:val="0"/>
          <w:numId w:val="43"/>
        </w:numPr>
      </w:pPr>
      <w:bookmarkStart w:id="37" w:name="_Hlk40173526"/>
      <w:r w:rsidRPr="000311B8">
        <w:t>Kreatin</w:t>
      </w:r>
      <w:r w:rsidR="003042F2" w:rsidRPr="000311B8">
        <w:t xml:space="preserve">: zlepšuje výkonnost při </w:t>
      </w:r>
      <w:proofErr w:type="spellStart"/>
      <w:r w:rsidR="003042F2" w:rsidRPr="000311B8">
        <w:t>supramaximální</w:t>
      </w:r>
      <w:proofErr w:type="spellEnd"/>
      <w:r w:rsidR="003042F2" w:rsidRPr="000311B8">
        <w:t xml:space="preserve"> intenzitě, regeneraci mezi takovými výkony a růst svalů</w:t>
      </w:r>
    </w:p>
    <w:p w14:paraId="55354C0A" w14:textId="35E9AA5E" w:rsidR="002402AA" w:rsidRPr="000311B8" w:rsidRDefault="002402AA" w:rsidP="003042F2">
      <w:pPr>
        <w:pStyle w:val="Odstavecseseznamem"/>
        <w:numPr>
          <w:ilvl w:val="0"/>
          <w:numId w:val="43"/>
        </w:numPr>
      </w:pPr>
      <w:proofErr w:type="spellStart"/>
      <w:r w:rsidRPr="000311B8">
        <w:t>Taurin</w:t>
      </w:r>
      <w:proofErr w:type="spellEnd"/>
      <w:r w:rsidRPr="000311B8">
        <w:t>: zlepšuje výkonnost</w:t>
      </w:r>
    </w:p>
    <w:p w14:paraId="6039A8EB" w14:textId="17E39FF9" w:rsidR="002F3B07" w:rsidRPr="000311B8" w:rsidRDefault="002F3B07" w:rsidP="003042F2">
      <w:pPr>
        <w:pStyle w:val="Odstavecseseznamem"/>
        <w:numPr>
          <w:ilvl w:val="0"/>
          <w:numId w:val="43"/>
        </w:numPr>
      </w:pPr>
      <w:r w:rsidRPr="000311B8">
        <w:t>L-karnitin: zlepšuje zisk energie z</w:t>
      </w:r>
      <w:r w:rsidR="00EC67A7" w:rsidRPr="000311B8">
        <w:t> </w:t>
      </w:r>
      <w:r w:rsidRPr="000311B8">
        <w:t>tuků</w:t>
      </w:r>
      <w:r w:rsidR="00EC67A7" w:rsidRPr="000311B8">
        <w:t xml:space="preserve"> a snižovat hmotnost</w:t>
      </w:r>
    </w:p>
    <w:p w14:paraId="127CE49C" w14:textId="7BF5B747" w:rsidR="00EC67A7" w:rsidRPr="000311B8" w:rsidRDefault="00EC67A7" w:rsidP="003042F2">
      <w:pPr>
        <w:pStyle w:val="Odstavecseseznamem"/>
        <w:numPr>
          <w:ilvl w:val="0"/>
          <w:numId w:val="43"/>
        </w:numPr>
      </w:pPr>
      <w:proofErr w:type="spellStart"/>
      <w:r w:rsidRPr="000311B8">
        <w:t>Karnosin</w:t>
      </w:r>
      <w:proofErr w:type="spellEnd"/>
      <w:r w:rsidRPr="000311B8">
        <w:t xml:space="preserve">: </w:t>
      </w:r>
      <w:r w:rsidR="00A40C53" w:rsidRPr="000311B8">
        <w:t>oddaluje svalovou únavu a má antioxidační účinky</w:t>
      </w:r>
    </w:p>
    <w:p w14:paraId="1C851FF9" w14:textId="537352F4" w:rsidR="00A40C53" w:rsidRPr="000311B8" w:rsidRDefault="00A40C53" w:rsidP="003042F2">
      <w:pPr>
        <w:pStyle w:val="Odstavecseseznamem"/>
        <w:numPr>
          <w:ilvl w:val="0"/>
          <w:numId w:val="43"/>
        </w:numPr>
      </w:pPr>
      <w:r w:rsidRPr="000311B8">
        <w:t>Koenzym Q</w:t>
      </w:r>
      <w:r w:rsidRPr="000311B8">
        <w:rPr>
          <w:vertAlign w:val="subscript"/>
        </w:rPr>
        <w:t>10</w:t>
      </w:r>
      <w:r w:rsidRPr="000311B8">
        <w:t>:</w:t>
      </w:r>
      <w:r w:rsidR="00D811F6" w:rsidRPr="000311B8">
        <w:t xml:space="preserve"> podporuje tvorbu energie</w:t>
      </w:r>
      <w:r w:rsidR="000C3E9C" w:rsidRPr="000311B8">
        <w:t xml:space="preserve"> a má antioxidační účinky</w:t>
      </w:r>
    </w:p>
    <w:bookmarkEnd w:id="37"/>
    <w:p w14:paraId="7C6A22A2" w14:textId="77777777" w:rsidR="0090769E" w:rsidRPr="000311B8" w:rsidRDefault="0090769E" w:rsidP="00B20CA3"/>
    <w:p w14:paraId="1FFACFC5" w14:textId="77777777" w:rsidR="00AA1D08" w:rsidRPr="000311B8" w:rsidRDefault="00AA1D08" w:rsidP="00AA1D08">
      <w:pPr>
        <w:spacing w:line="276" w:lineRule="auto"/>
        <w:ind w:firstLine="0"/>
        <w:jc w:val="left"/>
      </w:pPr>
      <w:r w:rsidRPr="000311B8">
        <w:br w:type="page"/>
      </w:r>
    </w:p>
    <w:p w14:paraId="740176D4" w14:textId="77777777" w:rsidR="00AA1D08" w:rsidRPr="000311B8" w:rsidRDefault="00AA1D08" w:rsidP="00AA1D08">
      <w:pPr>
        <w:pStyle w:val="Nadpis1"/>
      </w:pPr>
      <w:bookmarkStart w:id="38" w:name="_Toc41302952"/>
      <w:r w:rsidRPr="000311B8">
        <w:lastRenderedPageBreak/>
        <w:t>ZÁVĚR</w:t>
      </w:r>
      <w:bookmarkEnd w:id="38"/>
    </w:p>
    <w:p w14:paraId="55059F77" w14:textId="214D07C3" w:rsidR="0079067D" w:rsidRPr="000311B8" w:rsidRDefault="00606C10" w:rsidP="00933E1E">
      <w:bookmarkStart w:id="39" w:name="_Hlk40171330"/>
      <w:r w:rsidRPr="000311B8">
        <w:t>Rostlinná strava je oproti smíšené stravě výhodnější v nižším příjmu celkových tuků, nasycených tuků, cholesterolu, sodíku a vyšším příjmu vlákniny, polynenasycených tuků, draslíku, fosforu, hořčíku, manganu, mědi, železa, vitaminu A, B</w:t>
      </w:r>
      <w:r w:rsidRPr="000311B8">
        <w:rPr>
          <w:vertAlign w:val="subscript"/>
        </w:rPr>
        <w:t>1</w:t>
      </w:r>
      <w:r w:rsidRPr="000311B8">
        <w:t>, B</w:t>
      </w:r>
      <w:r w:rsidRPr="000311B8">
        <w:rPr>
          <w:vertAlign w:val="subscript"/>
        </w:rPr>
        <w:t>5</w:t>
      </w:r>
      <w:r w:rsidRPr="000311B8">
        <w:t>, B</w:t>
      </w:r>
      <w:r w:rsidRPr="000311B8">
        <w:rPr>
          <w:vertAlign w:val="subscript"/>
        </w:rPr>
        <w:t>6</w:t>
      </w:r>
      <w:r w:rsidRPr="000311B8">
        <w:t>, B</w:t>
      </w:r>
      <w:r w:rsidRPr="000311B8">
        <w:rPr>
          <w:vertAlign w:val="subscript"/>
        </w:rPr>
        <w:t>7</w:t>
      </w:r>
      <w:r w:rsidRPr="000311B8">
        <w:t>, B</w:t>
      </w:r>
      <w:r w:rsidRPr="000311B8">
        <w:rPr>
          <w:vertAlign w:val="subscript"/>
        </w:rPr>
        <w:t>9</w:t>
      </w:r>
      <w:r w:rsidRPr="000311B8">
        <w:t xml:space="preserve">, C, E, K, a také ve vyšším příjmu antioxidantů a </w:t>
      </w:r>
      <w:proofErr w:type="spellStart"/>
      <w:r w:rsidRPr="000311B8">
        <w:t>fytochemikálií</w:t>
      </w:r>
      <w:proofErr w:type="spellEnd"/>
      <w:r w:rsidRPr="000311B8">
        <w:t xml:space="preserve">. </w:t>
      </w:r>
      <w:r w:rsidR="0079067D" w:rsidRPr="000311B8">
        <w:t xml:space="preserve">Tyhle vlastnosti rostlinné stravy </w:t>
      </w:r>
      <w:r w:rsidR="00F45767" w:rsidRPr="000311B8">
        <w:t xml:space="preserve">mohou pomáhat snižovat rizika </w:t>
      </w:r>
      <w:r w:rsidR="00393D33" w:rsidRPr="000311B8">
        <w:t>onemocnění</w:t>
      </w:r>
      <w:r w:rsidR="00812E7C" w:rsidRPr="000311B8">
        <w:t>,</w:t>
      </w:r>
      <w:r w:rsidR="00393D33" w:rsidRPr="000311B8">
        <w:t xml:space="preserve"> </w:t>
      </w:r>
      <w:r w:rsidR="00D25CAC" w:rsidRPr="000311B8">
        <w:t>jako jsou kardiovaskulární</w:t>
      </w:r>
      <w:r w:rsidR="001564A5" w:rsidRPr="000311B8">
        <w:t xml:space="preserve"> onemocnění,</w:t>
      </w:r>
      <w:r w:rsidR="00134DD4" w:rsidRPr="000311B8">
        <w:t xml:space="preserve"> cerebrovaskulární </w:t>
      </w:r>
      <w:r w:rsidR="00D25CAC" w:rsidRPr="000311B8">
        <w:t>onemocnění, cukrovk</w:t>
      </w:r>
      <w:r w:rsidR="007C35E2">
        <w:t>a</w:t>
      </w:r>
      <w:r w:rsidR="00D25CAC" w:rsidRPr="000311B8">
        <w:t xml:space="preserve">, </w:t>
      </w:r>
      <w:r w:rsidR="001564A5" w:rsidRPr="000311B8">
        <w:t>někter</w:t>
      </w:r>
      <w:r w:rsidR="007C35E2">
        <w:t>é</w:t>
      </w:r>
      <w:r w:rsidR="001564A5" w:rsidRPr="000311B8">
        <w:t xml:space="preserve"> druh</w:t>
      </w:r>
      <w:r w:rsidR="007C35E2">
        <w:t>y</w:t>
      </w:r>
      <w:r w:rsidR="001564A5" w:rsidRPr="000311B8">
        <w:t xml:space="preserve"> rakovin</w:t>
      </w:r>
      <w:r w:rsidR="004F4784" w:rsidRPr="000311B8">
        <w:t>, onemocnění ledvin a zánětliv</w:t>
      </w:r>
      <w:r w:rsidR="00E95822">
        <w:t>é</w:t>
      </w:r>
      <w:r w:rsidR="004F4784" w:rsidRPr="000311B8">
        <w:t xml:space="preserve"> onemocnění.</w:t>
      </w:r>
    </w:p>
    <w:p w14:paraId="10E43AA9" w14:textId="67E6F2BD" w:rsidR="006B3CCF" w:rsidRPr="000311B8" w:rsidRDefault="00933E1E" w:rsidP="00A8522E">
      <w:r w:rsidRPr="000311B8">
        <w:t xml:space="preserve">Nevýhody rostlinné stravy </w:t>
      </w:r>
      <w:r w:rsidR="00606C10" w:rsidRPr="000311B8">
        <w:t>představuje nižší příjem jódu, selenu, vápníku, zinku, vitaminu B</w:t>
      </w:r>
      <w:r w:rsidR="00606C10" w:rsidRPr="000311B8">
        <w:rPr>
          <w:vertAlign w:val="subscript"/>
        </w:rPr>
        <w:t>2</w:t>
      </w:r>
      <w:r w:rsidR="00606C10" w:rsidRPr="000311B8">
        <w:t>, B</w:t>
      </w:r>
      <w:r w:rsidR="00606C10" w:rsidRPr="000311B8">
        <w:rPr>
          <w:vertAlign w:val="subscript"/>
        </w:rPr>
        <w:t>3</w:t>
      </w:r>
      <w:r w:rsidR="00606C10" w:rsidRPr="000311B8">
        <w:t>, B</w:t>
      </w:r>
      <w:r w:rsidR="00606C10" w:rsidRPr="000311B8">
        <w:rPr>
          <w:vertAlign w:val="subscript"/>
        </w:rPr>
        <w:t>12</w:t>
      </w:r>
      <w:r w:rsidR="00606C10" w:rsidRPr="000311B8">
        <w:t xml:space="preserve">, a D. </w:t>
      </w:r>
      <w:r w:rsidR="000739DF" w:rsidRPr="000311B8">
        <w:t>L</w:t>
      </w:r>
      <w:r w:rsidR="00606C10" w:rsidRPr="000311B8">
        <w:t>idé stravující se čistě rostlinnou (veganskou) stravou průměrně přijímají nedostatečné množství hned čtyř esenciálních živin: jódu, selenu, vitam</w:t>
      </w:r>
      <w:r w:rsidR="00902D5F" w:rsidRPr="000311B8">
        <w:t>i</w:t>
      </w:r>
      <w:r w:rsidR="00606C10" w:rsidRPr="000311B8">
        <w:t>nu B</w:t>
      </w:r>
      <w:r w:rsidR="00606C10" w:rsidRPr="000311B8">
        <w:rPr>
          <w:vertAlign w:val="subscript"/>
        </w:rPr>
        <w:t>12</w:t>
      </w:r>
      <w:r w:rsidR="00606C10" w:rsidRPr="000311B8">
        <w:t>, a vitam</w:t>
      </w:r>
      <w:r w:rsidR="00902D5F" w:rsidRPr="000311B8">
        <w:t>i</w:t>
      </w:r>
      <w:r w:rsidR="00606C10" w:rsidRPr="000311B8">
        <w:t xml:space="preserve">nu D. </w:t>
      </w:r>
      <w:r w:rsidR="00773351" w:rsidRPr="000311B8">
        <w:t xml:space="preserve">To může způsobit poruchy </w:t>
      </w:r>
      <w:r w:rsidR="001749F9" w:rsidRPr="000311B8">
        <w:t xml:space="preserve">růstu, </w:t>
      </w:r>
      <w:r w:rsidR="00773351" w:rsidRPr="000311B8">
        <w:t>vývoje</w:t>
      </w:r>
      <w:r w:rsidR="009622B8" w:rsidRPr="000311B8">
        <w:t xml:space="preserve">, štítné žlázy, </w:t>
      </w:r>
      <w:r w:rsidR="00A8522E" w:rsidRPr="000311B8">
        <w:t xml:space="preserve">anémii, křivici, osteomalacii nebo osteoporózu. </w:t>
      </w:r>
      <w:r w:rsidR="00606C10" w:rsidRPr="000311B8">
        <w:t>Zajištění dostatečného příjmu všech esenciálních živin je ve srovnání se smíšenou stravou při stravě rostlinné obtížnější</w:t>
      </w:r>
      <w:r w:rsidR="00C338B2" w:rsidRPr="000311B8">
        <w:t>, a m</w:t>
      </w:r>
      <w:r w:rsidR="00CF360B" w:rsidRPr="000311B8">
        <w:t>ezi hlavní rizika rostlinné diety patří nemoci z nedostatku živin</w:t>
      </w:r>
      <w:r w:rsidR="00C338B2" w:rsidRPr="000311B8">
        <w:t>.</w:t>
      </w:r>
    </w:p>
    <w:p w14:paraId="17F948F5" w14:textId="3C46F3E2" w:rsidR="00383BDF" w:rsidRPr="000311B8" w:rsidRDefault="00C31D62" w:rsidP="00383BDF">
      <w:r w:rsidRPr="000311B8">
        <w:t xml:space="preserve">Pro </w:t>
      </w:r>
      <w:r w:rsidR="00F9372B" w:rsidRPr="000311B8">
        <w:t>sportovní výkony</w:t>
      </w:r>
      <w:r w:rsidRPr="000311B8">
        <w:t xml:space="preserve"> může být rostlinná </w:t>
      </w:r>
      <w:r w:rsidR="00F9372B" w:rsidRPr="000311B8">
        <w:t>výhodná</w:t>
      </w:r>
      <w:r w:rsidR="00CF28A2" w:rsidRPr="000311B8">
        <w:t xml:space="preserve"> ve vyšším podílu přijaté energie se sacharidů, nižším podílu přijaté energie z celkových tuků</w:t>
      </w:r>
      <w:r w:rsidR="009D37F6" w:rsidRPr="000311B8">
        <w:t xml:space="preserve"> a nasycených tuků, a také v</w:t>
      </w:r>
      <w:r w:rsidR="00CF1665" w:rsidRPr="000311B8">
        <w:t>e</w:t>
      </w:r>
      <w:r w:rsidR="009D37F6" w:rsidRPr="000311B8">
        <w:t xml:space="preserve"> vyšším příjmu antioxidantů a </w:t>
      </w:r>
      <w:proofErr w:type="spellStart"/>
      <w:r w:rsidR="00474E12" w:rsidRPr="000311B8">
        <w:t>fytochemikálií</w:t>
      </w:r>
      <w:proofErr w:type="spellEnd"/>
      <w:r w:rsidR="00CF1665" w:rsidRPr="000311B8">
        <w:t>.</w:t>
      </w:r>
      <w:r w:rsidR="00D1392E" w:rsidRPr="000311B8">
        <w:t xml:space="preserve"> </w:t>
      </w:r>
      <w:r w:rsidR="00DC6352" w:rsidRPr="000311B8">
        <w:t>Tyhle vlastnosti</w:t>
      </w:r>
      <w:r w:rsidR="00454C00" w:rsidRPr="000311B8">
        <w:t xml:space="preserve"> rostlinné stravy</w:t>
      </w:r>
      <w:r w:rsidR="00DC6352" w:rsidRPr="000311B8">
        <w:t xml:space="preserve"> </w:t>
      </w:r>
      <w:r w:rsidR="00454C00" w:rsidRPr="000311B8">
        <w:t xml:space="preserve">mohou přinášet </w:t>
      </w:r>
      <w:r w:rsidR="00992BBC" w:rsidRPr="000311B8">
        <w:t xml:space="preserve">výhody pro </w:t>
      </w:r>
      <w:r w:rsidR="007319D4" w:rsidRPr="000311B8">
        <w:t xml:space="preserve">lepší </w:t>
      </w:r>
      <w:r w:rsidR="009457D5" w:rsidRPr="000311B8">
        <w:t xml:space="preserve">vytrvalost, </w:t>
      </w:r>
      <w:r w:rsidR="00992BBC" w:rsidRPr="000311B8">
        <w:t>regeneraci</w:t>
      </w:r>
      <w:r w:rsidR="003C31D2" w:rsidRPr="000311B8">
        <w:t>, imunitní funkc</w:t>
      </w:r>
      <w:r w:rsidR="007319D4" w:rsidRPr="000311B8">
        <w:t>e</w:t>
      </w:r>
      <w:r w:rsidR="003C31D2" w:rsidRPr="000311B8">
        <w:t xml:space="preserve"> a předcházení </w:t>
      </w:r>
      <w:r w:rsidR="009B57D1" w:rsidRPr="000311B8">
        <w:t>onemocněním.</w:t>
      </w:r>
      <w:r w:rsidR="00383BDF" w:rsidRPr="000311B8">
        <w:t xml:space="preserve"> </w:t>
      </w:r>
      <w:r w:rsidR="00D1392E" w:rsidRPr="000311B8">
        <w:t xml:space="preserve">Sportovci stravující se rostlinnou stravou by se měli zaměřit na </w:t>
      </w:r>
      <w:r w:rsidR="00D37F50" w:rsidRPr="000311B8">
        <w:t>vitam</w:t>
      </w:r>
      <w:r w:rsidR="00902D5F" w:rsidRPr="000311B8">
        <w:t>i</w:t>
      </w:r>
      <w:r w:rsidR="00D37F50" w:rsidRPr="000311B8">
        <w:t>ny a minerály, na které je rostlinná strava oproti stravě smíšené chudší</w:t>
      </w:r>
      <w:r w:rsidR="00AF7607" w:rsidRPr="000311B8">
        <w:t xml:space="preserve"> jako jsou jód, selen, vápník</w:t>
      </w:r>
      <w:r w:rsidR="00A32638" w:rsidRPr="000311B8">
        <w:t xml:space="preserve">, </w:t>
      </w:r>
      <w:r w:rsidR="00AF7607" w:rsidRPr="000311B8">
        <w:t>zinek, vitamin B</w:t>
      </w:r>
      <w:r w:rsidR="00AF7607" w:rsidRPr="000311B8">
        <w:rPr>
          <w:vertAlign w:val="subscript"/>
        </w:rPr>
        <w:t>12</w:t>
      </w:r>
      <w:r w:rsidR="00AF7607" w:rsidRPr="000311B8">
        <w:t>, vitamin D</w:t>
      </w:r>
      <w:r w:rsidR="00D37F50" w:rsidRPr="000311B8">
        <w:t xml:space="preserve">, a také </w:t>
      </w:r>
      <w:r w:rsidR="00DF7E14" w:rsidRPr="000311B8">
        <w:t>na příjem železa.</w:t>
      </w:r>
    </w:p>
    <w:p w14:paraId="36E3BC03" w14:textId="77308F65" w:rsidR="00DE51BA" w:rsidRPr="000311B8" w:rsidRDefault="00565344" w:rsidP="00383BDF">
      <w:r w:rsidRPr="000311B8">
        <w:t>Sportovci stravující se smíšenou stravou mohou mít</w:t>
      </w:r>
      <w:r w:rsidR="00110685" w:rsidRPr="000311B8">
        <w:t xml:space="preserve"> oproti sportovcům stravujících se rostlinnou stravou</w:t>
      </w:r>
      <w:r w:rsidR="009C0A2C" w:rsidRPr="000311B8">
        <w:t xml:space="preserve"> </w:t>
      </w:r>
      <w:r w:rsidRPr="000311B8">
        <w:t>výhody</w:t>
      </w:r>
      <w:r w:rsidR="00C47529" w:rsidRPr="000311B8">
        <w:t xml:space="preserve"> </w:t>
      </w:r>
      <w:r w:rsidR="000D7027" w:rsidRPr="000311B8">
        <w:t xml:space="preserve">z vyššího příjmu </w:t>
      </w:r>
      <w:r w:rsidR="000A3311" w:rsidRPr="000311B8">
        <w:t xml:space="preserve">bioaktivních látek nacházející se ve větší míře v živočišných </w:t>
      </w:r>
      <w:r w:rsidR="00E21480" w:rsidRPr="000311B8">
        <w:t xml:space="preserve">produktech, jako jsou kreatin, l-karnitin, </w:t>
      </w:r>
      <w:proofErr w:type="spellStart"/>
      <w:r w:rsidR="00E21480" w:rsidRPr="000311B8">
        <w:t>karnosin</w:t>
      </w:r>
      <w:proofErr w:type="spellEnd"/>
      <w:r w:rsidR="00E21480" w:rsidRPr="000311B8">
        <w:t xml:space="preserve">, </w:t>
      </w:r>
      <w:proofErr w:type="spellStart"/>
      <w:r w:rsidR="00E21480" w:rsidRPr="000311B8">
        <w:t>taurin</w:t>
      </w:r>
      <w:proofErr w:type="spellEnd"/>
      <w:r w:rsidR="00E21480" w:rsidRPr="000311B8">
        <w:t>, a koenzym Q</w:t>
      </w:r>
      <w:r w:rsidR="00E21480" w:rsidRPr="000311B8">
        <w:rPr>
          <w:vertAlign w:val="subscript"/>
        </w:rPr>
        <w:t>10</w:t>
      </w:r>
      <w:r w:rsidR="0038329B" w:rsidRPr="000311B8">
        <w:t>. Tyto látky</w:t>
      </w:r>
      <w:r w:rsidR="00F54A98" w:rsidRPr="000311B8">
        <w:t xml:space="preserve"> mohou sportovcům stravující se smíšenou stravou </w:t>
      </w:r>
      <w:r w:rsidR="00AD7E47" w:rsidRPr="000311B8">
        <w:t>zlepšovat výkonnost, regeneraci, růst svalů, tvorbu energie</w:t>
      </w:r>
      <w:r w:rsidR="00B111B4" w:rsidRPr="000311B8">
        <w:t xml:space="preserve"> a antioxidační hladiny.</w:t>
      </w:r>
    </w:p>
    <w:p w14:paraId="1CFA06D6" w14:textId="1E78C850" w:rsidR="004D4E85" w:rsidRPr="000311B8" w:rsidRDefault="008B157A" w:rsidP="00383BDF">
      <w:r>
        <w:t>Správně sestavená r</w:t>
      </w:r>
      <w:r w:rsidR="00905FC5" w:rsidRPr="000311B8">
        <w:t xml:space="preserve">ostlinná strava </w:t>
      </w:r>
      <w:r w:rsidR="0083214B" w:rsidRPr="000311B8">
        <w:t xml:space="preserve">může pozitivně ovlivňovat </w:t>
      </w:r>
      <w:r w:rsidR="00C6461F" w:rsidRPr="000311B8">
        <w:t>zdravotní stav i sportovní výkonnost</w:t>
      </w:r>
      <w:r w:rsidR="002C5B5D" w:rsidRPr="000311B8">
        <w:t xml:space="preserve">. Lidé takto se stravující by si </w:t>
      </w:r>
      <w:r w:rsidR="00DC37CD">
        <w:t xml:space="preserve">ale </w:t>
      </w:r>
      <w:r w:rsidR="002C5B5D" w:rsidRPr="000311B8">
        <w:t xml:space="preserve">měli dát </w:t>
      </w:r>
      <w:r w:rsidR="00DA61C3" w:rsidRPr="000311B8">
        <w:t xml:space="preserve">pozor zejména na dostatečný příjem jódu, </w:t>
      </w:r>
      <w:r w:rsidR="00CB6C81" w:rsidRPr="000311B8">
        <w:t xml:space="preserve">selenu, </w:t>
      </w:r>
      <w:r w:rsidR="00AF7607" w:rsidRPr="000311B8">
        <w:t>vitaminu B</w:t>
      </w:r>
      <w:r w:rsidR="00AF7607" w:rsidRPr="000311B8">
        <w:rPr>
          <w:vertAlign w:val="subscript"/>
        </w:rPr>
        <w:t>12</w:t>
      </w:r>
      <w:r w:rsidR="00FF40F0" w:rsidRPr="000311B8">
        <w:t xml:space="preserve"> a </w:t>
      </w:r>
      <w:r w:rsidR="00AF7607" w:rsidRPr="000311B8">
        <w:t>vitaminu D</w:t>
      </w:r>
      <w:r w:rsidR="00FF40F0" w:rsidRPr="000311B8">
        <w:t xml:space="preserve">. Sportovci by si měli hlídat navíc i příjem </w:t>
      </w:r>
      <w:r w:rsidR="00B022AB" w:rsidRPr="000311B8">
        <w:t>vápníku a zinku na které je rostlinná strava chudší</w:t>
      </w:r>
      <w:r w:rsidR="00BA2292" w:rsidRPr="000311B8">
        <w:t>,</w:t>
      </w:r>
      <w:r w:rsidR="00B022AB" w:rsidRPr="000311B8">
        <w:t xml:space="preserve"> a také na příjem železa.</w:t>
      </w:r>
      <w:r w:rsidR="00575E05" w:rsidRPr="000311B8">
        <w:t xml:space="preserve"> </w:t>
      </w:r>
      <w:r w:rsidR="00361608" w:rsidRPr="000311B8">
        <w:t xml:space="preserve">Pro zajištění co nejlepšího </w:t>
      </w:r>
      <w:r w:rsidR="00361608" w:rsidRPr="000311B8">
        <w:lastRenderedPageBreak/>
        <w:t>sportovního výkonu</w:t>
      </w:r>
      <w:r w:rsidR="00575E05" w:rsidRPr="000311B8">
        <w:t xml:space="preserve"> mohou sportovci </w:t>
      </w:r>
      <w:r w:rsidR="007F12B3" w:rsidRPr="000311B8">
        <w:t xml:space="preserve">stravující se rostlině </w:t>
      </w:r>
      <w:r w:rsidR="00575E05" w:rsidRPr="000311B8">
        <w:t xml:space="preserve">zvážit </w:t>
      </w:r>
      <w:r w:rsidR="009D6E3C" w:rsidRPr="000311B8">
        <w:t xml:space="preserve">příjem </w:t>
      </w:r>
      <w:r w:rsidR="00575E05" w:rsidRPr="000311B8">
        <w:t>doplňk</w:t>
      </w:r>
      <w:r w:rsidR="009D6E3C" w:rsidRPr="000311B8">
        <w:t>ů</w:t>
      </w:r>
      <w:r w:rsidR="00575E05" w:rsidRPr="000311B8">
        <w:t xml:space="preserve"> </w:t>
      </w:r>
      <w:r w:rsidR="00361608" w:rsidRPr="000311B8">
        <w:t>bioaktivních látek</w:t>
      </w:r>
      <w:r w:rsidR="009D6E3C" w:rsidRPr="000311B8">
        <w:t>,</w:t>
      </w:r>
      <w:r w:rsidR="007F12B3" w:rsidRPr="000311B8">
        <w:t xml:space="preserve"> na které je rostlinná strava chudší.</w:t>
      </w:r>
    </w:p>
    <w:bookmarkEnd w:id="39"/>
    <w:p w14:paraId="6F17F333" w14:textId="77777777" w:rsidR="00DE51BA" w:rsidRPr="000311B8" w:rsidRDefault="00DE51BA">
      <w:pPr>
        <w:spacing w:line="276" w:lineRule="auto"/>
        <w:ind w:firstLine="0"/>
        <w:jc w:val="left"/>
      </w:pPr>
      <w:r w:rsidRPr="000311B8">
        <w:br w:type="page"/>
      </w:r>
    </w:p>
    <w:p w14:paraId="13B79EF3" w14:textId="6AE44693" w:rsidR="00660841" w:rsidRPr="000311B8" w:rsidRDefault="00DE51BA" w:rsidP="00A263FD">
      <w:pPr>
        <w:pStyle w:val="Nadpis1"/>
      </w:pPr>
      <w:bookmarkStart w:id="40" w:name="_Toc41302953"/>
      <w:r w:rsidRPr="000311B8">
        <w:lastRenderedPageBreak/>
        <w:t>SOUHRN</w:t>
      </w:r>
      <w:bookmarkEnd w:id="40"/>
    </w:p>
    <w:p w14:paraId="189AFD0B" w14:textId="7D3DF34D" w:rsidR="005C30F4" w:rsidRPr="000311B8" w:rsidRDefault="005C30F4" w:rsidP="00E045D4">
      <w:pPr>
        <w:ind w:left="567" w:firstLine="0"/>
        <w:rPr>
          <w:color w:val="FF0000"/>
        </w:rPr>
      </w:pPr>
    </w:p>
    <w:p w14:paraId="4DFC3BE5" w14:textId="3C76904C" w:rsidR="00B65E5C" w:rsidRPr="000311B8" w:rsidRDefault="00B65E5C" w:rsidP="00CE452B">
      <w:r w:rsidRPr="000311B8">
        <w:t xml:space="preserve">Bakalářská práce se zabývá vlivem rostlinné stravy na zdravotní stav a sportovní výkonnost. </w:t>
      </w:r>
      <w:r w:rsidR="00020A50" w:rsidRPr="000311B8">
        <w:t>Práce je</w:t>
      </w:r>
      <w:r w:rsidR="00E045D4" w:rsidRPr="000311B8">
        <w:t xml:space="preserve"> rozdělena do </w:t>
      </w:r>
      <w:r w:rsidR="00AD3853" w:rsidRPr="000311B8">
        <w:t xml:space="preserve">devíti </w:t>
      </w:r>
      <w:r w:rsidR="00CE452B" w:rsidRPr="000311B8">
        <w:t>hlavních kapitol</w:t>
      </w:r>
      <w:r w:rsidR="00020A50" w:rsidRPr="000311B8">
        <w:t xml:space="preserve">: úvod, cíl, metodika, </w:t>
      </w:r>
      <w:r w:rsidR="00751AF7" w:rsidRPr="000311B8">
        <w:t>přehled poznatků,</w:t>
      </w:r>
      <w:r w:rsidR="00760650" w:rsidRPr="000311B8">
        <w:t xml:space="preserve"> výsledky, závěr, souhrn</w:t>
      </w:r>
      <w:r w:rsidR="004715C0">
        <w:t xml:space="preserve"> v češtině a angličtině</w:t>
      </w:r>
      <w:r w:rsidR="00760650" w:rsidRPr="000311B8">
        <w:t>, referenční seznam.</w:t>
      </w:r>
    </w:p>
    <w:p w14:paraId="546786F5" w14:textId="6CFBD3FB" w:rsidR="00251611" w:rsidRPr="000311B8" w:rsidRDefault="4AEB79ED" w:rsidP="00CE452B">
      <w:r w:rsidRPr="000311B8">
        <w:t>V úvodu jsou popsány důvody, které lidi motivují ke stravování se rostlinnou dietou</w:t>
      </w:r>
      <w:r w:rsidR="00C014A4" w:rsidRPr="000311B8">
        <w:t>.</w:t>
      </w:r>
      <w:r w:rsidRPr="000311B8">
        <w:t xml:space="preserve"> </w:t>
      </w:r>
      <w:r w:rsidR="00541F7D" w:rsidRPr="000311B8">
        <w:t>Je to n</w:t>
      </w:r>
      <w:r w:rsidRPr="000311B8">
        <w:t>apříklad zneužívání a ubližování zvířatům, náboženské důvody, nepříznivý vliv chovu hospodářských zvířat na životní prostředí, jako jsou emise skleníkových plynů, znečišťování vod, spotřeba vody, spotřeba krmiva pro hospodářská zvířata, vypalování pralesů. Lidé se mohou také rostlinnou dietou stravovat ze zdravotních důvodů, což je kontroverzní téma, a bakalářská práce je na něj zaměřena.</w:t>
      </w:r>
    </w:p>
    <w:p w14:paraId="454A083D" w14:textId="2ACC67BF" w:rsidR="009015B9" w:rsidRPr="000311B8" w:rsidRDefault="4AEB79ED" w:rsidP="009015B9">
      <w:pPr>
        <w:rPr>
          <w:color w:val="FF0000"/>
        </w:rPr>
      </w:pPr>
      <w:r w:rsidRPr="000311B8">
        <w:t>Hlavním cílem bakalářské práce bylo popsat výhody a nevýhody působení rostlinné stravy na zdravotní stav a sportovní výkonnost jedince. Cíle mělo být dosaženo porovnáním množstvím přijímaných živin při rostlinném a smíšeném stravování, a následným porovnáním těchto poznatků s doporučeními pro zajištění optimálního zdravotního stavu a sportovního výkonu.</w:t>
      </w:r>
    </w:p>
    <w:p w14:paraId="6F4006F3" w14:textId="6B21A71A" w:rsidR="003215EF" w:rsidRPr="000311B8" w:rsidRDefault="003A490A" w:rsidP="009015B9">
      <w:r w:rsidRPr="000311B8">
        <w:t>Pro získání potřebných</w:t>
      </w:r>
      <w:r w:rsidR="00821A67" w:rsidRPr="000311B8">
        <w:t xml:space="preserve"> poznatků a</w:t>
      </w:r>
      <w:r w:rsidRPr="000311B8">
        <w:t xml:space="preserve"> informací </w:t>
      </w:r>
      <w:r w:rsidR="00E1160D" w:rsidRPr="000311B8">
        <w:t>z odborné literatury, periodik, článků, potravinových databází, doporučení zdravotnických a výživových odborníků</w:t>
      </w:r>
      <w:r w:rsidR="00EE2192" w:rsidRPr="000311B8">
        <w:t>,</w:t>
      </w:r>
      <w:r w:rsidR="00E1160D" w:rsidRPr="000311B8">
        <w:t xml:space="preserve"> </w:t>
      </w:r>
      <w:r w:rsidRPr="000311B8">
        <w:t>byly vy</w:t>
      </w:r>
      <w:r w:rsidR="00647873" w:rsidRPr="000311B8">
        <w:t>užity</w:t>
      </w:r>
      <w:r w:rsidR="004073B4" w:rsidRPr="000311B8">
        <w:t xml:space="preserve"> elektronick</w:t>
      </w:r>
      <w:r w:rsidR="00647873" w:rsidRPr="000311B8">
        <w:t>é</w:t>
      </w:r>
      <w:r w:rsidR="004073B4" w:rsidRPr="000311B8">
        <w:t xml:space="preserve"> databáz</w:t>
      </w:r>
      <w:r w:rsidR="00647873" w:rsidRPr="000311B8">
        <w:t>e</w:t>
      </w:r>
      <w:r w:rsidR="004073B4" w:rsidRPr="000311B8">
        <w:t>, elektronick</w:t>
      </w:r>
      <w:r w:rsidR="00647873" w:rsidRPr="000311B8">
        <w:t>é knihovny</w:t>
      </w:r>
      <w:r w:rsidR="00911751" w:rsidRPr="000311B8">
        <w:t xml:space="preserve"> a knihovny Univerzity Palackého v Olomouci.</w:t>
      </w:r>
      <w:r w:rsidR="004F3891" w:rsidRPr="000311B8">
        <w:t xml:space="preserve"> </w:t>
      </w:r>
      <w:r w:rsidR="00FD2E2E" w:rsidRPr="000311B8">
        <w:t>Tyto poznatky byly analyzovány, syntetizovány, utříděny a komparovány</w:t>
      </w:r>
      <w:r w:rsidR="00ED315D" w:rsidRPr="000311B8">
        <w:t>.</w:t>
      </w:r>
      <w:r w:rsidR="00CE0978">
        <w:t xml:space="preserve"> Veškeré zdroje, </w:t>
      </w:r>
      <w:r w:rsidR="007F008F">
        <w:t>ze kterých byly poznatky a informace v práci použity</w:t>
      </w:r>
      <w:r w:rsidR="00402BE0">
        <w:t>, jsou</w:t>
      </w:r>
      <w:r w:rsidR="00406620">
        <w:t xml:space="preserve"> uvedeny v referenčním seznamu.</w:t>
      </w:r>
    </w:p>
    <w:p w14:paraId="377C6676" w14:textId="1FA3069C" w:rsidR="008F1E11" w:rsidRPr="000311B8" w:rsidRDefault="004361A9" w:rsidP="004D00AE">
      <w:r w:rsidRPr="000311B8">
        <w:t xml:space="preserve">V přehledu poznatků jsou uvedeny všechny získané poznatky a informace </w:t>
      </w:r>
      <w:r w:rsidR="008F1E11" w:rsidRPr="000311B8">
        <w:t>o</w:t>
      </w:r>
      <w:r w:rsidR="00BB3A8D">
        <w:t xml:space="preserve"> látkách jako jsou</w:t>
      </w:r>
      <w:r w:rsidR="008F1E11" w:rsidRPr="000311B8">
        <w:t xml:space="preserve"> </w:t>
      </w:r>
      <w:r w:rsidR="0069569E" w:rsidRPr="000311B8">
        <w:t>bílkovin</w:t>
      </w:r>
      <w:r w:rsidR="00BB3A8D">
        <w:t>y</w:t>
      </w:r>
      <w:r w:rsidR="0069569E" w:rsidRPr="000311B8">
        <w:t>, sacharid</w:t>
      </w:r>
      <w:r w:rsidR="00BB3A8D">
        <w:t>y</w:t>
      </w:r>
      <w:r w:rsidR="0069569E" w:rsidRPr="000311B8">
        <w:t xml:space="preserve">, </w:t>
      </w:r>
      <w:r w:rsidR="00F9313C" w:rsidRPr="000311B8">
        <w:t>tuk</w:t>
      </w:r>
      <w:r w:rsidR="00BB3A8D">
        <w:t>y</w:t>
      </w:r>
      <w:r w:rsidR="00F9313C" w:rsidRPr="000311B8">
        <w:t>, minerál</w:t>
      </w:r>
      <w:r w:rsidR="00BB3A8D">
        <w:t>y</w:t>
      </w:r>
      <w:r w:rsidR="00A0397F" w:rsidRPr="000311B8">
        <w:t>,</w:t>
      </w:r>
      <w:r w:rsidR="00F9313C" w:rsidRPr="000311B8">
        <w:t xml:space="preserve"> vitamin</w:t>
      </w:r>
      <w:r w:rsidR="00BB3A8D">
        <w:t>y</w:t>
      </w:r>
      <w:r w:rsidR="00A0397F" w:rsidRPr="000311B8">
        <w:t xml:space="preserve"> a další bioaktivní lát</w:t>
      </w:r>
      <w:r w:rsidR="00BB3A8D">
        <w:t>ky</w:t>
      </w:r>
      <w:r w:rsidR="003B2699" w:rsidRPr="000311B8">
        <w:t>,</w:t>
      </w:r>
      <w:r w:rsidR="00E0215A">
        <w:t xml:space="preserve"> o jejich přijímaných množstvích, stravovacích doporučeních,</w:t>
      </w:r>
      <w:r w:rsidR="00A0397F" w:rsidRPr="000311B8">
        <w:t xml:space="preserve"> </w:t>
      </w:r>
      <w:r w:rsidR="008F1E11" w:rsidRPr="000311B8">
        <w:t>a jak tyto látky působí na zdraví</w:t>
      </w:r>
      <w:r w:rsidR="008F7C60" w:rsidRPr="000311B8">
        <w:t xml:space="preserve"> a sportovní výkon.</w:t>
      </w:r>
    </w:p>
    <w:p w14:paraId="72E21D79" w14:textId="26F12FAC" w:rsidR="004711DD" w:rsidRPr="000311B8" w:rsidRDefault="4AEB79ED" w:rsidP="004711DD">
      <w:r w:rsidRPr="000311B8">
        <w:t>Výsledková část obsahuje přehled o průměrném přijímaném množství látek přijímaných při rostlinném stravování a při smíšeném stravování, a jak tyto aspekty mohou ovlivňovat</w:t>
      </w:r>
      <w:r w:rsidR="00B2488D">
        <w:t xml:space="preserve"> </w:t>
      </w:r>
      <w:r w:rsidRPr="000311B8">
        <w:t>zdraví a sportovní výkonnost.</w:t>
      </w:r>
    </w:p>
    <w:p w14:paraId="32C1790E" w14:textId="327CB81E" w:rsidR="00660841" w:rsidRPr="000311B8" w:rsidRDefault="4AEB79ED" w:rsidP="00CE0978">
      <w:r w:rsidRPr="000311B8">
        <w:t>Závěr stručně shrnuje dosažené výsledky bakalářské práce. Rostlinná strava může člověku poskytovat zdravotní výhody zejména díky nižšímu příjmu celkových tuků, nasycených tuků, cholesterolu, sodíku</w:t>
      </w:r>
      <w:r w:rsidR="0075243D">
        <w:t>,</w:t>
      </w:r>
      <w:r w:rsidRPr="000311B8">
        <w:t xml:space="preserve"> a vyššímu příjmu vlákniny, polynenasycených tuků, </w:t>
      </w:r>
      <w:r w:rsidRPr="000311B8">
        <w:lastRenderedPageBreak/>
        <w:t>draslíku, fosforu, hořčíku, manganu, mědi, železa, vitaminu A, B</w:t>
      </w:r>
      <w:r w:rsidRPr="000311B8">
        <w:rPr>
          <w:vertAlign w:val="subscript"/>
        </w:rPr>
        <w:t>1</w:t>
      </w:r>
      <w:r w:rsidRPr="000311B8">
        <w:t>, B</w:t>
      </w:r>
      <w:r w:rsidRPr="000311B8">
        <w:rPr>
          <w:vertAlign w:val="subscript"/>
        </w:rPr>
        <w:t>5</w:t>
      </w:r>
      <w:r w:rsidRPr="000311B8">
        <w:t>, B</w:t>
      </w:r>
      <w:r w:rsidRPr="000311B8">
        <w:rPr>
          <w:vertAlign w:val="subscript"/>
        </w:rPr>
        <w:t>6</w:t>
      </w:r>
      <w:r w:rsidRPr="000311B8">
        <w:t>, B</w:t>
      </w:r>
      <w:r w:rsidRPr="000311B8">
        <w:rPr>
          <w:vertAlign w:val="subscript"/>
        </w:rPr>
        <w:t>7</w:t>
      </w:r>
      <w:r w:rsidRPr="000311B8">
        <w:t>, B</w:t>
      </w:r>
      <w:r w:rsidRPr="000311B8">
        <w:rPr>
          <w:vertAlign w:val="subscript"/>
        </w:rPr>
        <w:t>9</w:t>
      </w:r>
      <w:r w:rsidRPr="000311B8">
        <w:t xml:space="preserve">, C, E, K, antioxidantů a </w:t>
      </w:r>
      <w:proofErr w:type="spellStart"/>
      <w:r w:rsidRPr="000311B8">
        <w:t>fytochemikálií</w:t>
      </w:r>
      <w:proofErr w:type="spellEnd"/>
      <w:r w:rsidRPr="000311B8">
        <w:t xml:space="preserve">. Tyhle vlastnosti rostlinné stravy mohou pomáhat snižovat rizika onemocnění, jako jsou kardiovaskulární onemocnění, cerebrovaskulární onemocnění, cukrovky, některých druhů rakovin, onemocnění ledvin a zánětlivých onemocnění. </w:t>
      </w:r>
      <w:r w:rsidR="003F541B">
        <w:t>Největším rizikem při rostlinném stravování jsou n</w:t>
      </w:r>
      <w:r w:rsidRPr="000311B8">
        <w:t>emoci z nedostatku živin</w:t>
      </w:r>
      <w:r w:rsidR="003F541B">
        <w:t>.</w:t>
      </w:r>
      <w:r w:rsidRPr="000311B8">
        <w:t xml:space="preserve"> </w:t>
      </w:r>
      <w:r w:rsidR="003F541B">
        <w:t>Lidé stravující se rostlinnou stravou totiž</w:t>
      </w:r>
      <w:r w:rsidR="003F541B" w:rsidRPr="000311B8">
        <w:t xml:space="preserve"> průměrně </w:t>
      </w:r>
      <w:r w:rsidR="00C923B7">
        <w:t>přijímají nedostatek</w:t>
      </w:r>
      <w:r w:rsidR="003F541B" w:rsidRPr="000311B8">
        <w:t xml:space="preserve"> jódu, selenu, vitaminu B</w:t>
      </w:r>
      <w:r w:rsidR="003F541B" w:rsidRPr="000311B8">
        <w:rPr>
          <w:vertAlign w:val="subscript"/>
        </w:rPr>
        <w:t>12</w:t>
      </w:r>
      <w:r w:rsidR="003F541B" w:rsidRPr="000311B8">
        <w:t xml:space="preserve"> a vitaminu D.</w:t>
      </w:r>
      <w:r w:rsidR="006727F6">
        <w:t xml:space="preserve"> </w:t>
      </w:r>
      <w:r w:rsidR="00B91DA5" w:rsidRPr="000311B8">
        <w:t xml:space="preserve">Pro sportovní výkon může rostlinná strava představovat výhodu ve vyšším příjmu sacharidů, nižším příjmu celkových tuků a nasycených tuků, a také ve vyšším příjmu antioxidantů a </w:t>
      </w:r>
      <w:proofErr w:type="spellStart"/>
      <w:r w:rsidR="00B91DA5" w:rsidRPr="000311B8">
        <w:t>fytochemikálií</w:t>
      </w:r>
      <w:proofErr w:type="spellEnd"/>
      <w:r w:rsidR="00B91DA5" w:rsidRPr="000311B8">
        <w:t xml:space="preserve"> a některých vitaminů a minerálů. Nevýhodou rostlinné stravy pro sportovní výkon je nižší příjem některých bioaktivních látek nacházejících se ve větší míře v živočišných produktech, jako jsou kreatin, l-karnitin, </w:t>
      </w:r>
      <w:proofErr w:type="spellStart"/>
      <w:r w:rsidR="00B91DA5" w:rsidRPr="000311B8">
        <w:t>karnosin</w:t>
      </w:r>
      <w:proofErr w:type="spellEnd"/>
      <w:r w:rsidR="00B91DA5" w:rsidRPr="000311B8">
        <w:t xml:space="preserve">, </w:t>
      </w:r>
      <w:proofErr w:type="spellStart"/>
      <w:r w:rsidR="00B91DA5" w:rsidRPr="000311B8">
        <w:t>taurin</w:t>
      </w:r>
      <w:proofErr w:type="spellEnd"/>
      <w:r w:rsidR="00B91DA5" w:rsidRPr="000311B8">
        <w:t>, a koenzym Q</w:t>
      </w:r>
      <w:r w:rsidR="00B91DA5" w:rsidRPr="000311B8">
        <w:rPr>
          <w:vertAlign w:val="subscript"/>
        </w:rPr>
        <w:t>10</w:t>
      </w:r>
      <w:r w:rsidR="00B91DA5" w:rsidRPr="000311B8">
        <w:t>.</w:t>
      </w:r>
      <w:r w:rsidR="00660841" w:rsidRPr="000311B8">
        <w:br w:type="page"/>
      </w:r>
    </w:p>
    <w:p w14:paraId="5AFED219" w14:textId="77777777" w:rsidR="008456AA" w:rsidRPr="008456AA" w:rsidRDefault="00660841" w:rsidP="008456AA">
      <w:pPr>
        <w:pStyle w:val="Nadpis1"/>
        <w:rPr>
          <w:lang w:val="en-GB"/>
        </w:rPr>
      </w:pPr>
      <w:bookmarkStart w:id="41" w:name="_Toc41302954"/>
      <w:r w:rsidRPr="008456AA">
        <w:rPr>
          <w:lang w:val="en-GB"/>
        </w:rPr>
        <w:lastRenderedPageBreak/>
        <w:t>SUMMARY</w:t>
      </w:r>
      <w:bookmarkEnd w:id="41"/>
    </w:p>
    <w:p w14:paraId="71852779" w14:textId="77777777" w:rsidR="008456AA" w:rsidRPr="008456AA" w:rsidRDefault="008456AA" w:rsidP="008456AA">
      <w:pPr>
        <w:rPr>
          <w:lang w:val="en-GB"/>
        </w:rPr>
      </w:pPr>
    </w:p>
    <w:p w14:paraId="5EC9E0D0" w14:textId="1F6B2154" w:rsidR="00B21382" w:rsidRDefault="008456AA" w:rsidP="008456AA">
      <w:pPr>
        <w:ind w:left="141"/>
        <w:rPr>
          <w:lang w:val="en-GB"/>
        </w:rPr>
      </w:pPr>
      <w:r w:rsidRPr="008456AA">
        <w:rPr>
          <w:lang w:val="en-GB"/>
        </w:rPr>
        <w:t>The bachelor</w:t>
      </w:r>
      <w:r>
        <w:rPr>
          <w:lang w:val="en-GB"/>
        </w:rPr>
        <w:t>’s thesis deals with the</w:t>
      </w:r>
      <w:r w:rsidR="00AD031B">
        <w:rPr>
          <w:lang w:val="en-GB"/>
        </w:rPr>
        <w:t xml:space="preserve"> influence of </w:t>
      </w:r>
      <w:r w:rsidR="005C3F2E">
        <w:rPr>
          <w:lang w:val="en-GB"/>
        </w:rPr>
        <w:t xml:space="preserve">a </w:t>
      </w:r>
      <w:r w:rsidR="00AD031B">
        <w:rPr>
          <w:lang w:val="en-GB"/>
        </w:rPr>
        <w:t xml:space="preserve">plant-based diet on health and sports performance. The </w:t>
      </w:r>
      <w:r w:rsidR="009344FF">
        <w:rPr>
          <w:lang w:val="en-GB"/>
        </w:rPr>
        <w:t xml:space="preserve">work is divided into nine main chapters: introduction, goal, methodology, </w:t>
      </w:r>
      <w:r w:rsidR="00766943">
        <w:rPr>
          <w:lang w:val="en-GB"/>
        </w:rPr>
        <w:t>overview of knowledge, results, conclusion</w:t>
      </w:r>
      <w:r w:rsidR="00556138">
        <w:rPr>
          <w:lang w:val="en-GB"/>
        </w:rPr>
        <w:t xml:space="preserve">, </w:t>
      </w:r>
      <w:r w:rsidR="00B21382">
        <w:rPr>
          <w:lang w:val="en-GB"/>
        </w:rPr>
        <w:t>summary</w:t>
      </w:r>
      <w:r w:rsidR="004715C0">
        <w:rPr>
          <w:lang w:val="en-GB"/>
        </w:rPr>
        <w:t xml:space="preserve"> in </w:t>
      </w:r>
      <w:r w:rsidR="00D24F10">
        <w:rPr>
          <w:lang w:val="en-GB"/>
        </w:rPr>
        <w:t>Czech and English</w:t>
      </w:r>
      <w:r w:rsidR="00B21382">
        <w:rPr>
          <w:lang w:val="en-GB"/>
        </w:rPr>
        <w:t>, reference list.</w:t>
      </w:r>
    </w:p>
    <w:p w14:paraId="66FD3756" w14:textId="73CE7CBE" w:rsidR="00DF1500" w:rsidRDefault="00AD461A" w:rsidP="008456AA">
      <w:pPr>
        <w:ind w:left="141"/>
        <w:rPr>
          <w:lang w:val="en-GB"/>
        </w:rPr>
      </w:pPr>
      <w:r>
        <w:rPr>
          <w:lang w:val="en-GB"/>
        </w:rPr>
        <w:t xml:space="preserve">The introduction describes reasons which motivate people to </w:t>
      </w:r>
      <w:r w:rsidR="00DE78E4">
        <w:rPr>
          <w:lang w:val="en-GB"/>
        </w:rPr>
        <w:t xml:space="preserve">eat </w:t>
      </w:r>
      <w:r w:rsidR="00CD20C2">
        <w:rPr>
          <w:lang w:val="en-GB"/>
        </w:rPr>
        <w:t xml:space="preserve">a </w:t>
      </w:r>
      <w:r w:rsidR="00DE78E4">
        <w:rPr>
          <w:lang w:val="en-GB"/>
        </w:rPr>
        <w:t>plant-based diet.</w:t>
      </w:r>
      <w:r w:rsidR="000F02B3">
        <w:rPr>
          <w:lang w:val="en-GB"/>
        </w:rPr>
        <w:t xml:space="preserve"> </w:t>
      </w:r>
      <w:r w:rsidR="008A4D52">
        <w:rPr>
          <w:lang w:val="en-GB"/>
        </w:rPr>
        <w:t xml:space="preserve">These are for example, </w:t>
      </w:r>
      <w:r w:rsidR="00F1170F">
        <w:rPr>
          <w:lang w:val="en-GB"/>
        </w:rPr>
        <w:t xml:space="preserve">animal </w:t>
      </w:r>
      <w:r w:rsidR="00090CBB">
        <w:rPr>
          <w:lang w:val="en-GB"/>
        </w:rPr>
        <w:t>abuse and cruelty</w:t>
      </w:r>
      <w:r w:rsidR="00E17955">
        <w:rPr>
          <w:lang w:val="en-GB"/>
        </w:rPr>
        <w:t xml:space="preserve">, </w:t>
      </w:r>
      <w:r w:rsidR="008153F7">
        <w:rPr>
          <w:lang w:val="en-GB"/>
        </w:rPr>
        <w:t xml:space="preserve">religious reasons, </w:t>
      </w:r>
      <w:r w:rsidR="00602FE3">
        <w:rPr>
          <w:lang w:val="en-GB"/>
        </w:rPr>
        <w:t xml:space="preserve">negative </w:t>
      </w:r>
      <w:r w:rsidR="004F55B7">
        <w:rPr>
          <w:lang w:val="en-GB"/>
        </w:rPr>
        <w:t xml:space="preserve">environmental impact of livestock </w:t>
      </w:r>
      <w:r w:rsidR="00413158">
        <w:rPr>
          <w:lang w:val="en-GB"/>
        </w:rPr>
        <w:t>farming</w:t>
      </w:r>
      <w:r w:rsidR="007607E8">
        <w:rPr>
          <w:lang w:val="en-GB"/>
        </w:rPr>
        <w:t xml:space="preserve">, such as greenhouse gas emissions, water pollution, water </w:t>
      </w:r>
      <w:r w:rsidR="006E0BD9">
        <w:rPr>
          <w:lang w:val="en-GB"/>
        </w:rPr>
        <w:t>consumption, livestock</w:t>
      </w:r>
      <w:r w:rsidR="000F20A7" w:rsidRPr="000F20A7">
        <w:rPr>
          <w:lang w:val="en-GB"/>
        </w:rPr>
        <w:t xml:space="preserve"> f</w:t>
      </w:r>
      <w:r w:rsidR="000F20A7">
        <w:rPr>
          <w:lang w:val="en-GB"/>
        </w:rPr>
        <w:t xml:space="preserve">eed </w:t>
      </w:r>
      <w:r w:rsidR="00D3568B">
        <w:rPr>
          <w:lang w:val="en-GB"/>
        </w:rPr>
        <w:t>consumpti</w:t>
      </w:r>
      <w:r w:rsidR="00DA5D21">
        <w:rPr>
          <w:lang w:val="en-GB"/>
        </w:rPr>
        <w:t xml:space="preserve">on, deforestation. </w:t>
      </w:r>
      <w:r w:rsidR="00341599">
        <w:rPr>
          <w:lang w:val="en-GB"/>
        </w:rPr>
        <w:t>People can also eat</w:t>
      </w:r>
      <w:r w:rsidR="00E030DE">
        <w:rPr>
          <w:lang w:val="en-GB"/>
        </w:rPr>
        <w:t xml:space="preserve"> a</w:t>
      </w:r>
      <w:r w:rsidR="00341599">
        <w:rPr>
          <w:lang w:val="en-GB"/>
        </w:rPr>
        <w:t xml:space="preserve"> plant-based diet</w:t>
      </w:r>
      <w:r w:rsidR="00DE104A">
        <w:rPr>
          <w:lang w:val="en-GB"/>
        </w:rPr>
        <w:t xml:space="preserve"> for health reasons, which is a controversial topic, and the bachelor’s thesis </w:t>
      </w:r>
      <w:r w:rsidR="00CB04DA">
        <w:rPr>
          <w:lang w:val="en-GB"/>
        </w:rPr>
        <w:t>focuses on it.</w:t>
      </w:r>
    </w:p>
    <w:p w14:paraId="3DF2F755" w14:textId="00432E3B" w:rsidR="00CB04DA" w:rsidRDefault="00CB04DA" w:rsidP="008456AA">
      <w:pPr>
        <w:ind w:left="141"/>
        <w:rPr>
          <w:lang w:val="en-GB"/>
        </w:rPr>
      </w:pPr>
      <w:r>
        <w:rPr>
          <w:lang w:val="en-GB"/>
        </w:rPr>
        <w:t xml:space="preserve">The main goal of the bachelor’s thesis was to </w:t>
      </w:r>
      <w:r w:rsidR="00CC78CC">
        <w:rPr>
          <w:lang w:val="en-GB"/>
        </w:rPr>
        <w:t xml:space="preserve">describe </w:t>
      </w:r>
      <w:r w:rsidR="00CB7DF2">
        <w:rPr>
          <w:lang w:val="en-GB"/>
        </w:rPr>
        <w:t xml:space="preserve">the </w:t>
      </w:r>
      <w:r w:rsidR="00CC78CC">
        <w:rPr>
          <w:lang w:val="en-GB"/>
        </w:rPr>
        <w:t xml:space="preserve">advantages and disadvantages of </w:t>
      </w:r>
      <w:r w:rsidR="00C931FB">
        <w:rPr>
          <w:lang w:val="en-GB"/>
        </w:rPr>
        <w:t xml:space="preserve">a </w:t>
      </w:r>
      <w:r w:rsidR="00CC78CC">
        <w:rPr>
          <w:lang w:val="en-GB"/>
        </w:rPr>
        <w:t>plant-based diet</w:t>
      </w:r>
      <w:r w:rsidR="0061779E">
        <w:rPr>
          <w:lang w:val="en-GB"/>
        </w:rPr>
        <w:t xml:space="preserve"> on health and sports performance</w:t>
      </w:r>
      <w:r w:rsidR="009418FF">
        <w:rPr>
          <w:lang w:val="en-GB"/>
        </w:rPr>
        <w:t xml:space="preserve">. The goal was achieved by comparing </w:t>
      </w:r>
      <w:r w:rsidR="00324815">
        <w:rPr>
          <w:lang w:val="en-GB"/>
        </w:rPr>
        <w:t xml:space="preserve">consumed </w:t>
      </w:r>
      <w:r w:rsidR="009418FF">
        <w:rPr>
          <w:lang w:val="en-GB"/>
        </w:rPr>
        <w:t>amount</w:t>
      </w:r>
      <w:r w:rsidR="004412D1">
        <w:rPr>
          <w:lang w:val="en-GB"/>
        </w:rPr>
        <w:t>s</w:t>
      </w:r>
      <w:r w:rsidR="009418FF">
        <w:rPr>
          <w:lang w:val="en-GB"/>
        </w:rPr>
        <w:t xml:space="preserve"> of nutrien</w:t>
      </w:r>
      <w:r w:rsidR="00104876">
        <w:rPr>
          <w:lang w:val="en-GB"/>
        </w:rPr>
        <w:t xml:space="preserve">ts </w:t>
      </w:r>
      <w:r w:rsidR="00C95A88">
        <w:rPr>
          <w:lang w:val="en-GB"/>
        </w:rPr>
        <w:t>by</w:t>
      </w:r>
      <w:r w:rsidR="00BD7BE2">
        <w:rPr>
          <w:lang w:val="en-GB"/>
        </w:rPr>
        <w:t xml:space="preserve"> plant-based </w:t>
      </w:r>
      <w:r w:rsidR="00C95A88">
        <w:rPr>
          <w:lang w:val="en-GB"/>
        </w:rPr>
        <w:t xml:space="preserve">diet eaters and </w:t>
      </w:r>
      <w:r w:rsidR="007E0EF2">
        <w:rPr>
          <w:lang w:val="en-GB"/>
        </w:rPr>
        <w:t>mixed diet eaters, and then comparing th</w:t>
      </w:r>
      <w:r w:rsidR="00206FD7">
        <w:rPr>
          <w:lang w:val="en-GB"/>
        </w:rPr>
        <w:t>is</w:t>
      </w:r>
      <w:r w:rsidR="0029339E">
        <w:rPr>
          <w:lang w:val="en-GB"/>
        </w:rPr>
        <w:t xml:space="preserve"> information</w:t>
      </w:r>
      <w:r w:rsidR="002D563B">
        <w:rPr>
          <w:lang w:val="en-GB"/>
        </w:rPr>
        <w:t xml:space="preserve"> with recommendations for ensuring optimal health and sports </w:t>
      </w:r>
      <w:r w:rsidR="00C3414F">
        <w:rPr>
          <w:lang w:val="en-GB"/>
        </w:rPr>
        <w:t>performance.</w:t>
      </w:r>
    </w:p>
    <w:p w14:paraId="07E15FB3" w14:textId="6CFCB8CF" w:rsidR="00C3414F" w:rsidRDefault="00FE2E9F" w:rsidP="008456AA">
      <w:pPr>
        <w:ind w:left="141"/>
        <w:rPr>
          <w:lang w:val="en-GB"/>
        </w:rPr>
      </w:pPr>
      <w:r>
        <w:rPr>
          <w:lang w:val="en-GB"/>
        </w:rPr>
        <w:t xml:space="preserve">To obtain the necessary knowledge and information from </w:t>
      </w:r>
      <w:r w:rsidR="00B37353">
        <w:rPr>
          <w:lang w:val="en-GB"/>
        </w:rPr>
        <w:t>professional</w:t>
      </w:r>
      <w:r w:rsidR="0026719E">
        <w:rPr>
          <w:lang w:val="en-GB"/>
        </w:rPr>
        <w:t xml:space="preserve"> literature, periodicals, articles, food databases, recommendations of </w:t>
      </w:r>
      <w:r w:rsidR="00AD29F4">
        <w:rPr>
          <w:lang w:val="en-GB"/>
        </w:rPr>
        <w:t>medical</w:t>
      </w:r>
      <w:r w:rsidR="0026719E">
        <w:rPr>
          <w:lang w:val="en-GB"/>
        </w:rPr>
        <w:t xml:space="preserve"> and nutrition experts</w:t>
      </w:r>
      <w:r w:rsidR="000B2552">
        <w:rPr>
          <w:lang w:val="en-GB"/>
        </w:rPr>
        <w:t>,</w:t>
      </w:r>
      <w:r w:rsidR="00997C50">
        <w:rPr>
          <w:lang w:val="en-GB"/>
        </w:rPr>
        <w:t xml:space="preserve"> were used electroni</w:t>
      </w:r>
      <w:r w:rsidR="00A73407">
        <w:rPr>
          <w:lang w:val="en-GB"/>
        </w:rPr>
        <w:t xml:space="preserve">c databases, electronic libraries and the library of </w:t>
      </w:r>
      <w:proofErr w:type="spellStart"/>
      <w:r w:rsidR="00A73407">
        <w:rPr>
          <w:lang w:val="en-GB"/>
        </w:rPr>
        <w:t>Palack</w:t>
      </w:r>
      <w:r w:rsidR="00C606EC">
        <w:rPr>
          <w:lang w:val="en-GB"/>
        </w:rPr>
        <w:t>ý</w:t>
      </w:r>
      <w:proofErr w:type="spellEnd"/>
      <w:r w:rsidR="000B2552">
        <w:rPr>
          <w:lang w:val="en-GB"/>
        </w:rPr>
        <w:t xml:space="preserve"> University in Olomouc</w:t>
      </w:r>
      <w:r w:rsidR="00C416A8">
        <w:rPr>
          <w:lang w:val="en-GB"/>
        </w:rPr>
        <w:t xml:space="preserve">. </w:t>
      </w:r>
      <w:r w:rsidR="00567A1C">
        <w:rPr>
          <w:lang w:val="en-GB"/>
        </w:rPr>
        <w:t xml:space="preserve">These </w:t>
      </w:r>
      <w:r w:rsidR="002159C5">
        <w:rPr>
          <w:lang w:val="en-GB"/>
        </w:rPr>
        <w:t xml:space="preserve">findings were analysed, synthesized, </w:t>
      </w:r>
      <w:r w:rsidR="000437EE">
        <w:rPr>
          <w:lang w:val="en-GB"/>
        </w:rPr>
        <w:t>sorted, and compared. All resources from whic</w:t>
      </w:r>
      <w:r w:rsidR="004236AB">
        <w:rPr>
          <w:lang w:val="en-GB"/>
        </w:rPr>
        <w:t>h the fin</w:t>
      </w:r>
      <w:r w:rsidR="00C913BD">
        <w:rPr>
          <w:lang w:val="en-GB"/>
        </w:rPr>
        <w:t xml:space="preserve">dings were used in the work are </w:t>
      </w:r>
      <w:r w:rsidR="00B20BBB">
        <w:rPr>
          <w:lang w:val="en-GB"/>
        </w:rPr>
        <w:t>listed in the reference list.</w:t>
      </w:r>
    </w:p>
    <w:p w14:paraId="7A08025F" w14:textId="01944F75" w:rsidR="00BD2C95" w:rsidRDefault="00BD2C95" w:rsidP="008456AA">
      <w:pPr>
        <w:ind w:left="141"/>
        <w:rPr>
          <w:lang w:val="en-GB"/>
        </w:rPr>
      </w:pPr>
      <w:r>
        <w:rPr>
          <w:lang w:val="en-GB"/>
        </w:rPr>
        <w:t xml:space="preserve">The overview of knowledge contains all the required knowledge and information about </w:t>
      </w:r>
      <w:r w:rsidR="00254BAF">
        <w:rPr>
          <w:lang w:val="en-GB"/>
        </w:rPr>
        <w:t xml:space="preserve">substances like </w:t>
      </w:r>
      <w:r w:rsidR="0037326F">
        <w:rPr>
          <w:lang w:val="en-GB"/>
        </w:rPr>
        <w:t>protei</w:t>
      </w:r>
      <w:r w:rsidR="00360604">
        <w:rPr>
          <w:lang w:val="en-GB"/>
        </w:rPr>
        <w:t>ns, carbohydrates, fats, minerals, vitamins</w:t>
      </w:r>
      <w:r w:rsidR="00021905">
        <w:rPr>
          <w:lang w:val="en-GB"/>
        </w:rPr>
        <w:t>,</w:t>
      </w:r>
      <w:r w:rsidR="00360604">
        <w:rPr>
          <w:lang w:val="en-GB"/>
        </w:rPr>
        <w:t xml:space="preserve"> and other bioactive substances</w:t>
      </w:r>
      <w:r w:rsidR="003705C8">
        <w:rPr>
          <w:lang w:val="en-GB"/>
        </w:rPr>
        <w:t xml:space="preserve">, </w:t>
      </w:r>
      <w:r w:rsidR="00254BAF">
        <w:rPr>
          <w:lang w:val="en-GB"/>
        </w:rPr>
        <w:t>about their intakes</w:t>
      </w:r>
      <w:r w:rsidR="006A3124">
        <w:rPr>
          <w:lang w:val="en-GB"/>
        </w:rPr>
        <w:t>,</w:t>
      </w:r>
      <w:r w:rsidR="00D16F19">
        <w:rPr>
          <w:lang w:val="en-GB"/>
        </w:rPr>
        <w:t xml:space="preserve"> dietary reco</w:t>
      </w:r>
      <w:r w:rsidR="006A3124">
        <w:rPr>
          <w:lang w:val="en-GB"/>
        </w:rPr>
        <w:t>mmendations</w:t>
      </w:r>
      <w:r w:rsidR="00254BAF">
        <w:rPr>
          <w:lang w:val="en-GB"/>
        </w:rPr>
        <w:t xml:space="preserve">, </w:t>
      </w:r>
      <w:r w:rsidR="003705C8">
        <w:rPr>
          <w:lang w:val="en-GB"/>
        </w:rPr>
        <w:t xml:space="preserve">and how these substances affect health and sports </w:t>
      </w:r>
      <w:r w:rsidR="004D6980">
        <w:rPr>
          <w:lang w:val="en-GB"/>
        </w:rPr>
        <w:t>performance.</w:t>
      </w:r>
    </w:p>
    <w:p w14:paraId="386A05BB" w14:textId="454A0A9E" w:rsidR="00B44B30" w:rsidRDefault="00B44B30" w:rsidP="008456AA">
      <w:pPr>
        <w:ind w:left="141"/>
        <w:rPr>
          <w:lang w:val="en-GB"/>
        </w:rPr>
      </w:pPr>
      <w:r>
        <w:rPr>
          <w:lang w:val="en-GB"/>
        </w:rPr>
        <w:t>The results section provides an overview of the average intake of</w:t>
      </w:r>
      <w:r w:rsidR="00C12902">
        <w:rPr>
          <w:lang w:val="en-GB"/>
        </w:rPr>
        <w:t xml:space="preserve"> the</w:t>
      </w:r>
      <w:r>
        <w:rPr>
          <w:lang w:val="en-GB"/>
        </w:rPr>
        <w:t xml:space="preserve"> substances</w:t>
      </w:r>
      <w:r w:rsidR="00687F99">
        <w:rPr>
          <w:lang w:val="en-GB"/>
        </w:rPr>
        <w:t xml:space="preserve"> by people eating </w:t>
      </w:r>
      <w:r w:rsidR="00665A7E">
        <w:rPr>
          <w:lang w:val="en-GB"/>
        </w:rPr>
        <w:t xml:space="preserve">a </w:t>
      </w:r>
      <w:r w:rsidR="00687F99">
        <w:rPr>
          <w:lang w:val="en-GB"/>
        </w:rPr>
        <w:t>p</w:t>
      </w:r>
      <w:r w:rsidR="00510DBE">
        <w:rPr>
          <w:lang w:val="en-GB"/>
        </w:rPr>
        <w:t xml:space="preserve">lant-based diet and </w:t>
      </w:r>
      <w:r w:rsidR="00665A7E">
        <w:rPr>
          <w:lang w:val="en-GB"/>
        </w:rPr>
        <w:t xml:space="preserve">a </w:t>
      </w:r>
      <w:r w:rsidR="00510DBE">
        <w:rPr>
          <w:lang w:val="en-GB"/>
        </w:rPr>
        <w:t>mixed diet</w:t>
      </w:r>
      <w:r w:rsidR="001E1102">
        <w:rPr>
          <w:lang w:val="en-GB"/>
        </w:rPr>
        <w:t xml:space="preserve">, and how these aspects can affect </w:t>
      </w:r>
      <w:r w:rsidR="00B2488D">
        <w:rPr>
          <w:lang w:val="en-GB"/>
        </w:rPr>
        <w:t>health and sports performance.</w:t>
      </w:r>
    </w:p>
    <w:p w14:paraId="10369C40" w14:textId="6749AD85" w:rsidR="00BD05C7" w:rsidRPr="00C3414F" w:rsidRDefault="00BD05C7" w:rsidP="008456AA">
      <w:pPr>
        <w:ind w:left="141"/>
        <w:rPr>
          <w:lang w:val="en-GB"/>
        </w:rPr>
      </w:pPr>
      <w:r>
        <w:rPr>
          <w:lang w:val="en-GB"/>
        </w:rPr>
        <w:t xml:space="preserve">The conclusion </w:t>
      </w:r>
      <w:r w:rsidR="004C3CF8">
        <w:rPr>
          <w:lang w:val="en-GB"/>
        </w:rPr>
        <w:t>briefly summarizes the achieved results of the bachelor</w:t>
      </w:r>
      <w:r w:rsidR="00B441C6">
        <w:rPr>
          <w:lang w:val="en-GB"/>
        </w:rPr>
        <w:t>’s</w:t>
      </w:r>
      <w:r w:rsidR="004C3CF8">
        <w:rPr>
          <w:lang w:val="en-GB"/>
        </w:rPr>
        <w:t xml:space="preserve"> thesis. </w:t>
      </w:r>
      <w:r w:rsidR="0066773B">
        <w:rPr>
          <w:lang w:val="en-GB"/>
        </w:rPr>
        <w:t>A p</w:t>
      </w:r>
      <w:r w:rsidR="004C3CF8">
        <w:rPr>
          <w:lang w:val="en-GB"/>
        </w:rPr>
        <w:t xml:space="preserve">lant-based diet can provide health benefits to a </w:t>
      </w:r>
      <w:r w:rsidR="004C3CF8" w:rsidRPr="00B95925">
        <w:rPr>
          <w:lang w:val="en-GB"/>
        </w:rPr>
        <w:t xml:space="preserve">person mainly </w:t>
      </w:r>
      <w:r w:rsidR="00A41D5C">
        <w:rPr>
          <w:lang w:val="en-GB"/>
        </w:rPr>
        <w:t>because of</w:t>
      </w:r>
      <w:r w:rsidR="006347AE">
        <w:rPr>
          <w:lang w:val="en-GB"/>
        </w:rPr>
        <w:t xml:space="preserve"> a</w:t>
      </w:r>
      <w:r w:rsidR="004C3CF8" w:rsidRPr="00B95925">
        <w:rPr>
          <w:lang w:val="en-GB"/>
        </w:rPr>
        <w:t xml:space="preserve"> lower intake of total fats, saturated fats</w:t>
      </w:r>
      <w:r w:rsidR="003C182C" w:rsidRPr="00B95925">
        <w:rPr>
          <w:lang w:val="en-GB"/>
        </w:rPr>
        <w:t xml:space="preserve">, cholesterol, sodium, and </w:t>
      </w:r>
      <w:r w:rsidR="006347AE">
        <w:rPr>
          <w:lang w:val="en-GB"/>
        </w:rPr>
        <w:t xml:space="preserve">a </w:t>
      </w:r>
      <w:r w:rsidR="003C182C" w:rsidRPr="00B95925">
        <w:rPr>
          <w:lang w:val="en-GB"/>
        </w:rPr>
        <w:t>higher intake of fibre,</w:t>
      </w:r>
      <w:r w:rsidR="00B95925" w:rsidRPr="00B95925">
        <w:rPr>
          <w:lang w:val="en-GB"/>
        </w:rPr>
        <w:t xml:space="preserve"> polyunsaturated fats, </w:t>
      </w:r>
      <w:r w:rsidR="00B95925" w:rsidRPr="00B95925">
        <w:rPr>
          <w:lang w:val="en-GB"/>
        </w:rPr>
        <w:lastRenderedPageBreak/>
        <w:t>potassium, phosphorus, magnesium, manganese, copper, iron, vitamin A, B</w:t>
      </w:r>
      <w:r w:rsidR="00B95925" w:rsidRPr="00B95925">
        <w:rPr>
          <w:vertAlign w:val="subscript"/>
          <w:lang w:val="en-GB"/>
        </w:rPr>
        <w:t>1</w:t>
      </w:r>
      <w:r w:rsidR="00B95925" w:rsidRPr="00B95925">
        <w:rPr>
          <w:lang w:val="en-GB"/>
        </w:rPr>
        <w:t>, B</w:t>
      </w:r>
      <w:r w:rsidR="00B95925" w:rsidRPr="00B95925">
        <w:rPr>
          <w:vertAlign w:val="subscript"/>
          <w:lang w:val="en-GB"/>
        </w:rPr>
        <w:t>5</w:t>
      </w:r>
      <w:r w:rsidR="00B95925" w:rsidRPr="00B95925">
        <w:rPr>
          <w:lang w:val="en-GB"/>
        </w:rPr>
        <w:t>, B</w:t>
      </w:r>
      <w:r w:rsidR="00B95925" w:rsidRPr="00B95925">
        <w:rPr>
          <w:vertAlign w:val="subscript"/>
          <w:lang w:val="en-GB"/>
        </w:rPr>
        <w:t>6</w:t>
      </w:r>
      <w:r w:rsidR="00B95925" w:rsidRPr="00B95925">
        <w:rPr>
          <w:lang w:val="en-GB"/>
        </w:rPr>
        <w:t>, B</w:t>
      </w:r>
      <w:r w:rsidR="00B95925" w:rsidRPr="00B95925">
        <w:rPr>
          <w:vertAlign w:val="subscript"/>
          <w:lang w:val="en-GB"/>
        </w:rPr>
        <w:t>7</w:t>
      </w:r>
      <w:r w:rsidR="00B95925" w:rsidRPr="00B95925">
        <w:rPr>
          <w:lang w:val="en-GB"/>
        </w:rPr>
        <w:t>, B</w:t>
      </w:r>
      <w:r w:rsidR="00B95925" w:rsidRPr="00B95925">
        <w:rPr>
          <w:vertAlign w:val="subscript"/>
          <w:lang w:val="en-GB"/>
        </w:rPr>
        <w:t>9</w:t>
      </w:r>
      <w:r w:rsidR="00B95925" w:rsidRPr="00B95925">
        <w:rPr>
          <w:lang w:val="en-GB"/>
        </w:rPr>
        <w:t>, C, E, K, antioxidants and phytochemicals.</w:t>
      </w:r>
      <w:r w:rsidR="00F159C5">
        <w:rPr>
          <w:lang w:val="en-GB"/>
        </w:rPr>
        <w:t xml:space="preserve"> These </w:t>
      </w:r>
      <w:r w:rsidR="00B02ED3">
        <w:rPr>
          <w:lang w:val="en-GB"/>
        </w:rPr>
        <w:t>characteristics</w:t>
      </w:r>
      <w:r w:rsidR="000E4B3B">
        <w:rPr>
          <w:lang w:val="en-GB"/>
        </w:rPr>
        <w:t xml:space="preserve"> of</w:t>
      </w:r>
      <w:r w:rsidR="000665B8">
        <w:rPr>
          <w:lang w:val="en-GB"/>
        </w:rPr>
        <w:t xml:space="preserve"> a</w:t>
      </w:r>
      <w:r w:rsidR="000E4B3B">
        <w:rPr>
          <w:lang w:val="en-GB"/>
        </w:rPr>
        <w:t xml:space="preserve"> </w:t>
      </w:r>
      <w:r w:rsidR="001F6029">
        <w:rPr>
          <w:lang w:val="en-GB"/>
        </w:rPr>
        <w:t xml:space="preserve">plant-based diet can help to reduce </w:t>
      </w:r>
      <w:r w:rsidR="00CE2959">
        <w:rPr>
          <w:lang w:val="en-GB"/>
        </w:rPr>
        <w:t>the risk of diseases, such as cardiovascular disease, cerebrovascular disease</w:t>
      </w:r>
      <w:r w:rsidR="00A474F4">
        <w:rPr>
          <w:lang w:val="en-GB"/>
        </w:rPr>
        <w:t>, diabetes, certain cancers, kidney disease and inflammatory diseases.</w:t>
      </w:r>
      <w:r w:rsidR="005B622E">
        <w:rPr>
          <w:lang w:val="en-GB"/>
        </w:rPr>
        <w:t xml:space="preserve"> The biggest risk</w:t>
      </w:r>
      <w:r w:rsidR="004533AB">
        <w:rPr>
          <w:lang w:val="en-GB"/>
        </w:rPr>
        <w:t>s</w:t>
      </w:r>
      <w:r w:rsidR="005B622E">
        <w:rPr>
          <w:lang w:val="en-GB"/>
        </w:rPr>
        <w:t xml:space="preserve"> of </w:t>
      </w:r>
      <w:r w:rsidR="001668D2">
        <w:rPr>
          <w:lang w:val="en-GB"/>
        </w:rPr>
        <w:t xml:space="preserve">a </w:t>
      </w:r>
      <w:r w:rsidR="005B622E">
        <w:rPr>
          <w:lang w:val="en-GB"/>
        </w:rPr>
        <w:t xml:space="preserve">plant-based diet </w:t>
      </w:r>
      <w:r w:rsidR="005220BF">
        <w:rPr>
          <w:lang w:val="en-GB"/>
        </w:rPr>
        <w:t>are nutri</w:t>
      </w:r>
      <w:r w:rsidR="00341726">
        <w:rPr>
          <w:lang w:val="en-GB"/>
        </w:rPr>
        <w:t>tional</w:t>
      </w:r>
      <w:r w:rsidR="005220BF">
        <w:rPr>
          <w:lang w:val="en-GB"/>
        </w:rPr>
        <w:t xml:space="preserve"> deficiency diseases</w:t>
      </w:r>
      <w:r w:rsidR="00B03259">
        <w:rPr>
          <w:lang w:val="en-GB"/>
        </w:rPr>
        <w:t xml:space="preserve">. People </w:t>
      </w:r>
      <w:r w:rsidR="00C75002">
        <w:rPr>
          <w:lang w:val="en-GB"/>
        </w:rPr>
        <w:t>on</w:t>
      </w:r>
      <w:r w:rsidR="004533AB">
        <w:rPr>
          <w:lang w:val="en-GB"/>
        </w:rPr>
        <w:t xml:space="preserve"> a</w:t>
      </w:r>
      <w:r w:rsidR="00B03259">
        <w:rPr>
          <w:lang w:val="en-GB"/>
        </w:rPr>
        <w:t xml:space="preserve"> plant-based</w:t>
      </w:r>
      <w:r w:rsidR="00C75002">
        <w:rPr>
          <w:lang w:val="en-GB"/>
        </w:rPr>
        <w:t xml:space="preserve"> diet</w:t>
      </w:r>
      <w:r w:rsidR="002D3336">
        <w:rPr>
          <w:lang w:val="en-GB"/>
        </w:rPr>
        <w:t xml:space="preserve"> averagely consume</w:t>
      </w:r>
      <w:r w:rsidR="00456437">
        <w:rPr>
          <w:lang w:val="en-GB"/>
        </w:rPr>
        <w:t xml:space="preserve"> insufficient amounts of iodine, selenium, vitamin B</w:t>
      </w:r>
      <w:r w:rsidR="00456437" w:rsidRPr="00456437">
        <w:rPr>
          <w:vertAlign w:val="subscript"/>
          <w:lang w:val="en-GB"/>
        </w:rPr>
        <w:t>12</w:t>
      </w:r>
      <w:r w:rsidR="00456437">
        <w:rPr>
          <w:lang w:val="en-GB"/>
        </w:rPr>
        <w:t>, and vitamin D</w:t>
      </w:r>
      <w:r w:rsidR="000D53F6">
        <w:rPr>
          <w:lang w:val="en-GB"/>
        </w:rPr>
        <w:t>.</w:t>
      </w:r>
      <w:r w:rsidR="00B03259">
        <w:rPr>
          <w:lang w:val="en-GB"/>
        </w:rPr>
        <w:t xml:space="preserve"> </w:t>
      </w:r>
      <w:r w:rsidR="000D53F6">
        <w:rPr>
          <w:lang w:val="en-GB"/>
        </w:rPr>
        <w:t xml:space="preserve">For sports performance, a plant-based diet can </w:t>
      </w:r>
      <w:r w:rsidR="00154C66">
        <w:rPr>
          <w:lang w:val="en-GB"/>
        </w:rPr>
        <w:t>be benefi</w:t>
      </w:r>
      <w:r w:rsidR="00C03DBB">
        <w:rPr>
          <w:lang w:val="en-GB"/>
        </w:rPr>
        <w:t>cial</w:t>
      </w:r>
      <w:r w:rsidR="000D53F6">
        <w:rPr>
          <w:lang w:val="en-GB"/>
        </w:rPr>
        <w:t xml:space="preserve"> </w:t>
      </w:r>
      <w:r w:rsidR="00C03DBB">
        <w:rPr>
          <w:lang w:val="en-GB"/>
        </w:rPr>
        <w:t>because</w:t>
      </w:r>
      <w:r w:rsidR="000D53F6">
        <w:rPr>
          <w:lang w:val="en-GB"/>
        </w:rPr>
        <w:t xml:space="preserve"> </w:t>
      </w:r>
      <w:r w:rsidR="00C03DBB">
        <w:rPr>
          <w:lang w:val="en-GB"/>
        </w:rPr>
        <w:t xml:space="preserve">of </w:t>
      </w:r>
      <w:r w:rsidR="005D1D66">
        <w:rPr>
          <w:lang w:val="en-GB"/>
        </w:rPr>
        <w:t xml:space="preserve">a </w:t>
      </w:r>
      <w:r w:rsidR="000D53F6">
        <w:rPr>
          <w:lang w:val="en-GB"/>
        </w:rPr>
        <w:t xml:space="preserve">higher </w:t>
      </w:r>
      <w:r w:rsidR="00B517E5">
        <w:rPr>
          <w:lang w:val="en-GB"/>
        </w:rPr>
        <w:t xml:space="preserve">intake of </w:t>
      </w:r>
      <w:r w:rsidR="000D53F6">
        <w:rPr>
          <w:lang w:val="en-GB"/>
        </w:rPr>
        <w:t>carbohydrate</w:t>
      </w:r>
      <w:r w:rsidR="00B517E5">
        <w:rPr>
          <w:lang w:val="en-GB"/>
        </w:rPr>
        <w:t>s</w:t>
      </w:r>
      <w:r w:rsidR="000D53F6">
        <w:rPr>
          <w:lang w:val="en-GB"/>
        </w:rPr>
        <w:t xml:space="preserve">, </w:t>
      </w:r>
      <w:r w:rsidR="005D1D66">
        <w:rPr>
          <w:lang w:val="en-GB"/>
        </w:rPr>
        <w:t xml:space="preserve">a </w:t>
      </w:r>
      <w:r w:rsidR="000D53F6">
        <w:rPr>
          <w:lang w:val="en-GB"/>
        </w:rPr>
        <w:t>lower</w:t>
      </w:r>
      <w:r w:rsidR="00B517E5">
        <w:rPr>
          <w:lang w:val="en-GB"/>
        </w:rPr>
        <w:t xml:space="preserve"> intake of</w:t>
      </w:r>
      <w:r w:rsidR="000D53F6">
        <w:rPr>
          <w:lang w:val="en-GB"/>
        </w:rPr>
        <w:t xml:space="preserve"> total fat</w:t>
      </w:r>
      <w:r w:rsidR="00B517E5">
        <w:rPr>
          <w:lang w:val="en-GB"/>
        </w:rPr>
        <w:t>s</w:t>
      </w:r>
      <w:r w:rsidR="000D53F6">
        <w:rPr>
          <w:lang w:val="en-GB"/>
        </w:rPr>
        <w:t xml:space="preserve"> and saturated fat</w:t>
      </w:r>
      <w:r w:rsidR="00B517E5">
        <w:rPr>
          <w:lang w:val="en-GB"/>
        </w:rPr>
        <w:t>s</w:t>
      </w:r>
      <w:r w:rsidR="000D53F6">
        <w:rPr>
          <w:lang w:val="en-GB"/>
        </w:rPr>
        <w:t xml:space="preserve">, </w:t>
      </w:r>
      <w:proofErr w:type="gramStart"/>
      <w:r w:rsidR="00F811B3">
        <w:rPr>
          <w:lang w:val="en-GB"/>
        </w:rPr>
        <w:t>and also</w:t>
      </w:r>
      <w:proofErr w:type="gramEnd"/>
      <w:r w:rsidR="001E702B">
        <w:rPr>
          <w:lang w:val="en-GB"/>
        </w:rPr>
        <w:t xml:space="preserve"> because of</w:t>
      </w:r>
      <w:r w:rsidR="000D5D2B">
        <w:rPr>
          <w:lang w:val="en-GB"/>
        </w:rPr>
        <w:t xml:space="preserve"> a</w:t>
      </w:r>
      <w:r w:rsidR="00F811B3">
        <w:rPr>
          <w:lang w:val="en-GB"/>
        </w:rPr>
        <w:t xml:space="preserve"> higher </w:t>
      </w:r>
      <w:r w:rsidR="00230951">
        <w:rPr>
          <w:lang w:val="en-GB"/>
        </w:rPr>
        <w:t xml:space="preserve">intake of </w:t>
      </w:r>
      <w:r w:rsidR="00F811B3">
        <w:rPr>
          <w:lang w:val="en-GB"/>
        </w:rPr>
        <w:t>antioxidan</w:t>
      </w:r>
      <w:r w:rsidR="00230951">
        <w:rPr>
          <w:lang w:val="en-GB"/>
        </w:rPr>
        <w:t>ts,</w:t>
      </w:r>
      <w:r w:rsidR="00F811B3">
        <w:rPr>
          <w:lang w:val="en-GB"/>
        </w:rPr>
        <w:t xml:space="preserve"> phytochemical</w:t>
      </w:r>
      <w:r w:rsidR="00230951">
        <w:rPr>
          <w:lang w:val="en-GB"/>
        </w:rPr>
        <w:t>s, and some vitamins and minerals</w:t>
      </w:r>
      <w:r w:rsidR="009E1F37">
        <w:rPr>
          <w:lang w:val="en-GB"/>
        </w:rPr>
        <w:t xml:space="preserve">. </w:t>
      </w:r>
      <w:r w:rsidR="00D55AC3">
        <w:rPr>
          <w:lang w:val="en-GB"/>
        </w:rPr>
        <w:t>The d</w:t>
      </w:r>
      <w:r w:rsidR="007530EC">
        <w:rPr>
          <w:lang w:val="en-GB"/>
        </w:rPr>
        <w:t xml:space="preserve">isadvantage of a plant-based diet for sports performance is </w:t>
      </w:r>
      <w:r w:rsidR="00D55AC3">
        <w:rPr>
          <w:lang w:val="en-GB"/>
        </w:rPr>
        <w:t xml:space="preserve">a </w:t>
      </w:r>
      <w:r w:rsidR="006B7171">
        <w:rPr>
          <w:lang w:val="en-GB"/>
        </w:rPr>
        <w:t>lower intake of some bioactive substances which occur in greater amounts in animal products, such as creatine, l-carnitine, carnosine, taurine, and coenzyme Q</w:t>
      </w:r>
      <w:r w:rsidR="006B7171" w:rsidRPr="006B7171">
        <w:rPr>
          <w:vertAlign w:val="subscript"/>
          <w:lang w:val="en-GB"/>
        </w:rPr>
        <w:t>10</w:t>
      </w:r>
      <w:r w:rsidR="006B7171">
        <w:rPr>
          <w:lang w:val="en-GB"/>
        </w:rPr>
        <w:t>.</w:t>
      </w:r>
    </w:p>
    <w:p w14:paraId="1B0F02B4" w14:textId="77777777" w:rsidR="00B21382" w:rsidRDefault="00B21382" w:rsidP="008456AA">
      <w:pPr>
        <w:ind w:left="141"/>
        <w:rPr>
          <w:lang w:val="en-GB"/>
        </w:rPr>
      </w:pPr>
    </w:p>
    <w:p w14:paraId="3BF8BAAB" w14:textId="01C26E52" w:rsidR="00A56E22" w:rsidRPr="008456AA" w:rsidRDefault="00DE51BA" w:rsidP="008456AA">
      <w:pPr>
        <w:ind w:left="141"/>
        <w:rPr>
          <w:lang w:val="en-GB"/>
        </w:rPr>
      </w:pPr>
      <w:r w:rsidRPr="008456AA">
        <w:rPr>
          <w:lang w:val="en-GB"/>
        </w:rPr>
        <w:br w:type="page"/>
      </w:r>
    </w:p>
    <w:bookmarkStart w:id="42" w:name="_Toc41302955" w:displacedByCustomXml="next"/>
    <w:sdt>
      <w:sdtPr>
        <w:rPr>
          <w:rFonts w:eastAsiaTheme="minorHAnsi"/>
          <w:b w:val="0"/>
          <w:bCs w:val="0"/>
        </w:rPr>
        <w:id w:val="-713347959"/>
        <w:docPartObj>
          <w:docPartGallery w:val="Bibliographies"/>
          <w:docPartUnique/>
        </w:docPartObj>
      </w:sdtPr>
      <w:sdtEndPr/>
      <w:sdtContent>
        <w:p w14:paraId="46A09457" w14:textId="17FF34E1" w:rsidR="0061512E" w:rsidRPr="000311B8" w:rsidRDefault="006873C0">
          <w:pPr>
            <w:pStyle w:val="Nadpis1"/>
          </w:pPr>
          <w:r w:rsidRPr="000311B8">
            <w:t>REFERENČNÍ SEZNAM</w:t>
          </w:r>
          <w:bookmarkEnd w:id="42"/>
        </w:p>
        <w:sdt>
          <w:sdtPr>
            <w:id w:val="835575072"/>
            <w:bibliography/>
          </w:sdtPr>
          <w:sdtEndPr/>
          <w:sdtContent>
            <w:p w14:paraId="16D2833C" w14:textId="77777777" w:rsidR="00C37AB7" w:rsidRDefault="00C37AB7" w:rsidP="005F7C82">
              <w:pPr>
                <w:pStyle w:val="Bibliografie"/>
                <w:ind w:left="720" w:hanging="720"/>
              </w:pPr>
            </w:p>
            <w:p w14:paraId="714DBF33" w14:textId="24A631D5" w:rsidR="005F7C82" w:rsidRPr="000311B8" w:rsidRDefault="005F7C82" w:rsidP="005F7C82">
              <w:pPr>
                <w:pStyle w:val="Bibliografie"/>
                <w:ind w:left="720" w:hanging="720"/>
                <w:rPr>
                  <w:noProof/>
                </w:rPr>
              </w:pPr>
              <w:r w:rsidRPr="000311B8">
                <w:rPr>
                  <w:noProof/>
                </w:rPr>
                <w:t xml:space="preserve">Akramienė, D., Kondrotas, A., Didžiapetrienė, J., &amp; Kėvelaitis, E. (2007). Effects of ß-glucans on the immune system. </w:t>
              </w:r>
              <w:r w:rsidRPr="000311B8">
                <w:rPr>
                  <w:i/>
                  <w:iCs/>
                  <w:noProof/>
                </w:rPr>
                <w:t>Medicina, 43</w:t>
              </w:r>
              <w:r w:rsidRPr="000311B8">
                <w:rPr>
                  <w:noProof/>
                </w:rPr>
                <w:t>(8), 597.</w:t>
              </w:r>
            </w:p>
            <w:p w14:paraId="4EACEE07" w14:textId="77777777" w:rsidR="005F7C82" w:rsidRPr="000311B8" w:rsidRDefault="005F7C82" w:rsidP="005F7C82">
              <w:pPr>
                <w:pStyle w:val="Bibliografie"/>
                <w:ind w:left="720" w:hanging="720"/>
                <w:rPr>
                  <w:noProof/>
                </w:rPr>
              </w:pPr>
              <w:r w:rsidRPr="000311B8">
                <w:rPr>
                  <w:noProof/>
                </w:rPr>
                <w:t xml:space="preserve">American Dietetic Association. (2009). Position of the American Dietetic Association: Vegetarian Diets. </w:t>
              </w:r>
              <w:r w:rsidRPr="000311B8">
                <w:rPr>
                  <w:i/>
                  <w:iCs/>
                  <w:noProof/>
                </w:rPr>
                <w:t>Journal of the American Dietetic Association, 109</w:t>
              </w:r>
              <w:r w:rsidRPr="000311B8">
                <w:rPr>
                  <w:noProof/>
                </w:rPr>
                <w:t>(7), 1266-1282.</w:t>
              </w:r>
            </w:p>
            <w:p w14:paraId="5B346EF6" w14:textId="77777777" w:rsidR="005F7C82" w:rsidRPr="000311B8" w:rsidRDefault="005F7C82" w:rsidP="005F7C82">
              <w:pPr>
                <w:pStyle w:val="Bibliografie"/>
                <w:ind w:left="720" w:hanging="720"/>
                <w:rPr>
                  <w:noProof/>
                </w:rPr>
              </w:pPr>
              <w:r w:rsidRPr="000311B8">
                <w:rPr>
                  <w:noProof/>
                </w:rPr>
                <w:t>American Heart Association, Inc. (2020). Monounsaturated Fat. Načteno z www.heart.org/en/healthy-living/healthy-eating/eat-smart/fats/monounsaturated-fats</w:t>
              </w:r>
            </w:p>
            <w:p w14:paraId="0591CD34" w14:textId="77777777" w:rsidR="005F7C82" w:rsidRPr="000311B8" w:rsidRDefault="005F7C82" w:rsidP="005F7C82">
              <w:pPr>
                <w:pStyle w:val="Bibliografie"/>
                <w:ind w:left="720" w:hanging="720"/>
                <w:rPr>
                  <w:noProof/>
                </w:rPr>
              </w:pPr>
              <w:r w:rsidRPr="000311B8">
                <w:rPr>
                  <w:noProof/>
                </w:rPr>
                <w:t xml:space="preserve">Asp, K. (2019). Olympic Cyclist Dotsie Bausch on Why Athletes Are Going Plant-Based. </w:t>
              </w:r>
              <w:r w:rsidRPr="000311B8">
                <w:rPr>
                  <w:i/>
                  <w:iCs/>
                  <w:noProof/>
                </w:rPr>
                <w:t>Forks Over Knives</w:t>
              </w:r>
              <w:r w:rsidRPr="000311B8">
                <w:rPr>
                  <w:noProof/>
                </w:rPr>
                <w:t>. Načteno z www.forksoverknives.com/wellness/dotsie-bausch-pro-cyclist-ditched-dairy-vegan-athlete/</w:t>
              </w:r>
            </w:p>
            <w:p w14:paraId="457A04B4" w14:textId="77777777" w:rsidR="005F7C82" w:rsidRPr="000311B8" w:rsidRDefault="005F7C82" w:rsidP="005F7C82">
              <w:pPr>
                <w:pStyle w:val="Bibliografie"/>
                <w:ind w:left="720" w:hanging="720"/>
                <w:rPr>
                  <w:noProof/>
                </w:rPr>
              </w:pPr>
              <w:r w:rsidRPr="000311B8">
                <w:rPr>
                  <w:noProof/>
                </w:rPr>
                <w:t xml:space="preserve">Barnard, N. D., Cohen, J., Jenkins, D. J., Turner-McGrievy, G., Gloede, L., Jaster, B., &amp; Talpers, S. (2006). A low-fat vegan diet improves glycemic control and cardiovascular risk factors in a randomized clinical trial in individuals with type 2 diabetes. </w:t>
              </w:r>
              <w:r w:rsidRPr="000311B8">
                <w:rPr>
                  <w:i/>
                  <w:iCs/>
                  <w:noProof/>
                </w:rPr>
                <w:t>Diabetes care, 29</w:t>
              </w:r>
              <w:r w:rsidRPr="000311B8">
                <w:rPr>
                  <w:noProof/>
                </w:rPr>
                <w:t>(8), 1777-1783.</w:t>
              </w:r>
            </w:p>
            <w:p w14:paraId="75134BCC" w14:textId="77777777" w:rsidR="005F7C82" w:rsidRPr="000311B8" w:rsidRDefault="005F7C82" w:rsidP="005F7C82">
              <w:pPr>
                <w:pStyle w:val="Bibliografie"/>
                <w:ind w:left="720" w:hanging="720"/>
                <w:rPr>
                  <w:noProof/>
                </w:rPr>
              </w:pPr>
              <w:r w:rsidRPr="000311B8">
                <w:rPr>
                  <w:noProof/>
                </w:rPr>
                <w:t xml:space="preserve">Barnard, N. D., Goldman, D. M., Loomis, J. F., Kahleova, H., Levin, S. M., Neabore, S., &amp; Batts, T. C. (2019). Plant-Based Diets for Cardiovascular Safety and Performance in Endurance Sports. </w:t>
              </w:r>
              <w:r w:rsidRPr="000311B8">
                <w:rPr>
                  <w:i/>
                  <w:iCs/>
                  <w:noProof/>
                </w:rPr>
                <w:t>Nutrients, 11</w:t>
              </w:r>
              <w:r w:rsidRPr="000311B8">
                <w:rPr>
                  <w:noProof/>
                </w:rPr>
                <w:t>(1), 130.</w:t>
              </w:r>
            </w:p>
            <w:p w14:paraId="004FCC39" w14:textId="77777777" w:rsidR="005F7C82" w:rsidRPr="000311B8" w:rsidRDefault="005F7C82" w:rsidP="005F7C82">
              <w:pPr>
                <w:pStyle w:val="Bibliografie"/>
                <w:ind w:left="720" w:hanging="720"/>
                <w:rPr>
                  <w:noProof/>
                </w:rPr>
              </w:pPr>
              <w:r w:rsidRPr="000311B8">
                <w:rPr>
                  <w:noProof/>
                </w:rPr>
                <w:t xml:space="preserve">Barnard, N. D., Katcher, H. I., Jenkins, D. J., Cohen, J., &amp; Turner-McGrievy, G. (2009). Vegetarian and vegan diets in type 2 diabetes management. </w:t>
              </w:r>
              <w:r w:rsidRPr="000311B8">
                <w:rPr>
                  <w:i/>
                  <w:iCs/>
                  <w:noProof/>
                </w:rPr>
                <w:t>Nutrition reviews, 67</w:t>
              </w:r>
              <w:r w:rsidRPr="000311B8">
                <w:rPr>
                  <w:noProof/>
                </w:rPr>
                <w:t>(5), 255-263.</w:t>
              </w:r>
            </w:p>
            <w:p w14:paraId="105A449B" w14:textId="77777777" w:rsidR="005F7C82" w:rsidRPr="000311B8" w:rsidRDefault="005F7C82" w:rsidP="005F7C82">
              <w:pPr>
                <w:pStyle w:val="Bibliografie"/>
                <w:ind w:left="720" w:hanging="720"/>
                <w:rPr>
                  <w:noProof/>
                </w:rPr>
              </w:pPr>
              <w:r w:rsidRPr="000311B8">
                <w:rPr>
                  <w:noProof/>
                </w:rPr>
                <w:t xml:space="preserve">Beezhold, B. L., Johnston, C. S., &amp; Daigle, D. R. (2010). Vegetarian diets are associated with healthy mood states: a cross-sectional study in seventh day adventist adults. </w:t>
              </w:r>
              <w:r w:rsidRPr="000311B8">
                <w:rPr>
                  <w:i/>
                  <w:iCs/>
                  <w:noProof/>
                </w:rPr>
                <w:t>Nutrition journal, 9</w:t>
              </w:r>
              <w:r w:rsidRPr="000311B8">
                <w:rPr>
                  <w:noProof/>
                </w:rPr>
                <w:t>(1), 26.</w:t>
              </w:r>
            </w:p>
            <w:p w14:paraId="7206B3FE" w14:textId="77777777" w:rsidR="005F7C82" w:rsidRPr="000311B8" w:rsidRDefault="005F7C82" w:rsidP="005F7C82">
              <w:pPr>
                <w:pStyle w:val="Bibliografie"/>
                <w:ind w:left="720" w:hanging="720"/>
                <w:rPr>
                  <w:noProof/>
                </w:rPr>
              </w:pPr>
              <w:r w:rsidRPr="000311B8">
                <w:rPr>
                  <w:noProof/>
                </w:rPr>
                <w:t xml:space="preserve">Bekhechi, M. (2016). Five things would happen if everyone stopped eating meat. </w:t>
              </w:r>
              <w:r w:rsidRPr="000311B8">
                <w:rPr>
                  <w:i/>
                  <w:iCs/>
                  <w:noProof/>
                </w:rPr>
                <w:t>Independent</w:t>
              </w:r>
              <w:r w:rsidRPr="000311B8">
                <w:rPr>
                  <w:noProof/>
                </w:rPr>
                <w:t>.</w:t>
              </w:r>
            </w:p>
            <w:p w14:paraId="0633FCA3" w14:textId="77777777" w:rsidR="005F7C82" w:rsidRPr="000311B8" w:rsidRDefault="005F7C82" w:rsidP="005F7C82">
              <w:pPr>
                <w:pStyle w:val="Bibliografie"/>
                <w:ind w:left="720" w:hanging="720"/>
                <w:rPr>
                  <w:noProof/>
                </w:rPr>
              </w:pPr>
              <w:r w:rsidRPr="000311B8">
                <w:rPr>
                  <w:noProof/>
                </w:rPr>
                <w:t xml:space="preserve">Botek, M., Neuls, F., Klimešová, I., &amp; Vyhnánek, J. (2017). </w:t>
              </w:r>
              <w:r w:rsidRPr="000311B8">
                <w:rPr>
                  <w:i/>
                  <w:iCs/>
                  <w:noProof/>
                </w:rPr>
                <w:t>Fyziologie pro tělovýchovné obory: Vybrané kapitoly, část I.</w:t>
              </w:r>
              <w:r w:rsidRPr="000311B8">
                <w:rPr>
                  <w:noProof/>
                </w:rPr>
                <w:t xml:space="preserve"> Olomouc: Univerzita Palackého v Olomouci.</w:t>
              </w:r>
            </w:p>
            <w:p w14:paraId="136FAB58" w14:textId="77777777" w:rsidR="005F7C82" w:rsidRPr="000311B8" w:rsidRDefault="005F7C82" w:rsidP="005F7C82">
              <w:pPr>
                <w:pStyle w:val="Bibliografie"/>
                <w:ind w:left="720" w:hanging="720"/>
                <w:rPr>
                  <w:noProof/>
                </w:rPr>
              </w:pPr>
              <w:r w:rsidRPr="000311B8">
                <w:rPr>
                  <w:noProof/>
                </w:rPr>
                <w:lastRenderedPageBreak/>
                <w:t xml:space="preserve">Braakhuis, A. J., Hopkins, W. G., &amp; Lowe, T. E. (2014). Effects of dietary antioxidants on training and performance in female runners. </w:t>
              </w:r>
              <w:r w:rsidRPr="000311B8">
                <w:rPr>
                  <w:i/>
                  <w:iCs/>
                  <w:noProof/>
                </w:rPr>
                <w:t>European journal of sport science, 14</w:t>
              </w:r>
              <w:r w:rsidRPr="000311B8">
                <w:rPr>
                  <w:noProof/>
                </w:rPr>
                <w:t>(2), 160-168.</w:t>
              </w:r>
            </w:p>
            <w:p w14:paraId="3E0D164D" w14:textId="77777777" w:rsidR="005F7C82" w:rsidRPr="000311B8" w:rsidRDefault="005F7C82" w:rsidP="005F7C82">
              <w:pPr>
                <w:pStyle w:val="Bibliografie"/>
                <w:ind w:left="720" w:hanging="720"/>
                <w:rPr>
                  <w:noProof/>
                </w:rPr>
              </w:pPr>
              <w:r w:rsidRPr="000311B8">
                <w:rPr>
                  <w:noProof/>
                </w:rPr>
                <w:t>British Dietetic Association. (2020). Plant-based diet: Food Fact Sheet. Načteno z www.bda.uk.com/resource/plant-based-diet.html</w:t>
              </w:r>
            </w:p>
            <w:p w14:paraId="171D5ED1" w14:textId="77777777" w:rsidR="005F7C82" w:rsidRPr="000311B8" w:rsidRDefault="005F7C82" w:rsidP="005F7C82">
              <w:pPr>
                <w:pStyle w:val="Bibliografie"/>
                <w:ind w:left="720" w:hanging="720"/>
                <w:rPr>
                  <w:noProof/>
                </w:rPr>
              </w:pPr>
              <w:r w:rsidRPr="000311B8">
                <w:rPr>
                  <w:noProof/>
                </w:rPr>
                <w:t xml:space="preserve">Brody, J. (1990). Huge study of diet indicts fat and meat. </w:t>
              </w:r>
              <w:r w:rsidRPr="000311B8">
                <w:rPr>
                  <w:i/>
                  <w:iCs/>
                  <w:noProof/>
                </w:rPr>
                <w:t>The New York Times</w:t>
              </w:r>
              <w:r w:rsidRPr="000311B8">
                <w:rPr>
                  <w:noProof/>
                </w:rPr>
                <w:t>(A1).</w:t>
              </w:r>
            </w:p>
            <w:p w14:paraId="5CCB3F68" w14:textId="77777777" w:rsidR="005F7C82" w:rsidRPr="000311B8" w:rsidRDefault="005F7C82" w:rsidP="005F7C82">
              <w:pPr>
                <w:pStyle w:val="Bibliografie"/>
                <w:ind w:left="720" w:hanging="720"/>
                <w:rPr>
                  <w:noProof/>
                </w:rPr>
              </w:pPr>
              <w:r w:rsidRPr="000311B8">
                <w:rPr>
                  <w:noProof/>
                </w:rPr>
                <w:t xml:space="preserve">Campbell, T. C., &amp; Junshi, C. (1994). Diet and chronic degenerative diseases: Perspectives from China. </w:t>
              </w:r>
              <w:r w:rsidRPr="000311B8">
                <w:rPr>
                  <w:i/>
                  <w:iCs/>
                  <w:noProof/>
                </w:rPr>
                <w:t>The American journal of clinical nutrition, 59</w:t>
              </w:r>
              <w:r w:rsidRPr="000311B8">
                <w:rPr>
                  <w:noProof/>
                </w:rPr>
                <w:t>(5), 1153S-1161S.</w:t>
              </w:r>
            </w:p>
            <w:p w14:paraId="7C4C5D8E" w14:textId="77777777" w:rsidR="005F7C82" w:rsidRPr="000311B8" w:rsidRDefault="005F7C82" w:rsidP="005F7C82">
              <w:pPr>
                <w:pStyle w:val="Bibliografie"/>
                <w:ind w:left="720" w:hanging="720"/>
                <w:rPr>
                  <w:noProof/>
                </w:rPr>
              </w:pPr>
              <w:r w:rsidRPr="000311B8">
                <w:rPr>
                  <w:noProof/>
                </w:rPr>
                <w:t xml:space="preserve">Clarys, P., Deliens, T., Huybrechts, I., Deriemaeker, P., Vanaelst, B., De Keyzer, W., &amp; Mullie, P. (2014). Comparison of nutritional quality of the vegan, vegetarian, semi-vegetarian, pesco-vegetarian and omnivorous diet. </w:t>
              </w:r>
              <w:r w:rsidRPr="000311B8">
                <w:rPr>
                  <w:i/>
                  <w:iCs/>
                  <w:noProof/>
                </w:rPr>
                <w:t>Nutrients, 6</w:t>
              </w:r>
              <w:r w:rsidRPr="000311B8">
                <w:rPr>
                  <w:noProof/>
                </w:rPr>
                <w:t>(3), 1318-1332.</w:t>
              </w:r>
            </w:p>
            <w:p w14:paraId="18AE1C8E" w14:textId="77777777" w:rsidR="005F7C82" w:rsidRPr="000311B8" w:rsidRDefault="005F7C82" w:rsidP="005F7C82">
              <w:pPr>
                <w:pStyle w:val="Bibliografie"/>
                <w:ind w:left="720" w:hanging="720"/>
                <w:rPr>
                  <w:noProof/>
                </w:rPr>
              </w:pPr>
              <w:r w:rsidRPr="000311B8">
                <w:rPr>
                  <w:noProof/>
                </w:rPr>
                <w:t xml:space="preserve">Craig, W. J. (1994). Iron status of vegetarians. </w:t>
              </w:r>
              <w:r w:rsidRPr="000311B8">
                <w:rPr>
                  <w:i/>
                  <w:iCs/>
                  <w:noProof/>
                </w:rPr>
                <w:t>The American journal of clinical nutrition, 59</w:t>
              </w:r>
              <w:r w:rsidRPr="000311B8">
                <w:rPr>
                  <w:noProof/>
                </w:rPr>
                <w:t>(5), 1233S-1237S.</w:t>
              </w:r>
            </w:p>
            <w:p w14:paraId="6A8A32C0" w14:textId="77777777" w:rsidR="005F7C82" w:rsidRPr="000311B8" w:rsidRDefault="005F7C82" w:rsidP="005F7C82">
              <w:pPr>
                <w:pStyle w:val="Bibliografie"/>
                <w:ind w:left="720" w:hanging="720"/>
                <w:rPr>
                  <w:noProof/>
                </w:rPr>
              </w:pPr>
              <w:r w:rsidRPr="000311B8">
                <w:rPr>
                  <w:noProof/>
                </w:rPr>
                <w:t xml:space="preserve">Craig, W. J. (2009). Health effects of vegan diets. </w:t>
              </w:r>
              <w:r w:rsidRPr="000311B8">
                <w:rPr>
                  <w:i/>
                  <w:iCs/>
                  <w:noProof/>
                </w:rPr>
                <w:t>The American journal of clinical nutrition, 89</w:t>
              </w:r>
              <w:r w:rsidRPr="000311B8">
                <w:rPr>
                  <w:noProof/>
                </w:rPr>
                <w:t>(5), 1627S-1633S.</w:t>
              </w:r>
            </w:p>
            <w:p w14:paraId="52C9CE4F" w14:textId="77777777" w:rsidR="005F7C82" w:rsidRPr="000311B8" w:rsidRDefault="005F7C82" w:rsidP="005F7C82">
              <w:pPr>
                <w:pStyle w:val="Bibliografie"/>
                <w:ind w:left="720" w:hanging="720"/>
                <w:rPr>
                  <w:noProof/>
                </w:rPr>
              </w:pPr>
              <w:r w:rsidRPr="000311B8">
                <w:rPr>
                  <w:noProof/>
                </w:rPr>
                <w:t>Česká veganská společnost. (n.d.a). Ideální talíř. Načteno z www.veganskaspolecnost.cz/vyziva/idealni-talir/</w:t>
              </w:r>
            </w:p>
            <w:p w14:paraId="22FC8F62" w14:textId="77777777" w:rsidR="005F7C82" w:rsidRPr="000311B8" w:rsidRDefault="005F7C82" w:rsidP="005F7C82">
              <w:pPr>
                <w:pStyle w:val="Bibliografie"/>
                <w:ind w:left="720" w:hanging="720"/>
                <w:rPr>
                  <w:noProof/>
                </w:rPr>
              </w:pPr>
              <w:r w:rsidRPr="000311B8">
                <w:rPr>
                  <w:noProof/>
                </w:rPr>
                <w:t>Česká veganská společnost. (n.d.b). Jód. Načteno z www.veganskaspolecnost.cz</w:t>
              </w:r>
            </w:p>
            <w:p w14:paraId="4E155E8B" w14:textId="77777777" w:rsidR="005F7C82" w:rsidRPr="000311B8" w:rsidRDefault="005F7C82" w:rsidP="005F7C82">
              <w:pPr>
                <w:pStyle w:val="Bibliografie"/>
                <w:ind w:left="720" w:hanging="720"/>
                <w:rPr>
                  <w:noProof/>
                </w:rPr>
              </w:pPr>
              <w:r w:rsidRPr="000311B8">
                <w:rPr>
                  <w:noProof/>
                </w:rPr>
                <w:t>Česká veganská společnost, z.s. (n.d.c). Vitamin B12. Načteno z www.veganskaspolecnost.cz</w:t>
              </w:r>
            </w:p>
            <w:p w14:paraId="24D8E053" w14:textId="77777777" w:rsidR="005F7C82" w:rsidRPr="000311B8" w:rsidRDefault="005F7C82" w:rsidP="005F7C82">
              <w:pPr>
                <w:pStyle w:val="Bibliografie"/>
                <w:ind w:left="720" w:hanging="720"/>
                <w:rPr>
                  <w:noProof/>
                </w:rPr>
              </w:pPr>
              <w:r w:rsidRPr="000311B8">
                <w:rPr>
                  <w:noProof/>
                </w:rPr>
                <w:t xml:space="preserve">Davani-Davari, D., Negahdaripour, M., Karimzadeh, I., Seifan, M., Mohkam, M., Masoumi, S. J., &amp; Ghasemi, Y. (2019). Prebiotics: definition, types, sources, mechanisms, and clinical applications. </w:t>
              </w:r>
              <w:r w:rsidRPr="000311B8">
                <w:rPr>
                  <w:i/>
                  <w:iCs/>
                  <w:noProof/>
                </w:rPr>
                <w:t>Foods, 8</w:t>
              </w:r>
              <w:r w:rsidRPr="000311B8">
                <w:rPr>
                  <w:noProof/>
                </w:rPr>
                <w:t>(3), 92.</w:t>
              </w:r>
            </w:p>
            <w:p w14:paraId="2F22A439" w14:textId="77777777" w:rsidR="005F7C82" w:rsidRPr="000311B8" w:rsidRDefault="005F7C82" w:rsidP="005F7C82">
              <w:pPr>
                <w:pStyle w:val="Bibliografie"/>
                <w:ind w:left="720" w:hanging="720"/>
                <w:rPr>
                  <w:noProof/>
                </w:rPr>
              </w:pPr>
              <w:r w:rsidRPr="000311B8">
                <w:rPr>
                  <w:noProof/>
                </w:rPr>
                <w:t xml:space="preserve">Davis, B., &amp; Melina, V. (2014). </w:t>
              </w:r>
              <w:r w:rsidRPr="000311B8">
                <w:rPr>
                  <w:i/>
                  <w:iCs/>
                  <w:noProof/>
                </w:rPr>
                <w:t>Becoming Vegan: The Complete Reference to Plant-Base Nutrition.</w:t>
              </w:r>
              <w:r w:rsidRPr="000311B8">
                <w:rPr>
                  <w:noProof/>
                </w:rPr>
                <w:t xml:space="preserve"> Book Publishing Company.</w:t>
              </w:r>
            </w:p>
            <w:p w14:paraId="5F02F0E7" w14:textId="77777777" w:rsidR="005F7C82" w:rsidRPr="000311B8" w:rsidRDefault="005F7C82" w:rsidP="005F7C82">
              <w:pPr>
                <w:pStyle w:val="Bibliografie"/>
                <w:ind w:left="720" w:hanging="720"/>
                <w:rPr>
                  <w:noProof/>
                </w:rPr>
              </w:pPr>
              <w:r w:rsidRPr="000311B8">
                <w:rPr>
                  <w:noProof/>
                </w:rPr>
                <w:t>Dawson, A. (2020). These 19 elite athletes are vegan — here's what made them switch their diet. Načteno z www.businnesinsider.com.</w:t>
              </w:r>
            </w:p>
            <w:p w14:paraId="0EE0B1BA" w14:textId="77777777" w:rsidR="005F7C82" w:rsidRPr="000311B8" w:rsidRDefault="005F7C82" w:rsidP="005F7C82">
              <w:pPr>
                <w:pStyle w:val="Bibliografie"/>
                <w:ind w:left="720" w:hanging="720"/>
                <w:rPr>
                  <w:noProof/>
                </w:rPr>
              </w:pPr>
              <w:r w:rsidRPr="000311B8">
                <w:rPr>
                  <w:noProof/>
                </w:rPr>
                <w:lastRenderedPageBreak/>
                <w:t xml:space="preserve">Diep, C., Baranowski, J., &amp; Baranowski, T. (2014). The impact of fruit and vegetable intake on weight management. </w:t>
              </w:r>
              <w:r w:rsidRPr="000311B8">
                <w:rPr>
                  <w:i/>
                  <w:iCs/>
                  <w:noProof/>
                </w:rPr>
                <w:t>Managing and Preventing Obesity: Behavioural Factors and Dietary Interventions</w:t>
              </w:r>
              <w:r w:rsidRPr="000311B8">
                <w:rPr>
                  <w:noProof/>
                </w:rPr>
                <w:t>, 59-61.</w:t>
              </w:r>
            </w:p>
            <w:p w14:paraId="5D0EDDF2" w14:textId="77777777" w:rsidR="005F7C82" w:rsidRPr="000311B8" w:rsidRDefault="005F7C82" w:rsidP="005F7C82">
              <w:pPr>
                <w:pStyle w:val="Bibliografie"/>
                <w:ind w:left="720" w:hanging="720"/>
                <w:rPr>
                  <w:noProof/>
                </w:rPr>
              </w:pPr>
              <w:r w:rsidRPr="000311B8">
                <w:rPr>
                  <w:noProof/>
                </w:rPr>
                <w:t xml:space="preserve">Dorfman, L. (2000). </w:t>
              </w:r>
              <w:r w:rsidRPr="000311B8">
                <w:rPr>
                  <w:i/>
                  <w:iCs/>
                  <w:noProof/>
                </w:rPr>
                <w:t>The Vegetarian Sports Nutrition Guide: Peak Performance for Everyone from Beginners to Gold Medalists.</w:t>
              </w:r>
              <w:r w:rsidRPr="000311B8">
                <w:rPr>
                  <w:noProof/>
                </w:rPr>
                <w:t xml:space="preserve"> New York: John Wiley &amp; Sons, Inc.</w:t>
              </w:r>
            </w:p>
            <w:p w14:paraId="1E6581A8" w14:textId="77777777" w:rsidR="005F7C82" w:rsidRPr="000311B8" w:rsidRDefault="005F7C82" w:rsidP="005F7C82">
              <w:pPr>
                <w:pStyle w:val="Bibliografie"/>
                <w:ind w:left="720" w:hanging="720"/>
                <w:rPr>
                  <w:noProof/>
                </w:rPr>
              </w:pPr>
              <w:r w:rsidRPr="000311B8">
                <w:rPr>
                  <w:noProof/>
                </w:rPr>
                <w:t xml:space="preserve">Driskell, J. A., &amp; Wolinsky, I. (2009). </w:t>
              </w:r>
              <w:r w:rsidRPr="000311B8">
                <w:rPr>
                  <w:i/>
                  <w:iCs/>
                  <w:noProof/>
                </w:rPr>
                <w:t>Nutritional concerns in recreation, exercise, and sport.</w:t>
              </w:r>
              <w:r w:rsidRPr="000311B8">
                <w:rPr>
                  <w:noProof/>
                </w:rPr>
                <w:t xml:space="preserve"> Boca Raton: Taylor &amp; Francis Group, LLC.</w:t>
              </w:r>
            </w:p>
            <w:p w14:paraId="372BBD5C" w14:textId="77777777" w:rsidR="005F7C82" w:rsidRPr="000311B8" w:rsidRDefault="005F7C82" w:rsidP="005F7C82">
              <w:pPr>
                <w:pStyle w:val="Bibliografie"/>
                <w:ind w:left="720" w:hanging="720"/>
                <w:rPr>
                  <w:noProof/>
                </w:rPr>
              </w:pPr>
              <w:r w:rsidRPr="000311B8">
                <w:rPr>
                  <w:noProof/>
                </w:rPr>
                <w:t xml:space="preserve">Ekmekcioglu, C., Blasche, G., &amp; Dorner, T. E. (2013). Too much salt and how we can get rid of it. </w:t>
              </w:r>
              <w:r w:rsidRPr="000311B8">
                <w:rPr>
                  <w:i/>
                  <w:iCs/>
                  <w:noProof/>
                </w:rPr>
                <w:t>Complementary Medicine Research, 20</w:t>
              </w:r>
              <w:r w:rsidRPr="000311B8">
                <w:rPr>
                  <w:noProof/>
                </w:rPr>
                <w:t>(6), 454-460.</w:t>
              </w:r>
            </w:p>
            <w:p w14:paraId="240C3629" w14:textId="77777777" w:rsidR="005F7C82" w:rsidRPr="000311B8" w:rsidRDefault="005F7C82" w:rsidP="005F7C82">
              <w:pPr>
                <w:pStyle w:val="Bibliografie"/>
                <w:ind w:left="720" w:hanging="720"/>
                <w:rPr>
                  <w:noProof/>
                </w:rPr>
              </w:pPr>
              <w:r w:rsidRPr="000311B8">
                <w:rPr>
                  <w:noProof/>
                </w:rPr>
                <w:t xml:space="preserve">El Khoury, D., Cuda, C., Luhovyy, B. L., &amp; Anderson, G. H. (2011). Beta Glucan: Health Benefits in Obesity and Metabolic Syndrome. </w:t>
              </w:r>
              <w:r w:rsidRPr="000311B8">
                <w:rPr>
                  <w:i/>
                  <w:iCs/>
                  <w:noProof/>
                </w:rPr>
                <w:t>Journal of Nutrition and Metabolism, 2012</w:t>
              </w:r>
              <w:r w:rsidRPr="000311B8">
                <w:rPr>
                  <w:noProof/>
                </w:rPr>
                <w:t>.</w:t>
              </w:r>
            </w:p>
            <w:p w14:paraId="03867E2B" w14:textId="77777777" w:rsidR="005F7C82" w:rsidRPr="000311B8" w:rsidRDefault="005F7C82" w:rsidP="005F7C82">
              <w:pPr>
                <w:pStyle w:val="Bibliografie"/>
                <w:ind w:left="720" w:hanging="720"/>
                <w:rPr>
                  <w:noProof/>
                </w:rPr>
              </w:pPr>
              <w:r w:rsidRPr="000311B8">
                <w:rPr>
                  <w:noProof/>
                </w:rPr>
                <w:t xml:space="preserve">Fennema, O. R. (2008). </w:t>
              </w:r>
              <w:r w:rsidRPr="000311B8">
                <w:rPr>
                  <w:i/>
                  <w:iCs/>
                  <w:noProof/>
                </w:rPr>
                <w:t>Fennema's food chemistry.</w:t>
              </w:r>
              <w:r w:rsidRPr="000311B8">
                <w:rPr>
                  <w:noProof/>
                </w:rPr>
                <w:t xml:space="preserve"> CRC Press.</w:t>
              </w:r>
            </w:p>
            <w:p w14:paraId="59A2DEBC" w14:textId="77777777" w:rsidR="005F7C82" w:rsidRPr="000311B8" w:rsidRDefault="005F7C82" w:rsidP="005F7C82">
              <w:pPr>
                <w:pStyle w:val="Bibliografie"/>
                <w:ind w:left="720" w:hanging="720"/>
                <w:rPr>
                  <w:noProof/>
                </w:rPr>
              </w:pPr>
              <w:r w:rsidRPr="000311B8">
                <w:rPr>
                  <w:noProof/>
                </w:rPr>
                <w:t xml:space="preserve">Frassetto, L. A., Todd, K. M., Morris Jr, R. C., &amp; Sebastian, A. (2000). Worldwide incidence of hip fracture in elderly women: relation to consumption of animal and vegetable foods. </w:t>
              </w:r>
              <w:r w:rsidRPr="000311B8">
                <w:rPr>
                  <w:i/>
                  <w:iCs/>
                  <w:noProof/>
                </w:rPr>
                <w:t>The Journals of Gerontology Series A: Biological Sciences and Medical Sciences, 55</w:t>
              </w:r>
              <w:r w:rsidRPr="000311B8">
                <w:rPr>
                  <w:noProof/>
                </w:rPr>
                <w:t>(10), M585-M592.</w:t>
              </w:r>
            </w:p>
            <w:p w14:paraId="5847A517" w14:textId="77777777" w:rsidR="005F7C82" w:rsidRPr="000311B8" w:rsidRDefault="005F7C82" w:rsidP="005F7C82">
              <w:pPr>
                <w:pStyle w:val="Bibliografie"/>
                <w:ind w:left="720" w:hanging="720"/>
                <w:rPr>
                  <w:noProof/>
                </w:rPr>
              </w:pPr>
              <w:r w:rsidRPr="000311B8">
                <w:rPr>
                  <w:noProof/>
                </w:rPr>
                <w:t xml:space="preserve">Fuhrman, J., &amp; Ferreri, D. M. (2010). Fueling the vegetarian (vegan) athlete. </w:t>
              </w:r>
              <w:r w:rsidRPr="000311B8">
                <w:rPr>
                  <w:i/>
                  <w:iCs/>
                  <w:noProof/>
                </w:rPr>
                <w:t>Current sports medicine reports, 9</w:t>
              </w:r>
              <w:r w:rsidRPr="000311B8">
                <w:rPr>
                  <w:noProof/>
                </w:rPr>
                <w:t>(4), 233-241.</w:t>
              </w:r>
            </w:p>
            <w:p w14:paraId="4F95588B" w14:textId="77777777" w:rsidR="005F7C82" w:rsidRPr="000311B8" w:rsidRDefault="005F7C82" w:rsidP="005F7C82">
              <w:pPr>
                <w:pStyle w:val="Bibliografie"/>
                <w:ind w:left="720" w:hanging="720"/>
                <w:rPr>
                  <w:noProof/>
                </w:rPr>
              </w:pPr>
              <w:r w:rsidRPr="000311B8">
                <w:rPr>
                  <w:noProof/>
                </w:rPr>
                <w:t xml:space="preserve">Gilfix, B. M. (2005). Vitamin B12 and homocysteine. </w:t>
              </w:r>
              <w:r w:rsidRPr="000311B8">
                <w:rPr>
                  <w:i/>
                  <w:iCs/>
                  <w:noProof/>
                </w:rPr>
                <w:t>CMAJ, 173</w:t>
              </w:r>
              <w:r w:rsidRPr="000311B8">
                <w:rPr>
                  <w:noProof/>
                </w:rPr>
                <w:t>(11), 1360.</w:t>
              </w:r>
            </w:p>
            <w:p w14:paraId="2F72A9A2" w14:textId="77777777" w:rsidR="005F7C82" w:rsidRPr="000311B8" w:rsidRDefault="005F7C82" w:rsidP="005F7C82">
              <w:pPr>
                <w:pStyle w:val="Bibliografie"/>
                <w:ind w:left="720" w:hanging="720"/>
                <w:rPr>
                  <w:noProof/>
                </w:rPr>
              </w:pPr>
              <w:r w:rsidRPr="000311B8">
                <w:rPr>
                  <w:noProof/>
                </w:rPr>
                <w:t xml:space="preserve">Gille, D., &amp; Schmid, A. (2015). Vitamin B12 in meat and dairy products. </w:t>
              </w:r>
              <w:r w:rsidRPr="000311B8">
                <w:rPr>
                  <w:i/>
                  <w:iCs/>
                  <w:noProof/>
                </w:rPr>
                <w:t>Nutrition reviews, 73</w:t>
              </w:r>
              <w:r w:rsidRPr="000311B8">
                <w:rPr>
                  <w:noProof/>
                </w:rPr>
                <w:t>(2), 106-115.</w:t>
              </w:r>
            </w:p>
            <w:p w14:paraId="5CE27D39" w14:textId="77777777" w:rsidR="005F7C82" w:rsidRPr="000311B8" w:rsidRDefault="005F7C82" w:rsidP="005F7C82">
              <w:pPr>
                <w:pStyle w:val="Bibliografie"/>
                <w:ind w:left="720" w:hanging="720"/>
                <w:rPr>
                  <w:noProof/>
                </w:rPr>
              </w:pPr>
              <w:r w:rsidRPr="000311B8">
                <w:rPr>
                  <w:noProof/>
                </w:rPr>
                <w:t xml:space="preserve">Glibert, C. (2013). What is vitamin A and why do we need it? </w:t>
              </w:r>
              <w:r w:rsidRPr="000311B8">
                <w:rPr>
                  <w:i/>
                  <w:iCs/>
                  <w:noProof/>
                </w:rPr>
                <w:t>Community Eye Health, 26</w:t>
              </w:r>
              <w:r w:rsidRPr="000311B8">
                <w:rPr>
                  <w:noProof/>
                </w:rPr>
                <w:t>(84), 65.</w:t>
              </w:r>
            </w:p>
            <w:p w14:paraId="77EAD795" w14:textId="77777777" w:rsidR="005F7C82" w:rsidRPr="000311B8" w:rsidRDefault="005F7C82" w:rsidP="005F7C82">
              <w:pPr>
                <w:pStyle w:val="Bibliografie"/>
                <w:ind w:left="720" w:hanging="720"/>
                <w:rPr>
                  <w:noProof/>
                </w:rPr>
              </w:pPr>
              <w:r w:rsidRPr="000311B8">
                <w:rPr>
                  <w:noProof/>
                </w:rPr>
                <w:t xml:space="preserve">Graf, E., &amp; Eaton, J. W. (1985). Dietary suppression of colonic cancer fiber or phytate? </w:t>
              </w:r>
              <w:r w:rsidRPr="000311B8">
                <w:rPr>
                  <w:i/>
                  <w:iCs/>
                  <w:noProof/>
                </w:rPr>
                <w:t>Cancer, 56</w:t>
              </w:r>
              <w:r w:rsidRPr="000311B8">
                <w:rPr>
                  <w:noProof/>
                </w:rPr>
                <w:t>(4), 717-718.</w:t>
              </w:r>
            </w:p>
            <w:p w14:paraId="075D7435" w14:textId="77777777" w:rsidR="005F7C82" w:rsidRPr="000311B8" w:rsidRDefault="005F7C82" w:rsidP="005F7C82">
              <w:pPr>
                <w:pStyle w:val="Bibliografie"/>
                <w:ind w:left="720" w:hanging="720"/>
                <w:rPr>
                  <w:noProof/>
                </w:rPr>
              </w:pPr>
              <w:r w:rsidRPr="000311B8">
                <w:rPr>
                  <w:noProof/>
                </w:rPr>
                <w:t>Greger, M. (2014). Do Vegetarians Get Enough Protein? (19). Načteno z www.nutritionfacts.org</w:t>
              </w:r>
            </w:p>
            <w:p w14:paraId="273FB925" w14:textId="77777777" w:rsidR="005F7C82" w:rsidRPr="000311B8" w:rsidRDefault="005F7C82" w:rsidP="005F7C82">
              <w:pPr>
                <w:pStyle w:val="Bibliografie"/>
                <w:ind w:left="720" w:hanging="720"/>
                <w:rPr>
                  <w:noProof/>
                </w:rPr>
              </w:pPr>
              <w:r w:rsidRPr="000311B8">
                <w:rPr>
                  <w:noProof/>
                </w:rPr>
                <w:lastRenderedPageBreak/>
                <w:t>Greger, M. (2017). Plant versus Animal Iron. Načteno z www.nutritionfacts.org</w:t>
              </w:r>
            </w:p>
            <w:p w14:paraId="52AE9A81" w14:textId="77777777" w:rsidR="005F7C82" w:rsidRPr="000311B8" w:rsidRDefault="005F7C82" w:rsidP="005F7C82">
              <w:pPr>
                <w:pStyle w:val="Bibliografie"/>
                <w:ind w:left="720" w:hanging="720"/>
                <w:rPr>
                  <w:noProof/>
                </w:rPr>
              </w:pPr>
              <w:r w:rsidRPr="000311B8">
                <w:rPr>
                  <w:noProof/>
                </w:rPr>
                <w:t>Greger, M. (2020). Flashback Friday: The Protein-Combining Myth. Načteno z www.nutritionfacts.org</w:t>
              </w:r>
            </w:p>
            <w:p w14:paraId="0F6A2D72" w14:textId="77777777" w:rsidR="005F7C82" w:rsidRPr="000311B8" w:rsidRDefault="005F7C82" w:rsidP="005F7C82">
              <w:pPr>
                <w:pStyle w:val="Bibliografie"/>
                <w:ind w:left="720" w:hanging="720"/>
                <w:rPr>
                  <w:noProof/>
                </w:rPr>
              </w:pPr>
              <w:r w:rsidRPr="000311B8">
                <w:rPr>
                  <w:noProof/>
                </w:rPr>
                <w:t xml:space="preserve">Greger, M., &amp; Stone, G. (2016). </w:t>
              </w:r>
              <w:r w:rsidRPr="000311B8">
                <w:rPr>
                  <w:i/>
                  <w:iCs/>
                  <w:noProof/>
                </w:rPr>
                <w:t>How not to die: Discover the foods scientifically proven to prevent and reverse disease.</w:t>
              </w:r>
              <w:r w:rsidRPr="000311B8">
                <w:rPr>
                  <w:noProof/>
                </w:rPr>
                <w:t xml:space="preserve"> Pan Macmillan.</w:t>
              </w:r>
            </w:p>
            <w:p w14:paraId="775E1513" w14:textId="77777777" w:rsidR="005F7C82" w:rsidRPr="000311B8" w:rsidRDefault="005F7C82" w:rsidP="005F7C82">
              <w:pPr>
                <w:pStyle w:val="Bibliografie"/>
                <w:ind w:left="720" w:hanging="720"/>
                <w:rPr>
                  <w:noProof/>
                </w:rPr>
              </w:pPr>
              <w:r w:rsidRPr="000311B8">
                <w:rPr>
                  <w:noProof/>
                </w:rPr>
                <w:t xml:space="preserve">Hall, K. D., &amp; Guo, J. (2017). Obesity energetics: body weight regulation and the effects of diet composition. </w:t>
              </w:r>
              <w:r w:rsidRPr="000311B8">
                <w:rPr>
                  <w:i/>
                  <w:iCs/>
                  <w:noProof/>
                </w:rPr>
                <w:t>Gastroenterology, 152</w:t>
              </w:r>
              <w:r w:rsidRPr="000311B8">
                <w:rPr>
                  <w:noProof/>
                </w:rPr>
                <w:t>(7), 1718-1727.</w:t>
              </w:r>
            </w:p>
            <w:p w14:paraId="6F5B6F9D" w14:textId="77777777" w:rsidR="005F7C82" w:rsidRPr="000311B8" w:rsidRDefault="005F7C82" w:rsidP="005F7C82">
              <w:pPr>
                <w:pStyle w:val="Bibliografie"/>
                <w:ind w:left="720" w:hanging="720"/>
                <w:rPr>
                  <w:noProof/>
                </w:rPr>
              </w:pPr>
              <w:r w:rsidRPr="000311B8">
                <w:rPr>
                  <w:noProof/>
                </w:rPr>
                <w:t>Harvard Health Publishing. (2018). Listing of vitamins. Načteno z health.harvard.edu</w:t>
              </w:r>
            </w:p>
            <w:p w14:paraId="21D5C1AA" w14:textId="77777777" w:rsidR="005F7C82" w:rsidRPr="000311B8" w:rsidRDefault="005F7C82" w:rsidP="005F7C82">
              <w:pPr>
                <w:pStyle w:val="Bibliografie"/>
                <w:ind w:left="720" w:hanging="720"/>
                <w:rPr>
                  <w:noProof/>
                </w:rPr>
              </w:pPr>
              <w:r w:rsidRPr="000311B8">
                <w:rPr>
                  <w:noProof/>
                </w:rPr>
                <w:t>Harvard Health Publishing. (2019). The sweet danger of sugar. Načteno z health.harvard.edu</w:t>
              </w:r>
            </w:p>
            <w:p w14:paraId="20735254" w14:textId="77777777" w:rsidR="005F7C82" w:rsidRPr="000311B8" w:rsidRDefault="005F7C82" w:rsidP="005F7C82">
              <w:pPr>
                <w:pStyle w:val="Bibliografie"/>
                <w:ind w:left="720" w:hanging="720"/>
                <w:rPr>
                  <w:noProof/>
                </w:rPr>
              </w:pPr>
              <w:r w:rsidRPr="000311B8">
                <w:rPr>
                  <w:noProof/>
                </w:rPr>
                <w:t>Healthy Ireland &amp; Department of Health. (2019). The Food Pyramid. Načteno z gov.ie</w:t>
              </w:r>
            </w:p>
            <w:p w14:paraId="032A2381" w14:textId="77777777" w:rsidR="005F7C82" w:rsidRPr="000311B8" w:rsidRDefault="005F7C82" w:rsidP="005F7C82">
              <w:pPr>
                <w:pStyle w:val="Bibliografie"/>
                <w:ind w:left="720" w:hanging="720"/>
                <w:rPr>
                  <w:noProof/>
                </w:rPr>
              </w:pPr>
              <w:r w:rsidRPr="000311B8">
                <w:rPr>
                  <w:noProof/>
                </w:rPr>
                <w:t xml:space="preserve">Heaney, R. P., &amp; Weaver, C. M. (1990). Calcium absorption from kale. </w:t>
              </w:r>
              <w:r w:rsidRPr="000311B8">
                <w:rPr>
                  <w:i/>
                  <w:iCs/>
                  <w:noProof/>
                </w:rPr>
                <w:t>The American journal of clinical nutrition, 51</w:t>
              </w:r>
              <w:r w:rsidRPr="000311B8">
                <w:rPr>
                  <w:noProof/>
                </w:rPr>
                <w:t>(4), 656-657.</w:t>
              </w:r>
            </w:p>
            <w:p w14:paraId="02A0CE2E" w14:textId="77777777" w:rsidR="005F7C82" w:rsidRPr="000311B8" w:rsidRDefault="005F7C82" w:rsidP="005F7C82">
              <w:pPr>
                <w:pStyle w:val="Bibliografie"/>
                <w:ind w:left="720" w:hanging="720"/>
                <w:rPr>
                  <w:noProof/>
                </w:rPr>
              </w:pPr>
              <w:r w:rsidRPr="000311B8">
                <w:rPr>
                  <w:noProof/>
                </w:rPr>
                <w:t>Heart Foundation. (n.d.). Plant sterols. Načteno z www.heartfoundation.org.au</w:t>
              </w:r>
            </w:p>
            <w:p w14:paraId="6E1264AC" w14:textId="77777777" w:rsidR="005F7C82" w:rsidRPr="000311B8" w:rsidRDefault="005F7C82" w:rsidP="005F7C82">
              <w:pPr>
                <w:pStyle w:val="Bibliografie"/>
                <w:ind w:left="720" w:hanging="720"/>
                <w:rPr>
                  <w:noProof/>
                </w:rPr>
              </w:pPr>
              <w:r w:rsidRPr="000311B8">
                <w:rPr>
                  <w:noProof/>
                </w:rPr>
                <w:t xml:space="preserve">Hooke, A. (2018). About me. </w:t>
              </w:r>
              <w:r w:rsidRPr="000311B8">
                <w:rPr>
                  <w:i/>
                  <w:iCs/>
                  <w:noProof/>
                </w:rPr>
                <w:t>Dotsie Bausch</w:t>
              </w:r>
              <w:r w:rsidRPr="000311B8">
                <w:rPr>
                  <w:noProof/>
                </w:rPr>
                <w:t>. Načteno z www.dotsiebauschusa.com/about/</w:t>
              </w:r>
            </w:p>
            <w:p w14:paraId="52AD0088" w14:textId="77777777" w:rsidR="005F7C82" w:rsidRPr="000311B8" w:rsidRDefault="005F7C82" w:rsidP="005F7C82">
              <w:pPr>
                <w:pStyle w:val="Bibliografie"/>
                <w:ind w:left="720" w:hanging="720"/>
                <w:rPr>
                  <w:noProof/>
                </w:rPr>
              </w:pPr>
              <w:r w:rsidRPr="000311B8">
                <w:rPr>
                  <w:noProof/>
                </w:rPr>
                <w:t xml:space="preserve">House, W. A., Welch, R. M., &amp; Van Campen, D. R. (1982). Effect of phytic acid on the absorption, distribution, and endogenous excretion of zinc in rats. </w:t>
              </w:r>
              <w:r w:rsidRPr="000311B8">
                <w:rPr>
                  <w:i/>
                  <w:iCs/>
                  <w:noProof/>
                </w:rPr>
                <w:t>The Journal of nutrition, 112</w:t>
              </w:r>
              <w:r w:rsidRPr="000311B8">
                <w:rPr>
                  <w:noProof/>
                </w:rPr>
                <w:t>(5), 941-953.</w:t>
              </w:r>
            </w:p>
            <w:p w14:paraId="51FA42E3" w14:textId="77777777" w:rsidR="005F7C82" w:rsidRPr="000311B8" w:rsidRDefault="005F7C82" w:rsidP="005F7C82">
              <w:pPr>
                <w:pStyle w:val="Bibliografie"/>
                <w:ind w:left="720" w:hanging="720"/>
                <w:rPr>
                  <w:noProof/>
                </w:rPr>
              </w:pPr>
              <w:r w:rsidRPr="000311B8">
                <w:rPr>
                  <w:noProof/>
                </w:rPr>
                <w:t xml:space="preserve">Hu, J., La Vecchia, C., De Groh, M., Negri, E., Morrison, H., &amp; Mery, L. (2012). Dietary cholesterol intake and cancer. </w:t>
              </w:r>
              <w:r w:rsidRPr="000311B8">
                <w:rPr>
                  <w:i/>
                  <w:iCs/>
                  <w:noProof/>
                </w:rPr>
                <w:t>Annals of oncology, 23</w:t>
              </w:r>
              <w:r w:rsidRPr="000311B8">
                <w:rPr>
                  <w:noProof/>
                </w:rPr>
                <w:t>(2), 491-500.</w:t>
              </w:r>
            </w:p>
            <w:p w14:paraId="08E4E45F" w14:textId="77777777" w:rsidR="005F7C82" w:rsidRPr="000311B8" w:rsidRDefault="005F7C82" w:rsidP="005F7C82">
              <w:pPr>
                <w:pStyle w:val="Bibliografie"/>
                <w:ind w:left="720" w:hanging="720"/>
                <w:rPr>
                  <w:noProof/>
                </w:rPr>
              </w:pPr>
              <w:r w:rsidRPr="000311B8">
                <w:rPr>
                  <w:noProof/>
                </w:rPr>
                <w:t xml:space="preserve">Huang, A., &amp; Owen, K. (2012). Role of supplementary L-carnitine in exercise and exercise recovery. </w:t>
              </w:r>
              <w:r w:rsidRPr="000311B8">
                <w:rPr>
                  <w:i/>
                  <w:iCs/>
                  <w:noProof/>
                </w:rPr>
                <w:t>Acute Topics in Sport Nutrition</w:t>
              </w:r>
              <w:r w:rsidRPr="000311B8">
                <w:rPr>
                  <w:noProof/>
                </w:rPr>
                <w:t>(59), 135-142.</w:t>
              </w:r>
            </w:p>
            <w:p w14:paraId="5019C530" w14:textId="77777777" w:rsidR="005F7C82" w:rsidRPr="000311B8" w:rsidRDefault="005F7C82" w:rsidP="005F7C82">
              <w:pPr>
                <w:pStyle w:val="Bibliografie"/>
                <w:ind w:left="720" w:hanging="720"/>
                <w:rPr>
                  <w:noProof/>
                </w:rPr>
              </w:pPr>
              <w:r w:rsidRPr="000311B8">
                <w:rPr>
                  <w:noProof/>
                </w:rPr>
                <w:t xml:space="preserve">Iles-Wright, C. (2019). Jehina Malik, vegan bodybuilder. </w:t>
              </w:r>
              <w:r w:rsidRPr="000311B8">
                <w:rPr>
                  <w:i/>
                  <w:iCs/>
                  <w:noProof/>
                </w:rPr>
                <w:t>Great Vegan Athletes</w:t>
              </w:r>
              <w:r w:rsidRPr="000311B8">
                <w:rPr>
                  <w:noProof/>
                </w:rPr>
                <w:t>. Načteno z www.greatveganathletes.com/jehina-malik-vegan-bodybuilder/</w:t>
              </w:r>
            </w:p>
            <w:p w14:paraId="07AE9084" w14:textId="77777777" w:rsidR="005F7C82" w:rsidRPr="000311B8" w:rsidRDefault="005F7C82" w:rsidP="005F7C82">
              <w:pPr>
                <w:pStyle w:val="Bibliografie"/>
                <w:ind w:left="720" w:hanging="720"/>
                <w:rPr>
                  <w:noProof/>
                </w:rPr>
              </w:pPr>
              <w:r w:rsidRPr="000311B8">
                <w:rPr>
                  <w:noProof/>
                </w:rPr>
                <w:t xml:space="preserve">Kahleova, H., Hlozkova, A., Fleeman, R., Fletcher, K., Holubkov, R., &amp; Barnard, N. D. (2019). Fat quantity and quality, as part of a low-fat, vegan diet, are associated with changes in body composition, insulin resistance, and insulin secretion. A 16-week randomized controlled trial. </w:t>
              </w:r>
              <w:r w:rsidRPr="000311B8">
                <w:rPr>
                  <w:i/>
                  <w:iCs/>
                  <w:noProof/>
                </w:rPr>
                <w:t>Nutrients, 11</w:t>
              </w:r>
              <w:r w:rsidRPr="000311B8">
                <w:rPr>
                  <w:noProof/>
                </w:rPr>
                <w:t>(3), 615.</w:t>
              </w:r>
            </w:p>
            <w:p w14:paraId="4EEAD5C5" w14:textId="77777777" w:rsidR="005F7C82" w:rsidRPr="000311B8" w:rsidRDefault="005F7C82" w:rsidP="005F7C82">
              <w:pPr>
                <w:pStyle w:val="Bibliografie"/>
                <w:ind w:left="720" w:hanging="720"/>
                <w:rPr>
                  <w:noProof/>
                </w:rPr>
              </w:pPr>
              <w:r w:rsidRPr="000311B8">
                <w:rPr>
                  <w:noProof/>
                </w:rPr>
                <w:lastRenderedPageBreak/>
                <w:t xml:space="preserve">Kesteloot, H., Lesaffre, E., &amp; Joossens, J. V. (1991). Dairy fat, saturated animal fat, and cancer risk. </w:t>
              </w:r>
              <w:r w:rsidRPr="000311B8">
                <w:rPr>
                  <w:i/>
                  <w:iCs/>
                  <w:noProof/>
                </w:rPr>
                <w:t>Preventive medicine, 20</w:t>
              </w:r>
              <w:r w:rsidRPr="000311B8">
                <w:rPr>
                  <w:noProof/>
                </w:rPr>
                <w:t>(2), 226-236.</w:t>
              </w:r>
            </w:p>
            <w:p w14:paraId="2217BACA" w14:textId="77777777" w:rsidR="005F7C82" w:rsidRPr="000311B8" w:rsidRDefault="005F7C82" w:rsidP="005F7C82">
              <w:pPr>
                <w:pStyle w:val="Bibliografie"/>
                <w:ind w:left="720" w:hanging="720"/>
                <w:rPr>
                  <w:noProof/>
                </w:rPr>
              </w:pPr>
              <w:r w:rsidRPr="000311B8">
                <w:rPr>
                  <w:noProof/>
                </w:rPr>
                <w:t xml:space="preserve">Koeth, R. A., Levison, B. S., Culley, M. K., Buffa, J. A., Wang, Z., Gregory, J. C., &amp; Tang, W. W. (2014). γ-Butyrobetaine is a proatherogenic intermediate in gut microbial metabolism of L-carnitine to TMAO. </w:t>
              </w:r>
              <w:r w:rsidRPr="000311B8">
                <w:rPr>
                  <w:i/>
                  <w:iCs/>
                  <w:noProof/>
                </w:rPr>
                <w:t>Cell metabolism, 20</w:t>
              </w:r>
              <w:r w:rsidRPr="000311B8">
                <w:rPr>
                  <w:noProof/>
                </w:rPr>
                <w:t>(5), 799-812.</w:t>
              </w:r>
            </w:p>
            <w:p w14:paraId="03659128" w14:textId="77777777" w:rsidR="005F7C82" w:rsidRPr="000311B8" w:rsidRDefault="005F7C82" w:rsidP="005F7C82">
              <w:pPr>
                <w:pStyle w:val="Bibliografie"/>
                <w:ind w:left="720" w:hanging="720"/>
                <w:rPr>
                  <w:noProof/>
                </w:rPr>
              </w:pPr>
              <w:r w:rsidRPr="000311B8">
                <w:rPr>
                  <w:noProof/>
                </w:rPr>
                <w:t xml:space="preserve">Koeth, R. A., Wang, Z., Levison, B. S., Buffa, J. A., Org, E., Sheehy, B. T., &amp; Smith, J. D. (2013). Intestinal microbiota metabolism of L-carnitine, a nutrient in red meat, promotes atherosclerosis. </w:t>
              </w:r>
              <w:r w:rsidRPr="000311B8">
                <w:rPr>
                  <w:i/>
                  <w:iCs/>
                  <w:noProof/>
                </w:rPr>
                <w:t>Nature medicine, 19</w:t>
              </w:r>
              <w:r w:rsidRPr="000311B8">
                <w:rPr>
                  <w:noProof/>
                </w:rPr>
                <w:t>(5), 576.</w:t>
              </w:r>
            </w:p>
            <w:p w14:paraId="6A7E60BA" w14:textId="77777777" w:rsidR="005F7C82" w:rsidRPr="000311B8" w:rsidRDefault="005F7C82" w:rsidP="005F7C82">
              <w:pPr>
                <w:pStyle w:val="Bibliografie"/>
                <w:ind w:left="720" w:hanging="720"/>
                <w:rPr>
                  <w:noProof/>
                </w:rPr>
              </w:pPr>
              <w:r w:rsidRPr="000311B8">
                <w:rPr>
                  <w:noProof/>
                </w:rPr>
                <w:t xml:space="preserve">Kovacic, J. C., &amp; Fuster, V. (2012). Atherosclerotic risk factors, vascular cognitive impairment, and Alzheimer disease. </w:t>
              </w:r>
              <w:r w:rsidRPr="000311B8">
                <w:rPr>
                  <w:i/>
                  <w:iCs/>
                  <w:noProof/>
                </w:rPr>
                <w:t>Mount Sinai Journal of Medicine: A Journal of Translational and Personalized Medicine, 79</w:t>
              </w:r>
              <w:r w:rsidRPr="000311B8">
                <w:rPr>
                  <w:noProof/>
                </w:rPr>
                <w:t>(6), 664-673.</w:t>
              </w:r>
            </w:p>
            <w:p w14:paraId="0D51BE6D" w14:textId="77777777" w:rsidR="005F7C82" w:rsidRDefault="005F7C82" w:rsidP="005F7C82">
              <w:pPr>
                <w:pStyle w:val="Bibliografie"/>
                <w:ind w:left="720" w:hanging="720"/>
                <w:rPr>
                  <w:noProof/>
                </w:rPr>
              </w:pPr>
              <w:r w:rsidRPr="000311B8">
                <w:rPr>
                  <w:noProof/>
                </w:rPr>
                <w:t xml:space="preserve">Kruchkowski, A. (2019). Nimai Delgado, vegan bodybuilder. </w:t>
              </w:r>
              <w:r w:rsidRPr="000311B8">
                <w:rPr>
                  <w:i/>
                  <w:iCs/>
                  <w:noProof/>
                </w:rPr>
                <w:t>Great Vegan Athletes</w:t>
              </w:r>
              <w:r w:rsidRPr="000311B8">
                <w:rPr>
                  <w:noProof/>
                </w:rPr>
                <w:t>. Načteno z www.greatveganathletes.com/nimai-delgado-vegan-bodybuilder/</w:t>
              </w:r>
            </w:p>
            <w:p w14:paraId="140322EF" w14:textId="53A949C8" w:rsidR="005F7C82" w:rsidRPr="000E7784" w:rsidRDefault="005F7C82" w:rsidP="005F7C82">
              <w:pPr>
                <w:pStyle w:val="Bibliografie"/>
                <w:ind w:left="720" w:hanging="720"/>
                <w:rPr>
                  <w:noProof/>
                </w:rPr>
              </w:pPr>
              <w:r>
                <w:rPr>
                  <w:noProof/>
                </w:rPr>
                <w:t>Kumstát, M. (2012). Aktuální doporučení ve sportovní výživě: příjem sacharidů před, při a po výkonu.</w:t>
              </w:r>
              <w:r>
                <w:rPr>
                  <w:i/>
                  <w:iCs/>
                  <w:noProof/>
                </w:rPr>
                <w:t xml:space="preserve"> Medicina Sportiva Bohemica et. Slovaca</w:t>
              </w:r>
              <w:r>
                <w:rPr>
                  <w:noProof/>
                </w:rPr>
                <w:t>.</w:t>
              </w:r>
            </w:p>
            <w:p w14:paraId="575FDB4D" w14:textId="77777777" w:rsidR="005F7C82" w:rsidRPr="000311B8" w:rsidRDefault="005F7C82" w:rsidP="005F7C82">
              <w:pPr>
                <w:pStyle w:val="Bibliografie"/>
                <w:ind w:left="720" w:hanging="720"/>
                <w:rPr>
                  <w:noProof/>
                </w:rPr>
              </w:pPr>
              <w:r w:rsidRPr="000311B8">
                <w:rPr>
                  <w:noProof/>
                </w:rPr>
                <w:t xml:space="preserve">Kutnová, V. (2004). </w:t>
              </w:r>
              <w:r w:rsidRPr="000311B8">
                <w:rPr>
                  <w:i/>
                  <w:iCs/>
                  <w:noProof/>
                </w:rPr>
                <w:t>Zdravá výživa.</w:t>
              </w:r>
              <w:r w:rsidRPr="000311B8">
                <w:rPr>
                  <w:noProof/>
                </w:rPr>
                <w:t xml:space="preserve"> Praha: Grada.</w:t>
              </w:r>
            </w:p>
            <w:p w14:paraId="136D06D2" w14:textId="77777777" w:rsidR="005F7C82" w:rsidRPr="000311B8" w:rsidRDefault="005F7C82" w:rsidP="005F7C82">
              <w:pPr>
                <w:pStyle w:val="Bibliografie"/>
                <w:ind w:left="720" w:hanging="720"/>
                <w:rPr>
                  <w:noProof/>
                </w:rPr>
              </w:pPr>
              <w:r w:rsidRPr="000311B8">
                <w:rPr>
                  <w:noProof/>
                </w:rPr>
                <w:t xml:space="preserve">Larson-Meyer, D. E. (2006). </w:t>
              </w:r>
              <w:r w:rsidRPr="000311B8">
                <w:rPr>
                  <w:i/>
                  <w:iCs/>
                  <w:noProof/>
                </w:rPr>
                <w:t>Vegetarian Sports Nutrition.</w:t>
              </w:r>
              <w:r w:rsidRPr="000311B8">
                <w:rPr>
                  <w:noProof/>
                </w:rPr>
                <w:t xml:space="preserve"> Champaign: Human Kinetics, Inc.</w:t>
              </w:r>
            </w:p>
            <w:p w14:paraId="58AB64B4" w14:textId="77777777" w:rsidR="005F7C82" w:rsidRPr="000311B8" w:rsidRDefault="005F7C82" w:rsidP="005F7C82">
              <w:pPr>
                <w:pStyle w:val="Bibliografie"/>
                <w:ind w:left="720" w:hanging="720"/>
                <w:rPr>
                  <w:noProof/>
                </w:rPr>
              </w:pPr>
              <w:r w:rsidRPr="000311B8">
                <w:rPr>
                  <w:noProof/>
                </w:rPr>
                <w:t xml:space="preserve">Larson-Meyer, D. E. (2018). Vegetarian and Vegan Diets for Athletic Training and Performance. </w:t>
              </w:r>
              <w:r w:rsidRPr="000311B8">
                <w:rPr>
                  <w:i/>
                  <w:iCs/>
                  <w:noProof/>
                </w:rPr>
                <w:t>Sports Science Exchange, 29</w:t>
              </w:r>
              <w:r w:rsidRPr="000311B8">
                <w:rPr>
                  <w:noProof/>
                </w:rPr>
                <w:t>(188), 1-7.</w:t>
              </w:r>
            </w:p>
            <w:p w14:paraId="424332FE" w14:textId="77777777" w:rsidR="005F7C82" w:rsidRPr="000311B8" w:rsidRDefault="005F7C82" w:rsidP="005F7C82">
              <w:pPr>
                <w:pStyle w:val="Bibliografie"/>
                <w:ind w:left="720" w:hanging="720"/>
                <w:rPr>
                  <w:noProof/>
                </w:rPr>
              </w:pPr>
              <w:r w:rsidRPr="000311B8">
                <w:rPr>
                  <w:noProof/>
                </w:rPr>
                <w:t xml:space="preserve">Levine, M. E., Suarez, J. A., Brandhorst, S., Balasubramanian, P., Cheng, C. W., Madia, F., &amp; Passarino, G. (2014). Low protein intake is associated with a major reduction in IGF-1, cancer, and overall mortality in the 65 and younger but not older population. </w:t>
              </w:r>
              <w:r w:rsidRPr="000311B8">
                <w:rPr>
                  <w:i/>
                  <w:iCs/>
                  <w:noProof/>
                </w:rPr>
                <w:t>Cell metabolism, 19</w:t>
              </w:r>
              <w:r w:rsidRPr="000311B8">
                <w:rPr>
                  <w:noProof/>
                </w:rPr>
                <w:t>(3), 407-417.</w:t>
              </w:r>
            </w:p>
            <w:p w14:paraId="27081FCE" w14:textId="77777777" w:rsidR="005F7C82" w:rsidRPr="000311B8" w:rsidRDefault="005F7C82" w:rsidP="005F7C82">
              <w:pPr>
                <w:pStyle w:val="Bibliografie"/>
                <w:ind w:left="720" w:hanging="720"/>
                <w:rPr>
                  <w:noProof/>
                </w:rPr>
              </w:pPr>
              <w:r w:rsidRPr="000311B8">
                <w:rPr>
                  <w:noProof/>
                </w:rPr>
                <w:t xml:space="preserve">Liu, R. H. (2003). Health benefits of fruit and vegetables are from additive and synergistic combinations of phytochemicals. </w:t>
              </w:r>
              <w:r w:rsidRPr="000311B8">
                <w:rPr>
                  <w:i/>
                  <w:iCs/>
                  <w:noProof/>
                </w:rPr>
                <w:t>The American journal of clinical nutrition, 78</w:t>
              </w:r>
              <w:r w:rsidRPr="000311B8">
                <w:rPr>
                  <w:noProof/>
                </w:rPr>
                <w:t>(3), 517S-520S.</w:t>
              </w:r>
            </w:p>
            <w:p w14:paraId="7DB8DA07" w14:textId="77777777" w:rsidR="005F7C82" w:rsidRPr="000311B8" w:rsidRDefault="005F7C82" w:rsidP="005F7C82">
              <w:pPr>
                <w:pStyle w:val="Bibliografie"/>
                <w:ind w:left="720" w:hanging="720"/>
                <w:rPr>
                  <w:noProof/>
                </w:rPr>
              </w:pPr>
              <w:r w:rsidRPr="000311B8">
                <w:rPr>
                  <w:noProof/>
                </w:rPr>
                <w:t xml:space="preserve">Liu, R. H. (2004). Potential synergy of phytochemicals in cancer prevention: mechanism of action. </w:t>
              </w:r>
              <w:r w:rsidRPr="000311B8">
                <w:rPr>
                  <w:i/>
                  <w:iCs/>
                  <w:noProof/>
                </w:rPr>
                <w:t>The Journal of nutrition, 134</w:t>
              </w:r>
              <w:r w:rsidRPr="000311B8">
                <w:rPr>
                  <w:noProof/>
                </w:rPr>
                <w:t>(12), 3479S-3485S.</w:t>
              </w:r>
            </w:p>
            <w:p w14:paraId="37914796" w14:textId="77777777" w:rsidR="005F7C82" w:rsidRPr="000311B8" w:rsidRDefault="005F7C82" w:rsidP="005F7C82">
              <w:pPr>
                <w:pStyle w:val="Bibliografie"/>
                <w:ind w:left="720" w:hanging="720"/>
                <w:rPr>
                  <w:noProof/>
                </w:rPr>
              </w:pPr>
              <w:r w:rsidRPr="000311B8">
                <w:rPr>
                  <w:noProof/>
                </w:rPr>
                <w:lastRenderedPageBreak/>
                <w:t xml:space="preserve">Lobo, V., Patil, A., Phatak, A., &amp; Chandra, N. (2010). Free radicals, antioxidants and functional foods: Impact on human health. </w:t>
              </w:r>
              <w:r w:rsidRPr="000311B8">
                <w:rPr>
                  <w:i/>
                  <w:iCs/>
                  <w:noProof/>
                </w:rPr>
                <w:t>Pharmacognosy reviews, 4</w:t>
              </w:r>
              <w:r w:rsidRPr="000311B8">
                <w:rPr>
                  <w:noProof/>
                </w:rPr>
                <w:t>(8), 118.</w:t>
              </w:r>
            </w:p>
            <w:p w14:paraId="5B7427DF" w14:textId="77777777" w:rsidR="005F7C82" w:rsidRPr="000311B8" w:rsidRDefault="005F7C82" w:rsidP="005F7C82">
              <w:pPr>
                <w:pStyle w:val="Bibliografie"/>
                <w:ind w:left="720" w:hanging="720"/>
                <w:rPr>
                  <w:noProof/>
                </w:rPr>
              </w:pPr>
              <w:r w:rsidRPr="000311B8">
                <w:rPr>
                  <w:noProof/>
                </w:rPr>
                <w:t xml:space="preserve">López-González, A. A., Grases, F., Roca, P., Mari, B., Vincente-Herrero, M. T., &amp; Costa-Bauzá, A. (2008). Phytate (myo-inositol hexaphosphate) and risk factors for osteoporosis. </w:t>
              </w:r>
              <w:r w:rsidRPr="000311B8">
                <w:rPr>
                  <w:i/>
                  <w:iCs/>
                  <w:noProof/>
                </w:rPr>
                <w:t>Journal of medicinal food, 11</w:t>
              </w:r>
              <w:r w:rsidRPr="000311B8">
                <w:rPr>
                  <w:noProof/>
                </w:rPr>
                <w:t>(4), 747-752.</w:t>
              </w:r>
            </w:p>
            <w:p w14:paraId="122A82D0" w14:textId="77777777" w:rsidR="005F7C82" w:rsidRPr="000311B8" w:rsidRDefault="005F7C82" w:rsidP="005F7C82">
              <w:pPr>
                <w:pStyle w:val="Bibliografie"/>
                <w:ind w:left="720" w:hanging="720"/>
                <w:rPr>
                  <w:noProof/>
                </w:rPr>
              </w:pPr>
              <w:r w:rsidRPr="000311B8">
                <w:rPr>
                  <w:noProof/>
                </w:rPr>
                <w:t xml:space="preserve">Manore, M., &amp; Thompson, J. (2000). </w:t>
              </w:r>
              <w:r w:rsidRPr="000311B8">
                <w:rPr>
                  <w:i/>
                  <w:iCs/>
                  <w:noProof/>
                </w:rPr>
                <w:t>Sport nutrition for health and performance.</w:t>
              </w:r>
              <w:r w:rsidRPr="000311B8">
                <w:rPr>
                  <w:noProof/>
                </w:rPr>
                <w:t xml:space="preserve"> Champaign: Human Kinetics.</w:t>
              </w:r>
            </w:p>
            <w:p w14:paraId="03E90F27" w14:textId="77777777" w:rsidR="005F7C82" w:rsidRPr="000311B8" w:rsidRDefault="005F7C82" w:rsidP="005F7C82">
              <w:pPr>
                <w:pStyle w:val="Bibliografie"/>
                <w:ind w:left="720" w:hanging="720"/>
                <w:rPr>
                  <w:noProof/>
                </w:rPr>
              </w:pPr>
              <w:r w:rsidRPr="000311B8">
                <w:rPr>
                  <w:noProof/>
                </w:rPr>
                <w:t xml:space="preserve">Mashek, D. G., &amp; Wu, C. (2015). MUFAs. </w:t>
              </w:r>
              <w:r w:rsidRPr="000311B8">
                <w:rPr>
                  <w:i/>
                  <w:iCs/>
                  <w:noProof/>
                </w:rPr>
                <w:t>Advances in Nutrition, 6</w:t>
              </w:r>
              <w:r w:rsidRPr="000311B8">
                <w:rPr>
                  <w:noProof/>
                </w:rPr>
                <w:t>(3), 276-277.</w:t>
              </w:r>
            </w:p>
            <w:p w14:paraId="1EF6F761" w14:textId="77777777" w:rsidR="005F7C82" w:rsidRPr="000311B8" w:rsidRDefault="005F7C82" w:rsidP="005F7C82">
              <w:pPr>
                <w:pStyle w:val="Bibliografie"/>
                <w:ind w:left="720" w:hanging="720"/>
                <w:rPr>
                  <w:noProof/>
                </w:rPr>
              </w:pPr>
              <w:r w:rsidRPr="000311B8">
                <w:rPr>
                  <w:noProof/>
                </w:rPr>
                <w:t xml:space="preserve">Mayne, S. T. (1996). Beta-carotene, carotenoids, and disease prevention in humans. </w:t>
              </w:r>
              <w:r w:rsidRPr="000311B8">
                <w:rPr>
                  <w:i/>
                  <w:iCs/>
                  <w:noProof/>
                </w:rPr>
                <w:t>The FASEB Journal, 10</w:t>
              </w:r>
              <w:r w:rsidRPr="000311B8">
                <w:rPr>
                  <w:noProof/>
                </w:rPr>
                <w:t>(7), 690-701.</w:t>
              </w:r>
            </w:p>
            <w:p w14:paraId="037CFE29" w14:textId="77777777" w:rsidR="005F7C82" w:rsidRPr="000311B8" w:rsidRDefault="005F7C82" w:rsidP="005F7C82">
              <w:pPr>
                <w:pStyle w:val="Bibliografie"/>
                <w:ind w:left="720" w:hanging="720"/>
                <w:rPr>
                  <w:noProof/>
                </w:rPr>
              </w:pPr>
              <w:r w:rsidRPr="000311B8">
                <w:rPr>
                  <w:noProof/>
                </w:rPr>
                <w:t xml:space="preserve">Mellanby, E. (1949). The rickets‐producing and anti‐calcifying action of phytate. </w:t>
              </w:r>
              <w:r w:rsidRPr="000311B8">
                <w:rPr>
                  <w:i/>
                  <w:iCs/>
                  <w:noProof/>
                </w:rPr>
                <w:t>The Journal of physiology, 109</w:t>
              </w:r>
              <w:r w:rsidRPr="000311B8">
                <w:rPr>
                  <w:noProof/>
                </w:rPr>
                <w:t>(3-4), 488-533.</w:t>
              </w:r>
            </w:p>
            <w:p w14:paraId="6D2F2E07" w14:textId="77777777" w:rsidR="005F7C82" w:rsidRPr="000311B8" w:rsidRDefault="005F7C82" w:rsidP="005F7C82">
              <w:pPr>
                <w:pStyle w:val="Bibliografie"/>
                <w:ind w:left="720" w:hanging="720"/>
                <w:rPr>
                  <w:noProof/>
                </w:rPr>
              </w:pPr>
              <w:r w:rsidRPr="000311B8">
                <w:rPr>
                  <w:noProof/>
                </w:rPr>
                <w:t xml:space="preserve">Ministerstvo zdravotnictví České republiky. (2005). Výživová doporučení pro obyvatelstvo ČR. </w:t>
              </w:r>
              <w:r w:rsidRPr="000311B8">
                <w:rPr>
                  <w:i/>
                  <w:iCs/>
                  <w:noProof/>
                </w:rPr>
                <w:t>Zdraví pro všechny v 21. století</w:t>
              </w:r>
              <w:r w:rsidRPr="000311B8">
                <w:rPr>
                  <w:noProof/>
                </w:rPr>
                <w:t>.</w:t>
              </w:r>
            </w:p>
            <w:p w14:paraId="4605B928" w14:textId="77777777" w:rsidR="005F7C82" w:rsidRPr="000311B8" w:rsidRDefault="005F7C82" w:rsidP="005F7C82">
              <w:pPr>
                <w:pStyle w:val="Bibliografie"/>
                <w:ind w:left="720" w:hanging="720"/>
                <w:rPr>
                  <w:noProof/>
                </w:rPr>
              </w:pPr>
              <w:r w:rsidRPr="000311B8">
                <w:rPr>
                  <w:noProof/>
                </w:rPr>
                <w:t xml:space="preserve">Morand, C., &amp; Tomás-Barberán, F. A. (2019). Contribution of plant food bioactives in promoting health effects of plant foods: why look at interindividual variability? </w:t>
              </w:r>
              <w:r w:rsidRPr="000311B8">
                <w:rPr>
                  <w:i/>
                  <w:iCs/>
                  <w:noProof/>
                </w:rPr>
                <w:t>European journal of nutrition</w:t>
              </w:r>
              <w:r w:rsidRPr="000311B8">
                <w:rPr>
                  <w:noProof/>
                </w:rPr>
                <w:t>, 1-7.</w:t>
              </w:r>
            </w:p>
            <w:p w14:paraId="649CFBAF" w14:textId="77777777" w:rsidR="005F7C82" w:rsidRPr="000311B8" w:rsidRDefault="005F7C82" w:rsidP="005F7C82">
              <w:pPr>
                <w:pStyle w:val="Bibliografie"/>
                <w:ind w:left="720" w:hanging="720"/>
                <w:rPr>
                  <w:noProof/>
                </w:rPr>
              </w:pPr>
              <w:r w:rsidRPr="000311B8">
                <w:rPr>
                  <w:noProof/>
                </w:rPr>
                <w:t>Morris, R., &amp; Nicholls, E. (2017). What Does Vitamin B5 Do? Načteno z www.healthline.com</w:t>
              </w:r>
            </w:p>
            <w:p w14:paraId="757065B4" w14:textId="77777777" w:rsidR="005F7C82" w:rsidRPr="000311B8" w:rsidRDefault="005F7C82" w:rsidP="005F7C82">
              <w:pPr>
                <w:pStyle w:val="Bibliografie"/>
                <w:ind w:left="720" w:hanging="720"/>
                <w:rPr>
                  <w:noProof/>
                </w:rPr>
              </w:pPr>
              <w:r w:rsidRPr="000311B8">
                <w:rPr>
                  <w:noProof/>
                </w:rPr>
                <w:t xml:space="preserve">Müller, S. D. (2004). L-Carnitin aus ernährungsmedizinischer und ernährungswissenschaftlicher Sicht. </w:t>
              </w:r>
              <w:r w:rsidRPr="000311B8">
                <w:rPr>
                  <w:i/>
                  <w:iCs/>
                  <w:noProof/>
                </w:rPr>
                <w:t>Erfahrungsheilkunde, 53</w:t>
              </w:r>
              <w:r w:rsidRPr="000311B8">
                <w:rPr>
                  <w:noProof/>
                </w:rPr>
                <w:t>(10), 597-608.</w:t>
              </w:r>
            </w:p>
            <w:p w14:paraId="73FA9144" w14:textId="77777777" w:rsidR="005F7C82" w:rsidRPr="000311B8" w:rsidRDefault="005F7C82" w:rsidP="005F7C82">
              <w:pPr>
                <w:pStyle w:val="Bibliografie"/>
                <w:ind w:left="720" w:hanging="720"/>
                <w:rPr>
                  <w:noProof/>
                </w:rPr>
              </w:pPr>
              <w:r w:rsidRPr="000311B8">
                <w:rPr>
                  <w:noProof/>
                </w:rPr>
                <w:t>National Instutute of Health. (2019). Omega-3 Fatty Acids. Načteno z ods.od.nih.gov</w:t>
              </w:r>
            </w:p>
            <w:p w14:paraId="6EA3C6AD" w14:textId="77777777" w:rsidR="005F7C82" w:rsidRPr="000311B8" w:rsidRDefault="005F7C82" w:rsidP="005F7C82">
              <w:pPr>
                <w:pStyle w:val="Bibliografie"/>
                <w:ind w:left="720" w:hanging="720"/>
                <w:rPr>
                  <w:noProof/>
                </w:rPr>
              </w:pPr>
              <w:r w:rsidRPr="000311B8">
                <w:rPr>
                  <w:noProof/>
                </w:rPr>
                <w:t xml:space="preserve">Nebl, J., Schuchardt, J. P., Wasserfurth, P., Haufe, S., Eigendorf, J., Tegtbur, U., &amp; Hahn, A. (2019). Characterization, dietary habits and nutritional intake of omnivorous, lacto-ovo vegetarian and vegan runners–a pilot study. </w:t>
              </w:r>
              <w:r w:rsidRPr="000311B8">
                <w:rPr>
                  <w:i/>
                  <w:iCs/>
                  <w:noProof/>
                </w:rPr>
                <w:t>BMC Nutrition, 5</w:t>
              </w:r>
              <w:r w:rsidRPr="000311B8">
                <w:rPr>
                  <w:noProof/>
                </w:rPr>
                <w:t>(1), 51.</w:t>
              </w:r>
            </w:p>
            <w:p w14:paraId="1C09C71F" w14:textId="77777777" w:rsidR="005F7C82" w:rsidRPr="000311B8" w:rsidRDefault="005F7C82" w:rsidP="005F7C82">
              <w:pPr>
                <w:pStyle w:val="Bibliografie"/>
                <w:ind w:left="720" w:hanging="720"/>
                <w:rPr>
                  <w:noProof/>
                </w:rPr>
              </w:pPr>
              <w:r w:rsidRPr="000311B8">
                <w:rPr>
                  <w:noProof/>
                </w:rPr>
                <w:t xml:space="preserve">Norris, J., &amp; Messina, V. (2011). </w:t>
              </w:r>
              <w:r w:rsidRPr="000311B8">
                <w:rPr>
                  <w:i/>
                  <w:iCs/>
                  <w:noProof/>
                </w:rPr>
                <w:t>Vegan for Life: Everything You Need to Know to Be Healthy and Fit on a Plant-Based Diet.</w:t>
              </w:r>
              <w:r w:rsidRPr="000311B8">
                <w:rPr>
                  <w:noProof/>
                </w:rPr>
                <w:t xml:space="preserve"> Da Capo Lifelong Books.</w:t>
              </w:r>
            </w:p>
            <w:p w14:paraId="3E28B5DF" w14:textId="77777777" w:rsidR="005F7C82" w:rsidRPr="000311B8" w:rsidRDefault="005F7C82" w:rsidP="005F7C82">
              <w:pPr>
                <w:pStyle w:val="Bibliografie"/>
                <w:ind w:left="720" w:hanging="720"/>
                <w:rPr>
                  <w:noProof/>
                </w:rPr>
              </w:pPr>
              <w:r w:rsidRPr="000311B8">
                <w:rPr>
                  <w:noProof/>
                </w:rPr>
                <w:lastRenderedPageBreak/>
                <w:t xml:space="preserve">Odermatt, A. (2011). The Western-style diet: a major risk factor for impaired kidney function and chronic kidney disease. </w:t>
              </w:r>
              <w:r w:rsidRPr="000311B8">
                <w:rPr>
                  <w:i/>
                  <w:iCs/>
                  <w:noProof/>
                </w:rPr>
                <w:t>American Journal of Physiology-Renal Physiology, 301</w:t>
              </w:r>
              <w:r w:rsidRPr="000311B8">
                <w:rPr>
                  <w:noProof/>
                </w:rPr>
                <w:t>(5), F919-F931.</w:t>
              </w:r>
            </w:p>
            <w:p w14:paraId="3AD5FC09" w14:textId="77777777" w:rsidR="005F7C82" w:rsidRPr="000311B8" w:rsidRDefault="005F7C82" w:rsidP="005F7C82">
              <w:pPr>
                <w:pStyle w:val="Bibliografie"/>
                <w:ind w:left="720" w:hanging="720"/>
                <w:rPr>
                  <w:noProof/>
                </w:rPr>
              </w:pPr>
              <w:r w:rsidRPr="000311B8">
                <w:rPr>
                  <w:noProof/>
                </w:rPr>
                <w:t xml:space="preserve">Otten, J. J., Hellwig, J. P., &amp; Meyers, L. D. (2006). </w:t>
              </w:r>
              <w:r w:rsidRPr="000311B8">
                <w:rPr>
                  <w:i/>
                  <w:iCs/>
                  <w:noProof/>
                </w:rPr>
                <w:t>Dietary Reference Intakes: The Essential Guide to Nutrient Requirements.</w:t>
              </w:r>
              <w:r w:rsidRPr="000311B8">
                <w:rPr>
                  <w:noProof/>
                </w:rPr>
                <w:t xml:space="preserve"> Washington, D.C.: The National Academies Press.</w:t>
              </w:r>
            </w:p>
            <w:p w14:paraId="3E32BECF" w14:textId="77777777" w:rsidR="005F7C82" w:rsidRPr="000311B8" w:rsidRDefault="005F7C82" w:rsidP="005F7C82">
              <w:pPr>
                <w:pStyle w:val="Bibliografie"/>
                <w:ind w:left="720" w:hanging="720"/>
                <w:rPr>
                  <w:noProof/>
                </w:rPr>
              </w:pPr>
              <w:r w:rsidRPr="000311B8">
                <w:rPr>
                  <w:noProof/>
                </w:rPr>
                <w:t xml:space="preserve">Palacios, C., &amp; Gonzalez, L. (2014). Is vitamin D deficiency a major global public health problem?. , 144, 138-145. </w:t>
              </w:r>
              <w:r w:rsidRPr="000311B8">
                <w:rPr>
                  <w:i/>
                  <w:iCs/>
                  <w:noProof/>
                </w:rPr>
                <w:t>The Journal of steroid biochemistry and molecular biology</w:t>
              </w:r>
              <w:r w:rsidRPr="000311B8">
                <w:rPr>
                  <w:noProof/>
                </w:rPr>
                <w:t>, 138-145.</w:t>
              </w:r>
            </w:p>
            <w:p w14:paraId="3BCEE75D" w14:textId="77777777" w:rsidR="005F7C82" w:rsidRPr="000311B8" w:rsidRDefault="005F7C82" w:rsidP="005F7C82">
              <w:pPr>
                <w:pStyle w:val="Bibliografie"/>
                <w:ind w:left="720" w:hanging="720"/>
                <w:rPr>
                  <w:noProof/>
                </w:rPr>
              </w:pPr>
              <w:r w:rsidRPr="000311B8">
                <w:rPr>
                  <w:noProof/>
                </w:rPr>
                <w:t xml:space="preserve">Palička, V. (2013). Vitamin D: skeletální a extraskeletální účinky. </w:t>
              </w:r>
              <w:r w:rsidRPr="000311B8">
                <w:rPr>
                  <w:i/>
                  <w:iCs/>
                  <w:noProof/>
                </w:rPr>
                <w:t>Medicína pro praxi, 10</w:t>
              </w:r>
              <w:r w:rsidRPr="000311B8">
                <w:rPr>
                  <w:noProof/>
                </w:rPr>
                <w:t>(5), 199-202.</w:t>
              </w:r>
            </w:p>
            <w:p w14:paraId="0B8E9E4D" w14:textId="77777777" w:rsidR="005F7C82" w:rsidRPr="000311B8" w:rsidRDefault="005F7C82" w:rsidP="005F7C82">
              <w:pPr>
                <w:pStyle w:val="Bibliografie"/>
                <w:ind w:left="720" w:hanging="720"/>
                <w:rPr>
                  <w:noProof/>
                </w:rPr>
              </w:pPr>
              <w:r w:rsidRPr="000311B8">
                <w:rPr>
                  <w:noProof/>
                </w:rPr>
                <w:t xml:space="preserve">Palmer, S. (2014). </w:t>
              </w:r>
              <w:r w:rsidRPr="000311B8">
                <w:rPr>
                  <w:i/>
                  <w:iCs/>
                  <w:noProof/>
                </w:rPr>
                <w:t>Oldways 4-Week Vegetarian &amp; Vegan Diet Menu Plan Book.</w:t>
              </w:r>
              <w:r w:rsidRPr="000311B8">
                <w:rPr>
                  <w:noProof/>
                </w:rPr>
                <w:t xml:space="preserve"> Oldways Preservation and Exchange Trust.</w:t>
              </w:r>
            </w:p>
            <w:p w14:paraId="795B9655" w14:textId="77777777" w:rsidR="005F7C82" w:rsidRPr="000311B8" w:rsidRDefault="005F7C82" w:rsidP="005F7C82">
              <w:pPr>
                <w:pStyle w:val="Bibliografie"/>
                <w:ind w:left="720" w:hanging="720"/>
                <w:rPr>
                  <w:noProof/>
                </w:rPr>
              </w:pPr>
              <w:r w:rsidRPr="000311B8">
                <w:rPr>
                  <w:noProof/>
                </w:rPr>
                <w:t>PETA. (n.d.a). Meat and the Environment. Načteno z www.peta.org</w:t>
              </w:r>
            </w:p>
            <w:p w14:paraId="49A33B15" w14:textId="77777777" w:rsidR="005F7C82" w:rsidRPr="000311B8" w:rsidRDefault="005F7C82" w:rsidP="005F7C82">
              <w:pPr>
                <w:pStyle w:val="Bibliografie"/>
                <w:ind w:left="720" w:hanging="720"/>
                <w:rPr>
                  <w:noProof/>
                </w:rPr>
              </w:pPr>
              <w:r w:rsidRPr="000311B8">
                <w:rPr>
                  <w:noProof/>
                </w:rPr>
                <w:t>PETA. (n.d.b). 10 Things the Meat and Dairy Industries Do to Our Water—and Hide. Načteno z www.peta.org</w:t>
              </w:r>
            </w:p>
            <w:p w14:paraId="161E6661" w14:textId="77777777" w:rsidR="005F7C82" w:rsidRPr="000311B8" w:rsidRDefault="005F7C82" w:rsidP="005F7C82">
              <w:pPr>
                <w:pStyle w:val="Bibliografie"/>
                <w:ind w:left="720" w:hanging="720"/>
                <w:rPr>
                  <w:noProof/>
                </w:rPr>
              </w:pPr>
              <w:r w:rsidRPr="000311B8">
                <w:rPr>
                  <w:noProof/>
                </w:rPr>
                <w:t>PETA. (n.d.c). Veganism and the Environment. Načteno z www.peta.org</w:t>
              </w:r>
            </w:p>
            <w:p w14:paraId="274A513C" w14:textId="77777777" w:rsidR="005F7C82" w:rsidRPr="000311B8" w:rsidRDefault="005F7C82" w:rsidP="005F7C82">
              <w:pPr>
                <w:pStyle w:val="Bibliografie"/>
                <w:ind w:left="720" w:hanging="720"/>
                <w:rPr>
                  <w:noProof/>
                </w:rPr>
              </w:pPr>
              <w:r w:rsidRPr="000311B8">
                <w:rPr>
                  <w:noProof/>
                </w:rPr>
                <w:t>Petre, A. (2019). Top 10 Vegan Sources of Calcium. Načteno z www.healthline.com</w:t>
              </w:r>
            </w:p>
            <w:p w14:paraId="691B34E6" w14:textId="77777777" w:rsidR="005F7C82" w:rsidRPr="000311B8" w:rsidRDefault="005F7C82" w:rsidP="005F7C82">
              <w:pPr>
                <w:pStyle w:val="Bibliografie"/>
                <w:ind w:left="720" w:hanging="720"/>
                <w:rPr>
                  <w:noProof/>
                </w:rPr>
              </w:pPr>
              <w:r w:rsidRPr="000311B8">
                <w:rPr>
                  <w:noProof/>
                </w:rPr>
                <w:t>Physicians Committee for Responsible Medicine. (2020). Vegan Diet for the Ultra-Athlete. Načteno z www.pcrm.org/good-nutrition/athletes/vegan-diet-for-the-ultra-athlete</w:t>
              </w:r>
            </w:p>
            <w:p w14:paraId="53C94E0B" w14:textId="77777777" w:rsidR="005F7C82" w:rsidRPr="000311B8" w:rsidRDefault="005F7C82" w:rsidP="005F7C82">
              <w:pPr>
                <w:pStyle w:val="Bibliografie"/>
                <w:ind w:left="720" w:hanging="720"/>
                <w:rPr>
                  <w:noProof/>
                </w:rPr>
              </w:pPr>
              <w:r w:rsidRPr="000311B8">
                <w:rPr>
                  <w:noProof/>
                </w:rPr>
                <w:t>Physicians Committee for Responsible Medicine. (2020). Vegan Nutrition for Athletes: A Plant-Based Diet Is an Optimal Sports Diet. Načteno z www.pcrm.org/good-nutrition/nutrition-for-athletes</w:t>
              </w:r>
            </w:p>
            <w:p w14:paraId="6CC3EAD0" w14:textId="77777777" w:rsidR="005F7C82" w:rsidRPr="000311B8" w:rsidRDefault="005F7C82" w:rsidP="005F7C82">
              <w:pPr>
                <w:pStyle w:val="Bibliografie"/>
                <w:ind w:left="720" w:hanging="720"/>
                <w:rPr>
                  <w:noProof/>
                </w:rPr>
              </w:pPr>
              <w:r w:rsidRPr="000311B8">
                <w:rPr>
                  <w:noProof/>
                </w:rPr>
                <w:t xml:space="preserve">Piťha, J., Poledne, R., &amp; et al. (2009). </w:t>
              </w:r>
              <w:r w:rsidRPr="000311B8">
                <w:rPr>
                  <w:i/>
                  <w:iCs/>
                  <w:noProof/>
                </w:rPr>
                <w:t>Fórum zdravé výživy: Zdravá výživa pro každý den.</w:t>
              </w:r>
              <w:r w:rsidRPr="000311B8">
                <w:rPr>
                  <w:noProof/>
                </w:rPr>
                <w:t xml:space="preserve"> Havlíčkův Brod: Grada Publishing, a.s.</w:t>
              </w:r>
            </w:p>
            <w:p w14:paraId="33142034" w14:textId="77777777" w:rsidR="005F7C82" w:rsidRPr="000311B8" w:rsidRDefault="005F7C82" w:rsidP="005F7C82">
              <w:pPr>
                <w:pStyle w:val="Bibliografie"/>
                <w:ind w:left="720" w:hanging="720"/>
                <w:rPr>
                  <w:noProof/>
                </w:rPr>
              </w:pPr>
              <w:r w:rsidRPr="000311B8">
                <w:rPr>
                  <w:noProof/>
                </w:rPr>
                <w:t xml:space="preserve">Pizzino, G., Irrera, N., Cucinotta, M., Pallio, G., Mannino, F., Arcoraci, V., &amp; Bitto, A. (2017). Oxidative stress: harms and benefits for human health. </w:t>
              </w:r>
              <w:r w:rsidRPr="000311B8">
                <w:rPr>
                  <w:i/>
                  <w:iCs/>
                  <w:noProof/>
                </w:rPr>
                <w:t>Oxidative medicine and cellular longevity</w:t>
              </w:r>
              <w:r w:rsidRPr="000311B8">
                <w:rPr>
                  <w:noProof/>
                </w:rPr>
                <w:t>.</w:t>
              </w:r>
            </w:p>
            <w:p w14:paraId="2624416F" w14:textId="77777777" w:rsidR="005F7C82" w:rsidRPr="000311B8" w:rsidRDefault="005F7C82" w:rsidP="005F7C82">
              <w:pPr>
                <w:pStyle w:val="Bibliografie"/>
                <w:ind w:left="720" w:hanging="720"/>
                <w:rPr>
                  <w:noProof/>
                </w:rPr>
              </w:pPr>
              <w:r w:rsidRPr="000311B8">
                <w:rPr>
                  <w:noProof/>
                </w:rPr>
                <w:lastRenderedPageBreak/>
                <w:t xml:space="preserve">Poore, J., &amp; Nemecek, T. (2018). Reducing food’s environmental impacts through producers and consumers. </w:t>
              </w:r>
              <w:r w:rsidRPr="000311B8">
                <w:rPr>
                  <w:i/>
                  <w:iCs/>
                  <w:noProof/>
                </w:rPr>
                <w:t>Science, 360</w:t>
              </w:r>
              <w:r w:rsidRPr="000311B8">
                <w:rPr>
                  <w:noProof/>
                </w:rPr>
                <w:t>(6392), 987-992.</w:t>
              </w:r>
            </w:p>
            <w:p w14:paraId="57EF114B" w14:textId="77777777" w:rsidR="005F7C82" w:rsidRPr="000311B8" w:rsidRDefault="005F7C82" w:rsidP="005F7C82">
              <w:pPr>
                <w:pStyle w:val="Bibliografie"/>
                <w:ind w:left="720" w:hanging="720"/>
                <w:rPr>
                  <w:noProof/>
                </w:rPr>
              </w:pPr>
              <w:r w:rsidRPr="000311B8">
                <w:rPr>
                  <w:noProof/>
                </w:rPr>
                <w:t xml:space="preserve">Potter, J. D., &amp; Steinmetz, K. (1996). Vegetables, fruit and phytoestrogens as preventive agents. </w:t>
              </w:r>
              <w:r w:rsidRPr="000311B8">
                <w:rPr>
                  <w:i/>
                  <w:iCs/>
                  <w:noProof/>
                </w:rPr>
                <w:t>IARC scientific publications</w:t>
              </w:r>
              <w:r w:rsidRPr="000311B8">
                <w:rPr>
                  <w:noProof/>
                </w:rPr>
                <w:t>(139), 61-90.</w:t>
              </w:r>
            </w:p>
            <w:p w14:paraId="09775F83" w14:textId="77777777" w:rsidR="005F7C82" w:rsidRPr="000311B8" w:rsidRDefault="005F7C82" w:rsidP="005F7C82">
              <w:pPr>
                <w:pStyle w:val="Bibliografie"/>
                <w:ind w:left="720" w:hanging="720"/>
                <w:rPr>
                  <w:noProof/>
                </w:rPr>
              </w:pPr>
              <w:r w:rsidRPr="000311B8">
                <w:rPr>
                  <w:noProof/>
                </w:rPr>
                <w:t xml:space="preserve">Powers, S. K., Deruisseau, K. C., Quindry, J., &amp; Hamilton, K. L. (2004). Dietary antioxidants and exercise. </w:t>
              </w:r>
              <w:r w:rsidRPr="000311B8">
                <w:rPr>
                  <w:i/>
                  <w:iCs/>
                  <w:noProof/>
                </w:rPr>
                <w:t>Journal of sports sciences, 22</w:t>
              </w:r>
              <w:r w:rsidRPr="000311B8">
                <w:rPr>
                  <w:noProof/>
                </w:rPr>
                <w:t>(1), 81-94.</w:t>
              </w:r>
            </w:p>
            <w:p w14:paraId="4397E255" w14:textId="77777777" w:rsidR="005F7C82" w:rsidRPr="000311B8" w:rsidRDefault="005F7C82" w:rsidP="005F7C82">
              <w:pPr>
                <w:pStyle w:val="Bibliografie"/>
                <w:ind w:left="720" w:hanging="720"/>
                <w:rPr>
                  <w:noProof/>
                </w:rPr>
              </w:pPr>
              <w:r w:rsidRPr="000311B8">
                <w:rPr>
                  <w:noProof/>
                </w:rPr>
                <w:t xml:space="preserve">Rana, S. K., &amp; Sanders, T. A. (1986). Taurine concentrations in the diet, plasma, urine and breast milk of vegans compared with omnivores. </w:t>
              </w:r>
              <w:r w:rsidRPr="000311B8">
                <w:rPr>
                  <w:i/>
                  <w:iCs/>
                  <w:noProof/>
                </w:rPr>
                <w:t>British Journal of Nutrition, 56</w:t>
              </w:r>
              <w:r w:rsidRPr="000311B8">
                <w:rPr>
                  <w:noProof/>
                </w:rPr>
                <w:t>(1), 17-27.</w:t>
              </w:r>
            </w:p>
            <w:p w14:paraId="34D2A422" w14:textId="77777777" w:rsidR="005F7C82" w:rsidRPr="000311B8" w:rsidRDefault="005F7C82" w:rsidP="005F7C82">
              <w:pPr>
                <w:pStyle w:val="Bibliografie"/>
                <w:ind w:left="720" w:hanging="720"/>
                <w:rPr>
                  <w:noProof/>
                </w:rPr>
              </w:pPr>
              <w:r w:rsidRPr="000311B8">
                <w:rPr>
                  <w:noProof/>
                </w:rPr>
                <w:t xml:space="preserve">Risérus, U., Willett, W. C., &amp; Hu, F. B. (2009). Dietary fats and prevention of type 2 diabetes. </w:t>
              </w:r>
              <w:r w:rsidRPr="000311B8">
                <w:rPr>
                  <w:i/>
                  <w:iCs/>
                  <w:noProof/>
                </w:rPr>
                <w:t>Progress in lipid research, 48</w:t>
              </w:r>
              <w:r w:rsidRPr="000311B8">
                <w:rPr>
                  <w:noProof/>
                </w:rPr>
                <w:t>(1), 44-51.</w:t>
              </w:r>
            </w:p>
            <w:p w14:paraId="0FEF6A3F" w14:textId="77777777" w:rsidR="005F7C82" w:rsidRPr="000311B8" w:rsidRDefault="005F7C82" w:rsidP="005F7C82">
              <w:pPr>
                <w:pStyle w:val="Bibliografie"/>
                <w:ind w:left="720" w:hanging="720"/>
                <w:rPr>
                  <w:noProof/>
                </w:rPr>
              </w:pPr>
              <w:r w:rsidRPr="000311B8">
                <w:rPr>
                  <w:noProof/>
                </w:rPr>
                <w:t xml:space="preserve">Rizzo, N. S., Jaceldo-Siegl, K., Sabate, J., &amp; Fraser, G. E. (2013). Nutrient profiles of vegetarian and nonvegetarian dietary patterns. </w:t>
              </w:r>
              <w:r w:rsidRPr="000311B8">
                <w:rPr>
                  <w:i/>
                  <w:iCs/>
                  <w:noProof/>
                </w:rPr>
                <w:t>Journal of the Academy of Nutrition and Dietetics, 113</w:t>
              </w:r>
              <w:r w:rsidRPr="000311B8">
                <w:rPr>
                  <w:noProof/>
                </w:rPr>
                <w:t>(12), 1610-1619.</w:t>
              </w:r>
            </w:p>
            <w:p w14:paraId="6ECBA7B5" w14:textId="77777777" w:rsidR="005F7C82" w:rsidRPr="000311B8" w:rsidRDefault="005F7C82" w:rsidP="005F7C82">
              <w:pPr>
                <w:pStyle w:val="Bibliografie"/>
                <w:ind w:left="720" w:hanging="720"/>
                <w:rPr>
                  <w:noProof/>
                </w:rPr>
              </w:pPr>
              <w:r w:rsidRPr="000311B8">
                <w:rPr>
                  <w:noProof/>
                </w:rPr>
                <w:t xml:space="preserve">Roberts, W. C. (2010). It's the cholesterol, stupid! </w:t>
              </w:r>
              <w:r w:rsidRPr="000311B8">
                <w:rPr>
                  <w:i/>
                  <w:iCs/>
                  <w:noProof/>
                </w:rPr>
                <w:t>American Journal of Cardiology, 106</w:t>
              </w:r>
              <w:r w:rsidRPr="000311B8">
                <w:rPr>
                  <w:noProof/>
                </w:rPr>
                <w:t>(9), 1364-1366.</w:t>
              </w:r>
            </w:p>
            <w:p w14:paraId="15EDCD22" w14:textId="77777777" w:rsidR="005F7C82" w:rsidRPr="000311B8" w:rsidRDefault="005F7C82" w:rsidP="005F7C82">
              <w:pPr>
                <w:pStyle w:val="Bibliografie"/>
                <w:ind w:left="720" w:hanging="720"/>
                <w:rPr>
                  <w:noProof/>
                </w:rPr>
              </w:pPr>
              <w:r w:rsidRPr="000311B8">
                <w:rPr>
                  <w:noProof/>
                </w:rPr>
                <w:t>Rocka, F. L. (2016). L-Carnitin-der Fatburner. Načteno z rockanutrition.de</w:t>
              </w:r>
            </w:p>
            <w:p w14:paraId="5EE346EC" w14:textId="77777777" w:rsidR="005F7C82" w:rsidRPr="000311B8" w:rsidRDefault="005F7C82" w:rsidP="005F7C82">
              <w:pPr>
                <w:pStyle w:val="Bibliografie"/>
                <w:ind w:left="720" w:hanging="720"/>
                <w:rPr>
                  <w:noProof/>
                </w:rPr>
              </w:pPr>
              <w:r w:rsidRPr="000311B8">
                <w:rPr>
                  <w:noProof/>
                </w:rPr>
                <w:t xml:space="preserve">Rogerson, D. (2017). Vegan diets: practical advice for athletes and exercisers. </w:t>
              </w:r>
              <w:r w:rsidRPr="000311B8">
                <w:rPr>
                  <w:i/>
                  <w:iCs/>
                  <w:noProof/>
                </w:rPr>
                <w:t>Journal of the International Society of Sports Nutrition, 14</w:t>
              </w:r>
              <w:r w:rsidRPr="000311B8">
                <w:rPr>
                  <w:noProof/>
                </w:rPr>
                <w:t>(1), 36.</w:t>
              </w:r>
            </w:p>
            <w:p w14:paraId="5024C711" w14:textId="77777777" w:rsidR="005F7C82" w:rsidRPr="000311B8" w:rsidRDefault="005F7C82" w:rsidP="005F7C82">
              <w:pPr>
                <w:pStyle w:val="Bibliografie"/>
                <w:ind w:left="720" w:hanging="720"/>
                <w:rPr>
                  <w:noProof/>
                </w:rPr>
              </w:pPr>
              <w:r w:rsidRPr="000311B8">
                <w:rPr>
                  <w:noProof/>
                </w:rPr>
                <w:t xml:space="preserve">Rosell, M., Appleby, P., Spencer, E., &amp; Key, T. (2006). Weight gain over 5 years in 21 966 meat-eating, fish-eating, vegetarian, and vegan men and women in EPIC-Oxford. </w:t>
              </w:r>
              <w:r w:rsidRPr="000311B8">
                <w:rPr>
                  <w:i/>
                  <w:iCs/>
                  <w:noProof/>
                </w:rPr>
                <w:t>International journal of obesity, 30</w:t>
              </w:r>
              <w:r w:rsidRPr="000311B8">
                <w:rPr>
                  <w:noProof/>
                </w:rPr>
                <w:t>(9), 1389-1396.</w:t>
              </w:r>
            </w:p>
            <w:p w14:paraId="2DF5B044" w14:textId="77777777" w:rsidR="005F7C82" w:rsidRPr="000311B8" w:rsidRDefault="005F7C82" w:rsidP="005F7C82">
              <w:pPr>
                <w:pStyle w:val="Bibliografie"/>
                <w:ind w:left="720" w:hanging="720"/>
                <w:rPr>
                  <w:noProof/>
                </w:rPr>
              </w:pPr>
              <w:r w:rsidRPr="000311B8">
                <w:rPr>
                  <w:noProof/>
                </w:rPr>
                <w:t xml:space="preserve">Ross, A. C., Taylor, C. L., Yaktine, A. L., &amp; Del Valle, H. B. (2011). Institute of Medicine (US) Committee to Review Dietary Reference Intakes for Vitamin D and Calcium. </w:t>
              </w:r>
              <w:r w:rsidRPr="000311B8">
                <w:rPr>
                  <w:i/>
                  <w:iCs/>
                  <w:noProof/>
                </w:rPr>
                <w:t>National Academies Press (US)</w:t>
              </w:r>
              <w:r w:rsidRPr="000311B8">
                <w:rPr>
                  <w:noProof/>
                </w:rPr>
                <w:t>.</w:t>
              </w:r>
            </w:p>
            <w:p w14:paraId="4577F96B" w14:textId="77777777" w:rsidR="005F7C82" w:rsidRPr="000311B8" w:rsidRDefault="005F7C82" w:rsidP="005F7C82">
              <w:pPr>
                <w:pStyle w:val="Bibliografie"/>
                <w:ind w:left="720" w:hanging="720"/>
                <w:rPr>
                  <w:noProof/>
                </w:rPr>
              </w:pPr>
              <w:r w:rsidRPr="000311B8">
                <w:rPr>
                  <w:noProof/>
                </w:rPr>
                <w:t xml:space="preserve">Roth, R. A. (2011). </w:t>
              </w:r>
              <w:r w:rsidRPr="000311B8">
                <w:rPr>
                  <w:i/>
                  <w:iCs/>
                  <w:noProof/>
                </w:rPr>
                <w:t>Nutrition &amp; Diet Therapy, 10th Edition.</w:t>
              </w:r>
              <w:r w:rsidRPr="000311B8">
                <w:rPr>
                  <w:noProof/>
                </w:rPr>
                <w:t xml:space="preserve"> Delmar: Cengage Learning.</w:t>
              </w:r>
            </w:p>
            <w:p w14:paraId="26A85A1C" w14:textId="77777777" w:rsidR="005F7C82" w:rsidRPr="000311B8" w:rsidRDefault="005F7C82" w:rsidP="005F7C82">
              <w:pPr>
                <w:pStyle w:val="Bibliografie"/>
                <w:ind w:left="720" w:hanging="720"/>
                <w:rPr>
                  <w:noProof/>
                </w:rPr>
              </w:pPr>
              <w:r w:rsidRPr="000311B8">
                <w:rPr>
                  <w:noProof/>
                </w:rPr>
                <w:t xml:space="preserve">Rutherfurd, S. M., Fanning, A. C., Miller, B. J., &amp; Moughan, P. J. (2015). Protein digestibility-corrected amino acid scores and digestible indispensable amino acid scores </w:t>
              </w:r>
              <w:r w:rsidRPr="000311B8">
                <w:rPr>
                  <w:noProof/>
                </w:rPr>
                <w:lastRenderedPageBreak/>
                <w:t xml:space="preserve">differentially describe protein quality in growing male rats. </w:t>
              </w:r>
              <w:r w:rsidRPr="000311B8">
                <w:rPr>
                  <w:i/>
                  <w:iCs/>
                  <w:noProof/>
                </w:rPr>
                <w:t>The Journal of Nutrition, 145</w:t>
              </w:r>
              <w:r w:rsidRPr="000311B8">
                <w:rPr>
                  <w:noProof/>
                </w:rPr>
                <w:t>(2), 372-379.</w:t>
              </w:r>
            </w:p>
            <w:p w14:paraId="2395AEA7" w14:textId="77777777" w:rsidR="005F7C82" w:rsidRPr="000311B8" w:rsidRDefault="005F7C82" w:rsidP="005F7C82">
              <w:pPr>
                <w:pStyle w:val="Bibliografie"/>
                <w:ind w:left="720" w:hanging="720"/>
                <w:rPr>
                  <w:noProof/>
                </w:rPr>
              </w:pPr>
              <w:r w:rsidRPr="000311B8">
                <w:rPr>
                  <w:noProof/>
                </w:rPr>
                <w:t xml:space="preserve">Segasothy, M., &amp; Phillips, P. A. (1999). Vegetarian diet: panacea for modern lifestyle diseases? </w:t>
              </w:r>
              <w:r w:rsidRPr="000311B8">
                <w:rPr>
                  <w:i/>
                  <w:iCs/>
                  <w:noProof/>
                </w:rPr>
                <w:t>An International Journal of Medicine, 92</w:t>
              </w:r>
              <w:r w:rsidRPr="000311B8">
                <w:rPr>
                  <w:noProof/>
                </w:rPr>
                <w:t>(9), 531-544.</w:t>
              </w:r>
            </w:p>
            <w:p w14:paraId="405A0546" w14:textId="77777777" w:rsidR="005F7C82" w:rsidRPr="000311B8" w:rsidRDefault="005F7C82" w:rsidP="005F7C82">
              <w:pPr>
                <w:pStyle w:val="Bibliografie"/>
                <w:ind w:left="720" w:hanging="720"/>
                <w:rPr>
                  <w:noProof/>
                </w:rPr>
              </w:pPr>
              <w:r w:rsidRPr="000311B8">
                <w:rPr>
                  <w:noProof/>
                </w:rPr>
                <w:t xml:space="preserve">Schmid, V. A. (2009). Bioaktive substanzen in fleisch und fleischprodukten. </w:t>
              </w:r>
              <w:r w:rsidRPr="000311B8">
                <w:rPr>
                  <w:i/>
                  <w:iCs/>
                  <w:noProof/>
                </w:rPr>
                <w:t>Quark, 1</w:t>
              </w:r>
              <w:r w:rsidRPr="000311B8">
                <w:rPr>
                  <w:noProof/>
                </w:rPr>
                <w:t>(8).</w:t>
              </w:r>
            </w:p>
            <w:p w14:paraId="588928A4" w14:textId="77777777" w:rsidR="005F7C82" w:rsidRPr="000311B8" w:rsidRDefault="005F7C82" w:rsidP="005F7C82">
              <w:pPr>
                <w:pStyle w:val="Bibliografie"/>
                <w:ind w:left="720" w:hanging="720"/>
                <w:rPr>
                  <w:noProof/>
                </w:rPr>
              </w:pPr>
              <w:r w:rsidRPr="000311B8">
                <w:rPr>
                  <w:noProof/>
                </w:rPr>
                <w:t xml:space="preserve">Schmidt, J. A., Rinaldi, S., Scalbert, A., Ferrari, P., Achaintre, D., Gunter, M. J., &amp; Travis, R. C. (2016). Plasma concentrations and intakes of amino acids in male meat-eaters, fish-eaters, vegetarians and vegans: a cross-sectional analysis in the EPIC-Oxford cohort. </w:t>
              </w:r>
              <w:r w:rsidRPr="000311B8">
                <w:rPr>
                  <w:i/>
                  <w:iCs/>
                  <w:noProof/>
                </w:rPr>
                <w:t>European journal of clinical nutrition, 70</w:t>
              </w:r>
              <w:r w:rsidRPr="000311B8">
                <w:rPr>
                  <w:noProof/>
                </w:rPr>
                <w:t>(3), 306-312.</w:t>
              </w:r>
            </w:p>
            <w:p w14:paraId="20E91018" w14:textId="77777777" w:rsidR="005F7C82" w:rsidRPr="000311B8" w:rsidRDefault="005F7C82" w:rsidP="005F7C82">
              <w:pPr>
                <w:pStyle w:val="Bibliografie"/>
                <w:ind w:left="720" w:hanging="720"/>
                <w:rPr>
                  <w:noProof/>
                </w:rPr>
              </w:pPr>
              <w:r w:rsidRPr="000311B8">
                <w:rPr>
                  <w:noProof/>
                </w:rPr>
                <w:t xml:space="preserve">Schüpbach, R., Wegmüller, R., Berguerand, C., Bui, M., &amp; Herter-Aeberli, I. (2017). Micronutrient status and intake in omnivores, vegetarians and vegans in Switzerland. </w:t>
              </w:r>
              <w:r w:rsidRPr="000311B8">
                <w:rPr>
                  <w:i/>
                  <w:iCs/>
                  <w:noProof/>
                </w:rPr>
                <w:t>European journal of nutrition, 56</w:t>
              </w:r>
              <w:r w:rsidRPr="000311B8">
                <w:rPr>
                  <w:noProof/>
                </w:rPr>
                <w:t>(1), 283-293.</w:t>
              </w:r>
            </w:p>
            <w:p w14:paraId="281B2D81" w14:textId="77777777" w:rsidR="005F7C82" w:rsidRPr="000311B8" w:rsidRDefault="005F7C82" w:rsidP="005F7C82">
              <w:pPr>
                <w:pStyle w:val="Bibliografie"/>
                <w:ind w:left="720" w:hanging="720"/>
                <w:rPr>
                  <w:noProof/>
                </w:rPr>
              </w:pPr>
              <w:r w:rsidRPr="000311B8">
                <w:rPr>
                  <w:noProof/>
                </w:rPr>
                <w:t xml:space="preserve">Schwingshackl, L., &amp; Hoffmann, G. (2014). Monounsaturated fatty acids, olive oil and health status: a systematic review and meta-analysis of cohort studies. </w:t>
              </w:r>
              <w:r w:rsidRPr="000311B8">
                <w:rPr>
                  <w:i/>
                  <w:iCs/>
                  <w:noProof/>
                </w:rPr>
                <w:t>Lipids in health and disease, 13</w:t>
              </w:r>
              <w:r w:rsidRPr="000311B8">
                <w:rPr>
                  <w:noProof/>
                </w:rPr>
                <w:t>(1), 154.</w:t>
              </w:r>
            </w:p>
            <w:p w14:paraId="35AD7DF6" w14:textId="77777777" w:rsidR="005F7C82" w:rsidRPr="000311B8" w:rsidRDefault="005F7C82" w:rsidP="005F7C82">
              <w:pPr>
                <w:pStyle w:val="Bibliografie"/>
                <w:ind w:left="720" w:hanging="720"/>
                <w:rPr>
                  <w:noProof/>
                </w:rPr>
              </w:pPr>
              <w:r w:rsidRPr="000311B8">
                <w:rPr>
                  <w:noProof/>
                </w:rPr>
                <w:t xml:space="preserve">Simopoulos, A. P. (2002). The importance of the ratio of omega-6/omega-3 essential fatty acids. </w:t>
              </w:r>
              <w:r w:rsidRPr="000311B8">
                <w:rPr>
                  <w:i/>
                  <w:iCs/>
                  <w:noProof/>
                </w:rPr>
                <w:t>Biomedicine &amp; pharmacotherapy, 56</w:t>
              </w:r>
              <w:r w:rsidRPr="000311B8">
                <w:rPr>
                  <w:noProof/>
                </w:rPr>
                <w:t>(8), 365-379.</w:t>
              </w:r>
            </w:p>
            <w:p w14:paraId="5BC626E0" w14:textId="77777777" w:rsidR="005F7C82" w:rsidRPr="000311B8" w:rsidRDefault="005F7C82" w:rsidP="005F7C82">
              <w:pPr>
                <w:pStyle w:val="Bibliografie"/>
                <w:ind w:left="720" w:hanging="720"/>
                <w:rPr>
                  <w:noProof/>
                </w:rPr>
              </w:pPr>
              <w:r w:rsidRPr="000311B8">
                <w:rPr>
                  <w:noProof/>
                </w:rPr>
                <w:t xml:space="preserve">Simopoulos, A. P. (2008). The importance of the omega-6/omega-3 fatty acid ratio in cardiovascular disease and other chronic diseases. </w:t>
              </w:r>
              <w:r w:rsidRPr="000311B8">
                <w:rPr>
                  <w:i/>
                  <w:iCs/>
                  <w:noProof/>
                </w:rPr>
                <w:t>Experimental biology and medicine, 233</w:t>
              </w:r>
              <w:r w:rsidRPr="000311B8">
                <w:rPr>
                  <w:noProof/>
                </w:rPr>
                <w:t>(6), 674-688.</w:t>
              </w:r>
            </w:p>
            <w:p w14:paraId="5BCE376A" w14:textId="77777777" w:rsidR="005F7C82" w:rsidRPr="000311B8" w:rsidRDefault="005F7C82" w:rsidP="005F7C82">
              <w:pPr>
                <w:pStyle w:val="Bibliografie"/>
                <w:ind w:left="720" w:hanging="720"/>
                <w:rPr>
                  <w:noProof/>
                </w:rPr>
              </w:pPr>
              <w:r w:rsidRPr="000311B8">
                <w:rPr>
                  <w:noProof/>
                </w:rPr>
                <w:t xml:space="preserve">Slavin, J. (2013). Fiber and prebiotics: mechanisms and health benefits. </w:t>
              </w:r>
              <w:r w:rsidRPr="000311B8">
                <w:rPr>
                  <w:i/>
                  <w:iCs/>
                  <w:noProof/>
                </w:rPr>
                <w:t>Nutrients, 5</w:t>
              </w:r>
              <w:r w:rsidRPr="000311B8">
                <w:rPr>
                  <w:noProof/>
                </w:rPr>
                <w:t>(4), 1417-1435.</w:t>
              </w:r>
            </w:p>
            <w:p w14:paraId="1130C7C2" w14:textId="77777777" w:rsidR="005F7C82" w:rsidRPr="000311B8" w:rsidRDefault="005F7C82" w:rsidP="005F7C82">
              <w:pPr>
                <w:pStyle w:val="Bibliografie"/>
                <w:ind w:left="720" w:hanging="720"/>
                <w:rPr>
                  <w:noProof/>
                </w:rPr>
              </w:pPr>
              <w:r w:rsidRPr="000311B8">
                <w:rPr>
                  <w:noProof/>
                </w:rPr>
                <w:t xml:space="preserve">Sobiecki, J. G., Appleby, P. N., Bradbury, K. E., &amp; Key, T. J. (2016). High compliance with dietary recommendations in a cohort of meat eaters, fish eaters, vegetarians, and vegans: results from the European Prospective Investigation into Cancer and Nutrition–Oxford study. </w:t>
              </w:r>
              <w:r w:rsidRPr="000311B8">
                <w:rPr>
                  <w:i/>
                  <w:iCs/>
                  <w:noProof/>
                </w:rPr>
                <w:t>Nutrition Research, 36</w:t>
              </w:r>
              <w:r w:rsidRPr="000311B8">
                <w:rPr>
                  <w:noProof/>
                </w:rPr>
                <w:t>(5), 464-477.</w:t>
              </w:r>
            </w:p>
            <w:p w14:paraId="176C26AF" w14:textId="77777777" w:rsidR="005F7C82" w:rsidRPr="000311B8" w:rsidRDefault="005F7C82" w:rsidP="005F7C82">
              <w:pPr>
                <w:pStyle w:val="Bibliografie"/>
                <w:ind w:left="720" w:hanging="720"/>
                <w:rPr>
                  <w:noProof/>
                </w:rPr>
              </w:pPr>
              <w:r w:rsidRPr="000311B8">
                <w:rPr>
                  <w:noProof/>
                </w:rPr>
                <w:t>Společnost pro výživu, Z.S. (2012). Výživová doporučení pro obyvatelstvo České republiky. Načteno z www.vyzivaspol.cz/vyzivova-doporuceni-pro-obyvatelstvo-ceske-republiky/</w:t>
              </w:r>
            </w:p>
            <w:p w14:paraId="2B14CCCF" w14:textId="77777777" w:rsidR="005F7C82" w:rsidRPr="000311B8" w:rsidRDefault="005F7C82" w:rsidP="005F7C82">
              <w:pPr>
                <w:pStyle w:val="Bibliografie"/>
                <w:ind w:left="720" w:hanging="720"/>
                <w:rPr>
                  <w:noProof/>
                </w:rPr>
              </w:pPr>
              <w:r w:rsidRPr="000311B8">
                <w:rPr>
                  <w:noProof/>
                </w:rPr>
                <w:lastRenderedPageBreak/>
                <w:t xml:space="preserve">Steinfeld, H., Gerber, P., Wassenaar, T. D., Castel, V., Rosales, M., &amp; de Haan, C. (2006). </w:t>
              </w:r>
              <w:r w:rsidRPr="000311B8">
                <w:rPr>
                  <w:i/>
                  <w:iCs/>
                  <w:noProof/>
                </w:rPr>
                <w:t>Livestock's long shadow: environmental issues and options.</w:t>
              </w:r>
              <w:r w:rsidRPr="000311B8">
                <w:rPr>
                  <w:noProof/>
                </w:rPr>
                <w:t xml:space="preserve"> Food &amp; Agriculture Org.</w:t>
              </w:r>
            </w:p>
            <w:p w14:paraId="5801F4BE" w14:textId="77777777" w:rsidR="005F7C82" w:rsidRPr="000311B8" w:rsidRDefault="005F7C82" w:rsidP="005F7C82">
              <w:pPr>
                <w:pStyle w:val="Bibliografie"/>
                <w:ind w:left="720" w:hanging="720"/>
                <w:rPr>
                  <w:noProof/>
                </w:rPr>
              </w:pPr>
              <w:r w:rsidRPr="000311B8">
                <w:rPr>
                  <w:noProof/>
                </w:rPr>
                <w:t xml:space="preserve">Steinmetz, K. A., &amp; Potter, J. D. (1996). Vegetables, fruit, and cancer prevention: a review. </w:t>
              </w:r>
              <w:r w:rsidRPr="000311B8">
                <w:rPr>
                  <w:i/>
                  <w:iCs/>
                  <w:noProof/>
                </w:rPr>
                <w:t>Journal of the american dietetic association, 96</w:t>
              </w:r>
              <w:r w:rsidRPr="000311B8">
                <w:rPr>
                  <w:noProof/>
                </w:rPr>
                <w:t>(10), 1027-1039.</w:t>
              </w:r>
            </w:p>
            <w:p w14:paraId="5E170B2B" w14:textId="77777777" w:rsidR="005F7C82" w:rsidRPr="000311B8" w:rsidRDefault="005F7C82" w:rsidP="005F7C82">
              <w:pPr>
                <w:pStyle w:val="Bibliografie"/>
                <w:ind w:left="720" w:hanging="720"/>
                <w:rPr>
                  <w:noProof/>
                </w:rPr>
              </w:pPr>
              <w:r w:rsidRPr="000311B8">
                <w:rPr>
                  <w:noProof/>
                </w:rPr>
                <w:t xml:space="preserve">Stratil, P. (1993). </w:t>
              </w:r>
              <w:r w:rsidRPr="000311B8">
                <w:rPr>
                  <w:i/>
                  <w:iCs/>
                  <w:noProof/>
                </w:rPr>
                <w:t>ABC zdravé výživy. Díl 1.</w:t>
              </w:r>
              <w:r w:rsidRPr="000311B8">
                <w:rPr>
                  <w:noProof/>
                </w:rPr>
                <w:t xml:space="preserve"> Brno.</w:t>
              </w:r>
            </w:p>
            <w:p w14:paraId="35144AE9" w14:textId="77777777" w:rsidR="005F7C82" w:rsidRPr="000311B8" w:rsidRDefault="005F7C82" w:rsidP="005F7C82">
              <w:pPr>
                <w:pStyle w:val="Bibliografie"/>
                <w:ind w:left="720" w:hanging="720"/>
                <w:rPr>
                  <w:noProof/>
                </w:rPr>
              </w:pPr>
              <w:r w:rsidRPr="000311B8">
                <w:rPr>
                  <w:noProof/>
                </w:rPr>
                <w:t>The Self NutritionData. (2018). Načteno z www.nutritiondata.self.com</w:t>
              </w:r>
            </w:p>
            <w:p w14:paraId="668AA1C3" w14:textId="77777777" w:rsidR="005F7C82" w:rsidRPr="000311B8" w:rsidRDefault="005F7C82" w:rsidP="005F7C82">
              <w:pPr>
                <w:pStyle w:val="Bibliografie"/>
                <w:ind w:left="720" w:hanging="720"/>
                <w:rPr>
                  <w:noProof/>
                </w:rPr>
              </w:pPr>
              <w:r w:rsidRPr="000311B8">
                <w:rPr>
                  <w:noProof/>
                </w:rPr>
                <w:t xml:space="preserve">Trapp, D., Knez, W., &amp; Sinclair, W. (2010). Could a vegetarian diet reduce exercise-induced oxidative stress? A review of the literature. </w:t>
              </w:r>
              <w:r w:rsidRPr="000311B8">
                <w:rPr>
                  <w:i/>
                  <w:iCs/>
                  <w:noProof/>
                </w:rPr>
                <w:t>Journal of sports sciences, 28</w:t>
              </w:r>
              <w:r w:rsidRPr="000311B8">
                <w:rPr>
                  <w:noProof/>
                </w:rPr>
                <w:t>(12), 1261-1268.</w:t>
              </w:r>
            </w:p>
            <w:p w14:paraId="6F6C9CDD" w14:textId="77777777" w:rsidR="005F7C82" w:rsidRPr="000311B8" w:rsidRDefault="005F7C82" w:rsidP="005F7C82">
              <w:pPr>
                <w:pStyle w:val="Bibliografie"/>
                <w:ind w:left="720" w:hanging="720"/>
                <w:rPr>
                  <w:noProof/>
                </w:rPr>
              </w:pPr>
              <w:r w:rsidRPr="000311B8">
                <w:rPr>
                  <w:noProof/>
                </w:rPr>
                <w:t xml:space="preserve">Turner, D. R., Sinclair, W. H., &amp; Knez, W. L. (2014). Nutritional adequacy of vegetarian and omnivore dietary intakes. </w:t>
              </w:r>
              <w:r w:rsidRPr="000311B8">
                <w:rPr>
                  <w:i/>
                  <w:iCs/>
                  <w:noProof/>
                </w:rPr>
                <w:t>Journal of Nutrition and Health Sciences, 1</w:t>
              </w:r>
              <w:r w:rsidRPr="000311B8">
                <w:rPr>
                  <w:noProof/>
                </w:rPr>
                <w:t>, 1-4.</w:t>
              </w:r>
            </w:p>
            <w:p w14:paraId="34CAC11F" w14:textId="77777777" w:rsidR="005F7C82" w:rsidRPr="000311B8" w:rsidRDefault="005F7C82" w:rsidP="005F7C82">
              <w:pPr>
                <w:pStyle w:val="Bibliografie"/>
                <w:ind w:left="720" w:hanging="720"/>
                <w:rPr>
                  <w:noProof/>
                </w:rPr>
              </w:pPr>
              <w:r w:rsidRPr="000311B8">
                <w:rPr>
                  <w:noProof/>
                </w:rPr>
                <w:t xml:space="preserve">Twenty Three World Class Athletes. (2020). </w:t>
              </w:r>
              <w:r w:rsidRPr="000311B8">
                <w:rPr>
                  <w:i/>
                  <w:iCs/>
                  <w:noProof/>
                </w:rPr>
                <w:t>Great Vegan Athletes</w:t>
              </w:r>
              <w:r w:rsidRPr="000311B8">
                <w:rPr>
                  <w:noProof/>
                </w:rPr>
                <w:t>. Načteno z www.greatveganathletes.com/</w:t>
              </w:r>
            </w:p>
            <w:p w14:paraId="615F9F65" w14:textId="77777777" w:rsidR="005F7C82" w:rsidRPr="000311B8" w:rsidRDefault="005F7C82" w:rsidP="005F7C82">
              <w:pPr>
                <w:pStyle w:val="Bibliografie"/>
                <w:ind w:left="720" w:hanging="720"/>
                <w:rPr>
                  <w:noProof/>
                </w:rPr>
              </w:pPr>
              <w:r w:rsidRPr="000311B8">
                <w:rPr>
                  <w:noProof/>
                </w:rPr>
                <w:t xml:space="preserve">van Dam, R. M., Rimm, E. B., Willett, W. C., Stampfer, M. J., &amp; Hu, F. B. (2002). Dietary patterns and risk for type 2 diabetes mellitus in US men. </w:t>
              </w:r>
              <w:r w:rsidRPr="000311B8">
                <w:rPr>
                  <w:i/>
                  <w:iCs/>
                  <w:noProof/>
                </w:rPr>
                <w:t>Annals of internal medicine, 136</w:t>
              </w:r>
              <w:r w:rsidRPr="000311B8">
                <w:rPr>
                  <w:noProof/>
                </w:rPr>
                <w:t>(3), 201-209.</w:t>
              </w:r>
            </w:p>
            <w:p w14:paraId="2C72DD6E" w14:textId="77777777" w:rsidR="005F7C82" w:rsidRPr="000311B8" w:rsidRDefault="005F7C82" w:rsidP="005F7C82">
              <w:pPr>
                <w:pStyle w:val="Bibliografie"/>
                <w:ind w:left="720" w:hanging="720"/>
                <w:rPr>
                  <w:noProof/>
                </w:rPr>
              </w:pPr>
              <w:r w:rsidRPr="000311B8">
                <w:rPr>
                  <w:noProof/>
                </w:rPr>
                <w:t>VeganSociety. (n.d.). Statistics. Načteno z www.vegansociety.com</w:t>
              </w:r>
            </w:p>
            <w:p w14:paraId="4DA5827A" w14:textId="77777777" w:rsidR="005F7C82" w:rsidRPr="000311B8" w:rsidRDefault="005F7C82" w:rsidP="005F7C82">
              <w:pPr>
                <w:pStyle w:val="Bibliografie"/>
                <w:ind w:left="720" w:hanging="720"/>
                <w:rPr>
                  <w:noProof/>
                </w:rPr>
              </w:pPr>
              <w:r w:rsidRPr="000311B8">
                <w:rPr>
                  <w:noProof/>
                </w:rPr>
                <w:t xml:space="preserve">Venderley, A. M., &amp; Campbell, W. W. (2006). Vegetarian diets. </w:t>
              </w:r>
              <w:r w:rsidRPr="000311B8">
                <w:rPr>
                  <w:i/>
                  <w:iCs/>
                  <w:noProof/>
                </w:rPr>
                <w:t>Sports medicine, 36</w:t>
              </w:r>
              <w:r w:rsidRPr="000311B8">
                <w:rPr>
                  <w:noProof/>
                </w:rPr>
                <w:t>(4), 293-305.</w:t>
              </w:r>
            </w:p>
            <w:p w14:paraId="618B6107" w14:textId="77777777" w:rsidR="005F7C82" w:rsidRPr="000311B8" w:rsidRDefault="005F7C82" w:rsidP="005F7C82">
              <w:pPr>
                <w:pStyle w:val="Bibliografie"/>
                <w:ind w:left="720" w:hanging="720"/>
                <w:rPr>
                  <w:noProof/>
                </w:rPr>
              </w:pPr>
              <w:r w:rsidRPr="000311B8">
                <w:rPr>
                  <w:noProof/>
                </w:rPr>
                <w:t xml:space="preserve">Veselá, Z. (2019). Seznam 100+ nejlepších zdrojů bílkovin v potravinách. </w:t>
              </w:r>
              <w:r w:rsidRPr="000311B8">
                <w:rPr>
                  <w:i/>
                  <w:iCs/>
                  <w:noProof/>
                </w:rPr>
                <w:t>BezHladovění.cz</w:t>
              </w:r>
              <w:r w:rsidRPr="000311B8">
                <w:rPr>
                  <w:noProof/>
                </w:rPr>
                <w:t>. Načteno z www.bezhladoveni.cz/bilkoviny-v-potravinach/</w:t>
              </w:r>
            </w:p>
            <w:p w14:paraId="3B163A29" w14:textId="77777777" w:rsidR="005F7C82" w:rsidRPr="000311B8" w:rsidRDefault="005F7C82" w:rsidP="005F7C82">
              <w:pPr>
                <w:pStyle w:val="Bibliografie"/>
                <w:ind w:left="720" w:hanging="720"/>
                <w:rPr>
                  <w:noProof/>
                </w:rPr>
              </w:pPr>
              <w:r w:rsidRPr="000311B8">
                <w:rPr>
                  <w:noProof/>
                </w:rPr>
                <w:t>Watson, K. (2017). Biotin-Rich Foods. Načteno z www.healthline.com</w:t>
              </w:r>
            </w:p>
            <w:p w14:paraId="5EC210F5" w14:textId="77777777" w:rsidR="005F7C82" w:rsidRPr="000311B8" w:rsidRDefault="005F7C82" w:rsidP="005F7C82">
              <w:pPr>
                <w:pStyle w:val="Bibliografie"/>
                <w:ind w:left="720" w:hanging="720"/>
                <w:rPr>
                  <w:noProof/>
                </w:rPr>
              </w:pPr>
              <w:r w:rsidRPr="000311B8">
                <w:rPr>
                  <w:noProof/>
                </w:rPr>
                <w:t xml:space="preserve">Willett, W., Rockström, J., Loken, B., Springmann, M., Lang, T., Vermeulen, S., &amp; Jonell, M. (2019). Food in the Anthropocene: the EAT–Lancet Commission on healthy diets from sustainable food systems. </w:t>
              </w:r>
              <w:r w:rsidRPr="000311B8">
                <w:rPr>
                  <w:i/>
                  <w:iCs/>
                  <w:noProof/>
                </w:rPr>
                <w:t>The Lancet, 393</w:t>
              </w:r>
              <w:r w:rsidRPr="000311B8">
                <w:rPr>
                  <w:noProof/>
                </w:rPr>
                <w:t>(10170), 447-492.</w:t>
              </w:r>
            </w:p>
            <w:p w14:paraId="56116D94" w14:textId="77777777" w:rsidR="005F7C82" w:rsidRPr="000311B8" w:rsidRDefault="005F7C82" w:rsidP="005F7C82">
              <w:pPr>
                <w:pStyle w:val="Bibliografie"/>
                <w:ind w:left="720" w:hanging="720"/>
                <w:rPr>
                  <w:noProof/>
                </w:rPr>
              </w:pPr>
              <w:r w:rsidRPr="000311B8">
                <w:rPr>
                  <w:noProof/>
                </w:rPr>
                <w:t xml:space="preserve">Wilson, A. K., &amp; Ball, M. J. (1999). Nutrient intake and iron status of Australian male vegetarians. </w:t>
              </w:r>
              <w:r w:rsidRPr="000311B8">
                <w:rPr>
                  <w:i/>
                  <w:iCs/>
                  <w:noProof/>
                </w:rPr>
                <w:t>European Journal of Clinical Nutrition, 53</w:t>
              </w:r>
              <w:r w:rsidRPr="000311B8">
                <w:rPr>
                  <w:noProof/>
                </w:rPr>
                <w:t>(3), 189.</w:t>
              </w:r>
            </w:p>
            <w:p w14:paraId="75A5BA27" w14:textId="77777777" w:rsidR="005F7C82" w:rsidRPr="000311B8" w:rsidRDefault="005F7C82" w:rsidP="005F7C82">
              <w:pPr>
                <w:pStyle w:val="Bibliografie"/>
                <w:ind w:left="720" w:hanging="720"/>
                <w:rPr>
                  <w:noProof/>
                </w:rPr>
              </w:pPr>
              <w:r w:rsidRPr="000311B8">
                <w:rPr>
                  <w:noProof/>
                </w:rPr>
                <w:lastRenderedPageBreak/>
                <w:t xml:space="preserve">World Health Organization. (2007). </w:t>
              </w:r>
              <w:r w:rsidRPr="000311B8">
                <w:rPr>
                  <w:i/>
                  <w:iCs/>
                  <w:noProof/>
                </w:rPr>
                <w:t>WHO Technical Report Series: Protein and amino acid requirements in human nutrition.</w:t>
              </w:r>
              <w:r w:rsidRPr="000311B8">
                <w:rPr>
                  <w:noProof/>
                </w:rPr>
                <w:t xml:space="preserve"> Ženeva: WHO Press.</w:t>
              </w:r>
            </w:p>
            <w:p w14:paraId="71E35FE1" w14:textId="77777777" w:rsidR="005F7C82" w:rsidRPr="000311B8" w:rsidRDefault="005F7C82" w:rsidP="005F7C82">
              <w:pPr>
                <w:pStyle w:val="Bibliografie"/>
                <w:ind w:left="720" w:hanging="720"/>
                <w:rPr>
                  <w:noProof/>
                </w:rPr>
              </w:pPr>
              <w:r w:rsidRPr="000311B8">
                <w:rPr>
                  <w:noProof/>
                </w:rPr>
                <w:t xml:space="preserve">Young, V. R., &amp; Pellett, P. L. (1994). Plant proteins in relation to human protein and amino acid nutrition. </w:t>
              </w:r>
              <w:r w:rsidRPr="000311B8">
                <w:rPr>
                  <w:i/>
                  <w:iCs/>
                  <w:noProof/>
                </w:rPr>
                <w:t>The American journal of clinical nutrition, 59</w:t>
              </w:r>
              <w:r w:rsidRPr="000311B8">
                <w:rPr>
                  <w:noProof/>
                </w:rPr>
                <w:t>(5), 1203S-1212S.</w:t>
              </w:r>
            </w:p>
            <w:p w14:paraId="3AE2225D" w14:textId="77777777" w:rsidR="005F7C82" w:rsidRPr="000311B8" w:rsidRDefault="005F7C82" w:rsidP="005F7C82">
              <w:pPr>
                <w:pStyle w:val="Bibliografie"/>
                <w:ind w:left="720" w:hanging="720"/>
                <w:rPr>
                  <w:noProof/>
                </w:rPr>
              </w:pPr>
              <w:r w:rsidRPr="000311B8">
                <w:rPr>
                  <w:noProof/>
                </w:rPr>
                <w:t>Zákony pro lidi. (2005). Vyhláška č. 107/2005 Sb. Načteno z www.zakonyprolidi.cz</w:t>
              </w:r>
            </w:p>
            <w:p w14:paraId="104D2BB8" w14:textId="77777777" w:rsidR="005F7C82" w:rsidRPr="000311B8" w:rsidRDefault="005F7C82" w:rsidP="005F7C82">
              <w:pPr>
                <w:pStyle w:val="Bibliografie"/>
                <w:ind w:left="720" w:hanging="720"/>
                <w:rPr>
                  <w:noProof/>
                </w:rPr>
              </w:pPr>
              <w:r w:rsidRPr="000311B8">
                <w:rPr>
                  <w:noProof/>
                </w:rPr>
                <w:t>Zákony pro lidi. (2008). Vyhláška č. 225/2008 Sb. Načteno z www.zakonyprolidi.cz</w:t>
              </w:r>
            </w:p>
            <w:p w14:paraId="7B92F4D4" w14:textId="77777777" w:rsidR="005F7C82" w:rsidRPr="000311B8" w:rsidRDefault="005F7C82" w:rsidP="005F7C82">
              <w:pPr>
                <w:pStyle w:val="Bibliografie"/>
                <w:ind w:left="720" w:hanging="720"/>
                <w:rPr>
                  <w:noProof/>
                </w:rPr>
              </w:pPr>
              <w:r w:rsidRPr="000311B8">
                <w:rPr>
                  <w:noProof/>
                </w:rPr>
                <w:t>Zákony pro lidi. (2017). Vyhláška č. 107/2005 Sb.: Aktuální znění 01.09.2017 (verze 5). Načteno z www.zakonyprolidi.cz</w:t>
              </w:r>
            </w:p>
            <w:p w14:paraId="4FC751B1" w14:textId="77777777" w:rsidR="005F7C82" w:rsidRPr="000311B8" w:rsidRDefault="005F7C82" w:rsidP="005F7C82">
              <w:pPr>
                <w:pStyle w:val="Bibliografie"/>
                <w:ind w:left="720" w:hanging="720"/>
                <w:rPr>
                  <w:noProof/>
                </w:rPr>
              </w:pPr>
              <w:r w:rsidRPr="000311B8">
                <w:rPr>
                  <w:noProof/>
                </w:rPr>
                <w:t xml:space="preserve">Zimmermann, M. B. (2009). Iodine deficiency. </w:t>
              </w:r>
              <w:r w:rsidRPr="000311B8">
                <w:rPr>
                  <w:i/>
                  <w:iCs/>
                  <w:noProof/>
                </w:rPr>
                <w:t>Endocrine reviews, 30</w:t>
              </w:r>
              <w:r w:rsidRPr="000311B8">
                <w:rPr>
                  <w:noProof/>
                </w:rPr>
                <w:t>(4), 376-408.</w:t>
              </w:r>
            </w:p>
            <w:p w14:paraId="2C95C3B3" w14:textId="77777777" w:rsidR="005F7C82" w:rsidRPr="000311B8" w:rsidRDefault="005F7C82" w:rsidP="005F7C82">
              <w:pPr>
                <w:pStyle w:val="Bibliografie"/>
                <w:ind w:left="720" w:hanging="720"/>
                <w:rPr>
                  <w:noProof/>
                </w:rPr>
              </w:pPr>
              <w:r w:rsidRPr="000311B8">
                <w:rPr>
                  <w:noProof/>
                </w:rPr>
                <w:t xml:space="preserve">Zimmermann, M. B., Jooste, P. L., &amp; Pandav, C. S. (2008). Iodine-deficiency disorders. </w:t>
              </w:r>
              <w:r w:rsidRPr="000311B8">
                <w:rPr>
                  <w:i/>
                  <w:iCs/>
                  <w:noProof/>
                </w:rPr>
                <w:t>The Lancet, 372</w:t>
              </w:r>
              <w:r w:rsidRPr="000311B8">
                <w:rPr>
                  <w:noProof/>
                </w:rPr>
                <w:t>(9645), 1251-1262.</w:t>
              </w:r>
            </w:p>
            <w:p w14:paraId="0881800C" w14:textId="77777777" w:rsidR="005F7C82" w:rsidRPr="000311B8" w:rsidRDefault="005F7C82" w:rsidP="005F7C82">
              <w:pPr>
                <w:pStyle w:val="Bibliografie"/>
                <w:ind w:left="720" w:hanging="720"/>
                <w:rPr>
                  <w:noProof/>
                </w:rPr>
              </w:pPr>
              <w:r w:rsidRPr="000311B8">
                <w:rPr>
                  <w:noProof/>
                </w:rPr>
                <w:t xml:space="preserve">Zivkovic, A. M., Telis, N., German, J. B., &amp; Hammock, B. D. (2011). Dietary omega-3 fatty acids aid in the modulation of inflammation and metabolic health. </w:t>
              </w:r>
              <w:r w:rsidRPr="000311B8">
                <w:rPr>
                  <w:i/>
                  <w:iCs/>
                  <w:noProof/>
                </w:rPr>
                <w:t>California agriculture, 65</w:t>
              </w:r>
              <w:r w:rsidRPr="000311B8">
                <w:rPr>
                  <w:noProof/>
                </w:rPr>
                <w:t>(3), 106.</w:t>
              </w:r>
            </w:p>
            <w:p w14:paraId="526D0275" w14:textId="6B1A13EA" w:rsidR="005F7C82" w:rsidRPr="005F7C82" w:rsidRDefault="005F7C82" w:rsidP="005F7C82">
              <w:pPr>
                <w:pStyle w:val="Bibliografie"/>
                <w:ind w:left="720" w:hanging="720"/>
              </w:pPr>
            </w:p>
            <w:p w14:paraId="1967A340" w14:textId="5329B6A1" w:rsidR="0061512E" w:rsidRPr="000311B8" w:rsidRDefault="001E75ED" w:rsidP="00AC52E2">
              <w:pPr>
                <w:ind w:firstLine="0"/>
              </w:pPr>
            </w:p>
          </w:sdtContent>
        </w:sdt>
      </w:sdtContent>
    </w:sdt>
    <w:p w14:paraId="79D89C4B" w14:textId="77777777" w:rsidR="00AA1D08" w:rsidRPr="000311B8" w:rsidRDefault="00AA1D08" w:rsidP="00AA1D08"/>
    <w:sectPr w:rsidR="00AA1D08" w:rsidRPr="000311B8" w:rsidSect="00BC32CA">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4E314" w14:textId="77777777" w:rsidR="001E75ED" w:rsidRDefault="001E75ED" w:rsidP="00E90CAD">
      <w:pPr>
        <w:spacing w:after="0" w:line="240" w:lineRule="auto"/>
      </w:pPr>
      <w:r>
        <w:separator/>
      </w:r>
    </w:p>
  </w:endnote>
  <w:endnote w:type="continuationSeparator" w:id="0">
    <w:p w14:paraId="52E6D5AF" w14:textId="77777777" w:rsidR="001E75ED" w:rsidRDefault="001E75ED" w:rsidP="00E90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2A576" w14:textId="5D82E133" w:rsidR="00AF7835" w:rsidRDefault="00AF7835" w:rsidP="00715A2E">
    <w:pPr>
      <w:pStyle w:val="Zpat"/>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1A85" w14:textId="3988D0FB" w:rsidR="00AF7835" w:rsidRDefault="00AF7835">
    <w:pPr>
      <w:pStyle w:val="Zpat"/>
      <w:jc w:val="center"/>
    </w:pPr>
  </w:p>
  <w:p w14:paraId="755F5990" w14:textId="1B754F32" w:rsidR="00AF7835" w:rsidRDefault="00AF7835" w:rsidP="00715A2E">
    <w:pPr>
      <w:pStyle w:val="Zpat"/>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8158042"/>
      <w:docPartObj>
        <w:docPartGallery w:val="Page Numbers (Bottom of Page)"/>
        <w:docPartUnique/>
      </w:docPartObj>
    </w:sdtPr>
    <w:sdtEndPr/>
    <w:sdtContent>
      <w:p w14:paraId="77291FC4" w14:textId="7FE5E18A" w:rsidR="00AF7835" w:rsidRDefault="00AF7835">
        <w:pPr>
          <w:pStyle w:val="Zpat"/>
          <w:jc w:val="center"/>
        </w:pPr>
        <w:r>
          <w:fldChar w:fldCharType="begin"/>
        </w:r>
        <w:r>
          <w:instrText>PAGE   \* MERGEFORMAT</w:instrText>
        </w:r>
        <w:r>
          <w:fldChar w:fldCharType="separate"/>
        </w:r>
        <w:r w:rsidR="00EB7E2D">
          <w:rPr>
            <w:noProof/>
          </w:rPr>
          <w:t>86</w:t>
        </w:r>
        <w:r>
          <w:fldChar w:fldCharType="end"/>
        </w:r>
      </w:p>
    </w:sdtContent>
  </w:sdt>
  <w:p w14:paraId="7FB49238" w14:textId="77777777" w:rsidR="00AF7835" w:rsidRDefault="00AF7835" w:rsidP="00715A2E">
    <w:pPr>
      <w:pStyle w:val="Zpat"/>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4DD57" w14:textId="77777777" w:rsidR="001E75ED" w:rsidRDefault="001E75ED" w:rsidP="00E90CAD">
      <w:pPr>
        <w:spacing w:after="0" w:line="240" w:lineRule="auto"/>
      </w:pPr>
      <w:r>
        <w:separator/>
      </w:r>
    </w:p>
  </w:footnote>
  <w:footnote w:type="continuationSeparator" w:id="0">
    <w:p w14:paraId="2505E73A" w14:textId="77777777" w:rsidR="001E75ED" w:rsidRDefault="001E75ED" w:rsidP="00E90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9BB"/>
    <w:multiLevelType w:val="multilevel"/>
    <w:tmpl w:val="5D6ED4DC"/>
    <w:lvl w:ilvl="0">
      <w:start w:val="1"/>
      <w:numFmt w:val="decimal"/>
      <w:lvlText w:val="%1."/>
      <w:lvlJc w:val="left"/>
      <w:pPr>
        <w:ind w:left="1789"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1" w15:restartNumberingAfterBreak="0">
    <w:nsid w:val="03D93D25"/>
    <w:multiLevelType w:val="hybridMultilevel"/>
    <w:tmpl w:val="23805F08"/>
    <w:lvl w:ilvl="0" w:tplc="FA145E32">
      <w:start w:val="4"/>
      <w:numFmt w:val="decimal"/>
      <w:lvlText w:val="%1"/>
      <w:lvlJc w:val="left"/>
      <w:pPr>
        <w:ind w:left="2149"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2" w15:restartNumberingAfterBreak="0">
    <w:nsid w:val="03EF15F0"/>
    <w:multiLevelType w:val="hybridMultilevel"/>
    <w:tmpl w:val="8182D986"/>
    <w:lvl w:ilvl="0" w:tplc="5FDE4B9E">
      <w:start w:val="1"/>
      <w:numFmt w:val="decimal"/>
      <w:lvlText w:val="%1."/>
      <w:lvlJc w:val="left"/>
      <w:pPr>
        <w:ind w:left="927" w:hanging="360"/>
      </w:pPr>
      <w:rPr>
        <w:rFonts w:hint="default"/>
        <w:sz w:val="24"/>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0A08184E"/>
    <w:multiLevelType w:val="hybridMultilevel"/>
    <w:tmpl w:val="04963B84"/>
    <w:lvl w:ilvl="0" w:tplc="820ED348">
      <w:start w:val="1"/>
      <w:numFmt w:val="decimal"/>
      <w:lvlText w:val="%1"/>
      <w:lvlJc w:val="left"/>
      <w:pPr>
        <w:ind w:left="2149"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4" w15:restartNumberingAfterBreak="0">
    <w:nsid w:val="128229AB"/>
    <w:multiLevelType w:val="hybridMultilevel"/>
    <w:tmpl w:val="10AE56DC"/>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 w15:restartNumberingAfterBreak="0">
    <w:nsid w:val="17AF3F11"/>
    <w:multiLevelType w:val="hybridMultilevel"/>
    <w:tmpl w:val="0E9847A4"/>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6" w15:restartNumberingAfterBreak="0">
    <w:nsid w:val="19C67986"/>
    <w:multiLevelType w:val="hybridMultilevel"/>
    <w:tmpl w:val="90048824"/>
    <w:lvl w:ilvl="0" w:tplc="DFBAA53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D036E"/>
    <w:multiLevelType w:val="multilevel"/>
    <w:tmpl w:val="FF6687DC"/>
    <w:lvl w:ilvl="0">
      <w:start w:val="1"/>
      <w:numFmt w:val="decimal"/>
      <w:pStyle w:val="Nadpis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E3243F"/>
    <w:multiLevelType w:val="hybridMultilevel"/>
    <w:tmpl w:val="98D8F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C299C"/>
    <w:multiLevelType w:val="multilevel"/>
    <w:tmpl w:val="C896B76E"/>
    <w:lvl w:ilvl="0">
      <w:start w:val="1"/>
      <w:numFmt w:val="decimal"/>
      <w:lvlText w:val="%1."/>
      <w:lvlJc w:val="left"/>
      <w:pPr>
        <w:ind w:left="178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10" w15:restartNumberingAfterBreak="0">
    <w:nsid w:val="26542864"/>
    <w:multiLevelType w:val="hybridMultilevel"/>
    <w:tmpl w:val="9F4ED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BE47E0C"/>
    <w:multiLevelType w:val="hybridMultilevel"/>
    <w:tmpl w:val="E2EABE32"/>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12" w15:restartNumberingAfterBreak="0">
    <w:nsid w:val="2CFB4D16"/>
    <w:multiLevelType w:val="hybridMultilevel"/>
    <w:tmpl w:val="12267A50"/>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13" w15:restartNumberingAfterBreak="0">
    <w:nsid w:val="318D36B6"/>
    <w:multiLevelType w:val="multilevel"/>
    <w:tmpl w:val="DC264C88"/>
    <w:lvl w:ilvl="0">
      <w:start w:val="4"/>
      <w:numFmt w:val="decimal"/>
      <w:lvlText w:val="%1."/>
      <w:lvlJc w:val="left"/>
      <w:pPr>
        <w:ind w:left="720" w:hanging="360"/>
      </w:pPr>
      <w:rPr>
        <w:rFonts w:hint="default"/>
      </w:rPr>
    </w:lvl>
    <w:lvl w:ilvl="1">
      <w:start w:val="1"/>
      <w:numFmt w:val="decimal"/>
      <w:pStyle w:val="Nadpis2"/>
      <w:lvlText w:val="%1.%2"/>
      <w:lvlJc w:val="left"/>
      <w:pPr>
        <w:ind w:left="360" w:hanging="360"/>
      </w:pPr>
    </w:lvl>
    <w:lvl w:ilvl="2">
      <w:start w:val="1"/>
      <w:numFmt w:val="decimal"/>
      <w:pStyle w:val="Nadpis3"/>
      <w:lvlText w:val="%1.%2.%3"/>
      <w:lvlJc w:val="left"/>
      <w:pPr>
        <w:ind w:left="1778" w:hanging="720"/>
      </w:p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34561344"/>
    <w:multiLevelType w:val="hybridMultilevel"/>
    <w:tmpl w:val="3CD4E236"/>
    <w:lvl w:ilvl="0" w:tplc="B5BC8E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59788B"/>
    <w:multiLevelType w:val="hybridMultilevel"/>
    <w:tmpl w:val="D9E49D82"/>
    <w:lvl w:ilvl="0" w:tplc="62D870F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8A84894"/>
    <w:multiLevelType w:val="multilevel"/>
    <w:tmpl w:val="3A428A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E60D95"/>
    <w:multiLevelType w:val="hybridMultilevel"/>
    <w:tmpl w:val="6510836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47486BC5"/>
    <w:multiLevelType w:val="hybridMultilevel"/>
    <w:tmpl w:val="69E4B4E0"/>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19" w15:restartNumberingAfterBreak="0">
    <w:nsid w:val="4825095D"/>
    <w:multiLevelType w:val="hybridMultilevel"/>
    <w:tmpl w:val="2E2A616C"/>
    <w:lvl w:ilvl="0" w:tplc="5B80CAF8">
      <w:start w:val="1"/>
      <w:numFmt w:val="decimal"/>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20" w15:restartNumberingAfterBreak="0">
    <w:nsid w:val="48CF0404"/>
    <w:multiLevelType w:val="multilevel"/>
    <w:tmpl w:val="6A2C80E6"/>
    <w:lvl w:ilvl="0">
      <w:start w:val="9"/>
      <w:numFmt w:val="decimal"/>
      <w:lvlText w:val="%1"/>
      <w:lvlJc w:val="left"/>
      <w:pPr>
        <w:ind w:left="1789"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1" w15:restartNumberingAfterBreak="0">
    <w:nsid w:val="4BB21DA3"/>
    <w:multiLevelType w:val="hybridMultilevel"/>
    <w:tmpl w:val="43220278"/>
    <w:lvl w:ilvl="0" w:tplc="0DF61BE4">
      <w:numFmt w:val="bullet"/>
      <w:lvlText w:val="-"/>
      <w:lvlJc w:val="left"/>
      <w:pPr>
        <w:ind w:left="1068" w:hanging="360"/>
      </w:pPr>
      <w:rPr>
        <w:rFonts w:ascii="Calibri" w:eastAsiaTheme="minorHAnsi" w:hAnsi="Calibri" w:cs="Calibri"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4CE35F85"/>
    <w:multiLevelType w:val="multilevel"/>
    <w:tmpl w:val="56045B62"/>
    <w:lvl w:ilvl="0">
      <w:start w:val="1"/>
      <w:numFmt w:val="decimal"/>
      <w:lvlText w:val="%1."/>
      <w:lvlJc w:val="left"/>
      <w:pPr>
        <w:ind w:left="1789" w:hanging="360"/>
      </w:pPr>
      <w:rPr>
        <w:rFonts w:hint="default"/>
      </w:rPr>
    </w:lvl>
    <w:lvl w:ilvl="1">
      <w:start w:val="1"/>
      <w:numFmt w:val="decimal"/>
      <w:isLgl/>
      <w:lvlText w:val="%1.%2"/>
      <w:lvlJc w:val="left"/>
      <w:pPr>
        <w:ind w:left="1789" w:hanging="1789"/>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3" w15:restartNumberingAfterBreak="0">
    <w:nsid w:val="4F4D1103"/>
    <w:multiLevelType w:val="hybridMultilevel"/>
    <w:tmpl w:val="D1E245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1076C"/>
    <w:multiLevelType w:val="hybridMultilevel"/>
    <w:tmpl w:val="E1B69306"/>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25" w15:restartNumberingAfterBreak="0">
    <w:nsid w:val="67212E7F"/>
    <w:multiLevelType w:val="hybridMultilevel"/>
    <w:tmpl w:val="0E788FD6"/>
    <w:lvl w:ilvl="0" w:tplc="08090001">
      <w:start w:val="1"/>
      <w:numFmt w:val="bullet"/>
      <w:lvlText w:val=""/>
      <w:lvlJc w:val="left"/>
      <w:pPr>
        <w:ind w:left="1428" w:hanging="360"/>
      </w:pPr>
      <w:rPr>
        <w:rFonts w:ascii="Symbol" w:hAnsi="Symbol" w:cs="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6" w15:restartNumberingAfterBreak="0">
    <w:nsid w:val="71AB6CF9"/>
    <w:multiLevelType w:val="hybridMultilevel"/>
    <w:tmpl w:val="792AA484"/>
    <w:lvl w:ilvl="0" w:tplc="FCBA00FE">
      <w:start w:val="1"/>
      <w:numFmt w:val="decimal"/>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27" w15:restartNumberingAfterBreak="0">
    <w:nsid w:val="72EE5C10"/>
    <w:multiLevelType w:val="hybridMultilevel"/>
    <w:tmpl w:val="57CA40BA"/>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28" w15:restartNumberingAfterBreak="0">
    <w:nsid w:val="7686491F"/>
    <w:multiLevelType w:val="hybridMultilevel"/>
    <w:tmpl w:val="1B26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BA60AB"/>
    <w:multiLevelType w:val="hybridMultilevel"/>
    <w:tmpl w:val="BCB05E8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0" w15:restartNumberingAfterBreak="0">
    <w:nsid w:val="7AD75B19"/>
    <w:multiLevelType w:val="multilevel"/>
    <w:tmpl w:val="E7F090BC"/>
    <w:lvl w:ilvl="0">
      <w:start w:val="1"/>
      <w:numFmt w:val="decimal"/>
      <w:lvlText w:val="%1."/>
      <w:lvlJc w:val="left"/>
      <w:pPr>
        <w:ind w:left="720" w:hanging="360"/>
      </w:pPr>
      <w:rPr>
        <w:rFonts w:hint="default"/>
      </w:rPr>
    </w:lvl>
    <w:lvl w:ilvl="1">
      <w:start w:val="1"/>
      <w:numFmt w:val="decimal"/>
      <w:lvlText w:val="%1.%2."/>
      <w:lvlJc w:val="left"/>
      <w:pPr>
        <w:ind w:left="927" w:hanging="360"/>
      </w:pPr>
    </w:lvl>
    <w:lvl w:ilvl="2">
      <w:start w:val="1"/>
      <w:numFmt w:val="decimal"/>
      <w:lvlText w:val="%1.%2.%3."/>
      <w:lvlJc w:val="left"/>
      <w:pPr>
        <w:ind w:left="1494" w:hanging="720"/>
      </w:p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8"/>
  </w:num>
  <w:num w:numId="2">
    <w:abstractNumId w:val="4"/>
  </w:num>
  <w:num w:numId="3">
    <w:abstractNumId w:val="30"/>
  </w:num>
  <w:num w:numId="4">
    <w:abstractNumId w:val="16"/>
  </w:num>
  <w:num w:numId="5">
    <w:abstractNumId w:val="30"/>
    <w:lvlOverride w:ilvl="0">
      <w:startOverride w:val="6"/>
    </w:lvlOverride>
  </w:num>
  <w:num w:numId="6">
    <w:abstractNumId w:val="21"/>
  </w:num>
  <w:num w:numId="7">
    <w:abstractNumId w:val="19"/>
  </w:num>
  <w:num w:numId="8">
    <w:abstractNumId w:val="2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0"/>
  </w:num>
  <w:num w:numId="14">
    <w:abstractNumId w:val="13"/>
  </w:num>
  <w:num w:numId="15">
    <w:abstractNumId w:val="15"/>
  </w:num>
  <w:num w:numId="16">
    <w:abstractNumId w:val="13"/>
    <w:lvlOverride w:ilvl="0">
      <w:startOverride w:val="1"/>
    </w:lvlOverride>
    <w:lvlOverride w:ilvl="1">
      <w:startOverride w:val="1"/>
    </w:lvlOverride>
  </w:num>
  <w:num w:numId="17">
    <w:abstractNumId w:val="13"/>
    <w:lvlOverride w:ilvl="0">
      <w:startOverride w:val="2"/>
    </w:lvlOverride>
    <w:lvlOverride w:ilvl="1">
      <w:startOverride w:val="1"/>
    </w:lvlOverride>
  </w:num>
  <w:num w:numId="18">
    <w:abstractNumId w:val="13"/>
    <w:lvlOverride w:ilvl="0">
      <w:startOverride w:val="2"/>
    </w:lvlOverride>
    <w:lvlOverride w:ilvl="1">
      <w:startOverride w:val="1"/>
    </w:lvlOverride>
  </w:num>
  <w:num w:numId="19">
    <w:abstractNumId w:val="13"/>
    <w:lvlOverride w:ilvl="0">
      <w:startOverride w:val="3"/>
    </w:lvlOverride>
  </w:num>
  <w:num w:numId="20">
    <w:abstractNumId w:val="5"/>
  </w:num>
  <w:num w:numId="21">
    <w:abstractNumId w:val="27"/>
  </w:num>
  <w:num w:numId="22">
    <w:abstractNumId w:val="12"/>
  </w:num>
  <w:num w:numId="23">
    <w:abstractNumId w:val="13"/>
    <w:lvlOverride w:ilvl="0">
      <w:startOverride w:val="2"/>
    </w:lvlOverride>
    <w:lvlOverride w:ilvl="1">
      <w:startOverride w:val="1"/>
    </w:lvlOverride>
  </w:num>
  <w:num w:numId="24">
    <w:abstractNumId w:val="13"/>
    <w:lvlOverride w:ilvl="0">
      <w:startOverride w:val="5"/>
    </w:lvlOverride>
    <w:lvlOverride w:ilvl="1">
      <w:startOverride w:val="1"/>
    </w:lvlOverride>
  </w:num>
  <w:num w:numId="25">
    <w:abstractNumId w:val="13"/>
    <w:lvlOverride w:ilvl="0">
      <w:startOverride w:val="1"/>
    </w:lvlOverride>
    <w:lvlOverride w:ilvl="1">
      <w:startOverride w:val="1"/>
    </w:lvlOverride>
  </w:num>
  <w:num w:numId="26">
    <w:abstractNumId w:val="9"/>
  </w:num>
  <w:num w:numId="27">
    <w:abstractNumId w:val="22"/>
  </w:num>
  <w:num w:numId="28">
    <w:abstractNumId w:val="0"/>
  </w:num>
  <w:num w:numId="29">
    <w:abstractNumId w:val="6"/>
  </w:num>
  <w:num w:numId="30">
    <w:abstractNumId w:val="1"/>
  </w:num>
  <w:num w:numId="31">
    <w:abstractNumId w:val="14"/>
  </w:num>
  <w:num w:numId="32">
    <w:abstractNumId w:val="26"/>
  </w:num>
  <w:num w:numId="33">
    <w:abstractNumId w:val="3"/>
  </w:num>
  <w:num w:numId="34">
    <w:abstractNumId w:val="7"/>
  </w:num>
  <w:num w:numId="35">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8"/>
  </w:num>
  <w:num w:numId="38">
    <w:abstractNumId w:val="23"/>
  </w:num>
  <w:num w:numId="39">
    <w:abstractNumId w:val="25"/>
  </w:num>
  <w:num w:numId="40">
    <w:abstractNumId w:val="29"/>
  </w:num>
  <w:num w:numId="41">
    <w:abstractNumId w:val="17"/>
  </w:num>
  <w:num w:numId="42">
    <w:abstractNumId w:val="29"/>
  </w:num>
  <w:num w:numId="43">
    <w:abstractNumId w:val="1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D08"/>
    <w:rsid w:val="000008CF"/>
    <w:rsid w:val="00000E29"/>
    <w:rsid w:val="000010AC"/>
    <w:rsid w:val="00002097"/>
    <w:rsid w:val="0000282F"/>
    <w:rsid w:val="00002E17"/>
    <w:rsid w:val="00002EE6"/>
    <w:rsid w:val="00003955"/>
    <w:rsid w:val="0000430B"/>
    <w:rsid w:val="00005146"/>
    <w:rsid w:val="000052D3"/>
    <w:rsid w:val="00006644"/>
    <w:rsid w:val="00006678"/>
    <w:rsid w:val="00006992"/>
    <w:rsid w:val="00006E43"/>
    <w:rsid w:val="00007F84"/>
    <w:rsid w:val="00010089"/>
    <w:rsid w:val="000100CD"/>
    <w:rsid w:val="000103EC"/>
    <w:rsid w:val="00011148"/>
    <w:rsid w:val="00011491"/>
    <w:rsid w:val="00011D53"/>
    <w:rsid w:val="0001271E"/>
    <w:rsid w:val="00013899"/>
    <w:rsid w:val="00014071"/>
    <w:rsid w:val="0001470C"/>
    <w:rsid w:val="000154C7"/>
    <w:rsid w:val="000166DB"/>
    <w:rsid w:val="00020A50"/>
    <w:rsid w:val="00020E8F"/>
    <w:rsid w:val="000213CB"/>
    <w:rsid w:val="00021690"/>
    <w:rsid w:val="00021905"/>
    <w:rsid w:val="00021F5F"/>
    <w:rsid w:val="0002231B"/>
    <w:rsid w:val="000227C9"/>
    <w:rsid w:val="00022C99"/>
    <w:rsid w:val="00022E5C"/>
    <w:rsid w:val="00022F7C"/>
    <w:rsid w:val="00024297"/>
    <w:rsid w:val="00024ED1"/>
    <w:rsid w:val="00024FFC"/>
    <w:rsid w:val="00030024"/>
    <w:rsid w:val="0003011D"/>
    <w:rsid w:val="000305FE"/>
    <w:rsid w:val="00030C0D"/>
    <w:rsid w:val="00030D43"/>
    <w:rsid w:val="00030F3C"/>
    <w:rsid w:val="000311B8"/>
    <w:rsid w:val="00031330"/>
    <w:rsid w:val="00031715"/>
    <w:rsid w:val="00031D6A"/>
    <w:rsid w:val="00032604"/>
    <w:rsid w:val="00032F2E"/>
    <w:rsid w:val="000331E1"/>
    <w:rsid w:val="00033750"/>
    <w:rsid w:val="000337D8"/>
    <w:rsid w:val="000349E5"/>
    <w:rsid w:val="00034CFD"/>
    <w:rsid w:val="00034EDA"/>
    <w:rsid w:val="000355E0"/>
    <w:rsid w:val="000357BA"/>
    <w:rsid w:val="0003606C"/>
    <w:rsid w:val="00036868"/>
    <w:rsid w:val="00036CD6"/>
    <w:rsid w:val="00036E7F"/>
    <w:rsid w:val="00037E3A"/>
    <w:rsid w:val="00037EA3"/>
    <w:rsid w:val="00040124"/>
    <w:rsid w:val="000403B7"/>
    <w:rsid w:val="000406C3"/>
    <w:rsid w:val="00041500"/>
    <w:rsid w:val="0004365A"/>
    <w:rsid w:val="000437EE"/>
    <w:rsid w:val="000457EC"/>
    <w:rsid w:val="00045873"/>
    <w:rsid w:val="000459A7"/>
    <w:rsid w:val="00045A21"/>
    <w:rsid w:val="000462BD"/>
    <w:rsid w:val="000479D2"/>
    <w:rsid w:val="0005014D"/>
    <w:rsid w:val="000507E4"/>
    <w:rsid w:val="000509FC"/>
    <w:rsid w:val="00050E4B"/>
    <w:rsid w:val="00050F3A"/>
    <w:rsid w:val="000521B9"/>
    <w:rsid w:val="00052A40"/>
    <w:rsid w:val="00052C1E"/>
    <w:rsid w:val="00053690"/>
    <w:rsid w:val="00053C3D"/>
    <w:rsid w:val="00054032"/>
    <w:rsid w:val="000547BD"/>
    <w:rsid w:val="00054FAA"/>
    <w:rsid w:val="00055BD9"/>
    <w:rsid w:val="00055CE2"/>
    <w:rsid w:val="000575AC"/>
    <w:rsid w:val="000627F0"/>
    <w:rsid w:val="000629AC"/>
    <w:rsid w:val="00063817"/>
    <w:rsid w:val="00063FF1"/>
    <w:rsid w:val="00066185"/>
    <w:rsid w:val="00066346"/>
    <w:rsid w:val="000663F2"/>
    <w:rsid w:val="000665B8"/>
    <w:rsid w:val="00066C6E"/>
    <w:rsid w:val="00066F9E"/>
    <w:rsid w:val="00067029"/>
    <w:rsid w:val="0006735B"/>
    <w:rsid w:val="000679E3"/>
    <w:rsid w:val="00070FB0"/>
    <w:rsid w:val="00071366"/>
    <w:rsid w:val="00071D3B"/>
    <w:rsid w:val="00071FE9"/>
    <w:rsid w:val="00072183"/>
    <w:rsid w:val="000739DF"/>
    <w:rsid w:val="00074ED1"/>
    <w:rsid w:val="0007538B"/>
    <w:rsid w:val="000753E4"/>
    <w:rsid w:val="00075C8E"/>
    <w:rsid w:val="00075E3D"/>
    <w:rsid w:val="00075EF8"/>
    <w:rsid w:val="000761AE"/>
    <w:rsid w:val="0007672E"/>
    <w:rsid w:val="000769A6"/>
    <w:rsid w:val="00076E03"/>
    <w:rsid w:val="00076F24"/>
    <w:rsid w:val="00077623"/>
    <w:rsid w:val="00077B36"/>
    <w:rsid w:val="00077FF4"/>
    <w:rsid w:val="00080934"/>
    <w:rsid w:val="00080FE3"/>
    <w:rsid w:val="00081145"/>
    <w:rsid w:val="0008167B"/>
    <w:rsid w:val="00081F39"/>
    <w:rsid w:val="00082A3A"/>
    <w:rsid w:val="00082AA4"/>
    <w:rsid w:val="00082F21"/>
    <w:rsid w:val="00083D39"/>
    <w:rsid w:val="0008444B"/>
    <w:rsid w:val="000846D3"/>
    <w:rsid w:val="000851B0"/>
    <w:rsid w:val="0008561F"/>
    <w:rsid w:val="00085EC9"/>
    <w:rsid w:val="00087197"/>
    <w:rsid w:val="00090698"/>
    <w:rsid w:val="00090CBB"/>
    <w:rsid w:val="00092D3C"/>
    <w:rsid w:val="00092F78"/>
    <w:rsid w:val="0009356D"/>
    <w:rsid w:val="00093711"/>
    <w:rsid w:val="00093F47"/>
    <w:rsid w:val="00094510"/>
    <w:rsid w:val="00094720"/>
    <w:rsid w:val="00095F2E"/>
    <w:rsid w:val="00096361"/>
    <w:rsid w:val="00096F39"/>
    <w:rsid w:val="000970D1"/>
    <w:rsid w:val="000977EF"/>
    <w:rsid w:val="00097941"/>
    <w:rsid w:val="00097CBA"/>
    <w:rsid w:val="000A09D3"/>
    <w:rsid w:val="000A0B15"/>
    <w:rsid w:val="000A214A"/>
    <w:rsid w:val="000A277D"/>
    <w:rsid w:val="000A31B5"/>
    <w:rsid w:val="000A3311"/>
    <w:rsid w:val="000A40FD"/>
    <w:rsid w:val="000A474A"/>
    <w:rsid w:val="000A7005"/>
    <w:rsid w:val="000A7FA2"/>
    <w:rsid w:val="000B0200"/>
    <w:rsid w:val="000B0225"/>
    <w:rsid w:val="000B052D"/>
    <w:rsid w:val="000B11E5"/>
    <w:rsid w:val="000B1B1D"/>
    <w:rsid w:val="000B2552"/>
    <w:rsid w:val="000B2758"/>
    <w:rsid w:val="000B2AFF"/>
    <w:rsid w:val="000B354A"/>
    <w:rsid w:val="000B39AD"/>
    <w:rsid w:val="000B42FE"/>
    <w:rsid w:val="000B48C8"/>
    <w:rsid w:val="000B4FEA"/>
    <w:rsid w:val="000B4FED"/>
    <w:rsid w:val="000B602C"/>
    <w:rsid w:val="000B6483"/>
    <w:rsid w:val="000B6D1F"/>
    <w:rsid w:val="000B719F"/>
    <w:rsid w:val="000B7465"/>
    <w:rsid w:val="000B7832"/>
    <w:rsid w:val="000C0150"/>
    <w:rsid w:val="000C0339"/>
    <w:rsid w:val="000C0353"/>
    <w:rsid w:val="000C079C"/>
    <w:rsid w:val="000C12E4"/>
    <w:rsid w:val="000C2516"/>
    <w:rsid w:val="000C2CEF"/>
    <w:rsid w:val="000C38B6"/>
    <w:rsid w:val="000C3DDE"/>
    <w:rsid w:val="000C3E9C"/>
    <w:rsid w:val="000C5158"/>
    <w:rsid w:val="000C53E0"/>
    <w:rsid w:val="000C58CD"/>
    <w:rsid w:val="000C5C97"/>
    <w:rsid w:val="000C679D"/>
    <w:rsid w:val="000C6820"/>
    <w:rsid w:val="000C695E"/>
    <w:rsid w:val="000C7B5E"/>
    <w:rsid w:val="000D0843"/>
    <w:rsid w:val="000D1575"/>
    <w:rsid w:val="000D181F"/>
    <w:rsid w:val="000D27EC"/>
    <w:rsid w:val="000D312D"/>
    <w:rsid w:val="000D4085"/>
    <w:rsid w:val="000D4222"/>
    <w:rsid w:val="000D5202"/>
    <w:rsid w:val="000D53F6"/>
    <w:rsid w:val="000D5405"/>
    <w:rsid w:val="000D59AD"/>
    <w:rsid w:val="000D5D2B"/>
    <w:rsid w:val="000D6CAA"/>
    <w:rsid w:val="000D6FE3"/>
    <w:rsid w:val="000D7027"/>
    <w:rsid w:val="000E04CE"/>
    <w:rsid w:val="000E0A11"/>
    <w:rsid w:val="000E0C45"/>
    <w:rsid w:val="000E10DC"/>
    <w:rsid w:val="000E122E"/>
    <w:rsid w:val="000E27C2"/>
    <w:rsid w:val="000E436C"/>
    <w:rsid w:val="000E4B3B"/>
    <w:rsid w:val="000E4C4A"/>
    <w:rsid w:val="000E542E"/>
    <w:rsid w:val="000E5C58"/>
    <w:rsid w:val="000E62E5"/>
    <w:rsid w:val="000E724F"/>
    <w:rsid w:val="000E7C7E"/>
    <w:rsid w:val="000F02B3"/>
    <w:rsid w:val="000F074B"/>
    <w:rsid w:val="000F09FA"/>
    <w:rsid w:val="000F182C"/>
    <w:rsid w:val="000F1BDF"/>
    <w:rsid w:val="000F20A7"/>
    <w:rsid w:val="000F2294"/>
    <w:rsid w:val="000F3509"/>
    <w:rsid w:val="000F3831"/>
    <w:rsid w:val="000F423D"/>
    <w:rsid w:val="000F52FE"/>
    <w:rsid w:val="000F56C8"/>
    <w:rsid w:val="000F575B"/>
    <w:rsid w:val="000F58BB"/>
    <w:rsid w:val="000F5CA7"/>
    <w:rsid w:val="000F61F5"/>
    <w:rsid w:val="000F654B"/>
    <w:rsid w:val="000F6646"/>
    <w:rsid w:val="000F67D5"/>
    <w:rsid w:val="000F6A1D"/>
    <w:rsid w:val="000F7595"/>
    <w:rsid w:val="0010046B"/>
    <w:rsid w:val="00100641"/>
    <w:rsid w:val="001013FD"/>
    <w:rsid w:val="00101977"/>
    <w:rsid w:val="00101F88"/>
    <w:rsid w:val="00101F8A"/>
    <w:rsid w:val="001020CE"/>
    <w:rsid w:val="001026F2"/>
    <w:rsid w:val="00102871"/>
    <w:rsid w:val="00102911"/>
    <w:rsid w:val="001039DC"/>
    <w:rsid w:val="00103F0C"/>
    <w:rsid w:val="0010452B"/>
    <w:rsid w:val="00104876"/>
    <w:rsid w:val="00105354"/>
    <w:rsid w:val="001057B1"/>
    <w:rsid w:val="001059BA"/>
    <w:rsid w:val="00105BA0"/>
    <w:rsid w:val="00105E2D"/>
    <w:rsid w:val="001063F5"/>
    <w:rsid w:val="00106966"/>
    <w:rsid w:val="00106DC8"/>
    <w:rsid w:val="00106EC2"/>
    <w:rsid w:val="00106FA4"/>
    <w:rsid w:val="001072A4"/>
    <w:rsid w:val="001076DE"/>
    <w:rsid w:val="00107D30"/>
    <w:rsid w:val="00110685"/>
    <w:rsid w:val="00110DB8"/>
    <w:rsid w:val="00110E2F"/>
    <w:rsid w:val="00111141"/>
    <w:rsid w:val="0011131B"/>
    <w:rsid w:val="00111F20"/>
    <w:rsid w:val="0011258A"/>
    <w:rsid w:val="00112ACA"/>
    <w:rsid w:val="00112E3B"/>
    <w:rsid w:val="001132DC"/>
    <w:rsid w:val="00113309"/>
    <w:rsid w:val="001135E5"/>
    <w:rsid w:val="00113F02"/>
    <w:rsid w:val="00114FBB"/>
    <w:rsid w:val="00115EB1"/>
    <w:rsid w:val="0011638B"/>
    <w:rsid w:val="00116487"/>
    <w:rsid w:val="00117075"/>
    <w:rsid w:val="00120A31"/>
    <w:rsid w:val="00121FA7"/>
    <w:rsid w:val="001220BD"/>
    <w:rsid w:val="00122A47"/>
    <w:rsid w:val="00123B0B"/>
    <w:rsid w:val="001243D7"/>
    <w:rsid w:val="001245B4"/>
    <w:rsid w:val="00124817"/>
    <w:rsid w:val="001259B9"/>
    <w:rsid w:val="00126334"/>
    <w:rsid w:val="001268AB"/>
    <w:rsid w:val="00126C00"/>
    <w:rsid w:val="001272F3"/>
    <w:rsid w:val="00127410"/>
    <w:rsid w:val="0012795A"/>
    <w:rsid w:val="00130477"/>
    <w:rsid w:val="0013074C"/>
    <w:rsid w:val="00130D55"/>
    <w:rsid w:val="00132C8F"/>
    <w:rsid w:val="00133426"/>
    <w:rsid w:val="0013360E"/>
    <w:rsid w:val="00133ED4"/>
    <w:rsid w:val="001340AF"/>
    <w:rsid w:val="00134DD4"/>
    <w:rsid w:val="00135094"/>
    <w:rsid w:val="001353DD"/>
    <w:rsid w:val="00135C6C"/>
    <w:rsid w:val="00136200"/>
    <w:rsid w:val="001363DE"/>
    <w:rsid w:val="001367FB"/>
    <w:rsid w:val="0013772A"/>
    <w:rsid w:val="001379C5"/>
    <w:rsid w:val="00141122"/>
    <w:rsid w:val="001420AD"/>
    <w:rsid w:val="00142FF9"/>
    <w:rsid w:val="00143670"/>
    <w:rsid w:val="0014382D"/>
    <w:rsid w:val="00143A5E"/>
    <w:rsid w:val="00143BFD"/>
    <w:rsid w:val="00143C5F"/>
    <w:rsid w:val="00143F85"/>
    <w:rsid w:val="00144C30"/>
    <w:rsid w:val="0014608B"/>
    <w:rsid w:val="00146D5A"/>
    <w:rsid w:val="001474BD"/>
    <w:rsid w:val="0014751C"/>
    <w:rsid w:val="00147624"/>
    <w:rsid w:val="00147F08"/>
    <w:rsid w:val="00150459"/>
    <w:rsid w:val="00150579"/>
    <w:rsid w:val="001509C9"/>
    <w:rsid w:val="00150BD0"/>
    <w:rsid w:val="00150BEA"/>
    <w:rsid w:val="00150BF6"/>
    <w:rsid w:val="00150D4E"/>
    <w:rsid w:val="00150F69"/>
    <w:rsid w:val="0015190A"/>
    <w:rsid w:val="00151B53"/>
    <w:rsid w:val="0015207B"/>
    <w:rsid w:val="001528AB"/>
    <w:rsid w:val="00153061"/>
    <w:rsid w:val="001534D4"/>
    <w:rsid w:val="00153831"/>
    <w:rsid w:val="00154241"/>
    <w:rsid w:val="00154C66"/>
    <w:rsid w:val="00154D3E"/>
    <w:rsid w:val="001556DF"/>
    <w:rsid w:val="00155CB1"/>
    <w:rsid w:val="00155F10"/>
    <w:rsid w:val="001562BD"/>
    <w:rsid w:val="001562DE"/>
    <w:rsid w:val="00156378"/>
    <w:rsid w:val="001563C7"/>
    <w:rsid w:val="001564A5"/>
    <w:rsid w:val="001568E6"/>
    <w:rsid w:val="00157F16"/>
    <w:rsid w:val="00160144"/>
    <w:rsid w:val="00160975"/>
    <w:rsid w:val="00161644"/>
    <w:rsid w:val="00161784"/>
    <w:rsid w:val="00161A8F"/>
    <w:rsid w:val="00162597"/>
    <w:rsid w:val="0016290A"/>
    <w:rsid w:val="00162B49"/>
    <w:rsid w:val="001637F0"/>
    <w:rsid w:val="00163B36"/>
    <w:rsid w:val="00163BCC"/>
    <w:rsid w:val="0016420F"/>
    <w:rsid w:val="00164397"/>
    <w:rsid w:val="00165741"/>
    <w:rsid w:val="00165D0D"/>
    <w:rsid w:val="001668D2"/>
    <w:rsid w:val="0016795B"/>
    <w:rsid w:val="00167B84"/>
    <w:rsid w:val="00167E14"/>
    <w:rsid w:val="00170FC9"/>
    <w:rsid w:val="00171183"/>
    <w:rsid w:val="00171A15"/>
    <w:rsid w:val="00172053"/>
    <w:rsid w:val="00172075"/>
    <w:rsid w:val="0017219D"/>
    <w:rsid w:val="001722EB"/>
    <w:rsid w:val="00173AFA"/>
    <w:rsid w:val="0017464E"/>
    <w:rsid w:val="001749F9"/>
    <w:rsid w:val="001753D2"/>
    <w:rsid w:val="00175A7B"/>
    <w:rsid w:val="001761D8"/>
    <w:rsid w:val="001765E2"/>
    <w:rsid w:val="001769A9"/>
    <w:rsid w:val="00177B0F"/>
    <w:rsid w:val="0018044F"/>
    <w:rsid w:val="00180E0F"/>
    <w:rsid w:val="00180F74"/>
    <w:rsid w:val="00181193"/>
    <w:rsid w:val="0018122F"/>
    <w:rsid w:val="00181EA1"/>
    <w:rsid w:val="00181F59"/>
    <w:rsid w:val="001825B0"/>
    <w:rsid w:val="00182C52"/>
    <w:rsid w:val="00183B0E"/>
    <w:rsid w:val="00183C72"/>
    <w:rsid w:val="00183E58"/>
    <w:rsid w:val="00183EBE"/>
    <w:rsid w:val="00184129"/>
    <w:rsid w:val="001845E0"/>
    <w:rsid w:val="001851C2"/>
    <w:rsid w:val="0018529C"/>
    <w:rsid w:val="001857EE"/>
    <w:rsid w:val="001865EF"/>
    <w:rsid w:val="001868DD"/>
    <w:rsid w:val="00187894"/>
    <w:rsid w:val="00187AC9"/>
    <w:rsid w:val="00187ED4"/>
    <w:rsid w:val="0019065B"/>
    <w:rsid w:val="001913BC"/>
    <w:rsid w:val="00191441"/>
    <w:rsid w:val="001914A1"/>
    <w:rsid w:val="00191A54"/>
    <w:rsid w:val="00192FE8"/>
    <w:rsid w:val="00193820"/>
    <w:rsid w:val="00194AE4"/>
    <w:rsid w:val="00194D3F"/>
    <w:rsid w:val="00194F67"/>
    <w:rsid w:val="00196436"/>
    <w:rsid w:val="00196822"/>
    <w:rsid w:val="00196DDC"/>
    <w:rsid w:val="001971EC"/>
    <w:rsid w:val="001A0A7F"/>
    <w:rsid w:val="001A2258"/>
    <w:rsid w:val="001A2469"/>
    <w:rsid w:val="001A2A2A"/>
    <w:rsid w:val="001A2F5A"/>
    <w:rsid w:val="001A31B4"/>
    <w:rsid w:val="001A45E2"/>
    <w:rsid w:val="001A4BF6"/>
    <w:rsid w:val="001A6DC3"/>
    <w:rsid w:val="001B0E6B"/>
    <w:rsid w:val="001B0FAF"/>
    <w:rsid w:val="001B1C20"/>
    <w:rsid w:val="001B2100"/>
    <w:rsid w:val="001B2FC8"/>
    <w:rsid w:val="001B311B"/>
    <w:rsid w:val="001B3346"/>
    <w:rsid w:val="001B339B"/>
    <w:rsid w:val="001B3454"/>
    <w:rsid w:val="001B37DE"/>
    <w:rsid w:val="001B47FF"/>
    <w:rsid w:val="001B4ADB"/>
    <w:rsid w:val="001B4B18"/>
    <w:rsid w:val="001B4CB0"/>
    <w:rsid w:val="001B5F22"/>
    <w:rsid w:val="001B6993"/>
    <w:rsid w:val="001B6C61"/>
    <w:rsid w:val="001B6D82"/>
    <w:rsid w:val="001C0280"/>
    <w:rsid w:val="001C0434"/>
    <w:rsid w:val="001C06EF"/>
    <w:rsid w:val="001C0BFA"/>
    <w:rsid w:val="001C1742"/>
    <w:rsid w:val="001C17ED"/>
    <w:rsid w:val="001C195C"/>
    <w:rsid w:val="001C20D2"/>
    <w:rsid w:val="001C2BFF"/>
    <w:rsid w:val="001C2E52"/>
    <w:rsid w:val="001C2FD3"/>
    <w:rsid w:val="001C3549"/>
    <w:rsid w:val="001C374A"/>
    <w:rsid w:val="001C3930"/>
    <w:rsid w:val="001C3DE4"/>
    <w:rsid w:val="001C4142"/>
    <w:rsid w:val="001C483E"/>
    <w:rsid w:val="001C4FEE"/>
    <w:rsid w:val="001C5692"/>
    <w:rsid w:val="001C58E2"/>
    <w:rsid w:val="001C5F46"/>
    <w:rsid w:val="001C620F"/>
    <w:rsid w:val="001C6F2B"/>
    <w:rsid w:val="001C7B5C"/>
    <w:rsid w:val="001C7BAE"/>
    <w:rsid w:val="001C7FDA"/>
    <w:rsid w:val="001D045C"/>
    <w:rsid w:val="001D0515"/>
    <w:rsid w:val="001D13E5"/>
    <w:rsid w:val="001D1DC2"/>
    <w:rsid w:val="001D240D"/>
    <w:rsid w:val="001D25B7"/>
    <w:rsid w:val="001D316C"/>
    <w:rsid w:val="001D3B68"/>
    <w:rsid w:val="001D48F4"/>
    <w:rsid w:val="001D4A7E"/>
    <w:rsid w:val="001D58DE"/>
    <w:rsid w:val="001D61C1"/>
    <w:rsid w:val="001D6875"/>
    <w:rsid w:val="001D6D2E"/>
    <w:rsid w:val="001D742F"/>
    <w:rsid w:val="001D7745"/>
    <w:rsid w:val="001D7757"/>
    <w:rsid w:val="001D78FD"/>
    <w:rsid w:val="001D7B84"/>
    <w:rsid w:val="001E0487"/>
    <w:rsid w:val="001E061C"/>
    <w:rsid w:val="001E0741"/>
    <w:rsid w:val="001E08C7"/>
    <w:rsid w:val="001E0D73"/>
    <w:rsid w:val="001E0FA5"/>
    <w:rsid w:val="001E1102"/>
    <w:rsid w:val="001E16CE"/>
    <w:rsid w:val="001E1791"/>
    <w:rsid w:val="001E1D33"/>
    <w:rsid w:val="001E2AFD"/>
    <w:rsid w:val="001E3B12"/>
    <w:rsid w:val="001E3F80"/>
    <w:rsid w:val="001E411A"/>
    <w:rsid w:val="001E4624"/>
    <w:rsid w:val="001E468D"/>
    <w:rsid w:val="001E4F20"/>
    <w:rsid w:val="001E532C"/>
    <w:rsid w:val="001E6D6B"/>
    <w:rsid w:val="001E702B"/>
    <w:rsid w:val="001E7038"/>
    <w:rsid w:val="001E7386"/>
    <w:rsid w:val="001E75ED"/>
    <w:rsid w:val="001E7ABC"/>
    <w:rsid w:val="001E7C7E"/>
    <w:rsid w:val="001E7EF5"/>
    <w:rsid w:val="001F15A4"/>
    <w:rsid w:val="001F1A0C"/>
    <w:rsid w:val="001F1B17"/>
    <w:rsid w:val="001F2112"/>
    <w:rsid w:val="001F3175"/>
    <w:rsid w:val="001F3278"/>
    <w:rsid w:val="001F3A48"/>
    <w:rsid w:val="001F3B46"/>
    <w:rsid w:val="001F5105"/>
    <w:rsid w:val="001F543A"/>
    <w:rsid w:val="001F5E3F"/>
    <w:rsid w:val="001F6029"/>
    <w:rsid w:val="001F66EE"/>
    <w:rsid w:val="001F75C0"/>
    <w:rsid w:val="001F7843"/>
    <w:rsid w:val="001F79D2"/>
    <w:rsid w:val="0020018C"/>
    <w:rsid w:val="00200C22"/>
    <w:rsid w:val="00200E08"/>
    <w:rsid w:val="002016C4"/>
    <w:rsid w:val="0020234F"/>
    <w:rsid w:val="00202764"/>
    <w:rsid w:val="002029EA"/>
    <w:rsid w:val="00202BDE"/>
    <w:rsid w:val="00203A3C"/>
    <w:rsid w:val="00203D90"/>
    <w:rsid w:val="00204DD0"/>
    <w:rsid w:val="002054B9"/>
    <w:rsid w:val="00206165"/>
    <w:rsid w:val="00206443"/>
    <w:rsid w:val="002069A9"/>
    <w:rsid w:val="00206FD7"/>
    <w:rsid w:val="002070B7"/>
    <w:rsid w:val="00207491"/>
    <w:rsid w:val="00207519"/>
    <w:rsid w:val="00207EDC"/>
    <w:rsid w:val="00210D00"/>
    <w:rsid w:val="0021103D"/>
    <w:rsid w:val="00211FD9"/>
    <w:rsid w:val="00212367"/>
    <w:rsid w:val="00214F3D"/>
    <w:rsid w:val="00215716"/>
    <w:rsid w:val="00215903"/>
    <w:rsid w:val="002159A0"/>
    <w:rsid w:val="002159C5"/>
    <w:rsid w:val="00216156"/>
    <w:rsid w:val="00217145"/>
    <w:rsid w:val="002179F1"/>
    <w:rsid w:val="00220CFE"/>
    <w:rsid w:val="00221446"/>
    <w:rsid w:val="002219D8"/>
    <w:rsid w:val="00221C0B"/>
    <w:rsid w:val="00222333"/>
    <w:rsid w:val="00222A2D"/>
    <w:rsid w:val="00222AEC"/>
    <w:rsid w:val="00223898"/>
    <w:rsid w:val="00224395"/>
    <w:rsid w:val="0022469F"/>
    <w:rsid w:val="002248B3"/>
    <w:rsid w:val="00225483"/>
    <w:rsid w:val="002254AB"/>
    <w:rsid w:val="00225A65"/>
    <w:rsid w:val="00225B7B"/>
    <w:rsid w:val="00225E06"/>
    <w:rsid w:val="00225F54"/>
    <w:rsid w:val="002261BB"/>
    <w:rsid w:val="002262EE"/>
    <w:rsid w:val="00226A6A"/>
    <w:rsid w:val="00226E41"/>
    <w:rsid w:val="00227DB3"/>
    <w:rsid w:val="0023028B"/>
    <w:rsid w:val="00230951"/>
    <w:rsid w:val="00230AA2"/>
    <w:rsid w:val="00230B15"/>
    <w:rsid w:val="00231292"/>
    <w:rsid w:val="00232277"/>
    <w:rsid w:val="002339BF"/>
    <w:rsid w:val="00234892"/>
    <w:rsid w:val="002348C7"/>
    <w:rsid w:val="0023504C"/>
    <w:rsid w:val="0023510E"/>
    <w:rsid w:val="002351A9"/>
    <w:rsid w:val="002356C7"/>
    <w:rsid w:val="002359B4"/>
    <w:rsid w:val="00236258"/>
    <w:rsid w:val="002365C9"/>
    <w:rsid w:val="002368AF"/>
    <w:rsid w:val="002402AA"/>
    <w:rsid w:val="00240BA1"/>
    <w:rsid w:val="00241677"/>
    <w:rsid w:val="00241CD2"/>
    <w:rsid w:val="00241DD8"/>
    <w:rsid w:val="0024206E"/>
    <w:rsid w:val="002422BB"/>
    <w:rsid w:val="00243278"/>
    <w:rsid w:val="0024358A"/>
    <w:rsid w:val="00243D6D"/>
    <w:rsid w:val="00243D74"/>
    <w:rsid w:val="00246049"/>
    <w:rsid w:val="0024644D"/>
    <w:rsid w:val="00246BE4"/>
    <w:rsid w:val="00247464"/>
    <w:rsid w:val="00247921"/>
    <w:rsid w:val="00247D9E"/>
    <w:rsid w:val="0025000E"/>
    <w:rsid w:val="0025006E"/>
    <w:rsid w:val="002500CA"/>
    <w:rsid w:val="0025094B"/>
    <w:rsid w:val="00250C11"/>
    <w:rsid w:val="002512FC"/>
    <w:rsid w:val="00251611"/>
    <w:rsid w:val="002518C1"/>
    <w:rsid w:val="00251B85"/>
    <w:rsid w:val="00252728"/>
    <w:rsid w:val="00252C29"/>
    <w:rsid w:val="002537AC"/>
    <w:rsid w:val="00254912"/>
    <w:rsid w:val="00254BAF"/>
    <w:rsid w:val="0025547C"/>
    <w:rsid w:val="0025570D"/>
    <w:rsid w:val="0025611C"/>
    <w:rsid w:val="002561B0"/>
    <w:rsid w:val="002568D5"/>
    <w:rsid w:val="00257818"/>
    <w:rsid w:val="00261B60"/>
    <w:rsid w:val="00261F2C"/>
    <w:rsid w:val="002621F8"/>
    <w:rsid w:val="00262434"/>
    <w:rsid w:val="00263AAB"/>
    <w:rsid w:val="00263AE8"/>
    <w:rsid w:val="00264055"/>
    <w:rsid w:val="0026466F"/>
    <w:rsid w:val="00265F93"/>
    <w:rsid w:val="002670CA"/>
    <w:rsid w:val="0026719E"/>
    <w:rsid w:val="00267373"/>
    <w:rsid w:val="00267ABE"/>
    <w:rsid w:val="002705C0"/>
    <w:rsid w:val="00270B35"/>
    <w:rsid w:val="00270FB8"/>
    <w:rsid w:val="00271765"/>
    <w:rsid w:val="002718E3"/>
    <w:rsid w:val="002725DE"/>
    <w:rsid w:val="002733F2"/>
    <w:rsid w:val="00274292"/>
    <w:rsid w:val="00274344"/>
    <w:rsid w:val="002744C3"/>
    <w:rsid w:val="00274C63"/>
    <w:rsid w:val="00274D94"/>
    <w:rsid w:val="00276907"/>
    <w:rsid w:val="002772A2"/>
    <w:rsid w:val="00277EBD"/>
    <w:rsid w:val="002803D0"/>
    <w:rsid w:val="002804B4"/>
    <w:rsid w:val="00280DF0"/>
    <w:rsid w:val="00280E62"/>
    <w:rsid w:val="00281209"/>
    <w:rsid w:val="002815F1"/>
    <w:rsid w:val="002819C8"/>
    <w:rsid w:val="00281DA8"/>
    <w:rsid w:val="00282A73"/>
    <w:rsid w:val="00282EA7"/>
    <w:rsid w:val="00282F44"/>
    <w:rsid w:val="00283E1A"/>
    <w:rsid w:val="00284A85"/>
    <w:rsid w:val="00284ADF"/>
    <w:rsid w:val="00284D94"/>
    <w:rsid w:val="00284EEA"/>
    <w:rsid w:val="00284FBB"/>
    <w:rsid w:val="00285154"/>
    <w:rsid w:val="002851EA"/>
    <w:rsid w:val="00285485"/>
    <w:rsid w:val="002855BB"/>
    <w:rsid w:val="002862E6"/>
    <w:rsid w:val="002866B7"/>
    <w:rsid w:val="00287C09"/>
    <w:rsid w:val="002922DC"/>
    <w:rsid w:val="0029288E"/>
    <w:rsid w:val="0029339E"/>
    <w:rsid w:val="00294573"/>
    <w:rsid w:val="00294772"/>
    <w:rsid w:val="002948B9"/>
    <w:rsid w:val="00294E08"/>
    <w:rsid w:val="00294FCB"/>
    <w:rsid w:val="002953E1"/>
    <w:rsid w:val="00295494"/>
    <w:rsid w:val="00295612"/>
    <w:rsid w:val="00297133"/>
    <w:rsid w:val="00297AA4"/>
    <w:rsid w:val="00297D89"/>
    <w:rsid w:val="002A09F6"/>
    <w:rsid w:val="002A0B9C"/>
    <w:rsid w:val="002A0BD2"/>
    <w:rsid w:val="002A12B8"/>
    <w:rsid w:val="002A1495"/>
    <w:rsid w:val="002A16FB"/>
    <w:rsid w:val="002A1F13"/>
    <w:rsid w:val="002A32F0"/>
    <w:rsid w:val="002A360F"/>
    <w:rsid w:val="002A3A6B"/>
    <w:rsid w:val="002A436F"/>
    <w:rsid w:val="002A524A"/>
    <w:rsid w:val="002A588B"/>
    <w:rsid w:val="002A60F1"/>
    <w:rsid w:val="002A65BD"/>
    <w:rsid w:val="002A68D3"/>
    <w:rsid w:val="002A6A2A"/>
    <w:rsid w:val="002A6CE7"/>
    <w:rsid w:val="002A72EE"/>
    <w:rsid w:val="002A72F4"/>
    <w:rsid w:val="002A73BD"/>
    <w:rsid w:val="002A75FF"/>
    <w:rsid w:val="002A7F95"/>
    <w:rsid w:val="002B0295"/>
    <w:rsid w:val="002B0572"/>
    <w:rsid w:val="002B09D5"/>
    <w:rsid w:val="002B0A4D"/>
    <w:rsid w:val="002B0BDB"/>
    <w:rsid w:val="002B1A37"/>
    <w:rsid w:val="002B30C3"/>
    <w:rsid w:val="002B3597"/>
    <w:rsid w:val="002B4C78"/>
    <w:rsid w:val="002B5112"/>
    <w:rsid w:val="002B532C"/>
    <w:rsid w:val="002B6735"/>
    <w:rsid w:val="002B68E6"/>
    <w:rsid w:val="002B69DB"/>
    <w:rsid w:val="002B7276"/>
    <w:rsid w:val="002B751F"/>
    <w:rsid w:val="002C07AA"/>
    <w:rsid w:val="002C082C"/>
    <w:rsid w:val="002C0D0C"/>
    <w:rsid w:val="002C0D3E"/>
    <w:rsid w:val="002C1B39"/>
    <w:rsid w:val="002C1E98"/>
    <w:rsid w:val="002C1F57"/>
    <w:rsid w:val="002C20ED"/>
    <w:rsid w:val="002C2845"/>
    <w:rsid w:val="002C3FB3"/>
    <w:rsid w:val="002C4180"/>
    <w:rsid w:val="002C5B5D"/>
    <w:rsid w:val="002C5C99"/>
    <w:rsid w:val="002C6411"/>
    <w:rsid w:val="002C689C"/>
    <w:rsid w:val="002D0210"/>
    <w:rsid w:val="002D0484"/>
    <w:rsid w:val="002D05AF"/>
    <w:rsid w:val="002D0BC9"/>
    <w:rsid w:val="002D0F52"/>
    <w:rsid w:val="002D11C9"/>
    <w:rsid w:val="002D1D30"/>
    <w:rsid w:val="002D25B9"/>
    <w:rsid w:val="002D2619"/>
    <w:rsid w:val="002D3336"/>
    <w:rsid w:val="002D3940"/>
    <w:rsid w:val="002D461B"/>
    <w:rsid w:val="002D49C5"/>
    <w:rsid w:val="002D563B"/>
    <w:rsid w:val="002D6FEF"/>
    <w:rsid w:val="002D720D"/>
    <w:rsid w:val="002D7334"/>
    <w:rsid w:val="002D743E"/>
    <w:rsid w:val="002D7A78"/>
    <w:rsid w:val="002D7FAC"/>
    <w:rsid w:val="002E03D6"/>
    <w:rsid w:val="002E078B"/>
    <w:rsid w:val="002E0EEB"/>
    <w:rsid w:val="002E14E1"/>
    <w:rsid w:val="002E1880"/>
    <w:rsid w:val="002E33D3"/>
    <w:rsid w:val="002E39D7"/>
    <w:rsid w:val="002E3C96"/>
    <w:rsid w:val="002E58A8"/>
    <w:rsid w:val="002E59DD"/>
    <w:rsid w:val="002E7247"/>
    <w:rsid w:val="002E7CAA"/>
    <w:rsid w:val="002F06A2"/>
    <w:rsid w:val="002F07C8"/>
    <w:rsid w:val="002F0BE4"/>
    <w:rsid w:val="002F172D"/>
    <w:rsid w:val="002F2DE8"/>
    <w:rsid w:val="002F3B07"/>
    <w:rsid w:val="002F3B2E"/>
    <w:rsid w:val="002F3F91"/>
    <w:rsid w:val="002F40FC"/>
    <w:rsid w:val="002F462A"/>
    <w:rsid w:val="002F4A66"/>
    <w:rsid w:val="002F554D"/>
    <w:rsid w:val="002F57D5"/>
    <w:rsid w:val="002F58EE"/>
    <w:rsid w:val="002F5ED6"/>
    <w:rsid w:val="002F7330"/>
    <w:rsid w:val="002F7500"/>
    <w:rsid w:val="002F76C4"/>
    <w:rsid w:val="002F7864"/>
    <w:rsid w:val="002F7AC2"/>
    <w:rsid w:val="002F7BF8"/>
    <w:rsid w:val="00300C1D"/>
    <w:rsid w:val="0030102C"/>
    <w:rsid w:val="00302760"/>
    <w:rsid w:val="003034F7"/>
    <w:rsid w:val="0030362F"/>
    <w:rsid w:val="00303BBF"/>
    <w:rsid w:val="003042F2"/>
    <w:rsid w:val="003051F8"/>
    <w:rsid w:val="00305B6D"/>
    <w:rsid w:val="00306F99"/>
    <w:rsid w:val="00310409"/>
    <w:rsid w:val="00310E81"/>
    <w:rsid w:val="00311588"/>
    <w:rsid w:val="00311C31"/>
    <w:rsid w:val="00312230"/>
    <w:rsid w:val="00312369"/>
    <w:rsid w:val="003127F7"/>
    <w:rsid w:val="00312A43"/>
    <w:rsid w:val="003132B9"/>
    <w:rsid w:val="00313B3F"/>
    <w:rsid w:val="00313DCF"/>
    <w:rsid w:val="00313DE1"/>
    <w:rsid w:val="00314045"/>
    <w:rsid w:val="00314652"/>
    <w:rsid w:val="003148D8"/>
    <w:rsid w:val="00314F5F"/>
    <w:rsid w:val="00316F8D"/>
    <w:rsid w:val="00317670"/>
    <w:rsid w:val="00317AC4"/>
    <w:rsid w:val="00317DB8"/>
    <w:rsid w:val="003208A7"/>
    <w:rsid w:val="003215EF"/>
    <w:rsid w:val="00322251"/>
    <w:rsid w:val="00322685"/>
    <w:rsid w:val="00322A27"/>
    <w:rsid w:val="00323269"/>
    <w:rsid w:val="0032407B"/>
    <w:rsid w:val="00324256"/>
    <w:rsid w:val="00324802"/>
    <w:rsid w:val="00324815"/>
    <w:rsid w:val="00326440"/>
    <w:rsid w:val="00327091"/>
    <w:rsid w:val="003270C4"/>
    <w:rsid w:val="00330681"/>
    <w:rsid w:val="00330B87"/>
    <w:rsid w:val="00330E49"/>
    <w:rsid w:val="00331616"/>
    <w:rsid w:val="00332331"/>
    <w:rsid w:val="00332C44"/>
    <w:rsid w:val="00333340"/>
    <w:rsid w:val="00333967"/>
    <w:rsid w:val="00333CC4"/>
    <w:rsid w:val="00333F06"/>
    <w:rsid w:val="00334212"/>
    <w:rsid w:val="00334957"/>
    <w:rsid w:val="00335B5F"/>
    <w:rsid w:val="00335D05"/>
    <w:rsid w:val="00336F42"/>
    <w:rsid w:val="003371F9"/>
    <w:rsid w:val="0033787C"/>
    <w:rsid w:val="00337889"/>
    <w:rsid w:val="00340429"/>
    <w:rsid w:val="003407AE"/>
    <w:rsid w:val="003407D5"/>
    <w:rsid w:val="00341599"/>
    <w:rsid w:val="00341726"/>
    <w:rsid w:val="0034198D"/>
    <w:rsid w:val="00341C61"/>
    <w:rsid w:val="0034213A"/>
    <w:rsid w:val="003423D4"/>
    <w:rsid w:val="00342C01"/>
    <w:rsid w:val="00342F4E"/>
    <w:rsid w:val="0034490C"/>
    <w:rsid w:val="00344E52"/>
    <w:rsid w:val="00345047"/>
    <w:rsid w:val="00345945"/>
    <w:rsid w:val="0034619D"/>
    <w:rsid w:val="00347031"/>
    <w:rsid w:val="003472D1"/>
    <w:rsid w:val="0034780D"/>
    <w:rsid w:val="003478CD"/>
    <w:rsid w:val="00347F93"/>
    <w:rsid w:val="00350104"/>
    <w:rsid w:val="00350FEE"/>
    <w:rsid w:val="0035149B"/>
    <w:rsid w:val="00352AEF"/>
    <w:rsid w:val="00352C5C"/>
    <w:rsid w:val="003534C0"/>
    <w:rsid w:val="003539A1"/>
    <w:rsid w:val="003551A9"/>
    <w:rsid w:val="00355B5D"/>
    <w:rsid w:val="00355F0E"/>
    <w:rsid w:val="0035647F"/>
    <w:rsid w:val="0035692E"/>
    <w:rsid w:val="00356A98"/>
    <w:rsid w:val="0035734F"/>
    <w:rsid w:val="00357E3C"/>
    <w:rsid w:val="00360604"/>
    <w:rsid w:val="00360C1E"/>
    <w:rsid w:val="00360C4F"/>
    <w:rsid w:val="00361272"/>
    <w:rsid w:val="00361598"/>
    <w:rsid w:val="00361608"/>
    <w:rsid w:val="003617BA"/>
    <w:rsid w:val="00362774"/>
    <w:rsid w:val="00362EF1"/>
    <w:rsid w:val="003633B2"/>
    <w:rsid w:val="00363493"/>
    <w:rsid w:val="00363C5D"/>
    <w:rsid w:val="003644FD"/>
    <w:rsid w:val="00365090"/>
    <w:rsid w:val="00366321"/>
    <w:rsid w:val="00366496"/>
    <w:rsid w:val="003675E1"/>
    <w:rsid w:val="003701F9"/>
    <w:rsid w:val="003705C8"/>
    <w:rsid w:val="00371549"/>
    <w:rsid w:val="00371FF0"/>
    <w:rsid w:val="00372554"/>
    <w:rsid w:val="00372865"/>
    <w:rsid w:val="00372BA8"/>
    <w:rsid w:val="00372CC5"/>
    <w:rsid w:val="0037301F"/>
    <w:rsid w:val="0037326F"/>
    <w:rsid w:val="00373592"/>
    <w:rsid w:val="00373819"/>
    <w:rsid w:val="00373B11"/>
    <w:rsid w:val="00374C53"/>
    <w:rsid w:val="00374E24"/>
    <w:rsid w:val="00374FB9"/>
    <w:rsid w:val="003750B1"/>
    <w:rsid w:val="003750BA"/>
    <w:rsid w:val="003754FE"/>
    <w:rsid w:val="00375EE9"/>
    <w:rsid w:val="00376489"/>
    <w:rsid w:val="003764F5"/>
    <w:rsid w:val="003769F2"/>
    <w:rsid w:val="0037736F"/>
    <w:rsid w:val="00380220"/>
    <w:rsid w:val="00380648"/>
    <w:rsid w:val="003806FB"/>
    <w:rsid w:val="00381CFB"/>
    <w:rsid w:val="00382554"/>
    <w:rsid w:val="00383019"/>
    <w:rsid w:val="0038301D"/>
    <w:rsid w:val="0038329B"/>
    <w:rsid w:val="003837DE"/>
    <w:rsid w:val="00383BDF"/>
    <w:rsid w:val="0038412A"/>
    <w:rsid w:val="003841BD"/>
    <w:rsid w:val="00384408"/>
    <w:rsid w:val="003844E9"/>
    <w:rsid w:val="00384662"/>
    <w:rsid w:val="0038473E"/>
    <w:rsid w:val="00384E11"/>
    <w:rsid w:val="00384FA3"/>
    <w:rsid w:val="003854EB"/>
    <w:rsid w:val="00385648"/>
    <w:rsid w:val="00385DB3"/>
    <w:rsid w:val="00386DA8"/>
    <w:rsid w:val="0038703F"/>
    <w:rsid w:val="0038717B"/>
    <w:rsid w:val="0039084B"/>
    <w:rsid w:val="003910CF"/>
    <w:rsid w:val="003910FB"/>
    <w:rsid w:val="00391472"/>
    <w:rsid w:val="003920BC"/>
    <w:rsid w:val="003924CE"/>
    <w:rsid w:val="003928FA"/>
    <w:rsid w:val="00392A43"/>
    <w:rsid w:val="00392F9D"/>
    <w:rsid w:val="00393097"/>
    <w:rsid w:val="0039363C"/>
    <w:rsid w:val="00393674"/>
    <w:rsid w:val="00393854"/>
    <w:rsid w:val="00393D33"/>
    <w:rsid w:val="00394028"/>
    <w:rsid w:val="003946DF"/>
    <w:rsid w:val="00395044"/>
    <w:rsid w:val="00395079"/>
    <w:rsid w:val="0039662B"/>
    <w:rsid w:val="0039692F"/>
    <w:rsid w:val="00396989"/>
    <w:rsid w:val="00396EAC"/>
    <w:rsid w:val="00397A30"/>
    <w:rsid w:val="003A1A96"/>
    <w:rsid w:val="003A1A99"/>
    <w:rsid w:val="003A219A"/>
    <w:rsid w:val="003A2256"/>
    <w:rsid w:val="003A26EC"/>
    <w:rsid w:val="003A354A"/>
    <w:rsid w:val="003A3A9E"/>
    <w:rsid w:val="003A3F63"/>
    <w:rsid w:val="003A3FF1"/>
    <w:rsid w:val="003A490A"/>
    <w:rsid w:val="003A4D4C"/>
    <w:rsid w:val="003A5251"/>
    <w:rsid w:val="003A5603"/>
    <w:rsid w:val="003A5C29"/>
    <w:rsid w:val="003A6186"/>
    <w:rsid w:val="003A62EB"/>
    <w:rsid w:val="003A6805"/>
    <w:rsid w:val="003A6903"/>
    <w:rsid w:val="003A6A6B"/>
    <w:rsid w:val="003A6ABD"/>
    <w:rsid w:val="003A6F75"/>
    <w:rsid w:val="003A7D25"/>
    <w:rsid w:val="003B02E0"/>
    <w:rsid w:val="003B0357"/>
    <w:rsid w:val="003B0F13"/>
    <w:rsid w:val="003B23D6"/>
    <w:rsid w:val="003B2699"/>
    <w:rsid w:val="003B27EF"/>
    <w:rsid w:val="003B3806"/>
    <w:rsid w:val="003B3BFD"/>
    <w:rsid w:val="003B4265"/>
    <w:rsid w:val="003B47B7"/>
    <w:rsid w:val="003B48E4"/>
    <w:rsid w:val="003B4BAF"/>
    <w:rsid w:val="003B4DD9"/>
    <w:rsid w:val="003B5A2F"/>
    <w:rsid w:val="003B6710"/>
    <w:rsid w:val="003B68EA"/>
    <w:rsid w:val="003B6F8B"/>
    <w:rsid w:val="003B7431"/>
    <w:rsid w:val="003B77AD"/>
    <w:rsid w:val="003B7A0E"/>
    <w:rsid w:val="003B7D51"/>
    <w:rsid w:val="003C072F"/>
    <w:rsid w:val="003C0952"/>
    <w:rsid w:val="003C0B79"/>
    <w:rsid w:val="003C0BAD"/>
    <w:rsid w:val="003C0C65"/>
    <w:rsid w:val="003C1213"/>
    <w:rsid w:val="003C12ED"/>
    <w:rsid w:val="003C15C3"/>
    <w:rsid w:val="003C182C"/>
    <w:rsid w:val="003C1FC6"/>
    <w:rsid w:val="003C1FDB"/>
    <w:rsid w:val="003C27E0"/>
    <w:rsid w:val="003C31D2"/>
    <w:rsid w:val="003C3F0F"/>
    <w:rsid w:val="003C4BDE"/>
    <w:rsid w:val="003C4D6B"/>
    <w:rsid w:val="003C5B6B"/>
    <w:rsid w:val="003C60E2"/>
    <w:rsid w:val="003C6588"/>
    <w:rsid w:val="003C6673"/>
    <w:rsid w:val="003C6FDD"/>
    <w:rsid w:val="003C715A"/>
    <w:rsid w:val="003C74D3"/>
    <w:rsid w:val="003D14B9"/>
    <w:rsid w:val="003D1BDC"/>
    <w:rsid w:val="003D1CED"/>
    <w:rsid w:val="003D1F12"/>
    <w:rsid w:val="003D2248"/>
    <w:rsid w:val="003D342F"/>
    <w:rsid w:val="003D3A5E"/>
    <w:rsid w:val="003D3D5A"/>
    <w:rsid w:val="003D3EC2"/>
    <w:rsid w:val="003D420F"/>
    <w:rsid w:val="003D5633"/>
    <w:rsid w:val="003D564E"/>
    <w:rsid w:val="003D565A"/>
    <w:rsid w:val="003D5807"/>
    <w:rsid w:val="003D5A54"/>
    <w:rsid w:val="003D5A57"/>
    <w:rsid w:val="003D5EC1"/>
    <w:rsid w:val="003D5F56"/>
    <w:rsid w:val="003D6922"/>
    <w:rsid w:val="003D6D87"/>
    <w:rsid w:val="003D7230"/>
    <w:rsid w:val="003D7825"/>
    <w:rsid w:val="003D7DCB"/>
    <w:rsid w:val="003D7E4F"/>
    <w:rsid w:val="003E1769"/>
    <w:rsid w:val="003E22CA"/>
    <w:rsid w:val="003E2326"/>
    <w:rsid w:val="003E2978"/>
    <w:rsid w:val="003E2A97"/>
    <w:rsid w:val="003E2CC5"/>
    <w:rsid w:val="003E3781"/>
    <w:rsid w:val="003E3EBA"/>
    <w:rsid w:val="003E4CA4"/>
    <w:rsid w:val="003E51E5"/>
    <w:rsid w:val="003E58F1"/>
    <w:rsid w:val="003E5EB7"/>
    <w:rsid w:val="003E64C7"/>
    <w:rsid w:val="003E6A26"/>
    <w:rsid w:val="003E6E4B"/>
    <w:rsid w:val="003E6F8C"/>
    <w:rsid w:val="003F0221"/>
    <w:rsid w:val="003F0DA4"/>
    <w:rsid w:val="003F0ED0"/>
    <w:rsid w:val="003F0FF1"/>
    <w:rsid w:val="003F16A0"/>
    <w:rsid w:val="003F1ABF"/>
    <w:rsid w:val="003F3681"/>
    <w:rsid w:val="003F3AEA"/>
    <w:rsid w:val="003F40D9"/>
    <w:rsid w:val="003F42E2"/>
    <w:rsid w:val="003F489F"/>
    <w:rsid w:val="003F4CC2"/>
    <w:rsid w:val="003F541B"/>
    <w:rsid w:val="003F57F4"/>
    <w:rsid w:val="003F5A62"/>
    <w:rsid w:val="003F6252"/>
    <w:rsid w:val="003F651E"/>
    <w:rsid w:val="003F6731"/>
    <w:rsid w:val="003F6DD6"/>
    <w:rsid w:val="003F6E90"/>
    <w:rsid w:val="003F72D3"/>
    <w:rsid w:val="003F731A"/>
    <w:rsid w:val="003F75FF"/>
    <w:rsid w:val="00400A07"/>
    <w:rsid w:val="00401043"/>
    <w:rsid w:val="00401105"/>
    <w:rsid w:val="0040149E"/>
    <w:rsid w:val="00401930"/>
    <w:rsid w:val="00401F08"/>
    <w:rsid w:val="00402013"/>
    <w:rsid w:val="0040223E"/>
    <w:rsid w:val="00402B56"/>
    <w:rsid w:val="00402BE0"/>
    <w:rsid w:val="00403B91"/>
    <w:rsid w:val="00403BBC"/>
    <w:rsid w:val="00403D11"/>
    <w:rsid w:val="0040537E"/>
    <w:rsid w:val="00405385"/>
    <w:rsid w:val="0040556E"/>
    <w:rsid w:val="004059E0"/>
    <w:rsid w:val="00406620"/>
    <w:rsid w:val="00406646"/>
    <w:rsid w:val="00406B41"/>
    <w:rsid w:val="00406BEF"/>
    <w:rsid w:val="00406C37"/>
    <w:rsid w:val="004073B4"/>
    <w:rsid w:val="00407BF6"/>
    <w:rsid w:val="00407D51"/>
    <w:rsid w:val="004104C5"/>
    <w:rsid w:val="00410687"/>
    <w:rsid w:val="00410F62"/>
    <w:rsid w:val="0041172C"/>
    <w:rsid w:val="00411A75"/>
    <w:rsid w:val="00412565"/>
    <w:rsid w:val="004125D8"/>
    <w:rsid w:val="00413158"/>
    <w:rsid w:val="0041380D"/>
    <w:rsid w:val="00413A7C"/>
    <w:rsid w:val="00413FDA"/>
    <w:rsid w:val="004141E1"/>
    <w:rsid w:val="0041470F"/>
    <w:rsid w:val="00415073"/>
    <w:rsid w:val="00415157"/>
    <w:rsid w:val="00415C1D"/>
    <w:rsid w:val="0041603B"/>
    <w:rsid w:val="0041647E"/>
    <w:rsid w:val="00416490"/>
    <w:rsid w:val="00416C24"/>
    <w:rsid w:val="00416F29"/>
    <w:rsid w:val="00417F00"/>
    <w:rsid w:val="00420099"/>
    <w:rsid w:val="004202D1"/>
    <w:rsid w:val="004204BE"/>
    <w:rsid w:val="004209B6"/>
    <w:rsid w:val="00421116"/>
    <w:rsid w:val="0042168A"/>
    <w:rsid w:val="00422020"/>
    <w:rsid w:val="004226A3"/>
    <w:rsid w:val="004236AB"/>
    <w:rsid w:val="004246C9"/>
    <w:rsid w:val="004255B7"/>
    <w:rsid w:val="004267F0"/>
    <w:rsid w:val="00427A26"/>
    <w:rsid w:val="00427C74"/>
    <w:rsid w:val="004309D9"/>
    <w:rsid w:val="00430DBA"/>
    <w:rsid w:val="0043173D"/>
    <w:rsid w:val="00431B63"/>
    <w:rsid w:val="00431E08"/>
    <w:rsid w:val="004324D2"/>
    <w:rsid w:val="004328C0"/>
    <w:rsid w:val="004335D6"/>
    <w:rsid w:val="00433931"/>
    <w:rsid w:val="00433EE2"/>
    <w:rsid w:val="0043448E"/>
    <w:rsid w:val="00434A47"/>
    <w:rsid w:val="00434B63"/>
    <w:rsid w:val="004361A9"/>
    <w:rsid w:val="00436305"/>
    <w:rsid w:val="00437799"/>
    <w:rsid w:val="004403EE"/>
    <w:rsid w:val="00440B0C"/>
    <w:rsid w:val="00440DD4"/>
    <w:rsid w:val="00440F71"/>
    <w:rsid w:val="004412D1"/>
    <w:rsid w:val="00441B7A"/>
    <w:rsid w:val="00441BE6"/>
    <w:rsid w:val="00441BE8"/>
    <w:rsid w:val="00441E38"/>
    <w:rsid w:val="00442ACF"/>
    <w:rsid w:val="00442F55"/>
    <w:rsid w:val="0044377C"/>
    <w:rsid w:val="004455B9"/>
    <w:rsid w:val="00445FF7"/>
    <w:rsid w:val="004468FB"/>
    <w:rsid w:val="00446C2B"/>
    <w:rsid w:val="0044729B"/>
    <w:rsid w:val="00447767"/>
    <w:rsid w:val="00447E1C"/>
    <w:rsid w:val="00450301"/>
    <w:rsid w:val="00450311"/>
    <w:rsid w:val="00450BC4"/>
    <w:rsid w:val="004516A6"/>
    <w:rsid w:val="004519FD"/>
    <w:rsid w:val="00451A5B"/>
    <w:rsid w:val="004533AB"/>
    <w:rsid w:val="00453A41"/>
    <w:rsid w:val="00453B07"/>
    <w:rsid w:val="0045417B"/>
    <w:rsid w:val="004542BF"/>
    <w:rsid w:val="00454C00"/>
    <w:rsid w:val="00454C1D"/>
    <w:rsid w:val="0045518A"/>
    <w:rsid w:val="00456437"/>
    <w:rsid w:val="00456648"/>
    <w:rsid w:val="00457176"/>
    <w:rsid w:val="004601FA"/>
    <w:rsid w:val="004603B7"/>
    <w:rsid w:val="004607A9"/>
    <w:rsid w:val="00460F7C"/>
    <w:rsid w:val="00462060"/>
    <w:rsid w:val="004628AB"/>
    <w:rsid w:val="00462EB3"/>
    <w:rsid w:val="004637F5"/>
    <w:rsid w:val="00463AE3"/>
    <w:rsid w:val="004640E8"/>
    <w:rsid w:val="0046478B"/>
    <w:rsid w:val="00464C44"/>
    <w:rsid w:val="00465C1A"/>
    <w:rsid w:val="00467332"/>
    <w:rsid w:val="00467C6E"/>
    <w:rsid w:val="00470AAC"/>
    <w:rsid w:val="004711DD"/>
    <w:rsid w:val="00471398"/>
    <w:rsid w:val="004715C0"/>
    <w:rsid w:val="00471976"/>
    <w:rsid w:val="004719CF"/>
    <w:rsid w:val="00471ECE"/>
    <w:rsid w:val="00472A4A"/>
    <w:rsid w:val="00473290"/>
    <w:rsid w:val="004749F6"/>
    <w:rsid w:val="00474E12"/>
    <w:rsid w:val="00474E1C"/>
    <w:rsid w:val="00475734"/>
    <w:rsid w:val="00475780"/>
    <w:rsid w:val="00475B92"/>
    <w:rsid w:val="00476017"/>
    <w:rsid w:val="00476696"/>
    <w:rsid w:val="00476CBD"/>
    <w:rsid w:val="00477BB4"/>
    <w:rsid w:val="00480147"/>
    <w:rsid w:val="00480621"/>
    <w:rsid w:val="00480662"/>
    <w:rsid w:val="004807E6"/>
    <w:rsid w:val="00480A9F"/>
    <w:rsid w:val="00480AB7"/>
    <w:rsid w:val="00480DAA"/>
    <w:rsid w:val="0048103E"/>
    <w:rsid w:val="00481189"/>
    <w:rsid w:val="004817EF"/>
    <w:rsid w:val="00482046"/>
    <w:rsid w:val="00482171"/>
    <w:rsid w:val="00482212"/>
    <w:rsid w:val="00482599"/>
    <w:rsid w:val="00482C7D"/>
    <w:rsid w:val="00483069"/>
    <w:rsid w:val="00483614"/>
    <w:rsid w:val="00484324"/>
    <w:rsid w:val="00484E48"/>
    <w:rsid w:val="00484F93"/>
    <w:rsid w:val="00485435"/>
    <w:rsid w:val="004857A6"/>
    <w:rsid w:val="004866AF"/>
    <w:rsid w:val="0048673A"/>
    <w:rsid w:val="004874DB"/>
    <w:rsid w:val="00487554"/>
    <w:rsid w:val="004905B1"/>
    <w:rsid w:val="00490B64"/>
    <w:rsid w:val="00490CFC"/>
    <w:rsid w:val="004913B3"/>
    <w:rsid w:val="004915C3"/>
    <w:rsid w:val="00491C3E"/>
    <w:rsid w:val="00492399"/>
    <w:rsid w:val="004931C4"/>
    <w:rsid w:val="00493631"/>
    <w:rsid w:val="00493FF4"/>
    <w:rsid w:val="00494054"/>
    <w:rsid w:val="004941A8"/>
    <w:rsid w:val="0049428C"/>
    <w:rsid w:val="00494694"/>
    <w:rsid w:val="00494E02"/>
    <w:rsid w:val="0049593C"/>
    <w:rsid w:val="00496325"/>
    <w:rsid w:val="00496904"/>
    <w:rsid w:val="00496CFB"/>
    <w:rsid w:val="00496EE5"/>
    <w:rsid w:val="00497877"/>
    <w:rsid w:val="00497C29"/>
    <w:rsid w:val="004A0DC8"/>
    <w:rsid w:val="004A1928"/>
    <w:rsid w:val="004A1C44"/>
    <w:rsid w:val="004A2961"/>
    <w:rsid w:val="004A33CA"/>
    <w:rsid w:val="004A35D6"/>
    <w:rsid w:val="004A562F"/>
    <w:rsid w:val="004A5E64"/>
    <w:rsid w:val="004A73AE"/>
    <w:rsid w:val="004B0C1C"/>
    <w:rsid w:val="004B0FBC"/>
    <w:rsid w:val="004B2A94"/>
    <w:rsid w:val="004B30BB"/>
    <w:rsid w:val="004B3A24"/>
    <w:rsid w:val="004B4086"/>
    <w:rsid w:val="004B4174"/>
    <w:rsid w:val="004B48A7"/>
    <w:rsid w:val="004B5413"/>
    <w:rsid w:val="004B58A8"/>
    <w:rsid w:val="004B64E1"/>
    <w:rsid w:val="004B6544"/>
    <w:rsid w:val="004B70D8"/>
    <w:rsid w:val="004B765C"/>
    <w:rsid w:val="004B7706"/>
    <w:rsid w:val="004B78E4"/>
    <w:rsid w:val="004C01FB"/>
    <w:rsid w:val="004C03A0"/>
    <w:rsid w:val="004C06E7"/>
    <w:rsid w:val="004C0F4A"/>
    <w:rsid w:val="004C1BF3"/>
    <w:rsid w:val="004C39BB"/>
    <w:rsid w:val="004C3A2D"/>
    <w:rsid w:val="004C3AD4"/>
    <w:rsid w:val="004C3CF8"/>
    <w:rsid w:val="004C3E49"/>
    <w:rsid w:val="004C4559"/>
    <w:rsid w:val="004C4B00"/>
    <w:rsid w:val="004C5413"/>
    <w:rsid w:val="004C5530"/>
    <w:rsid w:val="004C55A1"/>
    <w:rsid w:val="004C5F4F"/>
    <w:rsid w:val="004C642B"/>
    <w:rsid w:val="004C6578"/>
    <w:rsid w:val="004C7009"/>
    <w:rsid w:val="004D00AE"/>
    <w:rsid w:val="004D0365"/>
    <w:rsid w:val="004D14C1"/>
    <w:rsid w:val="004D2E6C"/>
    <w:rsid w:val="004D2F89"/>
    <w:rsid w:val="004D3F47"/>
    <w:rsid w:val="004D3FE3"/>
    <w:rsid w:val="004D4A23"/>
    <w:rsid w:val="004D4A77"/>
    <w:rsid w:val="004D4E85"/>
    <w:rsid w:val="004D51E1"/>
    <w:rsid w:val="004D584D"/>
    <w:rsid w:val="004D6279"/>
    <w:rsid w:val="004D6980"/>
    <w:rsid w:val="004D6A35"/>
    <w:rsid w:val="004D7597"/>
    <w:rsid w:val="004D75A8"/>
    <w:rsid w:val="004D77D9"/>
    <w:rsid w:val="004D7A30"/>
    <w:rsid w:val="004D7A31"/>
    <w:rsid w:val="004D7AF1"/>
    <w:rsid w:val="004E0A32"/>
    <w:rsid w:val="004E20FE"/>
    <w:rsid w:val="004E211C"/>
    <w:rsid w:val="004E240E"/>
    <w:rsid w:val="004E390A"/>
    <w:rsid w:val="004E3EC0"/>
    <w:rsid w:val="004E43C0"/>
    <w:rsid w:val="004E4699"/>
    <w:rsid w:val="004E4D92"/>
    <w:rsid w:val="004E4DCB"/>
    <w:rsid w:val="004E50D8"/>
    <w:rsid w:val="004E5C17"/>
    <w:rsid w:val="004E6088"/>
    <w:rsid w:val="004E645E"/>
    <w:rsid w:val="004E7554"/>
    <w:rsid w:val="004E7871"/>
    <w:rsid w:val="004F172C"/>
    <w:rsid w:val="004F17E2"/>
    <w:rsid w:val="004F1866"/>
    <w:rsid w:val="004F1E0D"/>
    <w:rsid w:val="004F2929"/>
    <w:rsid w:val="004F2EA6"/>
    <w:rsid w:val="004F300C"/>
    <w:rsid w:val="004F3266"/>
    <w:rsid w:val="004F3822"/>
    <w:rsid w:val="004F385D"/>
    <w:rsid w:val="004F3891"/>
    <w:rsid w:val="004F391E"/>
    <w:rsid w:val="004F444E"/>
    <w:rsid w:val="004F4784"/>
    <w:rsid w:val="004F502D"/>
    <w:rsid w:val="004F5478"/>
    <w:rsid w:val="004F55B7"/>
    <w:rsid w:val="004F5A1E"/>
    <w:rsid w:val="004F5E35"/>
    <w:rsid w:val="004F7E2A"/>
    <w:rsid w:val="004F7F04"/>
    <w:rsid w:val="00500167"/>
    <w:rsid w:val="005006B9"/>
    <w:rsid w:val="00501051"/>
    <w:rsid w:val="005010FB"/>
    <w:rsid w:val="00501B48"/>
    <w:rsid w:val="005029F7"/>
    <w:rsid w:val="005032BA"/>
    <w:rsid w:val="005033D5"/>
    <w:rsid w:val="00503A3D"/>
    <w:rsid w:val="005047A0"/>
    <w:rsid w:val="005047EA"/>
    <w:rsid w:val="00504BEF"/>
    <w:rsid w:val="005053A8"/>
    <w:rsid w:val="005056F0"/>
    <w:rsid w:val="00505D13"/>
    <w:rsid w:val="00506AF2"/>
    <w:rsid w:val="0050706A"/>
    <w:rsid w:val="00510A09"/>
    <w:rsid w:val="00510DBE"/>
    <w:rsid w:val="005110AC"/>
    <w:rsid w:val="00511F32"/>
    <w:rsid w:val="00511FC3"/>
    <w:rsid w:val="00512076"/>
    <w:rsid w:val="00512650"/>
    <w:rsid w:val="0051285A"/>
    <w:rsid w:val="00512990"/>
    <w:rsid w:val="00513180"/>
    <w:rsid w:val="005133A0"/>
    <w:rsid w:val="00513639"/>
    <w:rsid w:val="00514A9E"/>
    <w:rsid w:val="00514D54"/>
    <w:rsid w:val="005156D5"/>
    <w:rsid w:val="00515827"/>
    <w:rsid w:val="00515EB1"/>
    <w:rsid w:val="005165C6"/>
    <w:rsid w:val="00516685"/>
    <w:rsid w:val="00516A92"/>
    <w:rsid w:val="00516B1E"/>
    <w:rsid w:val="0051784C"/>
    <w:rsid w:val="00520166"/>
    <w:rsid w:val="00520AF9"/>
    <w:rsid w:val="00520FE9"/>
    <w:rsid w:val="005210CF"/>
    <w:rsid w:val="00521D98"/>
    <w:rsid w:val="005220BF"/>
    <w:rsid w:val="0052249C"/>
    <w:rsid w:val="00523FD2"/>
    <w:rsid w:val="0052420E"/>
    <w:rsid w:val="00524372"/>
    <w:rsid w:val="00524BC0"/>
    <w:rsid w:val="00524EC9"/>
    <w:rsid w:val="00525164"/>
    <w:rsid w:val="005252A1"/>
    <w:rsid w:val="005253D4"/>
    <w:rsid w:val="00525B35"/>
    <w:rsid w:val="00525D0B"/>
    <w:rsid w:val="00525E9F"/>
    <w:rsid w:val="00526300"/>
    <w:rsid w:val="00526594"/>
    <w:rsid w:val="00526835"/>
    <w:rsid w:val="00527D85"/>
    <w:rsid w:val="00527DE7"/>
    <w:rsid w:val="005304C6"/>
    <w:rsid w:val="005307ED"/>
    <w:rsid w:val="00531498"/>
    <w:rsid w:val="005335BA"/>
    <w:rsid w:val="00533723"/>
    <w:rsid w:val="00533790"/>
    <w:rsid w:val="0053424A"/>
    <w:rsid w:val="00534AC9"/>
    <w:rsid w:val="0053782B"/>
    <w:rsid w:val="005413EF"/>
    <w:rsid w:val="00541BB4"/>
    <w:rsid w:val="00541F7D"/>
    <w:rsid w:val="00542D42"/>
    <w:rsid w:val="00543CC9"/>
    <w:rsid w:val="00544158"/>
    <w:rsid w:val="00544A82"/>
    <w:rsid w:val="00545478"/>
    <w:rsid w:val="0054645E"/>
    <w:rsid w:val="00546488"/>
    <w:rsid w:val="005470C3"/>
    <w:rsid w:val="005477FC"/>
    <w:rsid w:val="00547829"/>
    <w:rsid w:val="00550232"/>
    <w:rsid w:val="00550BF0"/>
    <w:rsid w:val="00550D08"/>
    <w:rsid w:val="005510C7"/>
    <w:rsid w:val="005510D6"/>
    <w:rsid w:val="0055256F"/>
    <w:rsid w:val="005527F3"/>
    <w:rsid w:val="0055296E"/>
    <w:rsid w:val="00552F76"/>
    <w:rsid w:val="00552FEB"/>
    <w:rsid w:val="00553141"/>
    <w:rsid w:val="00554F3B"/>
    <w:rsid w:val="005550D1"/>
    <w:rsid w:val="005550D2"/>
    <w:rsid w:val="00556138"/>
    <w:rsid w:val="00557391"/>
    <w:rsid w:val="005601B7"/>
    <w:rsid w:val="00560649"/>
    <w:rsid w:val="00560E37"/>
    <w:rsid w:val="00561980"/>
    <w:rsid w:val="00561C63"/>
    <w:rsid w:val="00561DF2"/>
    <w:rsid w:val="005622F2"/>
    <w:rsid w:val="005624A3"/>
    <w:rsid w:val="00563F48"/>
    <w:rsid w:val="00564EC6"/>
    <w:rsid w:val="00565077"/>
    <w:rsid w:val="00565344"/>
    <w:rsid w:val="0056560B"/>
    <w:rsid w:val="00565B2D"/>
    <w:rsid w:val="00566025"/>
    <w:rsid w:val="00566231"/>
    <w:rsid w:val="00566787"/>
    <w:rsid w:val="0056789B"/>
    <w:rsid w:val="005679DC"/>
    <w:rsid w:val="00567A1C"/>
    <w:rsid w:val="00567D26"/>
    <w:rsid w:val="00567FA4"/>
    <w:rsid w:val="00570217"/>
    <w:rsid w:val="00570599"/>
    <w:rsid w:val="00570AE6"/>
    <w:rsid w:val="00570D3F"/>
    <w:rsid w:val="00570DA2"/>
    <w:rsid w:val="00571293"/>
    <w:rsid w:val="005718D1"/>
    <w:rsid w:val="00571FA7"/>
    <w:rsid w:val="0057259B"/>
    <w:rsid w:val="0057294E"/>
    <w:rsid w:val="005729B1"/>
    <w:rsid w:val="005729B3"/>
    <w:rsid w:val="005733AC"/>
    <w:rsid w:val="005733B2"/>
    <w:rsid w:val="005736B3"/>
    <w:rsid w:val="005736EC"/>
    <w:rsid w:val="0057399E"/>
    <w:rsid w:val="00574FF6"/>
    <w:rsid w:val="0057587E"/>
    <w:rsid w:val="00575E05"/>
    <w:rsid w:val="00576D0B"/>
    <w:rsid w:val="00576F13"/>
    <w:rsid w:val="00577B75"/>
    <w:rsid w:val="00577C98"/>
    <w:rsid w:val="00577DB2"/>
    <w:rsid w:val="00580288"/>
    <w:rsid w:val="0058060D"/>
    <w:rsid w:val="00580617"/>
    <w:rsid w:val="00580713"/>
    <w:rsid w:val="00580AF3"/>
    <w:rsid w:val="00581DB2"/>
    <w:rsid w:val="00581E92"/>
    <w:rsid w:val="00581F7A"/>
    <w:rsid w:val="0058293D"/>
    <w:rsid w:val="00582D93"/>
    <w:rsid w:val="00582E08"/>
    <w:rsid w:val="00582F25"/>
    <w:rsid w:val="00582FFE"/>
    <w:rsid w:val="0058311D"/>
    <w:rsid w:val="0058329A"/>
    <w:rsid w:val="00583860"/>
    <w:rsid w:val="00584202"/>
    <w:rsid w:val="00584416"/>
    <w:rsid w:val="00584777"/>
    <w:rsid w:val="005848ED"/>
    <w:rsid w:val="00584AC6"/>
    <w:rsid w:val="00584EA5"/>
    <w:rsid w:val="0058585E"/>
    <w:rsid w:val="0059007A"/>
    <w:rsid w:val="005908CC"/>
    <w:rsid w:val="005910FD"/>
    <w:rsid w:val="00593491"/>
    <w:rsid w:val="005936E6"/>
    <w:rsid w:val="00593A71"/>
    <w:rsid w:val="00593B4D"/>
    <w:rsid w:val="005941C6"/>
    <w:rsid w:val="00594218"/>
    <w:rsid w:val="005947AA"/>
    <w:rsid w:val="00595184"/>
    <w:rsid w:val="005951B4"/>
    <w:rsid w:val="0059534E"/>
    <w:rsid w:val="005964C4"/>
    <w:rsid w:val="0059696D"/>
    <w:rsid w:val="00597187"/>
    <w:rsid w:val="00597296"/>
    <w:rsid w:val="005A091D"/>
    <w:rsid w:val="005A0DE5"/>
    <w:rsid w:val="005A19D2"/>
    <w:rsid w:val="005A2FF4"/>
    <w:rsid w:val="005A3152"/>
    <w:rsid w:val="005A3495"/>
    <w:rsid w:val="005A3525"/>
    <w:rsid w:val="005A38C8"/>
    <w:rsid w:val="005A4018"/>
    <w:rsid w:val="005A44ED"/>
    <w:rsid w:val="005A4E79"/>
    <w:rsid w:val="005A5285"/>
    <w:rsid w:val="005A5850"/>
    <w:rsid w:val="005A6181"/>
    <w:rsid w:val="005A65AF"/>
    <w:rsid w:val="005A6864"/>
    <w:rsid w:val="005A6A6C"/>
    <w:rsid w:val="005A712C"/>
    <w:rsid w:val="005A71AB"/>
    <w:rsid w:val="005A7228"/>
    <w:rsid w:val="005A742E"/>
    <w:rsid w:val="005A7982"/>
    <w:rsid w:val="005A7A7D"/>
    <w:rsid w:val="005B06AD"/>
    <w:rsid w:val="005B06F2"/>
    <w:rsid w:val="005B0CD2"/>
    <w:rsid w:val="005B0DD0"/>
    <w:rsid w:val="005B15DE"/>
    <w:rsid w:val="005B1F3D"/>
    <w:rsid w:val="005B20C0"/>
    <w:rsid w:val="005B2E76"/>
    <w:rsid w:val="005B3246"/>
    <w:rsid w:val="005B3BED"/>
    <w:rsid w:val="005B3C98"/>
    <w:rsid w:val="005B4003"/>
    <w:rsid w:val="005B591C"/>
    <w:rsid w:val="005B5C9F"/>
    <w:rsid w:val="005B622E"/>
    <w:rsid w:val="005B66D0"/>
    <w:rsid w:val="005B67DB"/>
    <w:rsid w:val="005B71AD"/>
    <w:rsid w:val="005B7EA9"/>
    <w:rsid w:val="005C001C"/>
    <w:rsid w:val="005C014E"/>
    <w:rsid w:val="005C0336"/>
    <w:rsid w:val="005C05AD"/>
    <w:rsid w:val="005C08FA"/>
    <w:rsid w:val="005C20AD"/>
    <w:rsid w:val="005C281F"/>
    <w:rsid w:val="005C2B45"/>
    <w:rsid w:val="005C30F4"/>
    <w:rsid w:val="005C343C"/>
    <w:rsid w:val="005C3F2E"/>
    <w:rsid w:val="005C45D9"/>
    <w:rsid w:val="005C4BF6"/>
    <w:rsid w:val="005C5649"/>
    <w:rsid w:val="005C58BC"/>
    <w:rsid w:val="005C59D3"/>
    <w:rsid w:val="005C5FC6"/>
    <w:rsid w:val="005C6240"/>
    <w:rsid w:val="005C62BB"/>
    <w:rsid w:val="005C6402"/>
    <w:rsid w:val="005C7020"/>
    <w:rsid w:val="005C783A"/>
    <w:rsid w:val="005D0212"/>
    <w:rsid w:val="005D08D9"/>
    <w:rsid w:val="005D1AA0"/>
    <w:rsid w:val="005D1B7E"/>
    <w:rsid w:val="005D1D66"/>
    <w:rsid w:val="005D1F16"/>
    <w:rsid w:val="005D205F"/>
    <w:rsid w:val="005D2E71"/>
    <w:rsid w:val="005D3019"/>
    <w:rsid w:val="005D316A"/>
    <w:rsid w:val="005D34E5"/>
    <w:rsid w:val="005D405E"/>
    <w:rsid w:val="005D44A7"/>
    <w:rsid w:val="005D46FD"/>
    <w:rsid w:val="005D4ACE"/>
    <w:rsid w:val="005D4E86"/>
    <w:rsid w:val="005D4F99"/>
    <w:rsid w:val="005D5006"/>
    <w:rsid w:val="005D50FA"/>
    <w:rsid w:val="005D5774"/>
    <w:rsid w:val="005D58E5"/>
    <w:rsid w:val="005D6AD7"/>
    <w:rsid w:val="005D6C53"/>
    <w:rsid w:val="005D75BF"/>
    <w:rsid w:val="005D7783"/>
    <w:rsid w:val="005D79E3"/>
    <w:rsid w:val="005D7C10"/>
    <w:rsid w:val="005E0049"/>
    <w:rsid w:val="005E0F0C"/>
    <w:rsid w:val="005E17B4"/>
    <w:rsid w:val="005E1E9A"/>
    <w:rsid w:val="005E23E6"/>
    <w:rsid w:val="005E3961"/>
    <w:rsid w:val="005E3BB0"/>
    <w:rsid w:val="005E4414"/>
    <w:rsid w:val="005E4D16"/>
    <w:rsid w:val="005E5BB4"/>
    <w:rsid w:val="005E5BCA"/>
    <w:rsid w:val="005F02C5"/>
    <w:rsid w:val="005F1124"/>
    <w:rsid w:val="005F25C7"/>
    <w:rsid w:val="005F38C9"/>
    <w:rsid w:val="005F3E7B"/>
    <w:rsid w:val="005F4813"/>
    <w:rsid w:val="005F4BE5"/>
    <w:rsid w:val="005F4FA1"/>
    <w:rsid w:val="005F5E18"/>
    <w:rsid w:val="005F63E4"/>
    <w:rsid w:val="005F6579"/>
    <w:rsid w:val="005F6A14"/>
    <w:rsid w:val="005F6A52"/>
    <w:rsid w:val="005F70E5"/>
    <w:rsid w:val="005F7C82"/>
    <w:rsid w:val="006014CD"/>
    <w:rsid w:val="006015EF"/>
    <w:rsid w:val="006018C8"/>
    <w:rsid w:val="00601D7A"/>
    <w:rsid w:val="00602FE3"/>
    <w:rsid w:val="00603166"/>
    <w:rsid w:val="0060457A"/>
    <w:rsid w:val="00604679"/>
    <w:rsid w:val="00606C10"/>
    <w:rsid w:val="00606EDA"/>
    <w:rsid w:val="0060719F"/>
    <w:rsid w:val="006071B8"/>
    <w:rsid w:val="00607562"/>
    <w:rsid w:val="00607A8E"/>
    <w:rsid w:val="00610219"/>
    <w:rsid w:val="006102F7"/>
    <w:rsid w:val="006111FE"/>
    <w:rsid w:val="00611202"/>
    <w:rsid w:val="0061126A"/>
    <w:rsid w:val="00611A20"/>
    <w:rsid w:val="00611A71"/>
    <w:rsid w:val="00612345"/>
    <w:rsid w:val="00612706"/>
    <w:rsid w:val="00612C24"/>
    <w:rsid w:val="006138B8"/>
    <w:rsid w:val="00613CEC"/>
    <w:rsid w:val="00613D62"/>
    <w:rsid w:val="0061417D"/>
    <w:rsid w:val="00614B49"/>
    <w:rsid w:val="0061512E"/>
    <w:rsid w:val="00616E0C"/>
    <w:rsid w:val="006172DA"/>
    <w:rsid w:val="0061779E"/>
    <w:rsid w:val="00617901"/>
    <w:rsid w:val="00620228"/>
    <w:rsid w:val="0062050B"/>
    <w:rsid w:val="00620794"/>
    <w:rsid w:val="006208E9"/>
    <w:rsid w:val="00620B35"/>
    <w:rsid w:val="00620DE6"/>
    <w:rsid w:val="00620E64"/>
    <w:rsid w:val="0062172F"/>
    <w:rsid w:val="00622053"/>
    <w:rsid w:val="00622691"/>
    <w:rsid w:val="006227A0"/>
    <w:rsid w:val="00622A28"/>
    <w:rsid w:val="006238AE"/>
    <w:rsid w:val="00624122"/>
    <w:rsid w:val="00624B11"/>
    <w:rsid w:val="00624F8A"/>
    <w:rsid w:val="00625162"/>
    <w:rsid w:val="00626335"/>
    <w:rsid w:val="006268A1"/>
    <w:rsid w:val="00626996"/>
    <w:rsid w:val="00626F52"/>
    <w:rsid w:val="0062708A"/>
    <w:rsid w:val="00627BFB"/>
    <w:rsid w:val="006306BF"/>
    <w:rsid w:val="00631415"/>
    <w:rsid w:val="00632E1D"/>
    <w:rsid w:val="00632F11"/>
    <w:rsid w:val="00633088"/>
    <w:rsid w:val="00633BF9"/>
    <w:rsid w:val="00634265"/>
    <w:rsid w:val="00634426"/>
    <w:rsid w:val="006345A3"/>
    <w:rsid w:val="006347AE"/>
    <w:rsid w:val="0063484B"/>
    <w:rsid w:val="00635916"/>
    <w:rsid w:val="00635DC9"/>
    <w:rsid w:val="0063606F"/>
    <w:rsid w:val="006371A7"/>
    <w:rsid w:val="0063782D"/>
    <w:rsid w:val="0063784B"/>
    <w:rsid w:val="00640AC1"/>
    <w:rsid w:val="006412AE"/>
    <w:rsid w:val="0064178E"/>
    <w:rsid w:val="00641F2F"/>
    <w:rsid w:val="0064207D"/>
    <w:rsid w:val="00643296"/>
    <w:rsid w:val="006438F9"/>
    <w:rsid w:val="00643F28"/>
    <w:rsid w:val="006455A9"/>
    <w:rsid w:val="00645B9B"/>
    <w:rsid w:val="00645F3D"/>
    <w:rsid w:val="0064672E"/>
    <w:rsid w:val="00646E2E"/>
    <w:rsid w:val="00647873"/>
    <w:rsid w:val="00647B60"/>
    <w:rsid w:val="00651781"/>
    <w:rsid w:val="00652057"/>
    <w:rsid w:val="00652727"/>
    <w:rsid w:val="006528ED"/>
    <w:rsid w:val="00653318"/>
    <w:rsid w:val="006534A4"/>
    <w:rsid w:val="0065362C"/>
    <w:rsid w:val="006539CF"/>
    <w:rsid w:val="00654136"/>
    <w:rsid w:val="00654E82"/>
    <w:rsid w:val="00655B65"/>
    <w:rsid w:val="006562EA"/>
    <w:rsid w:val="00656F00"/>
    <w:rsid w:val="00657363"/>
    <w:rsid w:val="00657694"/>
    <w:rsid w:val="006579DF"/>
    <w:rsid w:val="00657E0B"/>
    <w:rsid w:val="00660841"/>
    <w:rsid w:val="00660F03"/>
    <w:rsid w:val="0066109E"/>
    <w:rsid w:val="006618B5"/>
    <w:rsid w:val="006619F7"/>
    <w:rsid w:val="00661E9A"/>
    <w:rsid w:val="006624FC"/>
    <w:rsid w:val="006627C6"/>
    <w:rsid w:val="00662CA3"/>
    <w:rsid w:val="006639F4"/>
    <w:rsid w:val="00663B63"/>
    <w:rsid w:val="00663EFB"/>
    <w:rsid w:val="006641F5"/>
    <w:rsid w:val="00665A7E"/>
    <w:rsid w:val="00665B1C"/>
    <w:rsid w:val="00666264"/>
    <w:rsid w:val="0066773B"/>
    <w:rsid w:val="00667F97"/>
    <w:rsid w:val="0067050B"/>
    <w:rsid w:val="00670DC2"/>
    <w:rsid w:val="0067147B"/>
    <w:rsid w:val="00671971"/>
    <w:rsid w:val="006727F6"/>
    <w:rsid w:val="00672E29"/>
    <w:rsid w:val="006739E2"/>
    <w:rsid w:val="00673A47"/>
    <w:rsid w:val="0067429A"/>
    <w:rsid w:val="00674A6C"/>
    <w:rsid w:val="00674B55"/>
    <w:rsid w:val="00674BA7"/>
    <w:rsid w:val="00674DAC"/>
    <w:rsid w:val="006754ED"/>
    <w:rsid w:val="00675BE0"/>
    <w:rsid w:val="00676470"/>
    <w:rsid w:val="0067682A"/>
    <w:rsid w:val="00676B46"/>
    <w:rsid w:val="00677A02"/>
    <w:rsid w:val="00677B09"/>
    <w:rsid w:val="00677B15"/>
    <w:rsid w:val="00680548"/>
    <w:rsid w:val="0068075C"/>
    <w:rsid w:val="00680DA7"/>
    <w:rsid w:val="00680E38"/>
    <w:rsid w:val="00680F03"/>
    <w:rsid w:val="00681EF3"/>
    <w:rsid w:val="00682887"/>
    <w:rsid w:val="00682C4B"/>
    <w:rsid w:val="00682C66"/>
    <w:rsid w:val="00683A86"/>
    <w:rsid w:val="00683BEE"/>
    <w:rsid w:val="00683F33"/>
    <w:rsid w:val="00683F34"/>
    <w:rsid w:val="0068421D"/>
    <w:rsid w:val="006843CF"/>
    <w:rsid w:val="00684696"/>
    <w:rsid w:val="00684A2B"/>
    <w:rsid w:val="00685508"/>
    <w:rsid w:val="00685575"/>
    <w:rsid w:val="006858FF"/>
    <w:rsid w:val="0068664C"/>
    <w:rsid w:val="00686EA0"/>
    <w:rsid w:val="006873C0"/>
    <w:rsid w:val="0068784F"/>
    <w:rsid w:val="006878B1"/>
    <w:rsid w:val="00687F99"/>
    <w:rsid w:val="00690F9E"/>
    <w:rsid w:val="00691357"/>
    <w:rsid w:val="00692810"/>
    <w:rsid w:val="006929F2"/>
    <w:rsid w:val="0069569E"/>
    <w:rsid w:val="00695F28"/>
    <w:rsid w:val="006966A6"/>
    <w:rsid w:val="006978C3"/>
    <w:rsid w:val="00697BBE"/>
    <w:rsid w:val="00697C5E"/>
    <w:rsid w:val="00697CDF"/>
    <w:rsid w:val="006A034D"/>
    <w:rsid w:val="006A07C8"/>
    <w:rsid w:val="006A0ABC"/>
    <w:rsid w:val="006A1156"/>
    <w:rsid w:val="006A1684"/>
    <w:rsid w:val="006A27EF"/>
    <w:rsid w:val="006A2B8F"/>
    <w:rsid w:val="006A3124"/>
    <w:rsid w:val="006A33B3"/>
    <w:rsid w:val="006A3E59"/>
    <w:rsid w:val="006A5C5F"/>
    <w:rsid w:val="006A6150"/>
    <w:rsid w:val="006A68E6"/>
    <w:rsid w:val="006A7E83"/>
    <w:rsid w:val="006B0990"/>
    <w:rsid w:val="006B0DEC"/>
    <w:rsid w:val="006B174E"/>
    <w:rsid w:val="006B1915"/>
    <w:rsid w:val="006B20CC"/>
    <w:rsid w:val="006B341B"/>
    <w:rsid w:val="006B3641"/>
    <w:rsid w:val="006B388F"/>
    <w:rsid w:val="006B3CCF"/>
    <w:rsid w:val="006B48C0"/>
    <w:rsid w:val="006B7171"/>
    <w:rsid w:val="006C0F49"/>
    <w:rsid w:val="006C1BCC"/>
    <w:rsid w:val="006C1F0B"/>
    <w:rsid w:val="006C32AB"/>
    <w:rsid w:val="006C3FCF"/>
    <w:rsid w:val="006C400C"/>
    <w:rsid w:val="006C53EC"/>
    <w:rsid w:val="006C5976"/>
    <w:rsid w:val="006C5AAB"/>
    <w:rsid w:val="006C6534"/>
    <w:rsid w:val="006C669D"/>
    <w:rsid w:val="006C6758"/>
    <w:rsid w:val="006C747E"/>
    <w:rsid w:val="006C7F80"/>
    <w:rsid w:val="006D0290"/>
    <w:rsid w:val="006D11F7"/>
    <w:rsid w:val="006D23EB"/>
    <w:rsid w:val="006D2514"/>
    <w:rsid w:val="006D3DFB"/>
    <w:rsid w:val="006D40B0"/>
    <w:rsid w:val="006D430C"/>
    <w:rsid w:val="006D46F2"/>
    <w:rsid w:val="006D59CB"/>
    <w:rsid w:val="006D608B"/>
    <w:rsid w:val="006D697F"/>
    <w:rsid w:val="006D6AB3"/>
    <w:rsid w:val="006D6AD4"/>
    <w:rsid w:val="006D70E9"/>
    <w:rsid w:val="006D7780"/>
    <w:rsid w:val="006E0061"/>
    <w:rsid w:val="006E0BD9"/>
    <w:rsid w:val="006E15F3"/>
    <w:rsid w:val="006E3A7E"/>
    <w:rsid w:val="006E3DE9"/>
    <w:rsid w:val="006E408E"/>
    <w:rsid w:val="006E41C6"/>
    <w:rsid w:val="006E4ED3"/>
    <w:rsid w:val="006E5C13"/>
    <w:rsid w:val="006E6015"/>
    <w:rsid w:val="006E7976"/>
    <w:rsid w:val="006E7A78"/>
    <w:rsid w:val="006F013C"/>
    <w:rsid w:val="006F1031"/>
    <w:rsid w:val="006F115F"/>
    <w:rsid w:val="006F1320"/>
    <w:rsid w:val="006F1508"/>
    <w:rsid w:val="006F1B6B"/>
    <w:rsid w:val="006F1D97"/>
    <w:rsid w:val="006F1E25"/>
    <w:rsid w:val="006F1ED2"/>
    <w:rsid w:val="006F1FC4"/>
    <w:rsid w:val="006F46C6"/>
    <w:rsid w:val="006F52D4"/>
    <w:rsid w:val="006F5B09"/>
    <w:rsid w:val="006F601C"/>
    <w:rsid w:val="006F61D8"/>
    <w:rsid w:val="006F69E4"/>
    <w:rsid w:val="006F6C7E"/>
    <w:rsid w:val="006F6F1F"/>
    <w:rsid w:val="006F79A2"/>
    <w:rsid w:val="006F7A9A"/>
    <w:rsid w:val="006F7E0C"/>
    <w:rsid w:val="006F7E89"/>
    <w:rsid w:val="00701BF6"/>
    <w:rsid w:val="007021C7"/>
    <w:rsid w:val="007027F1"/>
    <w:rsid w:val="00703642"/>
    <w:rsid w:val="00703CBF"/>
    <w:rsid w:val="00704081"/>
    <w:rsid w:val="007044D0"/>
    <w:rsid w:val="007050BB"/>
    <w:rsid w:val="00705A75"/>
    <w:rsid w:val="00705B4F"/>
    <w:rsid w:val="00705B85"/>
    <w:rsid w:val="00705CAD"/>
    <w:rsid w:val="00706416"/>
    <w:rsid w:val="00706E6C"/>
    <w:rsid w:val="0070731E"/>
    <w:rsid w:val="00710208"/>
    <w:rsid w:val="00710C3D"/>
    <w:rsid w:val="00710CC6"/>
    <w:rsid w:val="00711059"/>
    <w:rsid w:val="0071128B"/>
    <w:rsid w:val="00711469"/>
    <w:rsid w:val="00711515"/>
    <w:rsid w:val="00711802"/>
    <w:rsid w:val="007118EC"/>
    <w:rsid w:val="00711FDD"/>
    <w:rsid w:val="0071232C"/>
    <w:rsid w:val="00712A95"/>
    <w:rsid w:val="00712C07"/>
    <w:rsid w:val="00713AFB"/>
    <w:rsid w:val="00713D66"/>
    <w:rsid w:val="0071409F"/>
    <w:rsid w:val="0071415E"/>
    <w:rsid w:val="007141C3"/>
    <w:rsid w:val="00714592"/>
    <w:rsid w:val="00715A2E"/>
    <w:rsid w:val="007212D8"/>
    <w:rsid w:val="007214B6"/>
    <w:rsid w:val="007227D4"/>
    <w:rsid w:val="00723DAC"/>
    <w:rsid w:val="00725356"/>
    <w:rsid w:val="00725A18"/>
    <w:rsid w:val="0072780D"/>
    <w:rsid w:val="0073055A"/>
    <w:rsid w:val="00730B9E"/>
    <w:rsid w:val="007312F4"/>
    <w:rsid w:val="007319D4"/>
    <w:rsid w:val="00731ED8"/>
    <w:rsid w:val="00731F21"/>
    <w:rsid w:val="0073215F"/>
    <w:rsid w:val="00732209"/>
    <w:rsid w:val="00732BBD"/>
    <w:rsid w:val="007333CC"/>
    <w:rsid w:val="007333E2"/>
    <w:rsid w:val="00733518"/>
    <w:rsid w:val="00733D60"/>
    <w:rsid w:val="0073410F"/>
    <w:rsid w:val="0073485B"/>
    <w:rsid w:val="0073503C"/>
    <w:rsid w:val="00735F0E"/>
    <w:rsid w:val="0073680B"/>
    <w:rsid w:val="00736DA6"/>
    <w:rsid w:val="0073751F"/>
    <w:rsid w:val="00737A6B"/>
    <w:rsid w:val="007403D7"/>
    <w:rsid w:val="007418A2"/>
    <w:rsid w:val="00741C99"/>
    <w:rsid w:val="00742D57"/>
    <w:rsid w:val="00743E8F"/>
    <w:rsid w:val="00744177"/>
    <w:rsid w:val="007442D3"/>
    <w:rsid w:val="0074430E"/>
    <w:rsid w:val="007443CB"/>
    <w:rsid w:val="007446B4"/>
    <w:rsid w:val="0074535F"/>
    <w:rsid w:val="00745B91"/>
    <w:rsid w:val="00747064"/>
    <w:rsid w:val="0074727D"/>
    <w:rsid w:val="007476F7"/>
    <w:rsid w:val="00747737"/>
    <w:rsid w:val="00747D10"/>
    <w:rsid w:val="007506D7"/>
    <w:rsid w:val="00750AE8"/>
    <w:rsid w:val="00750B4B"/>
    <w:rsid w:val="00751267"/>
    <w:rsid w:val="00751959"/>
    <w:rsid w:val="00751AF7"/>
    <w:rsid w:val="00752329"/>
    <w:rsid w:val="0075243D"/>
    <w:rsid w:val="0075277F"/>
    <w:rsid w:val="0075282B"/>
    <w:rsid w:val="00752B0A"/>
    <w:rsid w:val="00752B5B"/>
    <w:rsid w:val="00752FE4"/>
    <w:rsid w:val="007530EC"/>
    <w:rsid w:val="00753407"/>
    <w:rsid w:val="007538EA"/>
    <w:rsid w:val="00755862"/>
    <w:rsid w:val="00755B18"/>
    <w:rsid w:val="007562BA"/>
    <w:rsid w:val="00756312"/>
    <w:rsid w:val="00756541"/>
    <w:rsid w:val="00756ED5"/>
    <w:rsid w:val="007570EB"/>
    <w:rsid w:val="00757267"/>
    <w:rsid w:val="00757574"/>
    <w:rsid w:val="00757C11"/>
    <w:rsid w:val="00757E21"/>
    <w:rsid w:val="0076015B"/>
    <w:rsid w:val="00760312"/>
    <w:rsid w:val="00760650"/>
    <w:rsid w:val="007607E8"/>
    <w:rsid w:val="0076168C"/>
    <w:rsid w:val="00761AD7"/>
    <w:rsid w:val="00762ED5"/>
    <w:rsid w:val="0076306D"/>
    <w:rsid w:val="007634C8"/>
    <w:rsid w:val="0076351B"/>
    <w:rsid w:val="0076355B"/>
    <w:rsid w:val="00764174"/>
    <w:rsid w:val="00764D1C"/>
    <w:rsid w:val="00765028"/>
    <w:rsid w:val="00765B72"/>
    <w:rsid w:val="00766943"/>
    <w:rsid w:val="00766ADD"/>
    <w:rsid w:val="00766FC6"/>
    <w:rsid w:val="00767019"/>
    <w:rsid w:val="007703D2"/>
    <w:rsid w:val="007715CA"/>
    <w:rsid w:val="0077190E"/>
    <w:rsid w:val="00772952"/>
    <w:rsid w:val="00772EBB"/>
    <w:rsid w:val="00773351"/>
    <w:rsid w:val="007736FD"/>
    <w:rsid w:val="00774BAF"/>
    <w:rsid w:val="007750F5"/>
    <w:rsid w:val="00776608"/>
    <w:rsid w:val="007769DD"/>
    <w:rsid w:val="00777355"/>
    <w:rsid w:val="007773B3"/>
    <w:rsid w:val="00777468"/>
    <w:rsid w:val="007775DD"/>
    <w:rsid w:val="00777FA0"/>
    <w:rsid w:val="0078087C"/>
    <w:rsid w:val="00780FC3"/>
    <w:rsid w:val="00781421"/>
    <w:rsid w:val="007818B3"/>
    <w:rsid w:val="007823CA"/>
    <w:rsid w:val="00782C8F"/>
    <w:rsid w:val="00782E6F"/>
    <w:rsid w:val="0078382E"/>
    <w:rsid w:val="00783B99"/>
    <w:rsid w:val="00783F98"/>
    <w:rsid w:val="007842D7"/>
    <w:rsid w:val="00785421"/>
    <w:rsid w:val="00785822"/>
    <w:rsid w:val="007859FF"/>
    <w:rsid w:val="00785AF9"/>
    <w:rsid w:val="00785FD0"/>
    <w:rsid w:val="00786A81"/>
    <w:rsid w:val="00787079"/>
    <w:rsid w:val="00787396"/>
    <w:rsid w:val="00790534"/>
    <w:rsid w:val="0079067D"/>
    <w:rsid w:val="007911FC"/>
    <w:rsid w:val="00791B72"/>
    <w:rsid w:val="00792816"/>
    <w:rsid w:val="00792C34"/>
    <w:rsid w:val="00793B78"/>
    <w:rsid w:val="007946A1"/>
    <w:rsid w:val="00794ADE"/>
    <w:rsid w:val="00794BA2"/>
    <w:rsid w:val="0079518F"/>
    <w:rsid w:val="00795F5D"/>
    <w:rsid w:val="00796167"/>
    <w:rsid w:val="00796572"/>
    <w:rsid w:val="0079674F"/>
    <w:rsid w:val="00796954"/>
    <w:rsid w:val="00797380"/>
    <w:rsid w:val="00797564"/>
    <w:rsid w:val="007979A4"/>
    <w:rsid w:val="00797D46"/>
    <w:rsid w:val="007A021F"/>
    <w:rsid w:val="007A0E1A"/>
    <w:rsid w:val="007A119C"/>
    <w:rsid w:val="007A1674"/>
    <w:rsid w:val="007A1E90"/>
    <w:rsid w:val="007A1F46"/>
    <w:rsid w:val="007A23C8"/>
    <w:rsid w:val="007A32D4"/>
    <w:rsid w:val="007A334F"/>
    <w:rsid w:val="007A356E"/>
    <w:rsid w:val="007A48F3"/>
    <w:rsid w:val="007A4B7A"/>
    <w:rsid w:val="007A53F5"/>
    <w:rsid w:val="007A548E"/>
    <w:rsid w:val="007A5FF8"/>
    <w:rsid w:val="007A6A40"/>
    <w:rsid w:val="007A6ED1"/>
    <w:rsid w:val="007B02D8"/>
    <w:rsid w:val="007B0434"/>
    <w:rsid w:val="007B0DFF"/>
    <w:rsid w:val="007B14D6"/>
    <w:rsid w:val="007B2399"/>
    <w:rsid w:val="007B2DD9"/>
    <w:rsid w:val="007B473A"/>
    <w:rsid w:val="007B4E7F"/>
    <w:rsid w:val="007B53A7"/>
    <w:rsid w:val="007B544E"/>
    <w:rsid w:val="007B58AE"/>
    <w:rsid w:val="007B69C8"/>
    <w:rsid w:val="007B7015"/>
    <w:rsid w:val="007B7D9B"/>
    <w:rsid w:val="007B7FD8"/>
    <w:rsid w:val="007C017C"/>
    <w:rsid w:val="007C0A78"/>
    <w:rsid w:val="007C11C4"/>
    <w:rsid w:val="007C1FA9"/>
    <w:rsid w:val="007C2482"/>
    <w:rsid w:val="007C2B39"/>
    <w:rsid w:val="007C3008"/>
    <w:rsid w:val="007C308A"/>
    <w:rsid w:val="007C35E2"/>
    <w:rsid w:val="007C35F5"/>
    <w:rsid w:val="007C3CA7"/>
    <w:rsid w:val="007C45A6"/>
    <w:rsid w:val="007C45B8"/>
    <w:rsid w:val="007C4C9E"/>
    <w:rsid w:val="007C4F27"/>
    <w:rsid w:val="007C5AED"/>
    <w:rsid w:val="007C5DF7"/>
    <w:rsid w:val="007C6472"/>
    <w:rsid w:val="007C686E"/>
    <w:rsid w:val="007C6D8C"/>
    <w:rsid w:val="007C6E6F"/>
    <w:rsid w:val="007C6E87"/>
    <w:rsid w:val="007C7728"/>
    <w:rsid w:val="007C7A56"/>
    <w:rsid w:val="007C7E49"/>
    <w:rsid w:val="007D0BBE"/>
    <w:rsid w:val="007D12C1"/>
    <w:rsid w:val="007D18C9"/>
    <w:rsid w:val="007D1A13"/>
    <w:rsid w:val="007D1B89"/>
    <w:rsid w:val="007D1E61"/>
    <w:rsid w:val="007D1F38"/>
    <w:rsid w:val="007D2A01"/>
    <w:rsid w:val="007D4261"/>
    <w:rsid w:val="007D435D"/>
    <w:rsid w:val="007D44B2"/>
    <w:rsid w:val="007D4D0D"/>
    <w:rsid w:val="007D4EFE"/>
    <w:rsid w:val="007D6C30"/>
    <w:rsid w:val="007D6D8D"/>
    <w:rsid w:val="007D6E37"/>
    <w:rsid w:val="007D7416"/>
    <w:rsid w:val="007D7620"/>
    <w:rsid w:val="007D7F46"/>
    <w:rsid w:val="007D7FE3"/>
    <w:rsid w:val="007E011C"/>
    <w:rsid w:val="007E0541"/>
    <w:rsid w:val="007E0B4B"/>
    <w:rsid w:val="007E0EF2"/>
    <w:rsid w:val="007E2689"/>
    <w:rsid w:val="007E27CD"/>
    <w:rsid w:val="007E3A1D"/>
    <w:rsid w:val="007E3F89"/>
    <w:rsid w:val="007E4398"/>
    <w:rsid w:val="007E43D3"/>
    <w:rsid w:val="007E4927"/>
    <w:rsid w:val="007E5D6C"/>
    <w:rsid w:val="007E71A0"/>
    <w:rsid w:val="007E753B"/>
    <w:rsid w:val="007F008F"/>
    <w:rsid w:val="007F03CF"/>
    <w:rsid w:val="007F06C6"/>
    <w:rsid w:val="007F07F0"/>
    <w:rsid w:val="007F0826"/>
    <w:rsid w:val="007F12B3"/>
    <w:rsid w:val="007F13A0"/>
    <w:rsid w:val="007F29A9"/>
    <w:rsid w:val="007F30EA"/>
    <w:rsid w:val="007F3153"/>
    <w:rsid w:val="007F3415"/>
    <w:rsid w:val="007F372B"/>
    <w:rsid w:val="007F3EBB"/>
    <w:rsid w:val="007F4C90"/>
    <w:rsid w:val="007F4F9C"/>
    <w:rsid w:val="007F4FE6"/>
    <w:rsid w:val="007F5577"/>
    <w:rsid w:val="007F64ED"/>
    <w:rsid w:val="007F70E8"/>
    <w:rsid w:val="007F751D"/>
    <w:rsid w:val="0080070A"/>
    <w:rsid w:val="008009F1"/>
    <w:rsid w:val="00800D9E"/>
    <w:rsid w:val="00800EDF"/>
    <w:rsid w:val="00800FBE"/>
    <w:rsid w:val="0080113D"/>
    <w:rsid w:val="00801DFE"/>
    <w:rsid w:val="00801FA2"/>
    <w:rsid w:val="00803495"/>
    <w:rsid w:val="008034AF"/>
    <w:rsid w:val="0080403C"/>
    <w:rsid w:val="008043C8"/>
    <w:rsid w:val="00804973"/>
    <w:rsid w:val="0080520B"/>
    <w:rsid w:val="00806220"/>
    <w:rsid w:val="00806A7B"/>
    <w:rsid w:val="00806B56"/>
    <w:rsid w:val="00806CF5"/>
    <w:rsid w:val="008079EC"/>
    <w:rsid w:val="00810110"/>
    <w:rsid w:val="0081138D"/>
    <w:rsid w:val="008115A2"/>
    <w:rsid w:val="00811D65"/>
    <w:rsid w:val="00812E7C"/>
    <w:rsid w:val="00812F27"/>
    <w:rsid w:val="00813C7D"/>
    <w:rsid w:val="00813F86"/>
    <w:rsid w:val="00814046"/>
    <w:rsid w:val="0081431B"/>
    <w:rsid w:val="00814A55"/>
    <w:rsid w:val="00814C1F"/>
    <w:rsid w:val="00814EF7"/>
    <w:rsid w:val="008153F7"/>
    <w:rsid w:val="008166A3"/>
    <w:rsid w:val="00816B96"/>
    <w:rsid w:val="00820247"/>
    <w:rsid w:val="008204BA"/>
    <w:rsid w:val="00821A67"/>
    <w:rsid w:val="00821AEF"/>
    <w:rsid w:val="00824419"/>
    <w:rsid w:val="0082461C"/>
    <w:rsid w:val="00824CBB"/>
    <w:rsid w:val="00825694"/>
    <w:rsid w:val="008256B9"/>
    <w:rsid w:val="00826ABA"/>
    <w:rsid w:val="008274BE"/>
    <w:rsid w:val="008276AC"/>
    <w:rsid w:val="00830EF1"/>
    <w:rsid w:val="008320D2"/>
    <w:rsid w:val="0083214B"/>
    <w:rsid w:val="00832517"/>
    <w:rsid w:val="00833868"/>
    <w:rsid w:val="00834509"/>
    <w:rsid w:val="00834CC7"/>
    <w:rsid w:val="00834D88"/>
    <w:rsid w:val="00835100"/>
    <w:rsid w:val="00835D38"/>
    <w:rsid w:val="00836093"/>
    <w:rsid w:val="00836138"/>
    <w:rsid w:val="0083726C"/>
    <w:rsid w:val="00840B45"/>
    <w:rsid w:val="00841AC4"/>
    <w:rsid w:val="00841EA4"/>
    <w:rsid w:val="00842CD6"/>
    <w:rsid w:val="00843291"/>
    <w:rsid w:val="00844D3B"/>
    <w:rsid w:val="008456AA"/>
    <w:rsid w:val="00845B8A"/>
    <w:rsid w:val="00845BC9"/>
    <w:rsid w:val="00846615"/>
    <w:rsid w:val="00847442"/>
    <w:rsid w:val="0084768B"/>
    <w:rsid w:val="0085004B"/>
    <w:rsid w:val="00850054"/>
    <w:rsid w:val="0085018C"/>
    <w:rsid w:val="0085023A"/>
    <w:rsid w:val="008502DB"/>
    <w:rsid w:val="008503BC"/>
    <w:rsid w:val="00850EF5"/>
    <w:rsid w:val="008510AC"/>
    <w:rsid w:val="00851153"/>
    <w:rsid w:val="008513CC"/>
    <w:rsid w:val="00851681"/>
    <w:rsid w:val="00852129"/>
    <w:rsid w:val="00852A90"/>
    <w:rsid w:val="00852D39"/>
    <w:rsid w:val="00852DEB"/>
    <w:rsid w:val="00853906"/>
    <w:rsid w:val="00853DA8"/>
    <w:rsid w:val="00855482"/>
    <w:rsid w:val="008555FB"/>
    <w:rsid w:val="008559A7"/>
    <w:rsid w:val="00855E48"/>
    <w:rsid w:val="008571D9"/>
    <w:rsid w:val="008610E0"/>
    <w:rsid w:val="00861868"/>
    <w:rsid w:val="00861C05"/>
    <w:rsid w:val="00862146"/>
    <w:rsid w:val="00864345"/>
    <w:rsid w:val="0086476E"/>
    <w:rsid w:val="008648D3"/>
    <w:rsid w:val="00864A8B"/>
    <w:rsid w:val="00865F53"/>
    <w:rsid w:val="00866837"/>
    <w:rsid w:val="0086782A"/>
    <w:rsid w:val="00867C58"/>
    <w:rsid w:val="00867FDC"/>
    <w:rsid w:val="00870246"/>
    <w:rsid w:val="0087087B"/>
    <w:rsid w:val="00871D16"/>
    <w:rsid w:val="00872314"/>
    <w:rsid w:val="00872823"/>
    <w:rsid w:val="0087286D"/>
    <w:rsid w:val="008728F1"/>
    <w:rsid w:val="00872C82"/>
    <w:rsid w:val="00873644"/>
    <w:rsid w:val="008744B9"/>
    <w:rsid w:val="0087618F"/>
    <w:rsid w:val="00876485"/>
    <w:rsid w:val="00876C1B"/>
    <w:rsid w:val="00880913"/>
    <w:rsid w:val="00880E14"/>
    <w:rsid w:val="00880F33"/>
    <w:rsid w:val="00881270"/>
    <w:rsid w:val="0088129A"/>
    <w:rsid w:val="0088227E"/>
    <w:rsid w:val="00882347"/>
    <w:rsid w:val="008823D2"/>
    <w:rsid w:val="0088240E"/>
    <w:rsid w:val="00882CE8"/>
    <w:rsid w:val="00882E40"/>
    <w:rsid w:val="0088334C"/>
    <w:rsid w:val="00883D22"/>
    <w:rsid w:val="00884027"/>
    <w:rsid w:val="00885B63"/>
    <w:rsid w:val="00886032"/>
    <w:rsid w:val="00886389"/>
    <w:rsid w:val="00886404"/>
    <w:rsid w:val="00886C72"/>
    <w:rsid w:val="008871BE"/>
    <w:rsid w:val="0088722C"/>
    <w:rsid w:val="00887E21"/>
    <w:rsid w:val="00887E61"/>
    <w:rsid w:val="00887F41"/>
    <w:rsid w:val="00890883"/>
    <w:rsid w:val="008909BD"/>
    <w:rsid w:val="00892265"/>
    <w:rsid w:val="0089289A"/>
    <w:rsid w:val="00892D2C"/>
    <w:rsid w:val="00893141"/>
    <w:rsid w:val="008942FD"/>
    <w:rsid w:val="00895508"/>
    <w:rsid w:val="00895890"/>
    <w:rsid w:val="00895CFB"/>
    <w:rsid w:val="00895F25"/>
    <w:rsid w:val="008962D2"/>
    <w:rsid w:val="00896851"/>
    <w:rsid w:val="00896A30"/>
    <w:rsid w:val="00896B5F"/>
    <w:rsid w:val="00897FDF"/>
    <w:rsid w:val="008A0135"/>
    <w:rsid w:val="008A06A8"/>
    <w:rsid w:val="008A072C"/>
    <w:rsid w:val="008A0A39"/>
    <w:rsid w:val="008A25AA"/>
    <w:rsid w:val="008A2C9B"/>
    <w:rsid w:val="008A331B"/>
    <w:rsid w:val="008A377C"/>
    <w:rsid w:val="008A3904"/>
    <w:rsid w:val="008A3908"/>
    <w:rsid w:val="008A3AF5"/>
    <w:rsid w:val="008A3F0D"/>
    <w:rsid w:val="008A4202"/>
    <w:rsid w:val="008A46C2"/>
    <w:rsid w:val="008A48F0"/>
    <w:rsid w:val="008A4D52"/>
    <w:rsid w:val="008A5697"/>
    <w:rsid w:val="008A5720"/>
    <w:rsid w:val="008A5F18"/>
    <w:rsid w:val="008A5F41"/>
    <w:rsid w:val="008A611D"/>
    <w:rsid w:val="008A612C"/>
    <w:rsid w:val="008A6196"/>
    <w:rsid w:val="008A64CF"/>
    <w:rsid w:val="008A64F7"/>
    <w:rsid w:val="008A6B31"/>
    <w:rsid w:val="008A7BAB"/>
    <w:rsid w:val="008B00F3"/>
    <w:rsid w:val="008B00F6"/>
    <w:rsid w:val="008B02BB"/>
    <w:rsid w:val="008B109E"/>
    <w:rsid w:val="008B118F"/>
    <w:rsid w:val="008B157A"/>
    <w:rsid w:val="008B216B"/>
    <w:rsid w:val="008B2770"/>
    <w:rsid w:val="008B3667"/>
    <w:rsid w:val="008B3D9E"/>
    <w:rsid w:val="008B3EEB"/>
    <w:rsid w:val="008B45AA"/>
    <w:rsid w:val="008B4DDB"/>
    <w:rsid w:val="008B50A6"/>
    <w:rsid w:val="008B5328"/>
    <w:rsid w:val="008B668D"/>
    <w:rsid w:val="008B68F7"/>
    <w:rsid w:val="008B7C3E"/>
    <w:rsid w:val="008C07D4"/>
    <w:rsid w:val="008C1006"/>
    <w:rsid w:val="008C1556"/>
    <w:rsid w:val="008C2256"/>
    <w:rsid w:val="008C2852"/>
    <w:rsid w:val="008C2D16"/>
    <w:rsid w:val="008C2DAC"/>
    <w:rsid w:val="008C30B9"/>
    <w:rsid w:val="008C30F8"/>
    <w:rsid w:val="008C3AC0"/>
    <w:rsid w:val="008C48C2"/>
    <w:rsid w:val="008C4AC9"/>
    <w:rsid w:val="008C4BB8"/>
    <w:rsid w:val="008C5150"/>
    <w:rsid w:val="008C59BD"/>
    <w:rsid w:val="008C5C53"/>
    <w:rsid w:val="008C6C07"/>
    <w:rsid w:val="008D09E0"/>
    <w:rsid w:val="008D20A4"/>
    <w:rsid w:val="008D262A"/>
    <w:rsid w:val="008D2CB9"/>
    <w:rsid w:val="008D3CE5"/>
    <w:rsid w:val="008D3D46"/>
    <w:rsid w:val="008D6013"/>
    <w:rsid w:val="008D6F3D"/>
    <w:rsid w:val="008E059B"/>
    <w:rsid w:val="008E08E0"/>
    <w:rsid w:val="008E09B1"/>
    <w:rsid w:val="008E1AF3"/>
    <w:rsid w:val="008E1D97"/>
    <w:rsid w:val="008E2281"/>
    <w:rsid w:val="008E2639"/>
    <w:rsid w:val="008E2DE8"/>
    <w:rsid w:val="008E3582"/>
    <w:rsid w:val="008E39C7"/>
    <w:rsid w:val="008E4096"/>
    <w:rsid w:val="008E44C7"/>
    <w:rsid w:val="008E4E8E"/>
    <w:rsid w:val="008E50FC"/>
    <w:rsid w:val="008E6186"/>
    <w:rsid w:val="008E69CD"/>
    <w:rsid w:val="008E7A82"/>
    <w:rsid w:val="008E7DDC"/>
    <w:rsid w:val="008E7F6D"/>
    <w:rsid w:val="008F01CA"/>
    <w:rsid w:val="008F15BC"/>
    <w:rsid w:val="008F1651"/>
    <w:rsid w:val="008F1E11"/>
    <w:rsid w:val="008F2C1B"/>
    <w:rsid w:val="008F2D4A"/>
    <w:rsid w:val="008F2ED0"/>
    <w:rsid w:val="008F32F1"/>
    <w:rsid w:val="008F338B"/>
    <w:rsid w:val="008F366A"/>
    <w:rsid w:val="008F402F"/>
    <w:rsid w:val="008F4765"/>
    <w:rsid w:val="008F5699"/>
    <w:rsid w:val="008F5700"/>
    <w:rsid w:val="008F7A5B"/>
    <w:rsid w:val="008F7C60"/>
    <w:rsid w:val="00900C40"/>
    <w:rsid w:val="00901261"/>
    <w:rsid w:val="0090147B"/>
    <w:rsid w:val="009015B9"/>
    <w:rsid w:val="00901E7D"/>
    <w:rsid w:val="00902D5F"/>
    <w:rsid w:val="00902D79"/>
    <w:rsid w:val="00903DCE"/>
    <w:rsid w:val="00903E36"/>
    <w:rsid w:val="00903FAD"/>
    <w:rsid w:val="00904D03"/>
    <w:rsid w:val="00905FC5"/>
    <w:rsid w:val="0090769E"/>
    <w:rsid w:val="00907D52"/>
    <w:rsid w:val="00910FC2"/>
    <w:rsid w:val="00911751"/>
    <w:rsid w:val="009130C7"/>
    <w:rsid w:val="00913710"/>
    <w:rsid w:val="00913A79"/>
    <w:rsid w:val="0091538E"/>
    <w:rsid w:val="00915404"/>
    <w:rsid w:val="00915420"/>
    <w:rsid w:val="00915C96"/>
    <w:rsid w:val="00916605"/>
    <w:rsid w:val="00917874"/>
    <w:rsid w:val="00920F18"/>
    <w:rsid w:val="00923A62"/>
    <w:rsid w:val="009242D8"/>
    <w:rsid w:val="00925123"/>
    <w:rsid w:val="00925EB0"/>
    <w:rsid w:val="00925FB2"/>
    <w:rsid w:val="00930A46"/>
    <w:rsid w:val="00931243"/>
    <w:rsid w:val="00931E4A"/>
    <w:rsid w:val="00931F3B"/>
    <w:rsid w:val="00932142"/>
    <w:rsid w:val="009326B2"/>
    <w:rsid w:val="00932CFE"/>
    <w:rsid w:val="009330A5"/>
    <w:rsid w:val="0093368F"/>
    <w:rsid w:val="00933E1E"/>
    <w:rsid w:val="00934064"/>
    <w:rsid w:val="009342C1"/>
    <w:rsid w:val="009344FF"/>
    <w:rsid w:val="00935461"/>
    <w:rsid w:val="00935B97"/>
    <w:rsid w:val="009365D4"/>
    <w:rsid w:val="00936908"/>
    <w:rsid w:val="0093721B"/>
    <w:rsid w:val="00937954"/>
    <w:rsid w:val="00937A15"/>
    <w:rsid w:val="009402B7"/>
    <w:rsid w:val="00940307"/>
    <w:rsid w:val="009416E2"/>
    <w:rsid w:val="009418FF"/>
    <w:rsid w:val="00941BF0"/>
    <w:rsid w:val="0094307C"/>
    <w:rsid w:val="00943E2F"/>
    <w:rsid w:val="009445B9"/>
    <w:rsid w:val="009457D5"/>
    <w:rsid w:val="00946438"/>
    <w:rsid w:val="009465D0"/>
    <w:rsid w:val="00950438"/>
    <w:rsid w:val="00950755"/>
    <w:rsid w:val="00950CCD"/>
    <w:rsid w:val="00950DCF"/>
    <w:rsid w:val="0095116B"/>
    <w:rsid w:val="00952716"/>
    <w:rsid w:val="00952CEF"/>
    <w:rsid w:val="00952D12"/>
    <w:rsid w:val="00952E5C"/>
    <w:rsid w:val="009537A3"/>
    <w:rsid w:val="00953C9C"/>
    <w:rsid w:val="00953E6D"/>
    <w:rsid w:val="00954250"/>
    <w:rsid w:val="009549D3"/>
    <w:rsid w:val="00954C24"/>
    <w:rsid w:val="0095527B"/>
    <w:rsid w:val="00955446"/>
    <w:rsid w:val="009557E2"/>
    <w:rsid w:val="00956363"/>
    <w:rsid w:val="00957889"/>
    <w:rsid w:val="00960453"/>
    <w:rsid w:val="00961211"/>
    <w:rsid w:val="00961314"/>
    <w:rsid w:val="009614E7"/>
    <w:rsid w:val="009622B8"/>
    <w:rsid w:val="00962418"/>
    <w:rsid w:val="00962577"/>
    <w:rsid w:val="00962CF8"/>
    <w:rsid w:val="00963467"/>
    <w:rsid w:val="0096366B"/>
    <w:rsid w:val="0096406D"/>
    <w:rsid w:val="009643BE"/>
    <w:rsid w:val="00964D49"/>
    <w:rsid w:val="00964FEF"/>
    <w:rsid w:val="0096510F"/>
    <w:rsid w:val="009655EB"/>
    <w:rsid w:val="0096641E"/>
    <w:rsid w:val="00966996"/>
    <w:rsid w:val="00966B8A"/>
    <w:rsid w:val="009672A3"/>
    <w:rsid w:val="0096739A"/>
    <w:rsid w:val="009673F9"/>
    <w:rsid w:val="009704AA"/>
    <w:rsid w:val="00970BB2"/>
    <w:rsid w:val="00970EE0"/>
    <w:rsid w:val="00971A6F"/>
    <w:rsid w:val="00971CE7"/>
    <w:rsid w:val="00971E43"/>
    <w:rsid w:val="00971FB3"/>
    <w:rsid w:val="009725BF"/>
    <w:rsid w:val="00972906"/>
    <w:rsid w:val="00972E13"/>
    <w:rsid w:val="009734F7"/>
    <w:rsid w:val="009742D2"/>
    <w:rsid w:val="00974328"/>
    <w:rsid w:val="0097470C"/>
    <w:rsid w:val="0097545D"/>
    <w:rsid w:val="0097692A"/>
    <w:rsid w:val="00976B6C"/>
    <w:rsid w:val="00977B95"/>
    <w:rsid w:val="00977BC7"/>
    <w:rsid w:val="0098103C"/>
    <w:rsid w:val="00981770"/>
    <w:rsid w:val="009829CD"/>
    <w:rsid w:val="0098369C"/>
    <w:rsid w:val="00983BEF"/>
    <w:rsid w:val="00983D93"/>
    <w:rsid w:val="00984327"/>
    <w:rsid w:val="009852DE"/>
    <w:rsid w:val="009868EB"/>
    <w:rsid w:val="009870EB"/>
    <w:rsid w:val="0098791F"/>
    <w:rsid w:val="00990F70"/>
    <w:rsid w:val="00990F82"/>
    <w:rsid w:val="009927A7"/>
    <w:rsid w:val="00992897"/>
    <w:rsid w:val="00992BBC"/>
    <w:rsid w:val="00992D38"/>
    <w:rsid w:val="00993A39"/>
    <w:rsid w:val="00993D6A"/>
    <w:rsid w:val="009946DE"/>
    <w:rsid w:val="00994DA6"/>
    <w:rsid w:val="00995E3B"/>
    <w:rsid w:val="00995F75"/>
    <w:rsid w:val="0099620C"/>
    <w:rsid w:val="009967C9"/>
    <w:rsid w:val="00996B10"/>
    <w:rsid w:val="00997612"/>
    <w:rsid w:val="00997997"/>
    <w:rsid w:val="00997C50"/>
    <w:rsid w:val="009A0915"/>
    <w:rsid w:val="009A0B33"/>
    <w:rsid w:val="009A0BCF"/>
    <w:rsid w:val="009A17E6"/>
    <w:rsid w:val="009A1FFB"/>
    <w:rsid w:val="009A2185"/>
    <w:rsid w:val="009A305A"/>
    <w:rsid w:val="009A36D7"/>
    <w:rsid w:val="009A3F60"/>
    <w:rsid w:val="009A42BD"/>
    <w:rsid w:val="009A434E"/>
    <w:rsid w:val="009A4CD1"/>
    <w:rsid w:val="009A617D"/>
    <w:rsid w:val="009A6B8D"/>
    <w:rsid w:val="009A7F69"/>
    <w:rsid w:val="009B019F"/>
    <w:rsid w:val="009B0E42"/>
    <w:rsid w:val="009B1375"/>
    <w:rsid w:val="009B2D6A"/>
    <w:rsid w:val="009B32AD"/>
    <w:rsid w:val="009B3349"/>
    <w:rsid w:val="009B33A8"/>
    <w:rsid w:val="009B3F78"/>
    <w:rsid w:val="009B42E5"/>
    <w:rsid w:val="009B5031"/>
    <w:rsid w:val="009B545A"/>
    <w:rsid w:val="009B57D1"/>
    <w:rsid w:val="009B5892"/>
    <w:rsid w:val="009B59B9"/>
    <w:rsid w:val="009B66E1"/>
    <w:rsid w:val="009B7E4D"/>
    <w:rsid w:val="009C021D"/>
    <w:rsid w:val="009C0A2C"/>
    <w:rsid w:val="009C11AE"/>
    <w:rsid w:val="009C12AA"/>
    <w:rsid w:val="009C1850"/>
    <w:rsid w:val="009C197B"/>
    <w:rsid w:val="009C204B"/>
    <w:rsid w:val="009C2771"/>
    <w:rsid w:val="009C27EA"/>
    <w:rsid w:val="009C3F18"/>
    <w:rsid w:val="009C3F86"/>
    <w:rsid w:val="009C5DAB"/>
    <w:rsid w:val="009C6BA2"/>
    <w:rsid w:val="009C717C"/>
    <w:rsid w:val="009C724F"/>
    <w:rsid w:val="009C76DB"/>
    <w:rsid w:val="009C79C5"/>
    <w:rsid w:val="009C7AA0"/>
    <w:rsid w:val="009D01F5"/>
    <w:rsid w:val="009D152F"/>
    <w:rsid w:val="009D2531"/>
    <w:rsid w:val="009D25CF"/>
    <w:rsid w:val="009D2C6E"/>
    <w:rsid w:val="009D2ED2"/>
    <w:rsid w:val="009D37F6"/>
    <w:rsid w:val="009D3FA8"/>
    <w:rsid w:val="009D4C87"/>
    <w:rsid w:val="009D6A4C"/>
    <w:rsid w:val="009D6A53"/>
    <w:rsid w:val="009D6E3C"/>
    <w:rsid w:val="009D74E2"/>
    <w:rsid w:val="009D7535"/>
    <w:rsid w:val="009D7A57"/>
    <w:rsid w:val="009E1A64"/>
    <w:rsid w:val="009E1F37"/>
    <w:rsid w:val="009E1F4D"/>
    <w:rsid w:val="009E221E"/>
    <w:rsid w:val="009E3345"/>
    <w:rsid w:val="009E387D"/>
    <w:rsid w:val="009E38D7"/>
    <w:rsid w:val="009E3B94"/>
    <w:rsid w:val="009E51BC"/>
    <w:rsid w:val="009E5A2D"/>
    <w:rsid w:val="009E6E7D"/>
    <w:rsid w:val="009E7908"/>
    <w:rsid w:val="009E7D27"/>
    <w:rsid w:val="009F0C20"/>
    <w:rsid w:val="009F0FA8"/>
    <w:rsid w:val="009F101D"/>
    <w:rsid w:val="009F1095"/>
    <w:rsid w:val="009F1B98"/>
    <w:rsid w:val="009F1CA1"/>
    <w:rsid w:val="009F1DBA"/>
    <w:rsid w:val="009F2454"/>
    <w:rsid w:val="009F310D"/>
    <w:rsid w:val="009F32C1"/>
    <w:rsid w:val="009F395C"/>
    <w:rsid w:val="009F44EC"/>
    <w:rsid w:val="009F4573"/>
    <w:rsid w:val="009F4BE7"/>
    <w:rsid w:val="009F4CA2"/>
    <w:rsid w:val="009F511A"/>
    <w:rsid w:val="009F55E4"/>
    <w:rsid w:val="009F59EA"/>
    <w:rsid w:val="009F5B43"/>
    <w:rsid w:val="009F5B71"/>
    <w:rsid w:val="009F6177"/>
    <w:rsid w:val="009F6654"/>
    <w:rsid w:val="009F7404"/>
    <w:rsid w:val="009F7746"/>
    <w:rsid w:val="009F77AB"/>
    <w:rsid w:val="009F7A29"/>
    <w:rsid w:val="009F7D52"/>
    <w:rsid w:val="009F7E18"/>
    <w:rsid w:val="00A02468"/>
    <w:rsid w:val="00A0282D"/>
    <w:rsid w:val="00A02F65"/>
    <w:rsid w:val="00A0397F"/>
    <w:rsid w:val="00A04673"/>
    <w:rsid w:val="00A04862"/>
    <w:rsid w:val="00A05FBE"/>
    <w:rsid w:val="00A06854"/>
    <w:rsid w:val="00A07111"/>
    <w:rsid w:val="00A0753E"/>
    <w:rsid w:val="00A075B3"/>
    <w:rsid w:val="00A07DC0"/>
    <w:rsid w:val="00A07EC4"/>
    <w:rsid w:val="00A1016B"/>
    <w:rsid w:val="00A10301"/>
    <w:rsid w:val="00A10A36"/>
    <w:rsid w:val="00A1139C"/>
    <w:rsid w:val="00A11AC8"/>
    <w:rsid w:val="00A11FDD"/>
    <w:rsid w:val="00A12114"/>
    <w:rsid w:val="00A12271"/>
    <w:rsid w:val="00A1283E"/>
    <w:rsid w:val="00A12E68"/>
    <w:rsid w:val="00A13189"/>
    <w:rsid w:val="00A143F3"/>
    <w:rsid w:val="00A1473C"/>
    <w:rsid w:val="00A14BE7"/>
    <w:rsid w:val="00A1556B"/>
    <w:rsid w:val="00A1590F"/>
    <w:rsid w:val="00A166B3"/>
    <w:rsid w:val="00A16C07"/>
    <w:rsid w:val="00A1706F"/>
    <w:rsid w:val="00A172E2"/>
    <w:rsid w:val="00A202CA"/>
    <w:rsid w:val="00A206F6"/>
    <w:rsid w:val="00A20960"/>
    <w:rsid w:val="00A20A6D"/>
    <w:rsid w:val="00A214C3"/>
    <w:rsid w:val="00A21E16"/>
    <w:rsid w:val="00A21EB0"/>
    <w:rsid w:val="00A2272F"/>
    <w:rsid w:val="00A23238"/>
    <w:rsid w:val="00A23601"/>
    <w:rsid w:val="00A23B7A"/>
    <w:rsid w:val="00A23E28"/>
    <w:rsid w:val="00A244AD"/>
    <w:rsid w:val="00A24A66"/>
    <w:rsid w:val="00A24CE7"/>
    <w:rsid w:val="00A25EB5"/>
    <w:rsid w:val="00A263FD"/>
    <w:rsid w:val="00A2648A"/>
    <w:rsid w:val="00A26516"/>
    <w:rsid w:val="00A26B70"/>
    <w:rsid w:val="00A26B7F"/>
    <w:rsid w:val="00A26B98"/>
    <w:rsid w:val="00A26ECA"/>
    <w:rsid w:val="00A26F44"/>
    <w:rsid w:val="00A279CB"/>
    <w:rsid w:val="00A3082E"/>
    <w:rsid w:val="00A31011"/>
    <w:rsid w:val="00A31ABA"/>
    <w:rsid w:val="00A31CD2"/>
    <w:rsid w:val="00A31E8F"/>
    <w:rsid w:val="00A323DA"/>
    <w:rsid w:val="00A323EA"/>
    <w:rsid w:val="00A32638"/>
    <w:rsid w:val="00A334B7"/>
    <w:rsid w:val="00A33CAE"/>
    <w:rsid w:val="00A34899"/>
    <w:rsid w:val="00A34A0C"/>
    <w:rsid w:val="00A351CB"/>
    <w:rsid w:val="00A35C57"/>
    <w:rsid w:val="00A37A24"/>
    <w:rsid w:val="00A405A5"/>
    <w:rsid w:val="00A40C4A"/>
    <w:rsid w:val="00A40C53"/>
    <w:rsid w:val="00A40E62"/>
    <w:rsid w:val="00A41177"/>
    <w:rsid w:val="00A4131D"/>
    <w:rsid w:val="00A415F5"/>
    <w:rsid w:val="00A41690"/>
    <w:rsid w:val="00A41CD5"/>
    <w:rsid w:val="00A41D5C"/>
    <w:rsid w:val="00A42092"/>
    <w:rsid w:val="00A424E8"/>
    <w:rsid w:val="00A42648"/>
    <w:rsid w:val="00A42803"/>
    <w:rsid w:val="00A43E5A"/>
    <w:rsid w:val="00A44343"/>
    <w:rsid w:val="00A455FF"/>
    <w:rsid w:val="00A45799"/>
    <w:rsid w:val="00A46227"/>
    <w:rsid w:val="00A474F4"/>
    <w:rsid w:val="00A47656"/>
    <w:rsid w:val="00A50B2E"/>
    <w:rsid w:val="00A51DC4"/>
    <w:rsid w:val="00A527A8"/>
    <w:rsid w:val="00A52F46"/>
    <w:rsid w:val="00A532B6"/>
    <w:rsid w:val="00A55EC7"/>
    <w:rsid w:val="00A5654E"/>
    <w:rsid w:val="00A5668B"/>
    <w:rsid w:val="00A56E22"/>
    <w:rsid w:val="00A57926"/>
    <w:rsid w:val="00A57EDE"/>
    <w:rsid w:val="00A60392"/>
    <w:rsid w:val="00A60719"/>
    <w:rsid w:val="00A60842"/>
    <w:rsid w:val="00A60B33"/>
    <w:rsid w:val="00A612FC"/>
    <w:rsid w:val="00A61A4D"/>
    <w:rsid w:val="00A61BBF"/>
    <w:rsid w:val="00A6244A"/>
    <w:rsid w:val="00A62BB3"/>
    <w:rsid w:val="00A63F88"/>
    <w:rsid w:val="00A645ED"/>
    <w:rsid w:val="00A64732"/>
    <w:rsid w:val="00A667B6"/>
    <w:rsid w:val="00A6685C"/>
    <w:rsid w:val="00A67181"/>
    <w:rsid w:val="00A67531"/>
    <w:rsid w:val="00A67831"/>
    <w:rsid w:val="00A6798D"/>
    <w:rsid w:val="00A67D65"/>
    <w:rsid w:val="00A67FC4"/>
    <w:rsid w:val="00A70225"/>
    <w:rsid w:val="00A70774"/>
    <w:rsid w:val="00A70BEE"/>
    <w:rsid w:val="00A71E66"/>
    <w:rsid w:val="00A7233F"/>
    <w:rsid w:val="00A7262C"/>
    <w:rsid w:val="00A72A69"/>
    <w:rsid w:val="00A72D2B"/>
    <w:rsid w:val="00A73407"/>
    <w:rsid w:val="00A7341B"/>
    <w:rsid w:val="00A7365D"/>
    <w:rsid w:val="00A737A1"/>
    <w:rsid w:val="00A74600"/>
    <w:rsid w:val="00A75461"/>
    <w:rsid w:val="00A7555F"/>
    <w:rsid w:val="00A75BA8"/>
    <w:rsid w:val="00A75E22"/>
    <w:rsid w:val="00A76244"/>
    <w:rsid w:val="00A77004"/>
    <w:rsid w:val="00A77951"/>
    <w:rsid w:val="00A77CB7"/>
    <w:rsid w:val="00A80EBF"/>
    <w:rsid w:val="00A81B7C"/>
    <w:rsid w:val="00A8214E"/>
    <w:rsid w:val="00A8282E"/>
    <w:rsid w:val="00A82A0C"/>
    <w:rsid w:val="00A82B06"/>
    <w:rsid w:val="00A830DA"/>
    <w:rsid w:val="00A83344"/>
    <w:rsid w:val="00A8522E"/>
    <w:rsid w:val="00A85A4D"/>
    <w:rsid w:val="00A868B7"/>
    <w:rsid w:val="00A87010"/>
    <w:rsid w:val="00A877E1"/>
    <w:rsid w:val="00A879A0"/>
    <w:rsid w:val="00A87C44"/>
    <w:rsid w:val="00A87D14"/>
    <w:rsid w:val="00A87DDC"/>
    <w:rsid w:val="00A9070A"/>
    <w:rsid w:val="00A9079C"/>
    <w:rsid w:val="00A9120E"/>
    <w:rsid w:val="00A9138B"/>
    <w:rsid w:val="00A92195"/>
    <w:rsid w:val="00A92F83"/>
    <w:rsid w:val="00A933E3"/>
    <w:rsid w:val="00A93714"/>
    <w:rsid w:val="00A93B1F"/>
    <w:rsid w:val="00A93CC0"/>
    <w:rsid w:val="00A9428C"/>
    <w:rsid w:val="00A94672"/>
    <w:rsid w:val="00A946E7"/>
    <w:rsid w:val="00A94DDD"/>
    <w:rsid w:val="00A951FE"/>
    <w:rsid w:val="00A9545C"/>
    <w:rsid w:val="00A954BF"/>
    <w:rsid w:val="00A954C3"/>
    <w:rsid w:val="00A95758"/>
    <w:rsid w:val="00A96142"/>
    <w:rsid w:val="00A97037"/>
    <w:rsid w:val="00A970D9"/>
    <w:rsid w:val="00A97192"/>
    <w:rsid w:val="00A97338"/>
    <w:rsid w:val="00A976E6"/>
    <w:rsid w:val="00A9781B"/>
    <w:rsid w:val="00A9795C"/>
    <w:rsid w:val="00AA01F0"/>
    <w:rsid w:val="00AA07A2"/>
    <w:rsid w:val="00AA13EB"/>
    <w:rsid w:val="00AA161E"/>
    <w:rsid w:val="00AA1D08"/>
    <w:rsid w:val="00AA2083"/>
    <w:rsid w:val="00AA29C6"/>
    <w:rsid w:val="00AA2B4D"/>
    <w:rsid w:val="00AA3C23"/>
    <w:rsid w:val="00AA4BD2"/>
    <w:rsid w:val="00AA4D1B"/>
    <w:rsid w:val="00AA4D47"/>
    <w:rsid w:val="00AA5388"/>
    <w:rsid w:val="00AA6362"/>
    <w:rsid w:val="00AA68B7"/>
    <w:rsid w:val="00AA6C6B"/>
    <w:rsid w:val="00AA7094"/>
    <w:rsid w:val="00AA76E4"/>
    <w:rsid w:val="00AA77B6"/>
    <w:rsid w:val="00AA78DE"/>
    <w:rsid w:val="00AB0420"/>
    <w:rsid w:val="00AB049C"/>
    <w:rsid w:val="00AB07C6"/>
    <w:rsid w:val="00AB0C28"/>
    <w:rsid w:val="00AB0C9B"/>
    <w:rsid w:val="00AB0F77"/>
    <w:rsid w:val="00AB1BFE"/>
    <w:rsid w:val="00AB29D7"/>
    <w:rsid w:val="00AB3256"/>
    <w:rsid w:val="00AB4AEB"/>
    <w:rsid w:val="00AB4F26"/>
    <w:rsid w:val="00AB61CE"/>
    <w:rsid w:val="00AB6422"/>
    <w:rsid w:val="00AB6E9D"/>
    <w:rsid w:val="00AB7456"/>
    <w:rsid w:val="00AB7A7F"/>
    <w:rsid w:val="00AB7D2A"/>
    <w:rsid w:val="00AC0411"/>
    <w:rsid w:val="00AC05C7"/>
    <w:rsid w:val="00AC088E"/>
    <w:rsid w:val="00AC0D44"/>
    <w:rsid w:val="00AC2ABE"/>
    <w:rsid w:val="00AC2FD9"/>
    <w:rsid w:val="00AC35B1"/>
    <w:rsid w:val="00AC479D"/>
    <w:rsid w:val="00AC49F1"/>
    <w:rsid w:val="00AC52E2"/>
    <w:rsid w:val="00AC530C"/>
    <w:rsid w:val="00AC54B2"/>
    <w:rsid w:val="00AC5DD9"/>
    <w:rsid w:val="00AC6269"/>
    <w:rsid w:val="00AC6443"/>
    <w:rsid w:val="00AC7425"/>
    <w:rsid w:val="00AC7F0E"/>
    <w:rsid w:val="00AD01AB"/>
    <w:rsid w:val="00AD031B"/>
    <w:rsid w:val="00AD0788"/>
    <w:rsid w:val="00AD0CF7"/>
    <w:rsid w:val="00AD0E7B"/>
    <w:rsid w:val="00AD1744"/>
    <w:rsid w:val="00AD1A6B"/>
    <w:rsid w:val="00AD1D0B"/>
    <w:rsid w:val="00AD21CB"/>
    <w:rsid w:val="00AD29F4"/>
    <w:rsid w:val="00AD2A96"/>
    <w:rsid w:val="00AD2D5E"/>
    <w:rsid w:val="00AD2DBB"/>
    <w:rsid w:val="00AD3853"/>
    <w:rsid w:val="00AD3C8F"/>
    <w:rsid w:val="00AD461A"/>
    <w:rsid w:val="00AD4700"/>
    <w:rsid w:val="00AD4C97"/>
    <w:rsid w:val="00AD4DE6"/>
    <w:rsid w:val="00AD516A"/>
    <w:rsid w:val="00AD5C16"/>
    <w:rsid w:val="00AD6601"/>
    <w:rsid w:val="00AD6AE4"/>
    <w:rsid w:val="00AD6DB9"/>
    <w:rsid w:val="00AD7572"/>
    <w:rsid w:val="00AD7AA0"/>
    <w:rsid w:val="00AD7CCF"/>
    <w:rsid w:val="00AD7E47"/>
    <w:rsid w:val="00AD7FAE"/>
    <w:rsid w:val="00AE03C3"/>
    <w:rsid w:val="00AE06B4"/>
    <w:rsid w:val="00AE119B"/>
    <w:rsid w:val="00AE1351"/>
    <w:rsid w:val="00AE161A"/>
    <w:rsid w:val="00AE1752"/>
    <w:rsid w:val="00AE1CB6"/>
    <w:rsid w:val="00AE2334"/>
    <w:rsid w:val="00AE25ED"/>
    <w:rsid w:val="00AE339E"/>
    <w:rsid w:val="00AE4103"/>
    <w:rsid w:val="00AE4200"/>
    <w:rsid w:val="00AE4E89"/>
    <w:rsid w:val="00AE51B2"/>
    <w:rsid w:val="00AE5396"/>
    <w:rsid w:val="00AE59C8"/>
    <w:rsid w:val="00AE5EA3"/>
    <w:rsid w:val="00AE6299"/>
    <w:rsid w:val="00AE64AA"/>
    <w:rsid w:val="00AE6BC2"/>
    <w:rsid w:val="00AE7358"/>
    <w:rsid w:val="00AF0DF9"/>
    <w:rsid w:val="00AF14F7"/>
    <w:rsid w:val="00AF238B"/>
    <w:rsid w:val="00AF29CC"/>
    <w:rsid w:val="00AF32E3"/>
    <w:rsid w:val="00AF383B"/>
    <w:rsid w:val="00AF3886"/>
    <w:rsid w:val="00AF416A"/>
    <w:rsid w:val="00AF448F"/>
    <w:rsid w:val="00AF5810"/>
    <w:rsid w:val="00AF5960"/>
    <w:rsid w:val="00AF609C"/>
    <w:rsid w:val="00AF633F"/>
    <w:rsid w:val="00AF63D1"/>
    <w:rsid w:val="00AF66B4"/>
    <w:rsid w:val="00AF69DA"/>
    <w:rsid w:val="00AF7607"/>
    <w:rsid w:val="00AF76A7"/>
    <w:rsid w:val="00AF7835"/>
    <w:rsid w:val="00AF7BE5"/>
    <w:rsid w:val="00B022AB"/>
    <w:rsid w:val="00B02ED3"/>
    <w:rsid w:val="00B031C2"/>
    <w:rsid w:val="00B03259"/>
    <w:rsid w:val="00B03817"/>
    <w:rsid w:val="00B03944"/>
    <w:rsid w:val="00B03C1B"/>
    <w:rsid w:val="00B041DB"/>
    <w:rsid w:val="00B04C07"/>
    <w:rsid w:val="00B051E4"/>
    <w:rsid w:val="00B05278"/>
    <w:rsid w:val="00B064C6"/>
    <w:rsid w:val="00B06581"/>
    <w:rsid w:val="00B0666B"/>
    <w:rsid w:val="00B06853"/>
    <w:rsid w:val="00B07814"/>
    <w:rsid w:val="00B07C78"/>
    <w:rsid w:val="00B1010F"/>
    <w:rsid w:val="00B10B6C"/>
    <w:rsid w:val="00B11128"/>
    <w:rsid w:val="00B11162"/>
    <w:rsid w:val="00B111B4"/>
    <w:rsid w:val="00B126CF"/>
    <w:rsid w:val="00B12971"/>
    <w:rsid w:val="00B12A88"/>
    <w:rsid w:val="00B135BF"/>
    <w:rsid w:val="00B135D6"/>
    <w:rsid w:val="00B13B3D"/>
    <w:rsid w:val="00B14692"/>
    <w:rsid w:val="00B151C1"/>
    <w:rsid w:val="00B15214"/>
    <w:rsid w:val="00B15414"/>
    <w:rsid w:val="00B1578A"/>
    <w:rsid w:val="00B1705E"/>
    <w:rsid w:val="00B17270"/>
    <w:rsid w:val="00B179C4"/>
    <w:rsid w:val="00B2077B"/>
    <w:rsid w:val="00B20BBB"/>
    <w:rsid w:val="00B20CA3"/>
    <w:rsid w:val="00B212AC"/>
    <w:rsid w:val="00B21382"/>
    <w:rsid w:val="00B21801"/>
    <w:rsid w:val="00B22826"/>
    <w:rsid w:val="00B22829"/>
    <w:rsid w:val="00B2289A"/>
    <w:rsid w:val="00B22933"/>
    <w:rsid w:val="00B2347C"/>
    <w:rsid w:val="00B236F6"/>
    <w:rsid w:val="00B2488D"/>
    <w:rsid w:val="00B24949"/>
    <w:rsid w:val="00B3071E"/>
    <w:rsid w:val="00B312BF"/>
    <w:rsid w:val="00B31B6E"/>
    <w:rsid w:val="00B32430"/>
    <w:rsid w:val="00B325BD"/>
    <w:rsid w:val="00B3287A"/>
    <w:rsid w:val="00B32B29"/>
    <w:rsid w:val="00B333C8"/>
    <w:rsid w:val="00B33461"/>
    <w:rsid w:val="00B340E9"/>
    <w:rsid w:val="00B342A7"/>
    <w:rsid w:val="00B343E9"/>
    <w:rsid w:val="00B34BD7"/>
    <w:rsid w:val="00B352EC"/>
    <w:rsid w:val="00B3572C"/>
    <w:rsid w:val="00B357D6"/>
    <w:rsid w:val="00B35C7B"/>
    <w:rsid w:val="00B3616C"/>
    <w:rsid w:val="00B3659E"/>
    <w:rsid w:val="00B3664E"/>
    <w:rsid w:val="00B369D8"/>
    <w:rsid w:val="00B3710F"/>
    <w:rsid w:val="00B37353"/>
    <w:rsid w:val="00B37537"/>
    <w:rsid w:val="00B37B9E"/>
    <w:rsid w:val="00B404A4"/>
    <w:rsid w:val="00B40721"/>
    <w:rsid w:val="00B407EE"/>
    <w:rsid w:val="00B4129C"/>
    <w:rsid w:val="00B4151F"/>
    <w:rsid w:val="00B41A35"/>
    <w:rsid w:val="00B41A83"/>
    <w:rsid w:val="00B42BAE"/>
    <w:rsid w:val="00B42F31"/>
    <w:rsid w:val="00B430C0"/>
    <w:rsid w:val="00B441C6"/>
    <w:rsid w:val="00B4421F"/>
    <w:rsid w:val="00B444E4"/>
    <w:rsid w:val="00B44B30"/>
    <w:rsid w:val="00B44F50"/>
    <w:rsid w:val="00B45983"/>
    <w:rsid w:val="00B46C89"/>
    <w:rsid w:val="00B46D94"/>
    <w:rsid w:val="00B47763"/>
    <w:rsid w:val="00B47B53"/>
    <w:rsid w:val="00B47C07"/>
    <w:rsid w:val="00B50177"/>
    <w:rsid w:val="00B5079D"/>
    <w:rsid w:val="00B50842"/>
    <w:rsid w:val="00B50D3A"/>
    <w:rsid w:val="00B5124C"/>
    <w:rsid w:val="00B517E5"/>
    <w:rsid w:val="00B51B82"/>
    <w:rsid w:val="00B51EDE"/>
    <w:rsid w:val="00B51EDF"/>
    <w:rsid w:val="00B5282D"/>
    <w:rsid w:val="00B532C1"/>
    <w:rsid w:val="00B5352B"/>
    <w:rsid w:val="00B53536"/>
    <w:rsid w:val="00B54095"/>
    <w:rsid w:val="00B543D1"/>
    <w:rsid w:val="00B543E4"/>
    <w:rsid w:val="00B558D6"/>
    <w:rsid w:val="00B56093"/>
    <w:rsid w:val="00B56668"/>
    <w:rsid w:val="00B57599"/>
    <w:rsid w:val="00B57B4D"/>
    <w:rsid w:val="00B60C62"/>
    <w:rsid w:val="00B60FE5"/>
    <w:rsid w:val="00B62902"/>
    <w:rsid w:val="00B629EF"/>
    <w:rsid w:val="00B62C00"/>
    <w:rsid w:val="00B62E67"/>
    <w:rsid w:val="00B633E1"/>
    <w:rsid w:val="00B64007"/>
    <w:rsid w:val="00B64591"/>
    <w:rsid w:val="00B64C82"/>
    <w:rsid w:val="00B65CF7"/>
    <w:rsid w:val="00B65E5C"/>
    <w:rsid w:val="00B66034"/>
    <w:rsid w:val="00B663C0"/>
    <w:rsid w:val="00B664D6"/>
    <w:rsid w:val="00B664E7"/>
    <w:rsid w:val="00B66F4E"/>
    <w:rsid w:val="00B673D8"/>
    <w:rsid w:val="00B67448"/>
    <w:rsid w:val="00B67A42"/>
    <w:rsid w:val="00B67AAB"/>
    <w:rsid w:val="00B67BB4"/>
    <w:rsid w:val="00B70288"/>
    <w:rsid w:val="00B706AD"/>
    <w:rsid w:val="00B70C7C"/>
    <w:rsid w:val="00B70E1C"/>
    <w:rsid w:val="00B7240B"/>
    <w:rsid w:val="00B72544"/>
    <w:rsid w:val="00B72B57"/>
    <w:rsid w:val="00B72E0D"/>
    <w:rsid w:val="00B73EB4"/>
    <w:rsid w:val="00B744C5"/>
    <w:rsid w:val="00B744DC"/>
    <w:rsid w:val="00B749A0"/>
    <w:rsid w:val="00B76A4E"/>
    <w:rsid w:val="00B778F9"/>
    <w:rsid w:val="00B77C89"/>
    <w:rsid w:val="00B804F4"/>
    <w:rsid w:val="00B806A4"/>
    <w:rsid w:val="00B82460"/>
    <w:rsid w:val="00B846AF"/>
    <w:rsid w:val="00B84813"/>
    <w:rsid w:val="00B85263"/>
    <w:rsid w:val="00B854F6"/>
    <w:rsid w:val="00B85792"/>
    <w:rsid w:val="00B8625A"/>
    <w:rsid w:val="00B862A7"/>
    <w:rsid w:val="00B87B62"/>
    <w:rsid w:val="00B87BF3"/>
    <w:rsid w:val="00B87ED3"/>
    <w:rsid w:val="00B90BFE"/>
    <w:rsid w:val="00B91A2A"/>
    <w:rsid w:val="00B91DA5"/>
    <w:rsid w:val="00B92400"/>
    <w:rsid w:val="00B926F8"/>
    <w:rsid w:val="00B9312D"/>
    <w:rsid w:val="00B934EB"/>
    <w:rsid w:val="00B93954"/>
    <w:rsid w:val="00B9416C"/>
    <w:rsid w:val="00B957F3"/>
    <w:rsid w:val="00B95925"/>
    <w:rsid w:val="00B95D76"/>
    <w:rsid w:val="00B95E70"/>
    <w:rsid w:val="00B95F0F"/>
    <w:rsid w:val="00B96550"/>
    <w:rsid w:val="00B96F9F"/>
    <w:rsid w:val="00BA0645"/>
    <w:rsid w:val="00BA2203"/>
    <w:rsid w:val="00BA2292"/>
    <w:rsid w:val="00BA2B93"/>
    <w:rsid w:val="00BA331B"/>
    <w:rsid w:val="00BA39A2"/>
    <w:rsid w:val="00BA41E0"/>
    <w:rsid w:val="00BA422F"/>
    <w:rsid w:val="00BA4545"/>
    <w:rsid w:val="00BA4BDF"/>
    <w:rsid w:val="00BA5140"/>
    <w:rsid w:val="00BA5652"/>
    <w:rsid w:val="00BA717C"/>
    <w:rsid w:val="00BA73EE"/>
    <w:rsid w:val="00BA7B9D"/>
    <w:rsid w:val="00BB04BE"/>
    <w:rsid w:val="00BB056D"/>
    <w:rsid w:val="00BB0AAD"/>
    <w:rsid w:val="00BB0E3C"/>
    <w:rsid w:val="00BB1F0A"/>
    <w:rsid w:val="00BB3190"/>
    <w:rsid w:val="00BB38F4"/>
    <w:rsid w:val="00BB393A"/>
    <w:rsid w:val="00BB3A8D"/>
    <w:rsid w:val="00BB3E4E"/>
    <w:rsid w:val="00BB41B2"/>
    <w:rsid w:val="00BB42B4"/>
    <w:rsid w:val="00BB45D4"/>
    <w:rsid w:val="00BB4D2C"/>
    <w:rsid w:val="00BB4D3D"/>
    <w:rsid w:val="00BB5C6B"/>
    <w:rsid w:val="00BB7BC7"/>
    <w:rsid w:val="00BC10C7"/>
    <w:rsid w:val="00BC13FF"/>
    <w:rsid w:val="00BC1D6A"/>
    <w:rsid w:val="00BC2251"/>
    <w:rsid w:val="00BC2E03"/>
    <w:rsid w:val="00BC32CA"/>
    <w:rsid w:val="00BC43D8"/>
    <w:rsid w:val="00BC4809"/>
    <w:rsid w:val="00BC4D30"/>
    <w:rsid w:val="00BC5BCE"/>
    <w:rsid w:val="00BC5F9C"/>
    <w:rsid w:val="00BC7DB9"/>
    <w:rsid w:val="00BD000B"/>
    <w:rsid w:val="00BD05C7"/>
    <w:rsid w:val="00BD171A"/>
    <w:rsid w:val="00BD23DB"/>
    <w:rsid w:val="00BD2C95"/>
    <w:rsid w:val="00BD49AC"/>
    <w:rsid w:val="00BD4B77"/>
    <w:rsid w:val="00BD4C69"/>
    <w:rsid w:val="00BD5176"/>
    <w:rsid w:val="00BD52D5"/>
    <w:rsid w:val="00BD569C"/>
    <w:rsid w:val="00BD62B4"/>
    <w:rsid w:val="00BD6AC6"/>
    <w:rsid w:val="00BD6D64"/>
    <w:rsid w:val="00BD6EA6"/>
    <w:rsid w:val="00BD70B2"/>
    <w:rsid w:val="00BD7BE2"/>
    <w:rsid w:val="00BD7E86"/>
    <w:rsid w:val="00BE011F"/>
    <w:rsid w:val="00BE05E8"/>
    <w:rsid w:val="00BE0DFB"/>
    <w:rsid w:val="00BE3D5F"/>
    <w:rsid w:val="00BE407B"/>
    <w:rsid w:val="00BE40EF"/>
    <w:rsid w:val="00BE464F"/>
    <w:rsid w:val="00BE553F"/>
    <w:rsid w:val="00BE5B1A"/>
    <w:rsid w:val="00BE5F2F"/>
    <w:rsid w:val="00BE6470"/>
    <w:rsid w:val="00BE64E9"/>
    <w:rsid w:val="00BE7150"/>
    <w:rsid w:val="00BE7909"/>
    <w:rsid w:val="00BE7DF8"/>
    <w:rsid w:val="00BF0143"/>
    <w:rsid w:val="00BF0CBC"/>
    <w:rsid w:val="00BF128B"/>
    <w:rsid w:val="00BF1C2F"/>
    <w:rsid w:val="00BF2280"/>
    <w:rsid w:val="00BF234E"/>
    <w:rsid w:val="00BF29C7"/>
    <w:rsid w:val="00BF3310"/>
    <w:rsid w:val="00BF352D"/>
    <w:rsid w:val="00BF424D"/>
    <w:rsid w:val="00BF4899"/>
    <w:rsid w:val="00BF4D22"/>
    <w:rsid w:val="00BF55EA"/>
    <w:rsid w:val="00BF5842"/>
    <w:rsid w:val="00BF6EC8"/>
    <w:rsid w:val="00BF7046"/>
    <w:rsid w:val="00BF714F"/>
    <w:rsid w:val="00BF72F2"/>
    <w:rsid w:val="00BF7679"/>
    <w:rsid w:val="00C00E11"/>
    <w:rsid w:val="00C00F3D"/>
    <w:rsid w:val="00C014A4"/>
    <w:rsid w:val="00C01D87"/>
    <w:rsid w:val="00C02257"/>
    <w:rsid w:val="00C02275"/>
    <w:rsid w:val="00C02357"/>
    <w:rsid w:val="00C02549"/>
    <w:rsid w:val="00C0299F"/>
    <w:rsid w:val="00C03B3A"/>
    <w:rsid w:val="00C03DBB"/>
    <w:rsid w:val="00C03FDA"/>
    <w:rsid w:val="00C04BB2"/>
    <w:rsid w:val="00C0517D"/>
    <w:rsid w:val="00C05711"/>
    <w:rsid w:val="00C0581D"/>
    <w:rsid w:val="00C05E28"/>
    <w:rsid w:val="00C0652B"/>
    <w:rsid w:val="00C06833"/>
    <w:rsid w:val="00C06F38"/>
    <w:rsid w:val="00C07439"/>
    <w:rsid w:val="00C07799"/>
    <w:rsid w:val="00C07F19"/>
    <w:rsid w:val="00C10941"/>
    <w:rsid w:val="00C10B01"/>
    <w:rsid w:val="00C10B71"/>
    <w:rsid w:val="00C11538"/>
    <w:rsid w:val="00C11D80"/>
    <w:rsid w:val="00C11DC7"/>
    <w:rsid w:val="00C12004"/>
    <w:rsid w:val="00C12902"/>
    <w:rsid w:val="00C13949"/>
    <w:rsid w:val="00C14039"/>
    <w:rsid w:val="00C14784"/>
    <w:rsid w:val="00C14CA3"/>
    <w:rsid w:val="00C14D9C"/>
    <w:rsid w:val="00C15CCB"/>
    <w:rsid w:val="00C163A5"/>
    <w:rsid w:val="00C17635"/>
    <w:rsid w:val="00C176C8"/>
    <w:rsid w:val="00C17F6F"/>
    <w:rsid w:val="00C200DD"/>
    <w:rsid w:val="00C20341"/>
    <w:rsid w:val="00C20415"/>
    <w:rsid w:val="00C20647"/>
    <w:rsid w:val="00C211FB"/>
    <w:rsid w:val="00C215C7"/>
    <w:rsid w:val="00C21D66"/>
    <w:rsid w:val="00C22241"/>
    <w:rsid w:val="00C2254F"/>
    <w:rsid w:val="00C238A7"/>
    <w:rsid w:val="00C249E3"/>
    <w:rsid w:val="00C24FB7"/>
    <w:rsid w:val="00C25E60"/>
    <w:rsid w:val="00C264B8"/>
    <w:rsid w:val="00C26991"/>
    <w:rsid w:val="00C2718D"/>
    <w:rsid w:val="00C273BC"/>
    <w:rsid w:val="00C303C8"/>
    <w:rsid w:val="00C30715"/>
    <w:rsid w:val="00C30FE4"/>
    <w:rsid w:val="00C31D62"/>
    <w:rsid w:val="00C322F1"/>
    <w:rsid w:val="00C3241A"/>
    <w:rsid w:val="00C32625"/>
    <w:rsid w:val="00C326D8"/>
    <w:rsid w:val="00C338B2"/>
    <w:rsid w:val="00C33921"/>
    <w:rsid w:val="00C33A42"/>
    <w:rsid w:val="00C33C71"/>
    <w:rsid w:val="00C3414F"/>
    <w:rsid w:val="00C3426B"/>
    <w:rsid w:val="00C34B2A"/>
    <w:rsid w:val="00C35383"/>
    <w:rsid w:val="00C3541C"/>
    <w:rsid w:val="00C3590E"/>
    <w:rsid w:val="00C35D19"/>
    <w:rsid w:val="00C3647B"/>
    <w:rsid w:val="00C36DDB"/>
    <w:rsid w:val="00C376C5"/>
    <w:rsid w:val="00C37AB7"/>
    <w:rsid w:val="00C37C3C"/>
    <w:rsid w:val="00C37F06"/>
    <w:rsid w:val="00C416A8"/>
    <w:rsid w:val="00C41A2E"/>
    <w:rsid w:val="00C4252D"/>
    <w:rsid w:val="00C43E19"/>
    <w:rsid w:val="00C44409"/>
    <w:rsid w:val="00C448B3"/>
    <w:rsid w:val="00C44926"/>
    <w:rsid w:val="00C44B67"/>
    <w:rsid w:val="00C44FE7"/>
    <w:rsid w:val="00C4537F"/>
    <w:rsid w:val="00C45B60"/>
    <w:rsid w:val="00C46C1F"/>
    <w:rsid w:val="00C46CDA"/>
    <w:rsid w:val="00C47436"/>
    <w:rsid w:val="00C47529"/>
    <w:rsid w:val="00C47D4E"/>
    <w:rsid w:val="00C47E1E"/>
    <w:rsid w:val="00C506EE"/>
    <w:rsid w:val="00C507F1"/>
    <w:rsid w:val="00C510D9"/>
    <w:rsid w:val="00C521E6"/>
    <w:rsid w:val="00C522B5"/>
    <w:rsid w:val="00C522DF"/>
    <w:rsid w:val="00C52B1B"/>
    <w:rsid w:val="00C5309F"/>
    <w:rsid w:val="00C532D0"/>
    <w:rsid w:val="00C5434D"/>
    <w:rsid w:val="00C5447F"/>
    <w:rsid w:val="00C546AA"/>
    <w:rsid w:val="00C546E4"/>
    <w:rsid w:val="00C5475C"/>
    <w:rsid w:val="00C54B22"/>
    <w:rsid w:val="00C54E19"/>
    <w:rsid w:val="00C54FBF"/>
    <w:rsid w:val="00C5665D"/>
    <w:rsid w:val="00C56EA4"/>
    <w:rsid w:val="00C56FC8"/>
    <w:rsid w:val="00C570BA"/>
    <w:rsid w:val="00C57FEA"/>
    <w:rsid w:val="00C603B9"/>
    <w:rsid w:val="00C606EC"/>
    <w:rsid w:val="00C60B89"/>
    <w:rsid w:val="00C60D8B"/>
    <w:rsid w:val="00C616ED"/>
    <w:rsid w:val="00C620F4"/>
    <w:rsid w:val="00C62C9C"/>
    <w:rsid w:val="00C63BA4"/>
    <w:rsid w:val="00C6461F"/>
    <w:rsid w:val="00C65596"/>
    <w:rsid w:val="00C655F2"/>
    <w:rsid w:val="00C65914"/>
    <w:rsid w:val="00C66431"/>
    <w:rsid w:val="00C665FC"/>
    <w:rsid w:val="00C6667A"/>
    <w:rsid w:val="00C6670E"/>
    <w:rsid w:val="00C675FA"/>
    <w:rsid w:val="00C7096E"/>
    <w:rsid w:val="00C70B4D"/>
    <w:rsid w:val="00C70D0B"/>
    <w:rsid w:val="00C70E4E"/>
    <w:rsid w:val="00C71208"/>
    <w:rsid w:val="00C7122A"/>
    <w:rsid w:val="00C71247"/>
    <w:rsid w:val="00C71977"/>
    <w:rsid w:val="00C719AC"/>
    <w:rsid w:val="00C71DF5"/>
    <w:rsid w:val="00C7235C"/>
    <w:rsid w:val="00C72451"/>
    <w:rsid w:val="00C72C23"/>
    <w:rsid w:val="00C72F4D"/>
    <w:rsid w:val="00C730BF"/>
    <w:rsid w:val="00C736E5"/>
    <w:rsid w:val="00C74400"/>
    <w:rsid w:val="00C74537"/>
    <w:rsid w:val="00C7497A"/>
    <w:rsid w:val="00C75002"/>
    <w:rsid w:val="00C77E3D"/>
    <w:rsid w:val="00C81075"/>
    <w:rsid w:val="00C8227D"/>
    <w:rsid w:val="00C823DF"/>
    <w:rsid w:val="00C82675"/>
    <w:rsid w:val="00C82C78"/>
    <w:rsid w:val="00C831C8"/>
    <w:rsid w:val="00C8359A"/>
    <w:rsid w:val="00C83809"/>
    <w:rsid w:val="00C83A55"/>
    <w:rsid w:val="00C83C7E"/>
    <w:rsid w:val="00C83F95"/>
    <w:rsid w:val="00C841A5"/>
    <w:rsid w:val="00C8433B"/>
    <w:rsid w:val="00C84C8B"/>
    <w:rsid w:val="00C85BA2"/>
    <w:rsid w:val="00C85E98"/>
    <w:rsid w:val="00C8622D"/>
    <w:rsid w:val="00C86377"/>
    <w:rsid w:val="00C900B8"/>
    <w:rsid w:val="00C90808"/>
    <w:rsid w:val="00C913BD"/>
    <w:rsid w:val="00C91530"/>
    <w:rsid w:val="00C92339"/>
    <w:rsid w:val="00C923B7"/>
    <w:rsid w:val="00C92429"/>
    <w:rsid w:val="00C9293E"/>
    <w:rsid w:val="00C92C40"/>
    <w:rsid w:val="00C931FB"/>
    <w:rsid w:val="00C93208"/>
    <w:rsid w:val="00C93310"/>
    <w:rsid w:val="00C93F3D"/>
    <w:rsid w:val="00C94BCD"/>
    <w:rsid w:val="00C95219"/>
    <w:rsid w:val="00C95496"/>
    <w:rsid w:val="00C95A88"/>
    <w:rsid w:val="00C95C42"/>
    <w:rsid w:val="00C96604"/>
    <w:rsid w:val="00C972BF"/>
    <w:rsid w:val="00C97E6A"/>
    <w:rsid w:val="00CA00B3"/>
    <w:rsid w:val="00CA0D98"/>
    <w:rsid w:val="00CA0FDD"/>
    <w:rsid w:val="00CA1060"/>
    <w:rsid w:val="00CA184D"/>
    <w:rsid w:val="00CA194A"/>
    <w:rsid w:val="00CA1E5B"/>
    <w:rsid w:val="00CA1EE7"/>
    <w:rsid w:val="00CA2364"/>
    <w:rsid w:val="00CA2458"/>
    <w:rsid w:val="00CA25D6"/>
    <w:rsid w:val="00CA2748"/>
    <w:rsid w:val="00CA2ADB"/>
    <w:rsid w:val="00CA37A7"/>
    <w:rsid w:val="00CA38B6"/>
    <w:rsid w:val="00CA403E"/>
    <w:rsid w:val="00CA5E70"/>
    <w:rsid w:val="00CA6190"/>
    <w:rsid w:val="00CA661C"/>
    <w:rsid w:val="00CA68A9"/>
    <w:rsid w:val="00CA6D7A"/>
    <w:rsid w:val="00CA76B9"/>
    <w:rsid w:val="00CA7C55"/>
    <w:rsid w:val="00CB0496"/>
    <w:rsid w:val="00CB04DA"/>
    <w:rsid w:val="00CB0823"/>
    <w:rsid w:val="00CB0E7F"/>
    <w:rsid w:val="00CB14BA"/>
    <w:rsid w:val="00CB2D90"/>
    <w:rsid w:val="00CB3B29"/>
    <w:rsid w:val="00CB3D38"/>
    <w:rsid w:val="00CB4225"/>
    <w:rsid w:val="00CB5B1F"/>
    <w:rsid w:val="00CB5C8F"/>
    <w:rsid w:val="00CB5CAD"/>
    <w:rsid w:val="00CB6C81"/>
    <w:rsid w:val="00CB7D19"/>
    <w:rsid w:val="00CB7DF2"/>
    <w:rsid w:val="00CC0C2C"/>
    <w:rsid w:val="00CC1108"/>
    <w:rsid w:val="00CC12D2"/>
    <w:rsid w:val="00CC1879"/>
    <w:rsid w:val="00CC1A7B"/>
    <w:rsid w:val="00CC1B40"/>
    <w:rsid w:val="00CC3376"/>
    <w:rsid w:val="00CC35DD"/>
    <w:rsid w:val="00CC36F1"/>
    <w:rsid w:val="00CC3C5B"/>
    <w:rsid w:val="00CC463D"/>
    <w:rsid w:val="00CC4E2F"/>
    <w:rsid w:val="00CC4F8C"/>
    <w:rsid w:val="00CC6C15"/>
    <w:rsid w:val="00CC6DED"/>
    <w:rsid w:val="00CC73BB"/>
    <w:rsid w:val="00CC78CC"/>
    <w:rsid w:val="00CC7994"/>
    <w:rsid w:val="00CD0104"/>
    <w:rsid w:val="00CD0219"/>
    <w:rsid w:val="00CD087E"/>
    <w:rsid w:val="00CD13F4"/>
    <w:rsid w:val="00CD1A62"/>
    <w:rsid w:val="00CD20C2"/>
    <w:rsid w:val="00CD2571"/>
    <w:rsid w:val="00CD4184"/>
    <w:rsid w:val="00CD4BD2"/>
    <w:rsid w:val="00CD51DE"/>
    <w:rsid w:val="00CD64C9"/>
    <w:rsid w:val="00CE013B"/>
    <w:rsid w:val="00CE0467"/>
    <w:rsid w:val="00CE0577"/>
    <w:rsid w:val="00CE0978"/>
    <w:rsid w:val="00CE1BFF"/>
    <w:rsid w:val="00CE2365"/>
    <w:rsid w:val="00CE2959"/>
    <w:rsid w:val="00CE394E"/>
    <w:rsid w:val="00CE3E83"/>
    <w:rsid w:val="00CE3EAC"/>
    <w:rsid w:val="00CE3F08"/>
    <w:rsid w:val="00CE452B"/>
    <w:rsid w:val="00CE4719"/>
    <w:rsid w:val="00CE5834"/>
    <w:rsid w:val="00CE676F"/>
    <w:rsid w:val="00CE68D3"/>
    <w:rsid w:val="00CE6E45"/>
    <w:rsid w:val="00CE7E71"/>
    <w:rsid w:val="00CF029C"/>
    <w:rsid w:val="00CF039D"/>
    <w:rsid w:val="00CF07BD"/>
    <w:rsid w:val="00CF0B15"/>
    <w:rsid w:val="00CF1220"/>
    <w:rsid w:val="00CF1665"/>
    <w:rsid w:val="00CF1B79"/>
    <w:rsid w:val="00CF28A2"/>
    <w:rsid w:val="00CF2968"/>
    <w:rsid w:val="00CF2A4E"/>
    <w:rsid w:val="00CF2ADB"/>
    <w:rsid w:val="00CF2F0D"/>
    <w:rsid w:val="00CF3609"/>
    <w:rsid w:val="00CF360B"/>
    <w:rsid w:val="00CF370B"/>
    <w:rsid w:val="00CF3AB3"/>
    <w:rsid w:val="00CF3B72"/>
    <w:rsid w:val="00CF4427"/>
    <w:rsid w:val="00CF572B"/>
    <w:rsid w:val="00CF5E53"/>
    <w:rsid w:val="00CF66D0"/>
    <w:rsid w:val="00CF682A"/>
    <w:rsid w:val="00D00997"/>
    <w:rsid w:val="00D00DCF"/>
    <w:rsid w:val="00D010D0"/>
    <w:rsid w:val="00D014B8"/>
    <w:rsid w:val="00D01992"/>
    <w:rsid w:val="00D02739"/>
    <w:rsid w:val="00D04824"/>
    <w:rsid w:val="00D04CF0"/>
    <w:rsid w:val="00D058CC"/>
    <w:rsid w:val="00D05A74"/>
    <w:rsid w:val="00D06372"/>
    <w:rsid w:val="00D0680D"/>
    <w:rsid w:val="00D06924"/>
    <w:rsid w:val="00D07267"/>
    <w:rsid w:val="00D07B3E"/>
    <w:rsid w:val="00D101A6"/>
    <w:rsid w:val="00D11628"/>
    <w:rsid w:val="00D12875"/>
    <w:rsid w:val="00D12F30"/>
    <w:rsid w:val="00D1392E"/>
    <w:rsid w:val="00D14B94"/>
    <w:rsid w:val="00D14C58"/>
    <w:rsid w:val="00D14D49"/>
    <w:rsid w:val="00D169B8"/>
    <w:rsid w:val="00D16D14"/>
    <w:rsid w:val="00D16F19"/>
    <w:rsid w:val="00D178CD"/>
    <w:rsid w:val="00D21419"/>
    <w:rsid w:val="00D2162E"/>
    <w:rsid w:val="00D2272C"/>
    <w:rsid w:val="00D23364"/>
    <w:rsid w:val="00D23476"/>
    <w:rsid w:val="00D23F88"/>
    <w:rsid w:val="00D240D5"/>
    <w:rsid w:val="00D24954"/>
    <w:rsid w:val="00D24F10"/>
    <w:rsid w:val="00D2500F"/>
    <w:rsid w:val="00D25536"/>
    <w:rsid w:val="00D25CAC"/>
    <w:rsid w:val="00D25EA1"/>
    <w:rsid w:val="00D2631B"/>
    <w:rsid w:val="00D264D6"/>
    <w:rsid w:val="00D2670B"/>
    <w:rsid w:val="00D26830"/>
    <w:rsid w:val="00D26E8C"/>
    <w:rsid w:val="00D26F4B"/>
    <w:rsid w:val="00D274C4"/>
    <w:rsid w:val="00D30B16"/>
    <w:rsid w:val="00D31638"/>
    <w:rsid w:val="00D31E8A"/>
    <w:rsid w:val="00D339F8"/>
    <w:rsid w:val="00D33F92"/>
    <w:rsid w:val="00D34514"/>
    <w:rsid w:val="00D34CBE"/>
    <w:rsid w:val="00D34DFD"/>
    <w:rsid w:val="00D34FFD"/>
    <w:rsid w:val="00D350AA"/>
    <w:rsid w:val="00D3568B"/>
    <w:rsid w:val="00D358CA"/>
    <w:rsid w:val="00D35C01"/>
    <w:rsid w:val="00D369FC"/>
    <w:rsid w:val="00D371D8"/>
    <w:rsid w:val="00D37562"/>
    <w:rsid w:val="00D37A13"/>
    <w:rsid w:val="00D37C79"/>
    <w:rsid w:val="00D37D93"/>
    <w:rsid w:val="00D37F50"/>
    <w:rsid w:val="00D40D84"/>
    <w:rsid w:val="00D4149A"/>
    <w:rsid w:val="00D41837"/>
    <w:rsid w:val="00D4250A"/>
    <w:rsid w:val="00D42ADF"/>
    <w:rsid w:val="00D42B05"/>
    <w:rsid w:val="00D42D06"/>
    <w:rsid w:val="00D42FA0"/>
    <w:rsid w:val="00D430E6"/>
    <w:rsid w:val="00D43152"/>
    <w:rsid w:val="00D43429"/>
    <w:rsid w:val="00D444BF"/>
    <w:rsid w:val="00D444CA"/>
    <w:rsid w:val="00D44856"/>
    <w:rsid w:val="00D4488D"/>
    <w:rsid w:val="00D462DF"/>
    <w:rsid w:val="00D465F0"/>
    <w:rsid w:val="00D466CE"/>
    <w:rsid w:val="00D47F86"/>
    <w:rsid w:val="00D50269"/>
    <w:rsid w:val="00D50764"/>
    <w:rsid w:val="00D509FC"/>
    <w:rsid w:val="00D5106C"/>
    <w:rsid w:val="00D514F7"/>
    <w:rsid w:val="00D51C70"/>
    <w:rsid w:val="00D53D10"/>
    <w:rsid w:val="00D5403D"/>
    <w:rsid w:val="00D54069"/>
    <w:rsid w:val="00D54257"/>
    <w:rsid w:val="00D5490A"/>
    <w:rsid w:val="00D54D52"/>
    <w:rsid w:val="00D5548E"/>
    <w:rsid w:val="00D558A2"/>
    <w:rsid w:val="00D55AC3"/>
    <w:rsid w:val="00D55C47"/>
    <w:rsid w:val="00D56B8D"/>
    <w:rsid w:val="00D56F95"/>
    <w:rsid w:val="00D6034D"/>
    <w:rsid w:val="00D61240"/>
    <w:rsid w:val="00D6364C"/>
    <w:rsid w:val="00D63840"/>
    <w:rsid w:val="00D63862"/>
    <w:rsid w:val="00D63ED7"/>
    <w:rsid w:val="00D6421B"/>
    <w:rsid w:val="00D646A0"/>
    <w:rsid w:val="00D646C4"/>
    <w:rsid w:val="00D64728"/>
    <w:rsid w:val="00D647CF"/>
    <w:rsid w:val="00D6534A"/>
    <w:rsid w:val="00D65A03"/>
    <w:rsid w:val="00D65D4D"/>
    <w:rsid w:val="00D66223"/>
    <w:rsid w:val="00D6645D"/>
    <w:rsid w:val="00D66C7B"/>
    <w:rsid w:val="00D704FD"/>
    <w:rsid w:val="00D7061F"/>
    <w:rsid w:val="00D71385"/>
    <w:rsid w:val="00D719AC"/>
    <w:rsid w:val="00D71DD2"/>
    <w:rsid w:val="00D724B3"/>
    <w:rsid w:val="00D72522"/>
    <w:rsid w:val="00D7265C"/>
    <w:rsid w:val="00D73671"/>
    <w:rsid w:val="00D739B2"/>
    <w:rsid w:val="00D7405D"/>
    <w:rsid w:val="00D764AB"/>
    <w:rsid w:val="00D76C18"/>
    <w:rsid w:val="00D77561"/>
    <w:rsid w:val="00D77816"/>
    <w:rsid w:val="00D77C31"/>
    <w:rsid w:val="00D81178"/>
    <w:rsid w:val="00D811F6"/>
    <w:rsid w:val="00D814F9"/>
    <w:rsid w:val="00D8169F"/>
    <w:rsid w:val="00D81AE3"/>
    <w:rsid w:val="00D82D50"/>
    <w:rsid w:val="00D82EEA"/>
    <w:rsid w:val="00D83DC7"/>
    <w:rsid w:val="00D842E5"/>
    <w:rsid w:val="00D8461D"/>
    <w:rsid w:val="00D84F4B"/>
    <w:rsid w:val="00D852DD"/>
    <w:rsid w:val="00D8603B"/>
    <w:rsid w:val="00D86866"/>
    <w:rsid w:val="00D86B8C"/>
    <w:rsid w:val="00D877A1"/>
    <w:rsid w:val="00D877E0"/>
    <w:rsid w:val="00D87D93"/>
    <w:rsid w:val="00D9007E"/>
    <w:rsid w:val="00D916E3"/>
    <w:rsid w:val="00D9227B"/>
    <w:rsid w:val="00D9240C"/>
    <w:rsid w:val="00D92812"/>
    <w:rsid w:val="00D9282D"/>
    <w:rsid w:val="00D93FA7"/>
    <w:rsid w:val="00D9437F"/>
    <w:rsid w:val="00D94909"/>
    <w:rsid w:val="00D949F2"/>
    <w:rsid w:val="00D94FDD"/>
    <w:rsid w:val="00D957BC"/>
    <w:rsid w:val="00D95DD1"/>
    <w:rsid w:val="00D96436"/>
    <w:rsid w:val="00D964F3"/>
    <w:rsid w:val="00D96C47"/>
    <w:rsid w:val="00D97DC5"/>
    <w:rsid w:val="00D97ED8"/>
    <w:rsid w:val="00DA09BB"/>
    <w:rsid w:val="00DA0C52"/>
    <w:rsid w:val="00DA0DD5"/>
    <w:rsid w:val="00DA15CC"/>
    <w:rsid w:val="00DA22C3"/>
    <w:rsid w:val="00DA2603"/>
    <w:rsid w:val="00DA292A"/>
    <w:rsid w:val="00DA36E0"/>
    <w:rsid w:val="00DA4065"/>
    <w:rsid w:val="00DA533A"/>
    <w:rsid w:val="00DA559D"/>
    <w:rsid w:val="00DA5D21"/>
    <w:rsid w:val="00DA6118"/>
    <w:rsid w:val="00DA61C3"/>
    <w:rsid w:val="00DA6B8B"/>
    <w:rsid w:val="00DA771C"/>
    <w:rsid w:val="00DA77CF"/>
    <w:rsid w:val="00DB041F"/>
    <w:rsid w:val="00DB1900"/>
    <w:rsid w:val="00DB1B19"/>
    <w:rsid w:val="00DB244C"/>
    <w:rsid w:val="00DB27A3"/>
    <w:rsid w:val="00DB2BFE"/>
    <w:rsid w:val="00DB3585"/>
    <w:rsid w:val="00DB38E7"/>
    <w:rsid w:val="00DB3A73"/>
    <w:rsid w:val="00DB422A"/>
    <w:rsid w:val="00DB47D4"/>
    <w:rsid w:val="00DB516E"/>
    <w:rsid w:val="00DB64D5"/>
    <w:rsid w:val="00DB65F8"/>
    <w:rsid w:val="00DB6A02"/>
    <w:rsid w:val="00DB6BCA"/>
    <w:rsid w:val="00DB6C1F"/>
    <w:rsid w:val="00DB6E07"/>
    <w:rsid w:val="00DB6EA1"/>
    <w:rsid w:val="00DB714A"/>
    <w:rsid w:val="00DB7961"/>
    <w:rsid w:val="00DC0CC8"/>
    <w:rsid w:val="00DC14A5"/>
    <w:rsid w:val="00DC1BDF"/>
    <w:rsid w:val="00DC1E3E"/>
    <w:rsid w:val="00DC2641"/>
    <w:rsid w:val="00DC2AAF"/>
    <w:rsid w:val="00DC2C95"/>
    <w:rsid w:val="00DC2CBD"/>
    <w:rsid w:val="00DC3581"/>
    <w:rsid w:val="00DC37CD"/>
    <w:rsid w:val="00DC521C"/>
    <w:rsid w:val="00DC52B8"/>
    <w:rsid w:val="00DC52F0"/>
    <w:rsid w:val="00DC53CC"/>
    <w:rsid w:val="00DC57C2"/>
    <w:rsid w:val="00DC58B0"/>
    <w:rsid w:val="00DC5A35"/>
    <w:rsid w:val="00DC630B"/>
    <w:rsid w:val="00DC6352"/>
    <w:rsid w:val="00DC6778"/>
    <w:rsid w:val="00DC6E2E"/>
    <w:rsid w:val="00DC73BF"/>
    <w:rsid w:val="00DC7573"/>
    <w:rsid w:val="00DC78A1"/>
    <w:rsid w:val="00DC7AAA"/>
    <w:rsid w:val="00DD06ED"/>
    <w:rsid w:val="00DD0FBC"/>
    <w:rsid w:val="00DD120B"/>
    <w:rsid w:val="00DD1410"/>
    <w:rsid w:val="00DD14DF"/>
    <w:rsid w:val="00DD28AF"/>
    <w:rsid w:val="00DD2EF6"/>
    <w:rsid w:val="00DD4415"/>
    <w:rsid w:val="00DD4557"/>
    <w:rsid w:val="00DD5199"/>
    <w:rsid w:val="00DD5887"/>
    <w:rsid w:val="00DD593D"/>
    <w:rsid w:val="00DD5AAC"/>
    <w:rsid w:val="00DD6545"/>
    <w:rsid w:val="00DD684A"/>
    <w:rsid w:val="00DD69FC"/>
    <w:rsid w:val="00DD6C72"/>
    <w:rsid w:val="00DD737D"/>
    <w:rsid w:val="00DD75B1"/>
    <w:rsid w:val="00DD77F3"/>
    <w:rsid w:val="00DD7F32"/>
    <w:rsid w:val="00DE0010"/>
    <w:rsid w:val="00DE051D"/>
    <w:rsid w:val="00DE0996"/>
    <w:rsid w:val="00DE1024"/>
    <w:rsid w:val="00DE104A"/>
    <w:rsid w:val="00DE1372"/>
    <w:rsid w:val="00DE305E"/>
    <w:rsid w:val="00DE3F1D"/>
    <w:rsid w:val="00DE4199"/>
    <w:rsid w:val="00DE457E"/>
    <w:rsid w:val="00DE4A92"/>
    <w:rsid w:val="00DE51BA"/>
    <w:rsid w:val="00DE538C"/>
    <w:rsid w:val="00DE546E"/>
    <w:rsid w:val="00DE677C"/>
    <w:rsid w:val="00DE6C0B"/>
    <w:rsid w:val="00DE76A1"/>
    <w:rsid w:val="00DE78E4"/>
    <w:rsid w:val="00DE7ADF"/>
    <w:rsid w:val="00DE7E99"/>
    <w:rsid w:val="00DF1500"/>
    <w:rsid w:val="00DF205D"/>
    <w:rsid w:val="00DF2D8C"/>
    <w:rsid w:val="00DF30F0"/>
    <w:rsid w:val="00DF3314"/>
    <w:rsid w:val="00DF3325"/>
    <w:rsid w:val="00DF350A"/>
    <w:rsid w:val="00DF4768"/>
    <w:rsid w:val="00DF4AA0"/>
    <w:rsid w:val="00DF5223"/>
    <w:rsid w:val="00DF547C"/>
    <w:rsid w:val="00DF5673"/>
    <w:rsid w:val="00DF58FF"/>
    <w:rsid w:val="00DF5C14"/>
    <w:rsid w:val="00DF5E74"/>
    <w:rsid w:val="00DF6335"/>
    <w:rsid w:val="00DF69A7"/>
    <w:rsid w:val="00DF7E14"/>
    <w:rsid w:val="00E0117B"/>
    <w:rsid w:val="00E0136B"/>
    <w:rsid w:val="00E01709"/>
    <w:rsid w:val="00E0215A"/>
    <w:rsid w:val="00E021C1"/>
    <w:rsid w:val="00E021E9"/>
    <w:rsid w:val="00E02B11"/>
    <w:rsid w:val="00E030DE"/>
    <w:rsid w:val="00E0334F"/>
    <w:rsid w:val="00E045D4"/>
    <w:rsid w:val="00E057E4"/>
    <w:rsid w:val="00E05B28"/>
    <w:rsid w:val="00E05EAF"/>
    <w:rsid w:val="00E06A2F"/>
    <w:rsid w:val="00E06CF1"/>
    <w:rsid w:val="00E06EFA"/>
    <w:rsid w:val="00E073D6"/>
    <w:rsid w:val="00E106A9"/>
    <w:rsid w:val="00E10CE0"/>
    <w:rsid w:val="00E10CFC"/>
    <w:rsid w:val="00E110E1"/>
    <w:rsid w:val="00E1160D"/>
    <w:rsid w:val="00E1180D"/>
    <w:rsid w:val="00E1210A"/>
    <w:rsid w:val="00E1427D"/>
    <w:rsid w:val="00E14AB3"/>
    <w:rsid w:val="00E153B6"/>
    <w:rsid w:val="00E15913"/>
    <w:rsid w:val="00E166FB"/>
    <w:rsid w:val="00E16AAD"/>
    <w:rsid w:val="00E16AD3"/>
    <w:rsid w:val="00E16BD6"/>
    <w:rsid w:val="00E16C1E"/>
    <w:rsid w:val="00E16D55"/>
    <w:rsid w:val="00E17716"/>
    <w:rsid w:val="00E17955"/>
    <w:rsid w:val="00E2090B"/>
    <w:rsid w:val="00E20AE7"/>
    <w:rsid w:val="00E21480"/>
    <w:rsid w:val="00E21488"/>
    <w:rsid w:val="00E22A93"/>
    <w:rsid w:val="00E237C9"/>
    <w:rsid w:val="00E237E6"/>
    <w:rsid w:val="00E23C83"/>
    <w:rsid w:val="00E242E0"/>
    <w:rsid w:val="00E2473B"/>
    <w:rsid w:val="00E24E9B"/>
    <w:rsid w:val="00E25543"/>
    <w:rsid w:val="00E25816"/>
    <w:rsid w:val="00E2657C"/>
    <w:rsid w:val="00E2671F"/>
    <w:rsid w:val="00E26DA7"/>
    <w:rsid w:val="00E271D3"/>
    <w:rsid w:val="00E277AA"/>
    <w:rsid w:val="00E27CED"/>
    <w:rsid w:val="00E30012"/>
    <w:rsid w:val="00E30B1D"/>
    <w:rsid w:val="00E30F69"/>
    <w:rsid w:val="00E31483"/>
    <w:rsid w:val="00E32BAA"/>
    <w:rsid w:val="00E32DBC"/>
    <w:rsid w:val="00E32DE3"/>
    <w:rsid w:val="00E33CC3"/>
    <w:rsid w:val="00E34357"/>
    <w:rsid w:val="00E34442"/>
    <w:rsid w:val="00E3495B"/>
    <w:rsid w:val="00E350E5"/>
    <w:rsid w:val="00E356CB"/>
    <w:rsid w:val="00E35769"/>
    <w:rsid w:val="00E35BE8"/>
    <w:rsid w:val="00E35E64"/>
    <w:rsid w:val="00E363A8"/>
    <w:rsid w:val="00E364EA"/>
    <w:rsid w:val="00E364F6"/>
    <w:rsid w:val="00E36968"/>
    <w:rsid w:val="00E36A2D"/>
    <w:rsid w:val="00E36C94"/>
    <w:rsid w:val="00E371EF"/>
    <w:rsid w:val="00E37374"/>
    <w:rsid w:val="00E37529"/>
    <w:rsid w:val="00E37C8E"/>
    <w:rsid w:val="00E37D94"/>
    <w:rsid w:val="00E37E19"/>
    <w:rsid w:val="00E40455"/>
    <w:rsid w:val="00E42470"/>
    <w:rsid w:val="00E42958"/>
    <w:rsid w:val="00E42971"/>
    <w:rsid w:val="00E429D1"/>
    <w:rsid w:val="00E440A3"/>
    <w:rsid w:val="00E443E2"/>
    <w:rsid w:val="00E44EFF"/>
    <w:rsid w:val="00E4551A"/>
    <w:rsid w:val="00E45B4C"/>
    <w:rsid w:val="00E45C57"/>
    <w:rsid w:val="00E45CD3"/>
    <w:rsid w:val="00E45D7C"/>
    <w:rsid w:val="00E46A24"/>
    <w:rsid w:val="00E46BBB"/>
    <w:rsid w:val="00E471C5"/>
    <w:rsid w:val="00E503A3"/>
    <w:rsid w:val="00E505AC"/>
    <w:rsid w:val="00E50D4D"/>
    <w:rsid w:val="00E50FEF"/>
    <w:rsid w:val="00E51ADA"/>
    <w:rsid w:val="00E51B2D"/>
    <w:rsid w:val="00E522A9"/>
    <w:rsid w:val="00E53788"/>
    <w:rsid w:val="00E547FA"/>
    <w:rsid w:val="00E54DB6"/>
    <w:rsid w:val="00E55764"/>
    <w:rsid w:val="00E5597F"/>
    <w:rsid w:val="00E5611C"/>
    <w:rsid w:val="00E564AB"/>
    <w:rsid w:val="00E56624"/>
    <w:rsid w:val="00E60301"/>
    <w:rsid w:val="00E60CC0"/>
    <w:rsid w:val="00E61067"/>
    <w:rsid w:val="00E615CF"/>
    <w:rsid w:val="00E61B5C"/>
    <w:rsid w:val="00E62250"/>
    <w:rsid w:val="00E62407"/>
    <w:rsid w:val="00E62BED"/>
    <w:rsid w:val="00E62E62"/>
    <w:rsid w:val="00E633A2"/>
    <w:rsid w:val="00E635A6"/>
    <w:rsid w:val="00E639CD"/>
    <w:rsid w:val="00E63FD0"/>
    <w:rsid w:val="00E64182"/>
    <w:rsid w:val="00E64388"/>
    <w:rsid w:val="00E6558A"/>
    <w:rsid w:val="00E65774"/>
    <w:rsid w:val="00E67E44"/>
    <w:rsid w:val="00E7063B"/>
    <w:rsid w:val="00E70DE8"/>
    <w:rsid w:val="00E712D3"/>
    <w:rsid w:val="00E7250C"/>
    <w:rsid w:val="00E73418"/>
    <w:rsid w:val="00E734F0"/>
    <w:rsid w:val="00E73638"/>
    <w:rsid w:val="00E73BC3"/>
    <w:rsid w:val="00E73E7E"/>
    <w:rsid w:val="00E73F5F"/>
    <w:rsid w:val="00E743DD"/>
    <w:rsid w:val="00E744FF"/>
    <w:rsid w:val="00E7501D"/>
    <w:rsid w:val="00E753CC"/>
    <w:rsid w:val="00E753FA"/>
    <w:rsid w:val="00E755C0"/>
    <w:rsid w:val="00E75AC3"/>
    <w:rsid w:val="00E75BC2"/>
    <w:rsid w:val="00E774B9"/>
    <w:rsid w:val="00E77D35"/>
    <w:rsid w:val="00E77D6A"/>
    <w:rsid w:val="00E80510"/>
    <w:rsid w:val="00E80BAB"/>
    <w:rsid w:val="00E8191A"/>
    <w:rsid w:val="00E82073"/>
    <w:rsid w:val="00E82635"/>
    <w:rsid w:val="00E83274"/>
    <w:rsid w:val="00E833CF"/>
    <w:rsid w:val="00E841B1"/>
    <w:rsid w:val="00E843A5"/>
    <w:rsid w:val="00E84D82"/>
    <w:rsid w:val="00E85812"/>
    <w:rsid w:val="00E86223"/>
    <w:rsid w:val="00E90261"/>
    <w:rsid w:val="00E9064E"/>
    <w:rsid w:val="00E90834"/>
    <w:rsid w:val="00E90B26"/>
    <w:rsid w:val="00E90CAD"/>
    <w:rsid w:val="00E91ED5"/>
    <w:rsid w:val="00E926D6"/>
    <w:rsid w:val="00E92B73"/>
    <w:rsid w:val="00E92E15"/>
    <w:rsid w:val="00E92E2C"/>
    <w:rsid w:val="00E93006"/>
    <w:rsid w:val="00E932D4"/>
    <w:rsid w:val="00E93543"/>
    <w:rsid w:val="00E93B43"/>
    <w:rsid w:val="00E93C35"/>
    <w:rsid w:val="00E93DFC"/>
    <w:rsid w:val="00E948B8"/>
    <w:rsid w:val="00E95822"/>
    <w:rsid w:val="00E95AB7"/>
    <w:rsid w:val="00E95C60"/>
    <w:rsid w:val="00E96102"/>
    <w:rsid w:val="00E96FED"/>
    <w:rsid w:val="00EA0544"/>
    <w:rsid w:val="00EA0E84"/>
    <w:rsid w:val="00EA1130"/>
    <w:rsid w:val="00EA154B"/>
    <w:rsid w:val="00EA1D53"/>
    <w:rsid w:val="00EA1E3A"/>
    <w:rsid w:val="00EA204C"/>
    <w:rsid w:val="00EA21F3"/>
    <w:rsid w:val="00EA2DB5"/>
    <w:rsid w:val="00EA2E68"/>
    <w:rsid w:val="00EA3286"/>
    <w:rsid w:val="00EA3831"/>
    <w:rsid w:val="00EA3A2A"/>
    <w:rsid w:val="00EA3A92"/>
    <w:rsid w:val="00EA454B"/>
    <w:rsid w:val="00EA458F"/>
    <w:rsid w:val="00EA4815"/>
    <w:rsid w:val="00EA64F2"/>
    <w:rsid w:val="00EA75C9"/>
    <w:rsid w:val="00EB0242"/>
    <w:rsid w:val="00EB0372"/>
    <w:rsid w:val="00EB04F5"/>
    <w:rsid w:val="00EB06A8"/>
    <w:rsid w:val="00EB0B60"/>
    <w:rsid w:val="00EB1BF6"/>
    <w:rsid w:val="00EB22D5"/>
    <w:rsid w:val="00EB24A9"/>
    <w:rsid w:val="00EB2669"/>
    <w:rsid w:val="00EB35F6"/>
    <w:rsid w:val="00EB37B0"/>
    <w:rsid w:val="00EB3DF6"/>
    <w:rsid w:val="00EB3EB9"/>
    <w:rsid w:val="00EB50F0"/>
    <w:rsid w:val="00EB52E5"/>
    <w:rsid w:val="00EB5F89"/>
    <w:rsid w:val="00EB60B7"/>
    <w:rsid w:val="00EB6A2B"/>
    <w:rsid w:val="00EB6F8E"/>
    <w:rsid w:val="00EB6FDA"/>
    <w:rsid w:val="00EB7215"/>
    <w:rsid w:val="00EB7727"/>
    <w:rsid w:val="00EB7E2D"/>
    <w:rsid w:val="00EB7E64"/>
    <w:rsid w:val="00EC03E6"/>
    <w:rsid w:val="00EC05E8"/>
    <w:rsid w:val="00EC0AAD"/>
    <w:rsid w:val="00EC0ACD"/>
    <w:rsid w:val="00EC180D"/>
    <w:rsid w:val="00EC2B50"/>
    <w:rsid w:val="00EC2BDC"/>
    <w:rsid w:val="00EC2C47"/>
    <w:rsid w:val="00EC35DF"/>
    <w:rsid w:val="00EC3688"/>
    <w:rsid w:val="00EC3ED6"/>
    <w:rsid w:val="00EC469A"/>
    <w:rsid w:val="00EC4A4E"/>
    <w:rsid w:val="00EC51ED"/>
    <w:rsid w:val="00EC5D22"/>
    <w:rsid w:val="00EC67A7"/>
    <w:rsid w:val="00EC6900"/>
    <w:rsid w:val="00EC6DAD"/>
    <w:rsid w:val="00EC74A2"/>
    <w:rsid w:val="00EC7ABE"/>
    <w:rsid w:val="00ED089F"/>
    <w:rsid w:val="00ED1636"/>
    <w:rsid w:val="00ED1A6C"/>
    <w:rsid w:val="00ED1F86"/>
    <w:rsid w:val="00ED24AA"/>
    <w:rsid w:val="00ED2550"/>
    <w:rsid w:val="00ED25B4"/>
    <w:rsid w:val="00ED2E30"/>
    <w:rsid w:val="00ED2EFE"/>
    <w:rsid w:val="00ED315D"/>
    <w:rsid w:val="00ED341A"/>
    <w:rsid w:val="00ED3729"/>
    <w:rsid w:val="00ED39EC"/>
    <w:rsid w:val="00ED49D3"/>
    <w:rsid w:val="00ED4BE0"/>
    <w:rsid w:val="00ED4EFF"/>
    <w:rsid w:val="00ED4F03"/>
    <w:rsid w:val="00ED5823"/>
    <w:rsid w:val="00ED597F"/>
    <w:rsid w:val="00ED5C8B"/>
    <w:rsid w:val="00ED6228"/>
    <w:rsid w:val="00ED639C"/>
    <w:rsid w:val="00ED75B5"/>
    <w:rsid w:val="00ED7A6C"/>
    <w:rsid w:val="00EE01C4"/>
    <w:rsid w:val="00EE022E"/>
    <w:rsid w:val="00EE04EB"/>
    <w:rsid w:val="00EE0A7C"/>
    <w:rsid w:val="00EE17FC"/>
    <w:rsid w:val="00EE1990"/>
    <w:rsid w:val="00EE1CEF"/>
    <w:rsid w:val="00EE2192"/>
    <w:rsid w:val="00EE241A"/>
    <w:rsid w:val="00EE2ED5"/>
    <w:rsid w:val="00EE3A22"/>
    <w:rsid w:val="00EE3BD7"/>
    <w:rsid w:val="00EE421A"/>
    <w:rsid w:val="00EE42B7"/>
    <w:rsid w:val="00EE44BB"/>
    <w:rsid w:val="00EE4660"/>
    <w:rsid w:val="00EE55F0"/>
    <w:rsid w:val="00EE5613"/>
    <w:rsid w:val="00EE569C"/>
    <w:rsid w:val="00EE7D86"/>
    <w:rsid w:val="00EF025E"/>
    <w:rsid w:val="00EF0606"/>
    <w:rsid w:val="00EF0DE2"/>
    <w:rsid w:val="00EF0FF3"/>
    <w:rsid w:val="00EF1630"/>
    <w:rsid w:val="00EF1809"/>
    <w:rsid w:val="00EF2412"/>
    <w:rsid w:val="00EF25B6"/>
    <w:rsid w:val="00EF26E4"/>
    <w:rsid w:val="00EF3729"/>
    <w:rsid w:val="00EF3E60"/>
    <w:rsid w:val="00EF4A1B"/>
    <w:rsid w:val="00EF62B2"/>
    <w:rsid w:val="00EF62C8"/>
    <w:rsid w:val="00EF68DE"/>
    <w:rsid w:val="00EF7833"/>
    <w:rsid w:val="00F00317"/>
    <w:rsid w:val="00F009E3"/>
    <w:rsid w:val="00F02BC6"/>
    <w:rsid w:val="00F030EF"/>
    <w:rsid w:val="00F031EE"/>
    <w:rsid w:val="00F03753"/>
    <w:rsid w:val="00F04EB8"/>
    <w:rsid w:val="00F0567A"/>
    <w:rsid w:val="00F06170"/>
    <w:rsid w:val="00F068E6"/>
    <w:rsid w:val="00F06A45"/>
    <w:rsid w:val="00F07C8B"/>
    <w:rsid w:val="00F1076F"/>
    <w:rsid w:val="00F10E61"/>
    <w:rsid w:val="00F10FEB"/>
    <w:rsid w:val="00F11313"/>
    <w:rsid w:val="00F116B0"/>
    <w:rsid w:val="00F1170F"/>
    <w:rsid w:val="00F120D8"/>
    <w:rsid w:val="00F139AC"/>
    <w:rsid w:val="00F14012"/>
    <w:rsid w:val="00F140EA"/>
    <w:rsid w:val="00F1417E"/>
    <w:rsid w:val="00F14446"/>
    <w:rsid w:val="00F145FE"/>
    <w:rsid w:val="00F14A3E"/>
    <w:rsid w:val="00F14BA3"/>
    <w:rsid w:val="00F159C5"/>
    <w:rsid w:val="00F16E42"/>
    <w:rsid w:val="00F170C2"/>
    <w:rsid w:val="00F17406"/>
    <w:rsid w:val="00F2000A"/>
    <w:rsid w:val="00F2056C"/>
    <w:rsid w:val="00F207D2"/>
    <w:rsid w:val="00F20963"/>
    <w:rsid w:val="00F20A8A"/>
    <w:rsid w:val="00F222F8"/>
    <w:rsid w:val="00F23C42"/>
    <w:rsid w:val="00F23EE9"/>
    <w:rsid w:val="00F244B0"/>
    <w:rsid w:val="00F24552"/>
    <w:rsid w:val="00F2555E"/>
    <w:rsid w:val="00F2601E"/>
    <w:rsid w:val="00F2608A"/>
    <w:rsid w:val="00F26666"/>
    <w:rsid w:val="00F26BE5"/>
    <w:rsid w:val="00F26FB1"/>
    <w:rsid w:val="00F27809"/>
    <w:rsid w:val="00F27A93"/>
    <w:rsid w:val="00F3008D"/>
    <w:rsid w:val="00F30935"/>
    <w:rsid w:val="00F30949"/>
    <w:rsid w:val="00F30E9C"/>
    <w:rsid w:val="00F32CF6"/>
    <w:rsid w:val="00F331CA"/>
    <w:rsid w:val="00F33D94"/>
    <w:rsid w:val="00F34085"/>
    <w:rsid w:val="00F3442A"/>
    <w:rsid w:val="00F34528"/>
    <w:rsid w:val="00F346E3"/>
    <w:rsid w:val="00F34B77"/>
    <w:rsid w:val="00F34CEC"/>
    <w:rsid w:val="00F35178"/>
    <w:rsid w:val="00F35435"/>
    <w:rsid w:val="00F3613E"/>
    <w:rsid w:val="00F373D6"/>
    <w:rsid w:val="00F41B05"/>
    <w:rsid w:val="00F41C95"/>
    <w:rsid w:val="00F424C3"/>
    <w:rsid w:val="00F4261D"/>
    <w:rsid w:val="00F426E3"/>
    <w:rsid w:val="00F43B94"/>
    <w:rsid w:val="00F43EA8"/>
    <w:rsid w:val="00F440FF"/>
    <w:rsid w:val="00F45431"/>
    <w:rsid w:val="00F45767"/>
    <w:rsid w:val="00F457B4"/>
    <w:rsid w:val="00F460C6"/>
    <w:rsid w:val="00F462B7"/>
    <w:rsid w:val="00F467D8"/>
    <w:rsid w:val="00F46DCC"/>
    <w:rsid w:val="00F50C0A"/>
    <w:rsid w:val="00F520B7"/>
    <w:rsid w:val="00F528B3"/>
    <w:rsid w:val="00F529EA"/>
    <w:rsid w:val="00F529EF"/>
    <w:rsid w:val="00F53623"/>
    <w:rsid w:val="00F53756"/>
    <w:rsid w:val="00F546C2"/>
    <w:rsid w:val="00F54A98"/>
    <w:rsid w:val="00F54BB4"/>
    <w:rsid w:val="00F54CF9"/>
    <w:rsid w:val="00F55D80"/>
    <w:rsid w:val="00F55F5A"/>
    <w:rsid w:val="00F55F9A"/>
    <w:rsid w:val="00F56139"/>
    <w:rsid w:val="00F564DA"/>
    <w:rsid w:val="00F5660F"/>
    <w:rsid w:val="00F56882"/>
    <w:rsid w:val="00F57022"/>
    <w:rsid w:val="00F57A5A"/>
    <w:rsid w:val="00F60EEB"/>
    <w:rsid w:val="00F617F0"/>
    <w:rsid w:val="00F6183F"/>
    <w:rsid w:val="00F61C14"/>
    <w:rsid w:val="00F61F0E"/>
    <w:rsid w:val="00F6243A"/>
    <w:rsid w:val="00F63052"/>
    <w:rsid w:val="00F6556B"/>
    <w:rsid w:val="00F65EE0"/>
    <w:rsid w:val="00F666B0"/>
    <w:rsid w:val="00F6745A"/>
    <w:rsid w:val="00F6748E"/>
    <w:rsid w:val="00F67B26"/>
    <w:rsid w:val="00F7005D"/>
    <w:rsid w:val="00F701DC"/>
    <w:rsid w:val="00F707C7"/>
    <w:rsid w:val="00F7090E"/>
    <w:rsid w:val="00F70A18"/>
    <w:rsid w:val="00F70C3F"/>
    <w:rsid w:val="00F7135A"/>
    <w:rsid w:val="00F71F94"/>
    <w:rsid w:val="00F7356C"/>
    <w:rsid w:val="00F75258"/>
    <w:rsid w:val="00F757A7"/>
    <w:rsid w:val="00F75FA4"/>
    <w:rsid w:val="00F766CB"/>
    <w:rsid w:val="00F76A52"/>
    <w:rsid w:val="00F76B6B"/>
    <w:rsid w:val="00F76CE3"/>
    <w:rsid w:val="00F77986"/>
    <w:rsid w:val="00F80073"/>
    <w:rsid w:val="00F80232"/>
    <w:rsid w:val="00F806C8"/>
    <w:rsid w:val="00F811B3"/>
    <w:rsid w:val="00F812CB"/>
    <w:rsid w:val="00F815FA"/>
    <w:rsid w:val="00F83211"/>
    <w:rsid w:val="00F848EE"/>
    <w:rsid w:val="00F848FF"/>
    <w:rsid w:val="00F86FA9"/>
    <w:rsid w:val="00F870C9"/>
    <w:rsid w:val="00F87754"/>
    <w:rsid w:val="00F918DD"/>
    <w:rsid w:val="00F91CED"/>
    <w:rsid w:val="00F92548"/>
    <w:rsid w:val="00F930C5"/>
    <w:rsid w:val="00F9313C"/>
    <w:rsid w:val="00F9372B"/>
    <w:rsid w:val="00F93763"/>
    <w:rsid w:val="00F9535A"/>
    <w:rsid w:val="00F95966"/>
    <w:rsid w:val="00F95F3F"/>
    <w:rsid w:val="00F95FD5"/>
    <w:rsid w:val="00F96894"/>
    <w:rsid w:val="00F968DE"/>
    <w:rsid w:val="00F96CB4"/>
    <w:rsid w:val="00F96D77"/>
    <w:rsid w:val="00F96EE4"/>
    <w:rsid w:val="00F97DCE"/>
    <w:rsid w:val="00F97FD5"/>
    <w:rsid w:val="00FA009B"/>
    <w:rsid w:val="00FA139A"/>
    <w:rsid w:val="00FA1932"/>
    <w:rsid w:val="00FA260C"/>
    <w:rsid w:val="00FA3118"/>
    <w:rsid w:val="00FA33AD"/>
    <w:rsid w:val="00FA39B4"/>
    <w:rsid w:val="00FA41CC"/>
    <w:rsid w:val="00FA459F"/>
    <w:rsid w:val="00FA48BD"/>
    <w:rsid w:val="00FA49B3"/>
    <w:rsid w:val="00FA53B4"/>
    <w:rsid w:val="00FA5422"/>
    <w:rsid w:val="00FA5EDD"/>
    <w:rsid w:val="00FA6A9C"/>
    <w:rsid w:val="00FA6E41"/>
    <w:rsid w:val="00FA6E72"/>
    <w:rsid w:val="00FA7B0B"/>
    <w:rsid w:val="00FB04D6"/>
    <w:rsid w:val="00FB0A8B"/>
    <w:rsid w:val="00FB0C3F"/>
    <w:rsid w:val="00FB0CF1"/>
    <w:rsid w:val="00FB10E9"/>
    <w:rsid w:val="00FB17D8"/>
    <w:rsid w:val="00FB2277"/>
    <w:rsid w:val="00FB238B"/>
    <w:rsid w:val="00FB2772"/>
    <w:rsid w:val="00FB2945"/>
    <w:rsid w:val="00FB31DD"/>
    <w:rsid w:val="00FB332C"/>
    <w:rsid w:val="00FB3475"/>
    <w:rsid w:val="00FB3580"/>
    <w:rsid w:val="00FB3DCC"/>
    <w:rsid w:val="00FB3F54"/>
    <w:rsid w:val="00FB40BD"/>
    <w:rsid w:val="00FB41D8"/>
    <w:rsid w:val="00FB44FF"/>
    <w:rsid w:val="00FB4873"/>
    <w:rsid w:val="00FB48CF"/>
    <w:rsid w:val="00FB4C1E"/>
    <w:rsid w:val="00FB54D3"/>
    <w:rsid w:val="00FB5716"/>
    <w:rsid w:val="00FB5AB9"/>
    <w:rsid w:val="00FB65BB"/>
    <w:rsid w:val="00FB750C"/>
    <w:rsid w:val="00FB7E63"/>
    <w:rsid w:val="00FC00A7"/>
    <w:rsid w:val="00FC07D6"/>
    <w:rsid w:val="00FC282E"/>
    <w:rsid w:val="00FC2A8B"/>
    <w:rsid w:val="00FC2B5D"/>
    <w:rsid w:val="00FC2C2C"/>
    <w:rsid w:val="00FC4157"/>
    <w:rsid w:val="00FC45DF"/>
    <w:rsid w:val="00FC462D"/>
    <w:rsid w:val="00FC5866"/>
    <w:rsid w:val="00FC601D"/>
    <w:rsid w:val="00FC6368"/>
    <w:rsid w:val="00FC7172"/>
    <w:rsid w:val="00FC7A50"/>
    <w:rsid w:val="00FC7DDC"/>
    <w:rsid w:val="00FD04D9"/>
    <w:rsid w:val="00FD0B34"/>
    <w:rsid w:val="00FD1852"/>
    <w:rsid w:val="00FD23DD"/>
    <w:rsid w:val="00FD26DC"/>
    <w:rsid w:val="00FD2B88"/>
    <w:rsid w:val="00FD2E2E"/>
    <w:rsid w:val="00FD2F07"/>
    <w:rsid w:val="00FD3FA2"/>
    <w:rsid w:val="00FD4327"/>
    <w:rsid w:val="00FD4E9C"/>
    <w:rsid w:val="00FD6179"/>
    <w:rsid w:val="00FD63B1"/>
    <w:rsid w:val="00FD6961"/>
    <w:rsid w:val="00FD6E64"/>
    <w:rsid w:val="00FD6F6F"/>
    <w:rsid w:val="00FD702E"/>
    <w:rsid w:val="00FE05D7"/>
    <w:rsid w:val="00FE0826"/>
    <w:rsid w:val="00FE0FB6"/>
    <w:rsid w:val="00FE2246"/>
    <w:rsid w:val="00FE249B"/>
    <w:rsid w:val="00FE24DB"/>
    <w:rsid w:val="00FE2E9F"/>
    <w:rsid w:val="00FE35C1"/>
    <w:rsid w:val="00FE427F"/>
    <w:rsid w:val="00FE51AD"/>
    <w:rsid w:val="00FE5AD3"/>
    <w:rsid w:val="00FE775B"/>
    <w:rsid w:val="00FF032C"/>
    <w:rsid w:val="00FF177D"/>
    <w:rsid w:val="00FF1A14"/>
    <w:rsid w:val="00FF20E0"/>
    <w:rsid w:val="00FF23A9"/>
    <w:rsid w:val="00FF35C6"/>
    <w:rsid w:val="00FF381A"/>
    <w:rsid w:val="00FF3DE4"/>
    <w:rsid w:val="00FF40F0"/>
    <w:rsid w:val="00FF473F"/>
    <w:rsid w:val="00FF47AE"/>
    <w:rsid w:val="00FF4F48"/>
    <w:rsid w:val="00FF4F78"/>
    <w:rsid w:val="00FF56BD"/>
    <w:rsid w:val="00FF5728"/>
    <w:rsid w:val="00FF5D9C"/>
    <w:rsid w:val="00FF6295"/>
    <w:rsid w:val="00FF6AAF"/>
    <w:rsid w:val="00FF76EA"/>
    <w:rsid w:val="00FF76F5"/>
    <w:rsid w:val="4AEB79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D55A7"/>
  <w15:chartTrackingRefBased/>
  <w15:docId w15:val="{16C42CC6-0E8E-499A-AF27-3CB0A333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A1D08"/>
    <w:pPr>
      <w:spacing w:line="360" w:lineRule="auto"/>
      <w:ind w:firstLine="567"/>
      <w:jc w:val="both"/>
    </w:pPr>
    <w:rPr>
      <w:rFonts w:ascii="Times New Roman" w:hAnsi="Times New Roman" w:cs="Times New Roman"/>
      <w:sz w:val="24"/>
      <w:szCs w:val="24"/>
    </w:rPr>
  </w:style>
  <w:style w:type="paragraph" w:styleId="Nadpis1">
    <w:name w:val="heading 1"/>
    <w:basedOn w:val="Normln"/>
    <w:next w:val="Normln"/>
    <w:link w:val="Nadpis1Char"/>
    <w:uiPriority w:val="9"/>
    <w:qFormat/>
    <w:rsid w:val="00AA1D08"/>
    <w:pPr>
      <w:keepNext/>
      <w:keepLines/>
      <w:numPr>
        <w:numId w:val="34"/>
      </w:numPr>
      <w:spacing w:before="240" w:after="0"/>
      <w:jc w:val="center"/>
      <w:outlineLvl w:val="0"/>
    </w:pPr>
    <w:rPr>
      <w:rFonts w:eastAsiaTheme="majorEastAsia"/>
      <w:b/>
      <w:bCs/>
    </w:rPr>
  </w:style>
  <w:style w:type="paragraph" w:styleId="Nadpis2">
    <w:name w:val="heading 2"/>
    <w:basedOn w:val="Nadpis3"/>
    <w:next w:val="Normln"/>
    <w:link w:val="Nadpis2Char"/>
    <w:uiPriority w:val="9"/>
    <w:unhideWhenUsed/>
    <w:qFormat/>
    <w:rsid w:val="00AA1D08"/>
    <w:pPr>
      <w:numPr>
        <w:ilvl w:val="1"/>
      </w:numPr>
      <w:outlineLvl w:val="1"/>
    </w:pPr>
  </w:style>
  <w:style w:type="paragraph" w:styleId="Nadpis3">
    <w:name w:val="heading 3"/>
    <w:basedOn w:val="Normln"/>
    <w:next w:val="Normln"/>
    <w:link w:val="Nadpis3Char"/>
    <w:uiPriority w:val="9"/>
    <w:unhideWhenUsed/>
    <w:qFormat/>
    <w:rsid w:val="0077190E"/>
    <w:pPr>
      <w:numPr>
        <w:ilvl w:val="2"/>
        <w:numId w:val="14"/>
      </w:numPr>
      <w:ind w:left="0" w:firstLine="0"/>
      <w:outlineLvl w:val="2"/>
    </w:pPr>
    <w:rPr>
      <w:b/>
      <w:bCs/>
    </w:rPr>
  </w:style>
  <w:style w:type="paragraph" w:styleId="Nadpis4">
    <w:name w:val="heading 4"/>
    <w:basedOn w:val="Normln"/>
    <w:next w:val="Normln"/>
    <w:link w:val="Nadpis4Char"/>
    <w:uiPriority w:val="9"/>
    <w:unhideWhenUsed/>
    <w:qFormat/>
    <w:rsid w:val="00FF032C"/>
    <w:pPr>
      <w:keepNext/>
      <w:keepLines/>
      <w:spacing w:before="40" w:after="0"/>
      <w:outlineLvl w:val="3"/>
    </w:pPr>
    <w:rPr>
      <w:rFonts w:eastAsiaTheme="majorEastAsia"/>
      <w:b/>
      <w:bCs/>
      <w:i/>
      <w:iCs/>
    </w:rPr>
  </w:style>
  <w:style w:type="paragraph" w:styleId="Nadpis5">
    <w:name w:val="heading 5"/>
    <w:basedOn w:val="Nadpis4"/>
    <w:next w:val="Normln"/>
    <w:link w:val="Nadpis5Char"/>
    <w:uiPriority w:val="9"/>
    <w:unhideWhenUsed/>
    <w:qFormat/>
    <w:rsid w:val="00AA1D08"/>
    <w:pPr>
      <w:outlineLvl w:val="4"/>
    </w:pPr>
    <w:rPr>
      <w:b w:val="0"/>
      <w:bCs w:val="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A1D08"/>
    <w:rPr>
      <w:rFonts w:ascii="Times New Roman" w:eastAsiaTheme="majorEastAsia" w:hAnsi="Times New Roman" w:cs="Times New Roman"/>
      <w:b/>
      <w:bCs/>
      <w:sz w:val="24"/>
      <w:szCs w:val="24"/>
    </w:rPr>
  </w:style>
  <w:style w:type="character" w:customStyle="1" w:styleId="Nadpis2Char">
    <w:name w:val="Nadpis 2 Char"/>
    <w:basedOn w:val="Standardnpsmoodstavce"/>
    <w:link w:val="Nadpis2"/>
    <w:uiPriority w:val="9"/>
    <w:rsid w:val="00AA1D08"/>
    <w:rPr>
      <w:rFonts w:ascii="Times New Roman" w:hAnsi="Times New Roman" w:cs="Times New Roman"/>
      <w:b/>
      <w:bCs/>
      <w:sz w:val="24"/>
      <w:szCs w:val="24"/>
    </w:rPr>
  </w:style>
  <w:style w:type="character" w:customStyle="1" w:styleId="Nadpis3Char">
    <w:name w:val="Nadpis 3 Char"/>
    <w:basedOn w:val="Standardnpsmoodstavce"/>
    <w:link w:val="Nadpis3"/>
    <w:uiPriority w:val="9"/>
    <w:rsid w:val="0077190E"/>
    <w:rPr>
      <w:rFonts w:ascii="Times New Roman" w:hAnsi="Times New Roman" w:cs="Times New Roman"/>
      <w:b/>
      <w:bCs/>
      <w:sz w:val="24"/>
      <w:szCs w:val="24"/>
    </w:rPr>
  </w:style>
  <w:style w:type="character" w:customStyle="1" w:styleId="Nadpis4Char">
    <w:name w:val="Nadpis 4 Char"/>
    <w:basedOn w:val="Standardnpsmoodstavce"/>
    <w:link w:val="Nadpis4"/>
    <w:uiPriority w:val="9"/>
    <w:rsid w:val="00FF032C"/>
    <w:rPr>
      <w:rFonts w:ascii="Times New Roman" w:eastAsiaTheme="majorEastAsia" w:hAnsi="Times New Roman" w:cs="Times New Roman"/>
      <w:b/>
      <w:bCs/>
      <w:i/>
      <w:iCs/>
      <w:sz w:val="24"/>
      <w:szCs w:val="24"/>
    </w:rPr>
  </w:style>
  <w:style w:type="character" w:customStyle="1" w:styleId="Nadpis5Char">
    <w:name w:val="Nadpis 5 Char"/>
    <w:basedOn w:val="Standardnpsmoodstavce"/>
    <w:link w:val="Nadpis5"/>
    <w:uiPriority w:val="9"/>
    <w:rsid w:val="00AA1D08"/>
    <w:rPr>
      <w:rFonts w:ascii="Times New Roman" w:eastAsiaTheme="majorEastAsia" w:hAnsi="Times New Roman" w:cs="Times New Roman"/>
      <w:i/>
      <w:iCs/>
      <w:sz w:val="24"/>
      <w:szCs w:val="24"/>
    </w:rPr>
  </w:style>
  <w:style w:type="paragraph" w:styleId="Odstavecseseznamem">
    <w:name w:val="List Paragraph"/>
    <w:basedOn w:val="Normln"/>
    <w:uiPriority w:val="34"/>
    <w:qFormat/>
    <w:rsid w:val="00AA1D08"/>
    <w:pPr>
      <w:ind w:left="720"/>
      <w:contextualSpacing/>
    </w:pPr>
  </w:style>
  <w:style w:type="character" w:styleId="Hypertextovodkaz">
    <w:name w:val="Hyperlink"/>
    <w:basedOn w:val="Standardnpsmoodstavce"/>
    <w:uiPriority w:val="99"/>
    <w:unhideWhenUsed/>
    <w:rsid w:val="00AA1D08"/>
    <w:rPr>
      <w:color w:val="0000FF"/>
      <w:u w:val="single"/>
    </w:rPr>
  </w:style>
  <w:style w:type="paragraph" w:styleId="Bibliografie">
    <w:name w:val="Bibliography"/>
    <w:basedOn w:val="Normln"/>
    <w:next w:val="Normln"/>
    <w:uiPriority w:val="37"/>
    <w:unhideWhenUsed/>
    <w:rsid w:val="00AA1D08"/>
  </w:style>
  <w:style w:type="character" w:styleId="Zdraznn">
    <w:name w:val="Emphasis"/>
    <w:basedOn w:val="Standardnpsmoodstavce"/>
    <w:uiPriority w:val="20"/>
    <w:qFormat/>
    <w:rsid w:val="00AA1D08"/>
    <w:rPr>
      <w:i/>
      <w:iCs/>
    </w:rPr>
  </w:style>
  <w:style w:type="character" w:styleId="Odkaznakoment">
    <w:name w:val="annotation reference"/>
    <w:basedOn w:val="Standardnpsmoodstavce"/>
    <w:uiPriority w:val="99"/>
    <w:semiHidden/>
    <w:unhideWhenUsed/>
    <w:rsid w:val="00AA1D08"/>
    <w:rPr>
      <w:sz w:val="16"/>
      <w:szCs w:val="16"/>
    </w:rPr>
  </w:style>
  <w:style w:type="paragraph" w:styleId="Textkomente">
    <w:name w:val="annotation text"/>
    <w:basedOn w:val="Normln"/>
    <w:link w:val="TextkomenteChar"/>
    <w:uiPriority w:val="99"/>
    <w:unhideWhenUsed/>
    <w:rsid w:val="00AA1D08"/>
    <w:pPr>
      <w:spacing w:line="240" w:lineRule="auto"/>
    </w:pPr>
    <w:rPr>
      <w:sz w:val="20"/>
      <w:szCs w:val="20"/>
    </w:rPr>
  </w:style>
  <w:style w:type="character" w:customStyle="1" w:styleId="TextkomenteChar">
    <w:name w:val="Text komentáře Char"/>
    <w:basedOn w:val="Standardnpsmoodstavce"/>
    <w:link w:val="Textkomente"/>
    <w:uiPriority w:val="99"/>
    <w:rsid w:val="00AA1D08"/>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AA1D08"/>
    <w:rPr>
      <w:b/>
      <w:bCs/>
    </w:rPr>
  </w:style>
  <w:style w:type="character" w:customStyle="1" w:styleId="PedmtkomenteChar">
    <w:name w:val="Předmět komentáře Char"/>
    <w:basedOn w:val="TextkomenteChar"/>
    <w:link w:val="Pedmtkomente"/>
    <w:uiPriority w:val="99"/>
    <w:semiHidden/>
    <w:rsid w:val="00AA1D08"/>
    <w:rPr>
      <w:rFonts w:ascii="Times New Roman" w:hAnsi="Times New Roman" w:cs="Times New Roman"/>
      <w:b/>
      <w:bCs/>
      <w:sz w:val="20"/>
      <w:szCs w:val="20"/>
    </w:rPr>
  </w:style>
  <w:style w:type="paragraph" w:styleId="Textbubliny">
    <w:name w:val="Balloon Text"/>
    <w:basedOn w:val="Normln"/>
    <w:link w:val="TextbublinyChar"/>
    <w:uiPriority w:val="99"/>
    <w:semiHidden/>
    <w:unhideWhenUsed/>
    <w:rsid w:val="00AA1D0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A1D08"/>
    <w:rPr>
      <w:rFonts w:ascii="Segoe UI" w:hAnsi="Segoe UI" w:cs="Segoe UI"/>
      <w:sz w:val="18"/>
      <w:szCs w:val="18"/>
    </w:rPr>
  </w:style>
  <w:style w:type="table" w:styleId="Mkatabulky">
    <w:name w:val="Table Grid"/>
    <w:basedOn w:val="Normlntabulka"/>
    <w:uiPriority w:val="59"/>
    <w:unhideWhenUsed/>
    <w:rsid w:val="00AA1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AA1D08"/>
    <w:pPr>
      <w:spacing w:line="259" w:lineRule="auto"/>
      <w:outlineLvl w:val="9"/>
    </w:pPr>
    <w:rPr>
      <w:lang w:val="en-GB" w:eastAsia="en-GB"/>
    </w:rPr>
  </w:style>
  <w:style w:type="paragraph" w:styleId="Obsah1">
    <w:name w:val="toc 1"/>
    <w:basedOn w:val="Normln"/>
    <w:next w:val="Normln"/>
    <w:autoRedefine/>
    <w:uiPriority w:val="39"/>
    <w:unhideWhenUsed/>
    <w:rsid w:val="00AA1D08"/>
    <w:pPr>
      <w:spacing w:after="100"/>
    </w:pPr>
  </w:style>
  <w:style w:type="paragraph" w:styleId="Obsah2">
    <w:name w:val="toc 2"/>
    <w:basedOn w:val="Normln"/>
    <w:next w:val="Normln"/>
    <w:autoRedefine/>
    <w:uiPriority w:val="39"/>
    <w:unhideWhenUsed/>
    <w:rsid w:val="00AA1D08"/>
    <w:pPr>
      <w:spacing w:after="100"/>
      <w:ind w:left="220"/>
    </w:pPr>
  </w:style>
  <w:style w:type="paragraph" w:styleId="Obsah3">
    <w:name w:val="toc 3"/>
    <w:basedOn w:val="Normln"/>
    <w:next w:val="Normln"/>
    <w:autoRedefine/>
    <w:uiPriority w:val="39"/>
    <w:unhideWhenUsed/>
    <w:rsid w:val="00AA1D08"/>
    <w:pPr>
      <w:spacing w:after="100"/>
      <w:ind w:left="440"/>
    </w:pPr>
  </w:style>
  <w:style w:type="paragraph" w:styleId="Zhlav">
    <w:name w:val="header"/>
    <w:basedOn w:val="Normln"/>
    <w:link w:val="ZhlavChar"/>
    <w:uiPriority w:val="99"/>
    <w:unhideWhenUsed/>
    <w:rsid w:val="00AA1D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1D08"/>
    <w:rPr>
      <w:rFonts w:ascii="Times New Roman" w:hAnsi="Times New Roman" w:cs="Times New Roman"/>
      <w:sz w:val="24"/>
      <w:szCs w:val="24"/>
    </w:rPr>
  </w:style>
  <w:style w:type="paragraph" w:styleId="Zpat">
    <w:name w:val="footer"/>
    <w:basedOn w:val="Normln"/>
    <w:link w:val="ZpatChar"/>
    <w:uiPriority w:val="99"/>
    <w:unhideWhenUsed/>
    <w:rsid w:val="00AA1D08"/>
    <w:pPr>
      <w:tabs>
        <w:tab w:val="center" w:pos="4536"/>
        <w:tab w:val="right" w:pos="9072"/>
      </w:tabs>
      <w:spacing w:after="0" w:line="240" w:lineRule="auto"/>
    </w:pPr>
  </w:style>
  <w:style w:type="character" w:customStyle="1" w:styleId="ZpatChar">
    <w:name w:val="Zápatí Char"/>
    <w:basedOn w:val="Standardnpsmoodstavce"/>
    <w:link w:val="Zpat"/>
    <w:uiPriority w:val="99"/>
    <w:rsid w:val="00AA1D08"/>
    <w:rPr>
      <w:rFonts w:ascii="Times New Roman" w:hAnsi="Times New Roman" w:cs="Times New Roman"/>
      <w:sz w:val="24"/>
      <w:szCs w:val="24"/>
    </w:rPr>
  </w:style>
  <w:style w:type="paragraph" w:styleId="Bezmezer">
    <w:name w:val="No Spacing"/>
    <w:uiPriority w:val="1"/>
    <w:qFormat/>
    <w:rsid w:val="00AA1D08"/>
    <w:pPr>
      <w:spacing w:after="0" w:line="240" w:lineRule="auto"/>
    </w:pPr>
  </w:style>
  <w:style w:type="paragraph" w:styleId="Revize">
    <w:name w:val="Revision"/>
    <w:hidden/>
    <w:uiPriority w:val="99"/>
    <w:semiHidden/>
    <w:rsid w:val="00AA1D08"/>
    <w:pPr>
      <w:spacing w:after="0" w:line="240" w:lineRule="auto"/>
    </w:pPr>
  </w:style>
  <w:style w:type="paragraph" w:customStyle="1" w:styleId="l3">
    <w:name w:val="l3"/>
    <w:basedOn w:val="Normln"/>
    <w:rsid w:val="00AA1D08"/>
    <w:pPr>
      <w:spacing w:before="100" w:beforeAutospacing="1" w:after="100" w:afterAutospacing="1" w:line="240" w:lineRule="auto"/>
      <w:ind w:firstLine="0"/>
      <w:jc w:val="left"/>
    </w:pPr>
    <w:rPr>
      <w:rFonts w:eastAsia="Times New Roman"/>
      <w:lang w:val="en-GB" w:eastAsia="en-GB"/>
    </w:rPr>
  </w:style>
  <w:style w:type="character" w:styleId="PromnnHTML">
    <w:name w:val="HTML Variable"/>
    <w:basedOn w:val="Standardnpsmoodstavce"/>
    <w:uiPriority w:val="99"/>
    <w:semiHidden/>
    <w:unhideWhenUsed/>
    <w:rsid w:val="00AA1D08"/>
    <w:rPr>
      <w:i/>
      <w:iCs/>
    </w:rPr>
  </w:style>
  <w:style w:type="paragraph" w:customStyle="1" w:styleId="Styl2">
    <w:name w:val="Styl2"/>
    <w:basedOn w:val="Nadpis2"/>
    <w:link w:val="Styl2Char"/>
    <w:qFormat/>
    <w:rsid w:val="00AA1D08"/>
    <w:pPr>
      <w:numPr>
        <w:ilvl w:val="0"/>
        <w:numId w:val="0"/>
      </w:numPr>
      <w:jc w:val="left"/>
    </w:pPr>
  </w:style>
  <w:style w:type="paragraph" w:customStyle="1" w:styleId="Tabulky">
    <w:name w:val="Tabulky"/>
    <w:basedOn w:val="Normln"/>
    <w:link w:val="TabulkyChar"/>
    <w:qFormat/>
    <w:rsid w:val="00AA1D08"/>
    <w:pPr>
      <w:spacing w:line="276" w:lineRule="auto"/>
      <w:ind w:firstLine="708"/>
      <w:jc w:val="left"/>
    </w:pPr>
  </w:style>
  <w:style w:type="character" w:customStyle="1" w:styleId="Styl2Char">
    <w:name w:val="Styl2 Char"/>
    <w:basedOn w:val="Nadpis2Char"/>
    <w:link w:val="Styl2"/>
    <w:rsid w:val="00AA1D08"/>
    <w:rPr>
      <w:rFonts w:ascii="Times New Roman" w:hAnsi="Times New Roman" w:cs="Times New Roman"/>
      <w:b/>
      <w:bCs/>
      <w:sz w:val="24"/>
      <w:szCs w:val="24"/>
    </w:rPr>
  </w:style>
  <w:style w:type="character" w:customStyle="1" w:styleId="TabulkyChar">
    <w:name w:val="Tabulky Char"/>
    <w:basedOn w:val="Standardnpsmoodstavce"/>
    <w:link w:val="Tabulky"/>
    <w:rsid w:val="00AA1D0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285">
      <w:bodyDiv w:val="1"/>
      <w:marLeft w:val="0"/>
      <w:marRight w:val="0"/>
      <w:marTop w:val="0"/>
      <w:marBottom w:val="0"/>
      <w:divBdr>
        <w:top w:val="none" w:sz="0" w:space="0" w:color="auto"/>
        <w:left w:val="none" w:sz="0" w:space="0" w:color="auto"/>
        <w:bottom w:val="none" w:sz="0" w:space="0" w:color="auto"/>
        <w:right w:val="none" w:sz="0" w:space="0" w:color="auto"/>
      </w:divBdr>
    </w:div>
    <w:div w:id="1058481">
      <w:bodyDiv w:val="1"/>
      <w:marLeft w:val="0"/>
      <w:marRight w:val="0"/>
      <w:marTop w:val="0"/>
      <w:marBottom w:val="0"/>
      <w:divBdr>
        <w:top w:val="none" w:sz="0" w:space="0" w:color="auto"/>
        <w:left w:val="none" w:sz="0" w:space="0" w:color="auto"/>
        <w:bottom w:val="none" w:sz="0" w:space="0" w:color="auto"/>
        <w:right w:val="none" w:sz="0" w:space="0" w:color="auto"/>
      </w:divBdr>
    </w:div>
    <w:div w:id="1861498">
      <w:bodyDiv w:val="1"/>
      <w:marLeft w:val="0"/>
      <w:marRight w:val="0"/>
      <w:marTop w:val="0"/>
      <w:marBottom w:val="0"/>
      <w:divBdr>
        <w:top w:val="none" w:sz="0" w:space="0" w:color="auto"/>
        <w:left w:val="none" w:sz="0" w:space="0" w:color="auto"/>
        <w:bottom w:val="none" w:sz="0" w:space="0" w:color="auto"/>
        <w:right w:val="none" w:sz="0" w:space="0" w:color="auto"/>
      </w:divBdr>
    </w:div>
    <w:div w:id="2246846">
      <w:bodyDiv w:val="1"/>
      <w:marLeft w:val="0"/>
      <w:marRight w:val="0"/>
      <w:marTop w:val="0"/>
      <w:marBottom w:val="0"/>
      <w:divBdr>
        <w:top w:val="none" w:sz="0" w:space="0" w:color="auto"/>
        <w:left w:val="none" w:sz="0" w:space="0" w:color="auto"/>
        <w:bottom w:val="none" w:sz="0" w:space="0" w:color="auto"/>
        <w:right w:val="none" w:sz="0" w:space="0" w:color="auto"/>
      </w:divBdr>
    </w:div>
    <w:div w:id="4091815">
      <w:bodyDiv w:val="1"/>
      <w:marLeft w:val="0"/>
      <w:marRight w:val="0"/>
      <w:marTop w:val="0"/>
      <w:marBottom w:val="0"/>
      <w:divBdr>
        <w:top w:val="none" w:sz="0" w:space="0" w:color="auto"/>
        <w:left w:val="none" w:sz="0" w:space="0" w:color="auto"/>
        <w:bottom w:val="none" w:sz="0" w:space="0" w:color="auto"/>
        <w:right w:val="none" w:sz="0" w:space="0" w:color="auto"/>
      </w:divBdr>
    </w:div>
    <w:div w:id="10692464">
      <w:bodyDiv w:val="1"/>
      <w:marLeft w:val="0"/>
      <w:marRight w:val="0"/>
      <w:marTop w:val="0"/>
      <w:marBottom w:val="0"/>
      <w:divBdr>
        <w:top w:val="none" w:sz="0" w:space="0" w:color="auto"/>
        <w:left w:val="none" w:sz="0" w:space="0" w:color="auto"/>
        <w:bottom w:val="none" w:sz="0" w:space="0" w:color="auto"/>
        <w:right w:val="none" w:sz="0" w:space="0" w:color="auto"/>
      </w:divBdr>
    </w:div>
    <w:div w:id="14815276">
      <w:bodyDiv w:val="1"/>
      <w:marLeft w:val="0"/>
      <w:marRight w:val="0"/>
      <w:marTop w:val="0"/>
      <w:marBottom w:val="0"/>
      <w:divBdr>
        <w:top w:val="none" w:sz="0" w:space="0" w:color="auto"/>
        <w:left w:val="none" w:sz="0" w:space="0" w:color="auto"/>
        <w:bottom w:val="none" w:sz="0" w:space="0" w:color="auto"/>
        <w:right w:val="none" w:sz="0" w:space="0" w:color="auto"/>
      </w:divBdr>
    </w:div>
    <w:div w:id="14969101">
      <w:bodyDiv w:val="1"/>
      <w:marLeft w:val="0"/>
      <w:marRight w:val="0"/>
      <w:marTop w:val="0"/>
      <w:marBottom w:val="0"/>
      <w:divBdr>
        <w:top w:val="none" w:sz="0" w:space="0" w:color="auto"/>
        <w:left w:val="none" w:sz="0" w:space="0" w:color="auto"/>
        <w:bottom w:val="none" w:sz="0" w:space="0" w:color="auto"/>
        <w:right w:val="none" w:sz="0" w:space="0" w:color="auto"/>
      </w:divBdr>
    </w:div>
    <w:div w:id="16319639">
      <w:bodyDiv w:val="1"/>
      <w:marLeft w:val="0"/>
      <w:marRight w:val="0"/>
      <w:marTop w:val="0"/>
      <w:marBottom w:val="0"/>
      <w:divBdr>
        <w:top w:val="none" w:sz="0" w:space="0" w:color="auto"/>
        <w:left w:val="none" w:sz="0" w:space="0" w:color="auto"/>
        <w:bottom w:val="none" w:sz="0" w:space="0" w:color="auto"/>
        <w:right w:val="none" w:sz="0" w:space="0" w:color="auto"/>
      </w:divBdr>
    </w:div>
    <w:div w:id="16740061">
      <w:bodyDiv w:val="1"/>
      <w:marLeft w:val="0"/>
      <w:marRight w:val="0"/>
      <w:marTop w:val="0"/>
      <w:marBottom w:val="0"/>
      <w:divBdr>
        <w:top w:val="none" w:sz="0" w:space="0" w:color="auto"/>
        <w:left w:val="none" w:sz="0" w:space="0" w:color="auto"/>
        <w:bottom w:val="none" w:sz="0" w:space="0" w:color="auto"/>
        <w:right w:val="none" w:sz="0" w:space="0" w:color="auto"/>
      </w:divBdr>
    </w:div>
    <w:div w:id="17121650">
      <w:bodyDiv w:val="1"/>
      <w:marLeft w:val="0"/>
      <w:marRight w:val="0"/>
      <w:marTop w:val="0"/>
      <w:marBottom w:val="0"/>
      <w:divBdr>
        <w:top w:val="none" w:sz="0" w:space="0" w:color="auto"/>
        <w:left w:val="none" w:sz="0" w:space="0" w:color="auto"/>
        <w:bottom w:val="none" w:sz="0" w:space="0" w:color="auto"/>
        <w:right w:val="none" w:sz="0" w:space="0" w:color="auto"/>
      </w:divBdr>
    </w:div>
    <w:div w:id="20594620">
      <w:bodyDiv w:val="1"/>
      <w:marLeft w:val="0"/>
      <w:marRight w:val="0"/>
      <w:marTop w:val="0"/>
      <w:marBottom w:val="0"/>
      <w:divBdr>
        <w:top w:val="none" w:sz="0" w:space="0" w:color="auto"/>
        <w:left w:val="none" w:sz="0" w:space="0" w:color="auto"/>
        <w:bottom w:val="none" w:sz="0" w:space="0" w:color="auto"/>
        <w:right w:val="none" w:sz="0" w:space="0" w:color="auto"/>
      </w:divBdr>
    </w:div>
    <w:div w:id="25058196">
      <w:bodyDiv w:val="1"/>
      <w:marLeft w:val="0"/>
      <w:marRight w:val="0"/>
      <w:marTop w:val="0"/>
      <w:marBottom w:val="0"/>
      <w:divBdr>
        <w:top w:val="none" w:sz="0" w:space="0" w:color="auto"/>
        <w:left w:val="none" w:sz="0" w:space="0" w:color="auto"/>
        <w:bottom w:val="none" w:sz="0" w:space="0" w:color="auto"/>
        <w:right w:val="none" w:sz="0" w:space="0" w:color="auto"/>
      </w:divBdr>
    </w:div>
    <w:div w:id="27151352">
      <w:bodyDiv w:val="1"/>
      <w:marLeft w:val="0"/>
      <w:marRight w:val="0"/>
      <w:marTop w:val="0"/>
      <w:marBottom w:val="0"/>
      <w:divBdr>
        <w:top w:val="none" w:sz="0" w:space="0" w:color="auto"/>
        <w:left w:val="none" w:sz="0" w:space="0" w:color="auto"/>
        <w:bottom w:val="none" w:sz="0" w:space="0" w:color="auto"/>
        <w:right w:val="none" w:sz="0" w:space="0" w:color="auto"/>
      </w:divBdr>
    </w:div>
    <w:div w:id="27412644">
      <w:bodyDiv w:val="1"/>
      <w:marLeft w:val="0"/>
      <w:marRight w:val="0"/>
      <w:marTop w:val="0"/>
      <w:marBottom w:val="0"/>
      <w:divBdr>
        <w:top w:val="none" w:sz="0" w:space="0" w:color="auto"/>
        <w:left w:val="none" w:sz="0" w:space="0" w:color="auto"/>
        <w:bottom w:val="none" w:sz="0" w:space="0" w:color="auto"/>
        <w:right w:val="none" w:sz="0" w:space="0" w:color="auto"/>
      </w:divBdr>
    </w:div>
    <w:div w:id="28379655">
      <w:bodyDiv w:val="1"/>
      <w:marLeft w:val="0"/>
      <w:marRight w:val="0"/>
      <w:marTop w:val="0"/>
      <w:marBottom w:val="0"/>
      <w:divBdr>
        <w:top w:val="none" w:sz="0" w:space="0" w:color="auto"/>
        <w:left w:val="none" w:sz="0" w:space="0" w:color="auto"/>
        <w:bottom w:val="none" w:sz="0" w:space="0" w:color="auto"/>
        <w:right w:val="none" w:sz="0" w:space="0" w:color="auto"/>
      </w:divBdr>
    </w:div>
    <w:div w:id="28384174">
      <w:bodyDiv w:val="1"/>
      <w:marLeft w:val="0"/>
      <w:marRight w:val="0"/>
      <w:marTop w:val="0"/>
      <w:marBottom w:val="0"/>
      <w:divBdr>
        <w:top w:val="none" w:sz="0" w:space="0" w:color="auto"/>
        <w:left w:val="none" w:sz="0" w:space="0" w:color="auto"/>
        <w:bottom w:val="none" w:sz="0" w:space="0" w:color="auto"/>
        <w:right w:val="none" w:sz="0" w:space="0" w:color="auto"/>
      </w:divBdr>
    </w:div>
    <w:div w:id="31155365">
      <w:bodyDiv w:val="1"/>
      <w:marLeft w:val="0"/>
      <w:marRight w:val="0"/>
      <w:marTop w:val="0"/>
      <w:marBottom w:val="0"/>
      <w:divBdr>
        <w:top w:val="none" w:sz="0" w:space="0" w:color="auto"/>
        <w:left w:val="none" w:sz="0" w:space="0" w:color="auto"/>
        <w:bottom w:val="none" w:sz="0" w:space="0" w:color="auto"/>
        <w:right w:val="none" w:sz="0" w:space="0" w:color="auto"/>
      </w:divBdr>
    </w:div>
    <w:div w:id="37054933">
      <w:bodyDiv w:val="1"/>
      <w:marLeft w:val="0"/>
      <w:marRight w:val="0"/>
      <w:marTop w:val="0"/>
      <w:marBottom w:val="0"/>
      <w:divBdr>
        <w:top w:val="none" w:sz="0" w:space="0" w:color="auto"/>
        <w:left w:val="none" w:sz="0" w:space="0" w:color="auto"/>
        <w:bottom w:val="none" w:sz="0" w:space="0" w:color="auto"/>
        <w:right w:val="none" w:sz="0" w:space="0" w:color="auto"/>
      </w:divBdr>
    </w:div>
    <w:div w:id="39206560">
      <w:bodyDiv w:val="1"/>
      <w:marLeft w:val="0"/>
      <w:marRight w:val="0"/>
      <w:marTop w:val="0"/>
      <w:marBottom w:val="0"/>
      <w:divBdr>
        <w:top w:val="none" w:sz="0" w:space="0" w:color="auto"/>
        <w:left w:val="none" w:sz="0" w:space="0" w:color="auto"/>
        <w:bottom w:val="none" w:sz="0" w:space="0" w:color="auto"/>
        <w:right w:val="none" w:sz="0" w:space="0" w:color="auto"/>
      </w:divBdr>
    </w:div>
    <w:div w:id="40599170">
      <w:bodyDiv w:val="1"/>
      <w:marLeft w:val="0"/>
      <w:marRight w:val="0"/>
      <w:marTop w:val="0"/>
      <w:marBottom w:val="0"/>
      <w:divBdr>
        <w:top w:val="none" w:sz="0" w:space="0" w:color="auto"/>
        <w:left w:val="none" w:sz="0" w:space="0" w:color="auto"/>
        <w:bottom w:val="none" w:sz="0" w:space="0" w:color="auto"/>
        <w:right w:val="none" w:sz="0" w:space="0" w:color="auto"/>
      </w:divBdr>
    </w:div>
    <w:div w:id="43607801">
      <w:bodyDiv w:val="1"/>
      <w:marLeft w:val="0"/>
      <w:marRight w:val="0"/>
      <w:marTop w:val="0"/>
      <w:marBottom w:val="0"/>
      <w:divBdr>
        <w:top w:val="none" w:sz="0" w:space="0" w:color="auto"/>
        <w:left w:val="none" w:sz="0" w:space="0" w:color="auto"/>
        <w:bottom w:val="none" w:sz="0" w:space="0" w:color="auto"/>
        <w:right w:val="none" w:sz="0" w:space="0" w:color="auto"/>
      </w:divBdr>
    </w:div>
    <w:div w:id="43919426">
      <w:bodyDiv w:val="1"/>
      <w:marLeft w:val="0"/>
      <w:marRight w:val="0"/>
      <w:marTop w:val="0"/>
      <w:marBottom w:val="0"/>
      <w:divBdr>
        <w:top w:val="none" w:sz="0" w:space="0" w:color="auto"/>
        <w:left w:val="none" w:sz="0" w:space="0" w:color="auto"/>
        <w:bottom w:val="none" w:sz="0" w:space="0" w:color="auto"/>
        <w:right w:val="none" w:sz="0" w:space="0" w:color="auto"/>
      </w:divBdr>
    </w:div>
    <w:div w:id="44644652">
      <w:bodyDiv w:val="1"/>
      <w:marLeft w:val="0"/>
      <w:marRight w:val="0"/>
      <w:marTop w:val="0"/>
      <w:marBottom w:val="0"/>
      <w:divBdr>
        <w:top w:val="none" w:sz="0" w:space="0" w:color="auto"/>
        <w:left w:val="none" w:sz="0" w:space="0" w:color="auto"/>
        <w:bottom w:val="none" w:sz="0" w:space="0" w:color="auto"/>
        <w:right w:val="none" w:sz="0" w:space="0" w:color="auto"/>
      </w:divBdr>
    </w:div>
    <w:div w:id="47919493">
      <w:bodyDiv w:val="1"/>
      <w:marLeft w:val="0"/>
      <w:marRight w:val="0"/>
      <w:marTop w:val="0"/>
      <w:marBottom w:val="0"/>
      <w:divBdr>
        <w:top w:val="none" w:sz="0" w:space="0" w:color="auto"/>
        <w:left w:val="none" w:sz="0" w:space="0" w:color="auto"/>
        <w:bottom w:val="none" w:sz="0" w:space="0" w:color="auto"/>
        <w:right w:val="none" w:sz="0" w:space="0" w:color="auto"/>
      </w:divBdr>
    </w:div>
    <w:div w:id="50739508">
      <w:bodyDiv w:val="1"/>
      <w:marLeft w:val="0"/>
      <w:marRight w:val="0"/>
      <w:marTop w:val="0"/>
      <w:marBottom w:val="0"/>
      <w:divBdr>
        <w:top w:val="none" w:sz="0" w:space="0" w:color="auto"/>
        <w:left w:val="none" w:sz="0" w:space="0" w:color="auto"/>
        <w:bottom w:val="none" w:sz="0" w:space="0" w:color="auto"/>
        <w:right w:val="none" w:sz="0" w:space="0" w:color="auto"/>
      </w:divBdr>
    </w:div>
    <w:div w:id="52703315">
      <w:bodyDiv w:val="1"/>
      <w:marLeft w:val="0"/>
      <w:marRight w:val="0"/>
      <w:marTop w:val="0"/>
      <w:marBottom w:val="0"/>
      <w:divBdr>
        <w:top w:val="none" w:sz="0" w:space="0" w:color="auto"/>
        <w:left w:val="none" w:sz="0" w:space="0" w:color="auto"/>
        <w:bottom w:val="none" w:sz="0" w:space="0" w:color="auto"/>
        <w:right w:val="none" w:sz="0" w:space="0" w:color="auto"/>
      </w:divBdr>
    </w:div>
    <w:div w:id="53362178">
      <w:bodyDiv w:val="1"/>
      <w:marLeft w:val="0"/>
      <w:marRight w:val="0"/>
      <w:marTop w:val="0"/>
      <w:marBottom w:val="0"/>
      <w:divBdr>
        <w:top w:val="none" w:sz="0" w:space="0" w:color="auto"/>
        <w:left w:val="none" w:sz="0" w:space="0" w:color="auto"/>
        <w:bottom w:val="none" w:sz="0" w:space="0" w:color="auto"/>
        <w:right w:val="none" w:sz="0" w:space="0" w:color="auto"/>
      </w:divBdr>
    </w:div>
    <w:div w:id="54550917">
      <w:bodyDiv w:val="1"/>
      <w:marLeft w:val="0"/>
      <w:marRight w:val="0"/>
      <w:marTop w:val="0"/>
      <w:marBottom w:val="0"/>
      <w:divBdr>
        <w:top w:val="none" w:sz="0" w:space="0" w:color="auto"/>
        <w:left w:val="none" w:sz="0" w:space="0" w:color="auto"/>
        <w:bottom w:val="none" w:sz="0" w:space="0" w:color="auto"/>
        <w:right w:val="none" w:sz="0" w:space="0" w:color="auto"/>
      </w:divBdr>
    </w:div>
    <w:div w:id="55664944">
      <w:bodyDiv w:val="1"/>
      <w:marLeft w:val="0"/>
      <w:marRight w:val="0"/>
      <w:marTop w:val="0"/>
      <w:marBottom w:val="0"/>
      <w:divBdr>
        <w:top w:val="none" w:sz="0" w:space="0" w:color="auto"/>
        <w:left w:val="none" w:sz="0" w:space="0" w:color="auto"/>
        <w:bottom w:val="none" w:sz="0" w:space="0" w:color="auto"/>
        <w:right w:val="none" w:sz="0" w:space="0" w:color="auto"/>
      </w:divBdr>
    </w:div>
    <w:div w:id="55706800">
      <w:bodyDiv w:val="1"/>
      <w:marLeft w:val="0"/>
      <w:marRight w:val="0"/>
      <w:marTop w:val="0"/>
      <w:marBottom w:val="0"/>
      <w:divBdr>
        <w:top w:val="none" w:sz="0" w:space="0" w:color="auto"/>
        <w:left w:val="none" w:sz="0" w:space="0" w:color="auto"/>
        <w:bottom w:val="none" w:sz="0" w:space="0" w:color="auto"/>
        <w:right w:val="none" w:sz="0" w:space="0" w:color="auto"/>
      </w:divBdr>
    </w:div>
    <w:div w:id="63308720">
      <w:bodyDiv w:val="1"/>
      <w:marLeft w:val="0"/>
      <w:marRight w:val="0"/>
      <w:marTop w:val="0"/>
      <w:marBottom w:val="0"/>
      <w:divBdr>
        <w:top w:val="none" w:sz="0" w:space="0" w:color="auto"/>
        <w:left w:val="none" w:sz="0" w:space="0" w:color="auto"/>
        <w:bottom w:val="none" w:sz="0" w:space="0" w:color="auto"/>
        <w:right w:val="none" w:sz="0" w:space="0" w:color="auto"/>
      </w:divBdr>
    </w:div>
    <w:div w:id="66343238">
      <w:bodyDiv w:val="1"/>
      <w:marLeft w:val="0"/>
      <w:marRight w:val="0"/>
      <w:marTop w:val="0"/>
      <w:marBottom w:val="0"/>
      <w:divBdr>
        <w:top w:val="none" w:sz="0" w:space="0" w:color="auto"/>
        <w:left w:val="none" w:sz="0" w:space="0" w:color="auto"/>
        <w:bottom w:val="none" w:sz="0" w:space="0" w:color="auto"/>
        <w:right w:val="none" w:sz="0" w:space="0" w:color="auto"/>
      </w:divBdr>
    </w:div>
    <w:div w:id="70129950">
      <w:bodyDiv w:val="1"/>
      <w:marLeft w:val="0"/>
      <w:marRight w:val="0"/>
      <w:marTop w:val="0"/>
      <w:marBottom w:val="0"/>
      <w:divBdr>
        <w:top w:val="none" w:sz="0" w:space="0" w:color="auto"/>
        <w:left w:val="none" w:sz="0" w:space="0" w:color="auto"/>
        <w:bottom w:val="none" w:sz="0" w:space="0" w:color="auto"/>
        <w:right w:val="none" w:sz="0" w:space="0" w:color="auto"/>
      </w:divBdr>
    </w:div>
    <w:div w:id="71660695">
      <w:bodyDiv w:val="1"/>
      <w:marLeft w:val="0"/>
      <w:marRight w:val="0"/>
      <w:marTop w:val="0"/>
      <w:marBottom w:val="0"/>
      <w:divBdr>
        <w:top w:val="none" w:sz="0" w:space="0" w:color="auto"/>
        <w:left w:val="none" w:sz="0" w:space="0" w:color="auto"/>
        <w:bottom w:val="none" w:sz="0" w:space="0" w:color="auto"/>
        <w:right w:val="none" w:sz="0" w:space="0" w:color="auto"/>
      </w:divBdr>
    </w:div>
    <w:div w:id="72091585">
      <w:bodyDiv w:val="1"/>
      <w:marLeft w:val="0"/>
      <w:marRight w:val="0"/>
      <w:marTop w:val="0"/>
      <w:marBottom w:val="0"/>
      <w:divBdr>
        <w:top w:val="none" w:sz="0" w:space="0" w:color="auto"/>
        <w:left w:val="none" w:sz="0" w:space="0" w:color="auto"/>
        <w:bottom w:val="none" w:sz="0" w:space="0" w:color="auto"/>
        <w:right w:val="none" w:sz="0" w:space="0" w:color="auto"/>
      </w:divBdr>
    </w:div>
    <w:div w:id="73286738">
      <w:bodyDiv w:val="1"/>
      <w:marLeft w:val="0"/>
      <w:marRight w:val="0"/>
      <w:marTop w:val="0"/>
      <w:marBottom w:val="0"/>
      <w:divBdr>
        <w:top w:val="none" w:sz="0" w:space="0" w:color="auto"/>
        <w:left w:val="none" w:sz="0" w:space="0" w:color="auto"/>
        <w:bottom w:val="none" w:sz="0" w:space="0" w:color="auto"/>
        <w:right w:val="none" w:sz="0" w:space="0" w:color="auto"/>
      </w:divBdr>
    </w:div>
    <w:div w:id="73866829">
      <w:bodyDiv w:val="1"/>
      <w:marLeft w:val="0"/>
      <w:marRight w:val="0"/>
      <w:marTop w:val="0"/>
      <w:marBottom w:val="0"/>
      <w:divBdr>
        <w:top w:val="none" w:sz="0" w:space="0" w:color="auto"/>
        <w:left w:val="none" w:sz="0" w:space="0" w:color="auto"/>
        <w:bottom w:val="none" w:sz="0" w:space="0" w:color="auto"/>
        <w:right w:val="none" w:sz="0" w:space="0" w:color="auto"/>
      </w:divBdr>
    </w:div>
    <w:div w:id="75906922">
      <w:bodyDiv w:val="1"/>
      <w:marLeft w:val="0"/>
      <w:marRight w:val="0"/>
      <w:marTop w:val="0"/>
      <w:marBottom w:val="0"/>
      <w:divBdr>
        <w:top w:val="none" w:sz="0" w:space="0" w:color="auto"/>
        <w:left w:val="none" w:sz="0" w:space="0" w:color="auto"/>
        <w:bottom w:val="none" w:sz="0" w:space="0" w:color="auto"/>
        <w:right w:val="none" w:sz="0" w:space="0" w:color="auto"/>
      </w:divBdr>
    </w:div>
    <w:div w:id="78405596">
      <w:bodyDiv w:val="1"/>
      <w:marLeft w:val="0"/>
      <w:marRight w:val="0"/>
      <w:marTop w:val="0"/>
      <w:marBottom w:val="0"/>
      <w:divBdr>
        <w:top w:val="none" w:sz="0" w:space="0" w:color="auto"/>
        <w:left w:val="none" w:sz="0" w:space="0" w:color="auto"/>
        <w:bottom w:val="none" w:sz="0" w:space="0" w:color="auto"/>
        <w:right w:val="none" w:sz="0" w:space="0" w:color="auto"/>
      </w:divBdr>
    </w:div>
    <w:div w:id="78530437">
      <w:bodyDiv w:val="1"/>
      <w:marLeft w:val="0"/>
      <w:marRight w:val="0"/>
      <w:marTop w:val="0"/>
      <w:marBottom w:val="0"/>
      <w:divBdr>
        <w:top w:val="none" w:sz="0" w:space="0" w:color="auto"/>
        <w:left w:val="none" w:sz="0" w:space="0" w:color="auto"/>
        <w:bottom w:val="none" w:sz="0" w:space="0" w:color="auto"/>
        <w:right w:val="none" w:sz="0" w:space="0" w:color="auto"/>
      </w:divBdr>
    </w:div>
    <w:div w:id="79496396">
      <w:bodyDiv w:val="1"/>
      <w:marLeft w:val="0"/>
      <w:marRight w:val="0"/>
      <w:marTop w:val="0"/>
      <w:marBottom w:val="0"/>
      <w:divBdr>
        <w:top w:val="none" w:sz="0" w:space="0" w:color="auto"/>
        <w:left w:val="none" w:sz="0" w:space="0" w:color="auto"/>
        <w:bottom w:val="none" w:sz="0" w:space="0" w:color="auto"/>
        <w:right w:val="none" w:sz="0" w:space="0" w:color="auto"/>
      </w:divBdr>
    </w:div>
    <w:div w:id="81461355">
      <w:bodyDiv w:val="1"/>
      <w:marLeft w:val="0"/>
      <w:marRight w:val="0"/>
      <w:marTop w:val="0"/>
      <w:marBottom w:val="0"/>
      <w:divBdr>
        <w:top w:val="none" w:sz="0" w:space="0" w:color="auto"/>
        <w:left w:val="none" w:sz="0" w:space="0" w:color="auto"/>
        <w:bottom w:val="none" w:sz="0" w:space="0" w:color="auto"/>
        <w:right w:val="none" w:sz="0" w:space="0" w:color="auto"/>
      </w:divBdr>
    </w:div>
    <w:div w:id="84036993">
      <w:bodyDiv w:val="1"/>
      <w:marLeft w:val="0"/>
      <w:marRight w:val="0"/>
      <w:marTop w:val="0"/>
      <w:marBottom w:val="0"/>
      <w:divBdr>
        <w:top w:val="none" w:sz="0" w:space="0" w:color="auto"/>
        <w:left w:val="none" w:sz="0" w:space="0" w:color="auto"/>
        <w:bottom w:val="none" w:sz="0" w:space="0" w:color="auto"/>
        <w:right w:val="none" w:sz="0" w:space="0" w:color="auto"/>
      </w:divBdr>
    </w:div>
    <w:div w:id="87193085">
      <w:bodyDiv w:val="1"/>
      <w:marLeft w:val="0"/>
      <w:marRight w:val="0"/>
      <w:marTop w:val="0"/>
      <w:marBottom w:val="0"/>
      <w:divBdr>
        <w:top w:val="none" w:sz="0" w:space="0" w:color="auto"/>
        <w:left w:val="none" w:sz="0" w:space="0" w:color="auto"/>
        <w:bottom w:val="none" w:sz="0" w:space="0" w:color="auto"/>
        <w:right w:val="none" w:sz="0" w:space="0" w:color="auto"/>
      </w:divBdr>
    </w:div>
    <w:div w:id="87432495">
      <w:bodyDiv w:val="1"/>
      <w:marLeft w:val="0"/>
      <w:marRight w:val="0"/>
      <w:marTop w:val="0"/>
      <w:marBottom w:val="0"/>
      <w:divBdr>
        <w:top w:val="none" w:sz="0" w:space="0" w:color="auto"/>
        <w:left w:val="none" w:sz="0" w:space="0" w:color="auto"/>
        <w:bottom w:val="none" w:sz="0" w:space="0" w:color="auto"/>
        <w:right w:val="none" w:sz="0" w:space="0" w:color="auto"/>
      </w:divBdr>
    </w:div>
    <w:div w:id="93745803">
      <w:bodyDiv w:val="1"/>
      <w:marLeft w:val="0"/>
      <w:marRight w:val="0"/>
      <w:marTop w:val="0"/>
      <w:marBottom w:val="0"/>
      <w:divBdr>
        <w:top w:val="none" w:sz="0" w:space="0" w:color="auto"/>
        <w:left w:val="none" w:sz="0" w:space="0" w:color="auto"/>
        <w:bottom w:val="none" w:sz="0" w:space="0" w:color="auto"/>
        <w:right w:val="none" w:sz="0" w:space="0" w:color="auto"/>
      </w:divBdr>
    </w:div>
    <w:div w:id="95711759">
      <w:bodyDiv w:val="1"/>
      <w:marLeft w:val="0"/>
      <w:marRight w:val="0"/>
      <w:marTop w:val="0"/>
      <w:marBottom w:val="0"/>
      <w:divBdr>
        <w:top w:val="none" w:sz="0" w:space="0" w:color="auto"/>
        <w:left w:val="none" w:sz="0" w:space="0" w:color="auto"/>
        <w:bottom w:val="none" w:sz="0" w:space="0" w:color="auto"/>
        <w:right w:val="none" w:sz="0" w:space="0" w:color="auto"/>
      </w:divBdr>
    </w:div>
    <w:div w:id="96797670">
      <w:bodyDiv w:val="1"/>
      <w:marLeft w:val="0"/>
      <w:marRight w:val="0"/>
      <w:marTop w:val="0"/>
      <w:marBottom w:val="0"/>
      <w:divBdr>
        <w:top w:val="none" w:sz="0" w:space="0" w:color="auto"/>
        <w:left w:val="none" w:sz="0" w:space="0" w:color="auto"/>
        <w:bottom w:val="none" w:sz="0" w:space="0" w:color="auto"/>
        <w:right w:val="none" w:sz="0" w:space="0" w:color="auto"/>
      </w:divBdr>
    </w:div>
    <w:div w:id="101846241">
      <w:bodyDiv w:val="1"/>
      <w:marLeft w:val="0"/>
      <w:marRight w:val="0"/>
      <w:marTop w:val="0"/>
      <w:marBottom w:val="0"/>
      <w:divBdr>
        <w:top w:val="none" w:sz="0" w:space="0" w:color="auto"/>
        <w:left w:val="none" w:sz="0" w:space="0" w:color="auto"/>
        <w:bottom w:val="none" w:sz="0" w:space="0" w:color="auto"/>
        <w:right w:val="none" w:sz="0" w:space="0" w:color="auto"/>
      </w:divBdr>
    </w:div>
    <w:div w:id="105085336">
      <w:bodyDiv w:val="1"/>
      <w:marLeft w:val="0"/>
      <w:marRight w:val="0"/>
      <w:marTop w:val="0"/>
      <w:marBottom w:val="0"/>
      <w:divBdr>
        <w:top w:val="none" w:sz="0" w:space="0" w:color="auto"/>
        <w:left w:val="none" w:sz="0" w:space="0" w:color="auto"/>
        <w:bottom w:val="none" w:sz="0" w:space="0" w:color="auto"/>
        <w:right w:val="none" w:sz="0" w:space="0" w:color="auto"/>
      </w:divBdr>
    </w:div>
    <w:div w:id="108011637">
      <w:bodyDiv w:val="1"/>
      <w:marLeft w:val="0"/>
      <w:marRight w:val="0"/>
      <w:marTop w:val="0"/>
      <w:marBottom w:val="0"/>
      <w:divBdr>
        <w:top w:val="none" w:sz="0" w:space="0" w:color="auto"/>
        <w:left w:val="none" w:sz="0" w:space="0" w:color="auto"/>
        <w:bottom w:val="none" w:sz="0" w:space="0" w:color="auto"/>
        <w:right w:val="none" w:sz="0" w:space="0" w:color="auto"/>
      </w:divBdr>
    </w:div>
    <w:div w:id="120350015">
      <w:bodyDiv w:val="1"/>
      <w:marLeft w:val="0"/>
      <w:marRight w:val="0"/>
      <w:marTop w:val="0"/>
      <w:marBottom w:val="0"/>
      <w:divBdr>
        <w:top w:val="none" w:sz="0" w:space="0" w:color="auto"/>
        <w:left w:val="none" w:sz="0" w:space="0" w:color="auto"/>
        <w:bottom w:val="none" w:sz="0" w:space="0" w:color="auto"/>
        <w:right w:val="none" w:sz="0" w:space="0" w:color="auto"/>
      </w:divBdr>
    </w:div>
    <w:div w:id="120804226">
      <w:bodyDiv w:val="1"/>
      <w:marLeft w:val="0"/>
      <w:marRight w:val="0"/>
      <w:marTop w:val="0"/>
      <w:marBottom w:val="0"/>
      <w:divBdr>
        <w:top w:val="none" w:sz="0" w:space="0" w:color="auto"/>
        <w:left w:val="none" w:sz="0" w:space="0" w:color="auto"/>
        <w:bottom w:val="none" w:sz="0" w:space="0" w:color="auto"/>
        <w:right w:val="none" w:sz="0" w:space="0" w:color="auto"/>
      </w:divBdr>
    </w:div>
    <w:div w:id="124394426">
      <w:bodyDiv w:val="1"/>
      <w:marLeft w:val="0"/>
      <w:marRight w:val="0"/>
      <w:marTop w:val="0"/>
      <w:marBottom w:val="0"/>
      <w:divBdr>
        <w:top w:val="none" w:sz="0" w:space="0" w:color="auto"/>
        <w:left w:val="none" w:sz="0" w:space="0" w:color="auto"/>
        <w:bottom w:val="none" w:sz="0" w:space="0" w:color="auto"/>
        <w:right w:val="none" w:sz="0" w:space="0" w:color="auto"/>
      </w:divBdr>
    </w:div>
    <w:div w:id="127088642">
      <w:bodyDiv w:val="1"/>
      <w:marLeft w:val="0"/>
      <w:marRight w:val="0"/>
      <w:marTop w:val="0"/>
      <w:marBottom w:val="0"/>
      <w:divBdr>
        <w:top w:val="none" w:sz="0" w:space="0" w:color="auto"/>
        <w:left w:val="none" w:sz="0" w:space="0" w:color="auto"/>
        <w:bottom w:val="none" w:sz="0" w:space="0" w:color="auto"/>
        <w:right w:val="none" w:sz="0" w:space="0" w:color="auto"/>
      </w:divBdr>
    </w:div>
    <w:div w:id="127280235">
      <w:bodyDiv w:val="1"/>
      <w:marLeft w:val="0"/>
      <w:marRight w:val="0"/>
      <w:marTop w:val="0"/>
      <w:marBottom w:val="0"/>
      <w:divBdr>
        <w:top w:val="none" w:sz="0" w:space="0" w:color="auto"/>
        <w:left w:val="none" w:sz="0" w:space="0" w:color="auto"/>
        <w:bottom w:val="none" w:sz="0" w:space="0" w:color="auto"/>
        <w:right w:val="none" w:sz="0" w:space="0" w:color="auto"/>
      </w:divBdr>
    </w:div>
    <w:div w:id="127629183">
      <w:bodyDiv w:val="1"/>
      <w:marLeft w:val="0"/>
      <w:marRight w:val="0"/>
      <w:marTop w:val="0"/>
      <w:marBottom w:val="0"/>
      <w:divBdr>
        <w:top w:val="none" w:sz="0" w:space="0" w:color="auto"/>
        <w:left w:val="none" w:sz="0" w:space="0" w:color="auto"/>
        <w:bottom w:val="none" w:sz="0" w:space="0" w:color="auto"/>
        <w:right w:val="none" w:sz="0" w:space="0" w:color="auto"/>
      </w:divBdr>
    </w:div>
    <w:div w:id="129633922">
      <w:bodyDiv w:val="1"/>
      <w:marLeft w:val="0"/>
      <w:marRight w:val="0"/>
      <w:marTop w:val="0"/>
      <w:marBottom w:val="0"/>
      <w:divBdr>
        <w:top w:val="none" w:sz="0" w:space="0" w:color="auto"/>
        <w:left w:val="none" w:sz="0" w:space="0" w:color="auto"/>
        <w:bottom w:val="none" w:sz="0" w:space="0" w:color="auto"/>
        <w:right w:val="none" w:sz="0" w:space="0" w:color="auto"/>
      </w:divBdr>
    </w:div>
    <w:div w:id="132408955">
      <w:bodyDiv w:val="1"/>
      <w:marLeft w:val="0"/>
      <w:marRight w:val="0"/>
      <w:marTop w:val="0"/>
      <w:marBottom w:val="0"/>
      <w:divBdr>
        <w:top w:val="none" w:sz="0" w:space="0" w:color="auto"/>
        <w:left w:val="none" w:sz="0" w:space="0" w:color="auto"/>
        <w:bottom w:val="none" w:sz="0" w:space="0" w:color="auto"/>
        <w:right w:val="none" w:sz="0" w:space="0" w:color="auto"/>
      </w:divBdr>
    </w:div>
    <w:div w:id="133060607">
      <w:bodyDiv w:val="1"/>
      <w:marLeft w:val="0"/>
      <w:marRight w:val="0"/>
      <w:marTop w:val="0"/>
      <w:marBottom w:val="0"/>
      <w:divBdr>
        <w:top w:val="none" w:sz="0" w:space="0" w:color="auto"/>
        <w:left w:val="none" w:sz="0" w:space="0" w:color="auto"/>
        <w:bottom w:val="none" w:sz="0" w:space="0" w:color="auto"/>
        <w:right w:val="none" w:sz="0" w:space="0" w:color="auto"/>
      </w:divBdr>
    </w:div>
    <w:div w:id="133445982">
      <w:bodyDiv w:val="1"/>
      <w:marLeft w:val="0"/>
      <w:marRight w:val="0"/>
      <w:marTop w:val="0"/>
      <w:marBottom w:val="0"/>
      <w:divBdr>
        <w:top w:val="none" w:sz="0" w:space="0" w:color="auto"/>
        <w:left w:val="none" w:sz="0" w:space="0" w:color="auto"/>
        <w:bottom w:val="none" w:sz="0" w:space="0" w:color="auto"/>
        <w:right w:val="none" w:sz="0" w:space="0" w:color="auto"/>
      </w:divBdr>
    </w:div>
    <w:div w:id="134220190">
      <w:bodyDiv w:val="1"/>
      <w:marLeft w:val="0"/>
      <w:marRight w:val="0"/>
      <w:marTop w:val="0"/>
      <w:marBottom w:val="0"/>
      <w:divBdr>
        <w:top w:val="none" w:sz="0" w:space="0" w:color="auto"/>
        <w:left w:val="none" w:sz="0" w:space="0" w:color="auto"/>
        <w:bottom w:val="none" w:sz="0" w:space="0" w:color="auto"/>
        <w:right w:val="none" w:sz="0" w:space="0" w:color="auto"/>
      </w:divBdr>
    </w:div>
    <w:div w:id="134446300">
      <w:bodyDiv w:val="1"/>
      <w:marLeft w:val="0"/>
      <w:marRight w:val="0"/>
      <w:marTop w:val="0"/>
      <w:marBottom w:val="0"/>
      <w:divBdr>
        <w:top w:val="none" w:sz="0" w:space="0" w:color="auto"/>
        <w:left w:val="none" w:sz="0" w:space="0" w:color="auto"/>
        <w:bottom w:val="none" w:sz="0" w:space="0" w:color="auto"/>
        <w:right w:val="none" w:sz="0" w:space="0" w:color="auto"/>
      </w:divBdr>
    </w:div>
    <w:div w:id="140193021">
      <w:bodyDiv w:val="1"/>
      <w:marLeft w:val="0"/>
      <w:marRight w:val="0"/>
      <w:marTop w:val="0"/>
      <w:marBottom w:val="0"/>
      <w:divBdr>
        <w:top w:val="none" w:sz="0" w:space="0" w:color="auto"/>
        <w:left w:val="none" w:sz="0" w:space="0" w:color="auto"/>
        <w:bottom w:val="none" w:sz="0" w:space="0" w:color="auto"/>
        <w:right w:val="none" w:sz="0" w:space="0" w:color="auto"/>
      </w:divBdr>
    </w:div>
    <w:div w:id="143863909">
      <w:bodyDiv w:val="1"/>
      <w:marLeft w:val="0"/>
      <w:marRight w:val="0"/>
      <w:marTop w:val="0"/>
      <w:marBottom w:val="0"/>
      <w:divBdr>
        <w:top w:val="none" w:sz="0" w:space="0" w:color="auto"/>
        <w:left w:val="none" w:sz="0" w:space="0" w:color="auto"/>
        <w:bottom w:val="none" w:sz="0" w:space="0" w:color="auto"/>
        <w:right w:val="none" w:sz="0" w:space="0" w:color="auto"/>
      </w:divBdr>
    </w:div>
    <w:div w:id="145057063">
      <w:bodyDiv w:val="1"/>
      <w:marLeft w:val="0"/>
      <w:marRight w:val="0"/>
      <w:marTop w:val="0"/>
      <w:marBottom w:val="0"/>
      <w:divBdr>
        <w:top w:val="none" w:sz="0" w:space="0" w:color="auto"/>
        <w:left w:val="none" w:sz="0" w:space="0" w:color="auto"/>
        <w:bottom w:val="none" w:sz="0" w:space="0" w:color="auto"/>
        <w:right w:val="none" w:sz="0" w:space="0" w:color="auto"/>
      </w:divBdr>
    </w:div>
    <w:div w:id="145511529">
      <w:bodyDiv w:val="1"/>
      <w:marLeft w:val="0"/>
      <w:marRight w:val="0"/>
      <w:marTop w:val="0"/>
      <w:marBottom w:val="0"/>
      <w:divBdr>
        <w:top w:val="none" w:sz="0" w:space="0" w:color="auto"/>
        <w:left w:val="none" w:sz="0" w:space="0" w:color="auto"/>
        <w:bottom w:val="none" w:sz="0" w:space="0" w:color="auto"/>
        <w:right w:val="none" w:sz="0" w:space="0" w:color="auto"/>
      </w:divBdr>
    </w:div>
    <w:div w:id="147946828">
      <w:bodyDiv w:val="1"/>
      <w:marLeft w:val="0"/>
      <w:marRight w:val="0"/>
      <w:marTop w:val="0"/>
      <w:marBottom w:val="0"/>
      <w:divBdr>
        <w:top w:val="none" w:sz="0" w:space="0" w:color="auto"/>
        <w:left w:val="none" w:sz="0" w:space="0" w:color="auto"/>
        <w:bottom w:val="none" w:sz="0" w:space="0" w:color="auto"/>
        <w:right w:val="none" w:sz="0" w:space="0" w:color="auto"/>
      </w:divBdr>
    </w:div>
    <w:div w:id="150677826">
      <w:bodyDiv w:val="1"/>
      <w:marLeft w:val="0"/>
      <w:marRight w:val="0"/>
      <w:marTop w:val="0"/>
      <w:marBottom w:val="0"/>
      <w:divBdr>
        <w:top w:val="none" w:sz="0" w:space="0" w:color="auto"/>
        <w:left w:val="none" w:sz="0" w:space="0" w:color="auto"/>
        <w:bottom w:val="none" w:sz="0" w:space="0" w:color="auto"/>
        <w:right w:val="none" w:sz="0" w:space="0" w:color="auto"/>
      </w:divBdr>
    </w:div>
    <w:div w:id="151457722">
      <w:bodyDiv w:val="1"/>
      <w:marLeft w:val="0"/>
      <w:marRight w:val="0"/>
      <w:marTop w:val="0"/>
      <w:marBottom w:val="0"/>
      <w:divBdr>
        <w:top w:val="none" w:sz="0" w:space="0" w:color="auto"/>
        <w:left w:val="none" w:sz="0" w:space="0" w:color="auto"/>
        <w:bottom w:val="none" w:sz="0" w:space="0" w:color="auto"/>
        <w:right w:val="none" w:sz="0" w:space="0" w:color="auto"/>
      </w:divBdr>
    </w:div>
    <w:div w:id="158933039">
      <w:bodyDiv w:val="1"/>
      <w:marLeft w:val="0"/>
      <w:marRight w:val="0"/>
      <w:marTop w:val="0"/>
      <w:marBottom w:val="0"/>
      <w:divBdr>
        <w:top w:val="none" w:sz="0" w:space="0" w:color="auto"/>
        <w:left w:val="none" w:sz="0" w:space="0" w:color="auto"/>
        <w:bottom w:val="none" w:sz="0" w:space="0" w:color="auto"/>
        <w:right w:val="none" w:sz="0" w:space="0" w:color="auto"/>
      </w:divBdr>
    </w:div>
    <w:div w:id="159005237">
      <w:bodyDiv w:val="1"/>
      <w:marLeft w:val="0"/>
      <w:marRight w:val="0"/>
      <w:marTop w:val="0"/>
      <w:marBottom w:val="0"/>
      <w:divBdr>
        <w:top w:val="none" w:sz="0" w:space="0" w:color="auto"/>
        <w:left w:val="none" w:sz="0" w:space="0" w:color="auto"/>
        <w:bottom w:val="none" w:sz="0" w:space="0" w:color="auto"/>
        <w:right w:val="none" w:sz="0" w:space="0" w:color="auto"/>
      </w:divBdr>
    </w:div>
    <w:div w:id="159082190">
      <w:bodyDiv w:val="1"/>
      <w:marLeft w:val="0"/>
      <w:marRight w:val="0"/>
      <w:marTop w:val="0"/>
      <w:marBottom w:val="0"/>
      <w:divBdr>
        <w:top w:val="none" w:sz="0" w:space="0" w:color="auto"/>
        <w:left w:val="none" w:sz="0" w:space="0" w:color="auto"/>
        <w:bottom w:val="none" w:sz="0" w:space="0" w:color="auto"/>
        <w:right w:val="none" w:sz="0" w:space="0" w:color="auto"/>
      </w:divBdr>
    </w:div>
    <w:div w:id="161045183">
      <w:bodyDiv w:val="1"/>
      <w:marLeft w:val="0"/>
      <w:marRight w:val="0"/>
      <w:marTop w:val="0"/>
      <w:marBottom w:val="0"/>
      <w:divBdr>
        <w:top w:val="none" w:sz="0" w:space="0" w:color="auto"/>
        <w:left w:val="none" w:sz="0" w:space="0" w:color="auto"/>
        <w:bottom w:val="none" w:sz="0" w:space="0" w:color="auto"/>
        <w:right w:val="none" w:sz="0" w:space="0" w:color="auto"/>
      </w:divBdr>
    </w:div>
    <w:div w:id="162163324">
      <w:bodyDiv w:val="1"/>
      <w:marLeft w:val="0"/>
      <w:marRight w:val="0"/>
      <w:marTop w:val="0"/>
      <w:marBottom w:val="0"/>
      <w:divBdr>
        <w:top w:val="none" w:sz="0" w:space="0" w:color="auto"/>
        <w:left w:val="none" w:sz="0" w:space="0" w:color="auto"/>
        <w:bottom w:val="none" w:sz="0" w:space="0" w:color="auto"/>
        <w:right w:val="none" w:sz="0" w:space="0" w:color="auto"/>
      </w:divBdr>
    </w:div>
    <w:div w:id="164636129">
      <w:bodyDiv w:val="1"/>
      <w:marLeft w:val="0"/>
      <w:marRight w:val="0"/>
      <w:marTop w:val="0"/>
      <w:marBottom w:val="0"/>
      <w:divBdr>
        <w:top w:val="none" w:sz="0" w:space="0" w:color="auto"/>
        <w:left w:val="none" w:sz="0" w:space="0" w:color="auto"/>
        <w:bottom w:val="none" w:sz="0" w:space="0" w:color="auto"/>
        <w:right w:val="none" w:sz="0" w:space="0" w:color="auto"/>
      </w:divBdr>
    </w:div>
    <w:div w:id="165479764">
      <w:bodyDiv w:val="1"/>
      <w:marLeft w:val="0"/>
      <w:marRight w:val="0"/>
      <w:marTop w:val="0"/>
      <w:marBottom w:val="0"/>
      <w:divBdr>
        <w:top w:val="none" w:sz="0" w:space="0" w:color="auto"/>
        <w:left w:val="none" w:sz="0" w:space="0" w:color="auto"/>
        <w:bottom w:val="none" w:sz="0" w:space="0" w:color="auto"/>
        <w:right w:val="none" w:sz="0" w:space="0" w:color="auto"/>
      </w:divBdr>
    </w:div>
    <w:div w:id="167645392">
      <w:bodyDiv w:val="1"/>
      <w:marLeft w:val="0"/>
      <w:marRight w:val="0"/>
      <w:marTop w:val="0"/>
      <w:marBottom w:val="0"/>
      <w:divBdr>
        <w:top w:val="none" w:sz="0" w:space="0" w:color="auto"/>
        <w:left w:val="none" w:sz="0" w:space="0" w:color="auto"/>
        <w:bottom w:val="none" w:sz="0" w:space="0" w:color="auto"/>
        <w:right w:val="none" w:sz="0" w:space="0" w:color="auto"/>
      </w:divBdr>
    </w:div>
    <w:div w:id="170491775">
      <w:bodyDiv w:val="1"/>
      <w:marLeft w:val="0"/>
      <w:marRight w:val="0"/>
      <w:marTop w:val="0"/>
      <w:marBottom w:val="0"/>
      <w:divBdr>
        <w:top w:val="none" w:sz="0" w:space="0" w:color="auto"/>
        <w:left w:val="none" w:sz="0" w:space="0" w:color="auto"/>
        <w:bottom w:val="none" w:sz="0" w:space="0" w:color="auto"/>
        <w:right w:val="none" w:sz="0" w:space="0" w:color="auto"/>
      </w:divBdr>
    </w:div>
    <w:div w:id="171115835">
      <w:bodyDiv w:val="1"/>
      <w:marLeft w:val="0"/>
      <w:marRight w:val="0"/>
      <w:marTop w:val="0"/>
      <w:marBottom w:val="0"/>
      <w:divBdr>
        <w:top w:val="none" w:sz="0" w:space="0" w:color="auto"/>
        <w:left w:val="none" w:sz="0" w:space="0" w:color="auto"/>
        <w:bottom w:val="none" w:sz="0" w:space="0" w:color="auto"/>
        <w:right w:val="none" w:sz="0" w:space="0" w:color="auto"/>
      </w:divBdr>
    </w:div>
    <w:div w:id="173227678">
      <w:bodyDiv w:val="1"/>
      <w:marLeft w:val="0"/>
      <w:marRight w:val="0"/>
      <w:marTop w:val="0"/>
      <w:marBottom w:val="0"/>
      <w:divBdr>
        <w:top w:val="none" w:sz="0" w:space="0" w:color="auto"/>
        <w:left w:val="none" w:sz="0" w:space="0" w:color="auto"/>
        <w:bottom w:val="none" w:sz="0" w:space="0" w:color="auto"/>
        <w:right w:val="none" w:sz="0" w:space="0" w:color="auto"/>
      </w:divBdr>
    </w:div>
    <w:div w:id="174225392">
      <w:bodyDiv w:val="1"/>
      <w:marLeft w:val="0"/>
      <w:marRight w:val="0"/>
      <w:marTop w:val="0"/>
      <w:marBottom w:val="0"/>
      <w:divBdr>
        <w:top w:val="none" w:sz="0" w:space="0" w:color="auto"/>
        <w:left w:val="none" w:sz="0" w:space="0" w:color="auto"/>
        <w:bottom w:val="none" w:sz="0" w:space="0" w:color="auto"/>
        <w:right w:val="none" w:sz="0" w:space="0" w:color="auto"/>
      </w:divBdr>
    </w:div>
    <w:div w:id="175653032">
      <w:bodyDiv w:val="1"/>
      <w:marLeft w:val="0"/>
      <w:marRight w:val="0"/>
      <w:marTop w:val="0"/>
      <w:marBottom w:val="0"/>
      <w:divBdr>
        <w:top w:val="none" w:sz="0" w:space="0" w:color="auto"/>
        <w:left w:val="none" w:sz="0" w:space="0" w:color="auto"/>
        <w:bottom w:val="none" w:sz="0" w:space="0" w:color="auto"/>
        <w:right w:val="none" w:sz="0" w:space="0" w:color="auto"/>
      </w:divBdr>
    </w:div>
    <w:div w:id="177699424">
      <w:bodyDiv w:val="1"/>
      <w:marLeft w:val="0"/>
      <w:marRight w:val="0"/>
      <w:marTop w:val="0"/>
      <w:marBottom w:val="0"/>
      <w:divBdr>
        <w:top w:val="none" w:sz="0" w:space="0" w:color="auto"/>
        <w:left w:val="none" w:sz="0" w:space="0" w:color="auto"/>
        <w:bottom w:val="none" w:sz="0" w:space="0" w:color="auto"/>
        <w:right w:val="none" w:sz="0" w:space="0" w:color="auto"/>
      </w:divBdr>
    </w:div>
    <w:div w:id="180441058">
      <w:bodyDiv w:val="1"/>
      <w:marLeft w:val="0"/>
      <w:marRight w:val="0"/>
      <w:marTop w:val="0"/>
      <w:marBottom w:val="0"/>
      <w:divBdr>
        <w:top w:val="none" w:sz="0" w:space="0" w:color="auto"/>
        <w:left w:val="none" w:sz="0" w:space="0" w:color="auto"/>
        <w:bottom w:val="none" w:sz="0" w:space="0" w:color="auto"/>
        <w:right w:val="none" w:sz="0" w:space="0" w:color="auto"/>
      </w:divBdr>
    </w:div>
    <w:div w:id="180700772">
      <w:bodyDiv w:val="1"/>
      <w:marLeft w:val="0"/>
      <w:marRight w:val="0"/>
      <w:marTop w:val="0"/>
      <w:marBottom w:val="0"/>
      <w:divBdr>
        <w:top w:val="none" w:sz="0" w:space="0" w:color="auto"/>
        <w:left w:val="none" w:sz="0" w:space="0" w:color="auto"/>
        <w:bottom w:val="none" w:sz="0" w:space="0" w:color="auto"/>
        <w:right w:val="none" w:sz="0" w:space="0" w:color="auto"/>
      </w:divBdr>
    </w:div>
    <w:div w:id="182129304">
      <w:bodyDiv w:val="1"/>
      <w:marLeft w:val="0"/>
      <w:marRight w:val="0"/>
      <w:marTop w:val="0"/>
      <w:marBottom w:val="0"/>
      <w:divBdr>
        <w:top w:val="none" w:sz="0" w:space="0" w:color="auto"/>
        <w:left w:val="none" w:sz="0" w:space="0" w:color="auto"/>
        <w:bottom w:val="none" w:sz="0" w:space="0" w:color="auto"/>
        <w:right w:val="none" w:sz="0" w:space="0" w:color="auto"/>
      </w:divBdr>
    </w:div>
    <w:div w:id="182675202">
      <w:bodyDiv w:val="1"/>
      <w:marLeft w:val="0"/>
      <w:marRight w:val="0"/>
      <w:marTop w:val="0"/>
      <w:marBottom w:val="0"/>
      <w:divBdr>
        <w:top w:val="none" w:sz="0" w:space="0" w:color="auto"/>
        <w:left w:val="none" w:sz="0" w:space="0" w:color="auto"/>
        <w:bottom w:val="none" w:sz="0" w:space="0" w:color="auto"/>
        <w:right w:val="none" w:sz="0" w:space="0" w:color="auto"/>
      </w:divBdr>
    </w:div>
    <w:div w:id="183566952">
      <w:bodyDiv w:val="1"/>
      <w:marLeft w:val="0"/>
      <w:marRight w:val="0"/>
      <w:marTop w:val="0"/>
      <w:marBottom w:val="0"/>
      <w:divBdr>
        <w:top w:val="none" w:sz="0" w:space="0" w:color="auto"/>
        <w:left w:val="none" w:sz="0" w:space="0" w:color="auto"/>
        <w:bottom w:val="none" w:sz="0" w:space="0" w:color="auto"/>
        <w:right w:val="none" w:sz="0" w:space="0" w:color="auto"/>
      </w:divBdr>
    </w:div>
    <w:div w:id="185023740">
      <w:bodyDiv w:val="1"/>
      <w:marLeft w:val="0"/>
      <w:marRight w:val="0"/>
      <w:marTop w:val="0"/>
      <w:marBottom w:val="0"/>
      <w:divBdr>
        <w:top w:val="none" w:sz="0" w:space="0" w:color="auto"/>
        <w:left w:val="none" w:sz="0" w:space="0" w:color="auto"/>
        <w:bottom w:val="none" w:sz="0" w:space="0" w:color="auto"/>
        <w:right w:val="none" w:sz="0" w:space="0" w:color="auto"/>
      </w:divBdr>
    </w:div>
    <w:div w:id="186405256">
      <w:bodyDiv w:val="1"/>
      <w:marLeft w:val="0"/>
      <w:marRight w:val="0"/>
      <w:marTop w:val="0"/>
      <w:marBottom w:val="0"/>
      <w:divBdr>
        <w:top w:val="none" w:sz="0" w:space="0" w:color="auto"/>
        <w:left w:val="none" w:sz="0" w:space="0" w:color="auto"/>
        <w:bottom w:val="none" w:sz="0" w:space="0" w:color="auto"/>
        <w:right w:val="none" w:sz="0" w:space="0" w:color="auto"/>
      </w:divBdr>
    </w:div>
    <w:div w:id="188643564">
      <w:bodyDiv w:val="1"/>
      <w:marLeft w:val="0"/>
      <w:marRight w:val="0"/>
      <w:marTop w:val="0"/>
      <w:marBottom w:val="0"/>
      <w:divBdr>
        <w:top w:val="none" w:sz="0" w:space="0" w:color="auto"/>
        <w:left w:val="none" w:sz="0" w:space="0" w:color="auto"/>
        <w:bottom w:val="none" w:sz="0" w:space="0" w:color="auto"/>
        <w:right w:val="none" w:sz="0" w:space="0" w:color="auto"/>
      </w:divBdr>
    </w:div>
    <w:div w:id="189346778">
      <w:bodyDiv w:val="1"/>
      <w:marLeft w:val="0"/>
      <w:marRight w:val="0"/>
      <w:marTop w:val="0"/>
      <w:marBottom w:val="0"/>
      <w:divBdr>
        <w:top w:val="none" w:sz="0" w:space="0" w:color="auto"/>
        <w:left w:val="none" w:sz="0" w:space="0" w:color="auto"/>
        <w:bottom w:val="none" w:sz="0" w:space="0" w:color="auto"/>
        <w:right w:val="none" w:sz="0" w:space="0" w:color="auto"/>
      </w:divBdr>
    </w:div>
    <w:div w:id="190652626">
      <w:bodyDiv w:val="1"/>
      <w:marLeft w:val="0"/>
      <w:marRight w:val="0"/>
      <w:marTop w:val="0"/>
      <w:marBottom w:val="0"/>
      <w:divBdr>
        <w:top w:val="none" w:sz="0" w:space="0" w:color="auto"/>
        <w:left w:val="none" w:sz="0" w:space="0" w:color="auto"/>
        <w:bottom w:val="none" w:sz="0" w:space="0" w:color="auto"/>
        <w:right w:val="none" w:sz="0" w:space="0" w:color="auto"/>
      </w:divBdr>
    </w:div>
    <w:div w:id="192965518">
      <w:bodyDiv w:val="1"/>
      <w:marLeft w:val="0"/>
      <w:marRight w:val="0"/>
      <w:marTop w:val="0"/>
      <w:marBottom w:val="0"/>
      <w:divBdr>
        <w:top w:val="none" w:sz="0" w:space="0" w:color="auto"/>
        <w:left w:val="none" w:sz="0" w:space="0" w:color="auto"/>
        <w:bottom w:val="none" w:sz="0" w:space="0" w:color="auto"/>
        <w:right w:val="none" w:sz="0" w:space="0" w:color="auto"/>
      </w:divBdr>
    </w:div>
    <w:div w:id="194005137">
      <w:bodyDiv w:val="1"/>
      <w:marLeft w:val="0"/>
      <w:marRight w:val="0"/>
      <w:marTop w:val="0"/>
      <w:marBottom w:val="0"/>
      <w:divBdr>
        <w:top w:val="none" w:sz="0" w:space="0" w:color="auto"/>
        <w:left w:val="none" w:sz="0" w:space="0" w:color="auto"/>
        <w:bottom w:val="none" w:sz="0" w:space="0" w:color="auto"/>
        <w:right w:val="none" w:sz="0" w:space="0" w:color="auto"/>
      </w:divBdr>
    </w:div>
    <w:div w:id="196699757">
      <w:bodyDiv w:val="1"/>
      <w:marLeft w:val="0"/>
      <w:marRight w:val="0"/>
      <w:marTop w:val="0"/>
      <w:marBottom w:val="0"/>
      <w:divBdr>
        <w:top w:val="none" w:sz="0" w:space="0" w:color="auto"/>
        <w:left w:val="none" w:sz="0" w:space="0" w:color="auto"/>
        <w:bottom w:val="none" w:sz="0" w:space="0" w:color="auto"/>
        <w:right w:val="none" w:sz="0" w:space="0" w:color="auto"/>
      </w:divBdr>
    </w:div>
    <w:div w:id="198706645">
      <w:bodyDiv w:val="1"/>
      <w:marLeft w:val="0"/>
      <w:marRight w:val="0"/>
      <w:marTop w:val="0"/>
      <w:marBottom w:val="0"/>
      <w:divBdr>
        <w:top w:val="none" w:sz="0" w:space="0" w:color="auto"/>
        <w:left w:val="none" w:sz="0" w:space="0" w:color="auto"/>
        <w:bottom w:val="none" w:sz="0" w:space="0" w:color="auto"/>
        <w:right w:val="none" w:sz="0" w:space="0" w:color="auto"/>
      </w:divBdr>
    </w:div>
    <w:div w:id="198975172">
      <w:bodyDiv w:val="1"/>
      <w:marLeft w:val="0"/>
      <w:marRight w:val="0"/>
      <w:marTop w:val="0"/>
      <w:marBottom w:val="0"/>
      <w:divBdr>
        <w:top w:val="none" w:sz="0" w:space="0" w:color="auto"/>
        <w:left w:val="none" w:sz="0" w:space="0" w:color="auto"/>
        <w:bottom w:val="none" w:sz="0" w:space="0" w:color="auto"/>
        <w:right w:val="none" w:sz="0" w:space="0" w:color="auto"/>
      </w:divBdr>
    </w:div>
    <w:div w:id="202333590">
      <w:bodyDiv w:val="1"/>
      <w:marLeft w:val="0"/>
      <w:marRight w:val="0"/>
      <w:marTop w:val="0"/>
      <w:marBottom w:val="0"/>
      <w:divBdr>
        <w:top w:val="none" w:sz="0" w:space="0" w:color="auto"/>
        <w:left w:val="none" w:sz="0" w:space="0" w:color="auto"/>
        <w:bottom w:val="none" w:sz="0" w:space="0" w:color="auto"/>
        <w:right w:val="none" w:sz="0" w:space="0" w:color="auto"/>
      </w:divBdr>
    </w:div>
    <w:div w:id="203059486">
      <w:bodyDiv w:val="1"/>
      <w:marLeft w:val="0"/>
      <w:marRight w:val="0"/>
      <w:marTop w:val="0"/>
      <w:marBottom w:val="0"/>
      <w:divBdr>
        <w:top w:val="none" w:sz="0" w:space="0" w:color="auto"/>
        <w:left w:val="none" w:sz="0" w:space="0" w:color="auto"/>
        <w:bottom w:val="none" w:sz="0" w:space="0" w:color="auto"/>
        <w:right w:val="none" w:sz="0" w:space="0" w:color="auto"/>
      </w:divBdr>
    </w:div>
    <w:div w:id="204105830">
      <w:bodyDiv w:val="1"/>
      <w:marLeft w:val="0"/>
      <w:marRight w:val="0"/>
      <w:marTop w:val="0"/>
      <w:marBottom w:val="0"/>
      <w:divBdr>
        <w:top w:val="none" w:sz="0" w:space="0" w:color="auto"/>
        <w:left w:val="none" w:sz="0" w:space="0" w:color="auto"/>
        <w:bottom w:val="none" w:sz="0" w:space="0" w:color="auto"/>
        <w:right w:val="none" w:sz="0" w:space="0" w:color="auto"/>
      </w:divBdr>
    </w:div>
    <w:div w:id="206265390">
      <w:bodyDiv w:val="1"/>
      <w:marLeft w:val="0"/>
      <w:marRight w:val="0"/>
      <w:marTop w:val="0"/>
      <w:marBottom w:val="0"/>
      <w:divBdr>
        <w:top w:val="none" w:sz="0" w:space="0" w:color="auto"/>
        <w:left w:val="none" w:sz="0" w:space="0" w:color="auto"/>
        <w:bottom w:val="none" w:sz="0" w:space="0" w:color="auto"/>
        <w:right w:val="none" w:sz="0" w:space="0" w:color="auto"/>
      </w:divBdr>
    </w:div>
    <w:div w:id="208692561">
      <w:bodyDiv w:val="1"/>
      <w:marLeft w:val="0"/>
      <w:marRight w:val="0"/>
      <w:marTop w:val="0"/>
      <w:marBottom w:val="0"/>
      <w:divBdr>
        <w:top w:val="none" w:sz="0" w:space="0" w:color="auto"/>
        <w:left w:val="none" w:sz="0" w:space="0" w:color="auto"/>
        <w:bottom w:val="none" w:sz="0" w:space="0" w:color="auto"/>
        <w:right w:val="none" w:sz="0" w:space="0" w:color="auto"/>
      </w:divBdr>
    </w:div>
    <w:div w:id="209734090">
      <w:bodyDiv w:val="1"/>
      <w:marLeft w:val="0"/>
      <w:marRight w:val="0"/>
      <w:marTop w:val="0"/>
      <w:marBottom w:val="0"/>
      <w:divBdr>
        <w:top w:val="none" w:sz="0" w:space="0" w:color="auto"/>
        <w:left w:val="none" w:sz="0" w:space="0" w:color="auto"/>
        <w:bottom w:val="none" w:sz="0" w:space="0" w:color="auto"/>
        <w:right w:val="none" w:sz="0" w:space="0" w:color="auto"/>
      </w:divBdr>
    </w:div>
    <w:div w:id="210698999">
      <w:bodyDiv w:val="1"/>
      <w:marLeft w:val="0"/>
      <w:marRight w:val="0"/>
      <w:marTop w:val="0"/>
      <w:marBottom w:val="0"/>
      <w:divBdr>
        <w:top w:val="none" w:sz="0" w:space="0" w:color="auto"/>
        <w:left w:val="none" w:sz="0" w:space="0" w:color="auto"/>
        <w:bottom w:val="none" w:sz="0" w:space="0" w:color="auto"/>
        <w:right w:val="none" w:sz="0" w:space="0" w:color="auto"/>
      </w:divBdr>
    </w:div>
    <w:div w:id="215238552">
      <w:bodyDiv w:val="1"/>
      <w:marLeft w:val="0"/>
      <w:marRight w:val="0"/>
      <w:marTop w:val="0"/>
      <w:marBottom w:val="0"/>
      <w:divBdr>
        <w:top w:val="none" w:sz="0" w:space="0" w:color="auto"/>
        <w:left w:val="none" w:sz="0" w:space="0" w:color="auto"/>
        <w:bottom w:val="none" w:sz="0" w:space="0" w:color="auto"/>
        <w:right w:val="none" w:sz="0" w:space="0" w:color="auto"/>
      </w:divBdr>
    </w:div>
    <w:div w:id="217320867">
      <w:bodyDiv w:val="1"/>
      <w:marLeft w:val="0"/>
      <w:marRight w:val="0"/>
      <w:marTop w:val="0"/>
      <w:marBottom w:val="0"/>
      <w:divBdr>
        <w:top w:val="none" w:sz="0" w:space="0" w:color="auto"/>
        <w:left w:val="none" w:sz="0" w:space="0" w:color="auto"/>
        <w:bottom w:val="none" w:sz="0" w:space="0" w:color="auto"/>
        <w:right w:val="none" w:sz="0" w:space="0" w:color="auto"/>
      </w:divBdr>
    </w:div>
    <w:div w:id="217982352">
      <w:bodyDiv w:val="1"/>
      <w:marLeft w:val="0"/>
      <w:marRight w:val="0"/>
      <w:marTop w:val="0"/>
      <w:marBottom w:val="0"/>
      <w:divBdr>
        <w:top w:val="none" w:sz="0" w:space="0" w:color="auto"/>
        <w:left w:val="none" w:sz="0" w:space="0" w:color="auto"/>
        <w:bottom w:val="none" w:sz="0" w:space="0" w:color="auto"/>
        <w:right w:val="none" w:sz="0" w:space="0" w:color="auto"/>
      </w:divBdr>
    </w:div>
    <w:div w:id="219481086">
      <w:bodyDiv w:val="1"/>
      <w:marLeft w:val="0"/>
      <w:marRight w:val="0"/>
      <w:marTop w:val="0"/>
      <w:marBottom w:val="0"/>
      <w:divBdr>
        <w:top w:val="none" w:sz="0" w:space="0" w:color="auto"/>
        <w:left w:val="none" w:sz="0" w:space="0" w:color="auto"/>
        <w:bottom w:val="none" w:sz="0" w:space="0" w:color="auto"/>
        <w:right w:val="none" w:sz="0" w:space="0" w:color="auto"/>
      </w:divBdr>
    </w:div>
    <w:div w:id="229393060">
      <w:bodyDiv w:val="1"/>
      <w:marLeft w:val="0"/>
      <w:marRight w:val="0"/>
      <w:marTop w:val="0"/>
      <w:marBottom w:val="0"/>
      <w:divBdr>
        <w:top w:val="none" w:sz="0" w:space="0" w:color="auto"/>
        <w:left w:val="none" w:sz="0" w:space="0" w:color="auto"/>
        <w:bottom w:val="none" w:sz="0" w:space="0" w:color="auto"/>
        <w:right w:val="none" w:sz="0" w:space="0" w:color="auto"/>
      </w:divBdr>
    </w:div>
    <w:div w:id="233668353">
      <w:bodyDiv w:val="1"/>
      <w:marLeft w:val="0"/>
      <w:marRight w:val="0"/>
      <w:marTop w:val="0"/>
      <w:marBottom w:val="0"/>
      <w:divBdr>
        <w:top w:val="none" w:sz="0" w:space="0" w:color="auto"/>
        <w:left w:val="none" w:sz="0" w:space="0" w:color="auto"/>
        <w:bottom w:val="none" w:sz="0" w:space="0" w:color="auto"/>
        <w:right w:val="none" w:sz="0" w:space="0" w:color="auto"/>
      </w:divBdr>
    </w:div>
    <w:div w:id="245188478">
      <w:bodyDiv w:val="1"/>
      <w:marLeft w:val="0"/>
      <w:marRight w:val="0"/>
      <w:marTop w:val="0"/>
      <w:marBottom w:val="0"/>
      <w:divBdr>
        <w:top w:val="none" w:sz="0" w:space="0" w:color="auto"/>
        <w:left w:val="none" w:sz="0" w:space="0" w:color="auto"/>
        <w:bottom w:val="none" w:sz="0" w:space="0" w:color="auto"/>
        <w:right w:val="none" w:sz="0" w:space="0" w:color="auto"/>
      </w:divBdr>
    </w:div>
    <w:div w:id="248932327">
      <w:bodyDiv w:val="1"/>
      <w:marLeft w:val="0"/>
      <w:marRight w:val="0"/>
      <w:marTop w:val="0"/>
      <w:marBottom w:val="0"/>
      <w:divBdr>
        <w:top w:val="none" w:sz="0" w:space="0" w:color="auto"/>
        <w:left w:val="none" w:sz="0" w:space="0" w:color="auto"/>
        <w:bottom w:val="none" w:sz="0" w:space="0" w:color="auto"/>
        <w:right w:val="none" w:sz="0" w:space="0" w:color="auto"/>
      </w:divBdr>
    </w:div>
    <w:div w:id="252863523">
      <w:bodyDiv w:val="1"/>
      <w:marLeft w:val="0"/>
      <w:marRight w:val="0"/>
      <w:marTop w:val="0"/>
      <w:marBottom w:val="0"/>
      <w:divBdr>
        <w:top w:val="none" w:sz="0" w:space="0" w:color="auto"/>
        <w:left w:val="none" w:sz="0" w:space="0" w:color="auto"/>
        <w:bottom w:val="none" w:sz="0" w:space="0" w:color="auto"/>
        <w:right w:val="none" w:sz="0" w:space="0" w:color="auto"/>
      </w:divBdr>
    </w:div>
    <w:div w:id="254090945">
      <w:bodyDiv w:val="1"/>
      <w:marLeft w:val="0"/>
      <w:marRight w:val="0"/>
      <w:marTop w:val="0"/>
      <w:marBottom w:val="0"/>
      <w:divBdr>
        <w:top w:val="none" w:sz="0" w:space="0" w:color="auto"/>
        <w:left w:val="none" w:sz="0" w:space="0" w:color="auto"/>
        <w:bottom w:val="none" w:sz="0" w:space="0" w:color="auto"/>
        <w:right w:val="none" w:sz="0" w:space="0" w:color="auto"/>
      </w:divBdr>
    </w:div>
    <w:div w:id="254292241">
      <w:bodyDiv w:val="1"/>
      <w:marLeft w:val="0"/>
      <w:marRight w:val="0"/>
      <w:marTop w:val="0"/>
      <w:marBottom w:val="0"/>
      <w:divBdr>
        <w:top w:val="none" w:sz="0" w:space="0" w:color="auto"/>
        <w:left w:val="none" w:sz="0" w:space="0" w:color="auto"/>
        <w:bottom w:val="none" w:sz="0" w:space="0" w:color="auto"/>
        <w:right w:val="none" w:sz="0" w:space="0" w:color="auto"/>
      </w:divBdr>
    </w:div>
    <w:div w:id="257905190">
      <w:bodyDiv w:val="1"/>
      <w:marLeft w:val="0"/>
      <w:marRight w:val="0"/>
      <w:marTop w:val="0"/>
      <w:marBottom w:val="0"/>
      <w:divBdr>
        <w:top w:val="none" w:sz="0" w:space="0" w:color="auto"/>
        <w:left w:val="none" w:sz="0" w:space="0" w:color="auto"/>
        <w:bottom w:val="none" w:sz="0" w:space="0" w:color="auto"/>
        <w:right w:val="none" w:sz="0" w:space="0" w:color="auto"/>
      </w:divBdr>
    </w:div>
    <w:div w:id="258102117">
      <w:bodyDiv w:val="1"/>
      <w:marLeft w:val="0"/>
      <w:marRight w:val="0"/>
      <w:marTop w:val="0"/>
      <w:marBottom w:val="0"/>
      <w:divBdr>
        <w:top w:val="none" w:sz="0" w:space="0" w:color="auto"/>
        <w:left w:val="none" w:sz="0" w:space="0" w:color="auto"/>
        <w:bottom w:val="none" w:sz="0" w:space="0" w:color="auto"/>
        <w:right w:val="none" w:sz="0" w:space="0" w:color="auto"/>
      </w:divBdr>
    </w:div>
    <w:div w:id="258805036">
      <w:bodyDiv w:val="1"/>
      <w:marLeft w:val="0"/>
      <w:marRight w:val="0"/>
      <w:marTop w:val="0"/>
      <w:marBottom w:val="0"/>
      <w:divBdr>
        <w:top w:val="none" w:sz="0" w:space="0" w:color="auto"/>
        <w:left w:val="none" w:sz="0" w:space="0" w:color="auto"/>
        <w:bottom w:val="none" w:sz="0" w:space="0" w:color="auto"/>
        <w:right w:val="none" w:sz="0" w:space="0" w:color="auto"/>
      </w:divBdr>
    </w:div>
    <w:div w:id="262418776">
      <w:bodyDiv w:val="1"/>
      <w:marLeft w:val="0"/>
      <w:marRight w:val="0"/>
      <w:marTop w:val="0"/>
      <w:marBottom w:val="0"/>
      <w:divBdr>
        <w:top w:val="none" w:sz="0" w:space="0" w:color="auto"/>
        <w:left w:val="none" w:sz="0" w:space="0" w:color="auto"/>
        <w:bottom w:val="none" w:sz="0" w:space="0" w:color="auto"/>
        <w:right w:val="none" w:sz="0" w:space="0" w:color="auto"/>
      </w:divBdr>
    </w:div>
    <w:div w:id="262765706">
      <w:bodyDiv w:val="1"/>
      <w:marLeft w:val="0"/>
      <w:marRight w:val="0"/>
      <w:marTop w:val="0"/>
      <w:marBottom w:val="0"/>
      <w:divBdr>
        <w:top w:val="none" w:sz="0" w:space="0" w:color="auto"/>
        <w:left w:val="none" w:sz="0" w:space="0" w:color="auto"/>
        <w:bottom w:val="none" w:sz="0" w:space="0" w:color="auto"/>
        <w:right w:val="none" w:sz="0" w:space="0" w:color="auto"/>
      </w:divBdr>
    </w:div>
    <w:div w:id="262882253">
      <w:bodyDiv w:val="1"/>
      <w:marLeft w:val="0"/>
      <w:marRight w:val="0"/>
      <w:marTop w:val="0"/>
      <w:marBottom w:val="0"/>
      <w:divBdr>
        <w:top w:val="none" w:sz="0" w:space="0" w:color="auto"/>
        <w:left w:val="none" w:sz="0" w:space="0" w:color="auto"/>
        <w:bottom w:val="none" w:sz="0" w:space="0" w:color="auto"/>
        <w:right w:val="none" w:sz="0" w:space="0" w:color="auto"/>
      </w:divBdr>
    </w:div>
    <w:div w:id="266278029">
      <w:bodyDiv w:val="1"/>
      <w:marLeft w:val="0"/>
      <w:marRight w:val="0"/>
      <w:marTop w:val="0"/>
      <w:marBottom w:val="0"/>
      <w:divBdr>
        <w:top w:val="none" w:sz="0" w:space="0" w:color="auto"/>
        <w:left w:val="none" w:sz="0" w:space="0" w:color="auto"/>
        <w:bottom w:val="none" w:sz="0" w:space="0" w:color="auto"/>
        <w:right w:val="none" w:sz="0" w:space="0" w:color="auto"/>
      </w:divBdr>
    </w:div>
    <w:div w:id="268126859">
      <w:bodyDiv w:val="1"/>
      <w:marLeft w:val="0"/>
      <w:marRight w:val="0"/>
      <w:marTop w:val="0"/>
      <w:marBottom w:val="0"/>
      <w:divBdr>
        <w:top w:val="none" w:sz="0" w:space="0" w:color="auto"/>
        <w:left w:val="none" w:sz="0" w:space="0" w:color="auto"/>
        <w:bottom w:val="none" w:sz="0" w:space="0" w:color="auto"/>
        <w:right w:val="none" w:sz="0" w:space="0" w:color="auto"/>
      </w:divBdr>
    </w:div>
    <w:div w:id="268389580">
      <w:bodyDiv w:val="1"/>
      <w:marLeft w:val="0"/>
      <w:marRight w:val="0"/>
      <w:marTop w:val="0"/>
      <w:marBottom w:val="0"/>
      <w:divBdr>
        <w:top w:val="none" w:sz="0" w:space="0" w:color="auto"/>
        <w:left w:val="none" w:sz="0" w:space="0" w:color="auto"/>
        <w:bottom w:val="none" w:sz="0" w:space="0" w:color="auto"/>
        <w:right w:val="none" w:sz="0" w:space="0" w:color="auto"/>
      </w:divBdr>
    </w:div>
    <w:div w:id="270744171">
      <w:bodyDiv w:val="1"/>
      <w:marLeft w:val="0"/>
      <w:marRight w:val="0"/>
      <w:marTop w:val="0"/>
      <w:marBottom w:val="0"/>
      <w:divBdr>
        <w:top w:val="none" w:sz="0" w:space="0" w:color="auto"/>
        <w:left w:val="none" w:sz="0" w:space="0" w:color="auto"/>
        <w:bottom w:val="none" w:sz="0" w:space="0" w:color="auto"/>
        <w:right w:val="none" w:sz="0" w:space="0" w:color="auto"/>
      </w:divBdr>
    </w:div>
    <w:div w:id="277103382">
      <w:bodyDiv w:val="1"/>
      <w:marLeft w:val="0"/>
      <w:marRight w:val="0"/>
      <w:marTop w:val="0"/>
      <w:marBottom w:val="0"/>
      <w:divBdr>
        <w:top w:val="none" w:sz="0" w:space="0" w:color="auto"/>
        <w:left w:val="none" w:sz="0" w:space="0" w:color="auto"/>
        <w:bottom w:val="none" w:sz="0" w:space="0" w:color="auto"/>
        <w:right w:val="none" w:sz="0" w:space="0" w:color="auto"/>
      </w:divBdr>
    </w:div>
    <w:div w:id="281613457">
      <w:bodyDiv w:val="1"/>
      <w:marLeft w:val="0"/>
      <w:marRight w:val="0"/>
      <w:marTop w:val="0"/>
      <w:marBottom w:val="0"/>
      <w:divBdr>
        <w:top w:val="none" w:sz="0" w:space="0" w:color="auto"/>
        <w:left w:val="none" w:sz="0" w:space="0" w:color="auto"/>
        <w:bottom w:val="none" w:sz="0" w:space="0" w:color="auto"/>
        <w:right w:val="none" w:sz="0" w:space="0" w:color="auto"/>
      </w:divBdr>
    </w:div>
    <w:div w:id="282082543">
      <w:bodyDiv w:val="1"/>
      <w:marLeft w:val="0"/>
      <w:marRight w:val="0"/>
      <w:marTop w:val="0"/>
      <w:marBottom w:val="0"/>
      <w:divBdr>
        <w:top w:val="none" w:sz="0" w:space="0" w:color="auto"/>
        <w:left w:val="none" w:sz="0" w:space="0" w:color="auto"/>
        <w:bottom w:val="none" w:sz="0" w:space="0" w:color="auto"/>
        <w:right w:val="none" w:sz="0" w:space="0" w:color="auto"/>
      </w:divBdr>
    </w:div>
    <w:div w:id="282620571">
      <w:bodyDiv w:val="1"/>
      <w:marLeft w:val="0"/>
      <w:marRight w:val="0"/>
      <w:marTop w:val="0"/>
      <w:marBottom w:val="0"/>
      <w:divBdr>
        <w:top w:val="none" w:sz="0" w:space="0" w:color="auto"/>
        <w:left w:val="none" w:sz="0" w:space="0" w:color="auto"/>
        <w:bottom w:val="none" w:sz="0" w:space="0" w:color="auto"/>
        <w:right w:val="none" w:sz="0" w:space="0" w:color="auto"/>
      </w:divBdr>
    </w:div>
    <w:div w:id="283076095">
      <w:bodyDiv w:val="1"/>
      <w:marLeft w:val="0"/>
      <w:marRight w:val="0"/>
      <w:marTop w:val="0"/>
      <w:marBottom w:val="0"/>
      <w:divBdr>
        <w:top w:val="none" w:sz="0" w:space="0" w:color="auto"/>
        <w:left w:val="none" w:sz="0" w:space="0" w:color="auto"/>
        <w:bottom w:val="none" w:sz="0" w:space="0" w:color="auto"/>
        <w:right w:val="none" w:sz="0" w:space="0" w:color="auto"/>
      </w:divBdr>
    </w:div>
    <w:div w:id="287442363">
      <w:bodyDiv w:val="1"/>
      <w:marLeft w:val="0"/>
      <w:marRight w:val="0"/>
      <w:marTop w:val="0"/>
      <w:marBottom w:val="0"/>
      <w:divBdr>
        <w:top w:val="none" w:sz="0" w:space="0" w:color="auto"/>
        <w:left w:val="none" w:sz="0" w:space="0" w:color="auto"/>
        <w:bottom w:val="none" w:sz="0" w:space="0" w:color="auto"/>
        <w:right w:val="none" w:sz="0" w:space="0" w:color="auto"/>
      </w:divBdr>
    </w:div>
    <w:div w:id="287859346">
      <w:bodyDiv w:val="1"/>
      <w:marLeft w:val="0"/>
      <w:marRight w:val="0"/>
      <w:marTop w:val="0"/>
      <w:marBottom w:val="0"/>
      <w:divBdr>
        <w:top w:val="none" w:sz="0" w:space="0" w:color="auto"/>
        <w:left w:val="none" w:sz="0" w:space="0" w:color="auto"/>
        <w:bottom w:val="none" w:sz="0" w:space="0" w:color="auto"/>
        <w:right w:val="none" w:sz="0" w:space="0" w:color="auto"/>
      </w:divBdr>
    </w:div>
    <w:div w:id="288051903">
      <w:bodyDiv w:val="1"/>
      <w:marLeft w:val="0"/>
      <w:marRight w:val="0"/>
      <w:marTop w:val="0"/>
      <w:marBottom w:val="0"/>
      <w:divBdr>
        <w:top w:val="none" w:sz="0" w:space="0" w:color="auto"/>
        <w:left w:val="none" w:sz="0" w:space="0" w:color="auto"/>
        <w:bottom w:val="none" w:sz="0" w:space="0" w:color="auto"/>
        <w:right w:val="none" w:sz="0" w:space="0" w:color="auto"/>
      </w:divBdr>
    </w:div>
    <w:div w:id="288828687">
      <w:bodyDiv w:val="1"/>
      <w:marLeft w:val="0"/>
      <w:marRight w:val="0"/>
      <w:marTop w:val="0"/>
      <w:marBottom w:val="0"/>
      <w:divBdr>
        <w:top w:val="none" w:sz="0" w:space="0" w:color="auto"/>
        <w:left w:val="none" w:sz="0" w:space="0" w:color="auto"/>
        <w:bottom w:val="none" w:sz="0" w:space="0" w:color="auto"/>
        <w:right w:val="none" w:sz="0" w:space="0" w:color="auto"/>
      </w:divBdr>
    </w:div>
    <w:div w:id="289288764">
      <w:bodyDiv w:val="1"/>
      <w:marLeft w:val="0"/>
      <w:marRight w:val="0"/>
      <w:marTop w:val="0"/>
      <w:marBottom w:val="0"/>
      <w:divBdr>
        <w:top w:val="none" w:sz="0" w:space="0" w:color="auto"/>
        <w:left w:val="none" w:sz="0" w:space="0" w:color="auto"/>
        <w:bottom w:val="none" w:sz="0" w:space="0" w:color="auto"/>
        <w:right w:val="none" w:sz="0" w:space="0" w:color="auto"/>
      </w:divBdr>
    </w:div>
    <w:div w:id="292370056">
      <w:bodyDiv w:val="1"/>
      <w:marLeft w:val="0"/>
      <w:marRight w:val="0"/>
      <w:marTop w:val="0"/>
      <w:marBottom w:val="0"/>
      <w:divBdr>
        <w:top w:val="none" w:sz="0" w:space="0" w:color="auto"/>
        <w:left w:val="none" w:sz="0" w:space="0" w:color="auto"/>
        <w:bottom w:val="none" w:sz="0" w:space="0" w:color="auto"/>
        <w:right w:val="none" w:sz="0" w:space="0" w:color="auto"/>
      </w:divBdr>
    </w:div>
    <w:div w:id="295453717">
      <w:bodyDiv w:val="1"/>
      <w:marLeft w:val="0"/>
      <w:marRight w:val="0"/>
      <w:marTop w:val="0"/>
      <w:marBottom w:val="0"/>
      <w:divBdr>
        <w:top w:val="none" w:sz="0" w:space="0" w:color="auto"/>
        <w:left w:val="none" w:sz="0" w:space="0" w:color="auto"/>
        <w:bottom w:val="none" w:sz="0" w:space="0" w:color="auto"/>
        <w:right w:val="none" w:sz="0" w:space="0" w:color="auto"/>
      </w:divBdr>
    </w:div>
    <w:div w:id="297225082">
      <w:bodyDiv w:val="1"/>
      <w:marLeft w:val="0"/>
      <w:marRight w:val="0"/>
      <w:marTop w:val="0"/>
      <w:marBottom w:val="0"/>
      <w:divBdr>
        <w:top w:val="none" w:sz="0" w:space="0" w:color="auto"/>
        <w:left w:val="none" w:sz="0" w:space="0" w:color="auto"/>
        <w:bottom w:val="none" w:sz="0" w:space="0" w:color="auto"/>
        <w:right w:val="none" w:sz="0" w:space="0" w:color="auto"/>
      </w:divBdr>
    </w:div>
    <w:div w:id="303512276">
      <w:bodyDiv w:val="1"/>
      <w:marLeft w:val="0"/>
      <w:marRight w:val="0"/>
      <w:marTop w:val="0"/>
      <w:marBottom w:val="0"/>
      <w:divBdr>
        <w:top w:val="none" w:sz="0" w:space="0" w:color="auto"/>
        <w:left w:val="none" w:sz="0" w:space="0" w:color="auto"/>
        <w:bottom w:val="none" w:sz="0" w:space="0" w:color="auto"/>
        <w:right w:val="none" w:sz="0" w:space="0" w:color="auto"/>
      </w:divBdr>
    </w:div>
    <w:div w:id="304434785">
      <w:bodyDiv w:val="1"/>
      <w:marLeft w:val="0"/>
      <w:marRight w:val="0"/>
      <w:marTop w:val="0"/>
      <w:marBottom w:val="0"/>
      <w:divBdr>
        <w:top w:val="none" w:sz="0" w:space="0" w:color="auto"/>
        <w:left w:val="none" w:sz="0" w:space="0" w:color="auto"/>
        <w:bottom w:val="none" w:sz="0" w:space="0" w:color="auto"/>
        <w:right w:val="none" w:sz="0" w:space="0" w:color="auto"/>
      </w:divBdr>
    </w:div>
    <w:div w:id="304748740">
      <w:bodyDiv w:val="1"/>
      <w:marLeft w:val="0"/>
      <w:marRight w:val="0"/>
      <w:marTop w:val="0"/>
      <w:marBottom w:val="0"/>
      <w:divBdr>
        <w:top w:val="none" w:sz="0" w:space="0" w:color="auto"/>
        <w:left w:val="none" w:sz="0" w:space="0" w:color="auto"/>
        <w:bottom w:val="none" w:sz="0" w:space="0" w:color="auto"/>
        <w:right w:val="none" w:sz="0" w:space="0" w:color="auto"/>
      </w:divBdr>
    </w:div>
    <w:div w:id="304821002">
      <w:bodyDiv w:val="1"/>
      <w:marLeft w:val="0"/>
      <w:marRight w:val="0"/>
      <w:marTop w:val="0"/>
      <w:marBottom w:val="0"/>
      <w:divBdr>
        <w:top w:val="none" w:sz="0" w:space="0" w:color="auto"/>
        <w:left w:val="none" w:sz="0" w:space="0" w:color="auto"/>
        <w:bottom w:val="none" w:sz="0" w:space="0" w:color="auto"/>
        <w:right w:val="none" w:sz="0" w:space="0" w:color="auto"/>
      </w:divBdr>
    </w:div>
    <w:div w:id="305092636">
      <w:bodyDiv w:val="1"/>
      <w:marLeft w:val="0"/>
      <w:marRight w:val="0"/>
      <w:marTop w:val="0"/>
      <w:marBottom w:val="0"/>
      <w:divBdr>
        <w:top w:val="none" w:sz="0" w:space="0" w:color="auto"/>
        <w:left w:val="none" w:sz="0" w:space="0" w:color="auto"/>
        <w:bottom w:val="none" w:sz="0" w:space="0" w:color="auto"/>
        <w:right w:val="none" w:sz="0" w:space="0" w:color="auto"/>
      </w:divBdr>
    </w:div>
    <w:div w:id="305207480">
      <w:bodyDiv w:val="1"/>
      <w:marLeft w:val="0"/>
      <w:marRight w:val="0"/>
      <w:marTop w:val="0"/>
      <w:marBottom w:val="0"/>
      <w:divBdr>
        <w:top w:val="none" w:sz="0" w:space="0" w:color="auto"/>
        <w:left w:val="none" w:sz="0" w:space="0" w:color="auto"/>
        <w:bottom w:val="none" w:sz="0" w:space="0" w:color="auto"/>
        <w:right w:val="none" w:sz="0" w:space="0" w:color="auto"/>
      </w:divBdr>
    </w:div>
    <w:div w:id="311301567">
      <w:bodyDiv w:val="1"/>
      <w:marLeft w:val="0"/>
      <w:marRight w:val="0"/>
      <w:marTop w:val="0"/>
      <w:marBottom w:val="0"/>
      <w:divBdr>
        <w:top w:val="none" w:sz="0" w:space="0" w:color="auto"/>
        <w:left w:val="none" w:sz="0" w:space="0" w:color="auto"/>
        <w:bottom w:val="none" w:sz="0" w:space="0" w:color="auto"/>
        <w:right w:val="none" w:sz="0" w:space="0" w:color="auto"/>
      </w:divBdr>
    </w:div>
    <w:div w:id="312485877">
      <w:bodyDiv w:val="1"/>
      <w:marLeft w:val="0"/>
      <w:marRight w:val="0"/>
      <w:marTop w:val="0"/>
      <w:marBottom w:val="0"/>
      <w:divBdr>
        <w:top w:val="none" w:sz="0" w:space="0" w:color="auto"/>
        <w:left w:val="none" w:sz="0" w:space="0" w:color="auto"/>
        <w:bottom w:val="none" w:sz="0" w:space="0" w:color="auto"/>
        <w:right w:val="none" w:sz="0" w:space="0" w:color="auto"/>
      </w:divBdr>
    </w:div>
    <w:div w:id="312831308">
      <w:bodyDiv w:val="1"/>
      <w:marLeft w:val="0"/>
      <w:marRight w:val="0"/>
      <w:marTop w:val="0"/>
      <w:marBottom w:val="0"/>
      <w:divBdr>
        <w:top w:val="none" w:sz="0" w:space="0" w:color="auto"/>
        <w:left w:val="none" w:sz="0" w:space="0" w:color="auto"/>
        <w:bottom w:val="none" w:sz="0" w:space="0" w:color="auto"/>
        <w:right w:val="none" w:sz="0" w:space="0" w:color="auto"/>
      </w:divBdr>
    </w:div>
    <w:div w:id="313874895">
      <w:bodyDiv w:val="1"/>
      <w:marLeft w:val="0"/>
      <w:marRight w:val="0"/>
      <w:marTop w:val="0"/>
      <w:marBottom w:val="0"/>
      <w:divBdr>
        <w:top w:val="none" w:sz="0" w:space="0" w:color="auto"/>
        <w:left w:val="none" w:sz="0" w:space="0" w:color="auto"/>
        <w:bottom w:val="none" w:sz="0" w:space="0" w:color="auto"/>
        <w:right w:val="none" w:sz="0" w:space="0" w:color="auto"/>
      </w:divBdr>
    </w:div>
    <w:div w:id="313919840">
      <w:bodyDiv w:val="1"/>
      <w:marLeft w:val="0"/>
      <w:marRight w:val="0"/>
      <w:marTop w:val="0"/>
      <w:marBottom w:val="0"/>
      <w:divBdr>
        <w:top w:val="none" w:sz="0" w:space="0" w:color="auto"/>
        <w:left w:val="none" w:sz="0" w:space="0" w:color="auto"/>
        <w:bottom w:val="none" w:sz="0" w:space="0" w:color="auto"/>
        <w:right w:val="none" w:sz="0" w:space="0" w:color="auto"/>
      </w:divBdr>
    </w:div>
    <w:div w:id="314072371">
      <w:bodyDiv w:val="1"/>
      <w:marLeft w:val="0"/>
      <w:marRight w:val="0"/>
      <w:marTop w:val="0"/>
      <w:marBottom w:val="0"/>
      <w:divBdr>
        <w:top w:val="none" w:sz="0" w:space="0" w:color="auto"/>
        <w:left w:val="none" w:sz="0" w:space="0" w:color="auto"/>
        <w:bottom w:val="none" w:sz="0" w:space="0" w:color="auto"/>
        <w:right w:val="none" w:sz="0" w:space="0" w:color="auto"/>
      </w:divBdr>
    </w:div>
    <w:div w:id="314800651">
      <w:bodyDiv w:val="1"/>
      <w:marLeft w:val="0"/>
      <w:marRight w:val="0"/>
      <w:marTop w:val="0"/>
      <w:marBottom w:val="0"/>
      <w:divBdr>
        <w:top w:val="none" w:sz="0" w:space="0" w:color="auto"/>
        <w:left w:val="none" w:sz="0" w:space="0" w:color="auto"/>
        <w:bottom w:val="none" w:sz="0" w:space="0" w:color="auto"/>
        <w:right w:val="none" w:sz="0" w:space="0" w:color="auto"/>
      </w:divBdr>
    </w:div>
    <w:div w:id="317998255">
      <w:bodyDiv w:val="1"/>
      <w:marLeft w:val="0"/>
      <w:marRight w:val="0"/>
      <w:marTop w:val="0"/>
      <w:marBottom w:val="0"/>
      <w:divBdr>
        <w:top w:val="none" w:sz="0" w:space="0" w:color="auto"/>
        <w:left w:val="none" w:sz="0" w:space="0" w:color="auto"/>
        <w:bottom w:val="none" w:sz="0" w:space="0" w:color="auto"/>
        <w:right w:val="none" w:sz="0" w:space="0" w:color="auto"/>
      </w:divBdr>
    </w:div>
    <w:div w:id="318464199">
      <w:bodyDiv w:val="1"/>
      <w:marLeft w:val="0"/>
      <w:marRight w:val="0"/>
      <w:marTop w:val="0"/>
      <w:marBottom w:val="0"/>
      <w:divBdr>
        <w:top w:val="none" w:sz="0" w:space="0" w:color="auto"/>
        <w:left w:val="none" w:sz="0" w:space="0" w:color="auto"/>
        <w:bottom w:val="none" w:sz="0" w:space="0" w:color="auto"/>
        <w:right w:val="none" w:sz="0" w:space="0" w:color="auto"/>
      </w:divBdr>
    </w:div>
    <w:div w:id="318654919">
      <w:bodyDiv w:val="1"/>
      <w:marLeft w:val="0"/>
      <w:marRight w:val="0"/>
      <w:marTop w:val="0"/>
      <w:marBottom w:val="0"/>
      <w:divBdr>
        <w:top w:val="none" w:sz="0" w:space="0" w:color="auto"/>
        <w:left w:val="none" w:sz="0" w:space="0" w:color="auto"/>
        <w:bottom w:val="none" w:sz="0" w:space="0" w:color="auto"/>
        <w:right w:val="none" w:sz="0" w:space="0" w:color="auto"/>
      </w:divBdr>
    </w:div>
    <w:div w:id="319042136">
      <w:bodyDiv w:val="1"/>
      <w:marLeft w:val="0"/>
      <w:marRight w:val="0"/>
      <w:marTop w:val="0"/>
      <w:marBottom w:val="0"/>
      <w:divBdr>
        <w:top w:val="none" w:sz="0" w:space="0" w:color="auto"/>
        <w:left w:val="none" w:sz="0" w:space="0" w:color="auto"/>
        <w:bottom w:val="none" w:sz="0" w:space="0" w:color="auto"/>
        <w:right w:val="none" w:sz="0" w:space="0" w:color="auto"/>
      </w:divBdr>
    </w:div>
    <w:div w:id="322125260">
      <w:bodyDiv w:val="1"/>
      <w:marLeft w:val="0"/>
      <w:marRight w:val="0"/>
      <w:marTop w:val="0"/>
      <w:marBottom w:val="0"/>
      <w:divBdr>
        <w:top w:val="none" w:sz="0" w:space="0" w:color="auto"/>
        <w:left w:val="none" w:sz="0" w:space="0" w:color="auto"/>
        <w:bottom w:val="none" w:sz="0" w:space="0" w:color="auto"/>
        <w:right w:val="none" w:sz="0" w:space="0" w:color="auto"/>
      </w:divBdr>
    </w:div>
    <w:div w:id="323046714">
      <w:bodyDiv w:val="1"/>
      <w:marLeft w:val="0"/>
      <w:marRight w:val="0"/>
      <w:marTop w:val="0"/>
      <w:marBottom w:val="0"/>
      <w:divBdr>
        <w:top w:val="none" w:sz="0" w:space="0" w:color="auto"/>
        <w:left w:val="none" w:sz="0" w:space="0" w:color="auto"/>
        <w:bottom w:val="none" w:sz="0" w:space="0" w:color="auto"/>
        <w:right w:val="none" w:sz="0" w:space="0" w:color="auto"/>
      </w:divBdr>
    </w:div>
    <w:div w:id="323555081">
      <w:bodyDiv w:val="1"/>
      <w:marLeft w:val="0"/>
      <w:marRight w:val="0"/>
      <w:marTop w:val="0"/>
      <w:marBottom w:val="0"/>
      <w:divBdr>
        <w:top w:val="none" w:sz="0" w:space="0" w:color="auto"/>
        <w:left w:val="none" w:sz="0" w:space="0" w:color="auto"/>
        <w:bottom w:val="none" w:sz="0" w:space="0" w:color="auto"/>
        <w:right w:val="none" w:sz="0" w:space="0" w:color="auto"/>
      </w:divBdr>
    </w:div>
    <w:div w:id="328797425">
      <w:bodyDiv w:val="1"/>
      <w:marLeft w:val="0"/>
      <w:marRight w:val="0"/>
      <w:marTop w:val="0"/>
      <w:marBottom w:val="0"/>
      <w:divBdr>
        <w:top w:val="none" w:sz="0" w:space="0" w:color="auto"/>
        <w:left w:val="none" w:sz="0" w:space="0" w:color="auto"/>
        <w:bottom w:val="none" w:sz="0" w:space="0" w:color="auto"/>
        <w:right w:val="none" w:sz="0" w:space="0" w:color="auto"/>
      </w:divBdr>
    </w:div>
    <w:div w:id="330841553">
      <w:bodyDiv w:val="1"/>
      <w:marLeft w:val="0"/>
      <w:marRight w:val="0"/>
      <w:marTop w:val="0"/>
      <w:marBottom w:val="0"/>
      <w:divBdr>
        <w:top w:val="none" w:sz="0" w:space="0" w:color="auto"/>
        <w:left w:val="none" w:sz="0" w:space="0" w:color="auto"/>
        <w:bottom w:val="none" w:sz="0" w:space="0" w:color="auto"/>
        <w:right w:val="none" w:sz="0" w:space="0" w:color="auto"/>
      </w:divBdr>
    </w:div>
    <w:div w:id="334193031">
      <w:bodyDiv w:val="1"/>
      <w:marLeft w:val="0"/>
      <w:marRight w:val="0"/>
      <w:marTop w:val="0"/>
      <w:marBottom w:val="0"/>
      <w:divBdr>
        <w:top w:val="none" w:sz="0" w:space="0" w:color="auto"/>
        <w:left w:val="none" w:sz="0" w:space="0" w:color="auto"/>
        <w:bottom w:val="none" w:sz="0" w:space="0" w:color="auto"/>
        <w:right w:val="none" w:sz="0" w:space="0" w:color="auto"/>
      </w:divBdr>
    </w:div>
    <w:div w:id="338242518">
      <w:bodyDiv w:val="1"/>
      <w:marLeft w:val="0"/>
      <w:marRight w:val="0"/>
      <w:marTop w:val="0"/>
      <w:marBottom w:val="0"/>
      <w:divBdr>
        <w:top w:val="none" w:sz="0" w:space="0" w:color="auto"/>
        <w:left w:val="none" w:sz="0" w:space="0" w:color="auto"/>
        <w:bottom w:val="none" w:sz="0" w:space="0" w:color="auto"/>
        <w:right w:val="none" w:sz="0" w:space="0" w:color="auto"/>
      </w:divBdr>
    </w:div>
    <w:div w:id="343172444">
      <w:bodyDiv w:val="1"/>
      <w:marLeft w:val="0"/>
      <w:marRight w:val="0"/>
      <w:marTop w:val="0"/>
      <w:marBottom w:val="0"/>
      <w:divBdr>
        <w:top w:val="none" w:sz="0" w:space="0" w:color="auto"/>
        <w:left w:val="none" w:sz="0" w:space="0" w:color="auto"/>
        <w:bottom w:val="none" w:sz="0" w:space="0" w:color="auto"/>
        <w:right w:val="none" w:sz="0" w:space="0" w:color="auto"/>
      </w:divBdr>
    </w:div>
    <w:div w:id="343482918">
      <w:bodyDiv w:val="1"/>
      <w:marLeft w:val="0"/>
      <w:marRight w:val="0"/>
      <w:marTop w:val="0"/>
      <w:marBottom w:val="0"/>
      <w:divBdr>
        <w:top w:val="none" w:sz="0" w:space="0" w:color="auto"/>
        <w:left w:val="none" w:sz="0" w:space="0" w:color="auto"/>
        <w:bottom w:val="none" w:sz="0" w:space="0" w:color="auto"/>
        <w:right w:val="none" w:sz="0" w:space="0" w:color="auto"/>
      </w:divBdr>
    </w:div>
    <w:div w:id="347097169">
      <w:bodyDiv w:val="1"/>
      <w:marLeft w:val="0"/>
      <w:marRight w:val="0"/>
      <w:marTop w:val="0"/>
      <w:marBottom w:val="0"/>
      <w:divBdr>
        <w:top w:val="none" w:sz="0" w:space="0" w:color="auto"/>
        <w:left w:val="none" w:sz="0" w:space="0" w:color="auto"/>
        <w:bottom w:val="none" w:sz="0" w:space="0" w:color="auto"/>
        <w:right w:val="none" w:sz="0" w:space="0" w:color="auto"/>
      </w:divBdr>
    </w:div>
    <w:div w:id="349651069">
      <w:bodyDiv w:val="1"/>
      <w:marLeft w:val="0"/>
      <w:marRight w:val="0"/>
      <w:marTop w:val="0"/>
      <w:marBottom w:val="0"/>
      <w:divBdr>
        <w:top w:val="none" w:sz="0" w:space="0" w:color="auto"/>
        <w:left w:val="none" w:sz="0" w:space="0" w:color="auto"/>
        <w:bottom w:val="none" w:sz="0" w:space="0" w:color="auto"/>
        <w:right w:val="none" w:sz="0" w:space="0" w:color="auto"/>
      </w:divBdr>
    </w:div>
    <w:div w:id="353658306">
      <w:bodyDiv w:val="1"/>
      <w:marLeft w:val="0"/>
      <w:marRight w:val="0"/>
      <w:marTop w:val="0"/>
      <w:marBottom w:val="0"/>
      <w:divBdr>
        <w:top w:val="none" w:sz="0" w:space="0" w:color="auto"/>
        <w:left w:val="none" w:sz="0" w:space="0" w:color="auto"/>
        <w:bottom w:val="none" w:sz="0" w:space="0" w:color="auto"/>
        <w:right w:val="none" w:sz="0" w:space="0" w:color="auto"/>
      </w:divBdr>
    </w:div>
    <w:div w:id="354118978">
      <w:bodyDiv w:val="1"/>
      <w:marLeft w:val="0"/>
      <w:marRight w:val="0"/>
      <w:marTop w:val="0"/>
      <w:marBottom w:val="0"/>
      <w:divBdr>
        <w:top w:val="none" w:sz="0" w:space="0" w:color="auto"/>
        <w:left w:val="none" w:sz="0" w:space="0" w:color="auto"/>
        <w:bottom w:val="none" w:sz="0" w:space="0" w:color="auto"/>
        <w:right w:val="none" w:sz="0" w:space="0" w:color="auto"/>
      </w:divBdr>
    </w:div>
    <w:div w:id="359547682">
      <w:bodyDiv w:val="1"/>
      <w:marLeft w:val="0"/>
      <w:marRight w:val="0"/>
      <w:marTop w:val="0"/>
      <w:marBottom w:val="0"/>
      <w:divBdr>
        <w:top w:val="none" w:sz="0" w:space="0" w:color="auto"/>
        <w:left w:val="none" w:sz="0" w:space="0" w:color="auto"/>
        <w:bottom w:val="none" w:sz="0" w:space="0" w:color="auto"/>
        <w:right w:val="none" w:sz="0" w:space="0" w:color="auto"/>
      </w:divBdr>
    </w:div>
    <w:div w:id="361444754">
      <w:bodyDiv w:val="1"/>
      <w:marLeft w:val="0"/>
      <w:marRight w:val="0"/>
      <w:marTop w:val="0"/>
      <w:marBottom w:val="0"/>
      <w:divBdr>
        <w:top w:val="none" w:sz="0" w:space="0" w:color="auto"/>
        <w:left w:val="none" w:sz="0" w:space="0" w:color="auto"/>
        <w:bottom w:val="none" w:sz="0" w:space="0" w:color="auto"/>
        <w:right w:val="none" w:sz="0" w:space="0" w:color="auto"/>
      </w:divBdr>
    </w:div>
    <w:div w:id="361827997">
      <w:bodyDiv w:val="1"/>
      <w:marLeft w:val="0"/>
      <w:marRight w:val="0"/>
      <w:marTop w:val="0"/>
      <w:marBottom w:val="0"/>
      <w:divBdr>
        <w:top w:val="none" w:sz="0" w:space="0" w:color="auto"/>
        <w:left w:val="none" w:sz="0" w:space="0" w:color="auto"/>
        <w:bottom w:val="none" w:sz="0" w:space="0" w:color="auto"/>
        <w:right w:val="none" w:sz="0" w:space="0" w:color="auto"/>
      </w:divBdr>
    </w:div>
    <w:div w:id="364866853">
      <w:bodyDiv w:val="1"/>
      <w:marLeft w:val="0"/>
      <w:marRight w:val="0"/>
      <w:marTop w:val="0"/>
      <w:marBottom w:val="0"/>
      <w:divBdr>
        <w:top w:val="none" w:sz="0" w:space="0" w:color="auto"/>
        <w:left w:val="none" w:sz="0" w:space="0" w:color="auto"/>
        <w:bottom w:val="none" w:sz="0" w:space="0" w:color="auto"/>
        <w:right w:val="none" w:sz="0" w:space="0" w:color="auto"/>
      </w:divBdr>
    </w:div>
    <w:div w:id="365109275">
      <w:bodyDiv w:val="1"/>
      <w:marLeft w:val="0"/>
      <w:marRight w:val="0"/>
      <w:marTop w:val="0"/>
      <w:marBottom w:val="0"/>
      <w:divBdr>
        <w:top w:val="none" w:sz="0" w:space="0" w:color="auto"/>
        <w:left w:val="none" w:sz="0" w:space="0" w:color="auto"/>
        <w:bottom w:val="none" w:sz="0" w:space="0" w:color="auto"/>
        <w:right w:val="none" w:sz="0" w:space="0" w:color="auto"/>
      </w:divBdr>
    </w:div>
    <w:div w:id="369110558">
      <w:bodyDiv w:val="1"/>
      <w:marLeft w:val="0"/>
      <w:marRight w:val="0"/>
      <w:marTop w:val="0"/>
      <w:marBottom w:val="0"/>
      <w:divBdr>
        <w:top w:val="none" w:sz="0" w:space="0" w:color="auto"/>
        <w:left w:val="none" w:sz="0" w:space="0" w:color="auto"/>
        <w:bottom w:val="none" w:sz="0" w:space="0" w:color="auto"/>
        <w:right w:val="none" w:sz="0" w:space="0" w:color="auto"/>
      </w:divBdr>
    </w:div>
    <w:div w:id="378433818">
      <w:bodyDiv w:val="1"/>
      <w:marLeft w:val="0"/>
      <w:marRight w:val="0"/>
      <w:marTop w:val="0"/>
      <w:marBottom w:val="0"/>
      <w:divBdr>
        <w:top w:val="none" w:sz="0" w:space="0" w:color="auto"/>
        <w:left w:val="none" w:sz="0" w:space="0" w:color="auto"/>
        <w:bottom w:val="none" w:sz="0" w:space="0" w:color="auto"/>
        <w:right w:val="none" w:sz="0" w:space="0" w:color="auto"/>
      </w:divBdr>
    </w:div>
    <w:div w:id="379717639">
      <w:bodyDiv w:val="1"/>
      <w:marLeft w:val="0"/>
      <w:marRight w:val="0"/>
      <w:marTop w:val="0"/>
      <w:marBottom w:val="0"/>
      <w:divBdr>
        <w:top w:val="none" w:sz="0" w:space="0" w:color="auto"/>
        <w:left w:val="none" w:sz="0" w:space="0" w:color="auto"/>
        <w:bottom w:val="none" w:sz="0" w:space="0" w:color="auto"/>
        <w:right w:val="none" w:sz="0" w:space="0" w:color="auto"/>
      </w:divBdr>
    </w:div>
    <w:div w:id="381170520">
      <w:bodyDiv w:val="1"/>
      <w:marLeft w:val="0"/>
      <w:marRight w:val="0"/>
      <w:marTop w:val="0"/>
      <w:marBottom w:val="0"/>
      <w:divBdr>
        <w:top w:val="none" w:sz="0" w:space="0" w:color="auto"/>
        <w:left w:val="none" w:sz="0" w:space="0" w:color="auto"/>
        <w:bottom w:val="none" w:sz="0" w:space="0" w:color="auto"/>
        <w:right w:val="none" w:sz="0" w:space="0" w:color="auto"/>
      </w:divBdr>
    </w:div>
    <w:div w:id="381175316">
      <w:bodyDiv w:val="1"/>
      <w:marLeft w:val="0"/>
      <w:marRight w:val="0"/>
      <w:marTop w:val="0"/>
      <w:marBottom w:val="0"/>
      <w:divBdr>
        <w:top w:val="none" w:sz="0" w:space="0" w:color="auto"/>
        <w:left w:val="none" w:sz="0" w:space="0" w:color="auto"/>
        <w:bottom w:val="none" w:sz="0" w:space="0" w:color="auto"/>
        <w:right w:val="none" w:sz="0" w:space="0" w:color="auto"/>
      </w:divBdr>
    </w:div>
    <w:div w:id="381178621">
      <w:bodyDiv w:val="1"/>
      <w:marLeft w:val="0"/>
      <w:marRight w:val="0"/>
      <w:marTop w:val="0"/>
      <w:marBottom w:val="0"/>
      <w:divBdr>
        <w:top w:val="none" w:sz="0" w:space="0" w:color="auto"/>
        <w:left w:val="none" w:sz="0" w:space="0" w:color="auto"/>
        <w:bottom w:val="none" w:sz="0" w:space="0" w:color="auto"/>
        <w:right w:val="none" w:sz="0" w:space="0" w:color="auto"/>
      </w:divBdr>
    </w:div>
    <w:div w:id="383872824">
      <w:bodyDiv w:val="1"/>
      <w:marLeft w:val="0"/>
      <w:marRight w:val="0"/>
      <w:marTop w:val="0"/>
      <w:marBottom w:val="0"/>
      <w:divBdr>
        <w:top w:val="none" w:sz="0" w:space="0" w:color="auto"/>
        <w:left w:val="none" w:sz="0" w:space="0" w:color="auto"/>
        <w:bottom w:val="none" w:sz="0" w:space="0" w:color="auto"/>
        <w:right w:val="none" w:sz="0" w:space="0" w:color="auto"/>
      </w:divBdr>
    </w:div>
    <w:div w:id="387920658">
      <w:bodyDiv w:val="1"/>
      <w:marLeft w:val="0"/>
      <w:marRight w:val="0"/>
      <w:marTop w:val="0"/>
      <w:marBottom w:val="0"/>
      <w:divBdr>
        <w:top w:val="none" w:sz="0" w:space="0" w:color="auto"/>
        <w:left w:val="none" w:sz="0" w:space="0" w:color="auto"/>
        <w:bottom w:val="none" w:sz="0" w:space="0" w:color="auto"/>
        <w:right w:val="none" w:sz="0" w:space="0" w:color="auto"/>
      </w:divBdr>
    </w:div>
    <w:div w:id="390621817">
      <w:bodyDiv w:val="1"/>
      <w:marLeft w:val="0"/>
      <w:marRight w:val="0"/>
      <w:marTop w:val="0"/>
      <w:marBottom w:val="0"/>
      <w:divBdr>
        <w:top w:val="none" w:sz="0" w:space="0" w:color="auto"/>
        <w:left w:val="none" w:sz="0" w:space="0" w:color="auto"/>
        <w:bottom w:val="none" w:sz="0" w:space="0" w:color="auto"/>
        <w:right w:val="none" w:sz="0" w:space="0" w:color="auto"/>
      </w:divBdr>
    </w:div>
    <w:div w:id="392704278">
      <w:bodyDiv w:val="1"/>
      <w:marLeft w:val="0"/>
      <w:marRight w:val="0"/>
      <w:marTop w:val="0"/>
      <w:marBottom w:val="0"/>
      <w:divBdr>
        <w:top w:val="none" w:sz="0" w:space="0" w:color="auto"/>
        <w:left w:val="none" w:sz="0" w:space="0" w:color="auto"/>
        <w:bottom w:val="none" w:sz="0" w:space="0" w:color="auto"/>
        <w:right w:val="none" w:sz="0" w:space="0" w:color="auto"/>
      </w:divBdr>
    </w:div>
    <w:div w:id="393237145">
      <w:bodyDiv w:val="1"/>
      <w:marLeft w:val="0"/>
      <w:marRight w:val="0"/>
      <w:marTop w:val="0"/>
      <w:marBottom w:val="0"/>
      <w:divBdr>
        <w:top w:val="none" w:sz="0" w:space="0" w:color="auto"/>
        <w:left w:val="none" w:sz="0" w:space="0" w:color="auto"/>
        <w:bottom w:val="none" w:sz="0" w:space="0" w:color="auto"/>
        <w:right w:val="none" w:sz="0" w:space="0" w:color="auto"/>
      </w:divBdr>
    </w:div>
    <w:div w:id="394276656">
      <w:bodyDiv w:val="1"/>
      <w:marLeft w:val="0"/>
      <w:marRight w:val="0"/>
      <w:marTop w:val="0"/>
      <w:marBottom w:val="0"/>
      <w:divBdr>
        <w:top w:val="none" w:sz="0" w:space="0" w:color="auto"/>
        <w:left w:val="none" w:sz="0" w:space="0" w:color="auto"/>
        <w:bottom w:val="none" w:sz="0" w:space="0" w:color="auto"/>
        <w:right w:val="none" w:sz="0" w:space="0" w:color="auto"/>
      </w:divBdr>
    </w:div>
    <w:div w:id="394593631">
      <w:bodyDiv w:val="1"/>
      <w:marLeft w:val="0"/>
      <w:marRight w:val="0"/>
      <w:marTop w:val="0"/>
      <w:marBottom w:val="0"/>
      <w:divBdr>
        <w:top w:val="none" w:sz="0" w:space="0" w:color="auto"/>
        <w:left w:val="none" w:sz="0" w:space="0" w:color="auto"/>
        <w:bottom w:val="none" w:sz="0" w:space="0" w:color="auto"/>
        <w:right w:val="none" w:sz="0" w:space="0" w:color="auto"/>
      </w:divBdr>
    </w:div>
    <w:div w:id="394818511">
      <w:bodyDiv w:val="1"/>
      <w:marLeft w:val="0"/>
      <w:marRight w:val="0"/>
      <w:marTop w:val="0"/>
      <w:marBottom w:val="0"/>
      <w:divBdr>
        <w:top w:val="none" w:sz="0" w:space="0" w:color="auto"/>
        <w:left w:val="none" w:sz="0" w:space="0" w:color="auto"/>
        <w:bottom w:val="none" w:sz="0" w:space="0" w:color="auto"/>
        <w:right w:val="none" w:sz="0" w:space="0" w:color="auto"/>
      </w:divBdr>
    </w:div>
    <w:div w:id="394933905">
      <w:bodyDiv w:val="1"/>
      <w:marLeft w:val="0"/>
      <w:marRight w:val="0"/>
      <w:marTop w:val="0"/>
      <w:marBottom w:val="0"/>
      <w:divBdr>
        <w:top w:val="none" w:sz="0" w:space="0" w:color="auto"/>
        <w:left w:val="none" w:sz="0" w:space="0" w:color="auto"/>
        <w:bottom w:val="none" w:sz="0" w:space="0" w:color="auto"/>
        <w:right w:val="none" w:sz="0" w:space="0" w:color="auto"/>
      </w:divBdr>
    </w:div>
    <w:div w:id="398409232">
      <w:bodyDiv w:val="1"/>
      <w:marLeft w:val="0"/>
      <w:marRight w:val="0"/>
      <w:marTop w:val="0"/>
      <w:marBottom w:val="0"/>
      <w:divBdr>
        <w:top w:val="none" w:sz="0" w:space="0" w:color="auto"/>
        <w:left w:val="none" w:sz="0" w:space="0" w:color="auto"/>
        <w:bottom w:val="none" w:sz="0" w:space="0" w:color="auto"/>
        <w:right w:val="none" w:sz="0" w:space="0" w:color="auto"/>
      </w:divBdr>
    </w:div>
    <w:div w:id="398793903">
      <w:bodyDiv w:val="1"/>
      <w:marLeft w:val="0"/>
      <w:marRight w:val="0"/>
      <w:marTop w:val="0"/>
      <w:marBottom w:val="0"/>
      <w:divBdr>
        <w:top w:val="none" w:sz="0" w:space="0" w:color="auto"/>
        <w:left w:val="none" w:sz="0" w:space="0" w:color="auto"/>
        <w:bottom w:val="none" w:sz="0" w:space="0" w:color="auto"/>
        <w:right w:val="none" w:sz="0" w:space="0" w:color="auto"/>
      </w:divBdr>
    </w:div>
    <w:div w:id="399638923">
      <w:bodyDiv w:val="1"/>
      <w:marLeft w:val="0"/>
      <w:marRight w:val="0"/>
      <w:marTop w:val="0"/>
      <w:marBottom w:val="0"/>
      <w:divBdr>
        <w:top w:val="none" w:sz="0" w:space="0" w:color="auto"/>
        <w:left w:val="none" w:sz="0" w:space="0" w:color="auto"/>
        <w:bottom w:val="none" w:sz="0" w:space="0" w:color="auto"/>
        <w:right w:val="none" w:sz="0" w:space="0" w:color="auto"/>
      </w:divBdr>
    </w:div>
    <w:div w:id="401296855">
      <w:bodyDiv w:val="1"/>
      <w:marLeft w:val="0"/>
      <w:marRight w:val="0"/>
      <w:marTop w:val="0"/>
      <w:marBottom w:val="0"/>
      <w:divBdr>
        <w:top w:val="none" w:sz="0" w:space="0" w:color="auto"/>
        <w:left w:val="none" w:sz="0" w:space="0" w:color="auto"/>
        <w:bottom w:val="none" w:sz="0" w:space="0" w:color="auto"/>
        <w:right w:val="none" w:sz="0" w:space="0" w:color="auto"/>
      </w:divBdr>
    </w:div>
    <w:div w:id="405225896">
      <w:bodyDiv w:val="1"/>
      <w:marLeft w:val="0"/>
      <w:marRight w:val="0"/>
      <w:marTop w:val="0"/>
      <w:marBottom w:val="0"/>
      <w:divBdr>
        <w:top w:val="none" w:sz="0" w:space="0" w:color="auto"/>
        <w:left w:val="none" w:sz="0" w:space="0" w:color="auto"/>
        <w:bottom w:val="none" w:sz="0" w:space="0" w:color="auto"/>
        <w:right w:val="none" w:sz="0" w:space="0" w:color="auto"/>
      </w:divBdr>
    </w:div>
    <w:div w:id="405765134">
      <w:bodyDiv w:val="1"/>
      <w:marLeft w:val="0"/>
      <w:marRight w:val="0"/>
      <w:marTop w:val="0"/>
      <w:marBottom w:val="0"/>
      <w:divBdr>
        <w:top w:val="none" w:sz="0" w:space="0" w:color="auto"/>
        <w:left w:val="none" w:sz="0" w:space="0" w:color="auto"/>
        <w:bottom w:val="none" w:sz="0" w:space="0" w:color="auto"/>
        <w:right w:val="none" w:sz="0" w:space="0" w:color="auto"/>
      </w:divBdr>
    </w:div>
    <w:div w:id="408162002">
      <w:bodyDiv w:val="1"/>
      <w:marLeft w:val="0"/>
      <w:marRight w:val="0"/>
      <w:marTop w:val="0"/>
      <w:marBottom w:val="0"/>
      <w:divBdr>
        <w:top w:val="none" w:sz="0" w:space="0" w:color="auto"/>
        <w:left w:val="none" w:sz="0" w:space="0" w:color="auto"/>
        <w:bottom w:val="none" w:sz="0" w:space="0" w:color="auto"/>
        <w:right w:val="none" w:sz="0" w:space="0" w:color="auto"/>
      </w:divBdr>
    </w:div>
    <w:div w:id="410852713">
      <w:bodyDiv w:val="1"/>
      <w:marLeft w:val="0"/>
      <w:marRight w:val="0"/>
      <w:marTop w:val="0"/>
      <w:marBottom w:val="0"/>
      <w:divBdr>
        <w:top w:val="none" w:sz="0" w:space="0" w:color="auto"/>
        <w:left w:val="none" w:sz="0" w:space="0" w:color="auto"/>
        <w:bottom w:val="none" w:sz="0" w:space="0" w:color="auto"/>
        <w:right w:val="none" w:sz="0" w:space="0" w:color="auto"/>
      </w:divBdr>
    </w:div>
    <w:div w:id="415127330">
      <w:bodyDiv w:val="1"/>
      <w:marLeft w:val="0"/>
      <w:marRight w:val="0"/>
      <w:marTop w:val="0"/>
      <w:marBottom w:val="0"/>
      <w:divBdr>
        <w:top w:val="none" w:sz="0" w:space="0" w:color="auto"/>
        <w:left w:val="none" w:sz="0" w:space="0" w:color="auto"/>
        <w:bottom w:val="none" w:sz="0" w:space="0" w:color="auto"/>
        <w:right w:val="none" w:sz="0" w:space="0" w:color="auto"/>
      </w:divBdr>
    </w:div>
    <w:div w:id="415396602">
      <w:bodyDiv w:val="1"/>
      <w:marLeft w:val="0"/>
      <w:marRight w:val="0"/>
      <w:marTop w:val="0"/>
      <w:marBottom w:val="0"/>
      <w:divBdr>
        <w:top w:val="none" w:sz="0" w:space="0" w:color="auto"/>
        <w:left w:val="none" w:sz="0" w:space="0" w:color="auto"/>
        <w:bottom w:val="none" w:sz="0" w:space="0" w:color="auto"/>
        <w:right w:val="none" w:sz="0" w:space="0" w:color="auto"/>
      </w:divBdr>
    </w:div>
    <w:div w:id="416168281">
      <w:bodyDiv w:val="1"/>
      <w:marLeft w:val="0"/>
      <w:marRight w:val="0"/>
      <w:marTop w:val="0"/>
      <w:marBottom w:val="0"/>
      <w:divBdr>
        <w:top w:val="none" w:sz="0" w:space="0" w:color="auto"/>
        <w:left w:val="none" w:sz="0" w:space="0" w:color="auto"/>
        <w:bottom w:val="none" w:sz="0" w:space="0" w:color="auto"/>
        <w:right w:val="none" w:sz="0" w:space="0" w:color="auto"/>
      </w:divBdr>
    </w:div>
    <w:div w:id="418406333">
      <w:bodyDiv w:val="1"/>
      <w:marLeft w:val="0"/>
      <w:marRight w:val="0"/>
      <w:marTop w:val="0"/>
      <w:marBottom w:val="0"/>
      <w:divBdr>
        <w:top w:val="none" w:sz="0" w:space="0" w:color="auto"/>
        <w:left w:val="none" w:sz="0" w:space="0" w:color="auto"/>
        <w:bottom w:val="none" w:sz="0" w:space="0" w:color="auto"/>
        <w:right w:val="none" w:sz="0" w:space="0" w:color="auto"/>
      </w:divBdr>
    </w:div>
    <w:div w:id="418525867">
      <w:bodyDiv w:val="1"/>
      <w:marLeft w:val="0"/>
      <w:marRight w:val="0"/>
      <w:marTop w:val="0"/>
      <w:marBottom w:val="0"/>
      <w:divBdr>
        <w:top w:val="none" w:sz="0" w:space="0" w:color="auto"/>
        <w:left w:val="none" w:sz="0" w:space="0" w:color="auto"/>
        <w:bottom w:val="none" w:sz="0" w:space="0" w:color="auto"/>
        <w:right w:val="none" w:sz="0" w:space="0" w:color="auto"/>
      </w:divBdr>
    </w:div>
    <w:div w:id="420181431">
      <w:bodyDiv w:val="1"/>
      <w:marLeft w:val="0"/>
      <w:marRight w:val="0"/>
      <w:marTop w:val="0"/>
      <w:marBottom w:val="0"/>
      <w:divBdr>
        <w:top w:val="none" w:sz="0" w:space="0" w:color="auto"/>
        <w:left w:val="none" w:sz="0" w:space="0" w:color="auto"/>
        <w:bottom w:val="none" w:sz="0" w:space="0" w:color="auto"/>
        <w:right w:val="none" w:sz="0" w:space="0" w:color="auto"/>
      </w:divBdr>
    </w:div>
    <w:div w:id="423452258">
      <w:bodyDiv w:val="1"/>
      <w:marLeft w:val="0"/>
      <w:marRight w:val="0"/>
      <w:marTop w:val="0"/>
      <w:marBottom w:val="0"/>
      <w:divBdr>
        <w:top w:val="none" w:sz="0" w:space="0" w:color="auto"/>
        <w:left w:val="none" w:sz="0" w:space="0" w:color="auto"/>
        <w:bottom w:val="none" w:sz="0" w:space="0" w:color="auto"/>
        <w:right w:val="none" w:sz="0" w:space="0" w:color="auto"/>
      </w:divBdr>
    </w:div>
    <w:div w:id="426267450">
      <w:bodyDiv w:val="1"/>
      <w:marLeft w:val="0"/>
      <w:marRight w:val="0"/>
      <w:marTop w:val="0"/>
      <w:marBottom w:val="0"/>
      <w:divBdr>
        <w:top w:val="none" w:sz="0" w:space="0" w:color="auto"/>
        <w:left w:val="none" w:sz="0" w:space="0" w:color="auto"/>
        <w:bottom w:val="none" w:sz="0" w:space="0" w:color="auto"/>
        <w:right w:val="none" w:sz="0" w:space="0" w:color="auto"/>
      </w:divBdr>
    </w:div>
    <w:div w:id="426508446">
      <w:bodyDiv w:val="1"/>
      <w:marLeft w:val="0"/>
      <w:marRight w:val="0"/>
      <w:marTop w:val="0"/>
      <w:marBottom w:val="0"/>
      <w:divBdr>
        <w:top w:val="none" w:sz="0" w:space="0" w:color="auto"/>
        <w:left w:val="none" w:sz="0" w:space="0" w:color="auto"/>
        <w:bottom w:val="none" w:sz="0" w:space="0" w:color="auto"/>
        <w:right w:val="none" w:sz="0" w:space="0" w:color="auto"/>
      </w:divBdr>
    </w:div>
    <w:div w:id="438255626">
      <w:bodyDiv w:val="1"/>
      <w:marLeft w:val="0"/>
      <w:marRight w:val="0"/>
      <w:marTop w:val="0"/>
      <w:marBottom w:val="0"/>
      <w:divBdr>
        <w:top w:val="none" w:sz="0" w:space="0" w:color="auto"/>
        <w:left w:val="none" w:sz="0" w:space="0" w:color="auto"/>
        <w:bottom w:val="none" w:sz="0" w:space="0" w:color="auto"/>
        <w:right w:val="none" w:sz="0" w:space="0" w:color="auto"/>
      </w:divBdr>
    </w:div>
    <w:div w:id="438524026">
      <w:bodyDiv w:val="1"/>
      <w:marLeft w:val="0"/>
      <w:marRight w:val="0"/>
      <w:marTop w:val="0"/>
      <w:marBottom w:val="0"/>
      <w:divBdr>
        <w:top w:val="none" w:sz="0" w:space="0" w:color="auto"/>
        <w:left w:val="none" w:sz="0" w:space="0" w:color="auto"/>
        <w:bottom w:val="none" w:sz="0" w:space="0" w:color="auto"/>
        <w:right w:val="none" w:sz="0" w:space="0" w:color="auto"/>
      </w:divBdr>
    </w:div>
    <w:div w:id="438531254">
      <w:bodyDiv w:val="1"/>
      <w:marLeft w:val="0"/>
      <w:marRight w:val="0"/>
      <w:marTop w:val="0"/>
      <w:marBottom w:val="0"/>
      <w:divBdr>
        <w:top w:val="none" w:sz="0" w:space="0" w:color="auto"/>
        <w:left w:val="none" w:sz="0" w:space="0" w:color="auto"/>
        <w:bottom w:val="none" w:sz="0" w:space="0" w:color="auto"/>
        <w:right w:val="none" w:sz="0" w:space="0" w:color="auto"/>
      </w:divBdr>
    </w:div>
    <w:div w:id="439187280">
      <w:bodyDiv w:val="1"/>
      <w:marLeft w:val="0"/>
      <w:marRight w:val="0"/>
      <w:marTop w:val="0"/>
      <w:marBottom w:val="0"/>
      <w:divBdr>
        <w:top w:val="none" w:sz="0" w:space="0" w:color="auto"/>
        <w:left w:val="none" w:sz="0" w:space="0" w:color="auto"/>
        <w:bottom w:val="none" w:sz="0" w:space="0" w:color="auto"/>
        <w:right w:val="none" w:sz="0" w:space="0" w:color="auto"/>
      </w:divBdr>
    </w:div>
    <w:div w:id="440028325">
      <w:bodyDiv w:val="1"/>
      <w:marLeft w:val="0"/>
      <w:marRight w:val="0"/>
      <w:marTop w:val="0"/>
      <w:marBottom w:val="0"/>
      <w:divBdr>
        <w:top w:val="none" w:sz="0" w:space="0" w:color="auto"/>
        <w:left w:val="none" w:sz="0" w:space="0" w:color="auto"/>
        <w:bottom w:val="none" w:sz="0" w:space="0" w:color="auto"/>
        <w:right w:val="none" w:sz="0" w:space="0" w:color="auto"/>
      </w:divBdr>
    </w:div>
    <w:div w:id="440995095">
      <w:bodyDiv w:val="1"/>
      <w:marLeft w:val="0"/>
      <w:marRight w:val="0"/>
      <w:marTop w:val="0"/>
      <w:marBottom w:val="0"/>
      <w:divBdr>
        <w:top w:val="none" w:sz="0" w:space="0" w:color="auto"/>
        <w:left w:val="none" w:sz="0" w:space="0" w:color="auto"/>
        <w:bottom w:val="none" w:sz="0" w:space="0" w:color="auto"/>
        <w:right w:val="none" w:sz="0" w:space="0" w:color="auto"/>
      </w:divBdr>
    </w:div>
    <w:div w:id="441653648">
      <w:bodyDiv w:val="1"/>
      <w:marLeft w:val="0"/>
      <w:marRight w:val="0"/>
      <w:marTop w:val="0"/>
      <w:marBottom w:val="0"/>
      <w:divBdr>
        <w:top w:val="none" w:sz="0" w:space="0" w:color="auto"/>
        <w:left w:val="none" w:sz="0" w:space="0" w:color="auto"/>
        <w:bottom w:val="none" w:sz="0" w:space="0" w:color="auto"/>
        <w:right w:val="none" w:sz="0" w:space="0" w:color="auto"/>
      </w:divBdr>
    </w:div>
    <w:div w:id="444350644">
      <w:bodyDiv w:val="1"/>
      <w:marLeft w:val="0"/>
      <w:marRight w:val="0"/>
      <w:marTop w:val="0"/>
      <w:marBottom w:val="0"/>
      <w:divBdr>
        <w:top w:val="none" w:sz="0" w:space="0" w:color="auto"/>
        <w:left w:val="none" w:sz="0" w:space="0" w:color="auto"/>
        <w:bottom w:val="none" w:sz="0" w:space="0" w:color="auto"/>
        <w:right w:val="none" w:sz="0" w:space="0" w:color="auto"/>
      </w:divBdr>
    </w:div>
    <w:div w:id="444620672">
      <w:bodyDiv w:val="1"/>
      <w:marLeft w:val="0"/>
      <w:marRight w:val="0"/>
      <w:marTop w:val="0"/>
      <w:marBottom w:val="0"/>
      <w:divBdr>
        <w:top w:val="none" w:sz="0" w:space="0" w:color="auto"/>
        <w:left w:val="none" w:sz="0" w:space="0" w:color="auto"/>
        <w:bottom w:val="none" w:sz="0" w:space="0" w:color="auto"/>
        <w:right w:val="none" w:sz="0" w:space="0" w:color="auto"/>
      </w:divBdr>
    </w:div>
    <w:div w:id="446975447">
      <w:bodyDiv w:val="1"/>
      <w:marLeft w:val="0"/>
      <w:marRight w:val="0"/>
      <w:marTop w:val="0"/>
      <w:marBottom w:val="0"/>
      <w:divBdr>
        <w:top w:val="none" w:sz="0" w:space="0" w:color="auto"/>
        <w:left w:val="none" w:sz="0" w:space="0" w:color="auto"/>
        <w:bottom w:val="none" w:sz="0" w:space="0" w:color="auto"/>
        <w:right w:val="none" w:sz="0" w:space="0" w:color="auto"/>
      </w:divBdr>
    </w:div>
    <w:div w:id="449014268">
      <w:bodyDiv w:val="1"/>
      <w:marLeft w:val="0"/>
      <w:marRight w:val="0"/>
      <w:marTop w:val="0"/>
      <w:marBottom w:val="0"/>
      <w:divBdr>
        <w:top w:val="none" w:sz="0" w:space="0" w:color="auto"/>
        <w:left w:val="none" w:sz="0" w:space="0" w:color="auto"/>
        <w:bottom w:val="none" w:sz="0" w:space="0" w:color="auto"/>
        <w:right w:val="none" w:sz="0" w:space="0" w:color="auto"/>
      </w:divBdr>
    </w:div>
    <w:div w:id="449786512">
      <w:bodyDiv w:val="1"/>
      <w:marLeft w:val="0"/>
      <w:marRight w:val="0"/>
      <w:marTop w:val="0"/>
      <w:marBottom w:val="0"/>
      <w:divBdr>
        <w:top w:val="none" w:sz="0" w:space="0" w:color="auto"/>
        <w:left w:val="none" w:sz="0" w:space="0" w:color="auto"/>
        <w:bottom w:val="none" w:sz="0" w:space="0" w:color="auto"/>
        <w:right w:val="none" w:sz="0" w:space="0" w:color="auto"/>
      </w:divBdr>
    </w:div>
    <w:div w:id="452137244">
      <w:bodyDiv w:val="1"/>
      <w:marLeft w:val="0"/>
      <w:marRight w:val="0"/>
      <w:marTop w:val="0"/>
      <w:marBottom w:val="0"/>
      <w:divBdr>
        <w:top w:val="none" w:sz="0" w:space="0" w:color="auto"/>
        <w:left w:val="none" w:sz="0" w:space="0" w:color="auto"/>
        <w:bottom w:val="none" w:sz="0" w:space="0" w:color="auto"/>
        <w:right w:val="none" w:sz="0" w:space="0" w:color="auto"/>
      </w:divBdr>
    </w:div>
    <w:div w:id="452485956">
      <w:bodyDiv w:val="1"/>
      <w:marLeft w:val="0"/>
      <w:marRight w:val="0"/>
      <w:marTop w:val="0"/>
      <w:marBottom w:val="0"/>
      <w:divBdr>
        <w:top w:val="none" w:sz="0" w:space="0" w:color="auto"/>
        <w:left w:val="none" w:sz="0" w:space="0" w:color="auto"/>
        <w:bottom w:val="none" w:sz="0" w:space="0" w:color="auto"/>
        <w:right w:val="none" w:sz="0" w:space="0" w:color="auto"/>
      </w:divBdr>
    </w:div>
    <w:div w:id="454251313">
      <w:bodyDiv w:val="1"/>
      <w:marLeft w:val="0"/>
      <w:marRight w:val="0"/>
      <w:marTop w:val="0"/>
      <w:marBottom w:val="0"/>
      <w:divBdr>
        <w:top w:val="none" w:sz="0" w:space="0" w:color="auto"/>
        <w:left w:val="none" w:sz="0" w:space="0" w:color="auto"/>
        <w:bottom w:val="none" w:sz="0" w:space="0" w:color="auto"/>
        <w:right w:val="none" w:sz="0" w:space="0" w:color="auto"/>
      </w:divBdr>
    </w:div>
    <w:div w:id="458257261">
      <w:bodyDiv w:val="1"/>
      <w:marLeft w:val="0"/>
      <w:marRight w:val="0"/>
      <w:marTop w:val="0"/>
      <w:marBottom w:val="0"/>
      <w:divBdr>
        <w:top w:val="none" w:sz="0" w:space="0" w:color="auto"/>
        <w:left w:val="none" w:sz="0" w:space="0" w:color="auto"/>
        <w:bottom w:val="none" w:sz="0" w:space="0" w:color="auto"/>
        <w:right w:val="none" w:sz="0" w:space="0" w:color="auto"/>
      </w:divBdr>
    </w:div>
    <w:div w:id="460728843">
      <w:bodyDiv w:val="1"/>
      <w:marLeft w:val="0"/>
      <w:marRight w:val="0"/>
      <w:marTop w:val="0"/>
      <w:marBottom w:val="0"/>
      <w:divBdr>
        <w:top w:val="none" w:sz="0" w:space="0" w:color="auto"/>
        <w:left w:val="none" w:sz="0" w:space="0" w:color="auto"/>
        <w:bottom w:val="none" w:sz="0" w:space="0" w:color="auto"/>
        <w:right w:val="none" w:sz="0" w:space="0" w:color="auto"/>
      </w:divBdr>
    </w:div>
    <w:div w:id="460877918">
      <w:bodyDiv w:val="1"/>
      <w:marLeft w:val="0"/>
      <w:marRight w:val="0"/>
      <w:marTop w:val="0"/>
      <w:marBottom w:val="0"/>
      <w:divBdr>
        <w:top w:val="none" w:sz="0" w:space="0" w:color="auto"/>
        <w:left w:val="none" w:sz="0" w:space="0" w:color="auto"/>
        <w:bottom w:val="none" w:sz="0" w:space="0" w:color="auto"/>
        <w:right w:val="none" w:sz="0" w:space="0" w:color="auto"/>
      </w:divBdr>
    </w:div>
    <w:div w:id="464200299">
      <w:bodyDiv w:val="1"/>
      <w:marLeft w:val="0"/>
      <w:marRight w:val="0"/>
      <w:marTop w:val="0"/>
      <w:marBottom w:val="0"/>
      <w:divBdr>
        <w:top w:val="none" w:sz="0" w:space="0" w:color="auto"/>
        <w:left w:val="none" w:sz="0" w:space="0" w:color="auto"/>
        <w:bottom w:val="none" w:sz="0" w:space="0" w:color="auto"/>
        <w:right w:val="none" w:sz="0" w:space="0" w:color="auto"/>
      </w:divBdr>
    </w:div>
    <w:div w:id="465008128">
      <w:bodyDiv w:val="1"/>
      <w:marLeft w:val="0"/>
      <w:marRight w:val="0"/>
      <w:marTop w:val="0"/>
      <w:marBottom w:val="0"/>
      <w:divBdr>
        <w:top w:val="none" w:sz="0" w:space="0" w:color="auto"/>
        <w:left w:val="none" w:sz="0" w:space="0" w:color="auto"/>
        <w:bottom w:val="none" w:sz="0" w:space="0" w:color="auto"/>
        <w:right w:val="none" w:sz="0" w:space="0" w:color="auto"/>
      </w:divBdr>
    </w:div>
    <w:div w:id="466825772">
      <w:bodyDiv w:val="1"/>
      <w:marLeft w:val="0"/>
      <w:marRight w:val="0"/>
      <w:marTop w:val="0"/>
      <w:marBottom w:val="0"/>
      <w:divBdr>
        <w:top w:val="none" w:sz="0" w:space="0" w:color="auto"/>
        <w:left w:val="none" w:sz="0" w:space="0" w:color="auto"/>
        <w:bottom w:val="none" w:sz="0" w:space="0" w:color="auto"/>
        <w:right w:val="none" w:sz="0" w:space="0" w:color="auto"/>
      </w:divBdr>
    </w:div>
    <w:div w:id="467279781">
      <w:bodyDiv w:val="1"/>
      <w:marLeft w:val="0"/>
      <w:marRight w:val="0"/>
      <w:marTop w:val="0"/>
      <w:marBottom w:val="0"/>
      <w:divBdr>
        <w:top w:val="none" w:sz="0" w:space="0" w:color="auto"/>
        <w:left w:val="none" w:sz="0" w:space="0" w:color="auto"/>
        <w:bottom w:val="none" w:sz="0" w:space="0" w:color="auto"/>
        <w:right w:val="none" w:sz="0" w:space="0" w:color="auto"/>
      </w:divBdr>
    </w:div>
    <w:div w:id="472328834">
      <w:bodyDiv w:val="1"/>
      <w:marLeft w:val="0"/>
      <w:marRight w:val="0"/>
      <w:marTop w:val="0"/>
      <w:marBottom w:val="0"/>
      <w:divBdr>
        <w:top w:val="none" w:sz="0" w:space="0" w:color="auto"/>
        <w:left w:val="none" w:sz="0" w:space="0" w:color="auto"/>
        <w:bottom w:val="none" w:sz="0" w:space="0" w:color="auto"/>
        <w:right w:val="none" w:sz="0" w:space="0" w:color="auto"/>
      </w:divBdr>
    </w:div>
    <w:div w:id="473330557">
      <w:bodyDiv w:val="1"/>
      <w:marLeft w:val="0"/>
      <w:marRight w:val="0"/>
      <w:marTop w:val="0"/>
      <w:marBottom w:val="0"/>
      <w:divBdr>
        <w:top w:val="none" w:sz="0" w:space="0" w:color="auto"/>
        <w:left w:val="none" w:sz="0" w:space="0" w:color="auto"/>
        <w:bottom w:val="none" w:sz="0" w:space="0" w:color="auto"/>
        <w:right w:val="none" w:sz="0" w:space="0" w:color="auto"/>
      </w:divBdr>
    </w:div>
    <w:div w:id="474639056">
      <w:bodyDiv w:val="1"/>
      <w:marLeft w:val="0"/>
      <w:marRight w:val="0"/>
      <w:marTop w:val="0"/>
      <w:marBottom w:val="0"/>
      <w:divBdr>
        <w:top w:val="none" w:sz="0" w:space="0" w:color="auto"/>
        <w:left w:val="none" w:sz="0" w:space="0" w:color="auto"/>
        <w:bottom w:val="none" w:sz="0" w:space="0" w:color="auto"/>
        <w:right w:val="none" w:sz="0" w:space="0" w:color="auto"/>
      </w:divBdr>
    </w:div>
    <w:div w:id="475415039">
      <w:bodyDiv w:val="1"/>
      <w:marLeft w:val="0"/>
      <w:marRight w:val="0"/>
      <w:marTop w:val="0"/>
      <w:marBottom w:val="0"/>
      <w:divBdr>
        <w:top w:val="none" w:sz="0" w:space="0" w:color="auto"/>
        <w:left w:val="none" w:sz="0" w:space="0" w:color="auto"/>
        <w:bottom w:val="none" w:sz="0" w:space="0" w:color="auto"/>
        <w:right w:val="none" w:sz="0" w:space="0" w:color="auto"/>
      </w:divBdr>
    </w:div>
    <w:div w:id="477067242">
      <w:bodyDiv w:val="1"/>
      <w:marLeft w:val="0"/>
      <w:marRight w:val="0"/>
      <w:marTop w:val="0"/>
      <w:marBottom w:val="0"/>
      <w:divBdr>
        <w:top w:val="none" w:sz="0" w:space="0" w:color="auto"/>
        <w:left w:val="none" w:sz="0" w:space="0" w:color="auto"/>
        <w:bottom w:val="none" w:sz="0" w:space="0" w:color="auto"/>
        <w:right w:val="none" w:sz="0" w:space="0" w:color="auto"/>
      </w:divBdr>
    </w:div>
    <w:div w:id="478808735">
      <w:bodyDiv w:val="1"/>
      <w:marLeft w:val="0"/>
      <w:marRight w:val="0"/>
      <w:marTop w:val="0"/>
      <w:marBottom w:val="0"/>
      <w:divBdr>
        <w:top w:val="none" w:sz="0" w:space="0" w:color="auto"/>
        <w:left w:val="none" w:sz="0" w:space="0" w:color="auto"/>
        <w:bottom w:val="none" w:sz="0" w:space="0" w:color="auto"/>
        <w:right w:val="none" w:sz="0" w:space="0" w:color="auto"/>
      </w:divBdr>
    </w:div>
    <w:div w:id="481774152">
      <w:bodyDiv w:val="1"/>
      <w:marLeft w:val="0"/>
      <w:marRight w:val="0"/>
      <w:marTop w:val="0"/>
      <w:marBottom w:val="0"/>
      <w:divBdr>
        <w:top w:val="none" w:sz="0" w:space="0" w:color="auto"/>
        <w:left w:val="none" w:sz="0" w:space="0" w:color="auto"/>
        <w:bottom w:val="none" w:sz="0" w:space="0" w:color="auto"/>
        <w:right w:val="none" w:sz="0" w:space="0" w:color="auto"/>
      </w:divBdr>
    </w:div>
    <w:div w:id="482162832">
      <w:bodyDiv w:val="1"/>
      <w:marLeft w:val="0"/>
      <w:marRight w:val="0"/>
      <w:marTop w:val="0"/>
      <w:marBottom w:val="0"/>
      <w:divBdr>
        <w:top w:val="none" w:sz="0" w:space="0" w:color="auto"/>
        <w:left w:val="none" w:sz="0" w:space="0" w:color="auto"/>
        <w:bottom w:val="none" w:sz="0" w:space="0" w:color="auto"/>
        <w:right w:val="none" w:sz="0" w:space="0" w:color="auto"/>
      </w:divBdr>
    </w:div>
    <w:div w:id="482820695">
      <w:bodyDiv w:val="1"/>
      <w:marLeft w:val="0"/>
      <w:marRight w:val="0"/>
      <w:marTop w:val="0"/>
      <w:marBottom w:val="0"/>
      <w:divBdr>
        <w:top w:val="none" w:sz="0" w:space="0" w:color="auto"/>
        <w:left w:val="none" w:sz="0" w:space="0" w:color="auto"/>
        <w:bottom w:val="none" w:sz="0" w:space="0" w:color="auto"/>
        <w:right w:val="none" w:sz="0" w:space="0" w:color="auto"/>
      </w:divBdr>
    </w:div>
    <w:div w:id="483133019">
      <w:bodyDiv w:val="1"/>
      <w:marLeft w:val="0"/>
      <w:marRight w:val="0"/>
      <w:marTop w:val="0"/>
      <w:marBottom w:val="0"/>
      <w:divBdr>
        <w:top w:val="none" w:sz="0" w:space="0" w:color="auto"/>
        <w:left w:val="none" w:sz="0" w:space="0" w:color="auto"/>
        <w:bottom w:val="none" w:sz="0" w:space="0" w:color="auto"/>
        <w:right w:val="none" w:sz="0" w:space="0" w:color="auto"/>
      </w:divBdr>
    </w:div>
    <w:div w:id="483476857">
      <w:bodyDiv w:val="1"/>
      <w:marLeft w:val="0"/>
      <w:marRight w:val="0"/>
      <w:marTop w:val="0"/>
      <w:marBottom w:val="0"/>
      <w:divBdr>
        <w:top w:val="none" w:sz="0" w:space="0" w:color="auto"/>
        <w:left w:val="none" w:sz="0" w:space="0" w:color="auto"/>
        <w:bottom w:val="none" w:sz="0" w:space="0" w:color="auto"/>
        <w:right w:val="none" w:sz="0" w:space="0" w:color="auto"/>
      </w:divBdr>
    </w:div>
    <w:div w:id="489711764">
      <w:bodyDiv w:val="1"/>
      <w:marLeft w:val="0"/>
      <w:marRight w:val="0"/>
      <w:marTop w:val="0"/>
      <w:marBottom w:val="0"/>
      <w:divBdr>
        <w:top w:val="none" w:sz="0" w:space="0" w:color="auto"/>
        <w:left w:val="none" w:sz="0" w:space="0" w:color="auto"/>
        <w:bottom w:val="none" w:sz="0" w:space="0" w:color="auto"/>
        <w:right w:val="none" w:sz="0" w:space="0" w:color="auto"/>
      </w:divBdr>
    </w:div>
    <w:div w:id="489907687">
      <w:bodyDiv w:val="1"/>
      <w:marLeft w:val="0"/>
      <w:marRight w:val="0"/>
      <w:marTop w:val="0"/>
      <w:marBottom w:val="0"/>
      <w:divBdr>
        <w:top w:val="none" w:sz="0" w:space="0" w:color="auto"/>
        <w:left w:val="none" w:sz="0" w:space="0" w:color="auto"/>
        <w:bottom w:val="none" w:sz="0" w:space="0" w:color="auto"/>
        <w:right w:val="none" w:sz="0" w:space="0" w:color="auto"/>
      </w:divBdr>
    </w:div>
    <w:div w:id="494882029">
      <w:bodyDiv w:val="1"/>
      <w:marLeft w:val="0"/>
      <w:marRight w:val="0"/>
      <w:marTop w:val="0"/>
      <w:marBottom w:val="0"/>
      <w:divBdr>
        <w:top w:val="none" w:sz="0" w:space="0" w:color="auto"/>
        <w:left w:val="none" w:sz="0" w:space="0" w:color="auto"/>
        <w:bottom w:val="none" w:sz="0" w:space="0" w:color="auto"/>
        <w:right w:val="none" w:sz="0" w:space="0" w:color="auto"/>
      </w:divBdr>
    </w:div>
    <w:div w:id="495532610">
      <w:bodyDiv w:val="1"/>
      <w:marLeft w:val="0"/>
      <w:marRight w:val="0"/>
      <w:marTop w:val="0"/>
      <w:marBottom w:val="0"/>
      <w:divBdr>
        <w:top w:val="none" w:sz="0" w:space="0" w:color="auto"/>
        <w:left w:val="none" w:sz="0" w:space="0" w:color="auto"/>
        <w:bottom w:val="none" w:sz="0" w:space="0" w:color="auto"/>
        <w:right w:val="none" w:sz="0" w:space="0" w:color="auto"/>
      </w:divBdr>
    </w:div>
    <w:div w:id="496501332">
      <w:bodyDiv w:val="1"/>
      <w:marLeft w:val="0"/>
      <w:marRight w:val="0"/>
      <w:marTop w:val="0"/>
      <w:marBottom w:val="0"/>
      <w:divBdr>
        <w:top w:val="none" w:sz="0" w:space="0" w:color="auto"/>
        <w:left w:val="none" w:sz="0" w:space="0" w:color="auto"/>
        <w:bottom w:val="none" w:sz="0" w:space="0" w:color="auto"/>
        <w:right w:val="none" w:sz="0" w:space="0" w:color="auto"/>
      </w:divBdr>
    </w:div>
    <w:div w:id="497842425">
      <w:bodyDiv w:val="1"/>
      <w:marLeft w:val="0"/>
      <w:marRight w:val="0"/>
      <w:marTop w:val="0"/>
      <w:marBottom w:val="0"/>
      <w:divBdr>
        <w:top w:val="none" w:sz="0" w:space="0" w:color="auto"/>
        <w:left w:val="none" w:sz="0" w:space="0" w:color="auto"/>
        <w:bottom w:val="none" w:sz="0" w:space="0" w:color="auto"/>
        <w:right w:val="none" w:sz="0" w:space="0" w:color="auto"/>
      </w:divBdr>
    </w:div>
    <w:div w:id="498079875">
      <w:bodyDiv w:val="1"/>
      <w:marLeft w:val="0"/>
      <w:marRight w:val="0"/>
      <w:marTop w:val="0"/>
      <w:marBottom w:val="0"/>
      <w:divBdr>
        <w:top w:val="none" w:sz="0" w:space="0" w:color="auto"/>
        <w:left w:val="none" w:sz="0" w:space="0" w:color="auto"/>
        <w:bottom w:val="none" w:sz="0" w:space="0" w:color="auto"/>
        <w:right w:val="none" w:sz="0" w:space="0" w:color="auto"/>
      </w:divBdr>
    </w:div>
    <w:div w:id="498234890">
      <w:bodyDiv w:val="1"/>
      <w:marLeft w:val="0"/>
      <w:marRight w:val="0"/>
      <w:marTop w:val="0"/>
      <w:marBottom w:val="0"/>
      <w:divBdr>
        <w:top w:val="none" w:sz="0" w:space="0" w:color="auto"/>
        <w:left w:val="none" w:sz="0" w:space="0" w:color="auto"/>
        <w:bottom w:val="none" w:sz="0" w:space="0" w:color="auto"/>
        <w:right w:val="none" w:sz="0" w:space="0" w:color="auto"/>
      </w:divBdr>
    </w:div>
    <w:div w:id="498279145">
      <w:bodyDiv w:val="1"/>
      <w:marLeft w:val="0"/>
      <w:marRight w:val="0"/>
      <w:marTop w:val="0"/>
      <w:marBottom w:val="0"/>
      <w:divBdr>
        <w:top w:val="none" w:sz="0" w:space="0" w:color="auto"/>
        <w:left w:val="none" w:sz="0" w:space="0" w:color="auto"/>
        <w:bottom w:val="none" w:sz="0" w:space="0" w:color="auto"/>
        <w:right w:val="none" w:sz="0" w:space="0" w:color="auto"/>
      </w:divBdr>
    </w:div>
    <w:div w:id="498620132">
      <w:bodyDiv w:val="1"/>
      <w:marLeft w:val="0"/>
      <w:marRight w:val="0"/>
      <w:marTop w:val="0"/>
      <w:marBottom w:val="0"/>
      <w:divBdr>
        <w:top w:val="none" w:sz="0" w:space="0" w:color="auto"/>
        <w:left w:val="none" w:sz="0" w:space="0" w:color="auto"/>
        <w:bottom w:val="none" w:sz="0" w:space="0" w:color="auto"/>
        <w:right w:val="none" w:sz="0" w:space="0" w:color="auto"/>
      </w:divBdr>
    </w:div>
    <w:div w:id="499154833">
      <w:bodyDiv w:val="1"/>
      <w:marLeft w:val="0"/>
      <w:marRight w:val="0"/>
      <w:marTop w:val="0"/>
      <w:marBottom w:val="0"/>
      <w:divBdr>
        <w:top w:val="none" w:sz="0" w:space="0" w:color="auto"/>
        <w:left w:val="none" w:sz="0" w:space="0" w:color="auto"/>
        <w:bottom w:val="none" w:sz="0" w:space="0" w:color="auto"/>
        <w:right w:val="none" w:sz="0" w:space="0" w:color="auto"/>
      </w:divBdr>
    </w:div>
    <w:div w:id="499538690">
      <w:bodyDiv w:val="1"/>
      <w:marLeft w:val="0"/>
      <w:marRight w:val="0"/>
      <w:marTop w:val="0"/>
      <w:marBottom w:val="0"/>
      <w:divBdr>
        <w:top w:val="none" w:sz="0" w:space="0" w:color="auto"/>
        <w:left w:val="none" w:sz="0" w:space="0" w:color="auto"/>
        <w:bottom w:val="none" w:sz="0" w:space="0" w:color="auto"/>
        <w:right w:val="none" w:sz="0" w:space="0" w:color="auto"/>
      </w:divBdr>
    </w:div>
    <w:div w:id="500463515">
      <w:bodyDiv w:val="1"/>
      <w:marLeft w:val="0"/>
      <w:marRight w:val="0"/>
      <w:marTop w:val="0"/>
      <w:marBottom w:val="0"/>
      <w:divBdr>
        <w:top w:val="none" w:sz="0" w:space="0" w:color="auto"/>
        <w:left w:val="none" w:sz="0" w:space="0" w:color="auto"/>
        <w:bottom w:val="none" w:sz="0" w:space="0" w:color="auto"/>
        <w:right w:val="none" w:sz="0" w:space="0" w:color="auto"/>
      </w:divBdr>
    </w:div>
    <w:div w:id="503711049">
      <w:bodyDiv w:val="1"/>
      <w:marLeft w:val="0"/>
      <w:marRight w:val="0"/>
      <w:marTop w:val="0"/>
      <w:marBottom w:val="0"/>
      <w:divBdr>
        <w:top w:val="none" w:sz="0" w:space="0" w:color="auto"/>
        <w:left w:val="none" w:sz="0" w:space="0" w:color="auto"/>
        <w:bottom w:val="none" w:sz="0" w:space="0" w:color="auto"/>
        <w:right w:val="none" w:sz="0" w:space="0" w:color="auto"/>
      </w:divBdr>
    </w:div>
    <w:div w:id="505023952">
      <w:bodyDiv w:val="1"/>
      <w:marLeft w:val="0"/>
      <w:marRight w:val="0"/>
      <w:marTop w:val="0"/>
      <w:marBottom w:val="0"/>
      <w:divBdr>
        <w:top w:val="none" w:sz="0" w:space="0" w:color="auto"/>
        <w:left w:val="none" w:sz="0" w:space="0" w:color="auto"/>
        <w:bottom w:val="none" w:sz="0" w:space="0" w:color="auto"/>
        <w:right w:val="none" w:sz="0" w:space="0" w:color="auto"/>
      </w:divBdr>
    </w:div>
    <w:div w:id="505098833">
      <w:bodyDiv w:val="1"/>
      <w:marLeft w:val="0"/>
      <w:marRight w:val="0"/>
      <w:marTop w:val="0"/>
      <w:marBottom w:val="0"/>
      <w:divBdr>
        <w:top w:val="none" w:sz="0" w:space="0" w:color="auto"/>
        <w:left w:val="none" w:sz="0" w:space="0" w:color="auto"/>
        <w:bottom w:val="none" w:sz="0" w:space="0" w:color="auto"/>
        <w:right w:val="none" w:sz="0" w:space="0" w:color="auto"/>
      </w:divBdr>
    </w:div>
    <w:div w:id="508954279">
      <w:bodyDiv w:val="1"/>
      <w:marLeft w:val="0"/>
      <w:marRight w:val="0"/>
      <w:marTop w:val="0"/>
      <w:marBottom w:val="0"/>
      <w:divBdr>
        <w:top w:val="none" w:sz="0" w:space="0" w:color="auto"/>
        <w:left w:val="none" w:sz="0" w:space="0" w:color="auto"/>
        <w:bottom w:val="none" w:sz="0" w:space="0" w:color="auto"/>
        <w:right w:val="none" w:sz="0" w:space="0" w:color="auto"/>
      </w:divBdr>
    </w:div>
    <w:div w:id="510535050">
      <w:bodyDiv w:val="1"/>
      <w:marLeft w:val="0"/>
      <w:marRight w:val="0"/>
      <w:marTop w:val="0"/>
      <w:marBottom w:val="0"/>
      <w:divBdr>
        <w:top w:val="none" w:sz="0" w:space="0" w:color="auto"/>
        <w:left w:val="none" w:sz="0" w:space="0" w:color="auto"/>
        <w:bottom w:val="none" w:sz="0" w:space="0" w:color="auto"/>
        <w:right w:val="none" w:sz="0" w:space="0" w:color="auto"/>
      </w:divBdr>
    </w:div>
    <w:div w:id="511263914">
      <w:bodyDiv w:val="1"/>
      <w:marLeft w:val="0"/>
      <w:marRight w:val="0"/>
      <w:marTop w:val="0"/>
      <w:marBottom w:val="0"/>
      <w:divBdr>
        <w:top w:val="none" w:sz="0" w:space="0" w:color="auto"/>
        <w:left w:val="none" w:sz="0" w:space="0" w:color="auto"/>
        <w:bottom w:val="none" w:sz="0" w:space="0" w:color="auto"/>
        <w:right w:val="none" w:sz="0" w:space="0" w:color="auto"/>
      </w:divBdr>
    </w:div>
    <w:div w:id="514728704">
      <w:bodyDiv w:val="1"/>
      <w:marLeft w:val="0"/>
      <w:marRight w:val="0"/>
      <w:marTop w:val="0"/>
      <w:marBottom w:val="0"/>
      <w:divBdr>
        <w:top w:val="none" w:sz="0" w:space="0" w:color="auto"/>
        <w:left w:val="none" w:sz="0" w:space="0" w:color="auto"/>
        <w:bottom w:val="none" w:sz="0" w:space="0" w:color="auto"/>
        <w:right w:val="none" w:sz="0" w:space="0" w:color="auto"/>
      </w:divBdr>
    </w:div>
    <w:div w:id="514925313">
      <w:bodyDiv w:val="1"/>
      <w:marLeft w:val="0"/>
      <w:marRight w:val="0"/>
      <w:marTop w:val="0"/>
      <w:marBottom w:val="0"/>
      <w:divBdr>
        <w:top w:val="none" w:sz="0" w:space="0" w:color="auto"/>
        <w:left w:val="none" w:sz="0" w:space="0" w:color="auto"/>
        <w:bottom w:val="none" w:sz="0" w:space="0" w:color="auto"/>
        <w:right w:val="none" w:sz="0" w:space="0" w:color="auto"/>
      </w:divBdr>
    </w:div>
    <w:div w:id="521089094">
      <w:bodyDiv w:val="1"/>
      <w:marLeft w:val="0"/>
      <w:marRight w:val="0"/>
      <w:marTop w:val="0"/>
      <w:marBottom w:val="0"/>
      <w:divBdr>
        <w:top w:val="none" w:sz="0" w:space="0" w:color="auto"/>
        <w:left w:val="none" w:sz="0" w:space="0" w:color="auto"/>
        <w:bottom w:val="none" w:sz="0" w:space="0" w:color="auto"/>
        <w:right w:val="none" w:sz="0" w:space="0" w:color="auto"/>
      </w:divBdr>
    </w:div>
    <w:div w:id="521674759">
      <w:bodyDiv w:val="1"/>
      <w:marLeft w:val="0"/>
      <w:marRight w:val="0"/>
      <w:marTop w:val="0"/>
      <w:marBottom w:val="0"/>
      <w:divBdr>
        <w:top w:val="none" w:sz="0" w:space="0" w:color="auto"/>
        <w:left w:val="none" w:sz="0" w:space="0" w:color="auto"/>
        <w:bottom w:val="none" w:sz="0" w:space="0" w:color="auto"/>
        <w:right w:val="none" w:sz="0" w:space="0" w:color="auto"/>
      </w:divBdr>
    </w:div>
    <w:div w:id="523059851">
      <w:bodyDiv w:val="1"/>
      <w:marLeft w:val="0"/>
      <w:marRight w:val="0"/>
      <w:marTop w:val="0"/>
      <w:marBottom w:val="0"/>
      <w:divBdr>
        <w:top w:val="none" w:sz="0" w:space="0" w:color="auto"/>
        <w:left w:val="none" w:sz="0" w:space="0" w:color="auto"/>
        <w:bottom w:val="none" w:sz="0" w:space="0" w:color="auto"/>
        <w:right w:val="none" w:sz="0" w:space="0" w:color="auto"/>
      </w:divBdr>
    </w:div>
    <w:div w:id="524485246">
      <w:bodyDiv w:val="1"/>
      <w:marLeft w:val="0"/>
      <w:marRight w:val="0"/>
      <w:marTop w:val="0"/>
      <w:marBottom w:val="0"/>
      <w:divBdr>
        <w:top w:val="none" w:sz="0" w:space="0" w:color="auto"/>
        <w:left w:val="none" w:sz="0" w:space="0" w:color="auto"/>
        <w:bottom w:val="none" w:sz="0" w:space="0" w:color="auto"/>
        <w:right w:val="none" w:sz="0" w:space="0" w:color="auto"/>
      </w:divBdr>
    </w:div>
    <w:div w:id="528106890">
      <w:bodyDiv w:val="1"/>
      <w:marLeft w:val="0"/>
      <w:marRight w:val="0"/>
      <w:marTop w:val="0"/>
      <w:marBottom w:val="0"/>
      <w:divBdr>
        <w:top w:val="none" w:sz="0" w:space="0" w:color="auto"/>
        <w:left w:val="none" w:sz="0" w:space="0" w:color="auto"/>
        <w:bottom w:val="none" w:sz="0" w:space="0" w:color="auto"/>
        <w:right w:val="none" w:sz="0" w:space="0" w:color="auto"/>
      </w:divBdr>
    </w:div>
    <w:div w:id="528761199">
      <w:bodyDiv w:val="1"/>
      <w:marLeft w:val="0"/>
      <w:marRight w:val="0"/>
      <w:marTop w:val="0"/>
      <w:marBottom w:val="0"/>
      <w:divBdr>
        <w:top w:val="none" w:sz="0" w:space="0" w:color="auto"/>
        <w:left w:val="none" w:sz="0" w:space="0" w:color="auto"/>
        <w:bottom w:val="none" w:sz="0" w:space="0" w:color="auto"/>
        <w:right w:val="none" w:sz="0" w:space="0" w:color="auto"/>
      </w:divBdr>
    </w:div>
    <w:div w:id="529687606">
      <w:bodyDiv w:val="1"/>
      <w:marLeft w:val="0"/>
      <w:marRight w:val="0"/>
      <w:marTop w:val="0"/>
      <w:marBottom w:val="0"/>
      <w:divBdr>
        <w:top w:val="none" w:sz="0" w:space="0" w:color="auto"/>
        <w:left w:val="none" w:sz="0" w:space="0" w:color="auto"/>
        <w:bottom w:val="none" w:sz="0" w:space="0" w:color="auto"/>
        <w:right w:val="none" w:sz="0" w:space="0" w:color="auto"/>
      </w:divBdr>
    </w:div>
    <w:div w:id="529994347">
      <w:bodyDiv w:val="1"/>
      <w:marLeft w:val="0"/>
      <w:marRight w:val="0"/>
      <w:marTop w:val="0"/>
      <w:marBottom w:val="0"/>
      <w:divBdr>
        <w:top w:val="none" w:sz="0" w:space="0" w:color="auto"/>
        <w:left w:val="none" w:sz="0" w:space="0" w:color="auto"/>
        <w:bottom w:val="none" w:sz="0" w:space="0" w:color="auto"/>
        <w:right w:val="none" w:sz="0" w:space="0" w:color="auto"/>
      </w:divBdr>
    </w:div>
    <w:div w:id="538713306">
      <w:bodyDiv w:val="1"/>
      <w:marLeft w:val="0"/>
      <w:marRight w:val="0"/>
      <w:marTop w:val="0"/>
      <w:marBottom w:val="0"/>
      <w:divBdr>
        <w:top w:val="none" w:sz="0" w:space="0" w:color="auto"/>
        <w:left w:val="none" w:sz="0" w:space="0" w:color="auto"/>
        <w:bottom w:val="none" w:sz="0" w:space="0" w:color="auto"/>
        <w:right w:val="none" w:sz="0" w:space="0" w:color="auto"/>
      </w:divBdr>
    </w:div>
    <w:div w:id="546258879">
      <w:bodyDiv w:val="1"/>
      <w:marLeft w:val="0"/>
      <w:marRight w:val="0"/>
      <w:marTop w:val="0"/>
      <w:marBottom w:val="0"/>
      <w:divBdr>
        <w:top w:val="none" w:sz="0" w:space="0" w:color="auto"/>
        <w:left w:val="none" w:sz="0" w:space="0" w:color="auto"/>
        <w:bottom w:val="none" w:sz="0" w:space="0" w:color="auto"/>
        <w:right w:val="none" w:sz="0" w:space="0" w:color="auto"/>
      </w:divBdr>
    </w:div>
    <w:div w:id="548422351">
      <w:bodyDiv w:val="1"/>
      <w:marLeft w:val="0"/>
      <w:marRight w:val="0"/>
      <w:marTop w:val="0"/>
      <w:marBottom w:val="0"/>
      <w:divBdr>
        <w:top w:val="none" w:sz="0" w:space="0" w:color="auto"/>
        <w:left w:val="none" w:sz="0" w:space="0" w:color="auto"/>
        <w:bottom w:val="none" w:sz="0" w:space="0" w:color="auto"/>
        <w:right w:val="none" w:sz="0" w:space="0" w:color="auto"/>
      </w:divBdr>
    </w:div>
    <w:div w:id="553852372">
      <w:bodyDiv w:val="1"/>
      <w:marLeft w:val="0"/>
      <w:marRight w:val="0"/>
      <w:marTop w:val="0"/>
      <w:marBottom w:val="0"/>
      <w:divBdr>
        <w:top w:val="none" w:sz="0" w:space="0" w:color="auto"/>
        <w:left w:val="none" w:sz="0" w:space="0" w:color="auto"/>
        <w:bottom w:val="none" w:sz="0" w:space="0" w:color="auto"/>
        <w:right w:val="none" w:sz="0" w:space="0" w:color="auto"/>
      </w:divBdr>
    </w:div>
    <w:div w:id="554243136">
      <w:bodyDiv w:val="1"/>
      <w:marLeft w:val="0"/>
      <w:marRight w:val="0"/>
      <w:marTop w:val="0"/>
      <w:marBottom w:val="0"/>
      <w:divBdr>
        <w:top w:val="none" w:sz="0" w:space="0" w:color="auto"/>
        <w:left w:val="none" w:sz="0" w:space="0" w:color="auto"/>
        <w:bottom w:val="none" w:sz="0" w:space="0" w:color="auto"/>
        <w:right w:val="none" w:sz="0" w:space="0" w:color="auto"/>
      </w:divBdr>
    </w:div>
    <w:div w:id="556863140">
      <w:bodyDiv w:val="1"/>
      <w:marLeft w:val="0"/>
      <w:marRight w:val="0"/>
      <w:marTop w:val="0"/>
      <w:marBottom w:val="0"/>
      <w:divBdr>
        <w:top w:val="none" w:sz="0" w:space="0" w:color="auto"/>
        <w:left w:val="none" w:sz="0" w:space="0" w:color="auto"/>
        <w:bottom w:val="none" w:sz="0" w:space="0" w:color="auto"/>
        <w:right w:val="none" w:sz="0" w:space="0" w:color="auto"/>
      </w:divBdr>
    </w:div>
    <w:div w:id="560292822">
      <w:bodyDiv w:val="1"/>
      <w:marLeft w:val="0"/>
      <w:marRight w:val="0"/>
      <w:marTop w:val="0"/>
      <w:marBottom w:val="0"/>
      <w:divBdr>
        <w:top w:val="none" w:sz="0" w:space="0" w:color="auto"/>
        <w:left w:val="none" w:sz="0" w:space="0" w:color="auto"/>
        <w:bottom w:val="none" w:sz="0" w:space="0" w:color="auto"/>
        <w:right w:val="none" w:sz="0" w:space="0" w:color="auto"/>
      </w:divBdr>
    </w:div>
    <w:div w:id="562059947">
      <w:bodyDiv w:val="1"/>
      <w:marLeft w:val="0"/>
      <w:marRight w:val="0"/>
      <w:marTop w:val="0"/>
      <w:marBottom w:val="0"/>
      <w:divBdr>
        <w:top w:val="none" w:sz="0" w:space="0" w:color="auto"/>
        <w:left w:val="none" w:sz="0" w:space="0" w:color="auto"/>
        <w:bottom w:val="none" w:sz="0" w:space="0" w:color="auto"/>
        <w:right w:val="none" w:sz="0" w:space="0" w:color="auto"/>
      </w:divBdr>
    </w:div>
    <w:div w:id="564729020">
      <w:bodyDiv w:val="1"/>
      <w:marLeft w:val="0"/>
      <w:marRight w:val="0"/>
      <w:marTop w:val="0"/>
      <w:marBottom w:val="0"/>
      <w:divBdr>
        <w:top w:val="none" w:sz="0" w:space="0" w:color="auto"/>
        <w:left w:val="none" w:sz="0" w:space="0" w:color="auto"/>
        <w:bottom w:val="none" w:sz="0" w:space="0" w:color="auto"/>
        <w:right w:val="none" w:sz="0" w:space="0" w:color="auto"/>
      </w:divBdr>
    </w:div>
    <w:div w:id="565068243">
      <w:bodyDiv w:val="1"/>
      <w:marLeft w:val="0"/>
      <w:marRight w:val="0"/>
      <w:marTop w:val="0"/>
      <w:marBottom w:val="0"/>
      <w:divBdr>
        <w:top w:val="none" w:sz="0" w:space="0" w:color="auto"/>
        <w:left w:val="none" w:sz="0" w:space="0" w:color="auto"/>
        <w:bottom w:val="none" w:sz="0" w:space="0" w:color="auto"/>
        <w:right w:val="none" w:sz="0" w:space="0" w:color="auto"/>
      </w:divBdr>
    </w:div>
    <w:div w:id="566455390">
      <w:bodyDiv w:val="1"/>
      <w:marLeft w:val="0"/>
      <w:marRight w:val="0"/>
      <w:marTop w:val="0"/>
      <w:marBottom w:val="0"/>
      <w:divBdr>
        <w:top w:val="none" w:sz="0" w:space="0" w:color="auto"/>
        <w:left w:val="none" w:sz="0" w:space="0" w:color="auto"/>
        <w:bottom w:val="none" w:sz="0" w:space="0" w:color="auto"/>
        <w:right w:val="none" w:sz="0" w:space="0" w:color="auto"/>
      </w:divBdr>
    </w:div>
    <w:div w:id="569582142">
      <w:bodyDiv w:val="1"/>
      <w:marLeft w:val="0"/>
      <w:marRight w:val="0"/>
      <w:marTop w:val="0"/>
      <w:marBottom w:val="0"/>
      <w:divBdr>
        <w:top w:val="none" w:sz="0" w:space="0" w:color="auto"/>
        <w:left w:val="none" w:sz="0" w:space="0" w:color="auto"/>
        <w:bottom w:val="none" w:sz="0" w:space="0" w:color="auto"/>
        <w:right w:val="none" w:sz="0" w:space="0" w:color="auto"/>
      </w:divBdr>
    </w:div>
    <w:div w:id="577517125">
      <w:bodyDiv w:val="1"/>
      <w:marLeft w:val="0"/>
      <w:marRight w:val="0"/>
      <w:marTop w:val="0"/>
      <w:marBottom w:val="0"/>
      <w:divBdr>
        <w:top w:val="none" w:sz="0" w:space="0" w:color="auto"/>
        <w:left w:val="none" w:sz="0" w:space="0" w:color="auto"/>
        <w:bottom w:val="none" w:sz="0" w:space="0" w:color="auto"/>
        <w:right w:val="none" w:sz="0" w:space="0" w:color="auto"/>
      </w:divBdr>
    </w:div>
    <w:div w:id="579677069">
      <w:bodyDiv w:val="1"/>
      <w:marLeft w:val="0"/>
      <w:marRight w:val="0"/>
      <w:marTop w:val="0"/>
      <w:marBottom w:val="0"/>
      <w:divBdr>
        <w:top w:val="none" w:sz="0" w:space="0" w:color="auto"/>
        <w:left w:val="none" w:sz="0" w:space="0" w:color="auto"/>
        <w:bottom w:val="none" w:sz="0" w:space="0" w:color="auto"/>
        <w:right w:val="none" w:sz="0" w:space="0" w:color="auto"/>
      </w:divBdr>
    </w:div>
    <w:div w:id="580337375">
      <w:bodyDiv w:val="1"/>
      <w:marLeft w:val="0"/>
      <w:marRight w:val="0"/>
      <w:marTop w:val="0"/>
      <w:marBottom w:val="0"/>
      <w:divBdr>
        <w:top w:val="none" w:sz="0" w:space="0" w:color="auto"/>
        <w:left w:val="none" w:sz="0" w:space="0" w:color="auto"/>
        <w:bottom w:val="none" w:sz="0" w:space="0" w:color="auto"/>
        <w:right w:val="none" w:sz="0" w:space="0" w:color="auto"/>
      </w:divBdr>
    </w:div>
    <w:div w:id="581336346">
      <w:bodyDiv w:val="1"/>
      <w:marLeft w:val="0"/>
      <w:marRight w:val="0"/>
      <w:marTop w:val="0"/>
      <w:marBottom w:val="0"/>
      <w:divBdr>
        <w:top w:val="none" w:sz="0" w:space="0" w:color="auto"/>
        <w:left w:val="none" w:sz="0" w:space="0" w:color="auto"/>
        <w:bottom w:val="none" w:sz="0" w:space="0" w:color="auto"/>
        <w:right w:val="none" w:sz="0" w:space="0" w:color="auto"/>
      </w:divBdr>
    </w:div>
    <w:div w:id="587157961">
      <w:bodyDiv w:val="1"/>
      <w:marLeft w:val="0"/>
      <w:marRight w:val="0"/>
      <w:marTop w:val="0"/>
      <w:marBottom w:val="0"/>
      <w:divBdr>
        <w:top w:val="none" w:sz="0" w:space="0" w:color="auto"/>
        <w:left w:val="none" w:sz="0" w:space="0" w:color="auto"/>
        <w:bottom w:val="none" w:sz="0" w:space="0" w:color="auto"/>
        <w:right w:val="none" w:sz="0" w:space="0" w:color="auto"/>
      </w:divBdr>
    </w:div>
    <w:div w:id="588151302">
      <w:bodyDiv w:val="1"/>
      <w:marLeft w:val="0"/>
      <w:marRight w:val="0"/>
      <w:marTop w:val="0"/>
      <w:marBottom w:val="0"/>
      <w:divBdr>
        <w:top w:val="none" w:sz="0" w:space="0" w:color="auto"/>
        <w:left w:val="none" w:sz="0" w:space="0" w:color="auto"/>
        <w:bottom w:val="none" w:sz="0" w:space="0" w:color="auto"/>
        <w:right w:val="none" w:sz="0" w:space="0" w:color="auto"/>
      </w:divBdr>
    </w:div>
    <w:div w:id="589385380">
      <w:bodyDiv w:val="1"/>
      <w:marLeft w:val="0"/>
      <w:marRight w:val="0"/>
      <w:marTop w:val="0"/>
      <w:marBottom w:val="0"/>
      <w:divBdr>
        <w:top w:val="none" w:sz="0" w:space="0" w:color="auto"/>
        <w:left w:val="none" w:sz="0" w:space="0" w:color="auto"/>
        <w:bottom w:val="none" w:sz="0" w:space="0" w:color="auto"/>
        <w:right w:val="none" w:sz="0" w:space="0" w:color="auto"/>
      </w:divBdr>
    </w:div>
    <w:div w:id="589896695">
      <w:bodyDiv w:val="1"/>
      <w:marLeft w:val="0"/>
      <w:marRight w:val="0"/>
      <w:marTop w:val="0"/>
      <w:marBottom w:val="0"/>
      <w:divBdr>
        <w:top w:val="none" w:sz="0" w:space="0" w:color="auto"/>
        <w:left w:val="none" w:sz="0" w:space="0" w:color="auto"/>
        <w:bottom w:val="none" w:sz="0" w:space="0" w:color="auto"/>
        <w:right w:val="none" w:sz="0" w:space="0" w:color="auto"/>
      </w:divBdr>
    </w:div>
    <w:div w:id="591817847">
      <w:bodyDiv w:val="1"/>
      <w:marLeft w:val="0"/>
      <w:marRight w:val="0"/>
      <w:marTop w:val="0"/>
      <w:marBottom w:val="0"/>
      <w:divBdr>
        <w:top w:val="none" w:sz="0" w:space="0" w:color="auto"/>
        <w:left w:val="none" w:sz="0" w:space="0" w:color="auto"/>
        <w:bottom w:val="none" w:sz="0" w:space="0" w:color="auto"/>
        <w:right w:val="none" w:sz="0" w:space="0" w:color="auto"/>
      </w:divBdr>
    </w:div>
    <w:div w:id="596408621">
      <w:bodyDiv w:val="1"/>
      <w:marLeft w:val="0"/>
      <w:marRight w:val="0"/>
      <w:marTop w:val="0"/>
      <w:marBottom w:val="0"/>
      <w:divBdr>
        <w:top w:val="none" w:sz="0" w:space="0" w:color="auto"/>
        <w:left w:val="none" w:sz="0" w:space="0" w:color="auto"/>
        <w:bottom w:val="none" w:sz="0" w:space="0" w:color="auto"/>
        <w:right w:val="none" w:sz="0" w:space="0" w:color="auto"/>
      </w:divBdr>
    </w:div>
    <w:div w:id="599030895">
      <w:bodyDiv w:val="1"/>
      <w:marLeft w:val="0"/>
      <w:marRight w:val="0"/>
      <w:marTop w:val="0"/>
      <w:marBottom w:val="0"/>
      <w:divBdr>
        <w:top w:val="none" w:sz="0" w:space="0" w:color="auto"/>
        <w:left w:val="none" w:sz="0" w:space="0" w:color="auto"/>
        <w:bottom w:val="none" w:sz="0" w:space="0" w:color="auto"/>
        <w:right w:val="none" w:sz="0" w:space="0" w:color="auto"/>
      </w:divBdr>
    </w:div>
    <w:div w:id="600724449">
      <w:bodyDiv w:val="1"/>
      <w:marLeft w:val="0"/>
      <w:marRight w:val="0"/>
      <w:marTop w:val="0"/>
      <w:marBottom w:val="0"/>
      <w:divBdr>
        <w:top w:val="none" w:sz="0" w:space="0" w:color="auto"/>
        <w:left w:val="none" w:sz="0" w:space="0" w:color="auto"/>
        <w:bottom w:val="none" w:sz="0" w:space="0" w:color="auto"/>
        <w:right w:val="none" w:sz="0" w:space="0" w:color="auto"/>
      </w:divBdr>
    </w:div>
    <w:div w:id="610238218">
      <w:bodyDiv w:val="1"/>
      <w:marLeft w:val="0"/>
      <w:marRight w:val="0"/>
      <w:marTop w:val="0"/>
      <w:marBottom w:val="0"/>
      <w:divBdr>
        <w:top w:val="none" w:sz="0" w:space="0" w:color="auto"/>
        <w:left w:val="none" w:sz="0" w:space="0" w:color="auto"/>
        <w:bottom w:val="none" w:sz="0" w:space="0" w:color="auto"/>
        <w:right w:val="none" w:sz="0" w:space="0" w:color="auto"/>
      </w:divBdr>
    </w:div>
    <w:div w:id="610473484">
      <w:bodyDiv w:val="1"/>
      <w:marLeft w:val="0"/>
      <w:marRight w:val="0"/>
      <w:marTop w:val="0"/>
      <w:marBottom w:val="0"/>
      <w:divBdr>
        <w:top w:val="none" w:sz="0" w:space="0" w:color="auto"/>
        <w:left w:val="none" w:sz="0" w:space="0" w:color="auto"/>
        <w:bottom w:val="none" w:sz="0" w:space="0" w:color="auto"/>
        <w:right w:val="none" w:sz="0" w:space="0" w:color="auto"/>
      </w:divBdr>
    </w:div>
    <w:div w:id="617640146">
      <w:bodyDiv w:val="1"/>
      <w:marLeft w:val="0"/>
      <w:marRight w:val="0"/>
      <w:marTop w:val="0"/>
      <w:marBottom w:val="0"/>
      <w:divBdr>
        <w:top w:val="none" w:sz="0" w:space="0" w:color="auto"/>
        <w:left w:val="none" w:sz="0" w:space="0" w:color="auto"/>
        <w:bottom w:val="none" w:sz="0" w:space="0" w:color="auto"/>
        <w:right w:val="none" w:sz="0" w:space="0" w:color="auto"/>
      </w:divBdr>
    </w:div>
    <w:div w:id="618494396">
      <w:bodyDiv w:val="1"/>
      <w:marLeft w:val="0"/>
      <w:marRight w:val="0"/>
      <w:marTop w:val="0"/>
      <w:marBottom w:val="0"/>
      <w:divBdr>
        <w:top w:val="none" w:sz="0" w:space="0" w:color="auto"/>
        <w:left w:val="none" w:sz="0" w:space="0" w:color="auto"/>
        <w:bottom w:val="none" w:sz="0" w:space="0" w:color="auto"/>
        <w:right w:val="none" w:sz="0" w:space="0" w:color="auto"/>
      </w:divBdr>
    </w:div>
    <w:div w:id="619726181">
      <w:bodyDiv w:val="1"/>
      <w:marLeft w:val="0"/>
      <w:marRight w:val="0"/>
      <w:marTop w:val="0"/>
      <w:marBottom w:val="0"/>
      <w:divBdr>
        <w:top w:val="none" w:sz="0" w:space="0" w:color="auto"/>
        <w:left w:val="none" w:sz="0" w:space="0" w:color="auto"/>
        <w:bottom w:val="none" w:sz="0" w:space="0" w:color="auto"/>
        <w:right w:val="none" w:sz="0" w:space="0" w:color="auto"/>
      </w:divBdr>
    </w:div>
    <w:div w:id="621885492">
      <w:bodyDiv w:val="1"/>
      <w:marLeft w:val="0"/>
      <w:marRight w:val="0"/>
      <w:marTop w:val="0"/>
      <w:marBottom w:val="0"/>
      <w:divBdr>
        <w:top w:val="none" w:sz="0" w:space="0" w:color="auto"/>
        <w:left w:val="none" w:sz="0" w:space="0" w:color="auto"/>
        <w:bottom w:val="none" w:sz="0" w:space="0" w:color="auto"/>
        <w:right w:val="none" w:sz="0" w:space="0" w:color="auto"/>
      </w:divBdr>
    </w:div>
    <w:div w:id="622270071">
      <w:bodyDiv w:val="1"/>
      <w:marLeft w:val="0"/>
      <w:marRight w:val="0"/>
      <w:marTop w:val="0"/>
      <w:marBottom w:val="0"/>
      <w:divBdr>
        <w:top w:val="none" w:sz="0" w:space="0" w:color="auto"/>
        <w:left w:val="none" w:sz="0" w:space="0" w:color="auto"/>
        <w:bottom w:val="none" w:sz="0" w:space="0" w:color="auto"/>
        <w:right w:val="none" w:sz="0" w:space="0" w:color="auto"/>
      </w:divBdr>
    </w:div>
    <w:div w:id="622732158">
      <w:bodyDiv w:val="1"/>
      <w:marLeft w:val="0"/>
      <w:marRight w:val="0"/>
      <w:marTop w:val="0"/>
      <w:marBottom w:val="0"/>
      <w:divBdr>
        <w:top w:val="none" w:sz="0" w:space="0" w:color="auto"/>
        <w:left w:val="none" w:sz="0" w:space="0" w:color="auto"/>
        <w:bottom w:val="none" w:sz="0" w:space="0" w:color="auto"/>
        <w:right w:val="none" w:sz="0" w:space="0" w:color="auto"/>
      </w:divBdr>
    </w:div>
    <w:div w:id="624124382">
      <w:bodyDiv w:val="1"/>
      <w:marLeft w:val="0"/>
      <w:marRight w:val="0"/>
      <w:marTop w:val="0"/>
      <w:marBottom w:val="0"/>
      <w:divBdr>
        <w:top w:val="none" w:sz="0" w:space="0" w:color="auto"/>
        <w:left w:val="none" w:sz="0" w:space="0" w:color="auto"/>
        <w:bottom w:val="none" w:sz="0" w:space="0" w:color="auto"/>
        <w:right w:val="none" w:sz="0" w:space="0" w:color="auto"/>
      </w:divBdr>
    </w:div>
    <w:div w:id="630407340">
      <w:bodyDiv w:val="1"/>
      <w:marLeft w:val="0"/>
      <w:marRight w:val="0"/>
      <w:marTop w:val="0"/>
      <w:marBottom w:val="0"/>
      <w:divBdr>
        <w:top w:val="none" w:sz="0" w:space="0" w:color="auto"/>
        <w:left w:val="none" w:sz="0" w:space="0" w:color="auto"/>
        <w:bottom w:val="none" w:sz="0" w:space="0" w:color="auto"/>
        <w:right w:val="none" w:sz="0" w:space="0" w:color="auto"/>
      </w:divBdr>
    </w:div>
    <w:div w:id="631638796">
      <w:bodyDiv w:val="1"/>
      <w:marLeft w:val="0"/>
      <w:marRight w:val="0"/>
      <w:marTop w:val="0"/>
      <w:marBottom w:val="0"/>
      <w:divBdr>
        <w:top w:val="none" w:sz="0" w:space="0" w:color="auto"/>
        <w:left w:val="none" w:sz="0" w:space="0" w:color="auto"/>
        <w:bottom w:val="none" w:sz="0" w:space="0" w:color="auto"/>
        <w:right w:val="none" w:sz="0" w:space="0" w:color="auto"/>
      </w:divBdr>
    </w:div>
    <w:div w:id="635180744">
      <w:bodyDiv w:val="1"/>
      <w:marLeft w:val="0"/>
      <w:marRight w:val="0"/>
      <w:marTop w:val="0"/>
      <w:marBottom w:val="0"/>
      <w:divBdr>
        <w:top w:val="none" w:sz="0" w:space="0" w:color="auto"/>
        <w:left w:val="none" w:sz="0" w:space="0" w:color="auto"/>
        <w:bottom w:val="none" w:sz="0" w:space="0" w:color="auto"/>
        <w:right w:val="none" w:sz="0" w:space="0" w:color="auto"/>
      </w:divBdr>
    </w:div>
    <w:div w:id="636766624">
      <w:bodyDiv w:val="1"/>
      <w:marLeft w:val="0"/>
      <w:marRight w:val="0"/>
      <w:marTop w:val="0"/>
      <w:marBottom w:val="0"/>
      <w:divBdr>
        <w:top w:val="none" w:sz="0" w:space="0" w:color="auto"/>
        <w:left w:val="none" w:sz="0" w:space="0" w:color="auto"/>
        <w:bottom w:val="none" w:sz="0" w:space="0" w:color="auto"/>
        <w:right w:val="none" w:sz="0" w:space="0" w:color="auto"/>
      </w:divBdr>
    </w:div>
    <w:div w:id="638343449">
      <w:bodyDiv w:val="1"/>
      <w:marLeft w:val="0"/>
      <w:marRight w:val="0"/>
      <w:marTop w:val="0"/>
      <w:marBottom w:val="0"/>
      <w:divBdr>
        <w:top w:val="none" w:sz="0" w:space="0" w:color="auto"/>
        <w:left w:val="none" w:sz="0" w:space="0" w:color="auto"/>
        <w:bottom w:val="none" w:sz="0" w:space="0" w:color="auto"/>
        <w:right w:val="none" w:sz="0" w:space="0" w:color="auto"/>
      </w:divBdr>
    </w:div>
    <w:div w:id="647637446">
      <w:bodyDiv w:val="1"/>
      <w:marLeft w:val="0"/>
      <w:marRight w:val="0"/>
      <w:marTop w:val="0"/>
      <w:marBottom w:val="0"/>
      <w:divBdr>
        <w:top w:val="none" w:sz="0" w:space="0" w:color="auto"/>
        <w:left w:val="none" w:sz="0" w:space="0" w:color="auto"/>
        <w:bottom w:val="none" w:sz="0" w:space="0" w:color="auto"/>
        <w:right w:val="none" w:sz="0" w:space="0" w:color="auto"/>
      </w:divBdr>
    </w:div>
    <w:div w:id="648024979">
      <w:bodyDiv w:val="1"/>
      <w:marLeft w:val="0"/>
      <w:marRight w:val="0"/>
      <w:marTop w:val="0"/>
      <w:marBottom w:val="0"/>
      <w:divBdr>
        <w:top w:val="none" w:sz="0" w:space="0" w:color="auto"/>
        <w:left w:val="none" w:sz="0" w:space="0" w:color="auto"/>
        <w:bottom w:val="none" w:sz="0" w:space="0" w:color="auto"/>
        <w:right w:val="none" w:sz="0" w:space="0" w:color="auto"/>
      </w:divBdr>
    </w:div>
    <w:div w:id="651451252">
      <w:bodyDiv w:val="1"/>
      <w:marLeft w:val="0"/>
      <w:marRight w:val="0"/>
      <w:marTop w:val="0"/>
      <w:marBottom w:val="0"/>
      <w:divBdr>
        <w:top w:val="none" w:sz="0" w:space="0" w:color="auto"/>
        <w:left w:val="none" w:sz="0" w:space="0" w:color="auto"/>
        <w:bottom w:val="none" w:sz="0" w:space="0" w:color="auto"/>
        <w:right w:val="none" w:sz="0" w:space="0" w:color="auto"/>
      </w:divBdr>
    </w:div>
    <w:div w:id="653528714">
      <w:bodyDiv w:val="1"/>
      <w:marLeft w:val="0"/>
      <w:marRight w:val="0"/>
      <w:marTop w:val="0"/>
      <w:marBottom w:val="0"/>
      <w:divBdr>
        <w:top w:val="none" w:sz="0" w:space="0" w:color="auto"/>
        <w:left w:val="none" w:sz="0" w:space="0" w:color="auto"/>
        <w:bottom w:val="none" w:sz="0" w:space="0" w:color="auto"/>
        <w:right w:val="none" w:sz="0" w:space="0" w:color="auto"/>
      </w:divBdr>
    </w:div>
    <w:div w:id="655426074">
      <w:bodyDiv w:val="1"/>
      <w:marLeft w:val="0"/>
      <w:marRight w:val="0"/>
      <w:marTop w:val="0"/>
      <w:marBottom w:val="0"/>
      <w:divBdr>
        <w:top w:val="none" w:sz="0" w:space="0" w:color="auto"/>
        <w:left w:val="none" w:sz="0" w:space="0" w:color="auto"/>
        <w:bottom w:val="none" w:sz="0" w:space="0" w:color="auto"/>
        <w:right w:val="none" w:sz="0" w:space="0" w:color="auto"/>
      </w:divBdr>
    </w:div>
    <w:div w:id="657195564">
      <w:bodyDiv w:val="1"/>
      <w:marLeft w:val="0"/>
      <w:marRight w:val="0"/>
      <w:marTop w:val="0"/>
      <w:marBottom w:val="0"/>
      <w:divBdr>
        <w:top w:val="none" w:sz="0" w:space="0" w:color="auto"/>
        <w:left w:val="none" w:sz="0" w:space="0" w:color="auto"/>
        <w:bottom w:val="none" w:sz="0" w:space="0" w:color="auto"/>
        <w:right w:val="none" w:sz="0" w:space="0" w:color="auto"/>
      </w:divBdr>
    </w:div>
    <w:div w:id="658309503">
      <w:bodyDiv w:val="1"/>
      <w:marLeft w:val="0"/>
      <w:marRight w:val="0"/>
      <w:marTop w:val="0"/>
      <w:marBottom w:val="0"/>
      <w:divBdr>
        <w:top w:val="none" w:sz="0" w:space="0" w:color="auto"/>
        <w:left w:val="none" w:sz="0" w:space="0" w:color="auto"/>
        <w:bottom w:val="none" w:sz="0" w:space="0" w:color="auto"/>
        <w:right w:val="none" w:sz="0" w:space="0" w:color="auto"/>
      </w:divBdr>
    </w:div>
    <w:div w:id="659038653">
      <w:bodyDiv w:val="1"/>
      <w:marLeft w:val="0"/>
      <w:marRight w:val="0"/>
      <w:marTop w:val="0"/>
      <w:marBottom w:val="0"/>
      <w:divBdr>
        <w:top w:val="none" w:sz="0" w:space="0" w:color="auto"/>
        <w:left w:val="none" w:sz="0" w:space="0" w:color="auto"/>
        <w:bottom w:val="none" w:sz="0" w:space="0" w:color="auto"/>
        <w:right w:val="none" w:sz="0" w:space="0" w:color="auto"/>
      </w:divBdr>
    </w:div>
    <w:div w:id="659384065">
      <w:bodyDiv w:val="1"/>
      <w:marLeft w:val="0"/>
      <w:marRight w:val="0"/>
      <w:marTop w:val="0"/>
      <w:marBottom w:val="0"/>
      <w:divBdr>
        <w:top w:val="none" w:sz="0" w:space="0" w:color="auto"/>
        <w:left w:val="none" w:sz="0" w:space="0" w:color="auto"/>
        <w:bottom w:val="none" w:sz="0" w:space="0" w:color="auto"/>
        <w:right w:val="none" w:sz="0" w:space="0" w:color="auto"/>
      </w:divBdr>
    </w:div>
    <w:div w:id="660306634">
      <w:bodyDiv w:val="1"/>
      <w:marLeft w:val="0"/>
      <w:marRight w:val="0"/>
      <w:marTop w:val="0"/>
      <w:marBottom w:val="0"/>
      <w:divBdr>
        <w:top w:val="none" w:sz="0" w:space="0" w:color="auto"/>
        <w:left w:val="none" w:sz="0" w:space="0" w:color="auto"/>
        <w:bottom w:val="none" w:sz="0" w:space="0" w:color="auto"/>
        <w:right w:val="none" w:sz="0" w:space="0" w:color="auto"/>
      </w:divBdr>
    </w:div>
    <w:div w:id="663044971">
      <w:bodyDiv w:val="1"/>
      <w:marLeft w:val="0"/>
      <w:marRight w:val="0"/>
      <w:marTop w:val="0"/>
      <w:marBottom w:val="0"/>
      <w:divBdr>
        <w:top w:val="none" w:sz="0" w:space="0" w:color="auto"/>
        <w:left w:val="none" w:sz="0" w:space="0" w:color="auto"/>
        <w:bottom w:val="none" w:sz="0" w:space="0" w:color="auto"/>
        <w:right w:val="none" w:sz="0" w:space="0" w:color="auto"/>
      </w:divBdr>
    </w:div>
    <w:div w:id="665211162">
      <w:bodyDiv w:val="1"/>
      <w:marLeft w:val="0"/>
      <w:marRight w:val="0"/>
      <w:marTop w:val="0"/>
      <w:marBottom w:val="0"/>
      <w:divBdr>
        <w:top w:val="none" w:sz="0" w:space="0" w:color="auto"/>
        <w:left w:val="none" w:sz="0" w:space="0" w:color="auto"/>
        <w:bottom w:val="none" w:sz="0" w:space="0" w:color="auto"/>
        <w:right w:val="none" w:sz="0" w:space="0" w:color="auto"/>
      </w:divBdr>
    </w:div>
    <w:div w:id="667054344">
      <w:bodyDiv w:val="1"/>
      <w:marLeft w:val="0"/>
      <w:marRight w:val="0"/>
      <w:marTop w:val="0"/>
      <w:marBottom w:val="0"/>
      <w:divBdr>
        <w:top w:val="none" w:sz="0" w:space="0" w:color="auto"/>
        <w:left w:val="none" w:sz="0" w:space="0" w:color="auto"/>
        <w:bottom w:val="none" w:sz="0" w:space="0" w:color="auto"/>
        <w:right w:val="none" w:sz="0" w:space="0" w:color="auto"/>
      </w:divBdr>
    </w:div>
    <w:div w:id="669868578">
      <w:bodyDiv w:val="1"/>
      <w:marLeft w:val="0"/>
      <w:marRight w:val="0"/>
      <w:marTop w:val="0"/>
      <w:marBottom w:val="0"/>
      <w:divBdr>
        <w:top w:val="none" w:sz="0" w:space="0" w:color="auto"/>
        <w:left w:val="none" w:sz="0" w:space="0" w:color="auto"/>
        <w:bottom w:val="none" w:sz="0" w:space="0" w:color="auto"/>
        <w:right w:val="none" w:sz="0" w:space="0" w:color="auto"/>
      </w:divBdr>
    </w:div>
    <w:div w:id="671563019">
      <w:bodyDiv w:val="1"/>
      <w:marLeft w:val="0"/>
      <w:marRight w:val="0"/>
      <w:marTop w:val="0"/>
      <w:marBottom w:val="0"/>
      <w:divBdr>
        <w:top w:val="none" w:sz="0" w:space="0" w:color="auto"/>
        <w:left w:val="none" w:sz="0" w:space="0" w:color="auto"/>
        <w:bottom w:val="none" w:sz="0" w:space="0" w:color="auto"/>
        <w:right w:val="none" w:sz="0" w:space="0" w:color="auto"/>
      </w:divBdr>
    </w:div>
    <w:div w:id="672758109">
      <w:bodyDiv w:val="1"/>
      <w:marLeft w:val="0"/>
      <w:marRight w:val="0"/>
      <w:marTop w:val="0"/>
      <w:marBottom w:val="0"/>
      <w:divBdr>
        <w:top w:val="none" w:sz="0" w:space="0" w:color="auto"/>
        <w:left w:val="none" w:sz="0" w:space="0" w:color="auto"/>
        <w:bottom w:val="none" w:sz="0" w:space="0" w:color="auto"/>
        <w:right w:val="none" w:sz="0" w:space="0" w:color="auto"/>
      </w:divBdr>
    </w:div>
    <w:div w:id="675885442">
      <w:bodyDiv w:val="1"/>
      <w:marLeft w:val="0"/>
      <w:marRight w:val="0"/>
      <w:marTop w:val="0"/>
      <w:marBottom w:val="0"/>
      <w:divBdr>
        <w:top w:val="none" w:sz="0" w:space="0" w:color="auto"/>
        <w:left w:val="none" w:sz="0" w:space="0" w:color="auto"/>
        <w:bottom w:val="none" w:sz="0" w:space="0" w:color="auto"/>
        <w:right w:val="none" w:sz="0" w:space="0" w:color="auto"/>
      </w:divBdr>
    </w:div>
    <w:div w:id="678120861">
      <w:bodyDiv w:val="1"/>
      <w:marLeft w:val="0"/>
      <w:marRight w:val="0"/>
      <w:marTop w:val="0"/>
      <w:marBottom w:val="0"/>
      <w:divBdr>
        <w:top w:val="none" w:sz="0" w:space="0" w:color="auto"/>
        <w:left w:val="none" w:sz="0" w:space="0" w:color="auto"/>
        <w:bottom w:val="none" w:sz="0" w:space="0" w:color="auto"/>
        <w:right w:val="none" w:sz="0" w:space="0" w:color="auto"/>
      </w:divBdr>
    </w:div>
    <w:div w:id="681007976">
      <w:bodyDiv w:val="1"/>
      <w:marLeft w:val="0"/>
      <w:marRight w:val="0"/>
      <w:marTop w:val="0"/>
      <w:marBottom w:val="0"/>
      <w:divBdr>
        <w:top w:val="none" w:sz="0" w:space="0" w:color="auto"/>
        <w:left w:val="none" w:sz="0" w:space="0" w:color="auto"/>
        <w:bottom w:val="none" w:sz="0" w:space="0" w:color="auto"/>
        <w:right w:val="none" w:sz="0" w:space="0" w:color="auto"/>
      </w:divBdr>
    </w:div>
    <w:div w:id="681472797">
      <w:bodyDiv w:val="1"/>
      <w:marLeft w:val="0"/>
      <w:marRight w:val="0"/>
      <w:marTop w:val="0"/>
      <w:marBottom w:val="0"/>
      <w:divBdr>
        <w:top w:val="none" w:sz="0" w:space="0" w:color="auto"/>
        <w:left w:val="none" w:sz="0" w:space="0" w:color="auto"/>
        <w:bottom w:val="none" w:sz="0" w:space="0" w:color="auto"/>
        <w:right w:val="none" w:sz="0" w:space="0" w:color="auto"/>
      </w:divBdr>
    </w:div>
    <w:div w:id="684138443">
      <w:bodyDiv w:val="1"/>
      <w:marLeft w:val="0"/>
      <w:marRight w:val="0"/>
      <w:marTop w:val="0"/>
      <w:marBottom w:val="0"/>
      <w:divBdr>
        <w:top w:val="none" w:sz="0" w:space="0" w:color="auto"/>
        <w:left w:val="none" w:sz="0" w:space="0" w:color="auto"/>
        <w:bottom w:val="none" w:sz="0" w:space="0" w:color="auto"/>
        <w:right w:val="none" w:sz="0" w:space="0" w:color="auto"/>
      </w:divBdr>
    </w:div>
    <w:div w:id="688222432">
      <w:bodyDiv w:val="1"/>
      <w:marLeft w:val="0"/>
      <w:marRight w:val="0"/>
      <w:marTop w:val="0"/>
      <w:marBottom w:val="0"/>
      <w:divBdr>
        <w:top w:val="none" w:sz="0" w:space="0" w:color="auto"/>
        <w:left w:val="none" w:sz="0" w:space="0" w:color="auto"/>
        <w:bottom w:val="none" w:sz="0" w:space="0" w:color="auto"/>
        <w:right w:val="none" w:sz="0" w:space="0" w:color="auto"/>
      </w:divBdr>
    </w:div>
    <w:div w:id="688408021">
      <w:bodyDiv w:val="1"/>
      <w:marLeft w:val="0"/>
      <w:marRight w:val="0"/>
      <w:marTop w:val="0"/>
      <w:marBottom w:val="0"/>
      <w:divBdr>
        <w:top w:val="none" w:sz="0" w:space="0" w:color="auto"/>
        <w:left w:val="none" w:sz="0" w:space="0" w:color="auto"/>
        <w:bottom w:val="none" w:sz="0" w:space="0" w:color="auto"/>
        <w:right w:val="none" w:sz="0" w:space="0" w:color="auto"/>
      </w:divBdr>
    </w:div>
    <w:div w:id="691036474">
      <w:bodyDiv w:val="1"/>
      <w:marLeft w:val="0"/>
      <w:marRight w:val="0"/>
      <w:marTop w:val="0"/>
      <w:marBottom w:val="0"/>
      <w:divBdr>
        <w:top w:val="none" w:sz="0" w:space="0" w:color="auto"/>
        <w:left w:val="none" w:sz="0" w:space="0" w:color="auto"/>
        <w:bottom w:val="none" w:sz="0" w:space="0" w:color="auto"/>
        <w:right w:val="none" w:sz="0" w:space="0" w:color="auto"/>
      </w:divBdr>
    </w:div>
    <w:div w:id="693385510">
      <w:bodyDiv w:val="1"/>
      <w:marLeft w:val="0"/>
      <w:marRight w:val="0"/>
      <w:marTop w:val="0"/>
      <w:marBottom w:val="0"/>
      <w:divBdr>
        <w:top w:val="none" w:sz="0" w:space="0" w:color="auto"/>
        <w:left w:val="none" w:sz="0" w:space="0" w:color="auto"/>
        <w:bottom w:val="none" w:sz="0" w:space="0" w:color="auto"/>
        <w:right w:val="none" w:sz="0" w:space="0" w:color="auto"/>
      </w:divBdr>
    </w:div>
    <w:div w:id="696010483">
      <w:bodyDiv w:val="1"/>
      <w:marLeft w:val="0"/>
      <w:marRight w:val="0"/>
      <w:marTop w:val="0"/>
      <w:marBottom w:val="0"/>
      <w:divBdr>
        <w:top w:val="none" w:sz="0" w:space="0" w:color="auto"/>
        <w:left w:val="none" w:sz="0" w:space="0" w:color="auto"/>
        <w:bottom w:val="none" w:sz="0" w:space="0" w:color="auto"/>
        <w:right w:val="none" w:sz="0" w:space="0" w:color="auto"/>
      </w:divBdr>
    </w:div>
    <w:div w:id="697657614">
      <w:bodyDiv w:val="1"/>
      <w:marLeft w:val="0"/>
      <w:marRight w:val="0"/>
      <w:marTop w:val="0"/>
      <w:marBottom w:val="0"/>
      <w:divBdr>
        <w:top w:val="none" w:sz="0" w:space="0" w:color="auto"/>
        <w:left w:val="none" w:sz="0" w:space="0" w:color="auto"/>
        <w:bottom w:val="none" w:sz="0" w:space="0" w:color="auto"/>
        <w:right w:val="none" w:sz="0" w:space="0" w:color="auto"/>
      </w:divBdr>
    </w:div>
    <w:div w:id="697858236">
      <w:bodyDiv w:val="1"/>
      <w:marLeft w:val="0"/>
      <w:marRight w:val="0"/>
      <w:marTop w:val="0"/>
      <w:marBottom w:val="0"/>
      <w:divBdr>
        <w:top w:val="none" w:sz="0" w:space="0" w:color="auto"/>
        <w:left w:val="none" w:sz="0" w:space="0" w:color="auto"/>
        <w:bottom w:val="none" w:sz="0" w:space="0" w:color="auto"/>
        <w:right w:val="none" w:sz="0" w:space="0" w:color="auto"/>
      </w:divBdr>
    </w:div>
    <w:div w:id="700666686">
      <w:bodyDiv w:val="1"/>
      <w:marLeft w:val="0"/>
      <w:marRight w:val="0"/>
      <w:marTop w:val="0"/>
      <w:marBottom w:val="0"/>
      <w:divBdr>
        <w:top w:val="none" w:sz="0" w:space="0" w:color="auto"/>
        <w:left w:val="none" w:sz="0" w:space="0" w:color="auto"/>
        <w:bottom w:val="none" w:sz="0" w:space="0" w:color="auto"/>
        <w:right w:val="none" w:sz="0" w:space="0" w:color="auto"/>
      </w:divBdr>
    </w:div>
    <w:div w:id="702101143">
      <w:bodyDiv w:val="1"/>
      <w:marLeft w:val="0"/>
      <w:marRight w:val="0"/>
      <w:marTop w:val="0"/>
      <w:marBottom w:val="0"/>
      <w:divBdr>
        <w:top w:val="none" w:sz="0" w:space="0" w:color="auto"/>
        <w:left w:val="none" w:sz="0" w:space="0" w:color="auto"/>
        <w:bottom w:val="none" w:sz="0" w:space="0" w:color="auto"/>
        <w:right w:val="none" w:sz="0" w:space="0" w:color="auto"/>
      </w:divBdr>
    </w:div>
    <w:div w:id="702905388">
      <w:bodyDiv w:val="1"/>
      <w:marLeft w:val="0"/>
      <w:marRight w:val="0"/>
      <w:marTop w:val="0"/>
      <w:marBottom w:val="0"/>
      <w:divBdr>
        <w:top w:val="none" w:sz="0" w:space="0" w:color="auto"/>
        <w:left w:val="none" w:sz="0" w:space="0" w:color="auto"/>
        <w:bottom w:val="none" w:sz="0" w:space="0" w:color="auto"/>
        <w:right w:val="none" w:sz="0" w:space="0" w:color="auto"/>
      </w:divBdr>
    </w:div>
    <w:div w:id="708264595">
      <w:bodyDiv w:val="1"/>
      <w:marLeft w:val="0"/>
      <w:marRight w:val="0"/>
      <w:marTop w:val="0"/>
      <w:marBottom w:val="0"/>
      <w:divBdr>
        <w:top w:val="none" w:sz="0" w:space="0" w:color="auto"/>
        <w:left w:val="none" w:sz="0" w:space="0" w:color="auto"/>
        <w:bottom w:val="none" w:sz="0" w:space="0" w:color="auto"/>
        <w:right w:val="none" w:sz="0" w:space="0" w:color="auto"/>
      </w:divBdr>
    </w:div>
    <w:div w:id="708266609">
      <w:bodyDiv w:val="1"/>
      <w:marLeft w:val="0"/>
      <w:marRight w:val="0"/>
      <w:marTop w:val="0"/>
      <w:marBottom w:val="0"/>
      <w:divBdr>
        <w:top w:val="none" w:sz="0" w:space="0" w:color="auto"/>
        <w:left w:val="none" w:sz="0" w:space="0" w:color="auto"/>
        <w:bottom w:val="none" w:sz="0" w:space="0" w:color="auto"/>
        <w:right w:val="none" w:sz="0" w:space="0" w:color="auto"/>
      </w:divBdr>
    </w:div>
    <w:div w:id="723331653">
      <w:bodyDiv w:val="1"/>
      <w:marLeft w:val="0"/>
      <w:marRight w:val="0"/>
      <w:marTop w:val="0"/>
      <w:marBottom w:val="0"/>
      <w:divBdr>
        <w:top w:val="none" w:sz="0" w:space="0" w:color="auto"/>
        <w:left w:val="none" w:sz="0" w:space="0" w:color="auto"/>
        <w:bottom w:val="none" w:sz="0" w:space="0" w:color="auto"/>
        <w:right w:val="none" w:sz="0" w:space="0" w:color="auto"/>
      </w:divBdr>
    </w:div>
    <w:div w:id="725683114">
      <w:bodyDiv w:val="1"/>
      <w:marLeft w:val="0"/>
      <w:marRight w:val="0"/>
      <w:marTop w:val="0"/>
      <w:marBottom w:val="0"/>
      <w:divBdr>
        <w:top w:val="none" w:sz="0" w:space="0" w:color="auto"/>
        <w:left w:val="none" w:sz="0" w:space="0" w:color="auto"/>
        <w:bottom w:val="none" w:sz="0" w:space="0" w:color="auto"/>
        <w:right w:val="none" w:sz="0" w:space="0" w:color="auto"/>
      </w:divBdr>
    </w:div>
    <w:div w:id="730424608">
      <w:bodyDiv w:val="1"/>
      <w:marLeft w:val="0"/>
      <w:marRight w:val="0"/>
      <w:marTop w:val="0"/>
      <w:marBottom w:val="0"/>
      <w:divBdr>
        <w:top w:val="none" w:sz="0" w:space="0" w:color="auto"/>
        <w:left w:val="none" w:sz="0" w:space="0" w:color="auto"/>
        <w:bottom w:val="none" w:sz="0" w:space="0" w:color="auto"/>
        <w:right w:val="none" w:sz="0" w:space="0" w:color="auto"/>
      </w:divBdr>
    </w:div>
    <w:div w:id="739593781">
      <w:bodyDiv w:val="1"/>
      <w:marLeft w:val="0"/>
      <w:marRight w:val="0"/>
      <w:marTop w:val="0"/>
      <w:marBottom w:val="0"/>
      <w:divBdr>
        <w:top w:val="none" w:sz="0" w:space="0" w:color="auto"/>
        <w:left w:val="none" w:sz="0" w:space="0" w:color="auto"/>
        <w:bottom w:val="none" w:sz="0" w:space="0" w:color="auto"/>
        <w:right w:val="none" w:sz="0" w:space="0" w:color="auto"/>
      </w:divBdr>
    </w:div>
    <w:div w:id="740099335">
      <w:bodyDiv w:val="1"/>
      <w:marLeft w:val="0"/>
      <w:marRight w:val="0"/>
      <w:marTop w:val="0"/>
      <w:marBottom w:val="0"/>
      <w:divBdr>
        <w:top w:val="none" w:sz="0" w:space="0" w:color="auto"/>
        <w:left w:val="none" w:sz="0" w:space="0" w:color="auto"/>
        <w:bottom w:val="none" w:sz="0" w:space="0" w:color="auto"/>
        <w:right w:val="none" w:sz="0" w:space="0" w:color="auto"/>
      </w:divBdr>
    </w:div>
    <w:div w:id="740255471">
      <w:bodyDiv w:val="1"/>
      <w:marLeft w:val="0"/>
      <w:marRight w:val="0"/>
      <w:marTop w:val="0"/>
      <w:marBottom w:val="0"/>
      <w:divBdr>
        <w:top w:val="none" w:sz="0" w:space="0" w:color="auto"/>
        <w:left w:val="none" w:sz="0" w:space="0" w:color="auto"/>
        <w:bottom w:val="none" w:sz="0" w:space="0" w:color="auto"/>
        <w:right w:val="none" w:sz="0" w:space="0" w:color="auto"/>
      </w:divBdr>
    </w:div>
    <w:div w:id="740753589">
      <w:bodyDiv w:val="1"/>
      <w:marLeft w:val="0"/>
      <w:marRight w:val="0"/>
      <w:marTop w:val="0"/>
      <w:marBottom w:val="0"/>
      <w:divBdr>
        <w:top w:val="none" w:sz="0" w:space="0" w:color="auto"/>
        <w:left w:val="none" w:sz="0" w:space="0" w:color="auto"/>
        <w:bottom w:val="none" w:sz="0" w:space="0" w:color="auto"/>
        <w:right w:val="none" w:sz="0" w:space="0" w:color="auto"/>
      </w:divBdr>
    </w:div>
    <w:div w:id="745810099">
      <w:bodyDiv w:val="1"/>
      <w:marLeft w:val="0"/>
      <w:marRight w:val="0"/>
      <w:marTop w:val="0"/>
      <w:marBottom w:val="0"/>
      <w:divBdr>
        <w:top w:val="none" w:sz="0" w:space="0" w:color="auto"/>
        <w:left w:val="none" w:sz="0" w:space="0" w:color="auto"/>
        <w:bottom w:val="none" w:sz="0" w:space="0" w:color="auto"/>
        <w:right w:val="none" w:sz="0" w:space="0" w:color="auto"/>
      </w:divBdr>
    </w:div>
    <w:div w:id="749890461">
      <w:bodyDiv w:val="1"/>
      <w:marLeft w:val="0"/>
      <w:marRight w:val="0"/>
      <w:marTop w:val="0"/>
      <w:marBottom w:val="0"/>
      <w:divBdr>
        <w:top w:val="none" w:sz="0" w:space="0" w:color="auto"/>
        <w:left w:val="none" w:sz="0" w:space="0" w:color="auto"/>
        <w:bottom w:val="none" w:sz="0" w:space="0" w:color="auto"/>
        <w:right w:val="none" w:sz="0" w:space="0" w:color="auto"/>
      </w:divBdr>
    </w:div>
    <w:div w:id="752896381">
      <w:bodyDiv w:val="1"/>
      <w:marLeft w:val="0"/>
      <w:marRight w:val="0"/>
      <w:marTop w:val="0"/>
      <w:marBottom w:val="0"/>
      <w:divBdr>
        <w:top w:val="none" w:sz="0" w:space="0" w:color="auto"/>
        <w:left w:val="none" w:sz="0" w:space="0" w:color="auto"/>
        <w:bottom w:val="none" w:sz="0" w:space="0" w:color="auto"/>
        <w:right w:val="none" w:sz="0" w:space="0" w:color="auto"/>
      </w:divBdr>
    </w:div>
    <w:div w:id="754129788">
      <w:bodyDiv w:val="1"/>
      <w:marLeft w:val="0"/>
      <w:marRight w:val="0"/>
      <w:marTop w:val="0"/>
      <w:marBottom w:val="0"/>
      <w:divBdr>
        <w:top w:val="none" w:sz="0" w:space="0" w:color="auto"/>
        <w:left w:val="none" w:sz="0" w:space="0" w:color="auto"/>
        <w:bottom w:val="none" w:sz="0" w:space="0" w:color="auto"/>
        <w:right w:val="none" w:sz="0" w:space="0" w:color="auto"/>
      </w:divBdr>
    </w:div>
    <w:div w:id="754781961">
      <w:bodyDiv w:val="1"/>
      <w:marLeft w:val="0"/>
      <w:marRight w:val="0"/>
      <w:marTop w:val="0"/>
      <w:marBottom w:val="0"/>
      <w:divBdr>
        <w:top w:val="none" w:sz="0" w:space="0" w:color="auto"/>
        <w:left w:val="none" w:sz="0" w:space="0" w:color="auto"/>
        <w:bottom w:val="none" w:sz="0" w:space="0" w:color="auto"/>
        <w:right w:val="none" w:sz="0" w:space="0" w:color="auto"/>
      </w:divBdr>
    </w:div>
    <w:div w:id="762380751">
      <w:bodyDiv w:val="1"/>
      <w:marLeft w:val="0"/>
      <w:marRight w:val="0"/>
      <w:marTop w:val="0"/>
      <w:marBottom w:val="0"/>
      <w:divBdr>
        <w:top w:val="none" w:sz="0" w:space="0" w:color="auto"/>
        <w:left w:val="none" w:sz="0" w:space="0" w:color="auto"/>
        <w:bottom w:val="none" w:sz="0" w:space="0" w:color="auto"/>
        <w:right w:val="none" w:sz="0" w:space="0" w:color="auto"/>
      </w:divBdr>
    </w:div>
    <w:div w:id="762451735">
      <w:bodyDiv w:val="1"/>
      <w:marLeft w:val="0"/>
      <w:marRight w:val="0"/>
      <w:marTop w:val="0"/>
      <w:marBottom w:val="0"/>
      <w:divBdr>
        <w:top w:val="none" w:sz="0" w:space="0" w:color="auto"/>
        <w:left w:val="none" w:sz="0" w:space="0" w:color="auto"/>
        <w:bottom w:val="none" w:sz="0" w:space="0" w:color="auto"/>
        <w:right w:val="none" w:sz="0" w:space="0" w:color="auto"/>
      </w:divBdr>
    </w:div>
    <w:div w:id="765536060">
      <w:bodyDiv w:val="1"/>
      <w:marLeft w:val="0"/>
      <w:marRight w:val="0"/>
      <w:marTop w:val="0"/>
      <w:marBottom w:val="0"/>
      <w:divBdr>
        <w:top w:val="none" w:sz="0" w:space="0" w:color="auto"/>
        <w:left w:val="none" w:sz="0" w:space="0" w:color="auto"/>
        <w:bottom w:val="none" w:sz="0" w:space="0" w:color="auto"/>
        <w:right w:val="none" w:sz="0" w:space="0" w:color="auto"/>
      </w:divBdr>
    </w:div>
    <w:div w:id="765812091">
      <w:bodyDiv w:val="1"/>
      <w:marLeft w:val="0"/>
      <w:marRight w:val="0"/>
      <w:marTop w:val="0"/>
      <w:marBottom w:val="0"/>
      <w:divBdr>
        <w:top w:val="none" w:sz="0" w:space="0" w:color="auto"/>
        <w:left w:val="none" w:sz="0" w:space="0" w:color="auto"/>
        <w:bottom w:val="none" w:sz="0" w:space="0" w:color="auto"/>
        <w:right w:val="none" w:sz="0" w:space="0" w:color="auto"/>
      </w:divBdr>
    </w:div>
    <w:div w:id="768698599">
      <w:bodyDiv w:val="1"/>
      <w:marLeft w:val="0"/>
      <w:marRight w:val="0"/>
      <w:marTop w:val="0"/>
      <w:marBottom w:val="0"/>
      <w:divBdr>
        <w:top w:val="none" w:sz="0" w:space="0" w:color="auto"/>
        <w:left w:val="none" w:sz="0" w:space="0" w:color="auto"/>
        <w:bottom w:val="none" w:sz="0" w:space="0" w:color="auto"/>
        <w:right w:val="none" w:sz="0" w:space="0" w:color="auto"/>
      </w:divBdr>
    </w:div>
    <w:div w:id="769005261">
      <w:bodyDiv w:val="1"/>
      <w:marLeft w:val="0"/>
      <w:marRight w:val="0"/>
      <w:marTop w:val="0"/>
      <w:marBottom w:val="0"/>
      <w:divBdr>
        <w:top w:val="none" w:sz="0" w:space="0" w:color="auto"/>
        <w:left w:val="none" w:sz="0" w:space="0" w:color="auto"/>
        <w:bottom w:val="none" w:sz="0" w:space="0" w:color="auto"/>
        <w:right w:val="none" w:sz="0" w:space="0" w:color="auto"/>
      </w:divBdr>
    </w:div>
    <w:div w:id="769744089">
      <w:bodyDiv w:val="1"/>
      <w:marLeft w:val="0"/>
      <w:marRight w:val="0"/>
      <w:marTop w:val="0"/>
      <w:marBottom w:val="0"/>
      <w:divBdr>
        <w:top w:val="none" w:sz="0" w:space="0" w:color="auto"/>
        <w:left w:val="none" w:sz="0" w:space="0" w:color="auto"/>
        <w:bottom w:val="none" w:sz="0" w:space="0" w:color="auto"/>
        <w:right w:val="none" w:sz="0" w:space="0" w:color="auto"/>
      </w:divBdr>
    </w:div>
    <w:div w:id="769818379">
      <w:bodyDiv w:val="1"/>
      <w:marLeft w:val="0"/>
      <w:marRight w:val="0"/>
      <w:marTop w:val="0"/>
      <w:marBottom w:val="0"/>
      <w:divBdr>
        <w:top w:val="none" w:sz="0" w:space="0" w:color="auto"/>
        <w:left w:val="none" w:sz="0" w:space="0" w:color="auto"/>
        <w:bottom w:val="none" w:sz="0" w:space="0" w:color="auto"/>
        <w:right w:val="none" w:sz="0" w:space="0" w:color="auto"/>
      </w:divBdr>
    </w:div>
    <w:div w:id="770006002">
      <w:bodyDiv w:val="1"/>
      <w:marLeft w:val="0"/>
      <w:marRight w:val="0"/>
      <w:marTop w:val="0"/>
      <w:marBottom w:val="0"/>
      <w:divBdr>
        <w:top w:val="none" w:sz="0" w:space="0" w:color="auto"/>
        <w:left w:val="none" w:sz="0" w:space="0" w:color="auto"/>
        <w:bottom w:val="none" w:sz="0" w:space="0" w:color="auto"/>
        <w:right w:val="none" w:sz="0" w:space="0" w:color="auto"/>
      </w:divBdr>
    </w:div>
    <w:div w:id="771587499">
      <w:bodyDiv w:val="1"/>
      <w:marLeft w:val="0"/>
      <w:marRight w:val="0"/>
      <w:marTop w:val="0"/>
      <w:marBottom w:val="0"/>
      <w:divBdr>
        <w:top w:val="none" w:sz="0" w:space="0" w:color="auto"/>
        <w:left w:val="none" w:sz="0" w:space="0" w:color="auto"/>
        <w:bottom w:val="none" w:sz="0" w:space="0" w:color="auto"/>
        <w:right w:val="none" w:sz="0" w:space="0" w:color="auto"/>
      </w:divBdr>
    </w:div>
    <w:div w:id="772478154">
      <w:bodyDiv w:val="1"/>
      <w:marLeft w:val="0"/>
      <w:marRight w:val="0"/>
      <w:marTop w:val="0"/>
      <w:marBottom w:val="0"/>
      <w:divBdr>
        <w:top w:val="none" w:sz="0" w:space="0" w:color="auto"/>
        <w:left w:val="none" w:sz="0" w:space="0" w:color="auto"/>
        <w:bottom w:val="none" w:sz="0" w:space="0" w:color="auto"/>
        <w:right w:val="none" w:sz="0" w:space="0" w:color="auto"/>
      </w:divBdr>
    </w:div>
    <w:div w:id="781992866">
      <w:bodyDiv w:val="1"/>
      <w:marLeft w:val="0"/>
      <w:marRight w:val="0"/>
      <w:marTop w:val="0"/>
      <w:marBottom w:val="0"/>
      <w:divBdr>
        <w:top w:val="none" w:sz="0" w:space="0" w:color="auto"/>
        <w:left w:val="none" w:sz="0" w:space="0" w:color="auto"/>
        <w:bottom w:val="none" w:sz="0" w:space="0" w:color="auto"/>
        <w:right w:val="none" w:sz="0" w:space="0" w:color="auto"/>
      </w:divBdr>
    </w:div>
    <w:div w:id="783117533">
      <w:bodyDiv w:val="1"/>
      <w:marLeft w:val="0"/>
      <w:marRight w:val="0"/>
      <w:marTop w:val="0"/>
      <w:marBottom w:val="0"/>
      <w:divBdr>
        <w:top w:val="none" w:sz="0" w:space="0" w:color="auto"/>
        <w:left w:val="none" w:sz="0" w:space="0" w:color="auto"/>
        <w:bottom w:val="none" w:sz="0" w:space="0" w:color="auto"/>
        <w:right w:val="none" w:sz="0" w:space="0" w:color="auto"/>
      </w:divBdr>
    </w:div>
    <w:div w:id="790053056">
      <w:bodyDiv w:val="1"/>
      <w:marLeft w:val="0"/>
      <w:marRight w:val="0"/>
      <w:marTop w:val="0"/>
      <w:marBottom w:val="0"/>
      <w:divBdr>
        <w:top w:val="none" w:sz="0" w:space="0" w:color="auto"/>
        <w:left w:val="none" w:sz="0" w:space="0" w:color="auto"/>
        <w:bottom w:val="none" w:sz="0" w:space="0" w:color="auto"/>
        <w:right w:val="none" w:sz="0" w:space="0" w:color="auto"/>
      </w:divBdr>
    </w:div>
    <w:div w:id="795023377">
      <w:bodyDiv w:val="1"/>
      <w:marLeft w:val="0"/>
      <w:marRight w:val="0"/>
      <w:marTop w:val="0"/>
      <w:marBottom w:val="0"/>
      <w:divBdr>
        <w:top w:val="none" w:sz="0" w:space="0" w:color="auto"/>
        <w:left w:val="none" w:sz="0" w:space="0" w:color="auto"/>
        <w:bottom w:val="none" w:sz="0" w:space="0" w:color="auto"/>
        <w:right w:val="none" w:sz="0" w:space="0" w:color="auto"/>
      </w:divBdr>
    </w:div>
    <w:div w:id="796217942">
      <w:bodyDiv w:val="1"/>
      <w:marLeft w:val="0"/>
      <w:marRight w:val="0"/>
      <w:marTop w:val="0"/>
      <w:marBottom w:val="0"/>
      <w:divBdr>
        <w:top w:val="none" w:sz="0" w:space="0" w:color="auto"/>
        <w:left w:val="none" w:sz="0" w:space="0" w:color="auto"/>
        <w:bottom w:val="none" w:sz="0" w:space="0" w:color="auto"/>
        <w:right w:val="none" w:sz="0" w:space="0" w:color="auto"/>
      </w:divBdr>
    </w:div>
    <w:div w:id="801121389">
      <w:bodyDiv w:val="1"/>
      <w:marLeft w:val="0"/>
      <w:marRight w:val="0"/>
      <w:marTop w:val="0"/>
      <w:marBottom w:val="0"/>
      <w:divBdr>
        <w:top w:val="none" w:sz="0" w:space="0" w:color="auto"/>
        <w:left w:val="none" w:sz="0" w:space="0" w:color="auto"/>
        <w:bottom w:val="none" w:sz="0" w:space="0" w:color="auto"/>
        <w:right w:val="none" w:sz="0" w:space="0" w:color="auto"/>
      </w:divBdr>
    </w:div>
    <w:div w:id="809663980">
      <w:bodyDiv w:val="1"/>
      <w:marLeft w:val="0"/>
      <w:marRight w:val="0"/>
      <w:marTop w:val="0"/>
      <w:marBottom w:val="0"/>
      <w:divBdr>
        <w:top w:val="none" w:sz="0" w:space="0" w:color="auto"/>
        <w:left w:val="none" w:sz="0" w:space="0" w:color="auto"/>
        <w:bottom w:val="none" w:sz="0" w:space="0" w:color="auto"/>
        <w:right w:val="none" w:sz="0" w:space="0" w:color="auto"/>
      </w:divBdr>
    </w:div>
    <w:div w:id="810515633">
      <w:bodyDiv w:val="1"/>
      <w:marLeft w:val="0"/>
      <w:marRight w:val="0"/>
      <w:marTop w:val="0"/>
      <w:marBottom w:val="0"/>
      <w:divBdr>
        <w:top w:val="none" w:sz="0" w:space="0" w:color="auto"/>
        <w:left w:val="none" w:sz="0" w:space="0" w:color="auto"/>
        <w:bottom w:val="none" w:sz="0" w:space="0" w:color="auto"/>
        <w:right w:val="none" w:sz="0" w:space="0" w:color="auto"/>
      </w:divBdr>
    </w:div>
    <w:div w:id="812988176">
      <w:bodyDiv w:val="1"/>
      <w:marLeft w:val="0"/>
      <w:marRight w:val="0"/>
      <w:marTop w:val="0"/>
      <w:marBottom w:val="0"/>
      <w:divBdr>
        <w:top w:val="none" w:sz="0" w:space="0" w:color="auto"/>
        <w:left w:val="none" w:sz="0" w:space="0" w:color="auto"/>
        <w:bottom w:val="none" w:sz="0" w:space="0" w:color="auto"/>
        <w:right w:val="none" w:sz="0" w:space="0" w:color="auto"/>
      </w:divBdr>
    </w:div>
    <w:div w:id="815418161">
      <w:bodyDiv w:val="1"/>
      <w:marLeft w:val="0"/>
      <w:marRight w:val="0"/>
      <w:marTop w:val="0"/>
      <w:marBottom w:val="0"/>
      <w:divBdr>
        <w:top w:val="none" w:sz="0" w:space="0" w:color="auto"/>
        <w:left w:val="none" w:sz="0" w:space="0" w:color="auto"/>
        <w:bottom w:val="none" w:sz="0" w:space="0" w:color="auto"/>
        <w:right w:val="none" w:sz="0" w:space="0" w:color="auto"/>
      </w:divBdr>
    </w:div>
    <w:div w:id="824316130">
      <w:bodyDiv w:val="1"/>
      <w:marLeft w:val="0"/>
      <w:marRight w:val="0"/>
      <w:marTop w:val="0"/>
      <w:marBottom w:val="0"/>
      <w:divBdr>
        <w:top w:val="none" w:sz="0" w:space="0" w:color="auto"/>
        <w:left w:val="none" w:sz="0" w:space="0" w:color="auto"/>
        <w:bottom w:val="none" w:sz="0" w:space="0" w:color="auto"/>
        <w:right w:val="none" w:sz="0" w:space="0" w:color="auto"/>
      </w:divBdr>
    </w:div>
    <w:div w:id="825051999">
      <w:bodyDiv w:val="1"/>
      <w:marLeft w:val="0"/>
      <w:marRight w:val="0"/>
      <w:marTop w:val="0"/>
      <w:marBottom w:val="0"/>
      <w:divBdr>
        <w:top w:val="none" w:sz="0" w:space="0" w:color="auto"/>
        <w:left w:val="none" w:sz="0" w:space="0" w:color="auto"/>
        <w:bottom w:val="none" w:sz="0" w:space="0" w:color="auto"/>
        <w:right w:val="none" w:sz="0" w:space="0" w:color="auto"/>
      </w:divBdr>
    </w:div>
    <w:div w:id="827551026">
      <w:bodyDiv w:val="1"/>
      <w:marLeft w:val="0"/>
      <w:marRight w:val="0"/>
      <w:marTop w:val="0"/>
      <w:marBottom w:val="0"/>
      <w:divBdr>
        <w:top w:val="none" w:sz="0" w:space="0" w:color="auto"/>
        <w:left w:val="none" w:sz="0" w:space="0" w:color="auto"/>
        <w:bottom w:val="none" w:sz="0" w:space="0" w:color="auto"/>
        <w:right w:val="none" w:sz="0" w:space="0" w:color="auto"/>
      </w:divBdr>
    </w:div>
    <w:div w:id="829445326">
      <w:bodyDiv w:val="1"/>
      <w:marLeft w:val="0"/>
      <w:marRight w:val="0"/>
      <w:marTop w:val="0"/>
      <w:marBottom w:val="0"/>
      <w:divBdr>
        <w:top w:val="none" w:sz="0" w:space="0" w:color="auto"/>
        <w:left w:val="none" w:sz="0" w:space="0" w:color="auto"/>
        <w:bottom w:val="none" w:sz="0" w:space="0" w:color="auto"/>
        <w:right w:val="none" w:sz="0" w:space="0" w:color="auto"/>
      </w:divBdr>
    </w:div>
    <w:div w:id="840392485">
      <w:bodyDiv w:val="1"/>
      <w:marLeft w:val="0"/>
      <w:marRight w:val="0"/>
      <w:marTop w:val="0"/>
      <w:marBottom w:val="0"/>
      <w:divBdr>
        <w:top w:val="none" w:sz="0" w:space="0" w:color="auto"/>
        <w:left w:val="none" w:sz="0" w:space="0" w:color="auto"/>
        <w:bottom w:val="none" w:sz="0" w:space="0" w:color="auto"/>
        <w:right w:val="none" w:sz="0" w:space="0" w:color="auto"/>
      </w:divBdr>
    </w:div>
    <w:div w:id="841090205">
      <w:bodyDiv w:val="1"/>
      <w:marLeft w:val="0"/>
      <w:marRight w:val="0"/>
      <w:marTop w:val="0"/>
      <w:marBottom w:val="0"/>
      <w:divBdr>
        <w:top w:val="none" w:sz="0" w:space="0" w:color="auto"/>
        <w:left w:val="none" w:sz="0" w:space="0" w:color="auto"/>
        <w:bottom w:val="none" w:sz="0" w:space="0" w:color="auto"/>
        <w:right w:val="none" w:sz="0" w:space="0" w:color="auto"/>
      </w:divBdr>
    </w:div>
    <w:div w:id="841118960">
      <w:bodyDiv w:val="1"/>
      <w:marLeft w:val="0"/>
      <w:marRight w:val="0"/>
      <w:marTop w:val="0"/>
      <w:marBottom w:val="0"/>
      <w:divBdr>
        <w:top w:val="none" w:sz="0" w:space="0" w:color="auto"/>
        <w:left w:val="none" w:sz="0" w:space="0" w:color="auto"/>
        <w:bottom w:val="none" w:sz="0" w:space="0" w:color="auto"/>
        <w:right w:val="none" w:sz="0" w:space="0" w:color="auto"/>
      </w:divBdr>
    </w:div>
    <w:div w:id="841358741">
      <w:bodyDiv w:val="1"/>
      <w:marLeft w:val="0"/>
      <w:marRight w:val="0"/>
      <w:marTop w:val="0"/>
      <w:marBottom w:val="0"/>
      <w:divBdr>
        <w:top w:val="none" w:sz="0" w:space="0" w:color="auto"/>
        <w:left w:val="none" w:sz="0" w:space="0" w:color="auto"/>
        <w:bottom w:val="none" w:sz="0" w:space="0" w:color="auto"/>
        <w:right w:val="none" w:sz="0" w:space="0" w:color="auto"/>
      </w:divBdr>
    </w:div>
    <w:div w:id="845099283">
      <w:bodyDiv w:val="1"/>
      <w:marLeft w:val="0"/>
      <w:marRight w:val="0"/>
      <w:marTop w:val="0"/>
      <w:marBottom w:val="0"/>
      <w:divBdr>
        <w:top w:val="none" w:sz="0" w:space="0" w:color="auto"/>
        <w:left w:val="none" w:sz="0" w:space="0" w:color="auto"/>
        <w:bottom w:val="none" w:sz="0" w:space="0" w:color="auto"/>
        <w:right w:val="none" w:sz="0" w:space="0" w:color="auto"/>
      </w:divBdr>
    </w:div>
    <w:div w:id="845484666">
      <w:bodyDiv w:val="1"/>
      <w:marLeft w:val="0"/>
      <w:marRight w:val="0"/>
      <w:marTop w:val="0"/>
      <w:marBottom w:val="0"/>
      <w:divBdr>
        <w:top w:val="none" w:sz="0" w:space="0" w:color="auto"/>
        <w:left w:val="none" w:sz="0" w:space="0" w:color="auto"/>
        <w:bottom w:val="none" w:sz="0" w:space="0" w:color="auto"/>
        <w:right w:val="none" w:sz="0" w:space="0" w:color="auto"/>
      </w:divBdr>
    </w:div>
    <w:div w:id="846216697">
      <w:bodyDiv w:val="1"/>
      <w:marLeft w:val="0"/>
      <w:marRight w:val="0"/>
      <w:marTop w:val="0"/>
      <w:marBottom w:val="0"/>
      <w:divBdr>
        <w:top w:val="none" w:sz="0" w:space="0" w:color="auto"/>
        <w:left w:val="none" w:sz="0" w:space="0" w:color="auto"/>
        <w:bottom w:val="none" w:sz="0" w:space="0" w:color="auto"/>
        <w:right w:val="none" w:sz="0" w:space="0" w:color="auto"/>
      </w:divBdr>
    </w:div>
    <w:div w:id="846753013">
      <w:bodyDiv w:val="1"/>
      <w:marLeft w:val="0"/>
      <w:marRight w:val="0"/>
      <w:marTop w:val="0"/>
      <w:marBottom w:val="0"/>
      <w:divBdr>
        <w:top w:val="none" w:sz="0" w:space="0" w:color="auto"/>
        <w:left w:val="none" w:sz="0" w:space="0" w:color="auto"/>
        <w:bottom w:val="none" w:sz="0" w:space="0" w:color="auto"/>
        <w:right w:val="none" w:sz="0" w:space="0" w:color="auto"/>
      </w:divBdr>
    </w:div>
    <w:div w:id="847985967">
      <w:bodyDiv w:val="1"/>
      <w:marLeft w:val="0"/>
      <w:marRight w:val="0"/>
      <w:marTop w:val="0"/>
      <w:marBottom w:val="0"/>
      <w:divBdr>
        <w:top w:val="none" w:sz="0" w:space="0" w:color="auto"/>
        <w:left w:val="none" w:sz="0" w:space="0" w:color="auto"/>
        <w:bottom w:val="none" w:sz="0" w:space="0" w:color="auto"/>
        <w:right w:val="none" w:sz="0" w:space="0" w:color="auto"/>
      </w:divBdr>
    </w:div>
    <w:div w:id="848643032">
      <w:bodyDiv w:val="1"/>
      <w:marLeft w:val="0"/>
      <w:marRight w:val="0"/>
      <w:marTop w:val="0"/>
      <w:marBottom w:val="0"/>
      <w:divBdr>
        <w:top w:val="none" w:sz="0" w:space="0" w:color="auto"/>
        <w:left w:val="none" w:sz="0" w:space="0" w:color="auto"/>
        <w:bottom w:val="none" w:sz="0" w:space="0" w:color="auto"/>
        <w:right w:val="none" w:sz="0" w:space="0" w:color="auto"/>
      </w:divBdr>
    </w:div>
    <w:div w:id="855659000">
      <w:bodyDiv w:val="1"/>
      <w:marLeft w:val="0"/>
      <w:marRight w:val="0"/>
      <w:marTop w:val="0"/>
      <w:marBottom w:val="0"/>
      <w:divBdr>
        <w:top w:val="none" w:sz="0" w:space="0" w:color="auto"/>
        <w:left w:val="none" w:sz="0" w:space="0" w:color="auto"/>
        <w:bottom w:val="none" w:sz="0" w:space="0" w:color="auto"/>
        <w:right w:val="none" w:sz="0" w:space="0" w:color="auto"/>
      </w:divBdr>
    </w:div>
    <w:div w:id="856312409">
      <w:bodyDiv w:val="1"/>
      <w:marLeft w:val="0"/>
      <w:marRight w:val="0"/>
      <w:marTop w:val="0"/>
      <w:marBottom w:val="0"/>
      <w:divBdr>
        <w:top w:val="none" w:sz="0" w:space="0" w:color="auto"/>
        <w:left w:val="none" w:sz="0" w:space="0" w:color="auto"/>
        <w:bottom w:val="none" w:sz="0" w:space="0" w:color="auto"/>
        <w:right w:val="none" w:sz="0" w:space="0" w:color="auto"/>
      </w:divBdr>
    </w:div>
    <w:div w:id="861747768">
      <w:bodyDiv w:val="1"/>
      <w:marLeft w:val="0"/>
      <w:marRight w:val="0"/>
      <w:marTop w:val="0"/>
      <w:marBottom w:val="0"/>
      <w:divBdr>
        <w:top w:val="none" w:sz="0" w:space="0" w:color="auto"/>
        <w:left w:val="none" w:sz="0" w:space="0" w:color="auto"/>
        <w:bottom w:val="none" w:sz="0" w:space="0" w:color="auto"/>
        <w:right w:val="none" w:sz="0" w:space="0" w:color="auto"/>
      </w:divBdr>
    </w:div>
    <w:div w:id="862978704">
      <w:bodyDiv w:val="1"/>
      <w:marLeft w:val="0"/>
      <w:marRight w:val="0"/>
      <w:marTop w:val="0"/>
      <w:marBottom w:val="0"/>
      <w:divBdr>
        <w:top w:val="none" w:sz="0" w:space="0" w:color="auto"/>
        <w:left w:val="none" w:sz="0" w:space="0" w:color="auto"/>
        <w:bottom w:val="none" w:sz="0" w:space="0" w:color="auto"/>
        <w:right w:val="none" w:sz="0" w:space="0" w:color="auto"/>
      </w:divBdr>
    </w:div>
    <w:div w:id="863052869">
      <w:bodyDiv w:val="1"/>
      <w:marLeft w:val="0"/>
      <w:marRight w:val="0"/>
      <w:marTop w:val="0"/>
      <w:marBottom w:val="0"/>
      <w:divBdr>
        <w:top w:val="none" w:sz="0" w:space="0" w:color="auto"/>
        <w:left w:val="none" w:sz="0" w:space="0" w:color="auto"/>
        <w:bottom w:val="none" w:sz="0" w:space="0" w:color="auto"/>
        <w:right w:val="none" w:sz="0" w:space="0" w:color="auto"/>
      </w:divBdr>
    </w:div>
    <w:div w:id="863321956">
      <w:bodyDiv w:val="1"/>
      <w:marLeft w:val="0"/>
      <w:marRight w:val="0"/>
      <w:marTop w:val="0"/>
      <w:marBottom w:val="0"/>
      <w:divBdr>
        <w:top w:val="none" w:sz="0" w:space="0" w:color="auto"/>
        <w:left w:val="none" w:sz="0" w:space="0" w:color="auto"/>
        <w:bottom w:val="none" w:sz="0" w:space="0" w:color="auto"/>
        <w:right w:val="none" w:sz="0" w:space="0" w:color="auto"/>
      </w:divBdr>
    </w:div>
    <w:div w:id="865100122">
      <w:bodyDiv w:val="1"/>
      <w:marLeft w:val="0"/>
      <w:marRight w:val="0"/>
      <w:marTop w:val="0"/>
      <w:marBottom w:val="0"/>
      <w:divBdr>
        <w:top w:val="none" w:sz="0" w:space="0" w:color="auto"/>
        <w:left w:val="none" w:sz="0" w:space="0" w:color="auto"/>
        <w:bottom w:val="none" w:sz="0" w:space="0" w:color="auto"/>
        <w:right w:val="none" w:sz="0" w:space="0" w:color="auto"/>
      </w:divBdr>
    </w:div>
    <w:div w:id="868565040">
      <w:bodyDiv w:val="1"/>
      <w:marLeft w:val="0"/>
      <w:marRight w:val="0"/>
      <w:marTop w:val="0"/>
      <w:marBottom w:val="0"/>
      <w:divBdr>
        <w:top w:val="none" w:sz="0" w:space="0" w:color="auto"/>
        <w:left w:val="none" w:sz="0" w:space="0" w:color="auto"/>
        <w:bottom w:val="none" w:sz="0" w:space="0" w:color="auto"/>
        <w:right w:val="none" w:sz="0" w:space="0" w:color="auto"/>
      </w:divBdr>
    </w:div>
    <w:div w:id="872840397">
      <w:bodyDiv w:val="1"/>
      <w:marLeft w:val="0"/>
      <w:marRight w:val="0"/>
      <w:marTop w:val="0"/>
      <w:marBottom w:val="0"/>
      <w:divBdr>
        <w:top w:val="none" w:sz="0" w:space="0" w:color="auto"/>
        <w:left w:val="none" w:sz="0" w:space="0" w:color="auto"/>
        <w:bottom w:val="none" w:sz="0" w:space="0" w:color="auto"/>
        <w:right w:val="none" w:sz="0" w:space="0" w:color="auto"/>
      </w:divBdr>
    </w:div>
    <w:div w:id="873081825">
      <w:bodyDiv w:val="1"/>
      <w:marLeft w:val="0"/>
      <w:marRight w:val="0"/>
      <w:marTop w:val="0"/>
      <w:marBottom w:val="0"/>
      <w:divBdr>
        <w:top w:val="none" w:sz="0" w:space="0" w:color="auto"/>
        <w:left w:val="none" w:sz="0" w:space="0" w:color="auto"/>
        <w:bottom w:val="none" w:sz="0" w:space="0" w:color="auto"/>
        <w:right w:val="none" w:sz="0" w:space="0" w:color="auto"/>
      </w:divBdr>
    </w:div>
    <w:div w:id="874925276">
      <w:bodyDiv w:val="1"/>
      <w:marLeft w:val="0"/>
      <w:marRight w:val="0"/>
      <w:marTop w:val="0"/>
      <w:marBottom w:val="0"/>
      <w:divBdr>
        <w:top w:val="none" w:sz="0" w:space="0" w:color="auto"/>
        <w:left w:val="none" w:sz="0" w:space="0" w:color="auto"/>
        <w:bottom w:val="none" w:sz="0" w:space="0" w:color="auto"/>
        <w:right w:val="none" w:sz="0" w:space="0" w:color="auto"/>
      </w:divBdr>
    </w:div>
    <w:div w:id="878932388">
      <w:bodyDiv w:val="1"/>
      <w:marLeft w:val="0"/>
      <w:marRight w:val="0"/>
      <w:marTop w:val="0"/>
      <w:marBottom w:val="0"/>
      <w:divBdr>
        <w:top w:val="none" w:sz="0" w:space="0" w:color="auto"/>
        <w:left w:val="none" w:sz="0" w:space="0" w:color="auto"/>
        <w:bottom w:val="none" w:sz="0" w:space="0" w:color="auto"/>
        <w:right w:val="none" w:sz="0" w:space="0" w:color="auto"/>
      </w:divBdr>
    </w:div>
    <w:div w:id="881213899">
      <w:bodyDiv w:val="1"/>
      <w:marLeft w:val="0"/>
      <w:marRight w:val="0"/>
      <w:marTop w:val="0"/>
      <w:marBottom w:val="0"/>
      <w:divBdr>
        <w:top w:val="none" w:sz="0" w:space="0" w:color="auto"/>
        <w:left w:val="none" w:sz="0" w:space="0" w:color="auto"/>
        <w:bottom w:val="none" w:sz="0" w:space="0" w:color="auto"/>
        <w:right w:val="none" w:sz="0" w:space="0" w:color="auto"/>
      </w:divBdr>
    </w:div>
    <w:div w:id="886529050">
      <w:bodyDiv w:val="1"/>
      <w:marLeft w:val="0"/>
      <w:marRight w:val="0"/>
      <w:marTop w:val="0"/>
      <w:marBottom w:val="0"/>
      <w:divBdr>
        <w:top w:val="none" w:sz="0" w:space="0" w:color="auto"/>
        <w:left w:val="none" w:sz="0" w:space="0" w:color="auto"/>
        <w:bottom w:val="none" w:sz="0" w:space="0" w:color="auto"/>
        <w:right w:val="none" w:sz="0" w:space="0" w:color="auto"/>
      </w:divBdr>
    </w:div>
    <w:div w:id="888801433">
      <w:bodyDiv w:val="1"/>
      <w:marLeft w:val="0"/>
      <w:marRight w:val="0"/>
      <w:marTop w:val="0"/>
      <w:marBottom w:val="0"/>
      <w:divBdr>
        <w:top w:val="none" w:sz="0" w:space="0" w:color="auto"/>
        <w:left w:val="none" w:sz="0" w:space="0" w:color="auto"/>
        <w:bottom w:val="none" w:sz="0" w:space="0" w:color="auto"/>
        <w:right w:val="none" w:sz="0" w:space="0" w:color="auto"/>
      </w:divBdr>
    </w:div>
    <w:div w:id="890116643">
      <w:bodyDiv w:val="1"/>
      <w:marLeft w:val="0"/>
      <w:marRight w:val="0"/>
      <w:marTop w:val="0"/>
      <w:marBottom w:val="0"/>
      <w:divBdr>
        <w:top w:val="none" w:sz="0" w:space="0" w:color="auto"/>
        <w:left w:val="none" w:sz="0" w:space="0" w:color="auto"/>
        <w:bottom w:val="none" w:sz="0" w:space="0" w:color="auto"/>
        <w:right w:val="none" w:sz="0" w:space="0" w:color="auto"/>
      </w:divBdr>
    </w:div>
    <w:div w:id="892304021">
      <w:bodyDiv w:val="1"/>
      <w:marLeft w:val="0"/>
      <w:marRight w:val="0"/>
      <w:marTop w:val="0"/>
      <w:marBottom w:val="0"/>
      <w:divBdr>
        <w:top w:val="none" w:sz="0" w:space="0" w:color="auto"/>
        <w:left w:val="none" w:sz="0" w:space="0" w:color="auto"/>
        <w:bottom w:val="none" w:sz="0" w:space="0" w:color="auto"/>
        <w:right w:val="none" w:sz="0" w:space="0" w:color="auto"/>
      </w:divBdr>
    </w:div>
    <w:div w:id="893613660">
      <w:bodyDiv w:val="1"/>
      <w:marLeft w:val="0"/>
      <w:marRight w:val="0"/>
      <w:marTop w:val="0"/>
      <w:marBottom w:val="0"/>
      <w:divBdr>
        <w:top w:val="none" w:sz="0" w:space="0" w:color="auto"/>
        <w:left w:val="none" w:sz="0" w:space="0" w:color="auto"/>
        <w:bottom w:val="none" w:sz="0" w:space="0" w:color="auto"/>
        <w:right w:val="none" w:sz="0" w:space="0" w:color="auto"/>
      </w:divBdr>
    </w:div>
    <w:div w:id="893783801">
      <w:bodyDiv w:val="1"/>
      <w:marLeft w:val="0"/>
      <w:marRight w:val="0"/>
      <w:marTop w:val="0"/>
      <w:marBottom w:val="0"/>
      <w:divBdr>
        <w:top w:val="none" w:sz="0" w:space="0" w:color="auto"/>
        <w:left w:val="none" w:sz="0" w:space="0" w:color="auto"/>
        <w:bottom w:val="none" w:sz="0" w:space="0" w:color="auto"/>
        <w:right w:val="none" w:sz="0" w:space="0" w:color="auto"/>
      </w:divBdr>
    </w:div>
    <w:div w:id="897014611">
      <w:bodyDiv w:val="1"/>
      <w:marLeft w:val="0"/>
      <w:marRight w:val="0"/>
      <w:marTop w:val="0"/>
      <w:marBottom w:val="0"/>
      <w:divBdr>
        <w:top w:val="none" w:sz="0" w:space="0" w:color="auto"/>
        <w:left w:val="none" w:sz="0" w:space="0" w:color="auto"/>
        <w:bottom w:val="none" w:sz="0" w:space="0" w:color="auto"/>
        <w:right w:val="none" w:sz="0" w:space="0" w:color="auto"/>
      </w:divBdr>
    </w:div>
    <w:div w:id="897664537">
      <w:bodyDiv w:val="1"/>
      <w:marLeft w:val="0"/>
      <w:marRight w:val="0"/>
      <w:marTop w:val="0"/>
      <w:marBottom w:val="0"/>
      <w:divBdr>
        <w:top w:val="none" w:sz="0" w:space="0" w:color="auto"/>
        <w:left w:val="none" w:sz="0" w:space="0" w:color="auto"/>
        <w:bottom w:val="none" w:sz="0" w:space="0" w:color="auto"/>
        <w:right w:val="none" w:sz="0" w:space="0" w:color="auto"/>
      </w:divBdr>
    </w:div>
    <w:div w:id="897938188">
      <w:bodyDiv w:val="1"/>
      <w:marLeft w:val="0"/>
      <w:marRight w:val="0"/>
      <w:marTop w:val="0"/>
      <w:marBottom w:val="0"/>
      <w:divBdr>
        <w:top w:val="none" w:sz="0" w:space="0" w:color="auto"/>
        <w:left w:val="none" w:sz="0" w:space="0" w:color="auto"/>
        <w:bottom w:val="none" w:sz="0" w:space="0" w:color="auto"/>
        <w:right w:val="none" w:sz="0" w:space="0" w:color="auto"/>
      </w:divBdr>
    </w:div>
    <w:div w:id="898709623">
      <w:bodyDiv w:val="1"/>
      <w:marLeft w:val="0"/>
      <w:marRight w:val="0"/>
      <w:marTop w:val="0"/>
      <w:marBottom w:val="0"/>
      <w:divBdr>
        <w:top w:val="none" w:sz="0" w:space="0" w:color="auto"/>
        <w:left w:val="none" w:sz="0" w:space="0" w:color="auto"/>
        <w:bottom w:val="none" w:sz="0" w:space="0" w:color="auto"/>
        <w:right w:val="none" w:sz="0" w:space="0" w:color="auto"/>
      </w:divBdr>
    </w:div>
    <w:div w:id="898783719">
      <w:bodyDiv w:val="1"/>
      <w:marLeft w:val="0"/>
      <w:marRight w:val="0"/>
      <w:marTop w:val="0"/>
      <w:marBottom w:val="0"/>
      <w:divBdr>
        <w:top w:val="none" w:sz="0" w:space="0" w:color="auto"/>
        <w:left w:val="none" w:sz="0" w:space="0" w:color="auto"/>
        <w:bottom w:val="none" w:sz="0" w:space="0" w:color="auto"/>
        <w:right w:val="none" w:sz="0" w:space="0" w:color="auto"/>
      </w:divBdr>
    </w:div>
    <w:div w:id="899442398">
      <w:bodyDiv w:val="1"/>
      <w:marLeft w:val="0"/>
      <w:marRight w:val="0"/>
      <w:marTop w:val="0"/>
      <w:marBottom w:val="0"/>
      <w:divBdr>
        <w:top w:val="none" w:sz="0" w:space="0" w:color="auto"/>
        <w:left w:val="none" w:sz="0" w:space="0" w:color="auto"/>
        <w:bottom w:val="none" w:sz="0" w:space="0" w:color="auto"/>
        <w:right w:val="none" w:sz="0" w:space="0" w:color="auto"/>
      </w:divBdr>
    </w:div>
    <w:div w:id="900673059">
      <w:bodyDiv w:val="1"/>
      <w:marLeft w:val="0"/>
      <w:marRight w:val="0"/>
      <w:marTop w:val="0"/>
      <w:marBottom w:val="0"/>
      <w:divBdr>
        <w:top w:val="none" w:sz="0" w:space="0" w:color="auto"/>
        <w:left w:val="none" w:sz="0" w:space="0" w:color="auto"/>
        <w:bottom w:val="none" w:sz="0" w:space="0" w:color="auto"/>
        <w:right w:val="none" w:sz="0" w:space="0" w:color="auto"/>
      </w:divBdr>
    </w:div>
    <w:div w:id="901794166">
      <w:bodyDiv w:val="1"/>
      <w:marLeft w:val="0"/>
      <w:marRight w:val="0"/>
      <w:marTop w:val="0"/>
      <w:marBottom w:val="0"/>
      <w:divBdr>
        <w:top w:val="none" w:sz="0" w:space="0" w:color="auto"/>
        <w:left w:val="none" w:sz="0" w:space="0" w:color="auto"/>
        <w:bottom w:val="none" w:sz="0" w:space="0" w:color="auto"/>
        <w:right w:val="none" w:sz="0" w:space="0" w:color="auto"/>
      </w:divBdr>
    </w:div>
    <w:div w:id="904991079">
      <w:bodyDiv w:val="1"/>
      <w:marLeft w:val="0"/>
      <w:marRight w:val="0"/>
      <w:marTop w:val="0"/>
      <w:marBottom w:val="0"/>
      <w:divBdr>
        <w:top w:val="none" w:sz="0" w:space="0" w:color="auto"/>
        <w:left w:val="none" w:sz="0" w:space="0" w:color="auto"/>
        <w:bottom w:val="none" w:sz="0" w:space="0" w:color="auto"/>
        <w:right w:val="none" w:sz="0" w:space="0" w:color="auto"/>
      </w:divBdr>
    </w:div>
    <w:div w:id="907572011">
      <w:bodyDiv w:val="1"/>
      <w:marLeft w:val="0"/>
      <w:marRight w:val="0"/>
      <w:marTop w:val="0"/>
      <w:marBottom w:val="0"/>
      <w:divBdr>
        <w:top w:val="none" w:sz="0" w:space="0" w:color="auto"/>
        <w:left w:val="none" w:sz="0" w:space="0" w:color="auto"/>
        <w:bottom w:val="none" w:sz="0" w:space="0" w:color="auto"/>
        <w:right w:val="none" w:sz="0" w:space="0" w:color="auto"/>
      </w:divBdr>
    </w:div>
    <w:div w:id="909583528">
      <w:bodyDiv w:val="1"/>
      <w:marLeft w:val="0"/>
      <w:marRight w:val="0"/>
      <w:marTop w:val="0"/>
      <w:marBottom w:val="0"/>
      <w:divBdr>
        <w:top w:val="none" w:sz="0" w:space="0" w:color="auto"/>
        <w:left w:val="none" w:sz="0" w:space="0" w:color="auto"/>
        <w:bottom w:val="none" w:sz="0" w:space="0" w:color="auto"/>
        <w:right w:val="none" w:sz="0" w:space="0" w:color="auto"/>
      </w:divBdr>
    </w:div>
    <w:div w:id="910113614">
      <w:bodyDiv w:val="1"/>
      <w:marLeft w:val="0"/>
      <w:marRight w:val="0"/>
      <w:marTop w:val="0"/>
      <w:marBottom w:val="0"/>
      <w:divBdr>
        <w:top w:val="none" w:sz="0" w:space="0" w:color="auto"/>
        <w:left w:val="none" w:sz="0" w:space="0" w:color="auto"/>
        <w:bottom w:val="none" w:sz="0" w:space="0" w:color="auto"/>
        <w:right w:val="none" w:sz="0" w:space="0" w:color="auto"/>
      </w:divBdr>
    </w:div>
    <w:div w:id="910576583">
      <w:bodyDiv w:val="1"/>
      <w:marLeft w:val="0"/>
      <w:marRight w:val="0"/>
      <w:marTop w:val="0"/>
      <w:marBottom w:val="0"/>
      <w:divBdr>
        <w:top w:val="none" w:sz="0" w:space="0" w:color="auto"/>
        <w:left w:val="none" w:sz="0" w:space="0" w:color="auto"/>
        <w:bottom w:val="none" w:sz="0" w:space="0" w:color="auto"/>
        <w:right w:val="none" w:sz="0" w:space="0" w:color="auto"/>
      </w:divBdr>
    </w:div>
    <w:div w:id="911769016">
      <w:bodyDiv w:val="1"/>
      <w:marLeft w:val="0"/>
      <w:marRight w:val="0"/>
      <w:marTop w:val="0"/>
      <w:marBottom w:val="0"/>
      <w:divBdr>
        <w:top w:val="none" w:sz="0" w:space="0" w:color="auto"/>
        <w:left w:val="none" w:sz="0" w:space="0" w:color="auto"/>
        <w:bottom w:val="none" w:sz="0" w:space="0" w:color="auto"/>
        <w:right w:val="none" w:sz="0" w:space="0" w:color="auto"/>
      </w:divBdr>
    </w:div>
    <w:div w:id="913203237">
      <w:bodyDiv w:val="1"/>
      <w:marLeft w:val="0"/>
      <w:marRight w:val="0"/>
      <w:marTop w:val="0"/>
      <w:marBottom w:val="0"/>
      <w:divBdr>
        <w:top w:val="none" w:sz="0" w:space="0" w:color="auto"/>
        <w:left w:val="none" w:sz="0" w:space="0" w:color="auto"/>
        <w:bottom w:val="none" w:sz="0" w:space="0" w:color="auto"/>
        <w:right w:val="none" w:sz="0" w:space="0" w:color="auto"/>
      </w:divBdr>
    </w:div>
    <w:div w:id="915749331">
      <w:bodyDiv w:val="1"/>
      <w:marLeft w:val="0"/>
      <w:marRight w:val="0"/>
      <w:marTop w:val="0"/>
      <w:marBottom w:val="0"/>
      <w:divBdr>
        <w:top w:val="none" w:sz="0" w:space="0" w:color="auto"/>
        <w:left w:val="none" w:sz="0" w:space="0" w:color="auto"/>
        <w:bottom w:val="none" w:sz="0" w:space="0" w:color="auto"/>
        <w:right w:val="none" w:sz="0" w:space="0" w:color="auto"/>
      </w:divBdr>
    </w:div>
    <w:div w:id="918516806">
      <w:bodyDiv w:val="1"/>
      <w:marLeft w:val="0"/>
      <w:marRight w:val="0"/>
      <w:marTop w:val="0"/>
      <w:marBottom w:val="0"/>
      <w:divBdr>
        <w:top w:val="none" w:sz="0" w:space="0" w:color="auto"/>
        <w:left w:val="none" w:sz="0" w:space="0" w:color="auto"/>
        <w:bottom w:val="none" w:sz="0" w:space="0" w:color="auto"/>
        <w:right w:val="none" w:sz="0" w:space="0" w:color="auto"/>
      </w:divBdr>
    </w:div>
    <w:div w:id="920483380">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456099">
      <w:bodyDiv w:val="1"/>
      <w:marLeft w:val="0"/>
      <w:marRight w:val="0"/>
      <w:marTop w:val="0"/>
      <w:marBottom w:val="0"/>
      <w:divBdr>
        <w:top w:val="none" w:sz="0" w:space="0" w:color="auto"/>
        <w:left w:val="none" w:sz="0" w:space="0" w:color="auto"/>
        <w:bottom w:val="none" w:sz="0" w:space="0" w:color="auto"/>
        <w:right w:val="none" w:sz="0" w:space="0" w:color="auto"/>
      </w:divBdr>
    </w:div>
    <w:div w:id="925771775">
      <w:bodyDiv w:val="1"/>
      <w:marLeft w:val="0"/>
      <w:marRight w:val="0"/>
      <w:marTop w:val="0"/>
      <w:marBottom w:val="0"/>
      <w:divBdr>
        <w:top w:val="none" w:sz="0" w:space="0" w:color="auto"/>
        <w:left w:val="none" w:sz="0" w:space="0" w:color="auto"/>
        <w:bottom w:val="none" w:sz="0" w:space="0" w:color="auto"/>
        <w:right w:val="none" w:sz="0" w:space="0" w:color="auto"/>
      </w:divBdr>
    </w:div>
    <w:div w:id="929317253">
      <w:bodyDiv w:val="1"/>
      <w:marLeft w:val="0"/>
      <w:marRight w:val="0"/>
      <w:marTop w:val="0"/>
      <w:marBottom w:val="0"/>
      <w:divBdr>
        <w:top w:val="none" w:sz="0" w:space="0" w:color="auto"/>
        <w:left w:val="none" w:sz="0" w:space="0" w:color="auto"/>
        <w:bottom w:val="none" w:sz="0" w:space="0" w:color="auto"/>
        <w:right w:val="none" w:sz="0" w:space="0" w:color="auto"/>
      </w:divBdr>
    </w:div>
    <w:div w:id="931157890">
      <w:bodyDiv w:val="1"/>
      <w:marLeft w:val="0"/>
      <w:marRight w:val="0"/>
      <w:marTop w:val="0"/>
      <w:marBottom w:val="0"/>
      <w:divBdr>
        <w:top w:val="none" w:sz="0" w:space="0" w:color="auto"/>
        <w:left w:val="none" w:sz="0" w:space="0" w:color="auto"/>
        <w:bottom w:val="none" w:sz="0" w:space="0" w:color="auto"/>
        <w:right w:val="none" w:sz="0" w:space="0" w:color="auto"/>
      </w:divBdr>
    </w:div>
    <w:div w:id="931815998">
      <w:bodyDiv w:val="1"/>
      <w:marLeft w:val="0"/>
      <w:marRight w:val="0"/>
      <w:marTop w:val="0"/>
      <w:marBottom w:val="0"/>
      <w:divBdr>
        <w:top w:val="none" w:sz="0" w:space="0" w:color="auto"/>
        <w:left w:val="none" w:sz="0" w:space="0" w:color="auto"/>
        <w:bottom w:val="none" w:sz="0" w:space="0" w:color="auto"/>
        <w:right w:val="none" w:sz="0" w:space="0" w:color="auto"/>
      </w:divBdr>
    </w:div>
    <w:div w:id="933131908">
      <w:bodyDiv w:val="1"/>
      <w:marLeft w:val="0"/>
      <w:marRight w:val="0"/>
      <w:marTop w:val="0"/>
      <w:marBottom w:val="0"/>
      <w:divBdr>
        <w:top w:val="none" w:sz="0" w:space="0" w:color="auto"/>
        <w:left w:val="none" w:sz="0" w:space="0" w:color="auto"/>
        <w:bottom w:val="none" w:sz="0" w:space="0" w:color="auto"/>
        <w:right w:val="none" w:sz="0" w:space="0" w:color="auto"/>
      </w:divBdr>
    </w:div>
    <w:div w:id="935134559">
      <w:bodyDiv w:val="1"/>
      <w:marLeft w:val="0"/>
      <w:marRight w:val="0"/>
      <w:marTop w:val="0"/>
      <w:marBottom w:val="0"/>
      <w:divBdr>
        <w:top w:val="none" w:sz="0" w:space="0" w:color="auto"/>
        <w:left w:val="none" w:sz="0" w:space="0" w:color="auto"/>
        <w:bottom w:val="none" w:sz="0" w:space="0" w:color="auto"/>
        <w:right w:val="none" w:sz="0" w:space="0" w:color="auto"/>
      </w:divBdr>
    </w:div>
    <w:div w:id="935677402">
      <w:bodyDiv w:val="1"/>
      <w:marLeft w:val="0"/>
      <w:marRight w:val="0"/>
      <w:marTop w:val="0"/>
      <w:marBottom w:val="0"/>
      <w:divBdr>
        <w:top w:val="none" w:sz="0" w:space="0" w:color="auto"/>
        <w:left w:val="none" w:sz="0" w:space="0" w:color="auto"/>
        <w:bottom w:val="none" w:sz="0" w:space="0" w:color="auto"/>
        <w:right w:val="none" w:sz="0" w:space="0" w:color="auto"/>
      </w:divBdr>
    </w:div>
    <w:div w:id="936330555">
      <w:bodyDiv w:val="1"/>
      <w:marLeft w:val="0"/>
      <w:marRight w:val="0"/>
      <w:marTop w:val="0"/>
      <w:marBottom w:val="0"/>
      <w:divBdr>
        <w:top w:val="none" w:sz="0" w:space="0" w:color="auto"/>
        <w:left w:val="none" w:sz="0" w:space="0" w:color="auto"/>
        <w:bottom w:val="none" w:sz="0" w:space="0" w:color="auto"/>
        <w:right w:val="none" w:sz="0" w:space="0" w:color="auto"/>
      </w:divBdr>
    </w:div>
    <w:div w:id="936401157">
      <w:bodyDiv w:val="1"/>
      <w:marLeft w:val="0"/>
      <w:marRight w:val="0"/>
      <w:marTop w:val="0"/>
      <w:marBottom w:val="0"/>
      <w:divBdr>
        <w:top w:val="none" w:sz="0" w:space="0" w:color="auto"/>
        <w:left w:val="none" w:sz="0" w:space="0" w:color="auto"/>
        <w:bottom w:val="none" w:sz="0" w:space="0" w:color="auto"/>
        <w:right w:val="none" w:sz="0" w:space="0" w:color="auto"/>
      </w:divBdr>
    </w:div>
    <w:div w:id="938366845">
      <w:bodyDiv w:val="1"/>
      <w:marLeft w:val="0"/>
      <w:marRight w:val="0"/>
      <w:marTop w:val="0"/>
      <w:marBottom w:val="0"/>
      <w:divBdr>
        <w:top w:val="none" w:sz="0" w:space="0" w:color="auto"/>
        <w:left w:val="none" w:sz="0" w:space="0" w:color="auto"/>
        <w:bottom w:val="none" w:sz="0" w:space="0" w:color="auto"/>
        <w:right w:val="none" w:sz="0" w:space="0" w:color="auto"/>
      </w:divBdr>
    </w:div>
    <w:div w:id="943685098">
      <w:bodyDiv w:val="1"/>
      <w:marLeft w:val="0"/>
      <w:marRight w:val="0"/>
      <w:marTop w:val="0"/>
      <w:marBottom w:val="0"/>
      <w:divBdr>
        <w:top w:val="none" w:sz="0" w:space="0" w:color="auto"/>
        <w:left w:val="none" w:sz="0" w:space="0" w:color="auto"/>
        <w:bottom w:val="none" w:sz="0" w:space="0" w:color="auto"/>
        <w:right w:val="none" w:sz="0" w:space="0" w:color="auto"/>
      </w:divBdr>
    </w:div>
    <w:div w:id="944533361">
      <w:bodyDiv w:val="1"/>
      <w:marLeft w:val="0"/>
      <w:marRight w:val="0"/>
      <w:marTop w:val="0"/>
      <w:marBottom w:val="0"/>
      <w:divBdr>
        <w:top w:val="none" w:sz="0" w:space="0" w:color="auto"/>
        <w:left w:val="none" w:sz="0" w:space="0" w:color="auto"/>
        <w:bottom w:val="none" w:sz="0" w:space="0" w:color="auto"/>
        <w:right w:val="none" w:sz="0" w:space="0" w:color="auto"/>
      </w:divBdr>
    </w:div>
    <w:div w:id="944659036">
      <w:bodyDiv w:val="1"/>
      <w:marLeft w:val="0"/>
      <w:marRight w:val="0"/>
      <w:marTop w:val="0"/>
      <w:marBottom w:val="0"/>
      <w:divBdr>
        <w:top w:val="none" w:sz="0" w:space="0" w:color="auto"/>
        <w:left w:val="none" w:sz="0" w:space="0" w:color="auto"/>
        <w:bottom w:val="none" w:sz="0" w:space="0" w:color="auto"/>
        <w:right w:val="none" w:sz="0" w:space="0" w:color="auto"/>
      </w:divBdr>
    </w:div>
    <w:div w:id="948582504">
      <w:bodyDiv w:val="1"/>
      <w:marLeft w:val="0"/>
      <w:marRight w:val="0"/>
      <w:marTop w:val="0"/>
      <w:marBottom w:val="0"/>
      <w:divBdr>
        <w:top w:val="none" w:sz="0" w:space="0" w:color="auto"/>
        <w:left w:val="none" w:sz="0" w:space="0" w:color="auto"/>
        <w:bottom w:val="none" w:sz="0" w:space="0" w:color="auto"/>
        <w:right w:val="none" w:sz="0" w:space="0" w:color="auto"/>
      </w:divBdr>
    </w:div>
    <w:div w:id="953706008">
      <w:bodyDiv w:val="1"/>
      <w:marLeft w:val="0"/>
      <w:marRight w:val="0"/>
      <w:marTop w:val="0"/>
      <w:marBottom w:val="0"/>
      <w:divBdr>
        <w:top w:val="none" w:sz="0" w:space="0" w:color="auto"/>
        <w:left w:val="none" w:sz="0" w:space="0" w:color="auto"/>
        <w:bottom w:val="none" w:sz="0" w:space="0" w:color="auto"/>
        <w:right w:val="none" w:sz="0" w:space="0" w:color="auto"/>
      </w:divBdr>
    </w:div>
    <w:div w:id="964165680">
      <w:bodyDiv w:val="1"/>
      <w:marLeft w:val="0"/>
      <w:marRight w:val="0"/>
      <w:marTop w:val="0"/>
      <w:marBottom w:val="0"/>
      <w:divBdr>
        <w:top w:val="none" w:sz="0" w:space="0" w:color="auto"/>
        <w:left w:val="none" w:sz="0" w:space="0" w:color="auto"/>
        <w:bottom w:val="none" w:sz="0" w:space="0" w:color="auto"/>
        <w:right w:val="none" w:sz="0" w:space="0" w:color="auto"/>
      </w:divBdr>
    </w:div>
    <w:div w:id="965282501">
      <w:bodyDiv w:val="1"/>
      <w:marLeft w:val="0"/>
      <w:marRight w:val="0"/>
      <w:marTop w:val="0"/>
      <w:marBottom w:val="0"/>
      <w:divBdr>
        <w:top w:val="none" w:sz="0" w:space="0" w:color="auto"/>
        <w:left w:val="none" w:sz="0" w:space="0" w:color="auto"/>
        <w:bottom w:val="none" w:sz="0" w:space="0" w:color="auto"/>
        <w:right w:val="none" w:sz="0" w:space="0" w:color="auto"/>
      </w:divBdr>
    </w:div>
    <w:div w:id="965965717">
      <w:bodyDiv w:val="1"/>
      <w:marLeft w:val="0"/>
      <w:marRight w:val="0"/>
      <w:marTop w:val="0"/>
      <w:marBottom w:val="0"/>
      <w:divBdr>
        <w:top w:val="none" w:sz="0" w:space="0" w:color="auto"/>
        <w:left w:val="none" w:sz="0" w:space="0" w:color="auto"/>
        <w:bottom w:val="none" w:sz="0" w:space="0" w:color="auto"/>
        <w:right w:val="none" w:sz="0" w:space="0" w:color="auto"/>
      </w:divBdr>
    </w:div>
    <w:div w:id="966083981">
      <w:bodyDiv w:val="1"/>
      <w:marLeft w:val="0"/>
      <w:marRight w:val="0"/>
      <w:marTop w:val="0"/>
      <w:marBottom w:val="0"/>
      <w:divBdr>
        <w:top w:val="none" w:sz="0" w:space="0" w:color="auto"/>
        <w:left w:val="none" w:sz="0" w:space="0" w:color="auto"/>
        <w:bottom w:val="none" w:sz="0" w:space="0" w:color="auto"/>
        <w:right w:val="none" w:sz="0" w:space="0" w:color="auto"/>
      </w:divBdr>
    </w:div>
    <w:div w:id="967585277">
      <w:bodyDiv w:val="1"/>
      <w:marLeft w:val="0"/>
      <w:marRight w:val="0"/>
      <w:marTop w:val="0"/>
      <w:marBottom w:val="0"/>
      <w:divBdr>
        <w:top w:val="none" w:sz="0" w:space="0" w:color="auto"/>
        <w:left w:val="none" w:sz="0" w:space="0" w:color="auto"/>
        <w:bottom w:val="none" w:sz="0" w:space="0" w:color="auto"/>
        <w:right w:val="none" w:sz="0" w:space="0" w:color="auto"/>
      </w:divBdr>
    </w:div>
    <w:div w:id="969018846">
      <w:bodyDiv w:val="1"/>
      <w:marLeft w:val="0"/>
      <w:marRight w:val="0"/>
      <w:marTop w:val="0"/>
      <w:marBottom w:val="0"/>
      <w:divBdr>
        <w:top w:val="none" w:sz="0" w:space="0" w:color="auto"/>
        <w:left w:val="none" w:sz="0" w:space="0" w:color="auto"/>
        <w:bottom w:val="none" w:sz="0" w:space="0" w:color="auto"/>
        <w:right w:val="none" w:sz="0" w:space="0" w:color="auto"/>
      </w:divBdr>
    </w:div>
    <w:div w:id="975716841">
      <w:bodyDiv w:val="1"/>
      <w:marLeft w:val="0"/>
      <w:marRight w:val="0"/>
      <w:marTop w:val="0"/>
      <w:marBottom w:val="0"/>
      <w:divBdr>
        <w:top w:val="none" w:sz="0" w:space="0" w:color="auto"/>
        <w:left w:val="none" w:sz="0" w:space="0" w:color="auto"/>
        <w:bottom w:val="none" w:sz="0" w:space="0" w:color="auto"/>
        <w:right w:val="none" w:sz="0" w:space="0" w:color="auto"/>
      </w:divBdr>
    </w:div>
    <w:div w:id="980043341">
      <w:bodyDiv w:val="1"/>
      <w:marLeft w:val="0"/>
      <w:marRight w:val="0"/>
      <w:marTop w:val="0"/>
      <w:marBottom w:val="0"/>
      <w:divBdr>
        <w:top w:val="none" w:sz="0" w:space="0" w:color="auto"/>
        <w:left w:val="none" w:sz="0" w:space="0" w:color="auto"/>
        <w:bottom w:val="none" w:sz="0" w:space="0" w:color="auto"/>
        <w:right w:val="none" w:sz="0" w:space="0" w:color="auto"/>
      </w:divBdr>
    </w:div>
    <w:div w:id="982932896">
      <w:bodyDiv w:val="1"/>
      <w:marLeft w:val="0"/>
      <w:marRight w:val="0"/>
      <w:marTop w:val="0"/>
      <w:marBottom w:val="0"/>
      <w:divBdr>
        <w:top w:val="none" w:sz="0" w:space="0" w:color="auto"/>
        <w:left w:val="none" w:sz="0" w:space="0" w:color="auto"/>
        <w:bottom w:val="none" w:sz="0" w:space="0" w:color="auto"/>
        <w:right w:val="none" w:sz="0" w:space="0" w:color="auto"/>
      </w:divBdr>
    </w:div>
    <w:div w:id="986082377">
      <w:bodyDiv w:val="1"/>
      <w:marLeft w:val="0"/>
      <w:marRight w:val="0"/>
      <w:marTop w:val="0"/>
      <w:marBottom w:val="0"/>
      <w:divBdr>
        <w:top w:val="none" w:sz="0" w:space="0" w:color="auto"/>
        <w:left w:val="none" w:sz="0" w:space="0" w:color="auto"/>
        <w:bottom w:val="none" w:sz="0" w:space="0" w:color="auto"/>
        <w:right w:val="none" w:sz="0" w:space="0" w:color="auto"/>
      </w:divBdr>
    </w:div>
    <w:div w:id="987854700">
      <w:bodyDiv w:val="1"/>
      <w:marLeft w:val="0"/>
      <w:marRight w:val="0"/>
      <w:marTop w:val="0"/>
      <w:marBottom w:val="0"/>
      <w:divBdr>
        <w:top w:val="none" w:sz="0" w:space="0" w:color="auto"/>
        <w:left w:val="none" w:sz="0" w:space="0" w:color="auto"/>
        <w:bottom w:val="none" w:sz="0" w:space="0" w:color="auto"/>
        <w:right w:val="none" w:sz="0" w:space="0" w:color="auto"/>
      </w:divBdr>
    </w:div>
    <w:div w:id="997148143">
      <w:bodyDiv w:val="1"/>
      <w:marLeft w:val="0"/>
      <w:marRight w:val="0"/>
      <w:marTop w:val="0"/>
      <w:marBottom w:val="0"/>
      <w:divBdr>
        <w:top w:val="none" w:sz="0" w:space="0" w:color="auto"/>
        <w:left w:val="none" w:sz="0" w:space="0" w:color="auto"/>
        <w:bottom w:val="none" w:sz="0" w:space="0" w:color="auto"/>
        <w:right w:val="none" w:sz="0" w:space="0" w:color="auto"/>
      </w:divBdr>
    </w:div>
    <w:div w:id="1000040787">
      <w:bodyDiv w:val="1"/>
      <w:marLeft w:val="0"/>
      <w:marRight w:val="0"/>
      <w:marTop w:val="0"/>
      <w:marBottom w:val="0"/>
      <w:divBdr>
        <w:top w:val="none" w:sz="0" w:space="0" w:color="auto"/>
        <w:left w:val="none" w:sz="0" w:space="0" w:color="auto"/>
        <w:bottom w:val="none" w:sz="0" w:space="0" w:color="auto"/>
        <w:right w:val="none" w:sz="0" w:space="0" w:color="auto"/>
      </w:divBdr>
    </w:div>
    <w:div w:id="1000933480">
      <w:bodyDiv w:val="1"/>
      <w:marLeft w:val="0"/>
      <w:marRight w:val="0"/>
      <w:marTop w:val="0"/>
      <w:marBottom w:val="0"/>
      <w:divBdr>
        <w:top w:val="none" w:sz="0" w:space="0" w:color="auto"/>
        <w:left w:val="none" w:sz="0" w:space="0" w:color="auto"/>
        <w:bottom w:val="none" w:sz="0" w:space="0" w:color="auto"/>
        <w:right w:val="none" w:sz="0" w:space="0" w:color="auto"/>
      </w:divBdr>
    </w:div>
    <w:div w:id="1001352783">
      <w:bodyDiv w:val="1"/>
      <w:marLeft w:val="0"/>
      <w:marRight w:val="0"/>
      <w:marTop w:val="0"/>
      <w:marBottom w:val="0"/>
      <w:divBdr>
        <w:top w:val="none" w:sz="0" w:space="0" w:color="auto"/>
        <w:left w:val="none" w:sz="0" w:space="0" w:color="auto"/>
        <w:bottom w:val="none" w:sz="0" w:space="0" w:color="auto"/>
        <w:right w:val="none" w:sz="0" w:space="0" w:color="auto"/>
      </w:divBdr>
    </w:div>
    <w:div w:id="1008144445">
      <w:bodyDiv w:val="1"/>
      <w:marLeft w:val="0"/>
      <w:marRight w:val="0"/>
      <w:marTop w:val="0"/>
      <w:marBottom w:val="0"/>
      <w:divBdr>
        <w:top w:val="none" w:sz="0" w:space="0" w:color="auto"/>
        <w:left w:val="none" w:sz="0" w:space="0" w:color="auto"/>
        <w:bottom w:val="none" w:sz="0" w:space="0" w:color="auto"/>
        <w:right w:val="none" w:sz="0" w:space="0" w:color="auto"/>
      </w:divBdr>
    </w:div>
    <w:div w:id="1015499756">
      <w:bodyDiv w:val="1"/>
      <w:marLeft w:val="0"/>
      <w:marRight w:val="0"/>
      <w:marTop w:val="0"/>
      <w:marBottom w:val="0"/>
      <w:divBdr>
        <w:top w:val="none" w:sz="0" w:space="0" w:color="auto"/>
        <w:left w:val="none" w:sz="0" w:space="0" w:color="auto"/>
        <w:bottom w:val="none" w:sz="0" w:space="0" w:color="auto"/>
        <w:right w:val="none" w:sz="0" w:space="0" w:color="auto"/>
      </w:divBdr>
    </w:div>
    <w:div w:id="1017150276">
      <w:bodyDiv w:val="1"/>
      <w:marLeft w:val="0"/>
      <w:marRight w:val="0"/>
      <w:marTop w:val="0"/>
      <w:marBottom w:val="0"/>
      <w:divBdr>
        <w:top w:val="none" w:sz="0" w:space="0" w:color="auto"/>
        <w:left w:val="none" w:sz="0" w:space="0" w:color="auto"/>
        <w:bottom w:val="none" w:sz="0" w:space="0" w:color="auto"/>
        <w:right w:val="none" w:sz="0" w:space="0" w:color="auto"/>
      </w:divBdr>
    </w:div>
    <w:div w:id="1018001350">
      <w:bodyDiv w:val="1"/>
      <w:marLeft w:val="0"/>
      <w:marRight w:val="0"/>
      <w:marTop w:val="0"/>
      <w:marBottom w:val="0"/>
      <w:divBdr>
        <w:top w:val="none" w:sz="0" w:space="0" w:color="auto"/>
        <w:left w:val="none" w:sz="0" w:space="0" w:color="auto"/>
        <w:bottom w:val="none" w:sz="0" w:space="0" w:color="auto"/>
        <w:right w:val="none" w:sz="0" w:space="0" w:color="auto"/>
      </w:divBdr>
    </w:div>
    <w:div w:id="1022827849">
      <w:bodyDiv w:val="1"/>
      <w:marLeft w:val="0"/>
      <w:marRight w:val="0"/>
      <w:marTop w:val="0"/>
      <w:marBottom w:val="0"/>
      <w:divBdr>
        <w:top w:val="none" w:sz="0" w:space="0" w:color="auto"/>
        <w:left w:val="none" w:sz="0" w:space="0" w:color="auto"/>
        <w:bottom w:val="none" w:sz="0" w:space="0" w:color="auto"/>
        <w:right w:val="none" w:sz="0" w:space="0" w:color="auto"/>
      </w:divBdr>
    </w:div>
    <w:div w:id="1023674193">
      <w:bodyDiv w:val="1"/>
      <w:marLeft w:val="0"/>
      <w:marRight w:val="0"/>
      <w:marTop w:val="0"/>
      <w:marBottom w:val="0"/>
      <w:divBdr>
        <w:top w:val="none" w:sz="0" w:space="0" w:color="auto"/>
        <w:left w:val="none" w:sz="0" w:space="0" w:color="auto"/>
        <w:bottom w:val="none" w:sz="0" w:space="0" w:color="auto"/>
        <w:right w:val="none" w:sz="0" w:space="0" w:color="auto"/>
      </w:divBdr>
    </w:div>
    <w:div w:id="1025986838">
      <w:bodyDiv w:val="1"/>
      <w:marLeft w:val="0"/>
      <w:marRight w:val="0"/>
      <w:marTop w:val="0"/>
      <w:marBottom w:val="0"/>
      <w:divBdr>
        <w:top w:val="none" w:sz="0" w:space="0" w:color="auto"/>
        <w:left w:val="none" w:sz="0" w:space="0" w:color="auto"/>
        <w:bottom w:val="none" w:sz="0" w:space="0" w:color="auto"/>
        <w:right w:val="none" w:sz="0" w:space="0" w:color="auto"/>
      </w:divBdr>
    </w:div>
    <w:div w:id="1026172342">
      <w:bodyDiv w:val="1"/>
      <w:marLeft w:val="0"/>
      <w:marRight w:val="0"/>
      <w:marTop w:val="0"/>
      <w:marBottom w:val="0"/>
      <w:divBdr>
        <w:top w:val="none" w:sz="0" w:space="0" w:color="auto"/>
        <w:left w:val="none" w:sz="0" w:space="0" w:color="auto"/>
        <w:bottom w:val="none" w:sz="0" w:space="0" w:color="auto"/>
        <w:right w:val="none" w:sz="0" w:space="0" w:color="auto"/>
      </w:divBdr>
    </w:div>
    <w:div w:id="1031952908">
      <w:bodyDiv w:val="1"/>
      <w:marLeft w:val="0"/>
      <w:marRight w:val="0"/>
      <w:marTop w:val="0"/>
      <w:marBottom w:val="0"/>
      <w:divBdr>
        <w:top w:val="none" w:sz="0" w:space="0" w:color="auto"/>
        <w:left w:val="none" w:sz="0" w:space="0" w:color="auto"/>
        <w:bottom w:val="none" w:sz="0" w:space="0" w:color="auto"/>
        <w:right w:val="none" w:sz="0" w:space="0" w:color="auto"/>
      </w:divBdr>
    </w:div>
    <w:div w:id="1032070599">
      <w:bodyDiv w:val="1"/>
      <w:marLeft w:val="0"/>
      <w:marRight w:val="0"/>
      <w:marTop w:val="0"/>
      <w:marBottom w:val="0"/>
      <w:divBdr>
        <w:top w:val="none" w:sz="0" w:space="0" w:color="auto"/>
        <w:left w:val="none" w:sz="0" w:space="0" w:color="auto"/>
        <w:bottom w:val="none" w:sz="0" w:space="0" w:color="auto"/>
        <w:right w:val="none" w:sz="0" w:space="0" w:color="auto"/>
      </w:divBdr>
    </w:div>
    <w:div w:id="1034885466">
      <w:bodyDiv w:val="1"/>
      <w:marLeft w:val="0"/>
      <w:marRight w:val="0"/>
      <w:marTop w:val="0"/>
      <w:marBottom w:val="0"/>
      <w:divBdr>
        <w:top w:val="none" w:sz="0" w:space="0" w:color="auto"/>
        <w:left w:val="none" w:sz="0" w:space="0" w:color="auto"/>
        <w:bottom w:val="none" w:sz="0" w:space="0" w:color="auto"/>
        <w:right w:val="none" w:sz="0" w:space="0" w:color="auto"/>
      </w:divBdr>
    </w:div>
    <w:div w:id="1035160170">
      <w:bodyDiv w:val="1"/>
      <w:marLeft w:val="0"/>
      <w:marRight w:val="0"/>
      <w:marTop w:val="0"/>
      <w:marBottom w:val="0"/>
      <w:divBdr>
        <w:top w:val="none" w:sz="0" w:space="0" w:color="auto"/>
        <w:left w:val="none" w:sz="0" w:space="0" w:color="auto"/>
        <w:bottom w:val="none" w:sz="0" w:space="0" w:color="auto"/>
        <w:right w:val="none" w:sz="0" w:space="0" w:color="auto"/>
      </w:divBdr>
    </w:div>
    <w:div w:id="1036464210">
      <w:bodyDiv w:val="1"/>
      <w:marLeft w:val="0"/>
      <w:marRight w:val="0"/>
      <w:marTop w:val="0"/>
      <w:marBottom w:val="0"/>
      <w:divBdr>
        <w:top w:val="none" w:sz="0" w:space="0" w:color="auto"/>
        <w:left w:val="none" w:sz="0" w:space="0" w:color="auto"/>
        <w:bottom w:val="none" w:sz="0" w:space="0" w:color="auto"/>
        <w:right w:val="none" w:sz="0" w:space="0" w:color="auto"/>
      </w:divBdr>
    </w:div>
    <w:div w:id="1039477840">
      <w:bodyDiv w:val="1"/>
      <w:marLeft w:val="0"/>
      <w:marRight w:val="0"/>
      <w:marTop w:val="0"/>
      <w:marBottom w:val="0"/>
      <w:divBdr>
        <w:top w:val="none" w:sz="0" w:space="0" w:color="auto"/>
        <w:left w:val="none" w:sz="0" w:space="0" w:color="auto"/>
        <w:bottom w:val="none" w:sz="0" w:space="0" w:color="auto"/>
        <w:right w:val="none" w:sz="0" w:space="0" w:color="auto"/>
      </w:divBdr>
    </w:div>
    <w:div w:id="1040597037">
      <w:bodyDiv w:val="1"/>
      <w:marLeft w:val="0"/>
      <w:marRight w:val="0"/>
      <w:marTop w:val="0"/>
      <w:marBottom w:val="0"/>
      <w:divBdr>
        <w:top w:val="none" w:sz="0" w:space="0" w:color="auto"/>
        <w:left w:val="none" w:sz="0" w:space="0" w:color="auto"/>
        <w:bottom w:val="none" w:sz="0" w:space="0" w:color="auto"/>
        <w:right w:val="none" w:sz="0" w:space="0" w:color="auto"/>
      </w:divBdr>
    </w:div>
    <w:div w:id="1041591058">
      <w:bodyDiv w:val="1"/>
      <w:marLeft w:val="0"/>
      <w:marRight w:val="0"/>
      <w:marTop w:val="0"/>
      <w:marBottom w:val="0"/>
      <w:divBdr>
        <w:top w:val="none" w:sz="0" w:space="0" w:color="auto"/>
        <w:left w:val="none" w:sz="0" w:space="0" w:color="auto"/>
        <w:bottom w:val="none" w:sz="0" w:space="0" w:color="auto"/>
        <w:right w:val="none" w:sz="0" w:space="0" w:color="auto"/>
      </w:divBdr>
    </w:div>
    <w:div w:id="1054698928">
      <w:bodyDiv w:val="1"/>
      <w:marLeft w:val="0"/>
      <w:marRight w:val="0"/>
      <w:marTop w:val="0"/>
      <w:marBottom w:val="0"/>
      <w:divBdr>
        <w:top w:val="none" w:sz="0" w:space="0" w:color="auto"/>
        <w:left w:val="none" w:sz="0" w:space="0" w:color="auto"/>
        <w:bottom w:val="none" w:sz="0" w:space="0" w:color="auto"/>
        <w:right w:val="none" w:sz="0" w:space="0" w:color="auto"/>
      </w:divBdr>
    </w:div>
    <w:div w:id="1057630668">
      <w:bodyDiv w:val="1"/>
      <w:marLeft w:val="0"/>
      <w:marRight w:val="0"/>
      <w:marTop w:val="0"/>
      <w:marBottom w:val="0"/>
      <w:divBdr>
        <w:top w:val="none" w:sz="0" w:space="0" w:color="auto"/>
        <w:left w:val="none" w:sz="0" w:space="0" w:color="auto"/>
        <w:bottom w:val="none" w:sz="0" w:space="0" w:color="auto"/>
        <w:right w:val="none" w:sz="0" w:space="0" w:color="auto"/>
      </w:divBdr>
    </w:div>
    <w:div w:id="1059590281">
      <w:bodyDiv w:val="1"/>
      <w:marLeft w:val="0"/>
      <w:marRight w:val="0"/>
      <w:marTop w:val="0"/>
      <w:marBottom w:val="0"/>
      <w:divBdr>
        <w:top w:val="none" w:sz="0" w:space="0" w:color="auto"/>
        <w:left w:val="none" w:sz="0" w:space="0" w:color="auto"/>
        <w:bottom w:val="none" w:sz="0" w:space="0" w:color="auto"/>
        <w:right w:val="none" w:sz="0" w:space="0" w:color="auto"/>
      </w:divBdr>
    </w:div>
    <w:div w:id="1059593956">
      <w:bodyDiv w:val="1"/>
      <w:marLeft w:val="0"/>
      <w:marRight w:val="0"/>
      <w:marTop w:val="0"/>
      <w:marBottom w:val="0"/>
      <w:divBdr>
        <w:top w:val="none" w:sz="0" w:space="0" w:color="auto"/>
        <w:left w:val="none" w:sz="0" w:space="0" w:color="auto"/>
        <w:bottom w:val="none" w:sz="0" w:space="0" w:color="auto"/>
        <w:right w:val="none" w:sz="0" w:space="0" w:color="auto"/>
      </w:divBdr>
    </w:div>
    <w:div w:id="1063211232">
      <w:bodyDiv w:val="1"/>
      <w:marLeft w:val="0"/>
      <w:marRight w:val="0"/>
      <w:marTop w:val="0"/>
      <w:marBottom w:val="0"/>
      <w:divBdr>
        <w:top w:val="none" w:sz="0" w:space="0" w:color="auto"/>
        <w:left w:val="none" w:sz="0" w:space="0" w:color="auto"/>
        <w:bottom w:val="none" w:sz="0" w:space="0" w:color="auto"/>
        <w:right w:val="none" w:sz="0" w:space="0" w:color="auto"/>
      </w:divBdr>
    </w:div>
    <w:div w:id="1065227788">
      <w:bodyDiv w:val="1"/>
      <w:marLeft w:val="0"/>
      <w:marRight w:val="0"/>
      <w:marTop w:val="0"/>
      <w:marBottom w:val="0"/>
      <w:divBdr>
        <w:top w:val="none" w:sz="0" w:space="0" w:color="auto"/>
        <w:left w:val="none" w:sz="0" w:space="0" w:color="auto"/>
        <w:bottom w:val="none" w:sz="0" w:space="0" w:color="auto"/>
        <w:right w:val="none" w:sz="0" w:space="0" w:color="auto"/>
      </w:divBdr>
    </w:div>
    <w:div w:id="1068572033">
      <w:bodyDiv w:val="1"/>
      <w:marLeft w:val="0"/>
      <w:marRight w:val="0"/>
      <w:marTop w:val="0"/>
      <w:marBottom w:val="0"/>
      <w:divBdr>
        <w:top w:val="none" w:sz="0" w:space="0" w:color="auto"/>
        <w:left w:val="none" w:sz="0" w:space="0" w:color="auto"/>
        <w:bottom w:val="none" w:sz="0" w:space="0" w:color="auto"/>
        <w:right w:val="none" w:sz="0" w:space="0" w:color="auto"/>
      </w:divBdr>
    </w:div>
    <w:div w:id="1073043420">
      <w:bodyDiv w:val="1"/>
      <w:marLeft w:val="0"/>
      <w:marRight w:val="0"/>
      <w:marTop w:val="0"/>
      <w:marBottom w:val="0"/>
      <w:divBdr>
        <w:top w:val="none" w:sz="0" w:space="0" w:color="auto"/>
        <w:left w:val="none" w:sz="0" w:space="0" w:color="auto"/>
        <w:bottom w:val="none" w:sz="0" w:space="0" w:color="auto"/>
        <w:right w:val="none" w:sz="0" w:space="0" w:color="auto"/>
      </w:divBdr>
    </w:div>
    <w:div w:id="1073774561">
      <w:bodyDiv w:val="1"/>
      <w:marLeft w:val="0"/>
      <w:marRight w:val="0"/>
      <w:marTop w:val="0"/>
      <w:marBottom w:val="0"/>
      <w:divBdr>
        <w:top w:val="none" w:sz="0" w:space="0" w:color="auto"/>
        <w:left w:val="none" w:sz="0" w:space="0" w:color="auto"/>
        <w:bottom w:val="none" w:sz="0" w:space="0" w:color="auto"/>
        <w:right w:val="none" w:sz="0" w:space="0" w:color="auto"/>
      </w:divBdr>
    </w:div>
    <w:div w:id="1076393551">
      <w:bodyDiv w:val="1"/>
      <w:marLeft w:val="0"/>
      <w:marRight w:val="0"/>
      <w:marTop w:val="0"/>
      <w:marBottom w:val="0"/>
      <w:divBdr>
        <w:top w:val="none" w:sz="0" w:space="0" w:color="auto"/>
        <w:left w:val="none" w:sz="0" w:space="0" w:color="auto"/>
        <w:bottom w:val="none" w:sz="0" w:space="0" w:color="auto"/>
        <w:right w:val="none" w:sz="0" w:space="0" w:color="auto"/>
      </w:divBdr>
    </w:div>
    <w:div w:id="1078987706">
      <w:bodyDiv w:val="1"/>
      <w:marLeft w:val="0"/>
      <w:marRight w:val="0"/>
      <w:marTop w:val="0"/>
      <w:marBottom w:val="0"/>
      <w:divBdr>
        <w:top w:val="none" w:sz="0" w:space="0" w:color="auto"/>
        <w:left w:val="none" w:sz="0" w:space="0" w:color="auto"/>
        <w:bottom w:val="none" w:sz="0" w:space="0" w:color="auto"/>
        <w:right w:val="none" w:sz="0" w:space="0" w:color="auto"/>
      </w:divBdr>
    </w:div>
    <w:div w:id="1079062395">
      <w:bodyDiv w:val="1"/>
      <w:marLeft w:val="0"/>
      <w:marRight w:val="0"/>
      <w:marTop w:val="0"/>
      <w:marBottom w:val="0"/>
      <w:divBdr>
        <w:top w:val="none" w:sz="0" w:space="0" w:color="auto"/>
        <w:left w:val="none" w:sz="0" w:space="0" w:color="auto"/>
        <w:bottom w:val="none" w:sz="0" w:space="0" w:color="auto"/>
        <w:right w:val="none" w:sz="0" w:space="0" w:color="auto"/>
      </w:divBdr>
    </w:div>
    <w:div w:id="1080523624">
      <w:bodyDiv w:val="1"/>
      <w:marLeft w:val="0"/>
      <w:marRight w:val="0"/>
      <w:marTop w:val="0"/>
      <w:marBottom w:val="0"/>
      <w:divBdr>
        <w:top w:val="none" w:sz="0" w:space="0" w:color="auto"/>
        <w:left w:val="none" w:sz="0" w:space="0" w:color="auto"/>
        <w:bottom w:val="none" w:sz="0" w:space="0" w:color="auto"/>
        <w:right w:val="none" w:sz="0" w:space="0" w:color="auto"/>
      </w:divBdr>
    </w:div>
    <w:div w:id="1081565037">
      <w:bodyDiv w:val="1"/>
      <w:marLeft w:val="0"/>
      <w:marRight w:val="0"/>
      <w:marTop w:val="0"/>
      <w:marBottom w:val="0"/>
      <w:divBdr>
        <w:top w:val="none" w:sz="0" w:space="0" w:color="auto"/>
        <w:left w:val="none" w:sz="0" w:space="0" w:color="auto"/>
        <w:bottom w:val="none" w:sz="0" w:space="0" w:color="auto"/>
        <w:right w:val="none" w:sz="0" w:space="0" w:color="auto"/>
      </w:divBdr>
    </w:div>
    <w:div w:id="1083448377">
      <w:bodyDiv w:val="1"/>
      <w:marLeft w:val="0"/>
      <w:marRight w:val="0"/>
      <w:marTop w:val="0"/>
      <w:marBottom w:val="0"/>
      <w:divBdr>
        <w:top w:val="none" w:sz="0" w:space="0" w:color="auto"/>
        <w:left w:val="none" w:sz="0" w:space="0" w:color="auto"/>
        <w:bottom w:val="none" w:sz="0" w:space="0" w:color="auto"/>
        <w:right w:val="none" w:sz="0" w:space="0" w:color="auto"/>
      </w:divBdr>
    </w:div>
    <w:div w:id="1084911936">
      <w:bodyDiv w:val="1"/>
      <w:marLeft w:val="0"/>
      <w:marRight w:val="0"/>
      <w:marTop w:val="0"/>
      <w:marBottom w:val="0"/>
      <w:divBdr>
        <w:top w:val="none" w:sz="0" w:space="0" w:color="auto"/>
        <w:left w:val="none" w:sz="0" w:space="0" w:color="auto"/>
        <w:bottom w:val="none" w:sz="0" w:space="0" w:color="auto"/>
        <w:right w:val="none" w:sz="0" w:space="0" w:color="auto"/>
      </w:divBdr>
    </w:div>
    <w:div w:id="1085616756">
      <w:bodyDiv w:val="1"/>
      <w:marLeft w:val="0"/>
      <w:marRight w:val="0"/>
      <w:marTop w:val="0"/>
      <w:marBottom w:val="0"/>
      <w:divBdr>
        <w:top w:val="none" w:sz="0" w:space="0" w:color="auto"/>
        <w:left w:val="none" w:sz="0" w:space="0" w:color="auto"/>
        <w:bottom w:val="none" w:sz="0" w:space="0" w:color="auto"/>
        <w:right w:val="none" w:sz="0" w:space="0" w:color="auto"/>
      </w:divBdr>
    </w:div>
    <w:div w:id="1089695341">
      <w:bodyDiv w:val="1"/>
      <w:marLeft w:val="0"/>
      <w:marRight w:val="0"/>
      <w:marTop w:val="0"/>
      <w:marBottom w:val="0"/>
      <w:divBdr>
        <w:top w:val="none" w:sz="0" w:space="0" w:color="auto"/>
        <w:left w:val="none" w:sz="0" w:space="0" w:color="auto"/>
        <w:bottom w:val="none" w:sz="0" w:space="0" w:color="auto"/>
        <w:right w:val="none" w:sz="0" w:space="0" w:color="auto"/>
      </w:divBdr>
    </w:div>
    <w:div w:id="1089960489">
      <w:bodyDiv w:val="1"/>
      <w:marLeft w:val="0"/>
      <w:marRight w:val="0"/>
      <w:marTop w:val="0"/>
      <w:marBottom w:val="0"/>
      <w:divBdr>
        <w:top w:val="none" w:sz="0" w:space="0" w:color="auto"/>
        <w:left w:val="none" w:sz="0" w:space="0" w:color="auto"/>
        <w:bottom w:val="none" w:sz="0" w:space="0" w:color="auto"/>
        <w:right w:val="none" w:sz="0" w:space="0" w:color="auto"/>
      </w:divBdr>
    </w:div>
    <w:div w:id="1092623380">
      <w:bodyDiv w:val="1"/>
      <w:marLeft w:val="0"/>
      <w:marRight w:val="0"/>
      <w:marTop w:val="0"/>
      <w:marBottom w:val="0"/>
      <w:divBdr>
        <w:top w:val="none" w:sz="0" w:space="0" w:color="auto"/>
        <w:left w:val="none" w:sz="0" w:space="0" w:color="auto"/>
        <w:bottom w:val="none" w:sz="0" w:space="0" w:color="auto"/>
        <w:right w:val="none" w:sz="0" w:space="0" w:color="auto"/>
      </w:divBdr>
    </w:div>
    <w:div w:id="1095129634">
      <w:bodyDiv w:val="1"/>
      <w:marLeft w:val="0"/>
      <w:marRight w:val="0"/>
      <w:marTop w:val="0"/>
      <w:marBottom w:val="0"/>
      <w:divBdr>
        <w:top w:val="none" w:sz="0" w:space="0" w:color="auto"/>
        <w:left w:val="none" w:sz="0" w:space="0" w:color="auto"/>
        <w:bottom w:val="none" w:sz="0" w:space="0" w:color="auto"/>
        <w:right w:val="none" w:sz="0" w:space="0" w:color="auto"/>
      </w:divBdr>
    </w:div>
    <w:div w:id="1096948756">
      <w:bodyDiv w:val="1"/>
      <w:marLeft w:val="0"/>
      <w:marRight w:val="0"/>
      <w:marTop w:val="0"/>
      <w:marBottom w:val="0"/>
      <w:divBdr>
        <w:top w:val="none" w:sz="0" w:space="0" w:color="auto"/>
        <w:left w:val="none" w:sz="0" w:space="0" w:color="auto"/>
        <w:bottom w:val="none" w:sz="0" w:space="0" w:color="auto"/>
        <w:right w:val="none" w:sz="0" w:space="0" w:color="auto"/>
      </w:divBdr>
    </w:div>
    <w:div w:id="1098794777">
      <w:bodyDiv w:val="1"/>
      <w:marLeft w:val="0"/>
      <w:marRight w:val="0"/>
      <w:marTop w:val="0"/>
      <w:marBottom w:val="0"/>
      <w:divBdr>
        <w:top w:val="none" w:sz="0" w:space="0" w:color="auto"/>
        <w:left w:val="none" w:sz="0" w:space="0" w:color="auto"/>
        <w:bottom w:val="none" w:sz="0" w:space="0" w:color="auto"/>
        <w:right w:val="none" w:sz="0" w:space="0" w:color="auto"/>
      </w:divBdr>
    </w:div>
    <w:div w:id="1104544493">
      <w:bodyDiv w:val="1"/>
      <w:marLeft w:val="0"/>
      <w:marRight w:val="0"/>
      <w:marTop w:val="0"/>
      <w:marBottom w:val="0"/>
      <w:divBdr>
        <w:top w:val="none" w:sz="0" w:space="0" w:color="auto"/>
        <w:left w:val="none" w:sz="0" w:space="0" w:color="auto"/>
        <w:bottom w:val="none" w:sz="0" w:space="0" w:color="auto"/>
        <w:right w:val="none" w:sz="0" w:space="0" w:color="auto"/>
      </w:divBdr>
    </w:div>
    <w:div w:id="1105465278">
      <w:bodyDiv w:val="1"/>
      <w:marLeft w:val="0"/>
      <w:marRight w:val="0"/>
      <w:marTop w:val="0"/>
      <w:marBottom w:val="0"/>
      <w:divBdr>
        <w:top w:val="none" w:sz="0" w:space="0" w:color="auto"/>
        <w:left w:val="none" w:sz="0" w:space="0" w:color="auto"/>
        <w:bottom w:val="none" w:sz="0" w:space="0" w:color="auto"/>
        <w:right w:val="none" w:sz="0" w:space="0" w:color="auto"/>
      </w:divBdr>
    </w:div>
    <w:div w:id="1106078698">
      <w:bodyDiv w:val="1"/>
      <w:marLeft w:val="0"/>
      <w:marRight w:val="0"/>
      <w:marTop w:val="0"/>
      <w:marBottom w:val="0"/>
      <w:divBdr>
        <w:top w:val="none" w:sz="0" w:space="0" w:color="auto"/>
        <w:left w:val="none" w:sz="0" w:space="0" w:color="auto"/>
        <w:bottom w:val="none" w:sz="0" w:space="0" w:color="auto"/>
        <w:right w:val="none" w:sz="0" w:space="0" w:color="auto"/>
      </w:divBdr>
    </w:div>
    <w:div w:id="1107382489">
      <w:bodyDiv w:val="1"/>
      <w:marLeft w:val="0"/>
      <w:marRight w:val="0"/>
      <w:marTop w:val="0"/>
      <w:marBottom w:val="0"/>
      <w:divBdr>
        <w:top w:val="none" w:sz="0" w:space="0" w:color="auto"/>
        <w:left w:val="none" w:sz="0" w:space="0" w:color="auto"/>
        <w:bottom w:val="none" w:sz="0" w:space="0" w:color="auto"/>
        <w:right w:val="none" w:sz="0" w:space="0" w:color="auto"/>
      </w:divBdr>
    </w:div>
    <w:div w:id="1113016121">
      <w:bodyDiv w:val="1"/>
      <w:marLeft w:val="0"/>
      <w:marRight w:val="0"/>
      <w:marTop w:val="0"/>
      <w:marBottom w:val="0"/>
      <w:divBdr>
        <w:top w:val="none" w:sz="0" w:space="0" w:color="auto"/>
        <w:left w:val="none" w:sz="0" w:space="0" w:color="auto"/>
        <w:bottom w:val="none" w:sz="0" w:space="0" w:color="auto"/>
        <w:right w:val="none" w:sz="0" w:space="0" w:color="auto"/>
      </w:divBdr>
    </w:div>
    <w:div w:id="1113672318">
      <w:bodyDiv w:val="1"/>
      <w:marLeft w:val="0"/>
      <w:marRight w:val="0"/>
      <w:marTop w:val="0"/>
      <w:marBottom w:val="0"/>
      <w:divBdr>
        <w:top w:val="none" w:sz="0" w:space="0" w:color="auto"/>
        <w:left w:val="none" w:sz="0" w:space="0" w:color="auto"/>
        <w:bottom w:val="none" w:sz="0" w:space="0" w:color="auto"/>
        <w:right w:val="none" w:sz="0" w:space="0" w:color="auto"/>
      </w:divBdr>
    </w:div>
    <w:div w:id="1115558858">
      <w:bodyDiv w:val="1"/>
      <w:marLeft w:val="0"/>
      <w:marRight w:val="0"/>
      <w:marTop w:val="0"/>
      <w:marBottom w:val="0"/>
      <w:divBdr>
        <w:top w:val="none" w:sz="0" w:space="0" w:color="auto"/>
        <w:left w:val="none" w:sz="0" w:space="0" w:color="auto"/>
        <w:bottom w:val="none" w:sz="0" w:space="0" w:color="auto"/>
        <w:right w:val="none" w:sz="0" w:space="0" w:color="auto"/>
      </w:divBdr>
    </w:div>
    <w:div w:id="1117525154">
      <w:bodyDiv w:val="1"/>
      <w:marLeft w:val="0"/>
      <w:marRight w:val="0"/>
      <w:marTop w:val="0"/>
      <w:marBottom w:val="0"/>
      <w:divBdr>
        <w:top w:val="none" w:sz="0" w:space="0" w:color="auto"/>
        <w:left w:val="none" w:sz="0" w:space="0" w:color="auto"/>
        <w:bottom w:val="none" w:sz="0" w:space="0" w:color="auto"/>
        <w:right w:val="none" w:sz="0" w:space="0" w:color="auto"/>
      </w:divBdr>
    </w:div>
    <w:div w:id="1123233113">
      <w:bodyDiv w:val="1"/>
      <w:marLeft w:val="0"/>
      <w:marRight w:val="0"/>
      <w:marTop w:val="0"/>
      <w:marBottom w:val="0"/>
      <w:divBdr>
        <w:top w:val="none" w:sz="0" w:space="0" w:color="auto"/>
        <w:left w:val="none" w:sz="0" w:space="0" w:color="auto"/>
        <w:bottom w:val="none" w:sz="0" w:space="0" w:color="auto"/>
        <w:right w:val="none" w:sz="0" w:space="0" w:color="auto"/>
      </w:divBdr>
    </w:div>
    <w:div w:id="1128476441">
      <w:bodyDiv w:val="1"/>
      <w:marLeft w:val="0"/>
      <w:marRight w:val="0"/>
      <w:marTop w:val="0"/>
      <w:marBottom w:val="0"/>
      <w:divBdr>
        <w:top w:val="none" w:sz="0" w:space="0" w:color="auto"/>
        <w:left w:val="none" w:sz="0" w:space="0" w:color="auto"/>
        <w:bottom w:val="none" w:sz="0" w:space="0" w:color="auto"/>
        <w:right w:val="none" w:sz="0" w:space="0" w:color="auto"/>
      </w:divBdr>
    </w:div>
    <w:div w:id="1134635167">
      <w:bodyDiv w:val="1"/>
      <w:marLeft w:val="0"/>
      <w:marRight w:val="0"/>
      <w:marTop w:val="0"/>
      <w:marBottom w:val="0"/>
      <w:divBdr>
        <w:top w:val="none" w:sz="0" w:space="0" w:color="auto"/>
        <w:left w:val="none" w:sz="0" w:space="0" w:color="auto"/>
        <w:bottom w:val="none" w:sz="0" w:space="0" w:color="auto"/>
        <w:right w:val="none" w:sz="0" w:space="0" w:color="auto"/>
      </w:divBdr>
    </w:div>
    <w:div w:id="1134954061">
      <w:bodyDiv w:val="1"/>
      <w:marLeft w:val="0"/>
      <w:marRight w:val="0"/>
      <w:marTop w:val="0"/>
      <w:marBottom w:val="0"/>
      <w:divBdr>
        <w:top w:val="none" w:sz="0" w:space="0" w:color="auto"/>
        <w:left w:val="none" w:sz="0" w:space="0" w:color="auto"/>
        <w:bottom w:val="none" w:sz="0" w:space="0" w:color="auto"/>
        <w:right w:val="none" w:sz="0" w:space="0" w:color="auto"/>
      </w:divBdr>
    </w:div>
    <w:div w:id="1139417454">
      <w:bodyDiv w:val="1"/>
      <w:marLeft w:val="0"/>
      <w:marRight w:val="0"/>
      <w:marTop w:val="0"/>
      <w:marBottom w:val="0"/>
      <w:divBdr>
        <w:top w:val="none" w:sz="0" w:space="0" w:color="auto"/>
        <w:left w:val="none" w:sz="0" w:space="0" w:color="auto"/>
        <w:bottom w:val="none" w:sz="0" w:space="0" w:color="auto"/>
        <w:right w:val="none" w:sz="0" w:space="0" w:color="auto"/>
      </w:divBdr>
    </w:div>
    <w:div w:id="1140075408">
      <w:bodyDiv w:val="1"/>
      <w:marLeft w:val="0"/>
      <w:marRight w:val="0"/>
      <w:marTop w:val="0"/>
      <w:marBottom w:val="0"/>
      <w:divBdr>
        <w:top w:val="none" w:sz="0" w:space="0" w:color="auto"/>
        <w:left w:val="none" w:sz="0" w:space="0" w:color="auto"/>
        <w:bottom w:val="none" w:sz="0" w:space="0" w:color="auto"/>
        <w:right w:val="none" w:sz="0" w:space="0" w:color="auto"/>
      </w:divBdr>
    </w:div>
    <w:div w:id="1141726734">
      <w:bodyDiv w:val="1"/>
      <w:marLeft w:val="0"/>
      <w:marRight w:val="0"/>
      <w:marTop w:val="0"/>
      <w:marBottom w:val="0"/>
      <w:divBdr>
        <w:top w:val="none" w:sz="0" w:space="0" w:color="auto"/>
        <w:left w:val="none" w:sz="0" w:space="0" w:color="auto"/>
        <w:bottom w:val="none" w:sz="0" w:space="0" w:color="auto"/>
        <w:right w:val="none" w:sz="0" w:space="0" w:color="auto"/>
      </w:divBdr>
    </w:div>
    <w:div w:id="1144465016">
      <w:bodyDiv w:val="1"/>
      <w:marLeft w:val="0"/>
      <w:marRight w:val="0"/>
      <w:marTop w:val="0"/>
      <w:marBottom w:val="0"/>
      <w:divBdr>
        <w:top w:val="none" w:sz="0" w:space="0" w:color="auto"/>
        <w:left w:val="none" w:sz="0" w:space="0" w:color="auto"/>
        <w:bottom w:val="none" w:sz="0" w:space="0" w:color="auto"/>
        <w:right w:val="none" w:sz="0" w:space="0" w:color="auto"/>
      </w:divBdr>
    </w:div>
    <w:div w:id="1146702348">
      <w:bodyDiv w:val="1"/>
      <w:marLeft w:val="0"/>
      <w:marRight w:val="0"/>
      <w:marTop w:val="0"/>
      <w:marBottom w:val="0"/>
      <w:divBdr>
        <w:top w:val="none" w:sz="0" w:space="0" w:color="auto"/>
        <w:left w:val="none" w:sz="0" w:space="0" w:color="auto"/>
        <w:bottom w:val="none" w:sz="0" w:space="0" w:color="auto"/>
        <w:right w:val="none" w:sz="0" w:space="0" w:color="auto"/>
      </w:divBdr>
    </w:div>
    <w:div w:id="1151412803">
      <w:bodyDiv w:val="1"/>
      <w:marLeft w:val="0"/>
      <w:marRight w:val="0"/>
      <w:marTop w:val="0"/>
      <w:marBottom w:val="0"/>
      <w:divBdr>
        <w:top w:val="none" w:sz="0" w:space="0" w:color="auto"/>
        <w:left w:val="none" w:sz="0" w:space="0" w:color="auto"/>
        <w:bottom w:val="none" w:sz="0" w:space="0" w:color="auto"/>
        <w:right w:val="none" w:sz="0" w:space="0" w:color="auto"/>
      </w:divBdr>
    </w:div>
    <w:div w:id="1153910005">
      <w:bodyDiv w:val="1"/>
      <w:marLeft w:val="0"/>
      <w:marRight w:val="0"/>
      <w:marTop w:val="0"/>
      <w:marBottom w:val="0"/>
      <w:divBdr>
        <w:top w:val="none" w:sz="0" w:space="0" w:color="auto"/>
        <w:left w:val="none" w:sz="0" w:space="0" w:color="auto"/>
        <w:bottom w:val="none" w:sz="0" w:space="0" w:color="auto"/>
        <w:right w:val="none" w:sz="0" w:space="0" w:color="auto"/>
      </w:divBdr>
    </w:div>
    <w:div w:id="1155148225">
      <w:bodyDiv w:val="1"/>
      <w:marLeft w:val="0"/>
      <w:marRight w:val="0"/>
      <w:marTop w:val="0"/>
      <w:marBottom w:val="0"/>
      <w:divBdr>
        <w:top w:val="none" w:sz="0" w:space="0" w:color="auto"/>
        <w:left w:val="none" w:sz="0" w:space="0" w:color="auto"/>
        <w:bottom w:val="none" w:sz="0" w:space="0" w:color="auto"/>
        <w:right w:val="none" w:sz="0" w:space="0" w:color="auto"/>
      </w:divBdr>
    </w:div>
    <w:div w:id="1156192289">
      <w:bodyDiv w:val="1"/>
      <w:marLeft w:val="0"/>
      <w:marRight w:val="0"/>
      <w:marTop w:val="0"/>
      <w:marBottom w:val="0"/>
      <w:divBdr>
        <w:top w:val="none" w:sz="0" w:space="0" w:color="auto"/>
        <w:left w:val="none" w:sz="0" w:space="0" w:color="auto"/>
        <w:bottom w:val="none" w:sz="0" w:space="0" w:color="auto"/>
        <w:right w:val="none" w:sz="0" w:space="0" w:color="auto"/>
      </w:divBdr>
    </w:div>
    <w:div w:id="1156650528">
      <w:bodyDiv w:val="1"/>
      <w:marLeft w:val="0"/>
      <w:marRight w:val="0"/>
      <w:marTop w:val="0"/>
      <w:marBottom w:val="0"/>
      <w:divBdr>
        <w:top w:val="none" w:sz="0" w:space="0" w:color="auto"/>
        <w:left w:val="none" w:sz="0" w:space="0" w:color="auto"/>
        <w:bottom w:val="none" w:sz="0" w:space="0" w:color="auto"/>
        <w:right w:val="none" w:sz="0" w:space="0" w:color="auto"/>
      </w:divBdr>
    </w:div>
    <w:div w:id="1159728959">
      <w:bodyDiv w:val="1"/>
      <w:marLeft w:val="0"/>
      <w:marRight w:val="0"/>
      <w:marTop w:val="0"/>
      <w:marBottom w:val="0"/>
      <w:divBdr>
        <w:top w:val="none" w:sz="0" w:space="0" w:color="auto"/>
        <w:left w:val="none" w:sz="0" w:space="0" w:color="auto"/>
        <w:bottom w:val="none" w:sz="0" w:space="0" w:color="auto"/>
        <w:right w:val="none" w:sz="0" w:space="0" w:color="auto"/>
      </w:divBdr>
    </w:div>
    <w:div w:id="1161845173">
      <w:bodyDiv w:val="1"/>
      <w:marLeft w:val="0"/>
      <w:marRight w:val="0"/>
      <w:marTop w:val="0"/>
      <w:marBottom w:val="0"/>
      <w:divBdr>
        <w:top w:val="none" w:sz="0" w:space="0" w:color="auto"/>
        <w:left w:val="none" w:sz="0" w:space="0" w:color="auto"/>
        <w:bottom w:val="none" w:sz="0" w:space="0" w:color="auto"/>
        <w:right w:val="none" w:sz="0" w:space="0" w:color="auto"/>
      </w:divBdr>
    </w:div>
    <w:div w:id="1165584881">
      <w:bodyDiv w:val="1"/>
      <w:marLeft w:val="0"/>
      <w:marRight w:val="0"/>
      <w:marTop w:val="0"/>
      <w:marBottom w:val="0"/>
      <w:divBdr>
        <w:top w:val="none" w:sz="0" w:space="0" w:color="auto"/>
        <w:left w:val="none" w:sz="0" w:space="0" w:color="auto"/>
        <w:bottom w:val="none" w:sz="0" w:space="0" w:color="auto"/>
        <w:right w:val="none" w:sz="0" w:space="0" w:color="auto"/>
      </w:divBdr>
    </w:div>
    <w:div w:id="1169833201">
      <w:bodyDiv w:val="1"/>
      <w:marLeft w:val="0"/>
      <w:marRight w:val="0"/>
      <w:marTop w:val="0"/>
      <w:marBottom w:val="0"/>
      <w:divBdr>
        <w:top w:val="none" w:sz="0" w:space="0" w:color="auto"/>
        <w:left w:val="none" w:sz="0" w:space="0" w:color="auto"/>
        <w:bottom w:val="none" w:sz="0" w:space="0" w:color="auto"/>
        <w:right w:val="none" w:sz="0" w:space="0" w:color="auto"/>
      </w:divBdr>
    </w:div>
    <w:div w:id="1170871377">
      <w:bodyDiv w:val="1"/>
      <w:marLeft w:val="0"/>
      <w:marRight w:val="0"/>
      <w:marTop w:val="0"/>
      <w:marBottom w:val="0"/>
      <w:divBdr>
        <w:top w:val="none" w:sz="0" w:space="0" w:color="auto"/>
        <w:left w:val="none" w:sz="0" w:space="0" w:color="auto"/>
        <w:bottom w:val="none" w:sz="0" w:space="0" w:color="auto"/>
        <w:right w:val="none" w:sz="0" w:space="0" w:color="auto"/>
      </w:divBdr>
    </w:div>
    <w:div w:id="1172915415">
      <w:bodyDiv w:val="1"/>
      <w:marLeft w:val="0"/>
      <w:marRight w:val="0"/>
      <w:marTop w:val="0"/>
      <w:marBottom w:val="0"/>
      <w:divBdr>
        <w:top w:val="none" w:sz="0" w:space="0" w:color="auto"/>
        <w:left w:val="none" w:sz="0" w:space="0" w:color="auto"/>
        <w:bottom w:val="none" w:sz="0" w:space="0" w:color="auto"/>
        <w:right w:val="none" w:sz="0" w:space="0" w:color="auto"/>
      </w:divBdr>
    </w:div>
    <w:div w:id="1177966240">
      <w:bodyDiv w:val="1"/>
      <w:marLeft w:val="0"/>
      <w:marRight w:val="0"/>
      <w:marTop w:val="0"/>
      <w:marBottom w:val="0"/>
      <w:divBdr>
        <w:top w:val="none" w:sz="0" w:space="0" w:color="auto"/>
        <w:left w:val="none" w:sz="0" w:space="0" w:color="auto"/>
        <w:bottom w:val="none" w:sz="0" w:space="0" w:color="auto"/>
        <w:right w:val="none" w:sz="0" w:space="0" w:color="auto"/>
      </w:divBdr>
    </w:div>
    <w:div w:id="1178084323">
      <w:bodyDiv w:val="1"/>
      <w:marLeft w:val="0"/>
      <w:marRight w:val="0"/>
      <w:marTop w:val="0"/>
      <w:marBottom w:val="0"/>
      <w:divBdr>
        <w:top w:val="none" w:sz="0" w:space="0" w:color="auto"/>
        <w:left w:val="none" w:sz="0" w:space="0" w:color="auto"/>
        <w:bottom w:val="none" w:sz="0" w:space="0" w:color="auto"/>
        <w:right w:val="none" w:sz="0" w:space="0" w:color="auto"/>
      </w:divBdr>
    </w:div>
    <w:div w:id="1179155515">
      <w:bodyDiv w:val="1"/>
      <w:marLeft w:val="0"/>
      <w:marRight w:val="0"/>
      <w:marTop w:val="0"/>
      <w:marBottom w:val="0"/>
      <w:divBdr>
        <w:top w:val="none" w:sz="0" w:space="0" w:color="auto"/>
        <w:left w:val="none" w:sz="0" w:space="0" w:color="auto"/>
        <w:bottom w:val="none" w:sz="0" w:space="0" w:color="auto"/>
        <w:right w:val="none" w:sz="0" w:space="0" w:color="auto"/>
      </w:divBdr>
    </w:div>
    <w:div w:id="1180894371">
      <w:bodyDiv w:val="1"/>
      <w:marLeft w:val="0"/>
      <w:marRight w:val="0"/>
      <w:marTop w:val="0"/>
      <w:marBottom w:val="0"/>
      <w:divBdr>
        <w:top w:val="none" w:sz="0" w:space="0" w:color="auto"/>
        <w:left w:val="none" w:sz="0" w:space="0" w:color="auto"/>
        <w:bottom w:val="none" w:sz="0" w:space="0" w:color="auto"/>
        <w:right w:val="none" w:sz="0" w:space="0" w:color="auto"/>
      </w:divBdr>
    </w:div>
    <w:div w:id="1181161426">
      <w:bodyDiv w:val="1"/>
      <w:marLeft w:val="0"/>
      <w:marRight w:val="0"/>
      <w:marTop w:val="0"/>
      <w:marBottom w:val="0"/>
      <w:divBdr>
        <w:top w:val="none" w:sz="0" w:space="0" w:color="auto"/>
        <w:left w:val="none" w:sz="0" w:space="0" w:color="auto"/>
        <w:bottom w:val="none" w:sz="0" w:space="0" w:color="auto"/>
        <w:right w:val="none" w:sz="0" w:space="0" w:color="auto"/>
      </w:divBdr>
    </w:div>
    <w:div w:id="1183207279">
      <w:bodyDiv w:val="1"/>
      <w:marLeft w:val="0"/>
      <w:marRight w:val="0"/>
      <w:marTop w:val="0"/>
      <w:marBottom w:val="0"/>
      <w:divBdr>
        <w:top w:val="none" w:sz="0" w:space="0" w:color="auto"/>
        <w:left w:val="none" w:sz="0" w:space="0" w:color="auto"/>
        <w:bottom w:val="none" w:sz="0" w:space="0" w:color="auto"/>
        <w:right w:val="none" w:sz="0" w:space="0" w:color="auto"/>
      </w:divBdr>
    </w:div>
    <w:div w:id="1183855331">
      <w:bodyDiv w:val="1"/>
      <w:marLeft w:val="0"/>
      <w:marRight w:val="0"/>
      <w:marTop w:val="0"/>
      <w:marBottom w:val="0"/>
      <w:divBdr>
        <w:top w:val="none" w:sz="0" w:space="0" w:color="auto"/>
        <w:left w:val="none" w:sz="0" w:space="0" w:color="auto"/>
        <w:bottom w:val="none" w:sz="0" w:space="0" w:color="auto"/>
        <w:right w:val="none" w:sz="0" w:space="0" w:color="auto"/>
      </w:divBdr>
    </w:div>
    <w:div w:id="1184633418">
      <w:bodyDiv w:val="1"/>
      <w:marLeft w:val="0"/>
      <w:marRight w:val="0"/>
      <w:marTop w:val="0"/>
      <w:marBottom w:val="0"/>
      <w:divBdr>
        <w:top w:val="none" w:sz="0" w:space="0" w:color="auto"/>
        <w:left w:val="none" w:sz="0" w:space="0" w:color="auto"/>
        <w:bottom w:val="none" w:sz="0" w:space="0" w:color="auto"/>
        <w:right w:val="none" w:sz="0" w:space="0" w:color="auto"/>
      </w:divBdr>
    </w:div>
    <w:div w:id="1185173770">
      <w:bodyDiv w:val="1"/>
      <w:marLeft w:val="0"/>
      <w:marRight w:val="0"/>
      <w:marTop w:val="0"/>
      <w:marBottom w:val="0"/>
      <w:divBdr>
        <w:top w:val="none" w:sz="0" w:space="0" w:color="auto"/>
        <w:left w:val="none" w:sz="0" w:space="0" w:color="auto"/>
        <w:bottom w:val="none" w:sz="0" w:space="0" w:color="auto"/>
        <w:right w:val="none" w:sz="0" w:space="0" w:color="auto"/>
      </w:divBdr>
    </w:div>
    <w:div w:id="1185631259">
      <w:bodyDiv w:val="1"/>
      <w:marLeft w:val="0"/>
      <w:marRight w:val="0"/>
      <w:marTop w:val="0"/>
      <w:marBottom w:val="0"/>
      <w:divBdr>
        <w:top w:val="none" w:sz="0" w:space="0" w:color="auto"/>
        <w:left w:val="none" w:sz="0" w:space="0" w:color="auto"/>
        <w:bottom w:val="none" w:sz="0" w:space="0" w:color="auto"/>
        <w:right w:val="none" w:sz="0" w:space="0" w:color="auto"/>
      </w:divBdr>
    </w:div>
    <w:div w:id="1190339812">
      <w:bodyDiv w:val="1"/>
      <w:marLeft w:val="0"/>
      <w:marRight w:val="0"/>
      <w:marTop w:val="0"/>
      <w:marBottom w:val="0"/>
      <w:divBdr>
        <w:top w:val="none" w:sz="0" w:space="0" w:color="auto"/>
        <w:left w:val="none" w:sz="0" w:space="0" w:color="auto"/>
        <w:bottom w:val="none" w:sz="0" w:space="0" w:color="auto"/>
        <w:right w:val="none" w:sz="0" w:space="0" w:color="auto"/>
      </w:divBdr>
    </w:div>
    <w:div w:id="1191456275">
      <w:bodyDiv w:val="1"/>
      <w:marLeft w:val="0"/>
      <w:marRight w:val="0"/>
      <w:marTop w:val="0"/>
      <w:marBottom w:val="0"/>
      <w:divBdr>
        <w:top w:val="none" w:sz="0" w:space="0" w:color="auto"/>
        <w:left w:val="none" w:sz="0" w:space="0" w:color="auto"/>
        <w:bottom w:val="none" w:sz="0" w:space="0" w:color="auto"/>
        <w:right w:val="none" w:sz="0" w:space="0" w:color="auto"/>
      </w:divBdr>
    </w:div>
    <w:div w:id="1192377083">
      <w:bodyDiv w:val="1"/>
      <w:marLeft w:val="0"/>
      <w:marRight w:val="0"/>
      <w:marTop w:val="0"/>
      <w:marBottom w:val="0"/>
      <w:divBdr>
        <w:top w:val="none" w:sz="0" w:space="0" w:color="auto"/>
        <w:left w:val="none" w:sz="0" w:space="0" w:color="auto"/>
        <w:bottom w:val="none" w:sz="0" w:space="0" w:color="auto"/>
        <w:right w:val="none" w:sz="0" w:space="0" w:color="auto"/>
      </w:divBdr>
    </w:div>
    <w:div w:id="1193036588">
      <w:bodyDiv w:val="1"/>
      <w:marLeft w:val="0"/>
      <w:marRight w:val="0"/>
      <w:marTop w:val="0"/>
      <w:marBottom w:val="0"/>
      <w:divBdr>
        <w:top w:val="none" w:sz="0" w:space="0" w:color="auto"/>
        <w:left w:val="none" w:sz="0" w:space="0" w:color="auto"/>
        <w:bottom w:val="none" w:sz="0" w:space="0" w:color="auto"/>
        <w:right w:val="none" w:sz="0" w:space="0" w:color="auto"/>
      </w:divBdr>
    </w:div>
    <w:div w:id="1194148251">
      <w:bodyDiv w:val="1"/>
      <w:marLeft w:val="0"/>
      <w:marRight w:val="0"/>
      <w:marTop w:val="0"/>
      <w:marBottom w:val="0"/>
      <w:divBdr>
        <w:top w:val="none" w:sz="0" w:space="0" w:color="auto"/>
        <w:left w:val="none" w:sz="0" w:space="0" w:color="auto"/>
        <w:bottom w:val="none" w:sz="0" w:space="0" w:color="auto"/>
        <w:right w:val="none" w:sz="0" w:space="0" w:color="auto"/>
      </w:divBdr>
    </w:div>
    <w:div w:id="1194459955">
      <w:bodyDiv w:val="1"/>
      <w:marLeft w:val="0"/>
      <w:marRight w:val="0"/>
      <w:marTop w:val="0"/>
      <w:marBottom w:val="0"/>
      <w:divBdr>
        <w:top w:val="none" w:sz="0" w:space="0" w:color="auto"/>
        <w:left w:val="none" w:sz="0" w:space="0" w:color="auto"/>
        <w:bottom w:val="none" w:sz="0" w:space="0" w:color="auto"/>
        <w:right w:val="none" w:sz="0" w:space="0" w:color="auto"/>
      </w:divBdr>
    </w:div>
    <w:div w:id="1198087463">
      <w:bodyDiv w:val="1"/>
      <w:marLeft w:val="0"/>
      <w:marRight w:val="0"/>
      <w:marTop w:val="0"/>
      <w:marBottom w:val="0"/>
      <w:divBdr>
        <w:top w:val="none" w:sz="0" w:space="0" w:color="auto"/>
        <w:left w:val="none" w:sz="0" w:space="0" w:color="auto"/>
        <w:bottom w:val="none" w:sz="0" w:space="0" w:color="auto"/>
        <w:right w:val="none" w:sz="0" w:space="0" w:color="auto"/>
      </w:divBdr>
    </w:div>
    <w:div w:id="1198546082">
      <w:bodyDiv w:val="1"/>
      <w:marLeft w:val="0"/>
      <w:marRight w:val="0"/>
      <w:marTop w:val="0"/>
      <w:marBottom w:val="0"/>
      <w:divBdr>
        <w:top w:val="none" w:sz="0" w:space="0" w:color="auto"/>
        <w:left w:val="none" w:sz="0" w:space="0" w:color="auto"/>
        <w:bottom w:val="none" w:sz="0" w:space="0" w:color="auto"/>
        <w:right w:val="none" w:sz="0" w:space="0" w:color="auto"/>
      </w:divBdr>
    </w:div>
    <w:div w:id="1198547217">
      <w:bodyDiv w:val="1"/>
      <w:marLeft w:val="0"/>
      <w:marRight w:val="0"/>
      <w:marTop w:val="0"/>
      <w:marBottom w:val="0"/>
      <w:divBdr>
        <w:top w:val="none" w:sz="0" w:space="0" w:color="auto"/>
        <w:left w:val="none" w:sz="0" w:space="0" w:color="auto"/>
        <w:bottom w:val="none" w:sz="0" w:space="0" w:color="auto"/>
        <w:right w:val="none" w:sz="0" w:space="0" w:color="auto"/>
      </w:divBdr>
    </w:div>
    <w:div w:id="1202402519">
      <w:bodyDiv w:val="1"/>
      <w:marLeft w:val="0"/>
      <w:marRight w:val="0"/>
      <w:marTop w:val="0"/>
      <w:marBottom w:val="0"/>
      <w:divBdr>
        <w:top w:val="none" w:sz="0" w:space="0" w:color="auto"/>
        <w:left w:val="none" w:sz="0" w:space="0" w:color="auto"/>
        <w:bottom w:val="none" w:sz="0" w:space="0" w:color="auto"/>
        <w:right w:val="none" w:sz="0" w:space="0" w:color="auto"/>
      </w:divBdr>
    </w:div>
    <w:div w:id="1204710538">
      <w:bodyDiv w:val="1"/>
      <w:marLeft w:val="0"/>
      <w:marRight w:val="0"/>
      <w:marTop w:val="0"/>
      <w:marBottom w:val="0"/>
      <w:divBdr>
        <w:top w:val="none" w:sz="0" w:space="0" w:color="auto"/>
        <w:left w:val="none" w:sz="0" w:space="0" w:color="auto"/>
        <w:bottom w:val="none" w:sz="0" w:space="0" w:color="auto"/>
        <w:right w:val="none" w:sz="0" w:space="0" w:color="auto"/>
      </w:divBdr>
    </w:div>
    <w:div w:id="1204756513">
      <w:bodyDiv w:val="1"/>
      <w:marLeft w:val="0"/>
      <w:marRight w:val="0"/>
      <w:marTop w:val="0"/>
      <w:marBottom w:val="0"/>
      <w:divBdr>
        <w:top w:val="none" w:sz="0" w:space="0" w:color="auto"/>
        <w:left w:val="none" w:sz="0" w:space="0" w:color="auto"/>
        <w:bottom w:val="none" w:sz="0" w:space="0" w:color="auto"/>
        <w:right w:val="none" w:sz="0" w:space="0" w:color="auto"/>
      </w:divBdr>
    </w:div>
    <w:div w:id="1207372567">
      <w:bodyDiv w:val="1"/>
      <w:marLeft w:val="0"/>
      <w:marRight w:val="0"/>
      <w:marTop w:val="0"/>
      <w:marBottom w:val="0"/>
      <w:divBdr>
        <w:top w:val="none" w:sz="0" w:space="0" w:color="auto"/>
        <w:left w:val="none" w:sz="0" w:space="0" w:color="auto"/>
        <w:bottom w:val="none" w:sz="0" w:space="0" w:color="auto"/>
        <w:right w:val="none" w:sz="0" w:space="0" w:color="auto"/>
      </w:divBdr>
    </w:div>
    <w:div w:id="1210340127">
      <w:bodyDiv w:val="1"/>
      <w:marLeft w:val="0"/>
      <w:marRight w:val="0"/>
      <w:marTop w:val="0"/>
      <w:marBottom w:val="0"/>
      <w:divBdr>
        <w:top w:val="none" w:sz="0" w:space="0" w:color="auto"/>
        <w:left w:val="none" w:sz="0" w:space="0" w:color="auto"/>
        <w:bottom w:val="none" w:sz="0" w:space="0" w:color="auto"/>
        <w:right w:val="none" w:sz="0" w:space="0" w:color="auto"/>
      </w:divBdr>
    </w:div>
    <w:div w:id="1214661226">
      <w:bodyDiv w:val="1"/>
      <w:marLeft w:val="0"/>
      <w:marRight w:val="0"/>
      <w:marTop w:val="0"/>
      <w:marBottom w:val="0"/>
      <w:divBdr>
        <w:top w:val="none" w:sz="0" w:space="0" w:color="auto"/>
        <w:left w:val="none" w:sz="0" w:space="0" w:color="auto"/>
        <w:bottom w:val="none" w:sz="0" w:space="0" w:color="auto"/>
        <w:right w:val="none" w:sz="0" w:space="0" w:color="auto"/>
      </w:divBdr>
    </w:div>
    <w:div w:id="1215770552">
      <w:bodyDiv w:val="1"/>
      <w:marLeft w:val="0"/>
      <w:marRight w:val="0"/>
      <w:marTop w:val="0"/>
      <w:marBottom w:val="0"/>
      <w:divBdr>
        <w:top w:val="none" w:sz="0" w:space="0" w:color="auto"/>
        <w:left w:val="none" w:sz="0" w:space="0" w:color="auto"/>
        <w:bottom w:val="none" w:sz="0" w:space="0" w:color="auto"/>
        <w:right w:val="none" w:sz="0" w:space="0" w:color="auto"/>
      </w:divBdr>
    </w:div>
    <w:div w:id="1215921476">
      <w:bodyDiv w:val="1"/>
      <w:marLeft w:val="0"/>
      <w:marRight w:val="0"/>
      <w:marTop w:val="0"/>
      <w:marBottom w:val="0"/>
      <w:divBdr>
        <w:top w:val="none" w:sz="0" w:space="0" w:color="auto"/>
        <w:left w:val="none" w:sz="0" w:space="0" w:color="auto"/>
        <w:bottom w:val="none" w:sz="0" w:space="0" w:color="auto"/>
        <w:right w:val="none" w:sz="0" w:space="0" w:color="auto"/>
      </w:divBdr>
    </w:div>
    <w:div w:id="1217015027">
      <w:bodyDiv w:val="1"/>
      <w:marLeft w:val="0"/>
      <w:marRight w:val="0"/>
      <w:marTop w:val="0"/>
      <w:marBottom w:val="0"/>
      <w:divBdr>
        <w:top w:val="none" w:sz="0" w:space="0" w:color="auto"/>
        <w:left w:val="none" w:sz="0" w:space="0" w:color="auto"/>
        <w:bottom w:val="none" w:sz="0" w:space="0" w:color="auto"/>
        <w:right w:val="none" w:sz="0" w:space="0" w:color="auto"/>
      </w:divBdr>
    </w:div>
    <w:div w:id="1218588762">
      <w:bodyDiv w:val="1"/>
      <w:marLeft w:val="0"/>
      <w:marRight w:val="0"/>
      <w:marTop w:val="0"/>
      <w:marBottom w:val="0"/>
      <w:divBdr>
        <w:top w:val="none" w:sz="0" w:space="0" w:color="auto"/>
        <w:left w:val="none" w:sz="0" w:space="0" w:color="auto"/>
        <w:bottom w:val="none" w:sz="0" w:space="0" w:color="auto"/>
        <w:right w:val="none" w:sz="0" w:space="0" w:color="auto"/>
      </w:divBdr>
    </w:div>
    <w:div w:id="1220558972">
      <w:bodyDiv w:val="1"/>
      <w:marLeft w:val="0"/>
      <w:marRight w:val="0"/>
      <w:marTop w:val="0"/>
      <w:marBottom w:val="0"/>
      <w:divBdr>
        <w:top w:val="none" w:sz="0" w:space="0" w:color="auto"/>
        <w:left w:val="none" w:sz="0" w:space="0" w:color="auto"/>
        <w:bottom w:val="none" w:sz="0" w:space="0" w:color="auto"/>
        <w:right w:val="none" w:sz="0" w:space="0" w:color="auto"/>
      </w:divBdr>
    </w:div>
    <w:div w:id="1222642557">
      <w:bodyDiv w:val="1"/>
      <w:marLeft w:val="0"/>
      <w:marRight w:val="0"/>
      <w:marTop w:val="0"/>
      <w:marBottom w:val="0"/>
      <w:divBdr>
        <w:top w:val="none" w:sz="0" w:space="0" w:color="auto"/>
        <w:left w:val="none" w:sz="0" w:space="0" w:color="auto"/>
        <w:bottom w:val="none" w:sz="0" w:space="0" w:color="auto"/>
        <w:right w:val="none" w:sz="0" w:space="0" w:color="auto"/>
      </w:divBdr>
    </w:div>
    <w:div w:id="1222642680">
      <w:bodyDiv w:val="1"/>
      <w:marLeft w:val="0"/>
      <w:marRight w:val="0"/>
      <w:marTop w:val="0"/>
      <w:marBottom w:val="0"/>
      <w:divBdr>
        <w:top w:val="none" w:sz="0" w:space="0" w:color="auto"/>
        <w:left w:val="none" w:sz="0" w:space="0" w:color="auto"/>
        <w:bottom w:val="none" w:sz="0" w:space="0" w:color="auto"/>
        <w:right w:val="none" w:sz="0" w:space="0" w:color="auto"/>
      </w:divBdr>
    </w:div>
    <w:div w:id="1223177092">
      <w:bodyDiv w:val="1"/>
      <w:marLeft w:val="0"/>
      <w:marRight w:val="0"/>
      <w:marTop w:val="0"/>
      <w:marBottom w:val="0"/>
      <w:divBdr>
        <w:top w:val="none" w:sz="0" w:space="0" w:color="auto"/>
        <w:left w:val="none" w:sz="0" w:space="0" w:color="auto"/>
        <w:bottom w:val="none" w:sz="0" w:space="0" w:color="auto"/>
        <w:right w:val="none" w:sz="0" w:space="0" w:color="auto"/>
      </w:divBdr>
    </w:div>
    <w:div w:id="1223977918">
      <w:bodyDiv w:val="1"/>
      <w:marLeft w:val="0"/>
      <w:marRight w:val="0"/>
      <w:marTop w:val="0"/>
      <w:marBottom w:val="0"/>
      <w:divBdr>
        <w:top w:val="none" w:sz="0" w:space="0" w:color="auto"/>
        <w:left w:val="none" w:sz="0" w:space="0" w:color="auto"/>
        <w:bottom w:val="none" w:sz="0" w:space="0" w:color="auto"/>
        <w:right w:val="none" w:sz="0" w:space="0" w:color="auto"/>
      </w:divBdr>
    </w:div>
    <w:div w:id="1224757080">
      <w:bodyDiv w:val="1"/>
      <w:marLeft w:val="0"/>
      <w:marRight w:val="0"/>
      <w:marTop w:val="0"/>
      <w:marBottom w:val="0"/>
      <w:divBdr>
        <w:top w:val="none" w:sz="0" w:space="0" w:color="auto"/>
        <w:left w:val="none" w:sz="0" w:space="0" w:color="auto"/>
        <w:bottom w:val="none" w:sz="0" w:space="0" w:color="auto"/>
        <w:right w:val="none" w:sz="0" w:space="0" w:color="auto"/>
      </w:divBdr>
    </w:div>
    <w:div w:id="1225800409">
      <w:bodyDiv w:val="1"/>
      <w:marLeft w:val="0"/>
      <w:marRight w:val="0"/>
      <w:marTop w:val="0"/>
      <w:marBottom w:val="0"/>
      <w:divBdr>
        <w:top w:val="none" w:sz="0" w:space="0" w:color="auto"/>
        <w:left w:val="none" w:sz="0" w:space="0" w:color="auto"/>
        <w:bottom w:val="none" w:sz="0" w:space="0" w:color="auto"/>
        <w:right w:val="none" w:sz="0" w:space="0" w:color="auto"/>
      </w:divBdr>
    </w:div>
    <w:div w:id="1233157673">
      <w:bodyDiv w:val="1"/>
      <w:marLeft w:val="0"/>
      <w:marRight w:val="0"/>
      <w:marTop w:val="0"/>
      <w:marBottom w:val="0"/>
      <w:divBdr>
        <w:top w:val="none" w:sz="0" w:space="0" w:color="auto"/>
        <w:left w:val="none" w:sz="0" w:space="0" w:color="auto"/>
        <w:bottom w:val="none" w:sz="0" w:space="0" w:color="auto"/>
        <w:right w:val="none" w:sz="0" w:space="0" w:color="auto"/>
      </w:divBdr>
    </w:div>
    <w:div w:id="1233782829">
      <w:bodyDiv w:val="1"/>
      <w:marLeft w:val="0"/>
      <w:marRight w:val="0"/>
      <w:marTop w:val="0"/>
      <w:marBottom w:val="0"/>
      <w:divBdr>
        <w:top w:val="none" w:sz="0" w:space="0" w:color="auto"/>
        <w:left w:val="none" w:sz="0" w:space="0" w:color="auto"/>
        <w:bottom w:val="none" w:sz="0" w:space="0" w:color="auto"/>
        <w:right w:val="none" w:sz="0" w:space="0" w:color="auto"/>
      </w:divBdr>
    </w:div>
    <w:div w:id="1235778360">
      <w:bodyDiv w:val="1"/>
      <w:marLeft w:val="0"/>
      <w:marRight w:val="0"/>
      <w:marTop w:val="0"/>
      <w:marBottom w:val="0"/>
      <w:divBdr>
        <w:top w:val="none" w:sz="0" w:space="0" w:color="auto"/>
        <w:left w:val="none" w:sz="0" w:space="0" w:color="auto"/>
        <w:bottom w:val="none" w:sz="0" w:space="0" w:color="auto"/>
        <w:right w:val="none" w:sz="0" w:space="0" w:color="auto"/>
      </w:divBdr>
    </w:div>
    <w:div w:id="1237134186">
      <w:bodyDiv w:val="1"/>
      <w:marLeft w:val="0"/>
      <w:marRight w:val="0"/>
      <w:marTop w:val="0"/>
      <w:marBottom w:val="0"/>
      <w:divBdr>
        <w:top w:val="none" w:sz="0" w:space="0" w:color="auto"/>
        <w:left w:val="none" w:sz="0" w:space="0" w:color="auto"/>
        <w:bottom w:val="none" w:sz="0" w:space="0" w:color="auto"/>
        <w:right w:val="none" w:sz="0" w:space="0" w:color="auto"/>
      </w:divBdr>
    </w:div>
    <w:div w:id="1238976393">
      <w:bodyDiv w:val="1"/>
      <w:marLeft w:val="0"/>
      <w:marRight w:val="0"/>
      <w:marTop w:val="0"/>
      <w:marBottom w:val="0"/>
      <w:divBdr>
        <w:top w:val="none" w:sz="0" w:space="0" w:color="auto"/>
        <w:left w:val="none" w:sz="0" w:space="0" w:color="auto"/>
        <w:bottom w:val="none" w:sz="0" w:space="0" w:color="auto"/>
        <w:right w:val="none" w:sz="0" w:space="0" w:color="auto"/>
      </w:divBdr>
    </w:div>
    <w:div w:id="1239173191">
      <w:bodyDiv w:val="1"/>
      <w:marLeft w:val="0"/>
      <w:marRight w:val="0"/>
      <w:marTop w:val="0"/>
      <w:marBottom w:val="0"/>
      <w:divBdr>
        <w:top w:val="none" w:sz="0" w:space="0" w:color="auto"/>
        <w:left w:val="none" w:sz="0" w:space="0" w:color="auto"/>
        <w:bottom w:val="none" w:sz="0" w:space="0" w:color="auto"/>
        <w:right w:val="none" w:sz="0" w:space="0" w:color="auto"/>
      </w:divBdr>
    </w:div>
    <w:div w:id="1242105095">
      <w:bodyDiv w:val="1"/>
      <w:marLeft w:val="0"/>
      <w:marRight w:val="0"/>
      <w:marTop w:val="0"/>
      <w:marBottom w:val="0"/>
      <w:divBdr>
        <w:top w:val="none" w:sz="0" w:space="0" w:color="auto"/>
        <w:left w:val="none" w:sz="0" w:space="0" w:color="auto"/>
        <w:bottom w:val="none" w:sz="0" w:space="0" w:color="auto"/>
        <w:right w:val="none" w:sz="0" w:space="0" w:color="auto"/>
      </w:divBdr>
    </w:div>
    <w:div w:id="1246498445">
      <w:bodyDiv w:val="1"/>
      <w:marLeft w:val="0"/>
      <w:marRight w:val="0"/>
      <w:marTop w:val="0"/>
      <w:marBottom w:val="0"/>
      <w:divBdr>
        <w:top w:val="none" w:sz="0" w:space="0" w:color="auto"/>
        <w:left w:val="none" w:sz="0" w:space="0" w:color="auto"/>
        <w:bottom w:val="none" w:sz="0" w:space="0" w:color="auto"/>
        <w:right w:val="none" w:sz="0" w:space="0" w:color="auto"/>
      </w:divBdr>
    </w:div>
    <w:div w:id="1248149564">
      <w:bodyDiv w:val="1"/>
      <w:marLeft w:val="0"/>
      <w:marRight w:val="0"/>
      <w:marTop w:val="0"/>
      <w:marBottom w:val="0"/>
      <w:divBdr>
        <w:top w:val="none" w:sz="0" w:space="0" w:color="auto"/>
        <w:left w:val="none" w:sz="0" w:space="0" w:color="auto"/>
        <w:bottom w:val="none" w:sz="0" w:space="0" w:color="auto"/>
        <w:right w:val="none" w:sz="0" w:space="0" w:color="auto"/>
      </w:divBdr>
    </w:div>
    <w:div w:id="1251234283">
      <w:bodyDiv w:val="1"/>
      <w:marLeft w:val="0"/>
      <w:marRight w:val="0"/>
      <w:marTop w:val="0"/>
      <w:marBottom w:val="0"/>
      <w:divBdr>
        <w:top w:val="none" w:sz="0" w:space="0" w:color="auto"/>
        <w:left w:val="none" w:sz="0" w:space="0" w:color="auto"/>
        <w:bottom w:val="none" w:sz="0" w:space="0" w:color="auto"/>
        <w:right w:val="none" w:sz="0" w:space="0" w:color="auto"/>
      </w:divBdr>
    </w:div>
    <w:div w:id="1252935182">
      <w:bodyDiv w:val="1"/>
      <w:marLeft w:val="0"/>
      <w:marRight w:val="0"/>
      <w:marTop w:val="0"/>
      <w:marBottom w:val="0"/>
      <w:divBdr>
        <w:top w:val="none" w:sz="0" w:space="0" w:color="auto"/>
        <w:left w:val="none" w:sz="0" w:space="0" w:color="auto"/>
        <w:bottom w:val="none" w:sz="0" w:space="0" w:color="auto"/>
        <w:right w:val="none" w:sz="0" w:space="0" w:color="auto"/>
      </w:divBdr>
    </w:div>
    <w:div w:id="1253200788">
      <w:bodyDiv w:val="1"/>
      <w:marLeft w:val="0"/>
      <w:marRight w:val="0"/>
      <w:marTop w:val="0"/>
      <w:marBottom w:val="0"/>
      <w:divBdr>
        <w:top w:val="none" w:sz="0" w:space="0" w:color="auto"/>
        <w:left w:val="none" w:sz="0" w:space="0" w:color="auto"/>
        <w:bottom w:val="none" w:sz="0" w:space="0" w:color="auto"/>
        <w:right w:val="none" w:sz="0" w:space="0" w:color="auto"/>
      </w:divBdr>
    </w:div>
    <w:div w:id="1254431050">
      <w:bodyDiv w:val="1"/>
      <w:marLeft w:val="0"/>
      <w:marRight w:val="0"/>
      <w:marTop w:val="0"/>
      <w:marBottom w:val="0"/>
      <w:divBdr>
        <w:top w:val="none" w:sz="0" w:space="0" w:color="auto"/>
        <w:left w:val="none" w:sz="0" w:space="0" w:color="auto"/>
        <w:bottom w:val="none" w:sz="0" w:space="0" w:color="auto"/>
        <w:right w:val="none" w:sz="0" w:space="0" w:color="auto"/>
      </w:divBdr>
    </w:div>
    <w:div w:id="1257522467">
      <w:bodyDiv w:val="1"/>
      <w:marLeft w:val="0"/>
      <w:marRight w:val="0"/>
      <w:marTop w:val="0"/>
      <w:marBottom w:val="0"/>
      <w:divBdr>
        <w:top w:val="none" w:sz="0" w:space="0" w:color="auto"/>
        <w:left w:val="none" w:sz="0" w:space="0" w:color="auto"/>
        <w:bottom w:val="none" w:sz="0" w:space="0" w:color="auto"/>
        <w:right w:val="none" w:sz="0" w:space="0" w:color="auto"/>
      </w:divBdr>
    </w:div>
    <w:div w:id="1259755363">
      <w:bodyDiv w:val="1"/>
      <w:marLeft w:val="0"/>
      <w:marRight w:val="0"/>
      <w:marTop w:val="0"/>
      <w:marBottom w:val="0"/>
      <w:divBdr>
        <w:top w:val="none" w:sz="0" w:space="0" w:color="auto"/>
        <w:left w:val="none" w:sz="0" w:space="0" w:color="auto"/>
        <w:bottom w:val="none" w:sz="0" w:space="0" w:color="auto"/>
        <w:right w:val="none" w:sz="0" w:space="0" w:color="auto"/>
      </w:divBdr>
    </w:div>
    <w:div w:id="1260796741">
      <w:bodyDiv w:val="1"/>
      <w:marLeft w:val="0"/>
      <w:marRight w:val="0"/>
      <w:marTop w:val="0"/>
      <w:marBottom w:val="0"/>
      <w:divBdr>
        <w:top w:val="none" w:sz="0" w:space="0" w:color="auto"/>
        <w:left w:val="none" w:sz="0" w:space="0" w:color="auto"/>
        <w:bottom w:val="none" w:sz="0" w:space="0" w:color="auto"/>
        <w:right w:val="none" w:sz="0" w:space="0" w:color="auto"/>
      </w:divBdr>
    </w:div>
    <w:div w:id="1263880587">
      <w:bodyDiv w:val="1"/>
      <w:marLeft w:val="0"/>
      <w:marRight w:val="0"/>
      <w:marTop w:val="0"/>
      <w:marBottom w:val="0"/>
      <w:divBdr>
        <w:top w:val="none" w:sz="0" w:space="0" w:color="auto"/>
        <w:left w:val="none" w:sz="0" w:space="0" w:color="auto"/>
        <w:bottom w:val="none" w:sz="0" w:space="0" w:color="auto"/>
        <w:right w:val="none" w:sz="0" w:space="0" w:color="auto"/>
      </w:divBdr>
    </w:div>
    <w:div w:id="1265918524">
      <w:bodyDiv w:val="1"/>
      <w:marLeft w:val="0"/>
      <w:marRight w:val="0"/>
      <w:marTop w:val="0"/>
      <w:marBottom w:val="0"/>
      <w:divBdr>
        <w:top w:val="none" w:sz="0" w:space="0" w:color="auto"/>
        <w:left w:val="none" w:sz="0" w:space="0" w:color="auto"/>
        <w:bottom w:val="none" w:sz="0" w:space="0" w:color="auto"/>
        <w:right w:val="none" w:sz="0" w:space="0" w:color="auto"/>
      </w:divBdr>
    </w:div>
    <w:div w:id="1266384356">
      <w:bodyDiv w:val="1"/>
      <w:marLeft w:val="0"/>
      <w:marRight w:val="0"/>
      <w:marTop w:val="0"/>
      <w:marBottom w:val="0"/>
      <w:divBdr>
        <w:top w:val="none" w:sz="0" w:space="0" w:color="auto"/>
        <w:left w:val="none" w:sz="0" w:space="0" w:color="auto"/>
        <w:bottom w:val="none" w:sz="0" w:space="0" w:color="auto"/>
        <w:right w:val="none" w:sz="0" w:space="0" w:color="auto"/>
      </w:divBdr>
    </w:div>
    <w:div w:id="1269436189">
      <w:bodyDiv w:val="1"/>
      <w:marLeft w:val="0"/>
      <w:marRight w:val="0"/>
      <w:marTop w:val="0"/>
      <w:marBottom w:val="0"/>
      <w:divBdr>
        <w:top w:val="none" w:sz="0" w:space="0" w:color="auto"/>
        <w:left w:val="none" w:sz="0" w:space="0" w:color="auto"/>
        <w:bottom w:val="none" w:sz="0" w:space="0" w:color="auto"/>
        <w:right w:val="none" w:sz="0" w:space="0" w:color="auto"/>
      </w:divBdr>
    </w:div>
    <w:div w:id="1271009804">
      <w:bodyDiv w:val="1"/>
      <w:marLeft w:val="0"/>
      <w:marRight w:val="0"/>
      <w:marTop w:val="0"/>
      <w:marBottom w:val="0"/>
      <w:divBdr>
        <w:top w:val="none" w:sz="0" w:space="0" w:color="auto"/>
        <w:left w:val="none" w:sz="0" w:space="0" w:color="auto"/>
        <w:bottom w:val="none" w:sz="0" w:space="0" w:color="auto"/>
        <w:right w:val="none" w:sz="0" w:space="0" w:color="auto"/>
      </w:divBdr>
    </w:div>
    <w:div w:id="1272975200">
      <w:bodyDiv w:val="1"/>
      <w:marLeft w:val="0"/>
      <w:marRight w:val="0"/>
      <w:marTop w:val="0"/>
      <w:marBottom w:val="0"/>
      <w:divBdr>
        <w:top w:val="none" w:sz="0" w:space="0" w:color="auto"/>
        <w:left w:val="none" w:sz="0" w:space="0" w:color="auto"/>
        <w:bottom w:val="none" w:sz="0" w:space="0" w:color="auto"/>
        <w:right w:val="none" w:sz="0" w:space="0" w:color="auto"/>
      </w:divBdr>
    </w:div>
    <w:div w:id="1275941800">
      <w:bodyDiv w:val="1"/>
      <w:marLeft w:val="0"/>
      <w:marRight w:val="0"/>
      <w:marTop w:val="0"/>
      <w:marBottom w:val="0"/>
      <w:divBdr>
        <w:top w:val="none" w:sz="0" w:space="0" w:color="auto"/>
        <w:left w:val="none" w:sz="0" w:space="0" w:color="auto"/>
        <w:bottom w:val="none" w:sz="0" w:space="0" w:color="auto"/>
        <w:right w:val="none" w:sz="0" w:space="0" w:color="auto"/>
      </w:divBdr>
    </w:div>
    <w:div w:id="1277366553">
      <w:bodyDiv w:val="1"/>
      <w:marLeft w:val="0"/>
      <w:marRight w:val="0"/>
      <w:marTop w:val="0"/>
      <w:marBottom w:val="0"/>
      <w:divBdr>
        <w:top w:val="none" w:sz="0" w:space="0" w:color="auto"/>
        <w:left w:val="none" w:sz="0" w:space="0" w:color="auto"/>
        <w:bottom w:val="none" w:sz="0" w:space="0" w:color="auto"/>
        <w:right w:val="none" w:sz="0" w:space="0" w:color="auto"/>
      </w:divBdr>
    </w:div>
    <w:div w:id="1277516896">
      <w:bodyDiv w:val="1"/>
      <w:marLeft w:val="0"/>
      <w:marRight w:val="0"/>
      <w:marTop w:val="0"/>
      <w:marBottom w:val="0"/>
      <w:divBdr>
        <w:top w:val="none" w:sz="0" w:space="0" w:color="auto"/>
        <w:left w:val="none" w:sz="0" w:space="0" w:color="auto"/>
        <w:bottom w:val="none" w:sz="0" w:space="0" w:color="auto"/>
        <w:right w:val="none" w:sz="0" w:space="0" w:color="auto"/>
      </w:divBdr>
    </w:div>
    <w:div w:id="1278029336">
      <w:bodyDiv w:val="1"/>
      <w:marLeft w:val="0"/>
      <w:marRight w:val="0"/>
      <w:marTop w:val="0"/>
      <w:marBottom w:val="0"/>
      <w:divBdr>
        <w:top w:val="none" w:sz="0" w:space="0" w:color="auto"/>
        <w:left w:val="none" w:sz="0" w:space="0" w:color="auto"/>
        <w:bottom w:val="none" w:sz="0" w:space="0" w:color="auto"/>
        <w:right w:val="none" w:sz="0" w:space="0" w:color="auto"/>
      </w:divBdr>
    </w:div>
    <w:div w:id="1278368975">
      <w:bodyDiv w:val="1"/>
      <w:marLeft w:val="0"/>
      <w:marRight w:val="0"/>
      <w:marTop w:val="0"/>
      <w:marBottom w:val="0"/>
      <w:divBdr>
        <w:top w:val="none" w:sz="0" w:space="0" w:color="auto"/>
        <w:left w:val="none" w:sz="0" w:space="0" w:color="auto"/>
        <w:bottom w:val="none" w:sz="0" w:space="0" w:color="auto"/>
        <w:right w:val="none" w:sz="0" w:space="0" w:color="auto"/>
      </w:divBdr>
    </w:div>
    <w:div w:id="1279143546">
      <w:bodyDiv w:val="1"/>
      <w:marLeft w:val="0"/>
      <w:marRight w:val="0"/>
      <w:marTop w:val="0"/>
      <w:marBottom w:val="0"/>
      <w:divBdr>
        <w:top w:val="none" w:sz="0" w:space="0" w:color="auto"/>
        <w:left w:val="none" w:sz="0" w:space="0" w:color="auto"/>
        <w:bottom w:val="none" w:sz="0" w:space="0" w:color="auto"/>
        <w:right w:val="none" w:sz="0" w:space="0" w:color="auto"/>
      </w:divBdr>
    </w:div>
    <w:div w:id="1281914596">
      <w:bodyDiv w:val="1"/>
      <w:marLeft w:val="0"/>
      <w:marRight w:val="0"/>
      <w:marTop w:val="0"/>
      <w:marBottom w:val="0"/>
      <w:divBdr>
        <w:top w:val="none" w:sz="0" w:space="0" w:color="auto"/>
        <w:left w:val="none" w:sz="0" w:space="0" w:color="auto"/>
        <w:bottom w:val="none" w:sz="0" w:space="0" w:color="auto"/>
        <w:right w:val="none" w:sz="0" w:space="0" w:color="auto"/>
      </w:divBdr>
    </w:div>
    <w:div w:id="1283000110">
      <w:bodyDiv w:val="1"/>
      <w:marLeft w:val="0"/>
      <w:marRight w:val="0"/>
      <w:marTop w:val="0"/>
      <w:marBottom w:val="0"/>
      <w:divBdr>
        <w:top w:val="none" w:sz="0" w:space="0" w:color="auto"/>
        <w:left w:val="none" w:sz="0" w:space="0" w:color="auto"/>
        <w:bottom w:val="none" w:sz="0" w:space="0" w:color="auto"/>
        <w:right w:val="none" w:sz="0" w:space="0" w:color="auto"/>
      </w:divBdr>
    </w:div>
    <w:div w:id="1284506747">
      <w:bodyDiv w:val="1"/>
      <w:marLeft w:val="0"/>
      <w:marRight w:val="0"/>
      <w:marTop w:val="0"/>
      <w:marBottom w:val="0"/>
      <w:divBdr>
        <w:top w:val="none" w:sz="0" w:space="0" w:color="auto"/>
        <w:left w:val="none" w:sz="0" w:space="0" w:color="auto"/>
        <w:bottom w:val="none" w:sz="0" w:space="0" w:color="auto"/>
        <w:right w:val="none" w:sz="0" w:space="0" w:color="auto"/>
      </w:divBdr>
    </w:div>
    <w:div w:id="1287196926">
      <w:bodyDiv w:val="1"/>
      <w:marLeft w:val="0"/>
      <w:marRight w:val="0"/>
      <w:marTop w:val="0"/>
      <w:marBottom w:val="0"/>
      <w:divBdr>
        <w:top w:val="none" w:sz="0" w:space="0" w:color="auto"/>
        <w:left w:val="none" w:sz="0" w:space="0" w:color="auto"/>
        <w:bottom w:val="none" w:sz="0" w:space="0" w:color="auto"/>
        <w:right w:val="none" w:sz="0" w:space="0" w:color="auto"/>
      </w:divBdr>
    </w:div>
    <w:div w:id="1288202941">
      <w:bodyDiv w:val="1"/>
      <w:marLeft w:val="0"/>
      <w:marRight w:val="0"/>
      <w:marTop w:val="0"/>
      <w:marBottom w:val="0"/>
      <w:divBdr>
        <w:top w:val="none" w:sz="0" w:space="0" w:color="auto"/>
        <w:left w:val="none" w:sz="0" w:space="0" w:color="auto"/>
        <w:bottom w:val="none" w:sz="0" w:space="0" w:color="auto"/>
        <w:right w:val="none" w:sz="0" w:space="0" w:color="auto"/>
      </w:divBdr>
    </w:div>
    <w:div w:id="1288703187">
      <w:bodyDiv w:val="1"/>
      <w:marLeft w:val="0"/>
      <w:marRight w:val="0"/>
      <w:marTop w:val="0"/>
      <w:marBottom w:val="0"/>
      <w:divBdr>
        <w:top w:val="none" w:sz="0" w:space="0" w:color="auto"/>
        <w:left w:val="none" w:sz="0" w:space="0" w:color="auto"/>
        <w:bottom w:val="none" w:sz="0" w:space="0" w:color="auto"/>
        <w:right w:val="none" w:sz="0" w:space="0" w:color="auto"/>
      </w:divBdr>
    </w:div>
    <w:div w:id="1289311123">
      <w:bodyDiv w:val="1"/>
      <w:marLeft w:val="0"/>
      <w:marRight w:val="0"/>
      <w:marTop w:val="0"/>
      <w:marBottom w:val="0"/>
      <w:divBdr>
        <w:top w:val="none" w:sz="0" w:space="0" w:color="auto"/>
        <w:left w:val="none" w:sz="0" w:space="0" w:color="auto"/>
        <w:bottom w:val="none" w:sz="0" w:space="0" w:color="auto"/>
        <w:right w:val="none" w:sz="0" w:space="0" w:color="auto"/>
      </w:divBdr>
    </w:div>
    <w:div w:id="1289628060">
      <w:bodyDiv w:val="1"/>
      <w:marLeft w:val="0"/>
      <w:marRight w:val="0"/>
      <w:marTop w:val="0"/>
      <w:marBottom w:val="0"/>
      <w:divBdr>
        <w:top w:val="none" w:sz="0" w:space="0" w:color="auto"/>
        <w:left w:val="none" w:sz="0" w:space="0" w:color="auto"/>
        <w:bottom w:val="none" w:sz="0" w:space="0" w:color="auto"/>
        <w:right w:val="none" w:sz="0" w:space="0" w:color="auto"/>
      </w:divBdr>
    </w:div>
    <w:div w:id="1293050764">
      <w:bodyDiv w:val="1"/>
      <w:marLeft w:val="0"/>
      <w:marRight w:val="0"/>
      <w:marTop w:val="0"/>
      <w:marBottom w:val="0"/>
      <w:divBdr>
        <w:top w:val="none" w:sz="0" w:space="0" w:color="auto"/>
        <w:left w:val="none" w:sz="0" w:space="0" w:color="auto"/>
        <w:bottom w:val="none" w:sz="0" w:space="0" w:color="auto"/>
        <w:right w:val="none" w:sz="0" w:space="0" w:color="auto"/>
      </w:divBdr>
    </w:div>
    <w:div w:id="1294091482">
      <w:bodyDiv w:val="1"/>
      <w:marLeft w:val="0"/>
      <w:marRight w:val="0"/>
      <w:marTop w:val="0"/>
      <w:marBottom w:val="0"/>
      <w:divBdr>
        <w:top w:val="none" w:sz="0" w:space="0" w:color="auto"/>
        <w:left w:val="none" w:sz="0" w:space="0" w:color="auto"/>
        <w:bottom w:val="none" w:sz="0" w:space="0" w:color="auto"/>
        <w:right w:val="none" w:sz="0" w:space="0" w:color="auto"/>
      </w:divBdr>
    </w:div>
    <w:div w:id="1296179448">
      <w:bodyDiv w:val="1"/>
      <w:marLeft w:val="0"/>
      <w:marRight w:val="0"/>
      <w:marTop w:val="0"/>
      <w:marBottom w:val="0"/>
      <w:divBdr>
        <w:top w:val="none" w:sz="0" w:space="0" w:color="auto"/>
        <w:left w:val="none" w:sz="0" w:space="0" w:color="auto"/>
        <w:bottom w:val="none" w:sz="0" w:space="0" w:color="auto"/>
        <w:right w:val="none" w:sz="0" w:space="0" w:color="auto"/>
      </w:divBdr>
    </w:div>
    <w:div w:id="1300258589">
      <w:bodyDiv w:val="1"/>
      <w:marLeft w:val="0"/>
      <w:marRight w:val="0"/>
      <w:marTop w:val="0"/>
      <w:marBottom w:val="0"/>
      <w:divBdr>
        <w:top w:val="none" w:sz="0" w:space="0" w:color="auto"/>
        <w:left w:val="none" w:sz="0" w:space="0" w:color="auto"/>
        <w:bottom w:val="none" w:sz="0" w:space="0" w:color="auto"/>
        <w:right w:val="none" w:sz="0" w:space="0" w:color="auto"/>
      </w:divBdr>
    </w:div>
    <w:div w:id="1306930017">
      <w:bodyDiv w:val="1"/>
      <w:marLeft w:val="0"/>
      <w:marRight w:val="0"/>
      <w:marTop w:val="0"/>
      <w:marBottom w:val="0"/>
      <w:divBdr>
        <w:top w:val="none" w:sz="0" w:space="0" w:color="auto"/>
        <w:left w:val="none" w:sz="0" w:space="0" w:color="auto"/>
        <w:bottom w:val="none" w:sz="0" w:space="0" w:color="auto"/>
        <w:right w:val="none" w:sz="0" w:space="0" w:color="auto"/>
      </w:divBdr>
    </w:div>
    <w:div w:id="1313826627">
      <w:bodyDiv w:val="1"/>
      <w:marLeft w:val="0"/>
      <w:marRight w:val="0"/>
      <w:marTop w:val="0"/>
      <w:marBottom w:val="0"/>
      <w:divBdr>
        <w:top w:val="none" w:sz="0" w:space="0" w:color="auto"/>
        <w:left w:val="none" w:sz="0" w:space="0" w:color="auto"/>
        <w:bottom w:val="none" w:sz="0" w:space="0" w:color="auto"/>
        <w:right w:val="none" w:sz="0" w:space="0" w:color="auto"/>
      </w:divBdr>
    </w:div>
    <w:div w:id="1314799602">
      <w:bodyDiv w:val="1"/>
      <w:marLeft w:val="0"/>
      <w:marRight w:val="0"/>
      <w:marTop w:val="0"/>
      <w:marBottom w:val="0"/>
      <w:divBdr>
        <w:top w:val="none" w:sz="0" w:space="0" w:color="auto"/>
        <w:left w:val="none" w:sz="0" w:space="0" w:color="auto"/>
        <w:bottom w:val="none" w:sz="0" w:space="0" w:color="auto"/>
        <w:right w:val="none" w:sz="0" w:space="0" w:color="auto"/>
      </w:divBdr>
    </w:div>
    <w:div w:id="1316639946">
      <w:bodyDiv w:val="1"/>
      <w:marLeft w:val="0"/>
      <w:marRight w:val="0"/>
      <w:marTop w:val="0"/>
      <w:marBottom w:val="0"/>
      <w:divBdr>
        <w:top w:val="none" w:sz="0" w:space="0" w:color="auto"/>
        <w:left w:val="none" w:sz="0" w:space="0" w:color="auto"/>
        <w:bottom w:val="none" w:sz="0" w:space="0" w:color="auto"/>
        <w:right w:val="none" w:sz="0" w:space="0" w:color="auto"/>
      </w:divBdr>
    </w:div>
    <w:div w:id="1320421779">
      <w:bodyDiv w:val="1"/>
      <w:marLeft w:val="0"/>
      <w:marRight w:val="0"/>
      <w:marTop w:val="0"/>
      <w:marBottom w:val="0"/>
      <w:divBdr>
        <w:top w:val="none" w:sz="0" w:space="0" w:color="auto"/>
        <w:left w:val="none" w:sz="0" w:space="0" w:color="auto"/>
        <w:bottom w:val="none" w:sz="0" w:space="0" w:color="auto"/>
        <w:right w:val="none" w:sz="0" w:space="0" w:color="auto"/>
      </w:divBdr>
    </w:div>
    <w:div w:id="1323240044">
      <w:bodyDiv w:val="1"/>
      <w:marLeft w:val="0"/>
      <w:marRight w:val="0"/>
      <w:marTop w:val="0"/>
      <w:marBottom w:val="0"/>
      <w:divBdr>
        <w:top w:val="none" w:sz="0" w:space="0" w:color="auto"/>
        <w:left w:val="none" w:sz="0" w:space="0" w:color="auto"/>
        <w:bottom w:val="none" w:sz="0" w:space="0" w:color="auto"/>
        <w:right w:val="none" w:sz="0" w:space="0" w:color="auto"/>
      </w:divBdr>
    </w:div>
    <w:div w:id="1323436832">
      <w:bodyDiv w:val="1"/>
      <w:marLeft w:val="0"/>
      <w:marRight w:val="0"/>
      <w:marTop w:val="0"/>
      <w:marBottom w:val="0"/>
      <w:divBdr>
        <w:top w:val="none" w:sz="0" w:space="0" w:color="auto"/>
        <w:left w:val="none" w:sz="0" w:space="0" w:color="auto"/>
        <w:bottom w:val="none" w:sz="0" w:space="0" w:color="auto"/>
        <w:right w:val="none" w:sz="0" w:space="0" w:color="auto"/>
      </w:divBdr>
    </w:div>
    <w:div w:id="1324773025">
      <w:bodyDiv w:val="1"/>
      <w:marLeft w:val="0"/>
      <w:marRight w:val="0"/>
      <w:marTop w:val="0"/>
      <w:marBottom w:val="0"/>
      <w:divBdr>
        <w:top w:val="none" w:sz="0" w:space="0" w:color="auto"/>
        <w:left w:val="none" w:sz="0" w:space="0" w:color="auto"/>
        <w:bottom w:val="none" w:sz="0" w:space="0" w:color="auto"/>
        <w:right w:val="none" w:sz="0" w:space="0" w:color="auto"/>
      </w:divBdr>
    </w:div>
    <w:div w:id="1329556524">
      <w:bodyDiv w:val="1"/>
      <w:marLeft w:val="0"/>
      <w:marRight w:val="0"/>
      <w:marTop w:val="0"/>
      <w:marBottom w:val="0"/>
      <w:divBdr>
        <w:top w:val="none" w:sz="0" w:space="0" w:color="auto"/>
        <w:left w:val="none" w:sz="0" w:space="0" w:color="auto"/>
        <w:bottom w:val="none" w:sz="0" w:space="0" w:color="auto"/>
        <w:right w:val="none" w:sz="0" w:space="0" w:color="auto"/>
      </w:divBdr>
    </w:div>
    <w:div w:id="1331526228">
      <w:bodyDiv w:val="1"/>
      <w:marLeft w:val="0"/>
      <w:marRight w:val="0"/>
      <w:marTop w:val="0"/>
      <w:marBottom w:val="0"/>
      <w:divBdr>
        <w:top w:val="none" w:sz="0" w:space="0" w:color="auto"/>
        <w:left w:val="none" w:sz="0" w:space="0" w:color="auto"/>
        <w:bottom w:val="none" w:sz="0" w:space="0" w:color="auto"/>
        <w:right w:val="none" w:sz="0" w:space="0" w:color="auto"/>
      </w:divBdr>
    </w:div>
    <w:div w:id="1335113967">
      <w:bodyDiv w:val="1"/>
      <w:marLeft w:val="0"/>
      <w:marRight w:val="0"/>
      <w:marTop w:val="0"/>
      <w:marBottom w:val="0"/>
      <w:divBdr>
        <w:top w:val="none" w:sz="0" w:space="0" w:color="auto"/>
        <w:left w:val="none" w:sz="0" w:space="0" w:color="auto"/>
        <w:bottom w:val="none" w:sz="0" w:space="0" w:color="auto"/>
        <w:right w:val="none" w:sz="0" w:space="0" w:color="auto"/>
      </w:divBdr>
    </w:div>
    <w:div w:id="1342003366">
      <w:bodyDiv w:val="1"/>
      <w:marLeft w:val="0"/>
      <w:marRight w:val="0"/>
      <w:marTop w:val="0"/>
      <w:marBottom w:val="0"/>
      <w:divBdr>
        <w:top w:val="none" w:sz="0" w:space="0" w:color="auto"/>
        <w:left w:val="none" w:sz="0" w:space="0" w:color="auto"/>
        <w:bottom w:val="none" w:sz="0" w:space="0" w:color="auto"/>
        <w:right w:val="none" w:sz="0" w:space="0" w:color="auto"/>
      </w:divBdr>
    </w:div>
    <w:div w:id="1344864501">
      <w:bodyDiv w:val="1"/>
      <w:marLeft w:val="0"/>
      <w:marRight w:val="0"/>
      <w:marTop w:val="0"/>
      <w:marBottom w:val="0"/>
      <w:divBdr>
        <w:top w:val="none" w:sz="0" w:space="0" w:color="auto"/>
        <w:left w:val="none" w:sz="0" w:space="0" w:color="auto"/>
        <w:bottom w:val="none" w:sz="0" w:space="0" w:color="auto"/>
        <w:right w:val="none" w:sz="0" w:space="0" w:color="auto"/>
      </w:divBdr>
    </w:div>
    <w:div w:id="1353872176">
      <w:bodyDiv w:val="1"/>
      <w:marLeft w:val="0"/>
      <w:marRight w:val="0"/>
      <w:marTop w:val="0"/>
      <w:marBottom w:val="0"/>
      <w:divBdr>
        <w:top w:val="none" w:sz="0" w:space="0" w:color="auto"/>
        <w:left w:val="none" w:sz="0" w:space="0" w:color="auto"/>
        <w:bottom w:val="none" w:sz="0" w:space="0" w:color="auto"/>
        <w:right w:val="none" w:sz="0" w:space="0" w:color="auto"/>
      </w:divBdr>
    </w:div>
    <w:div w:id="1353873413">
      <w:bodyDiv w:val="1"/>
      <w:marLeft w:val="0"/>
      <w:marRight w:val="0"/>
      <w:marTop w:val="0"/>
      <w:marBottom w:val="0"/>
      <w:divBdr>
        <w:top w:val="none" w:sz="0" w:space="0" w:color="auto"/>
        <w:left w:val="none" w:sz="0" w:space="0" w:color="auto"/>
        <w:bottom w:val="none" w:sz="0" w:space="0" w:color="auto"/>
        <w:right w:val="none" w:sz="0" w:space="0" w:color="auto"/>
      </w:divBdr>
    </w:div>
    <w:div w:id="1356885746">
      <w:bodyDiv w:val="1"/>
      <w:marLeft w:val="0"/>
      <w:marRight w:val="0"/>
      <w:marTop w:val="0"/>
      <w:marBottom w:val="0"/>
      <w:divBdr>
        <w:top w:val="none" w:sz="0" w:space="0" w:color="auto"/>
        <w:left w:val="none" w:sz="0" w:space="0" w:color="auto"/>
        <w:bottom w:val="none" w:sz="0" w:space="0" w:color="auto"/>
        <w:right w:val="none" w:sz="0" w:space="0" w:color="auto"/>
      </w:divBdr>
    </w:div>
    <w:div w:id="1356886325">
      <w:bodyDiv w:val="1"/>
      <w:marLeft w:val="0"/>
      <w:marRight w:val="0"/>
      <w:marTop w:val="0"/>
      <w:marBottom w:val="0"/>
      <w:divBdr>
        <w:top w:val="none" w:sz="0" w:space="0" w:color="auto"/>
        <w:left w:val="none" w:sz="0" w:space="0" w:color="auto"/>
        <w:bottom w:val="none" w:sz="0" w:space="0" w:color="auto"/>
        <w:right w:val="none" w:sz="0" w:space="0" w:color="auto"/>
      </w:divBdr>
    </w:div>
    <w:div w:id="1360660103">
      <w:bodyDiv w:val="1"/>
      <w:marLeft w:val="0"/>
      <w:marRight w:val="0"/>
      <w:marTop w:val="0"/>
      <w:marBottom w:val="0"/>
      <w:divBdr>
        <w:top w:val="none" w:sz="0" w:space="0" w:color="auto"/>
        <w:left w:val="none" w:sz="0" w:space="0" w:color="auto"/>
        <w:bottom w:val="none" w:sz="0" w:space="0" w:color="auto"/>
        <w:right w:val="none" w:sz="0" w:space="0" w:color="auto"/>
      </w:divBdr>
    </w:div>
    <w:div w:id="1362827329">
      <w:bodyDiv w:val="1"/>
      <w:marLeft w:val="0"/>
      <w:marRight w:val="0"/>
      <w:marTop w:val="0"/>
      <w:marBottom w:val="0"/>
      <w:divBdr>
        <w:top w:val="none" w:sz="0" w:space="0" w:color="auto"/>
        <w:left w:val="none" w:sz="0" w:space="0" w:color="auto"/>
        <w:bottom w:val="none" w:sz="0" w:space="0" w:color="auto"/>
        <w:right w:val="none" w:sz="0" w:space="0" w:color="auto"/>
      </w:divBdr>
    </w:div>
    <w:div w:id="1365325011">
      <w:bodyDiv w:val="1"/>
      <w:marLeft w:val="0"/>
      <w:marRight w:val="0"/>
      <w:marTop w:val="0"/>
      <w:marBottom w:val="0"/>
      <w:divBdr>
        <w:top w:val="none" w:sz="0" w:space="0" w:color="auto"/>
        <w:left w:val="none" w:sz="0" w:space="0" w:color="auto"/>
        <w:bottom w:val="none" w:sz="0" w:space="0" w:color="auto"/>
        <w:right w:val="none" w:sz="0" w:space="0" w:color="auto"/>
      </w:divBdr>
    </w:div>
    <w:div w:id="1366370905">
      <w:bodyDiv w:val="1"/>
      <w:marLeft w:val="0"/>
      <w:marRight w:val="0"/>
      <w:marTop w:val="0"/>
      <w:marBottom w:val="0"/>
      <w:divBdr>
        <w:top w:val="none" w:sz="0" w:space="0" w:color="auto"/>
        <w:left w:val="none" w:sz="0" w:space="0" w:color="auto"/>
        <w:bottom w:val="none" w:sz="0" w:space="0" w:color="auto"/>
        <w:right w:val="none" w:sz="0" w:space="0" w:color="auto"/>
      </w:divBdr>
    </w:div>
    <w:div w:id="1367561789">
      <w:bodyDiv w:val="1"/>
      <w:marLeft w:val="0"/>
      <w:marRight w:val="0"/>
      <w:marTop w:val="0"/>
      <w:marBottom w:val="0"/>
      <w:divBdr>
        <w:top w:val="none" w:sz="0" w:space="0" w:color="auto"/>
        <w:left w:val="none" w:sz="0" w:space="0" w:color="auto"/>
        <w:bottom w:val="none" w:sz="0" w:space="0" w:color="auto"/>
        <w:right w:val="none" w:sz="0" w:space="0" w:color="auto"/>
      </w:divBdr>
    </w:div>
    <w:div w:id="1370372354">
      <w:bodyDiv w:val="1"/>
      <w:marLeft w:val="0"/>
      <w:marRight w:val="0"/>
      <w:marTop w:val="0"/>
      <w:marBottom w:val="0"/>
      <w:divBdr>
        <w:top w:val="none" w:sz="0" w:space="0" w:color="auto"/>
        <w:left w:val="none" w:sz="0" w:space="0" w:color="auto"/>
        <w:bottom w:val="none" w:sz="0" w:space="0" w:color="auto"/>
        <w:right w:val="none" w:sz="0" w:space="0" w:color="auto"/>
      </w:divBdr>
    </w:div>
    <w:div w:id="1370839411">
      <w:bodyDiv w:val="1"/>
      <w:marLeft w:val="0"/>
      <w:marRight w:val="0"/>
      <w:marTop w:val="0"/>
      <w:marBottom w:val="0"/>
      <w:divBdr>
        <w:top w:val="none" w:sz="0" w:space="0" w:color="auto"/>
        <w:left w:val="none" w:sz="0" w:space="0" w:color="auto"/>
        <w:bottom w:val="none" w:sz="0" w:space="0" w:color="auto"/>
        <w:right w:val="none" w:sz="0" w:space="0" w:color="auto"/>
      </w:divBdr>
    </w:div>
    <w:div w:id="1371686067">
      <w:bodyDiv w:val="1"/>
      <w:marLeft w:val="0"/>
      <w:marRight w:val="0"/>
      <w:marTop w:val="0"/>
      <w:marBottom w:val="0"/>
      <w:divBdr>
        <w:top w:val="none" w:sz="0" w:space="0" w:color="auto"/>
        <w:left w:val="none" w:sz="0" w:space="0" w:color="auto"/>
        <w:bottom w:val="none" w:sz="0" w:space="0" w:color="auto"/>
        <w:right w:val="none" w:sz="0" w:space="0" w:color="auto"/>
      </w:divBdr>
    </w:div>
    <w:div w:id="1373923499">
      <w:bodyDiv w:val="1"/>
      <w:marLeft w:val="0"/>
      <w:marRight w:val="0"/>
      <w:marTop w:val="0"/>
      <w:marBottom w:val="0"/>
      <w:divBdr>
        <w:top w:val="none" w:sz="0" w:space="0" w:color="auto"/>
        <w:left w:val="none" w:sz="0" w:space="0" w:color="auto"/>
        <w:bottom w:val="none" w:sz="0" w:space="0" w:color="auto"/>
        <w:right w:val="none" w:sz="0" w:space="0" w:color="auto"/>
      </w:divBdr>
    </w:div>
    <w:div w:id="1379860496">
      <w:bodyDiv w:val="1"/>
      <w:marLeft w:val="0"/>
      <w:marRight w:val="0"/>
      <w:marTop w:val="0"/>
      <w:marBottom w:val="0"/>
      <w:divBdr>
        <w:top w:val="none" w:sz="0" w:space="0" w:color="auto"/>
        <w:left w:val="none" w:sz="0" w:space="0" w:color="auto"/>
        <w:bottom w:val="none" w:sz="0" w:space="0" w:color="auto"/>
        <w:right w:val="none" w:sz="0" w:space="0" w:color="auto"/>
      </w:divBdr>
    </w:div>
    <w:div w:id="1380057981">
      <w:bodyDiv w:val="1"/>
      <w:marLeft w:val="0"/>
      <w:marRight w:val="0"/>
      <w:marTop w:val="0"/>
      <w:marBottom w:val="0"/>
      <w:divBdr>
        <w:top w:val="none" w:sz="0" w:space="0" w:color="auto"/>
        <w:left w:val="none" w:sz="0" w:space="0" w:color="auto"/>
        <w:bottom w:val="none" w:sz="0" w:space="0" w:color="auto"/>
        <w:right w:val="none" w:sz="0" w:space="0" w:color="auto"/>
      </w:divBdr>
    </w:div>
    <w:div w:id="1385562855">
      <w:bodyDiv w:val="1"/>
      <w:marLeft w:val="0"/>
      <w:marRight w:val="0"/>
      <w:marTop w:val="0"/>
      <w:marBottom w:val="0"/>
      <w:divBdr>
        <w:top w:val="none" w:sz="0" w:space="0" w:color="auto"/>
        <w:left w:val="none" w:sz="0" w:space="0" w:color="auto"/>
        <w:bottom w:val="none" w:sz="0" w:space="0" w:color="auto"/>
        <w:right w:val="none" w:sz="0" w:space="0" w:color="auto"/>
      </w:divBdr>
    </w:div>
    <w:div w:id="1391076406">
      <w:bodyDiv w:val="1"/>
      <w:marLeft w:val="0"/>
      <w:marRight w:val="0"/>
      <w:marTop w:val="0"/>
      <w:marBottom w:val="0"/>
      <w:divBdr>
        <w:top w:val="none" w:sz="0" w:space="0" w:color="auto"/>
        <w:left w:val="none" w:sz="0" w:space="0" w:color="auto"/>
        <w:bottom w:val="none" w:sz="0" w:space="0" w:color="auto"/>
        <w:right w:val="none" w:sz="0" w:space="0" w:color="auto"/>
      </w:divBdr>
    </w:div>
    <w:div w:id="1391925669">
      <w:bodyDiv w:val="1"/>
      <w:marLeft w:val="0"/>
      <w:marRight w:val="0"/>
      <w:marTop w:val="0"/>
      <w:marBottom w:val="0"/>
      <w:divBdr>
        <w:top w:val="none" w:sz="0" w:space="0" w:color="auto"/>
        <w:left w:val="none" w:sz="0" w:space="0" w:color="auto"/>
        <w:bottom w:val="none" w:sz="0" w:space="0" w:color="auto"/>
        <w:right w:val="none" w:sz="0" w:space="0" w:color="auto"/>
      </w:divBdr>
    </w:div>
    <w:div w:id="1396467414">
      <w:bodyDiv w:val="1"/>
      <w:marLeft w:val="0"/>
      <w:marRight w:val="0"/>
      <w:marTop w:val="0"/>
      <w:marBottom w:val="0"/>
      <w:divBdr>
        <w:top w:val="none" w:sz="0" w:space="0" w:color="auto"/>
        <w:left w:val="none" w:sz="0" w:space="0" w:color="auto"/>
        <w:bottom w:val="none" w:sz="0" w:space="0" w:color="auto"/>
        <w:right w:val="none" w:sz="0" w:space="0" w:color="auto"/>
      </w:divBdr>
    </w:div>
    <w:div w:id="1403719836">
      <w:bodyDiv w:val="1"/>
      <w:marLeft w:val="0"/>
      <w:marRight w:val="0"/>
      <w:marTop w:val="0"/>
      <w:marBottom w:val="0"/>
      <w:divBdr>
        <w:top w:val="none" w:sz="0" w:space="0" w:color="auto"/>
        <w:left w:val="none" w:sz="0" w:space="0" w:color="auto"/>
        <w:bottom w:val="none" w:sz="0" w:space="0" w:color="auto"/>
        <w:right w:val="none" w:sz="0" w:space="0" w:color="auto"/>
      </w:divBdr>
    </w:div>
    <w:div w:id="1408767032">
      <w:bodyDiv w:val="1"/>
      <w:marLeft w:val="0"/>
      <w:marRight w:val="0"/>
      <w:marTop w:val="0"/>
      <w:marBottom w:val="0"/>
      <w:divBdr>
        <w:top w:val="none" w:sz="0" w:space="0" w:color="auto"/>
        <w:left w:val="none" w:sz="0" w:space="0" w:color="auto"/>
        <w:bottom w:val="none" w:sz="0" w:space="0" w:color="auto"/>
        <w:right w:val="none" w:sz="0" w:space="0" w:color="auto"/>
      </w:divBdr>
    </w:div>
    <w:div w:id="1412315794">
      <w:bodyDiv w:val="1"/>
      <w:marLeft w:val="0"/>
      <w:marRight w:val="0"/>
      <w:marTop w:val="0"/>
      <w:marBottom w:val="0"/>
      <w:divBdr>
        <w:top w:val="none" w:sz="0" w:space="0" w:color="auto"/>
        <w:left w:val="none" w:sz="0" w:space="0" w:color="auto"/>
        <w:bottom w:val="none" w:sz="0" w:space="0" w:color="auto"/>
        <w:right w:val="none" w:sz="0" w:space="0" w:color="auto"/>
      </w:divBdr>
    </w:div>
    <w:div w:id="1413165240">
      <w:bodyDiv w:val="1"/>
      <w:marLeft w:val="0"/>
      <w:marRight w:val="0"/>
      <w:marTop w:val="0"/>
      <w:marBottom w:val="0"/>
      <w:divBdr>
        <w:top w:val="none" w:sz="0" w:space="0" w:color="auto"/>
        <w:left w:val="none" w:sz="0" w:space="0" w:color="auto"/>
        <w:bottom w:val="none" w:sz="0" w:space="0" w:color="auto"/>
        <w:right w:val="none" w:sz="0" w:space="0" w:color="auto"/>
      </w:divBdr>
    </w:div>
    <w:div w:id="1413350986">
      <w:bodyDiv w:val="1"/>
      <w:marLeft w:val="0"/>
      <w:marRight w:val="0"/>
      <w:marTop w:val="0"/>
      <w:marBottom w:val="0"/>
      <w:divBdr>
        <w:top w:val="none" w:sz="0" w:space="0" w:color="auto"/>
        <w:left w:val="none" w:sz="0" w:space="0" w:color="auto"/>
        <w:bottom w:val="none" w:sz="0" w:space="0" w:color="auto"/>
        <w:right w:val="none" w:sz="0" w:space="0" w:color="auto"/>
      </w:divBdr>
    </w:div>
    <w:div w:id="1413775024">
      <w:bodyDiv w:val="1"/>
      <w:marLeft w:val="0"/>
      <w:marRight w:val="0"/>
      <w:marTop w:val="0"/>
      <w:marBottom w:val="0"/>
      <w:divBdr>
        <w:top w:val="none" w:sz="0" w:space="0" w:color="auto"/>
        <w:left w:val="none" w:sz="0" w:space="0" w:color="auto"/>
        <w:bottom w:val="none" w:sz="0" w:space="0" w:color="auto"/>
        <w:right w:val="none" w:sz="0" w:space="0" w:color="auto"/>
      </w:divBdr>
    </w:div>
    <w:div w:id="1416631505">
      <w:bodyDiv w:val="1"/>
      <w:marLeft w:val="0"/>
      <w:marRight w:val="0"/>
      <w:marTop w:val="0"/>
      <w:marBottom w:val="0"/>
      <w:divBdr>
        <w:top w:val="none" w:sz="0" w:space="0" w:color="auto"/>
        <w:left w:val="none" w:sz="0" w:space="0" w:color="auto"/>
        <w:bottom w:val="none" w:sz="0" w:space="0" w:color="auto"/>
        <w:right w:val="none" w:sz="0" w:space="0" w:color="auto"/>
      </w:divBdr>
    </w:div>
    <w:div w:id="1417942896">
      <w:bodyDiv w:val="1"/>
      <w:marLeft w:val="0"/>
      <w:marRight w:val="0"/>
      <w:marTop w:val="0"/>
      <w:marBottom w:val="0"/>
      <w:divBdr>
        <w:top w:val="none" w:sz="0" w:space="0" w:color="auto"/>
        <w:left w:val="none" w:sz="0" w:space="0" w:color="auto"/>
        <w:bottom w:val="none" w:sz="0" w:space="0" w:color="auto"/>
        <w:right w:val="none" w:sz="0" w:space="0" w:color="auto"/>
      </w:divBdr>
    </w:div>
    <w:div w:id="1418864839">
      <w:bodyDiv w:val="1"/>
      <w:marLeft w:val="0"/>
      <w:marRight w:val="0"/>
      <w:marTop w:val="0"/>
      <w:marBottom w:val="0"/>
      <w:divBdr>
        <w:top w:val="none" w:sz="0" w:space="0" w:color="auto"/>
        <w:left w:val="none" w:sz="0" w:space="0" w:color="auto"/>
        <w:bottom w:val="none" w:sz="0" w:space="0" w:color="auto"/>
        <w:right w:val="none" w:sz="0" w:space="0" w:color="auto"/>
      </w:divBdr>
    </w:div>
    <w:div w:id="1425765801">
      <w:bodyDiv w:val="1"/>
      <w:marLeft w:val="0"/>
      <w:marRight w:val="0"/>
      <w:marTop w:val="0"/>
      <w:marBottom w:val="0"/>
      <w:divBdr>
        <w:top w:val="none" w:sz="0" w:space="0" w:color="auto"/>
        <w:left w:val="none" w:sz="0" w:space="0" w:color="auto"/>
        <w:bottom w:val="none" w:sz="0" w:space="0" w:color="auto"/>
        <w:right w:val="none" w:sz="0" w:space="0" w:color="auto"/>
      </w:divBdr>
    </w:div>
    <w:div w:id="1430539462">
      <w:bodyDiv w:val="1"/>
      <w:marLeft w:val="0"/>
      <w:marRight w:val="0"/>
      <w:marTop w:val="0"/>
      <w:marBottom w:val="0"/>
      <w:divBdr>
        <w:top w:val="none" w:sz="0" w:space="0" w:color="auto"/>
        <w:left w:val="none" w:sz="0" w:space="0" w:color="auto"/>
        <w:bottom w:val="none" w:sz="0" w:space="0" w:color="auto"/>
        <w:right w:val="none" w:sz="0" w:space="0" w:color="auto"/>
      </w:divBdr>
    </w:div>
    <w:div w:id="1432437098">
      <w:bodyDiv w:val="1"/>
      <w:marLeft w:val="0"/>
      <w:marRight w:val="0"/>
      <w:marTop w:val="0"/>
      <w:marBottom w:val="0"/>
      <w:divBdr>
        <w:top w:val="none" w:sz="0" w:space="0" w:color="auto"/>
        <w:left w:val="none" w:sz="0" w:space="0" w:color="auto"/>
        <w:bottom w:val="none" w:sz="0" w:space="0" w:color="auto"/>
        <w:right w:val="none" w:sz="0" w:space="0" w:color="auto"/>
      </w:divBdr>
    </w:div>
    <w:div w:id="1433814835">
      <w:bodyDiv w:val="1"/>
      <w:marLeft w:val="0"/>
      <w:marRight w:val="0"/>
      <w:marTop w:val="0"/>
      <w:marBottom w:val="0"/>
      <w:divBdr>
        <w:top w:val="none" w:sz="0" w:space="0" w:color="auto"/>
        <w:left w:val="none" w:sz="0" w:space="0" w:color="auto"/>
        <w:bottom w:val="none" w:sz="0" w:space="0" w:color="auto"/>
        <w:right w:val="none" w:sz="0" w:space="0" w:color="auto"/>
      </w:divBdr>
    </w:div>
    <w:div w:id="1440485312">
      <w:bodyDiv w:val="1"/>
      <w:marLeft w:val="0"/>
      <w:marRight w:val="0"/>
      <w:marTop w:val="0"/>
      <w:marBottom w:val="0"/>
      <w:divBdr>
        <w:top w:val="none" w:sz="0" w:space="0" w:color="auto"/>
        <w:left w:val="none" w:sz="0" w:space="0" w:color="auto"/>
        <w:bottom w:val="none" w:sz="0" w:space="0" w:color="auto"/>
        <w:right w:val="none" w:sz="0" w:space="0" w:color="auto"/>
      </w:divBdr>
    </w:div>
    <w:div w:id="1446078233">
      <w:bodyDiv w:val="1"/>
      <w:marLeft w:val="0"/>
      <w:marRight w:val="0"/>
      <w:marTop w:val="0"/>
      <w:marBottom w:val="0"/>
      <w:divBdr>
        <w:top w:val="none" w:sz="0" w:space="0" w:color="auto"/>
        <w:left w:val="none" w:sz="0" w:space="0" w:color="auto"/>
        <w:bottom w:val="none" w:sz="0" w:space="0" w:color="auto"/>
        <w:right w:val="none" w:sz="0" w:space="0" w:color="auto"/>
      </w:divBdr>
    </w:div>
    <w:div w:id="1446149541">
      <w:bodyDiv w:val="1"/>
      <w:marLeft w:val="0"/>
      <w:marRight w:val="0"/>
      <w:marTop w:val="0"/>
      <w:marBottom w:val="0"/>
      <w:divBdr>
        <w:top w:val="none" w:sz="0" w:space="0" w:color="auto"/>
        <w:left w:val="none" w:sz="0" w:space="0" w:color="auto"/>
        <w:bottom w:val="none" w:sz="0" w:space="0" w:color="auto"/>
        <w:right w:val="none" w:sz="0" w:space="0" w:color="auto"/>
      </w:divBdr>
    </w:div>
    <w:div w:id="1449156014">
      <w:bodyDiv w:val="1"/>
      <w:marLeft w:val="0"/>
      <w:marRight w:val="0"/>
      <w:marTop w:val="0"/>
      <w:marBottom w:val="0"/>
      <w:divBdr>
        <w:top w:val="none" w:sz="0" w:space="0" w:color="auto"/>
        <w:left w:val="none" w:sz="0" w:space="0" w:color="auto"/>
        <w:bottom w:val="none" w:sz="0" w:space="0" w:color="auto"/>
        <w:right w:val="none" w:sz="0" w:space="0" w:color="auto"/>
      </w:divBdr>
    </w:div>
    <w:div w:id="1451701259">
      <w:bodyDiv w:val="1"/>
      <w:marLeft w:val="0"/>
      <w:marRight w:val="0"/>
      <w:marTop w:val="0"/>
      <w:marBottom w:val="0"/>
      <w:divBdr>
        <w:top w:val="none" w:sz="0" w:space="0" w:color="auto"/>
        <w:left w:val="none" w:sz="0" w:space="0" w:color="auto"/>
        <w:bottom w:val="none" w:sz="0" w:space="0" w:color="auto"/>
        <w:right w:val="none" w:sz="0" w:space="0" w:color="auto"/>
      </w:divBdr>
    </w:div>
    <w:div w:id="1454471687">
      <w:bodyDiv w:val="1"/>
      <w:marLeft w:val="0"/>
      <w:marRight w:val="0"/>
      <w:marTop w:val="0"/>
      <w:marBottom w:val="0"/>
      <w:divBdr>
        <w:top w:val="none" w:sz="0" w:space="0" w:color="auto"/>
        <w:left w:val="none" w:sz="0" w:space="0" w:color="auto"/>
        <w:bottom w:val="none" w:sz="0" w:space="0" w:color="auto"/>
        <w:right w:val="none" w:sz="0" w:space="0" w:color="auto"/>
      </w:divBdr>
    </w:div>
    <w:div w:id="1455521269">
      <w:bodyDiv w:val="1"/>
      <w:marLeft w:val="0"/>
      <w:marRight w:val="0"/>
      <w:marTop w:val="0"/>
      <w:marBottom w:val="0"/>
      <w:divBdr>
        <w:top w:val="none" w:sz="0" w:space="0" w:color="auto"/>
        <w:left w:val="none" w:sz="0" w:space="0" w:color="auto"/>
        <w:bottom w:val="none" w:sz="0" w:space="0" w:color="auto"/>
        <w:right w:val="none" w:sz="0" w:space="0" w:color="auto"/>
      </w:divBdr>
    </w:div>
    <w:div w:id="1457988991">
      <w:bodyDiv w:val="1"/>
      <w:marLeft w:val="0"/>
      <w:marRight w:val="0"/>
      <w:marTop w:val="0"/>
      <w:marBottom w:val="0"/>
      <w:divBdr>
        <w:top w:val="none" w:sz="0" w:space="0" w:color="auto"/>
        <w:left w:val="none" w:sz="0" w:space="0" w:color="auto"/>
        <w:bottom w:val="none" w:sz="0" w:space="0" w:color="auto"/>
        <w:right w:val="none" w:sz="0" w:space="0" w:color="auto"/>
      </w:divBdr>
    </w:div>
    <w:div w:id="1460417478">
      <w:bodyDiv w:val="1"/>
      <w:marLeft w:val="0"/>
      <w:marRight w:val="0"/>
      <w:marTop w:val="0"/>
      <w:marBottom w:val="0"/>
      <w:divBdr>
        <w:top w:val="none" w:sz="0" w:space="0" w:color="auto"/>
        <w:left w:val="none" w:sz="0" w:space="0" w:color="auto"/>
        <w:bottom w:val="none" w:sz="0" w:space="0" w:color="auto"/>
        <w:right w:val="none" w:sz="0" w:space="0" w:color="auto"/>
      </w:divBdr>
    </w:div>
    <w:div w:id="1462571514">
      <w:bodyDiv w:val="1"/>
      <w:marLeft w:val="0"/>
      <w:marRight w:val="0"/>
      <w:marTop w:val="0"/>
      <w:marBottom w:val="0"/>
      <w:divBdr>
        <w:top w:val="none" w:sz="0" w:space="0" w:color="auto"/>
        <w:left w:val="none" w:sz="0" w:space="0" w:color="auto"/>
        <w:bottom w:val="none" w:sz="0" w:space="0" w:color="auto"/>
        <w:right w:val="none" w:sz="0" w:space="0" w:color="auto"/>
      </w:divBdr>
    </w:div>
    <w:div w:id="1466585067">
      <w:bodyDiv w:val="1"/>
      <w:marLeft w:val="0"/>
      <w:marRight w:val="0"/>
      <w:marTop w:val="0"/>
      <w:marBottom w:val="0"/>
      <w:divBdr>
        <w:top w:val="none" w:sz="0" w:space="0" w:color="auto"/>
        <w:left w:val="none" w:sz="0" w:space="0" w:color="auto"/>
        <w:bottom w:val="none" w:sz="0" w:space="0" w:color="auto"/>
        <w:right w:val="none" w:sz="0" w:space="0" w:color="auto"/>
      </w:divBdr>
    </w:div>
    <w:div w:id="1466893306">
      <w:bodyDiv w:val="1"/>
      <w:marLeft w:val="0"/>
      <w:marRight w:val="0"/>
      <w:marTop w:val="0"/>
      <w:marBottom w:val="0"/>
      <w:divBdr>
        <w:top w:val="none" w:sz="0" w:space="0" w:color="auto"/>
        <w:left w:val="none" w:sz="0" w:space="0" w:color="auto"/>
        <w:bottom w:val="none" w:sz="0" w:space="0" w:color="auto"/>
        <w:right w:val="none" w:sz="0" w:space="0" w:color="auto"/>
      </w:divBdr>
    </w:div>
    <w:div w:id="1469515913">
      <w:bodyDiv w:val="1"/>
      <w:marLeft w:val="0"/>
      <w:marRight w:val="0"/>
      <w:marTop w:val="0"/>
      <w:marBottom w:val="0"/>
      <w:divBdr>
        <w:top w:val="none" w:sz="0" w:space="0" w:color="auto"/>
        <w:left w:val="none" w:sz="0" w:space="0" w:color="auto"/>
        <w:bottom w:val="none" w:sz="0" w:space="0" w:color="auto"/>
        <w:right w:val="none" w:sz="0" w:space="0" w:color="auto"/>
      </w:divBdr>
    </w:div>
    <w:div w:id="1470593111">
      <w:bodyDiv w:val="1"/>
      <w:marLeft w:val="0"/>
      <w:marRight w:val="0"/>
      <w:marTop w:val="0"/>
      <w:marBottom w:val="0"/>
      <w:divBdr>
        <w:top w:val="none" w:sz="0" w:space="0" w:color="auto"/>
        <w:left w:val="none" w:sz="0" w:space="0" w:color="auto"/>
        <w:bottom w:val="none" w:sz="0" w:space="0" w:color="auto"/>
        <w:right w:val="none" w:sz="0" w:space="0" w:color="auto"/>
      </w:divBdr>
    </w:div>
    <w:div w:id="1470902170">
      <w:bodyDiv w:val="1"/>
      <w:marLeft w:val="0"/>
      <w:marRight w:val="0"/>
      <w:marTop w:val="0"/>
      <w:marBottom w:val="0"/>
      <w:divBdr>
        <w:top w:val="none" w:sz="0" w:space="0" w:color="auto"/>
        <w:left w:val="none" w:sz="0" w:space="0" w:color="auto"/>
        <w:bottom w:val="none" w:sz="0" w:space="0" w:color="auto"/>
        <w:right w:val="none" w:sz="0" w:space="0" w:color="auto"/>
      </w:divBdr>
    </w:div>
    <w:div w:id="1481926180">
      <w:bodyDiv w:val="1"/>
      <w:marLeft w:val="0"/>
      <w:marRight w:val="0"/>
      <w:marTop w:val="0"/>
      <w:marBottom w:val="0"/>
      <w:divBdr>
        <w:top w:val="none" w:sz="0" w:space="0" w:color="auto"/>
        <w:left w:val="none" w:sz="0" w:space="0" w:color="auto"/>
        <w:bottom w:val="none" w:sz="0" w:space="0" w:color="auto"/>
        <w:right w:val="none" w:sz="0" w:space="0" w:color="auto"/>
      </w:divBdr>
    </w:div>
    <w:div w:id="1484540671">
      <w:bodyDiv w:val="1"/>
      <w:marLeft w:val="0"/>
      <w:marRight w:val="0"/>
      <w:marTop w:val="0"/>
      <w:marBottom w:val="0"/>
      <w:divBdr>
        <w:top w:val="none" w:sz="0" w:space="0" w:color="auto"/>
        <w:left w:val="none" w:sz="0" w:space="0" w:color="auto"/>
        <w:bottom w:val="none" w:sz="0" w:space="0" w:color="auto"/>
        <w:right w:val="none" w:sz="0" w:space="0" w:color="auto"/>
      </w:divBdr>
    </w:div>
    <w:div w:id="1489323824">
      <w:bodyDiv w:val="1"/>
      <w:marLeft w:val="0"/>
      <w:marRight w:val="0"/>
      <w:marTop w:val="0"/>
      <w:marBottom w:val="0"/>
      <w:divBdr>
        <w:top w:val="none" w:sz="0" w:space="0" w:color="auto"/>
        <w:left w:val="none" w:sz="0" w:space="0" w:color="auto"/>
        <w:bottom w:val="none" w:sz="0" w:space="0" w:color="auto"/>
        <w:right w:val="none" w:sz="0" w:space="0" w:color="auto"/>
      </w:divBdr>
    </w:div>
    <w:div w:id="1493057868">
      <w:bodyDiv w:val="1"/>
      <w:marLeft w:val="0"/>
      <w:marRight w:val="0"/>
      <w:marTop w:val="0"/>
      <w:marBottom w:val="0"/>
      <w:divBdr>
        <w:top w:val="none" w:sz="0" w:space="0" w:color="auto"/>
        <w:left w:val="none" w:sz="0" w:space="0" w:color="auto"/>
        <w:bottom w:val="none" w:sz="0" w:space="0" w:color="auto"/>
        <w:right w:val="none" w:sz="0" w:space="0" w:color="auto"/>
      </w:divBdr>
    </w:div>
    <w:div w:id="1496339976">
      <w:bodyDiv w:val="1"/>
      <w:marLeft w:val="0"/>
      <w:marRight w:val="0"/>
      <w:marTop w:val="0"/>
      <w:marBottom w:val="0"/>
      <w:divBdr>
        <w:top w:val="none" w:sz="0" w:space="0" w:color="auto"/>
        <w:left w:val="none" w:sz="0" w:space="0" w:color="auto"/>
        <w:bottom w:val="none" w:sz="0" w:space="0" w:color="auto"/>
        <w:right w:val="none" w:sz="0" w:space="0" w:color="auto"/>
      </w:divBdr>
    </w:div>
    <w:div w:id="1499223196">
      <w:bodyDiv w:val="1"/>
      <w:marLeft w:val="0"/>
      <w:marRight w:val="0"/>
      <w:marTop w:val="0"/>
      <w:marBottom w:val="0"/>
      <w:divBdr>
        <w:top w:val="none" w:sz="0" w:space="0" w:color="auto"/>
        <w:left w:val="none" w:sz="0" w:space="0" w:color="auto"/>
        <w:bottom w:val="none" w:sz="0" w:space="0" w:color="auto"/>
        <w:right w:val="none" w:sz="0" w:space="0" w:color="auto"/>
      </w:divBdr>
    </w:div>
    <w:div w:id="1499541266">
      <w:bodyDiv w:val="1"/>
      <w:marLeft w:val="0"/>
      <w:marRight w:val="0"/>
      <w:marTop w:val="0"/>
      <w:marBottom w:val="0"/>
      <w:divBdr>
        <w:top w:val="none" w:sz="0" w:space="0" w:color="auto"/>
        <w:left w:val="none" w:sz="0" w:space="0" w:color="auto"/>
        <w:bottom w:val="none" w:sz="0" w:space="0" w:color="auto"/>
        <w:right w:val="none" w:sz="0" w:space="0" w:color="auto"/>
      </w:divBdr>
    </w:div>
    <w:div w:id="1501702753">
      <w:bodyDiv w:val="1"/>
      <w:marLeft w:val="0"/>
      <w:marRight w:val="0"/>
      <w:marTop w:val="0"/>
      <w:marBottom w:val="0"/>
      <w:divBdr>
        <w:top w:val="none" w:sz="0" w:space="0" w:color="auto"/>
        <w:left w:val="none" w:sz="0" w:space="0" w:color="auto"/>
        <w:bottom w:val="none" w:sz="0" w:space="0" w:color="auto"/>
        <w:right w:val="none" w:sz="0" w:space="0" w:color="auto"/>
      </w:divBdr>
    </w:div>
    <w:div w:id="1503351149">
      <w:bodyDiv w:val="1"/>
      <w:marLeft w:val="0"/>
      <w:marRight w:val="0"/>
      <w:marTop w:val="0"/>
      <w:marBottom w:val="0"/>
      <w:divBdr>
        <w:top w:val="none" w:sz="0" w:space="0" w:color="auto"/>
        <w:left w:val="none" w:sz="0" w:space="0" w:color="auto"/>
        <w:bottom w:val="none" w:sz="0" w:space="0" w:color="auto"/>
        <w:right w:val="none" w:sz="0" w:space="0" w:color="auto"/>
      </w:divBdr>
    </w:div>
    <w:div w:id="1503664356">
      <w:bodyDiv w:val="1"/>
      <w:marLeft w:val="0"/>
      <w:marRight w:val="0"/>
      <w:marTop w:val="0"/>
      <w:marBottom w:val="0"/>
      <w:divBdr>
        <w:top w:val="none" w:sz="0" w:space="0" w:color="auto"/>
        <w:left w:val="none" w:sz="0" w:space="0" w:color="auto"/>
        <w:bottom w:val="none" w:sz="0" w:space="0" w:color="auto"/>
        <w:right w:val="none" w:sz="0" w:space="0" w:color="auto"/>
      </w:divBdr>
    </w:div>
    <w:div w:id="1504205281">
      <w:bodyDiv w:val="1"/>
      <w:marLeft w:val="0"/>
      <w:marRight w:val="0"/>
      <w:marTop w:val="0"/>
      <w:marBottom w:val="0"/>
      <w:divBdr>
        <w:top w:val="none" w:sz="0" w:space="0" w:color="auto"/>
        <w:left w:val="none" w:sz="0" w:space="0" w:color="auto"/>
        <w:bottom w:val="none" w:sz="0" w:space="0" w:color="auto"/>
        <w:right w:val="none" w:sz="0" w:space="0" w:color="auto"/>
      </w:divBdr>
    </w:div>
    <w:div w:id="1506550268">
      <w:bodyDiv w:val="1"/>
      <w:marLeft w:val="0"/>
      <w:marRight w:val="0"/>
      <w:marTop w:val="0"/>
      <w:marBottom w:val="0"/>
      <w:divBdr>
        <w:top w:val="none" w:sz="0" w:space="0" w:color="auto"/>
        <w:left w:val="none" w:sz="0" w:space="0" w:color="auto"/>
        <w:bottom w:val="none" w:sz="0" w:space="0" w:color="auto"/>
        <w:right w:val="none" w:sz="0" w:space="0" w:color="auto"/>
      </w:divBdr>
    </w:div>
    <w:div w:id="1508789804">
      <w:bodyDiv w:val="1"/>
      <w:marLeft w:val="0"/>
      <w:marRight w:val="0"/>
      <w:marTop w:val="0"/>
      <w:marBottom w:val="0"/>
      <w:divBdr>
        <w:top w:val="none" w:sz="0" w:space="0" w:color="auto"/>
        <w:left w:val="none" w:sz="0" w:space="0" w:color="auto"/>
        <w:bottom w:val="none" w:sz="0" w:space="0" w:color="auto"/>
        <w:right w:val="none" w:sz="0" w:space="0" w:color="auto"/>
      </w:divBdr>
    </w:div>
    <w:div w:id="1511409290">
      <w:bodyDiv w:val="1"/>
      <w:marLeft w:val="0"/>
      <w:marRight w:val="0"/>
      <w:marTop w:val="0"/>
      <w:marBottom w:val="0"/>
      <w:divBdr>
        <w:top w:val="none" w:sz="0" w:space="0" w:color="auto"/>
        <w:left w:val="none" w:sz="0" w:space="0" w:color="auto"/>
        <w:bottom w:val="none" w:sz="0" w:space="0" w:color="auto"/>
        <w:right w:val="none" w:sz="0" w:space="0" w:color="auto"/>
      </w:divBdr>
    </w:div>
    <w:div w:id="1514537760">
      <w:bodyDiv w:val="1"/>
      <w:marLeft w:val="0"/>
      <w:marRight w:val="0"/>
      <w:marTop w:val="0"/>
      <w:marBottom w:val="0"/>
      <w:divBdr>
        <w:top w:val="none" w:sz="0" w:space="0" w:color="auto"/>
        <w:left w:val="none" w:sz="0" w:space="0" w:color="auto"/>
        <w:bottom w:val="none" w:sz="0" w:space="0" w:color="auto"/>
        <w:right w:val="none" w:sz="0" w:space="0" w:color="auto"/>
      </w:divBdr>
    </w:div>
    <w:div w:id="1514611611">
      <w:bodyDiv w:val="1"/>
      <w:marLeft w:val="0"/>
      <w:marRight w:val="0"/>
      <w:marTop w:val="0"/>
      <w:marBottom w:val="0"/>
      <w:divBdr>
        <w:top w:val="none" w:sz="0" w:space="0" w:color="auto"/>
        <w:left w:val="none" w:sz="0" w:space="0" w:color="auto"/>
        <w:bottom w:val="none" w:sz="0" w:space="0" w:color="auto"/>
        <w:right w:val="none" w:sz="0" w:space="0" w:color="auto"/>
      </w:divBdr>
    </w:div>
    <w:div w:id="1523399530">
      <w:bodyDiv w:val="1"/>
      <w:marLeft w:val="0"/>
      <w:marRight w:val="0"/>
      <w:marTop w:val="0"/>
      <w:marBottom w:val="0"/>
      <w:divBdr>
        <w:top w:val="none" w:sz="0" w:space="0" w:color="auto"/>
        <w:left w:val="none" w:sz="0" w:space="0" w:color="auto"/>
        <w:bottom w:val="none" w:sz="0" w:space="0" w:color="auto"/>
        <w:right w:val="none" w:sz="0" w:space="0" w:color="auto"/>
      </w:divBdr>
    </w:div>
    <w:div w:id="1525627656">
      <w:bodyDiv w:val="1"/>
      <w:marLeft w:val="0"/>
      <w:marRight w:val="0"/>
      <w:marTop w:val="0"/>
      <w:marBottom w:val="0"/>
      <w:divBdr>
        <w:top w:val="none" w:sz="0" w:space="0" w:color="auto"/>
        <w:left w:val="none" w:sz="0" w:space="0" w:color="auto"/>
        <w:bottom w:val="none" w:sz="0" w:space="0" w:color="auto"/>
        <w:right w:val="none" w:sz="0" w:space="0" w:color="auto"/>
      </w:divBdr>
    </w:div>
    <w:div w:id="1528523506">
      <w:bodyDiv w:val="1"/>
      <w:marLeft w:val="0"/>
      <w:marRight w:val="0"/>
      <w:marTop w:val="0"/>
      <w:marBottom w:val="0"/>
      <w:divBdr>
        <w:top w:val="none" w:sz="0" w:space="0" w:color="auto"/>
        <w:left w:val="none" w:sz="0" w:space="0" w:color="auto"/>
        <w:bottom w:val="none" w:sz="0" w:space="0" w:color="auto"/>
        <w:right w:val="none" w:sz="0" w:space="0" w:color="auto"/>
      </w:divBdr>
    </w:div>
    <w:div w:id="1534997966">
      <w:bodyDiv w:val="1"/>
      <w:marLeft w:val="0"/>
      <w:marRight w:val="0"/>
      <w:marTop w:val="0"/>
      <w:marBottom w:val="0"/>
      <w:divBdr>
        <w:top w:val="none" w:sz="0" w:space="0" w:color="auto"/>
        <w:left w:val="none" w:sz="0" w:space="0" w:color="auto"/>
        <w:bottom w:val="none" w:sz="0" w:space="0" w:color="auto"/>
        <w:right w:val="none" w:sz="0" w:space="0" w:color="auto"/>
      </w:divBdr>
    </w:div>
    <w:div w:id="1537544886">
      <w:bodyDiv w:val="1"/>
      <w:marLeft w:val="0"/>
      <w:marRight w:val="0"/>
      <w:marTop w:val="0"/>
      <w:marBottom w:val="0"/>
      <w:divBdr>
        <w:top w:val="none" w:sz="0" w:space="0" w:color="auto"/>
        <w:left w:val="none" w:sz="0" w:space="0" w:color="auto"/>
        <w:bottom w:val="none" w:sz="0" w:space="0" w:color="auto"/>
        <w:right w:val="none" w:sz="0" w:space="0" w:color="auto"/>
      </w:divBdr>
    </w:div>
    <w:div w:id="1539010543">
      <w:bodyDiv w:val="1"/>
      <w:marLeft w:val="0"/>
      <w:marRight w:val="0"/>
      <w:marTop w:val="0"/>
      <w:marBottom w:val="0"/>
      <w:divBdr>
        <w:top w:val="none" w:sz="0" w:space="0" w:color="auto"/>
        <w:left w:val="none" w:sz="0" w:space="0" w:color="auto"/>
        <w:bottom w:val="none" w:sz="0" w:space="0" w:color="auto"/>
        <w:right w:val="none" w:sz="0" w:space="0" w:color="auto"/>
      </w:divBdr>
    </w:div>
    <w:div w:id="1539507329">
      <w:bodyDiv w:val="1"/>
      <w:marLeft w:val="0"/>
      <w:marRight w:val="0"/>
      <w:marTop w:val="0"/>
      <w:marBottom w:val="0"/>
      <w:divBdr>
        <w:top w:val="none" w:sz="0" w:space="0" w:color="auto"/>
        <w:left w:val="none" w:sz="0" w:space="0" w:color="auto"/>
        <w:bottom w:val="none" w:sz="0" w:space="0" w:color="auto"/>
        <w:right w:val="none" w:sz="0" w:space="0" w:color="auto"/>
      </w:divBdr>
    </w:div>
    <w:div w:id="1539977299">
      <w:bodyDiv w:val="1"/>
      <w:marLeft w:val="0"/>
      <w:marRight w:val="0"/>
      <w:marTop w:val="0"/>
      <w:marBottom w:val="0"/>
      <w:divBdr>
        <w:top w:val="none" w:sz="0" w:space="0" w:color="auto"/>
        <w:left w:val="none" w:sz="0" w:space="0" w:color="auto"/>
        <w:bottom w:val="none" w:sz="0" w:space="0" w:color="auto"/>
        <w:right w:val="none" w:sz="0" w:space="0" w:color="auto"/>
      </w:divBdr>
    </w:div>
    <w:div w:id="1541087937">
      <w:bodyDiv w:val="1"/>
      <w:marLeft w:val="0"/>
      <w:marRight w:val="0"/>
      <w:marTop w:val="0"/>
      <w:marBottom w:val="0"/>
      <w:divBdr>
        <w:top w:val="none" w:sz="0" w:space="0" w:color="auto"/>
        <w:left w:val="none" w:sz="0" w:space="0" w:color="auto"/>
        <w:bottom w:val="none" w:sz="0" w:space="0" w:color="auto"/>
        <w:right w:val="none" w:sz="0" w:space="0" w:color="auto"/>
      </w:divBdr>
    </w:div>
    <w:div w:id="1542128494">
      <w:bodyDiv w:val="1"/>
      <w:marLeft w:val="0"/>
      <w:marRight w:val="0"/>
      <w:marTop w:val="0"/>
      <w:marBottom w:val="0"/>
      <w:divBdr>
        <w:top w:val="none" w:sz="0" w:space="0" w:color="auto"/>
        <w:left w:val="none" w:sz="0" w:space="0" w:color="auto"/>
        <w:bottom w:val="none" w:sz="0" w:space="0" w:color="auto"/>
        <w:right w:val="none" w:sz="0" w:space="0" w:color="auto"/>
      </w:divBdr>
    </w:div>
    <w:div w:id="1548030693">
      <w:bodyDiv w:val="1"/>
      <w:marLeft w:val="0"/>
      <w:marRight w:val="0"/>
      <w:marTop w:val="0"/>
      <w:marBottom w:val="0"/>
      <w:divBdr>
        <w:top w:val="none" w:sz="0" w:space="0" w:color="auto"/>
        <w:left w:val="none" w:sz="0" w:space="0" w:color="auto"/>
        <w:bottom w:val="none" w:sz="0" w:space="0" w:color="auto"/>
        <w:right w:val="none" w:sz="0" w:space="0" w:color="auto"/>
      </w:divBdr>
    </w:div>
    <w:div w:id="1550192146">
      <w:bodyDiv w:val="1"/>
      <w:marLeft w:val="0"/>
      <w:marRight w:val="0"/>
      <w:marTop w:val="0"/>
      <w:marBottom w:val="0"/>
      <w:divBdr>
        <w:top w:val="none" w:sz="0" w:space="0" w:color="auto"/>
        <w:left w:val="none" w:sz="0" w:space="0" w:color="auto"/>
        <w:bottom w:val="none" w:sz="0" w:space="0" w:color="auto"/>
        <w:right w:val="none" w:sz="0" w:space="0" w:color="auto"/>
      </w:divBdr>
    </w:div>
    <w:div w:id="1551455023">
      <w:bodyDiv w:val="1"/>
      <w:marLeft w:val="0"/>
      <w:marRight w:val="0"/>
      <w:marTop w:val="0"/>
      <w:marBottom w:val="0"/>
      <w:divBdr>
        <w:top w:val="none" w:sz="0" w:space="0" w:color="auto"/>
        <w:left w:val="none" w:sz="0" w:space="0" w:color="auto"/>
        <w:bottom w:val="none" w:sz="0" w:space="0" w:color="auto"/>
        <w:right w:val="none" w:sz="0" w:space="0" w:color="auto"/>
      </w:divBdr>
    </w:div>
    <w:div w:id="1552034895">
      <w:bodyDiv w:val="1"/>
      <w:marLeft w:val="0"/>
      <w:marRight w:val="0"/>
      <w:marTop w:val="0"/>
      <w:marBottom w:val="0"/>
      <w:divBdr>
        <w:top w:val="none" w:sz="0" w:space="0" w:color="auto"/>
        <w:left w:val="none" w:sz="0" w:space="0" w:color="auto"/>
        <w:bottom w:val="none" w:sz="0" w:space="0" w:color="auto"/>
        <w:right w:val="none" w:sz="0" w:space="0" w:color="auto"/>
      </w:divBdr>
    </w:div>
    <w:div w:id="1554391225">
      <w:bodyDiv w:val="1"/>
      <w:marLeft w:val="0"/>
      <w:marRight w:val="0"/>
      <w:marTop w:val="0"/>
      <w:marBottom w:val="0"/>
      <w:divBdr>
        <w:top w:val="none" w:sz="0" w:space="0" w:color="auto"/>
        <w:left w:val="none" w:sz="0" w:space="0" w:color="auto"/>
        <w:bottom w:val="none" w:sz="0" w:space="0" w:color="auto"/>
        <w:right w:val="none" w:sz="0" w:space="0" w:color="auto"/>
      </w:divBdr>
    </w:div>
    <w:div w:id="1555656803">
      <w:bodyDiv w:val="1"/>
      <w:marLeft w:val="0"/>
      <w:marRight w:val="0"/>
      <w:marTop w:val="0"/>
      <w:marBottom w:val="0"/>
      <w:divBdr>
        <w:top w:val="none" w:sz="0" w:space="0" w:color="auto"/>
        <w:left w:val="none" w:sz="0" w:space="0" w:color="auto"/>
        <w:bottom w:val="none" w:sz="0" w:space="0" w:color="auto"/>
        <w:right w:val="none" w:sz="0" w:space="0" w:color="auto"/>
      </w:divBdr>
    </w:div>
    <w:div w:id="1556046821">
      <w:bodyDiv w:val="1"/>
      <w:marLeft w:val="0"/>
      <w:marRight w:val="0"/>
      <w:marTop w:val="0"/>
      <w:marBottom w:val="0"/>
      <w:divBdr>
        <w:top w:val="none" w:sz="0" w:space="0" w:color="auto"/>
        <w:left w:val="none" w:sz="0" w:space="0" w:color="auto"/>
        <w:bottom w:val="none" w:sz="0" w:space="0" w:color="auto"/>
        <w:right w:val="none" w:sz="0" w:space="0" w:color="auto"/>
      </w:divBdr>
    </w:div>
    <w:div w:id="1558279754">
      <w:bodyDiv w:val="1"/>
      <w:marLeft w:val="0"/>
      <w:marRight w:val="0"/>
      <w:marTop w:val="0"/>
      <w:marBottom w:val="0"/>
      <w:divBdr>
        <w:top w:val="none" w:sz="0" w:space="0" w:color="auto"/>
        <w:left w:val="none" w:sz="0" w:space="0" w:color="auto"/>
        <w:bottom w:val="none" w:sz="0" w:space="0" w:color="auto"/>
        <w:right w:val="none" w:sz="0" w:space="0" w:color="auto"/>
      </w:divBdr>
    </w:div>
    <w:div w:id="1562403626">
      <w:bodyDiv w:val="1"/>
      <w:marLeft w:val="0"/>
      <w:marRight w:val="0"/>
      <w:marTop w:val="0"/>
      <w:marBottom w:val="0"/>
      <w:divBdr>
        <w:top w:val="none" w:sz="0" w:space="0" w:color="auto"/>
        <w:left w:val="none" w:sz="0" w:space="0" w:color="auto"/>
        <w:bottom w:val="none" w:sz="0" w:space="0" w:color="auto"/>
        <w:right w:val="none" w:sz="0" w:space="0" w:color="auto"/>
      </w:divBdr>
    </w:div>
    <w:div w:id="1563711693">
      <w:bodyDiv w:val="1"/>
      <w:marLeft w:val="0"/>
      <w:marRight w:val="0"/>
      <w:marTop w:val="0"/>
      <w:marBottom w:val="0"/>
      <w:divBdr>
        <w:top w:val="none" w:sz="0" w:space="0" w:color="auto"/>
        <w:left w:val="none" w:sz="0" w:space="0" w:color="auto"/>
        <w:bottom w:val="none" w:sz="0" w:space="0" w:color="auto"/>
        <w:right w:val="none" w:sz="0" w:space="0" w:color="auto"/>
      </w:divBdr>
    </w:div>
    <w:div w:id="1567303742">
      <w:bodyDiv w:val="1"/>
      <w:marLeft w:val="0"/>
      <w:marRight w:val="0"/>
      <w:marTop w:val="0"/>
      <w:marBottom w:val="0"/>
      <w:divBdr>
        <w:top w:val="none" w:sz="0" w:space="0" w:color="auto"/>
        <w:left w:val="none" w:sz="0" w:space="0" w:color="auto"/>
        <w:bottom w:val="none" w:sz="0" w:space="0" w:color="auto"/>
        <w:right w:val="none" w:sz="0" w:space="0" w:color="auto"/>
      </w:divBdr>
    </w:div>
    <w:div w:id="1569146975">
      <w:bodyDiv w:val="1"/>
      <w:marLeft w:val="0"/>
      <w:marRight w:val="0"/>
      <w:marTop w:val="0"/>
      <w:marBottom w:val="0"/>
      <w:divBdr>
        <w:top w:val="none" w:sz="0" w:space="0" w:color="auto"/>
        <w:left w:val="none" w:sz="0" w:space="0" w:color="auto"/>
        <w:bottom w:val="none" w:sz="0" w:space="0" w:color="auto"/>
        <w:right w:val="none" w:sz="0" w:space="0" w:color="auto"/>
      </w:divBdr>
    </w:div>
    <w:div w:id="1569997472">
      <w:bodyDiv w:val="1"/>
      <w:marLeft w:val="0"/>
      <w:marRight w:val="0"/>
      <w:marTop w:val="0"/>
      <w:marBottom w:val="0"/>
      <w:divBdr>
        <w:top w:val="none" w:sz="0" w:space="0" w:color="auto"/>
        <w:left w:val="none" w:sz="0" w:space="0" w:color="auto"/>
        <w:bottom w:val="none" w:sz="0" w:space="0" w:color="auto"/>
        <w:right w:val="none" w:sz="0" w:space="0" w:color="auto"/>
      </w:divBdr>
    </w:div>
    <w:div w:id="1572229978">
      <w:bodyDiv w:val="1"/>
      <w:marLeft w:val="0"/>
      <w:marRight w:val="0"/>
      <w:marTop w:val="0"/>
      <w:marBottom w:val="0"/>
      <w:divBdr>
        <w:top w:val="none" w:sz="0" w:space="0" w:color="auto"/>
        <w:left w:val="none" w:sz="0" w:space="0" w:color="auto"/>
        <w:bottom w:val="none" w:sz="0" w:space="0" w:color="auto"/>
        <w:right w:val="none" w:sz="0" w:space="0" w:color="auto"/>
      </w:divBdr>
    </w:div>
    <w:div w:id="1578127371">
      <w:bodyDiv w:val="1"/>
      <w:marLeft w:val="0"/>
      <w:marRight w:val="0"/>
      <w:marTop w:val="0"/>
      <w:marBottom w:val="0"/>
      <w:divBdr>
        <w:top w:val="none" w:sz="0" w:space="0" w:color="auto"/>
        <w:left w:val="none" w:sz="0" w:space="0" w:color="auto"/>
        <w:bottom w:val="none" w:sz="0" w:space="0" w:color="auto"/>
        <w:right w:val="none" w:sz="0" w:space="0" w:color="auto"/>
      </w:divBdr>
    </w:div>
    <w:div w:id="1581716368">
      <w:bodyDiv w:val="1"/>
      <w:marLeft w:val="0"/>
      <w:marRight w:val="0"/>
      <w:marTop w:val="0"/>
      <w:marBottom w:val="0"/>
      <w:divBdr>
        <w:top w:val="none" w:sz="0" w:space="0" w:color="auto"/>
        <w:left w:val="none" w:sz="0" w:space="0" w:color="auto"/>
        <w:bottom w:val="none" w:sz="0" w:space="0" w:color="auto"/>
        <w:right w:val="none" w:sz="0" w:space="0" w:color="auto"/>
      </w:divBdr>
    </w:div>
    <w:div w:id="1584410913">
      <w:bodyDiv w:val="1"/>
      <w:marLeft w:val="0"/>
      <w:marRight w:val="0"/>
      <w:marTop w:val="0"/>
      <w:marBottom w:val="0"/>
      <w:divBdr>
        <w:top w:val="none" w:sz="0" w:space="0" w:color="auto"/>
        <w:left w:val="none" w:sz="0" w:space="0" w:color="auto"/>
        <w:bottom w:val="none" w:sz="0" w:space="0" w:color="auto"/>
        <w:right w:val="none" w:sz="0" w:space="0" w:color="auto"/>
      </w:divBdr>
    </w:div>
    <w:div w:id="1584726592">
      <w:bodyDiv w:val="1"/>
      <w:marLeft w:val="0"/>
      <w:marRight w:val="0"/>
      <w:marTop w:val="0"/>
      <w:marBottom w:val="0"/>
      <w:divBdr>
        <w:top w:val="none" w:sz="0" w:space="0" w:color="auto"/>
        <w:left w:val="none" w:sz="0" w:space="0" w:color="auto"/>
        <w:bottom w:val="none" w:sz="0" w:space="0" w:color="auto"/>
        <w:right w:val="none" w:sz="0" w:space="0" w:color="auto"/>
      </w:divBdr>
    </w:div>
    <w:div w:id="1585533846">
      <w:bodyDiv w:val="1"/>
      <w:marLeft w:val="0"/>
      <w:marRight w:val="0"/>
      <w:marTop w:val="0"/>
      <w:marBottom w:val="0"/>
      <w:divBdr>
        <w:top w:val="none" w:sz="0" w:space="0" w:color="auto"/>
        <w:left w:val="none" w:sz="0" w:space="0" w:color="auto"/>
        <w:bottom w:val="none" w:sz="0" w:space="0" w:color="auto"/>
        <w:right w:val="none" w:sz="0" w:space="0" w:color="auto"/>
      </w:divBdr>
    </w:div>
    <w:div w:id="1590581090">
      <w:bodyDiv w:val="1"/>
      <w:marLeft w:val="0"/>
      <w:marRight w:val="0"/>
      <w:marTop w:val="0"/>
      <w:marBottom w:val="0"/>
      <w:divBdr>
        <w:top w:val="none" w:sz="0" w:space="0" w:color="auto"/>
        <w:left w:val="none" w:sz="0" w:space="0" w:color="auto"/>
        <w:bottom w:val="none" w:sz="0" w:space="0" w:color="auto"/>
        <w:right w:val="none" w:sz="0" w:space="0" w:color="auto"/>
      </w:divBdr>
    </w:div>
    <w:div w:id="1591306315">
      <w:bodyDiv w:val="1"/>
      <w:marLeft w:val="0"/>
      <w:marRight w:val="0"/>
      <w:marTop w:val="0"/>
      <w:marBottom w:val="0"/>
      <w:divBdr>
        <w:top w:val="none" w:sz="0" w:space="0" w:color="auto"/>
        <w:left w:val="none" w:sz="0" w:space="0" w:color="auto"/>
        <w:bottom w:val="none" w:sz="0" w:space="0" w:color="auto"/>
        <w:right w:val="none" w:sz="0" w:space="0" w:color="auto"/>
      </w:divBdr>
    </w:div>
    <w:div w:id="1591961370">
      <w:bodyDiv w:val="1"/>
      <w:marLeft w:val="0"/>
      <w:marRight w:val="0"/>
      <w:marTop w:val="0"/>
      <w:marBottom w:val="0"/>
      <w:divBdr>
        <w:top w:val="none" w:sz="0" w:space="0" w:color="auto"/>
        <w:left w:val="none" w:sz="0" w:space="0" w:color="auto"/>
        <w:bottom w:val="none" w:sz="0" w:space="0" w:color="auto"/>
        <w:right w:val="none" w:sz="0" w:space="0" w:color="auto"/>
      </w:divBdr>
    </w:div>
    <w:div w:id="1592394982">
      <w:bodyDiv w:val="1"/>
      <w:marLeft w:val="0"/>
      <w:marRight w:val="0"/>
      <w:marTop w:val="0"/>
      <w:marBottom w:val="0"/>
      <w:divBdr>
        <w:top w:val="none" w:sz="0" w:space="0" w:color="auto"/>
        <w:left w:val="none" w:sz="0" w:space="0" w:color="auto"/>
        <w:bottom w:val="none" w:sz="0" w:space="0" w:color="auto"/>
        <w:right w:val="none" w:sz="0" w:space="0" w:color="auto"/>
      </w:divBdr>
    </w:div>
    <w:div w:id="1593540041">
      <w:bodyDiv w:val="1"/>
      <w:marLeft w:val="0"/>
      <w:marRight w:val="0"/>
      <w:marTop w:val="0"/>
      <w:marBottom w:val="0"/>
      <w:divBdr>
        <w:top w:val="none" w:sz="0" w:space="0" w:color="auto"/>
        <w:left w:val="none" w:sz="0" w:space="0" w:color="auto"/>
        <w:bottom w:val="none" w:sz="0" w:space="0" w:color="auto"/>
        <w:right w:val="none" w:sz="0" w:space="0" w:color="auto"/>
      </w:divBdr>
    </w:div>
    <w:div w:id="1594169439">
      <w:bodyDiv w:val="1"/>
      <w:marLeft w:val="0"/>
      <w:marRight w:val="0"/>
      <w:marTop w:val="0"/>
      <w:marBottom w:val="0"/>
      <w:divBdr>
        <w:top w:val="none" w:sz="0" w:space="0" w:color="auto"/>
        <w:left w:val="none" w:sz="0" w:space="0" w:color="auto"/>
        <w:bottom w:val="none" w:sz="0" w:space="0" w:color="auto"/>
        <w:right w:val="none" w:sz="0" w:space="0" w:color="auto"/>
      </w:divBdr>
    </w:div>
    <w:div w:id="1594819029">
      <w:bodyDiv w:val="1"/>
      <w:marLeft w:val="0"/>
      <w:marRight w:val="0"/>
      <w:marTop w:val="0"/>
      <w:marBottom w:val="0"/>
      <w:divBdr>
        <w:top w:val="none" w:sz="0" w:space="0" w:color="auto"/>
        <w:left w:val="none" w:sz="0" w:space="0" w:color="auto"/>
        <w:bottom w:val="none" w:sz="0" w:space="0" w:color="auto"/>
        <w:right w:val="none" w:sz="0" w:space="0" w:color="auto"/>
      </w:divBdr>
    </w:div>
    <w:div w:id="1594973622">
      <w:bodyDiv w:val="1"/>
      <w:marLeft w:val="0"/>
      <w:marRight w:val="0"/>
      <w:marTop w:val="0"/>
      <w:marBottom w:val="0"/>
      <w:divBdr>
        <w:top w:val="none" w:sz="0" w:space="0" w:color="auto"/>
        <w:left w:val="none" w:sz="0" w:space="0" w:color="auto"/>
        <w:bottom w:val="none" w:sz="0" w:space="0" w:color="auto"/>
        <w:right w:val="none" w:sz="0" w:space="0" w:color="auto"/>
      </w:divBdr>
    </w:div>
    <w:div w:id="1596790609">
      <w:bodyDiv w:val="1"/>
      <w:marLeft w:val="0"/>
      <w:marRight w:val="0"/>
      <w:marTop w:val="0"/>
      <w:marBottom w:val="0"/>
      <w:divBdr>
        <w:top w:val="none" w:sz="0" w:space="0" w:color="auto"/>
        <w:left w:val="none" w:sz="0" w:space="0" w:color="auto"/>
        <w:bottom w:val="none" w:sz="0" w:space="0" w:color="auto"/>
        <w:right w:val="none" w:sz="0" w:space="0" w:color="auto"/>
      </w:divBdr>
    </w:div>
    <w:div w:id="1607493671">
      <w:bodyDiv w:val="1"/>
      <w:marLeft w:val="0"/>
      <w:marRight w:val="0"/>
      <w:marTop w:val="0"/>
      <w:marBottom w:val="0"/>
      <w:divBdr>
        <w:top w:val="none" w:sz="0" w:space="0" w:color="auto"/>
        <w:left w:val="none" w:sz="0" w:space="0" w:color="auto"/>
        <w:bottom w:val="none" w:sz="0" w:space="0" w:color="auto"/>
        <w:right w:val="none" w:sz="0" w:space="0" w:color="auto"/>
      </w:divBdr>
    </w:div>
    <w:div w:id="1608803801">
      <w:bodyDiv w:val="1"/>
      <w:marLeft w:val="0"/>
      <w:marRight w:val="0"/>
      <w:marTop w:val="0"/>
      <w:marBottom w:val="0"/>
      <w:divBdr>
        <w:top w:val="none" w:sz="0" w:space="0" w:color="auto"/>
        <w:left w:val="none" w:sz="0" w:space="0" w:color="auto"/>
        <w:bottom w:val="none" w:sz="0" w:space="0" w:color="auto"/>
        <w:right w:val="none" w:sz="0" w:space="0" w:color="auto"/>
      </w:divBdr>
    </w:div>
    <w:div w:id="1611081231">
      <w:bodyDiv w:val="1"/>
      <w:marLeft w:val="0"/>
      <w:marRight w:val="0"/>
      <w:marTop w:val="0"/>
      <w:marBottom w:val="0"/>
      <w:divBdr>
        <w:top w:val="none" w:sz="0" w:space="0" w:color="auto"/>
        <w:left w:val="none" w:sz="0" w:space="0" w:color="auto"/>
        <w:bottom w:val="none" w:sz="0" w:space="0" w:color="auto"/>
        <w:right w:val="none" w:sz="0" w:space="0" w:color="auto"/>
      </w:divBdr>
    </w:div>
    <w:div w:id="1611089740">
      <w:bodyDiv w:val="1"/>
      <w:marLeft w:val="0"/>
      <w:marRight w:val="0"/>
      <w:marTop w:val="0"/>
      <w:marBottom w:val="0"/>
      <w:divBdr>
        <w:top w:val="none" w:sz="0" w:space="0" w:color="auto"/>
        <w:left w:val="none" w:sz="0" w:space="0" w:color="auto"/>
        <w:bottom w:val="none" w:sz="0" w:space="0" w:color="auto"/>
        <w:right w:val="none" w:sz="0" w:space="0" w:color="auto"/>
      </w:divBdr>
    </w:div>
    <w:div w:id="1615289232">
      <w:bodyDiv w:val="1"/>
      <w:marLeft w:val="0"/>
      <w:marRight w:val="0"/>
      <w:marTop w:val="0"/>
      <w:marBottom w:val="0"/>
      <w:divBdr>
        <w:top w:val="none" w:sz="0" w:space="0" w:color="auto"/>
        <w:left w:val="none" w:sz="0" w:space="0" w:color="auto"/>
        <w:bottom w:val="none" w:sz="0" w:space="0" w:color="auto"/>
        <w:right w:val="none" w:sz="0" w:space="0" w:color="auto"/>
      </w:divBdr>
    </w:div>
    <w:div w:id="1617567770">
      <w:bodyDiv w:val="1"/>
      <w:marLeft w:val="0"/>
      <w:marRight w:val="0"/>
      <w:marTop w:val="0"/>
      <w:marBottom w:val="0"/>
      <w:divBdr>
        <w:top w:val="none" w:sz="0" w:space="0" w:color="auto"/>
        <w:left w:val="none" w:sz="0" w:space="0" w:color="auto"/>
        <w:bottom w:val="none" w:sz="0" w:space="0" w:color="auto"/>
        <w:right w:val="none" w:sz="0" w:space="0" w:color="auto"/>
      </w:divBdr>
    </w:div>
    <w:div w:id="1621957988">
      <w:bodyDiv w:val="1"/>
      <w:marLeft w:val="0"/>
      <w:marRight w:val="0"/>
      <w:marTop w:val="0"/>
      <w:marBottom w:val="0"/>
      <w:divBdr>
        <w:top w:val="none" w:sz="0" w:space="0" w:color="auto"/>
        <w:left w:val="none" w:sz="0" w:space="0" w:color="auto"/>
        <w:bottom w:val="none" w:sz="0" w:space="0" w:color="auto"/>
        <w:right w:val="none" w:sz="0" w:space="0" w:color="auto"/>
      </w:divBdr>
    </w:div>
    <w:div w:id="1623682334">
      <w:bodyDiv w:val="1"/>
      <w:marLeft w:val="0"/>
      <w:marRight w:val="0"/>
      <w:marTop w:val="0"/>
      <w:marBottom w:val="0"/>
      <w:divBdr>
        <w:top w:val="none" w:sz="0" w:space="0" w:color="auto"/>
        <w:left w:val="none" w:sz="0" w:space="0" w:color="auto"/>
        <w:bottom w:val="none" w:sz="0" w:space="0" w:color="auto"/>
        <w:right w:val="none" w:sz="0" w:space="0" w:color="auto"/>
      </w:divBdr>
    </w:div>
    <w:div w:id="1623918020">
      <w:bodyDiv w:val="1"/>
      <w:marLeft w:val="0"/>
      <w:marRight w:val="0"/>
      <w:marTop w:val="0"/>
      <w:marBottom w:val="0"/>
      <w:divBdr>
        <w:top w:val="none" w:sz="0" w:space="0" w:color="auto"/>
        <w:left w:val="none" w:sz="0" w:space="0" w:color="auto"/>
        <w:bottom w:val="none" w:sz="0" w:space="0" w:color="auto"/>
        <w:right w:val="none" w:sz="0" w:space="0" w:color="auto"/>
      </w:divBdr>
    </w:div>
    <w:div w:id="1624341065">
      <w:bodyDiv w:val="1"/>
      <w:marLeft w:val="0"/>
      <w:marRight w:val="0"/>
      <w:marTop w:val="0"/>
      <w:marBottom w:val="0"/>
      <w:divBdr>
        <w:top w:val="none" w:sz="0" w:space="0" w:color="auto"/>
        <w:left w:val="none" w:sz="0" w:space="0" w:color="auto"/>
        <w:bottom w:val="none" w:sz="0" w:space="0" w:color="auto"/>
        <w:right w:val="none" w:sz="0" w:space="0" w:color="auto"/>
      </w:divBdr>
    </w:div>
    <w:div w:id="1625388465">
      <w:bodyDiv w:val="1"/>
      <w:marLeft w:val="0"/>
      <w:marRight w:val="0"/>
      <w:marTop w:val="0"/>
      <w:marBottom w:val="0"/>
      <w:divBdr>
        <w:top w:val="none" w:sz="0" w:space="0" w:color="auto"/>
        <w:left w:val="none" w:sz="0" w:space="0" w:color="auto"/>
        <w:bottom w:val="none" w:sz="0" w:space="0" w:color="auto"/>
        <w:right w:val="none" w:sz="0" w:space="0" w:color="auto"/>
      </w:divBdr>
    </w:div>
    <w:div w:id="1630163391">
      <w:bodyDiv w:val="1"/>
      <w:marLeft w:val="0"/>
      <w:marRight w:val="0"/>
      <w:marTop w:val="0"/>
      <w:marBottom w:val="0"/>
      <w:divBdr>
        <w:top w:val="none" w:sz="0" w:space="0" w:color="auto"/>
        <w:left w:val="none" w:sz="0" w:space="0" w:color="auto"/>
        <w:bottom w:val="none" w:sz="0" w:space="0" w:color="auto"/>
        <w:right w:val="none" w:sz="0" w:space="0" w:color="auto"/>
      </w:divBdr>
    </w:div>
    <w:div w:id="1632246734">
      <w:bodyDiv w:val="1"/>
      <w:marLeft w:val="0"/>
      <w:marRight w:val="0"/>
      <w:marTop w:val="0"/>
      <w:marBottom w:val="0"/>
      <w:divBdr>
        <w:top w:val="none" w:sz="0" w:space="0" w:color="auto"/>
        <w:left w:val="none" w:sz="0" w:space="0" w:color="auto"/>
        <w:bottom w:val="none" w:sz="0" w:space="0" w:color="auto"/>
        <w:right w:val="none" w:sz="0" w:space="0" w:color="auto"/>
      </w:divBdr>
    </w:div>
    <w:div w:id="1635017497">
      <w:bodyDiv w:val="1"/>
      <w:marLeft w:val="0"/>
      <w:marRight w:val="0"/>
      <w:marTop w:val="0"/>
      <w:marBottom w:val="0"/>
      <w:divBdr>
        <w:top w:val="none" w:sz="0" w:space="0" w:color="auto"/>
        <w:left w:val="none" w:sz="0" w:space="0" w:color="auto"/>
        <w:bottom w:val="none" w:sz="0" w:space="0" w:color="auto"/>
        <w:right w:val="none" w:sz="0" w:space="0" w:color="auto"/>
      </w:divBdr>
    </w:div>
    <w:div w:id="1637680680">
      <w:bodyDiv w:val="1"/>
      <w:marLeft w:val="0"/>
      <w:marRight w:val="0"/>
      <w:marTop w:val="0"/>
      <w:marBottom w:val="0"/>
      <w:divBdr>
        <w:top w:val="none" w:sz="0" w:space="0" w:color="auto"/>
        <w:left w:val="none" w:sz="0" w:space="0" w:color="auto"/>
        <w:bottom w:val="none" w:sz="0" w:space="0" w:color="auto"/>
        <w:right w:val="none" w:sz="0" w:space="0" w:color="auto"/>
      </w:divBdr>
    </w:div>
    <w:div w:id="1638416436">
      <w:bodyDiv w:val="1"/>
      <w:marLeft w:val="0"/>
      <w:marRight w:val="0"/>
      <w:marTop w:val="0"/>
      <w:marBottom w:val="0"/>
      <w:divBdr>
        <w:top w:val="none" w:sz="0" w:space="0" w:color="auto"/>
        <w:left w:val="none" w:sz="0" w:space="0" w:color="auto"/>
        <w:bottom w:val="none" w:sz="0" w:space="0" w:color="auto"/>
        <w:right w:val="none" w:sz="0" w:space="0" w:color="auto"/>
      </w:divBdr>
    </w:div>
    <w:div w:id="1640576363">
      <w:bodyDiv w:val="1"/>
      <w:marLeft w:val="0"/>
      <w:marRight w:val="0"/>
      <w:marTop w:val="0"/>
      <w:marBottom w:val="0"/>
      <w:divBdr>
        <w:top w:val="none" w:sz="0" w:space="0" w:color="auto"/>
        <w:left w:val="none" w:sz="0" w:space="0" w:color="auto"/>
        <w:bottom w:val="none" w:sz="0" w:space="0" w:color="auto"/>
        <w:right w:val="none" w:sz="0" w:space="0" w:color="auto"/>
      </w:divBdr>
    </w:div>
    <w:div w:id="1641379831">
      <w:bodyDiv w:val="1"/>
      <w:marLeft w:val="0"/>
      <w:marRight w:val="0"/>
      <w:marTop w:val="0"/>
      <w:marBottom w:val="0"/>
      <w:divBdr>
        <w:top w:val="none" w:sz="0" w:space="0" w:color="auto"/>
        <w:left w:val="none" w:sz="0" w:space="0" w:color="auto"/>
        <w:bottom w:val="none" w:sz="0" w:space="0" w:color="auto"/>
        <w:right w:val="none" w:sz="0" w:space="0" w:color="auto"/>
      </w:divBdr>
    </w:div>
    <w:div w:id="1642802670">
      <w:bodyDiv w:val="1"/>
      <w:marLeft w:val="0"/>
      <w:marRight w:val="0"/>
      <w:marTop w:val="0"/>
      <w:marBottom w:val="0"/>
      <w:divBdr>
        <w:top w:val="none" w:sz="0" w:space="0" w:color="auto"/>
        <w:left w:val="none" w:sz="0" w:space="0" w:color="auto"/>
        <w:bottom w:val="none" w:sz="0" w:space="0" w:color="auto"/>
        <w:right w:val="none" w:sz="0" w:space="0" w:color="auto"/>
      </w:divBdr>
    </w:div>
    <w:div w:id="1643147874">
      <w:bodyDiv w:val="1"/>
      <w:marLeft w:val="0"/>
      <w:marRight w:val="0"/>
      <w:marTop w:val="0"/>
      <w:marBottom w:val="0"/>
      <w:divBdr>
        <w:top w:val="none" w:sz="0" w:space="0" w:color="auto"/>
        <w:left w:val="none" w:sz="0" w:space="0" w:color="auto"/>
        <w:bottom w:val="none" w:sz="0" w:space="0" w:color="auto"/>
        <w:right w:val="none" w:sz="0" w:space="0" w:color="auto"/>
      </w:divBdr>
    </w:div>
    <w:div w:id="1645546055">
      <w:bodyDiv w:val="1"/>
      <w:marLeft w:val="0"/>
      <w:marRight w:val="0"/>
      <w:marTop w:val="0"/>
      <w:marBottom w:val="0"/>
      <w:divBdr>
        <w:top w:val="none" w:sz="0" w:space="0" w:color="auto"/>
        <w:left w:val="none" w:sz="0" w:space="0" w:color="auto"/>
        <w:bottom w:val="none" w:sz="0" w:space="0" w:color="auto"/>
        <w:right w:val="none" w:sz="0" w:space="0" w:color="auto"/>
      </w:divBdr>
    </w:div>
    <w:div w:id="1650403397">
      <w:bodyDiv w:val="1"/>
      <w:marLeft w:val="0"/>
      <w:marRight w:val="0"/>
      <w:marTop w:val="0"/>
      <w:marBottom w:val="0"/>
      <w:divBdr>
        <w:top w:val="none" w:sz="0" w:space="0" w:color="auto"/>
        <w:left w:val="none" w:sz="0" w:space="0" w:color="auto"/>
        <w:bottom w:val="none" w:sz="0" w:space="0" w:color="auto"/>
        <w:right w:val="none" w:sz="0" w:space="0" w:color="auto"/>
      </w:divBdr>
    </w:div>
    <w:div w:id="1655835083">
      <w:bodyDiv w:val="1"/>
      <w:marLeft w:val="0"/>
      <w:marRight w:val="0"/>
      <w:marTop w:val="0"/>
      <w:marBottom w:val="0"/>
      <w:divBdr>
        <w:top w:val="none" w:sz="0" w:space="0" w:color="auto"/>
        <w:left w:val="none" w:sz="0" w:space="0" w:color="auto"/>
        <w:bottom w:val="none" w:sz="0" w:space="0" w:color="auto"/>
        <w:right w:val="none" w:sz="0" w:space="0" w:color="auto"/>
      </w:divBdr>
    </w:div>
    <w:div w:id="1656110230">
      <w:bodyDiv w:val="1"/>
      <w:marLeft w:val="0"/>
      <w:marRight w:val="0"/>
      <w:marTop w:val="0"/>
      <w:marBottom w:val="0"/>
      <w:divBdr>
        <w:top w:val="none" w:sz="0" w:space="0" w:color="auto"/>
        <w:left w:val="none" w:sz="0" w:space="0" w:color="auto"/>
        <w:bottom w:val="none" w:sz="0" w:space="0" w:color="auto"/>
        <w:right w:val="none" w:sz="0" w:space="0" w:color="auto"/>
      </w:divBdr>
    </w:div>
    <w:div w:id="1658072795">
      <w:bodyDiv w:val="1"/>
      <w:marLeft w:val="0"/>
      <w:marRight w:val="0"/>
      <w:marTop w:val="0"/>
      <w:marBottom w:val="0"/>
      <w:divBdr>
        <w:top w:val="none" w:sz="0" w:space="0" w:color="auto"/>
        <w:left w:val="none" w:sz="0" w:space="0" w:color="auto"/>
        <w:bottom w:val="none" w:sz="0" w:space="0" w:color="auto"/>
        <w:right w:val="none" w:sz="0" w:space="0" w:color="auto"/>
      </w:divBdr>
    </w:div>
    <w:div w:id="1659504177">
      <w:bodyDiv w:val="1"/>
      <w:marLeft w:val="0"/>
      <w:marRight w:val="0"/>
      <w:marTop w:val="0"/>
      <w:marBottom w:val="0"/>
      <w:divBdr>
        <w:top w:val="none" w:sz="0" w:space="0" w:color="auto"/>
        <w:left w:val="none" w:sz="0" w:space="0" w:color="auto"/>
        <w:bottom w:val="none" w:sz="0" w:space="0" w:color="auto"/>
        <w:right w:val="none" w:sz="0" w:space="0" w:color="auto"/>
      </w:divBdr>
    </w:div>
    <w:div w:id="1666974858">
      <w:bodyDiv w:val="1"/>
      <w:marLeft w:val="0"/>
      <w:marRight w:val="0"/>
      <w:marTop w:val="0"/>
      <w:marBottom w:val="0"/>
      <w:divBdr>
        <w:top w:val="none" w:sz="0" w:space="0" w:color="auto"/>
        <w:left w:val="none" w:sz="0" w:space="0" w:color="auto"/>
        <w:bottom w:val="none" w:sz="0" w:space="0" w:color="auto"/>
        <w:right w:val="none" w:sz="0" w:space="0" w:color="auto"/>
      </w:divBdr>
    </w:div>
    <w:div w:id="1667241146">
      <w:bodyDiv w:val="1"/>
      <w:marLeft w:val="0"/>
      <w:marRight w:val="0"/>
      <w:marTop w:val="0"/>
      <w:marBottom w:val="0"/>
      <w:divBdr>
        <w:top w:val="none" w:sz="0" w:space="0" w:color="auto"/>
        <w:left w:val="none" w:sz="0" w:space="0" w:color="auto"/>
        <w:bottom w:val="none" w:sz="0" w:space="0" w:color="auto"/>
        <w:right w:val="none" w:sz="0" w:space="0" w:color="auto"/>
      </w:divBdr>
    </w:div>
    <w:div w:id="1668556618">
      <w:bodyDiv w:val="1"/>
      <w:marLeft w:val="0"/>
      <w:marRight w:val="0"/>
      <w:marTop w:val="0"/>
      <w:marBottom w:val="0"/>
      <w:divBdr>
        <w:top w:val="none" w:sz="0" w:space="0" w:color="auto"/>
        <w:left w:val="none" w:sz="0" w:space="0" w:color="auto"/>
        <w:bottom w:val="none" w:sz="0" w:space="0" w:color="auto"/>
        <w:right w:val="none" w:sz="0" w:space="0" w:color="auto"/>
      </w:divBdr>
    </w:div>
    <w:div w:id="1672180661">
      <w:bodyDiv w:val="1"/>
      <w:marLeft w:val="0"/>
      <w:marRight w:val="0"/>
      <w:marTop w:val="0"/>
      <w:marBottom w:val="0"/>
      <w:divBdr>
        <w:top w:val="none" w:sz="0" w:space="0" w:color="auto"/>
        <w:left w:val="none" w:sz="0" w:space="0" w:color="auto"/>
        <w:bottom w:val="none" w:sz="0" w:space="0" w:color="auto"/>
        <w:right w:val="none" w:sz="0" w:space="0" w:color="auto"/>
      </w:divBdr>
    </w:div>
    <w:div w:id="1673146200">
      <w:bodyDiv w:val="1"/>
      <w:marLeft w:val="0"/>
      <w:marRight w:val="0"/>
      <w:marTop w:val="0"/>
      <w:marBottom w:val="0"/>
      <w:divBdr>
        <w:top w:val="none" w:sz="0" w:space="0" w:color="auto"/>
        <w:left w:val="none" w:sz="0" w:space="0" w:color="auto"/>
        <w:bottom w:val="none" w:sz="0" w:space="0" w:color="auto"/>
        <w:right w:val="none" w:sz="0" w:space="0" w:color="auto"/>
      </w:divBdr>
    </w:div>
    <w:div w:id="1676567868">
      <w:bodyDiv w:val="1"/>
      <w:marLeft w:val="0"/>
      <w:marRight w:val="0"/>
      <w:marTop w:val="0"/>
      <w:marBottom w:val="0"/>
      <w:divBdr>
        <w:top w:val="none" w:sz="0" w:space="0" w:color="auto"/>
        <w:left w:val="none" w:sz="0" w:space="0" w:color="auto"/>
        <w:bottom w:val="none" w:sz="0" w:space="0" w:color="auto"/>
        <w:right w:val="none" w:sz="0" w:space="0" w:color="auto"/>
      </w:divBdr>
    </w:div>
    <w:div w:id="1677002125">
      <w:bodyDiv w:val="1"/>
      <w:marLeft w:val="0"/>
      <w:marRight w:val="0"/>
      <w:marTop w:val="0"/>
      <w:marBottom w:val="0"/>
      <w:divBdr>
        <w:top w:val="none" w:sz="0" w:space="0" w:color="auto"/>
        <w:left w:val="none" w:sz="0" w:space="0" w:color="auto"/>
        <w:bottom w:val="none" w:sz="0" w:space="0" w:color="auto"/>
        <w:right w:val="none" w:sz="0" w:space="0" w:color="auto"/>
      </w:divBdr>
    </w:div>
    <w:div w:id="1677146055">
      <w:bodyDiv w:val="1"/>
      <w:marLeft w:val="0"/>
      <w:marRight w:val="0"/>
      <w:marTop w:val="0"/>
      <w:marBottom w:val="0"/>
      <w:divBdr>
        <w:top w:val="none" w:sz="0" w:space="0" w:color="auto"/>
        <w:left w:val="none" w:sz="0" w:space="0" w:color="auto"/>
        <w:bottom w:val="none" w:sz="0" w:space="0" w:color="auto"/>
        <w:right w:val="none" w:sz="0" w:space="0" w:color="auto"/>
      </w:divBdr>
    </w:div>
    <w:div w:id="1678581323">
      <w:bodyDiv w:val="1"/>
      <w:marLeft w:val="0"/>
      <w:marRight w:val="0"/>
      <w:marTop w:val="0"/>
      <w:marBottom w:val="0"/>
      <w:divBdr>
        <w:top w:val="none" w:sz="0" w:space="0" w:color="auto"/>
        <w:left w:val="none" w:sz="0" w:space="0" w:color="auto"/>
        <w:bottom w:val="none" w:sz="0" w:space="0" w:color="auto"/>
        <w:right w:val="none" w:sz="0" w:space="0" w:color="auto"/>
      </w:divBdr>
    </w:div>
    <w:div w:id="1679965519">
      <w:bodyDiv w:val="1"/>
      <w:marLeft w:val="0"/>
      <w:marRight w:val="0"/>
      <w:marTop w:val="0"/>
      <w:marBottom w:val="0"/>
      <w:divBdr>
        <w:top w:val="none" w:sz="0" w:space="0" w:color="auto"/>
        <w:left w:val="none" w:sz="0" w:space="0" w:color="auto"/>
        <w:bottom w:val="none" w:sz="0" w:space="0" w:color="auto"/>
        <w:right w:val="none" w:sz="0" w:space="0" w:color="auto"/>
      </w:divBdr>
    </w:div>
    <w:div w:id="1687052372">
      <w:bodyDiv w:val="1"/>
      <w:marLeft w:val="0"/>
      <w:marRight w:val="0"/>
      <w:marTop w:val="0"/>
      <w:marBottom w:val="0"/>
      <w:divBdr>
        <w:top w:val="none" w:sz="0" w:space="0" w:color="auto"/>
        <w:left w:val="none" w:sz="0" w:space="0" w:color="auto"/>
        <w:bottom w:val="none" w:sz="0" w:space="0" w:color="auto"/>
        <w:right w:val="none" w:sz="0" w:space="0" w:color="auto"/>
      </w:divBdr>
    </w:div>
    <w:div w:id="1688942568">
      <w:bodyDiv w:val="1"/>
      <w:marLeft w:val="0"/>
      <w:marRight w:val="0"/>
      <w:marTop w:val="0"/>
      <w:marBottom w:val="0"/>
      <w:divBdr>
        <w:top w:val="none" w:sz="0" w:space="0" w:color="auto"/>
        <w:left w:val="none" w:sz="0" w:space="0" w:color="auto"/>
        <w:bottom w:val="none" w:sz="0" w:space="0" w:color="auto"/>
        <w:right w:val="none" w:sz="0" w:space="0" w:color="auto"/>
      </w:divBdr>
    </w:div>
    <w:div w:id="1692951569">
      <w:bodyDiv w:val="1"/>
      <w:marLeft w:val="0"/>
      <w:marRight w:val="0"/>
      <w:marTop w:val="0"/>
      <w:marBottom w:val="0"/>
      <w:divBdr>
        <w:top w:val="none" w:sz="0" w:space="0" w:color="auto"/>
        <w:left w:val="none" w:sz="0" w:space="0" w:color="auto"/>
        <w:bottom w:val="none" w:sz="0" w:space="0" w:color="auto"/>
        <w:right w:val="none" w:sz="0" w:space="0" w:color="auto"/>
      </w:divBdr>
    </w:div>
    <w:div w:id="1693459773">
      <w:bodyDiv w:val="1"/>
      <w:marLeft w:val="0"/>
      <w:marRight w:val="0"/>
      <w:marTop w:val="0"/>
      <w:marBottom w:val="0"/>
      <w:divBdr>
        <w:top w:val="none" w:sz="0" w:space="0" w:color="auto"/>
        <w:left w:val="none" w:sz="0" w:space="0" w:color="auto"/>
        <w:bottom w:val="none" w:sz="0" w:space="0" w:color="auto"/>
        <w:right w:val="none" w:sz="0" w:space="0" w:color="auto"/>
      </w:divBdr>
    </w:div>
    <w:div w:id="1693875639">
      <w:bodyDiv w:val="1"/>
      <w:marLeft w:val="0"/>
      <w:marRight w:val="0"/>
      <w:marTop w:val="0"/>
      <w:marBottom w:val="0"/>
      <w:divBdr>
        <w:top w:val="none" w:sz="0" w:space="0" w:color="auto"/>
        <w:left w:val="none" w:sz="0" w:space="0" w:color="auto"/>
        <w:bottom w:val="none" w:sz="0" w:space="0" w:color="auto"/>
        <w:right w:val="none" w:sz="0" w:space="0" w:color="auto"/>
      </w:divBdr>
    </w:div>
    <w:div w:id="1694308202">
      <w:bodyDiv w:val="1"/>
      <w:marLeft w:val="0"/>
      <w:marRight w:val="0"/>
      <w:marTop w:val="0"/>
      <w:marBottom w:val="0"/>
      <w:divBdr>
        <w:top w:val="none" w:sz="0" w:space="0" w:color="auto"/>
        <w:left w:val="none" w:sz="0" w:space="0" w:color="auto"/>
        <w:bottom w:val="none" w:sz="0" w:space="0" w:color="auto"/>
        <w:right w:val="none" w:sz="0" w:space="0" w:color="auto"/>
      </w:divBdr>
    </w:div>
    <w:div w:id="1695378722">
      <w:bodyDiv w:val="1"/>
      <w:marLeft w:val="0"/>
      <w:marRight w:val="0"/>
      <w:marTop w:val="0"/>
      <w:marBottom w:val="0"/>
      <w:divBdr>
        <w:top w:val="none" w:sz="0" w:space="0" w:color="auto"/>
        <w:left w:val="none" w:sz="0" w:space="0" w:color="auto"/>
        <w:bottom w:val="none" w:sz="0" w:space="0" w:color="auto"/>
        <w:right w:val="none" w:sz="0" w:space="0" w:color="auto"/>
      </w:divBdr>
    </w:div>
    <w:div w:id="1695841865">
      <w:bodyDiv w:val="1"/>
      <w:marLeft w:val="0"/>
      <w:marRight w:val="0"/>
      <w:marTop w:val="0"/>
      <w:marBottom w:val="0"/>
      <w:divBdr>
        <w:top w:val="none" w:sz="0" w:space="0" w:color="auto"/>
        <w:left w:val="none" w:sz="0" w:space="0" w:color="auto"/>
        <w:bottom w:val="none" w:sz="0" w:space="0" w:color="auto"/>
        <w:right w:val="none" w:sz="0" w:space="0" w:color="auto"/>
      </w:divBdr>
    </w:div>
    <w:div w:id="1700739640">
      <w:bodyDiv w:val="1"/>
      <w:marLeft w:val="0"/>
      <w:marRight w:val="0"/>
      <w:marTop w:val="0"/>
      <w:marBottom w:val="0"/>
      <w:divBdr>
        <w:top w:val="none" w:sz="0" w:space="0" w:color="auto"/>
        <w:left w:val="none" w:sz="0" w:space="0" w:color="auto"/>
        <w:bottom w:val="none" w:sz="0" w:space="0" w:color="auto"/>
        <w:right w:val="none" w:sz="0" w:space="0" w:color="auto"/>
      </w:divBdr>
    </w:div>
    <w:div w:id="1700810932">
      <w:bodyDiv w:val="1"/>
      <w:marLeft w:val="0"/>
      <w:marRight w:val="0"/>
      <w:marTop w:val="0"/>
      <w:marBottom w:val="0"/>
      <w:divBdr>
        <w:top w:val="none" w:sz="0" w:space="0" w:color="auto"/>
        <w:left w:val="none" w:sz="0" w:space="0" w:color="auto"/>
        <w:bottom w:val="none" w:sz="0" w:space="0" w:color="auto"/>
        <w:right w:val="none" w:sz="0" w:space="0" w:color="auto"/>
      </w:divBdr>
    </w:div>
    <w:div w:id="1701012935">
      <w:bodyDiv w:val="1"/>
      <w:marLeft w:val="0"/>
      <w:marRight w:val="0"/>
      <w:marTop w:val="0"/>
      <w:marBottom w:val="0"/>
      <w:divBdr>
        <w:top w:val="none" w:sz="0" w:space="0" w:color="auto"/>
        <w:left w:val="none" w:sz="0" w:space="0" w:color="auto"/>
        <w:bottom w:val="none" w:sz="0" w:space="0" w:color="auto"/>
        <w:right w:val="none" w:sz="0" w:space="0" w:color="auto"/>
      </w:divBdr>
    </w:div>
    <w:div w:id="1703941232">
      <w:bodyDiv w:val="1"/>
      <w:marLeft w:val="0"/>
      <w:marRight w:val="0"/>
      <w:marTop w:val="0"/>
      <w:marBottom w:val="0"/>
      <w:divBdr>
        <w:top w:val="none" w:sz="0" w:space="0" w:color="auto"/>
        <w:left w:val="none" w:sz="0" w:space="0" w:color="auto"/>
        <w:bottom w:val="none" w:sz="0" w:space="0" w:color="auto"/>
        <w:right w:val="none" w:sz="0" w:space="0" w:color="auto"/>
      </w:divBdr>
    </w:div>
    <w:div w:id="1704285950">
      <w:bodyDiv w:val="1"/>
      <w:marLeft w:val="0"/>
      <w:marRight w:val="0"/>
      <w:marTop w:val="0"/>
      <w:marBottom w:val="0"/>
      <w:divBdr>
        <w:top w:val="none" w:sz="0" w:space="0" w:color="auto"/>
        <w:left w:val="none" w:sz="0" w:space="0" w:color="auto"/>
        <w:bottom w:val="none" w:sz="0" w:space="0" w:color="auto"/>
        <w:right w:val="none" w:sz="0" w:space="0" w:color="auto"/>
      </w:divBdr>
    </w:div>
    <w:div w:id="1706982725">
      <w:bodyDiv w:val="1"/>
      <w:marLeft w:val="0"/>
      <w:marRight w:val="0"/>
      <w:marTop w:val="0"/>
      <w:marBottom w:val="0"/>
      <w:divBdr>
        <w:top w:val="none" w:sz="0" w:space="0" w:color="auto"/>
        <w:left w:val="none" w:sz="0" w:space="0" w:color="auto"/>
        <w:bottom w:val="none" w:sz="0" w:space="0" w:color="auto"/>
        <w:right w:val="none" w:sz="0" w:space="0" w:color="auto"/>
      </w:divBdr>
    </w:div>
    <w:div w:id="1714035223">
      <w:bodyDiv w:val="1"/>
      <w:marLeft w:val="0"/>
      <w:marRight w:val="0"/>
      <w:marTop w:val="0"/>
      <w:marBottom w:val="0"/>
      <w:divBdr>
        <w:top w:val="none" w:sz="0" w:space="0" w:color="auto"/>
        <w:left w:val="none" w:sz="0" w:space="0" w:color="auto"/>
        <w:bottom w:val="none" w:sz="0" w:space="0" w:color="auto"/>
        <w:right w:val="none" w:sz="0" w:space="0" w:color="auto"/>
      </w:divBdr>
    </w:div>
    <w:div w:id="1717704479">
      <w:bodyDiv w:val="1"/>
      <w:marLeft w:val="0"/>
      <w:marRight w:val="0"/>
      <w:marTop w:val="0"/>
      <w:marBottom w:val="0"/>
      <w:divBdr>
        <w:top w:val="none" w:sz="0" w:space="0" w:color="auto"/>
        <w:left w:val="none" w:sz="0" w:space="0" w:color="auto"/>
        <w:bottom w:val="none" w:sz="0" w:space="0" w:color="auto"/>
        <w:right w:val="none" w:sz="0" w:space="0" w:color="auto"/>
      </w:divBdr>
    </w:div>
    <w:div w:id="1721395813">
      <w:bodyDiv w:val="1"/>
      <w:marLeft w:val="0"/>
      <w:marRight w:val="0"/>
      <w:marTop w:val="0"/>
      <w:marBottom w:val="0"/>
      <w:divBdr>
        <w:top w:val="none" w:sz="0" w:space="0" w:color="auto"/>
        <w:left w:val="none" w:sz="0" w:space="0" w:color="auto"/>
        <w:bottom w:val="none" w:sz="0" w:space="0" w:color="auto"/>
        <w:right w:val="none" w:sz="0" w:space="0" w:color="auto"/>
      </w:divBdr>
    </w:div>
    <w:div w:id="1722171064">
      <w:bodyDiv w:val="1"/>
      <w:marLeft w:val="0"/>
      <w:marRight w:val="0"/>
      <w:marTop w:val="0"/>
      <w:marBottom w:val="0"/>
      <w:divBdr>
        <w:top w:val="none" w:sz="0" w:space="0" w:color="auto"/>
        <w:left w:val="none" w:sz="0" w:space="0" w:color="auto"/>
        <w:bottom w:val="none" w:sz="0" w:space="0" w:color="auto"/>
        <w:right w:val="none" w:sz="0" w:space="0" w:color="auto"/>
      </w:divBdr>
    </w:div>
    <w:div w:id="1726030267">
      <w:bodyDiv w:val="1"/>
      <w:marLeft w:val="0"/>
      <w:marRight w:val="0"/>
      <w:marTop w:val="0"/>
      <w:marBottom w:val="0"/>
      <w:divBdr>
        <w:top w:val="none" w:sz="0" w:space="0" w:color="auto"/>
        <w:left w:val="none" w:sz="0" w:space="0" w:color="auto"/>
        <w:bottom w:val="none" w:sz="0" w:space="0" w:color="auto"/>
        <w:right w:val="none" w:sz="0" w:space="0" w:color="auto"/>
      </w:divBdr>
    </w:div>
    <w:div w:id="1728332086">
      <w:bodyDiv w:val="1"/>
      <w:marLeft w:val="0"/>
      <w:marRight w:val="0"/>
      <w:marTop w:val="0"/>
      <w:marBottom w:val="0"/>
      <w:divBdr>
        <w:top w:val="none" w:sz="0" w:space="0" w:color="auto"/>
        <w:left w:val="none" w:sz="0" w:space="0" w:color="auto"/>
        <w:bottom w:val="none" w:sz="0" w:space="0" w:color="auto"/>
        <w:right w:val="none" w:sz="0" w:space="0" w:color="auto"/>
      </w:divBdr>
    </w:div>
    <w:div w:id="1730221913">
      <w:bodyDiv w:val="1"/>
      <w:marLeft w:val="0"/>
      <w:marRight w:val="0"/>
      <w:marTop w:val="0"/>
      <w:marBottom w:val="0"/>
      <w:divBdr>
        <w:top w:val="none" w:sz="0" w:space="0" w:color="auto"/>
        <w:left w:val="none" w:sz="0" w:space="0" w:color="auto"/>
        <w:bottom w:val="none" w:sz="0" w:space="0" w:color="auto"/>
        <w:right w:val="none" w:sz="0" w:space="0" w:color="auto"/>
      </w:divBdr>
    </w:div>
    <w:div w:id="1730374282">
      <w:bodyDiv w:val="1"/>
      <w:marLeft w:val="0"/>
      <w:marRight w:val="0"/>
      <w:marTop w:val="0"/>
      <w:marBottom w:val="0"/>
      <w:divBdr>
        <w:top w:val="none" w:sz="0" w:space="0" w:color="auto"/>
        <w:left w:val="none" w:sz="0" w:space="0" w:color="auto"/>
        <w:bottom w:val="none" w:sz="0" w:space="0" w:color="auto"/>
        <w:right w:val="none" w:sz="0" w:space="0" w:color="auto"/>
      </w:divBdr>
    </w:div>
    <w:div w:id="1735275856">
      <w:bodyDiv w:val="1"/>
      <w:marLeft w:val="0"/>
      <w:marRight w:val="0"/>
      <w:marTop w:val="0"/>
      <w:marBottom w:val="0"/>
      <w:divBdr>
        <w:top w:val="none" w:sz="0" w:space="0" w:color="auto"/>
        <w:left w:val="none" w:sz="0" w:space="0" w:color="auto"/>
        <w:bottom w:val="none" w:sz="0" w:space="0" w:color="auto"/>
        <w:right w:val="none" w:sz="0" w:space="0" w:color="auto"/>
      </w:divBdr>
    </w:div>
    <w:div w:id="1737120993">
      <w:bodyDiv w:val="1"/>
      <w:marLeft w:val="0"/>
      <w:marRight w:val="0"/>
      <w:marTop w:val="0"/>
      <w:marBottom w:val="0"/>
      <w:divBdr>
        <w:top w:val="none" w:sz="0" w:space="0" w:color="auto"/>
        <w:left w:val="none" w:sz="0" w:space="0" w:color="auto"/>
        <w:bottom w:val="none" w:sz="0" w:space="0" w:color="auto"/>
        <w:right w:val="none" w:sz="0" w:space="0" w:color="auto"/>
      </w:divBdr>
    </w:div>
    <w:div w:id="1738287902">
      <w:bodyDiv w:val="1"/>
      <w:marLeft w:val="0"/>
      <w:marRight w:val="0"/>
      <w:marTop w:val="0"/>
      <w:marBottom w:val="0"/>
      <w:divBdr>
        <w:top w:val="none" w:sz="0" w:space="0" w:color="auto"/>
        <w:left w:val="none" w:sz="0" w:space="0" w:color="auto"/>
        <w:bottom w:val="none" w:sz="0" w:space="0" w:color="auto"/>
        <w:right w:val="none" w:sz="0" w:space="0" w:color="auto"/>
      </w:divBdr>
    </w:div>
    <w:div w:id="1738358020">
      <w:bodyDiv w:val="1"/>
      <w:marLeft w:val="0"/>
      <w:marRight w:val="0"/>
      <w:marTop w:val="0"/>
      <w:marBottom w:val="0"/>
      <w:divBdr>
        <w:top w:val="none" w:sz="0" w:space="0" w:color="auto"/>
        <w:left w:val="none" w:sz="0" w:space="0" w:color="auto"/>
        <w:bottom w:val="none" w:sz="0" w:space="0" w:color="auto"/>
        <w:right w:val="none" w:sz="0" w:space="0" w:color="auto"/>
      </w:divBdr>
    </w:div>
    <w:div w:id="1738699349">
      <w:bodyDiv w:val="1"/>
      <w:marLeft w:val="0"/>
      <w:marRight w:val="0"/>
      <w:marTop w:val="0"/>
      <w:marBottom w:val="0"/>
      <w:divBdr>
        <w:top w:val="none" w:sz="0" w:space="0" w:color="auto"/>
        <w:left w:val="none" w:sz="0" w:space="0" w:color="auto"/>
        <w:bottom w:val="none" w:sz="0" w:space="0" w:color="auto"/>
        <w:right w:val="none" w:sz="0" w:space="0" w:color="auto"/>
      </w:divBdr>
    </w:div>
    <w:div w:id="1742872971">
      <w:bodyDiv w:val="1"/>
      <w:marLeft w:val="0"/>
      <w:marRight w:val="0"/>
      <w:marTop w:val="0"/>
      <w:marBottom w:val="0"/>
      <w:divBdr>
        <w:top w:val="none" w:sz="0" w:space="0" w:color="auto"/>
        <w:left w:val="none" w:sz="0" w:space="0" w:color="auto"/>
        <w:bottom w:val="none" w:sz="0" w:space="0" w:color="auto"/>
        <w:right w:val="none" w:sz="0" w:space="0" w:color="auto"/>
      </w:divBdr>
    </w:div>
    <w:div w:id="1743017567">
      <w:bodyDiv w:val="1"/>
      <w:marLeft w:val="0"/>
      <w:marRight w:val="0"/>
      <w:marTop w:val="0"/>
      <w:marBottom w:val="0"/>
      <w:divBdr>
        <w:top w:val="none" w:sz="0" w:space="0" w:color="auto"/>
        <w:left w:val="none" w:sz="0" w:space="0" w:color="auto"/>
        <w:bottom w:val="none" w:sz="0" w:space="0" w:color="auto"/>
        <w:right w:val="none" w:sz="0" w:space="0" w:color="auto"/>
      </w:divBdr>
    </w:div>
    <w:div w:id="1744837965">
      <w:bodyDiv w:val="1"/>
      <w:marLeft w:val="0"/>
      <w:marRight w:val="0"/>
      <w:marTop w:val="0"/>
      <w:marBottom w:val="0"/>
      <w:divBdr>
        <w:top w:val="none" w:sz="0" w:space="0" w:color="auto"/>
        <w:left w:val="none" w:sz="0" w:space="0" w:color="auto"/>
        <w:bottom w:val="none" w:sz="0" w:space="0" w:color="auto"/>
        <w:right w:val="none" w:sz="0" w:space="0" w:color="auto"/>
      </w:divBdr>
    </w:div>
    <w:div w:id="1748653045">
      <w:bodyDiv w:val="1"/>
      <w:marLeft w:val="0"/>
      <w:marRight w:val="0"/>
      <w:marTop w:val="0"/>
      <w:marBottom w:val="0"/>
      <w:divBdr>
        <w:top w:val="none" w:sz="0" w:space="0" w:color="auto"/>
        <w:left w:val="none" w:sz="0" w:space="0" w:color="auto"/>
        <w:bottom w:val="none" w:sz="0" w:space="0" w:color="auto"/>
        <w:right w:val="none" w:sz="0" w:space="0" w:color="auto"/>
      </w:divBdr>
    </w:div>
    <w:div w:id="1751460114">
      <w:bodyDiv w:val="1"/>
      <w:marLeft w:val="0"/>
      <w:marRight w:val="0"/>
      <w:marTop w:val="0"/>
      <w:marBottom w:val="0"/>
      <w:divBdr>
        <w:top w:val="none" w:sz="0" w:space="0" w:color="auto"/>
        <w:left w:val="none" w:sz="0" w:space="0" w:color="auto"/>
        <w:bottom w:val="none" w:sz="0" w:space="0" w:color="auto"/>
        <w:right w:val="none" w:sz="0" w:space="0" w:color="auto"/>
      </w:divBdr>
    </w:div>
    <w:div w:id="1756127002">
      <w:bodyDiv w:val="1"/>
      <w:marLeft w:val="0"/>
      <w:marRight w:val="0"/>
      <w:marTop w:val="0"/>
      <w:marBottom w:val="0"/>
      <w:divBdr>
        <w:top w:val="none" w:sz="0" w:space="0" w:color="auto"/>
        <w:left w:val="none" w:sz="0" w:space="0" w:color="auto"/>
        <w:bottom w:val="none" w:sz="0" w:space="0" w:color="auto"/>
        <w:right w:val="none" w:sz="0" w:space="0" w:color="auto"/>
      </w:divBdr>
    </w:div>
    <w:div w:id="1756395097">
      <w:bodyDiv w:val="1"/>
      <w:marLeft w:val="0"/>
      <w:marRight w:val="0"/>
      <w:marTop w:val="0"/>
      <w:marBottom w:val="0"/>
      <w:divBdr>
        <w:top w:val="none" w:sz="0" w:space="0" w:color="auto"/>
        <w:left w:val="none" w:sz="0" w:space="0" w:color="auto"/>
        <w:bottom w:val="none" w:sz="0" w:space="0" w:color="auto"/>
        <w:right w:val="none" w:sz="0" w:space="0" w:color="auto"/>
      </w:divBdr>
    </w:div>
    <w:div w:id="1758593716">
      <w:bodyDiv w:val="1"/>
      <w:marLeft w:val="0"/>
      <w:marRight w:val="0"/>
      <w:marTop w:val="0"/>
      <w:marBottom w:val="0"/>
      <w:divBdr>
        <w:top w:val="none" w:sz="0" w:space="0" w:color="auto"/>
        <w:left w:val="none" w:sz="0" w:space="0" w:color="auto"/>
        <w:bottom w:val="none" w:sz="0" w:space="0" w:color="auto"/>
        <w:right w:val="none" w:sz="0" w:space="0" w:color="auto"/>
      </w:divBdr>
    </w:div>
    <w:div w:id="1759597794">
      <w:bodyDiv w:val="1"/>
      <w:marLeft w:val="0"/>
      <w:marRight w:val="0"/>
      <w:marTop w:val="0"/>
      <w:marBottom w:val="0"/>
      <w:divBdr>
        <w:top w:val="none" w:sz="0" w:space="0" w:color="auto"/>
        <w:left w:val="none" w:sz="0" w:space="0" w:color="auto"/>
        <w:bottom w:val="none" w:sz="0" w:space="0" w:color="auto"/>
        <w:right w:val="none" w:sz="0" w:space="0" w:color="auto"/>
      </w:divBdr>
    </w:div>
    <w:div w:id="1762599991">
      <w:bodyDiv w:val="1"/>
      <w:marLeft w:val="0"/>
      <w:marRight w:val="0"/>
      <w:marTop w:val="0"/>
      <w:marBottom w:val="0"/>
      <w:divBdr>
        <w:top w:val="none" w:sz="0" w:space="0" w:color="auto"/>
        <w:left w:val="none" w:sz="0" w:space="0" w:color="auto"/>
        <w:bottom w:val="none" w:sz="0" w:space="0" w:color="auto"/>
        <w:right w:val="none" w:sz="0" w:space="0" w:color="auto"/>
      </w:divBdr>
    </w:div>
    <w:div w:id="1762600352">
      <w:bodyDiv w:val="1"/>
      <w:marLeft w:val="0"/>
      <w:marRight w:val="0"/>
      <w:marTop w:val="0"/>
      <w:marBottom w:val="0"/>
      <w:divBdr>
        <w:top w:val="none" w:sz="0" w:space="0" w:color="auto"/>
        <w:left w:val="none" w:sz="0" w:space="0" w:color="auto"/>
        <w:bottom w:val="none" w:sz="0" w:space="0" w:color="auto"/>
        <w:right w:val="none" w:sz="0" w:space="0" w:color="auto"/>
      </w:divBdr>
    </w:div>
    <w:div w:id="1767069417">
      <w:bodyDiv w:val="1"/>
      <w:marLeft w:val="0"/>
      <w:marRight w:val="0"/>
      <w:marTop w:val="0"/>
      <w:marBottom w:val="0"/>
      <w:divBdr>
        <w:top w:val="none" w:sz="0" w:space="0" w:color="auto"/>
        <w:left w:val="none" w:sz="0" w:space="0" w:color="auto"/>
        <w:bottom w:val="none" w:sz="0" w:space="0" w:color="auto"/>
        <w:right w:val="none" w:sz="0" w:space="0" w:color="auto"/>
      </w:divBdr>
    </w:div>
    <w:div w:id="1767073741">
      <w:bodyDiv w:val="1"/>
      <w:marLeft w:val="0"/>
      <w:marRight w:val="0"/>
      <w:marTop w:val="0"/>
      <w:marBottom w:val="0"/>
      <w:divBdr>
        <w:top w:val="none" w:sz="0" w:space="0" w:color="auto"/>
        <w:left w:val="none" w:sz="0" w:space="0" w:color="auto"/>
        <w:bottom w:val="none" w:sz="0" w:space="0" w:color="auto"/>
        <w:right w:val="none" w:sz="0" w:space="0" w:color="auto"/>
      </w:divBdr>
    </w:div>
    <w:div w:id="1768114349">
      <w:bodyDiv w:val="1"/>
      <w:marLeft w:val="0"/>
      <w:marRight w:val="0"/>
      <w:marTop w:val="0"/>
      <w:marBottom w:val="0"/>
      <w:divBdr>
        <w:top w:val="none" w:sz="0" w:space="0" w:color="auto"/>
        <w:left w:val="none" w:sz="0" w:space="0" w:color="auto"/>
        <w:bottom w:val="none" w:sz="0" w:space="0" w:color="auto"/>
        <w:right w:val="none" w:sz="0" w:space="0" w:color="auto"/>
      </w:divBdr>
    </w:div>
    <w:div w:id="1771966478">
      <w:bodyDiv w:val="1"/>
      <w:marLeft w:val="0"/>
      <w:marRight w:val="0"/>
      <w:marTop w:val="0"/>
      <w:marBottom w:val="0"/>
      <w:divBdr>
        <w:top w:val="none" w:sz="0" w:space="0" w:color="auto"/>
        <w:left w:val="none" w:sz="0" w:space="0" w:color="auto"/>
        <w:bottom w:val="none" w:sz="0" w:space="0" w:color="auto"/>
        <w:right w:val="none" w:sz="0" w:space="0" w:color="auto"/>
      </w:divBdr>
    </w:div>
    <w:div w:id="1772581310">
      <w:bodyDiv w:val="1"/>
      <w:marLeft w:val="0"/>
      <w:marRight w:val="0"/>
      <w:marTop w:val="0"/>
      <w:marBottom w:val="0"/>
      <w:divBdr>
        <w:top w:val="none" w:sz="0" w:space="0" w:color="auto"/>
        <w:left w:val="none" w:sz="0" w:space="0" w:color="auto"/>
        <w:bottom w:val="none" w:sz="0" w:space="0" w:color="auto"/>
        <w:right w:val="none" w:sz="0" w:space="0" w:color="auto"/>
      </w:divBdr>
    </w:div>
    <w:div w:id="1775587845">
      <w:bodyDiv w:val="1"/>
      <w:marLeft w:val="0"/>
      <w:marRight w:val="0"/>
      <w:marTop w:val="0"/>
      <w:marBottom w:val="0"/>
      <w:divBdr>
        <w:top w:val="none" w:sz="0" w:space="0" w:color="auto"/>
        <w:left w:val="none" w:sz="0" w:space="0" w:color="auto"/>
        <w:bottom w:val="none" w:sz="0" w:space="0" w:color="auto"/>
        <w:right w:val="none" w:sz="0" w:space="0" w:color="auto"/>
      </w:divBdr>
    </w:div>
    <w:div w:id="1776974652">
      <w:bodyDiv w:val="1"/>
      <w:marLeft w:val="0"/>
      <w:marRight w:val="0"/>
      <w:marTop w:val="0"/>
      <w:marBottom w:val="0"/>
      <w:divBdr>
        <w:top w:val="none" w:sz="0" w:space="0" w:color="auto"/>
        <w:left w:val="none" w:sz="0" w:space="0" w:color="auto"/>
        <w:bottom w:val="none" w:sz="0" w:space="0" w:color="auto"/>
        <w:right w:val="none" w:sz="0" w:space="0" w:color="auto"/>
      </w:divBdr>
    </w:div>
    <w:div w:id="1778407189">
      <w:bodyDiv w:val="1"/>
      <w:marLeft w:val="0"/>
      <w:marRight w:val="0"/>
      <w:marTop w:val="0"/>
      <w:marBottom w:val="0"/>
      <w:divBdr>
        <w:top w:val="none" w:sz="0" w:space="0" w:color="auto"/>
        <w:left w:val="none" w:sz="0" w:space="0" w:color="auto"/>
        <w:bottom w:val="none" w:sz="0" w:space="0" w:color="auto"/>
        <w:right w:val="none" w:sz="0" w:space="0" w:color="auto"/>
      </w:divBdr>
    </w:div>
    <w:div w:id="1780373096">
      <w:bodyDiv w:val="1"/>
      <w:marLeft w:val="0"/>
      <w:marRight w:val="0"/>
      <w:marTop w:val="0"/>
      <w:marBottom w:val="0"/>
      <w:divBdr>
        <w:top w:val="none" w:sz="0" w:space="0" w:color="auto"/>
        <w:left w:val="none" w:sz="0" w:space="0" w:color="auto"/>
        <w:bottom w:val="none" w:sz="0" w:space="0" w:color="auto"/>
        <w:right w:val="none" w:sz="0" w:space="0" w:color="auto"/>
      </w:divBdr>
    </w:div>
    <w:div w:id="1780903835">
      <w:bodyDiv w:val="1"/>
      <w:marLeft w:val="0"/>
      <w:marRight w:val="0"/>
      <w:marTop w:val="0"/>
      <w:marBottom w:val="0"/>
      <w:divBdr>
        <w:top w:val="none" w:sz="0" w:space="0" w:color="auto"/>
        <w:left w:val="none" w:sz="0" w:space="0" w:color="auto"/>
        <w:bottom w:val="none" w:sz="0" w:space="0" w:color="auto"/>
        <w:right w:val="none" w:sz="0" w:space="0" w:color="auto"/>
      </w:divBdr>
    </w:div>
    <w:div w:id="1783376287">
      <w:bodyDiv w:val="1"/>
      <w:marLeft w:val="0"/>
      <w:marRight w:val="0"/>
      <w:marTop w:val="0"/>
      <w:marBottom w:val="0"/>
      <w:divBdr>
        <w:top w:val="none" w:sz="0" w:space="0" w:color="auto"/>
        <w:left w:val="none" w:sz="0" w:space="0" w:color="auto"/>
        <w:bottom w:val="none" w:sz="0" w:space="0" w:color="auto"/>
        <w:right w:val="none" w:sz="0" w:space="0" w:color="auto"/>
      </w:divBdr>
    </w:div>
    <w:div w:id="1783456000">
      <w:bodyDiv w:val="1"/>
      <w:marLeft w:val="0"/>
      <w:marRight w:val="0"/>
      <w:marTop w:val="0"/>
      <w:marBottom w:val="0"/>
      <w:divBdr>
        <w:top w:val="none" w:sz="0" w:space="0" w:color="auto"/>
        <w:left w:val="none" w:sz="0" w:space="0" w:color="auto"/>
        <w:bottom w:val="none" w:sz="0" w:space="0" w:color="auto"/>
        <w:right w:val="none" w:sz="0" w:space="0" w:color="auto"/>
      </w:divBdr>
    </w:div>
    <w:div w:id="1785735596">
      <w:bodyDiv w:val="1"/>
      <w:marLeft w:val="0"/>
      <w:marRight w:val="0"/>
      <w:marTop w:val="0"/>
      <w:marBottom w:val="0"/>
      <w:divBdr>
        <w:top w:val="none" w:sz="0" w:space="0" w:color="auto"/>
        <w:left w:val="none" w:sz="0" w:space="0" w:color="auto"/>
        <w:bottom w:val="none" w:sz="0" w:space="0" w:color="auto"/>
        <w:right w:val="none" w:sz="0" w:space="0" w:color="auto"/>
      </w:divBdr>
    </w:div>
    <w:div w:id="1786655573">
      <w:bodyDiv w:val="1"/>
      <w:marLeft w:val="0"/>
      <w:marRight w:val="0"/>
      <w:marTop w:val="0"/>
      <w:marBottom w:val="0"/>
      <w:divBdr>
        <w:top w:val="none" w:sz="0" w:space="0" w:color="auto"/>
        <w:left w:val="none" w:sz="0" w:space="0" w:color="auto"/>
        <w:bottom w:val="none" w:sz="0" w:space="0" w:color="auto"/>
        <w:right w:val="none" w:sz="0" w:space="0" w:color="auto"/>
      </w:divBdr>
    </w:div>
    <w:div w:id="1791971864">
      <w:bodyDiv w:val="1"/>
      <w:marLeft w:val="0"/>
      <w:marRight w:val="0"/>
      <w:marTop w:val="0"/>
      <w:marBottom w:val="0"/>
      <w:divBdr>
        <w:top w:val="none" w:sz="0" w:space="0" w:color="auto"/>
        <w:left w:val="none" w:sz="0" w:space="0" w:color="auto"/>
        <w:bottom w:val="none" w:sz="0" w:space="0" w:color="auto"/>
        <w:right w:val="none" w:sz="0" w:space="0" w:color="auto"/>
      </w:divBdr>
    </w:div>
    <w:div w:id="1793135677">
      <w:bodyDiv w:val="1"/>
      <w:marLeft w:val="0"/>
      <w:marRight w:val="0"/>
      <w:marTop w:val="0"/>
      <w:marBottom w:val="0"/>
      <w:divBdr>
        <w:top w:val="none" w:sz="0" w:space="0" w:color="auto"/>
        <w:left w:val="none" w:sz="0" w:space="0" w:color="auto"/>
        <w:bottom w:val="none" w:sz="0" w:space="0" w:color="auto"/>
        <w:right w:val="none" w:sz="0" w:space="0" w:color="auto"/>
      </w:divBdr>
    </w:div>
    <w:div w:id="1793742015">
      <w:bodyDiv w:val="1"/>
      <w:marLeft w:val="0"/>
      <w:marRight w:val="0"/>
      <w:marTop w:val="0"/>
      <w:marBottom w:val="0"/>
      <w:divBdr>
        <w:top w:val="none" w:sz="0" w:space="0" w:color="auto"/>
        <w:left w:val="none" w:sz="0" w:space="0" w:color="auto"/>
        <w:bottom w:val="none" w:sz="0" w:space="0" w:color="auto"/>
        <w:right w:val="none" w:sz="0" w:space="0" w:color="auto"/>
      </w:divBdr>
    </w:div>
    <w:div w:id="1794865130">
      <w:bodyDiv w:val="1"/>
      <w:marLeft w:val="0"/>
      <w:marRight w:val="0"/>
      <w:marTop w:val="0"/>
      <w:marBottom w:val="0"/>
      <w:divBdr>
        <w:top w:val="none" w:sz="0" w:space="0" w:color="auto"/>
        <w:left w:val="none" w:sz="0" w:space="0" w:color="auto"/>
        <w:bottom w:val="none" w:sz="0" w:space="0" w:color="auto"/>
        <w:right w:val="none" w:sz="0" w:space="0" w:color="auto"/>
      </w:divBdr>
    </w:div>
    <w:div w:id="1796288959">
      <w:bodyDiv w:val="1"/>
      <w:marLeft w:val="0"/>
      <w:marRight w:val="0"/>
      <w:marTop w:val="0"/>
      <w:marBottom w:val="0"/>
      <w:divBdr>
        <w:top w:val="none" w:sz="0" w:space="0" w:color="auto"/>
        <w:left w:val="none" w:sz="0" w:space="0" w:color="auto"/>
        <w:bottom w:val="none" w:sz="0" w:space="0" w:color="auto"/>
        <w:right w:val="none" w:sz="0" w:space="0" w:color="auto"/>
      </w:divBdr>
    </w:div>
    <w:div w:id="1801798528">
      <w:bodyDiv w:val="1"/>
      <w:marLeft w:val="0"/>
      <w:marRight w:val="0"/>
      <w:marTop w:val="0"/>
      <w:marBottom w:val="0"/>
      <w:divBdr>
        <w:top w:val="none" w:sz="0" w:space="0" w:color="auto"/>
        <w:left w:val="none" w:sz="0" w:space="0" w:color="auto"/>
        <w:bottom w:val="none" w:sz="0" w:space="0" w:color="auto"/>
        <w:right w:val="none" w:sz="0" w:space="0" w:color="auto"/>
      </w:divBdr>
    </w:div>
    <w:div w:id="1802844862">
      <w:bodyDiv w:val="1"/>
      <w:marLeft w:val="0"/>
      <w:marRight w:val="0"/>
      <w:marTop w:val="0"/>
      <w:marBottom w:val="0"/>
      <w:divBdr>
        <w:top w:val="none" w:sz="0" w:space="0" w:color="auto"/>
        <w:left w:val="none" w:sz="0" w:space="0" w:color="auto"/>
        <w:bottom w:val="none" w:sz="0" w:space="0" w:color="auto"/>
        <w:right w:val="none" w:sz="0" w:space="0" w:color="auto"/>
      </w:divBdr>
    </w:div>
    <w:div w:id="1802989767">
      <w:bodyDiv w:val="1"/>
      <w:marLeft w:val="0"/>
      <w:marRight w:val="0"/>
      <w:marTop w:val="0"/>
      <w:marBottom w:val="0"/>
      <w:divBdr>
        <w:top w:val="none" w:sz="0" w:space="0" w:color="auto"/>
        <w:left w:val="none" w:sz="0" w:space="0" w:color="auto"/>
        <w:bottom w:val="none" w:sz="0" w:space="0" w:color="auto"/>
        <w:right w:val="none" w:sz="0" w:space="0" w:color="auto"/>
      </w:divBdr>
    </w:div>
    <w:div w:id="1807310907">
      <w:bodyDiv w:val="1"/>
      <w:marLeft w:val="0"/>
      <w:marRight w:val="0"/>
      <w:marTop w:val="0"/>
      <w:marBottom w:val="0"/>
      <w:divBdr>
        <w:top w:val="none" w:sz="0" w:space="0" w:color="auto"/>
        <w:left w:val="none" w:sz="0" w:space="0" w:color="auto"/>
        <w:bottom w:val="none" w:sz="0" w:space="0" w:color="auto"/>
        <w:right w:val="none" w:sz="0" w:space="0" w:color="auto"/>
      </w:divBdr>
    </w:div>
    <w:div w:id="1809787041">
      <w:bodyDiv w:val="1"/>
      <w:marLeft w:val="0"/>
      <w:marRight w:val="0"/>
      <w:marTop w:val="0"/>
      <w:marBottom w:val="0"/>
      <w:divBdr>
        <w:top w:val="none" w:sz="0" w:space="0" w:color="auto"/>
        <w:left w:val="none" w:sz="0" w:space="0" w:color="auto"/>
        <w:bottom w:val="none" w:sz="0" w:space="0" w:color="auto"/>
        <w:right w:val="none" w:sz="0" w:space="0" w:color="auto"/>
      </w:divBdr>
    </w:div>
    <w:div w:id="1817986824">
      <w:bodyDiv w:val="1"/>
      <w:marLeft w:val="0"/>
      <w:marRight w:val="0"/>
      <w:marTop w:val="0"/>
      <w:marBottom w:val="0"/>
      <w:divBdr>
        <w:top w:val="none" w:sz="0" w:space="0" w:color="auto"/>
        <w:left w:val="none" w:sz="0" w:space="0" w:color="auto"/>
        <w:bottom w:val="none" w:sz="0" w:space="0" w:color="auto"/>
        <w:right w:val="none" w:sz="0" w:space="0" w:color="auto"/>
      </w:divBdr>
    </w:div>
    <w:div w:id="1820032808">
      <w:bodyDiv w:val="1"/>
      <w:marLeft w:val="0"/>
      <w:marRight w:val="0"/>
      <w:marTop w:val="0"/>
      <w:marBottom w:val="0"/>
      <w:divBdr>
        <w:top w:val="none" w:sz="0" w:space="0" w:color="auto"/>
        <w:left w:val="none" w:sz="0" w:space="0" w:color="auto"/>
        <w:bottom w:val="none" w:sz="0" w:space="0" w:color="auto"/>
        <w:right w:val="none" w:sz="0" w:space="0" w:color="auto"/>
      </w:divBdr>
    </w:div>
    <w:div w:id="1820685415">
      <w:bodyDiv w:val="1"/>
      <w:marLeft w:val="0"/>
      <w:marRight w:val="0"/>
      <w:marTop w:val="0"/>
      <w:marBottom w:val="0"/>
      <w:divBdr>
        <w:top w:val="none" w:sz="0" w:space="0" w:color="auto"/>
        <w:left w:val="none" w:sz="0" w:space="0" w:color="auto"/>
        <w:bottom w:val="none" w:sz="0" w:space="0" w:color="auto"/>
        <w:right w:val="none" w:sz="0" w:space="0" w:color="auto"/>
      </w:divBdr>
    </w:div>
    <w:div w:id="1820876617">
      <w:bodyDiv w:val="1"/>
      <w:marLeft w:val="0"/>
      <w:marRight w:val="0"/>
      <w:marTop w:val="0"/>
      <w:marBottom w:val="0"/>
      <w:divBdr>
        <w:top w:val="none" w:sz="0" w:space="0" w:color="auto"/>
        <w:left w:val="none" w:sz="0" w:space="0" w:color="auto"/>
        <w:bottom w:val="none" w:sz="0" w:space="0" w:color="auto"/>
        <w:right w:val="none" w:sz="0" w:space="0" w:color="auto"/>
      </w:divBdr>
    </w:div>
    <w:div w:id="1826513515">
      <w:bodyDiv w:val="1"/>
      <w:marLeft w:val="0"/>
      <w:marRight w:val="0"/>
      <w:marTop w:val="0"/>
      <w:marBottom w:val="0"/>
      <w:divBdr>
        <w:top w:val="none" w:sz="0" w:space="0" w:color="auto"/>
        <w:left w:val="none" w:sz="0" w:space="0" w:color="auto"/>
        <w:bottom w:val="none" w:sz="0" w:space="0" w:color="auto"/>
        <w:right w:val="none" w:sz="0" w:space="0" w:color="auto"/>
      </w:divBdr>
    </w:div>
    <w:div w:id="1826622309">
      <w:bodyDiv w:val="1"/>
      <w:marLeft w:val="0"/>
      <w:marRight w:val="0"/>
      <w:marTop w:val="0"/>
      <w:marBottom w:val="0"/>
      <w:divBdr>
        <w:top w:val="none" w:sz="0" w:space="0" w:color="auto"/>
        <w:left w:val="none" w:sz="0" w:space="0" w:color="auto"/>
        <w:bottom w:val="none" w:sz="0" w:space="0" w:color="auto"/>
        <w:right w:val="none" w:sz="0" w:space="0" w:color="auto"/>
      </w:divBdr>
    </w:div>
    <w:div w:id="1828738559">
      <w:bodyDiv w:val="1"/>
      <w:marLeft w:val="0"/>
      <w:marRight w:val="0"/>
      <w:marTop w:val="0"/>
      <w:marBottom w:val="0"/>
      <w:divBdr>
        <w:top w:val="none" w:sz="0" w:space="0" w:color="auto"/>
        <w:left w:val="none" w:sz="0" w:space="0" w:color="auto"/>
        <w:bottom w:val="none" w:sz="0" w:space="0" w:color="auto"/>
        <w:right w:val="none" w:sz="0" w:space="0" w:color="auto"/>
      </w:divBdr>
    </w:div>
    <w:div w:id="1831359597">
      <w:bodyDiv w:val="1"/>
      <w:marLeft w:val="0"/>
      <w:marRight w:val="0"/>
      <w:marTop w:val="0"/>
      <w:marBottom w:val="0"/>
      <w:divBdr>
        <w:top w:val="none" w:sz="0" w:space="0" w:color="auto"/>
        <w:left w:val="none" w:sz="0" w:space="0" w:color="auto"/>
        <w:bottom w:val="none" w:sz="0" w:space="0" w:color="auto"/>
        <w:right w:val="none" w:sz="0" w:space="0" w:color="auto"/>
      </w:divBdr>
    </w:div>
    <w:div w:id="1833133662">
      <w:bodyDiv w:val="1"/>
      <w:marLeft w:val="0"/>
      <w:marRight w:val="0"/>
      <w:marTop w:val="0"/>
      <w:marBottom w:val="0"/>
      <w:divBdr>
        <w:top w:val="none" w:sz="0" w:space="0" w:color="auto"/>
        <w:left w:val="none" w:sz="0" w:space="0" w:color="auto"/>
        <w:bottom w:val="none" w:sz="0" w:space="0" w:color="auto"/>
        <w:right w:val="none" w:sz="0" w:space="0" w:color="auto"/>
      </w:divBdr>
    </w:div>
    <w:div w:id="1836677674">
      <w:bodyDiv w:val="1"/>
      <w:marLeft w:val="0"/>
      <w:marRight w:val="0"/>
      <w:marTop w:val="0"/>
      <w:marBottom w:val="0"/>
      <w:divBdr>
        <w:top w:val="none" w:sz="0" w:space="0" w:color="auto"/>
        <w:left w:val="none" w:sz="0" w:space="0" w:color="auto"/>
        <w:bottom w:val="none" w:sz="0" w:space="0" w:color="auto"/>
        <w:right w:val="none" w:sz="0" w:space="0" w:color="auto"/>
      </w:divBdr>
    </w:div>
    <w:div w:id="1838112473">
      <w:bodyDiv w:val="1"/>
      <w:marLeft w:val="0"/>
      <w:marRight w:val="0"/>
      <w:marTop w:val="0"/>
      <w:marBottom w:val="0"/>
      <w:divBdr>
        <w:top w:val="none" w:sz="0" w:space="0" w:color="auto"/>
        <w:left w:val="none" w:sz="0" w:space="0" w:color="auto"/>
        <w:bottom w:val="none" w:sz="0" w:space="0" w:color="auto"/>
        <w:right w:val="none" w:sz="0" w:space="0" w:color="auto"/>
      </w:divBdr>
    </w:div>
    <w:div w:id="1841962542">
      <w:bodyDiv w:val="1"/>
      <w:marLeft w:val="0"/>
      <w:marRight w:val="0"/>
      <w:marTop w:val="0"/>
      <w:marBottom w:val="0"/>
      <w:divBdr>
        <w:top w:val="none" w:sz="0" w:space="0" w:color="auto"/>
        <w:left w:val="none" w:sz="0" w:space="0" w:color="auto"/>
        <w:bottom w:val="none" w:sz="0" w:space="0" w:color="auto"/>
        <w:right w:val="none" w:sz="0" w:space="0" w:color="auto"/>
      </w:divBdr>
    </w:div>
    <w:div w:id="1842308662">
      <w:bodyDiv w:val="1"/>
      <w:marLeft w:val="0"/>
      <w:marRight w:val="0"/>
      <w:marTop w:val="0"/>
      <w:marBottom w:val="0"/>
      <w:divBdr>
        <w:top w:val="none" w:sz="0" w:space="0" w:color="auto"/>
        <w:left w:val="none" w:sz="0" w:space="0" w:color="auto"/>
        <w:bottom w:val="none" w:sz="0" w:space="0" w:color="auto"/>
        <w:right w:val="none" w:sz="0" w:space="0" w:color="auto"/>
      </w:divBdr>
    </w:div>
    <w:div w:id="1842548702">
      <w:bodyDiv w:val="1"/>
      <w:marLeft w:val="0"/>
      <w:marRight w:val="0"/>
      <w:marTop w:val="0"/>
      <w:marBottom w:val="0"/>
      <w:divBdr>
        <w:top w:val="none" w:sz="0" w:space="0" w:color="auto"/>
        <w:left w:val="none" w:sz="0" w:space="0" w:color="auto"/>
        <w:bottom w:val="none" w:sz="0" w:space="0" w:color="auto"/>
        <w:right w:val="none" w:sz="0" w:space="0" w:color="auto"/>
      </w:divBdr>
    </w:div>
    <w:div w:id="1845046766">
      <w:bodyDiv w:val="1"/>
      <w:marLeft w:val="0"/>
      <w:marRight w:val="0"/>
      <w:marTop w:val="0"/>
      <w:marBottom w:val="0"/>
      <w:divBdr>
        <w:top w:val="none" w:sz="0" w:space="0" w:color="auto"/>
        <w:left w:val="none" w:sz="0" w:space="0" w:color="auto"/>
        <w:bottom w:val="none" w:sz="0" w:space="0" w:color="auto"/>
        <w:right w:val="none" w:sz="0" w:space="0" w:color="auto"/>
      </w:divBdr>
    </w:div>
    <w:div w:id="1845049285">
      <w:bodyDiv w:val="1"/>
      <w:marLeft w:val="0"/>
      <w:marRight w:val="0"/>
      <w:marTop w:val="0"/>
      <w:marBottom w:val="0"/>
      <w:divBdr>
        <w:top w:val="none" w:sz="0" w:space="0" w:color="auto"/>
        <w:left w:val="none" w:sz="0" w:space="0" w:color="auto"/>
        <w:bottom w:val="none" w:sz="0" w:space="0" w:color="auto"/>
        <w:right w:val="none" w:sz="0" w:space="0" w:color="auto"/>
      </w:divBdr>
    </w:div>
    <w:div w:id="1845584661">
      <w:bodyDiv w:val="1"/>
      <w:marLeft w:val="0"/>
      <w:marRight w:val="0"/>
      <w:marTop w:val="0"/>
      <w:marBottom w:val="0"/>
      <w:divBdr>
        <w:top w:val="none" w:sz="0" w:space="0" w:color="auto"/>
        <w:left w:val="none" w:sz="0" w:space="0" w:color="auto"/>
        <w:bottom w:val="none" w:sz="0" w:space="0" w:color="auto"/>
        <w:right w:val="none" w:sz="0" w:space="0" w:color="auto"/>
      </w:divBdr>
    </w:div>
    <w:div w:id="1845589832">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6901991">
      <w:bodyDiv w:val="1"/>
      <w:marLeft w:val="0"/>
      <w:marRight w:val="0"/>
      <w:marTop w:val="0"/>
      <w:marBottom w:val="0"/>
      <w:divBdr>
        <w:top w:val="none" w:sz="0" w:space="0" w:color="auto"/>
        <w:left w:val="none" w:sz="0" w:space="0" w:color="auto"/>
        <w:bottom w:val="none" w:sz="0" w:space="0" w:color="auto"/>
        <w:right w:val="none" w:sz="0" w:space="0" w:color="auto"/>
      </w:divBdr>
    </w:div>
    <w:div w:id="1848132050">
      <w:bodyDiv w:val="1"/>
      <w:marLeft w:val="0"/>
      <w:marRight w:val="0"/>
      <w:marTop w:val="0"/>
      <w:marBottom w:val="0"/>
      <w:divBdr>
        <w:top w:val="none" w:sz="0" w:space="0" w:color="auto"/>
        <w:left w:val="none" w:sz="0" w:space="0" w:color="auto"/>
        <w:bottom w:val="none" w:sz="0" w:space="0" w:color="auto"/>
        <w:right w:val="none" w:sz="0" w:space="0" w:color="auto"/>
      </w:divBdr>
    </w:div>
    <w:div w:id="1849711674">
      <w:bodyDiv w:val="1"/>
      <w:marLeft w:val="0"/>
      <w:marRight w:val="0"/>
      <w:marTop w:val="0"/>
      <w:marBottom w:val="0"/>
      <w:divBdr>
        <w:top w:val="none" w:sz="0" w:space="0" w:color="auto"/>
        <w:left w:val="none" w:sz="0" w:space="0" w:color="auto"/>
        <w:bottom w:val="none" w:sz="0" w:space="0" w:color="auto"/>
        <w:right w:val="none" w:sz="0" w:space="0" w:color="auto"/>
      </w:divBdr>
    </w:div>
    <w:div w:id="1852377171">
      <w:bodyDiv w:val="1"/>
      <w:marLeft w:val="0"/>
      <w:marRight w:val="0"/>
      <w:marTop w:val="0"/>
      <w:marBottom w:val="0"/>
      <w:divBdr>
        <w:top w:val="none" w:sz="0" w:space="0" w:color="auto"/>
        <w:left w:val="none" w:sz="0" w:space="0" w:color="auto"/>
        <w:bottom w:val="none" w:sz="0" w:space="0" w:color="auto"/>
        <w:right w:val="none" w:sz="0" w:space="0" w:color="auto"/>
      </w:divBdr>
    </w:div>
    <w:div w:id="1853448977">
      <w:bodyDiv w:val="1"/>
      <w:marLeft w:val="0"/>
      <w:marRight w:val="0"/>
      <w:marTop w:val="0"/>
      <w:marBottom w:val="0"/>
      <w:divBdr>
        <w:top w:val="none" w:sz="0" w:space="0" w:color="auto"/>
        <w:left w:val="none" w:sz="0" w:space="0" w:color="auto"/>
        <w:bottom w:val="none" w:sz="0" w:space="0" w:color="auto"/>
        <w:right w:val="none" w:sz="0" w:space="0" w:color="auto"/>
      </w:divBdr>
    </w:div>
    <w:div w:id="1855804077">
      <w:bodyDiv w:val="1"/>
      <w:marLeft w:val="0"/>
      <w:marRight w:val="0"/>
      <w:marTop w:val="0"/>
      <w:marBottom w:val="0"/>
      <w:divBdr>
        <w:top w:val="none" w:sz="0" w:space="0" w:color="auto"/>
        <w:left w:val="none" w:sz="0" w:space="0" w:color="auto"/>
        <w:bottom w:val="none" w:sz="0" w:space="0" w:color="auto"/>
        <w:right w:val="none" w:sz="0" w:space="0" w:color="auto"/>
      </w:divBdr>
    </w:div>
    <w:div w:id="1858813875">
      <w:bodyDiv w:val="1"/>
      <w:marLeft w:val="0"/>
      <w:marRight w:val="0"/>
      <w:marTop w:val="0"/>
      <w:marBottom w:val="0"/>
      <w:divBdr>
        <w:top w:val="none" w:sz="0" w:space="0" w:color="auto"/>
        <w:left w:val="none" w:sz="0" w:space="0" w:color="auto"/>
        <w:bottom w:val="none" w:sz="0" w:space="0" w:color="auto"/>
        <w:right w:val="none" w:sz="0" w:space="0" w:color="auto"/>
      </w:divBdr>
    </w:div>
    <w:div w:id="1858999546">
      <w:bodyDiv w:val="1"/>
      <w:marLeft w:val="0"/>
      <w:marRight w:val="0"/>
      <w:marTop w:val="0"/>
      <w:marBottom w:val="0"/>
      <w:divBdr>
        <w:top w:val="none" w:sz="0" w:space="0" w:color="auto"/>
        <w:left w:val="none" w:sz="0" w:space="0" w:color="auto"/>
        <w:bottom w:val="none" w:sz="0" w:space="0" w:color="auto"/>
        <w:right w:val="none" w:sz="0" w:space="0" w:color="auto"/>
      </w:divBdr>
    </w:div>
    <w:div w:id="1860966039">
      <w:bodyDiv w:val="1"/>
      <w:marLeft w:val="0"/>
      <w:marRight w:val="0"/>
      <w:marTop w:val="0"/>
      <w:marBottom w:val="0"/>
      <w:divBdr>
        <w:top w:val="none" w:sz="0" w:space="0" w:color="auto"/>
        <w:left w:val="none" w:sz="0" w:space="0" w:color="auto"/>
        <w:bottom w:val="none" w:sz="0" w:space="0" w:color="auto"/>
        <w:right w:val="none" w:sz="0" w:space="0" w:color="auto"/>
      </w:divBdr>
    </w:div>
    <w:div w:id="1861770491">
      <w:bodyDiv w:val="1"/>
      <w:marLeft w:val="0"/>
      <w:marRight w:val="0"/>
      <w:marTop w:val="0"/>
      <w:marBottom w:val="0"/>
      <w:divBdr>
        <w:top w:val="none" w:sz="0" w:space="0" w:color="auto"/>
        <w:left w:val="none" w:sz="0" w:space="0" w:color="auto"/>
        <w:bottom w:val="none" w:sz="0" w:space="0" w:color="auto"/>
        <w:right w:val="none" w:sz="0" w:space="0" w:color="auto"/>
      </w:divBdr>
    </w:div>
    <w:div w:id="1869178253">
      <w:bodyDiv w:val="1"/>
      <w:marLeft w:val="0"/>
      <w:marRight w:val="0"/>
      <w:marTop w:val="0"/>
      <w:marBottom w:val="0"/>
      <w:divBdr>
        <w:top w:val="none" w:sz="0" w:space="0" w:color="auto"/>
        <w:left w:val="none" w:sz="0" w:space="0" w:color="auto"/>
        <w:bottom w:val="none" w:sz="0" w:space="0" w:color="auto"/>
        <w:right w:val="none" w:sz="0" w:space="0" w:color="auto"/>
      </w:divBdr>
    </w:div>
    <w:div w:id="1874031905">
      <w:bodyDiv w:val="1"/>
      <w:marLeft w:val="0"/>
      <w:marRight w:val="0"/>
      <w:marTop w:val="0"/>
      <w:marBottom w:val="0"/>
      <w:divBdr>
        <w:top w:val="none" w:sz="0" w:space="0" w:color="auto"/>
        <w:left w:val="none" w:sz="0" w:space="0" w:color="auto"/>
        <w:bottom w:val="none" w:sz="0" w:space="0" w:color="auto"/>
        <w:right w:val="none" w:sz="0" w:space="0" w:color="auto"/>
      </w:divBdr>
    </w:div>
    <w:div w:id="1874534954">
      <w:bodyDiv w:val="1"/>
      <w:marLeft w:val="0"/>
      <w:marRight w:val="0"/>
      <w:marTop w:val="0"/>
      <w:marBottom w:val="0"/>
      <w:divBdr>
        <w:top w:val="none" w:sz="0" w:space="0" w:color="auto"/>
        <w:left w:val="none" w:sz="0" w:space="0" w:color="auto"/>
        <w:bottom w:val="none" w:sz="0" w:space="0" w:color="auto"/>
        <w:right w:val="none" w:sz="0" w:space="0" w:color="auto"/>
      </w:divBdr>
    </w:div>
    <w:div w:id="1874730478">
      <w:bodyDiv w:val="1"/>
      <w:marLeft w:val="0"/>
      <w:marRight w:val="0"/>
      <w:marTop w:val="0"/>
      <w:marBottom w:val="0"/>
      <w:divBdr>
        <w:top w:val="none" w:sz="0" w:space="0" w:color="auto"/>
        <w:left w:val="none" w:sz="0" w:space="0" w:color="auto"/>
        <w:bottom w:val="none" w:sz="0" w:space="0" w:color="auto"/>
        <w:right w:val="none" w:sz="0" w:space="0" w:color="auto"/>
      </w:divBdr>
    </w:div>
    <w:div w:id="1884177179">
      <w:bodyDiv w:val="1"/>
      <w:marLeft w:val="0"/>
      <w:marRight w:val="0"/>
      <w:marTop w:val="0"/>
      <w:marBottom w:val="0"/>
      <w:divBdr>
        <w:top w:val="none" w:sz="0" w:space="0" w:color="auto"/>
        <w:left w:val="none" w:sz="0" w:space="0" w:color="auto"/>
        <w:bottom w:val="none" w:sz="0" w:space="0" w:color="auto"/>
        <w:right w:val="none" w:sz="0" w:space="0" w:color="auto"/>
      </w:divBdr>
    </w:div>
    <w:div w:id="1884444390">
      <w:bodyDiv w:val="1"/>
      <w:marLeft w:val="0"/>
      <w:marRight w:val="0"/>
      <w:marTop w:val="0"/>
      <w:marBottom w:val="0"/>
      <w:divBdr>
        <w:top w:val="none" w:sz="0" w:space="0" w:color="auto"/>
        <w:left w:val="none" w:sz="0" w:space="0" w:color="auto"/>
        <w:bottom w:val="none" w:sz="0" w:space="0" w:color="auto"/>
        <w:right w:val="none" w:sz="0" w:space="0" w:color="auto"/>
      </w:divBdr>
    </w:div>
    <w:div w:id="1887764776">
      <w:bodyDiv w:val="1"/>
      <w:marLeft w:val="0"/>
      <w:marRight w:val="0"/>
      <w:marTop w:val="0"/>
      <w:marBottom w:val="0"/>
      <w:divBdr>
        <w:top w:val="none" w:sz="0" w:space="0" w:color="auto"/>
        <w:left w:val="none" w:sz="0" w:space="0" w:color="auto"/>
        <w:bottom w:val="none" w:sz="0" w:space="0" w:color="auto"/>
        <w:right w:val="none" w:sz="0" w:space="0" w:color="auto"/>
      </w:divBdr>
    </w:div>
    <w:div w:id="1890218233">
      <w:bodyDiv w:val="1"/>
      <w:marLeft w:val="0"/>
      <w:marRight w:val="0"/>
      <w:marTop w:val="0"/>
      <w:marBottom w:val="0"/>
      <w:divBdr>
        <w:top w:val="none" w:sz="0" w:space="0" w:color="auto"/>
        <w:left w:val="none" w:sz="0" w:space="0" w:color="auto"/>
        <w:bottom w:val="none" w:sz="0" w:space="0" w:color="auto"/>
        <w:right w:val="none" w:sz="0" w:space="0" w:color="auto"/>
      </w:divBdr>
    </w:div>
    <w:div w:id="1890536160">
      <w:bodyDiv w:val="1"/>
      <w:marLeft w:val="0"/>
      <w:marRight w:val="0"/>
      <w:marTop w:val="0"/>
      <w:marBottom w:val="0"/>
      <w:divBdr>
        <w:top w:val="none" w:sz="0" w:space="0" w:color="auto"/>
        <w:left w:val="none" w:sz="0" w:space="0" w:color="auto"/>
        <w:bottom w:val="none" w:sz="0" w:space="0" w:color="auto"/>
        <w:right w:val="none" w:sz="0" w:space="0" w:color="auto"/>
      </w:divBdr>
    </w:div>
    <w:div w:id="1890725932">
      <w:bodyDiv w:val="1"/>
      <w:marLeft w:val="0"/>
      <w:marRight w:val="0"/>
      <w:marTop w:val="0"/>
      <w:marBottom w:val="0"/>
      <w:divBdr>
        <w:top w:val="none" w:sz="0" w:space="0" w:color="auto"/>
        <w:left w:val="none" w:sz="0" w:space="0" w:color="auto"/>
        <w:bottom w:val="none" w:sz="0" w:space="0" w:color="auto"/>
        <w:right w:val="none" w:sz="0" w:space="0" w:color="auto"/>
      </w:divBdr>
    </w:div>
    <w:div w:id="1892691211">
      <w:bodyDiv w:val="1"/>
      <w:marLeft w:val="0"/>
      <w:marRight w:val="0"/>
      <w:marTop w:val="0"/>
      <w:marBottom w:val="0"/>
      <w:divBdr>
        <w:top w:val="none" w:sz="0" w:space="0" w:color="auto"/>
        <w:left w:val="none" w:sz="0" w:space="0" w:color="auto"/>
        <w:bottom w:val="none" w:sz="0" w:space="0" w:color="auto"/>
        <w:right w:val="none" w:sz="0" w:space="0" w:color="auto"/>
      </w:divBdr>
    </w:div>
    <w:div w:id="1893075154">
      <w:bodyDiv w:val="1"/>
      <w:marLeft w:val="0"/>
      <w:marRight w:val="0"/>
      <w:marTop w:val="0"/>
      <w:marBottom w:val="0"/>
      <w:divBdr>
        <w:top w:val="none" w:sz="0" w:space="0" w:color="auto"/>
        <w:left w:val="none" w:sz="0" w:space="0" w:color="auto"/>
        <w:bottom w:val="none" w:sz="0" w:space="0" w:color="auto"/>
        <w:right w:val="none" w:sz="0" w:space="0" w:color="auto"/>
      </w:divBdr>
    </w:div>
    <w:div w:id="1893152217">
      <w:bodyDiv w:val="1"/>
      <w:marLeft w:val="0"/>
      <w:marRight w:val="0"/>
      <w:marTop w:val="0"/>
      <w:marBottom w:val="0"/>
      <w:divBdr>
        <w:top w:val="none" w:sz="0" w:space="0" w:color="auto"/>
        <w:left w:val="none" w:sz="0" w:space="0" w:color="auto"/>
        <w:bottom w:val="none" w:sz="0" w:space="0" w:color="auto"/>
        <w:right w:val="none" w:sz="0" w:space="0" w:color="auto"/>
      </w:divBdr>
    </w:div>
    <w:div w:id="1895577574">
      <w:bodyDiv w:val="1"/>
      <w:marLeft w:val="0"/>
      <w:marRight w:val="0"/>
      <w:marTop w:val="0"/>
      <w:marBottom w:val="0"/>
      <w:divBdr>
        <w:top w:val="none" w:sz="0" w:space="0" w:color="auto"/>
        <w:left w:val="none" w:sz="0" w:space="0" w:color="auto"/>
        <w:bottom w:val="none" w:sz="0" w:space="0" w:color="auto"/>
        <w:right w:val="none" w:sz="0" w:space="0" w:color="auto"/>
      </w:divBdr>
    </w:div>
    <w:div w:id="1897424310">
      <w:bodyDiv w:val="1"/>
      <w:marLeft w:val="0"/>
      <w:marRight w:val="0"/>
      <w:marTop w:val="0"/>
      <w:marBottom w:val="0"/>
      <w:divBdr>
        <w:top w:val="none" w:sz="0" w:space="0" w:color="auto"/>
        <w:left w:val="none" w:sz="0" w:space="0" w:color="auto"/>
        <w:bottom w:val="none" w:sz="0" w:space="0" w:color="auto"/>
        <w:right w:val="none" w:sz="0" w:space="0" w:color="auto"/>
      </w:divBdr>
    </w:div>
    <w:div w:id="1898272144">
      <w:bodyDiv w:val="1"/>
      <w:marLeft w:val="0"/>
      <w:marRight w:val="0"/>
      <w:marTop w:val="0"/>
      <w:marBottom w:val="0"/>
      <w:divBdr>
        <w:top w:val="none" w:sz="0" w:space="0" w:color="auto"/>
        <w:left w:val="none" w:sz="0" w:space="0" w:color="auto"/>
        <w:bottom w:val="none" w:sz="0" w:space="0" w:color="auto"/>
        <w:right w:val="none" w:sz="0" w:space="0" w:color="auto"/>
      </w:divBdr>
    </w:div>
    <w:div w:id="1901012552">
      <w:bodyDiv w:val="1"/>
      <w:marLeft w:val="0"/>
      <w:marRight w:val="0"/>
      <w:marTop w:val="0"/>
      <w:marBottom w:val="0"/>
      <w:divBdr>
        <w:top w:val="none" w:sz="0" w:space="0" w:color="auto"/>
        <w:left w:val="none" w:sz="0" w:space="0" w:color="auto"/>
        <w:bottom w:val="none" w:sz="0" w:space="0" w:color="auto"/>
        <w:right w:val="none" w:sz="0" w:space="0" w:color="auto"/>
      </w:divBdr>
    </w:div>
    <w:div w:id="1901288211">
      <w:bodyDiv w:val="1"/>
      <w:marLeft w:val="0"/>
      <w:marRight w:val="0"/>
      <w:marTop w:val="0"/>
      <w:marBottom w:val="0"/>
      <w:divBdr>
        <w:top w:val="none" w:sz="0" w:space="0" w:color="auto"/>
        <w:left w:val="none" w:sz="0" w:space="0" w:color="auto"/>
        <w:bottom w:val="none" w:sz="0" w:space="0" w:color="auto"/>
        <w:right w:val="none" w:sz="0" w:space="0" w:color="auto"/>
      </w:divBdr>
    </w:div>
    <w:div w:id="1902476999">
      <w:bodyDiv w:val="1"/>
      <w:marLeft w:val="0"/>
      <w:marRight w:val="0"/>
      <w:marTop w:val="0"/>
      <w:marBottom w:val="0"/>
      <w:divBdr>
        <w:top w:val="none" w:sz="0" w:space="0" w:color="auto"/>
        <w:left w:val="none" w:sz="0" w:space="0" w:color="auto"/>
        <w:bottom w:val="none" w:sz="0" w:space="0" w:color="auto"/>
        <w:right w:val="none" w:sz="0" w:space="0" w:color="auto"/>
      </w:divBdr>
    </w:div>
    <w:div w:id="1902518220">
      <w:bodyDiv w:val="1"/>
      <w:marLeft w:val="0"/>
      <w:marRight w:val="0"/>
      <w:marTop w:val="0"/>
      <w:marBottom w:val="0"/>
      <w:divBdr>
        <w:top w:val="none" w:sz="0" w:space="0" w:color="auto"/>
        <w:left w:val="none" w:sz="0" w:space="0" w:color="auto"/>
        <w:bottom w:val="none" w:sz="0" w:space="0" w:color="auto"/>
        <w:right w:val="none" w:sz="0" w:space="0" w:color="auto"/>
      </w:divBdr>
    </w:div>
    <w:div w:id="1907645995">
      <w:bodyDiv w:val="1"/>
      <w:marLeft w:val="0"/>
      <w:marRight w:val="0"/>
      <w:marTop w:val="0"/>
      <w:marBottom w:val="0"/>
      <w:divBdr>
        <w:top w:val="none" w:sz="0" w:space="0" w:color="auto"/>
        <w:left w:val="none" w:sz="0" w:space="0" w:color="auto"/>
        <w:bottom w:val="none" w:sz="0" w:space="0" w:color="auto"/>
        <w:right w:val="none" w:sz="0" w:space="0" w:color="auto"/>
      </w:divBdr>
    </w:div>
    <w:div w:id="1910915897">
      <w:bodyDiv w:val="1"/>
      <w:marLeft w:val="0"/>
      <w:marRight w:val="0"/>
      <w:marTop w:val="0"/>
      <w:marBottom w:val="0"/>
      <w:divBdr>
        <w:top w:val="none" w:sz="0" w:space="0" w:color="auto"/>
        <w:left w:val="none" w:sz="0" w:space="0" w:color="auto"/>
        <w:bottom w:val="none" w:sz="0" w:space="0" w:color="auto"/>
        <w:right w:val="none" w:sz="0" w:space="0" w:color="auto"/>
      </w:divBdr>
    </w:div>
    <w:div w:id="1911235474">
      <w:bodyDiv w:val="1"/>
      <w:marLeft w:val="0"/>
      <w:marRight w:val="0"/>
      <w:marTop w:val="0"/>
      <w:marBottom w:val="0"/>
      <w:divBdr>
        <w:top w:val="none" w:sz="0" w:space="0" w:color="auto"/>
        <w:left w:val="none" w:sz="0" w:space="0" w:color="auto"/>
        <w:bottom w:val="none" w:sz="0" w:space="0" w:color="auto"/>
        <w:right w:val="none" w:sz="0" w:space="0" w:color="auto"/>
      </w:divBdr>
    </w:div>
    <w:div w:id="1916931793">
      <w:bodyDiv w:val="1"/>
      <w:marLeft w:val="0"/>
      <w:marRight w:val="0"/>
      <w:marTop w:val="0"/>
      <w:marBottom w:val="0"/>
      <w:divBdr>
        <w:top w:val="none" w:sz="0" w:space="0" w:color="auto"/>
        <w:left w:val="none" w:sz="0" w:space="0" w:color="auto"/>
        <w:bottom w:val="none" w:sz="0" w:space="0" w:color="auto"/>
        <w:right w:val="none" w:sz="0" w:space="0" w:color="auto"/>
      </w:divBdr>
    </w:div>
    <w:div w:id="1917862421">
      <w:bodyDiv w:val="1"/>
      <w:marLeft w:val="0"/>
      <w:marRight w:val="0"/>
      <w:marTop w:val="0"/>
      <w:marBottom w:val="0"/>
      <w:divBdr>
        <w:top w:val="none" w:sz="0" w:space="0" w:color="auto"/>
        <w:left w:val="none" w:sz="0" w:space="0" w:color="auto"/>
        <w:bottom w:val="none" w:sz="0" w:space="0" w:color="auto"/>
        <w:right w:val="none" w:sz="0" w:space="0" w:color="auto"/>
      </w:divBdr>
    </w:div>
    <w:div w:id="1917982507">
      <w:bodyDiv w:val="1"/>
      <w:marLeft w:val="0"/>
      <w:marRight w:val="0"/>
      <w:marTop w:val="0"/>
      <w:marBottom w:val="0"/>
      <w:divBdr>
        <w:top w:val="none" w:sz="0" w:space="0" w:color="auto"/>
        <w:left w:val="none" w:sz="0" w:space="0" w:color="auto"/>
        <w:bottom w:val="none" w:sz="0" w:space="0" w:color="auto"/>
        <w:right w:val="none" w:sz="0" w:space="0" w:color="auto"/>
      </w:divBdr>
    </w:div>
    <w:div w:id="1920022735">
      <w:bodyDiv w:val="1"/>
      <w:marLeft w:val="0"/>
      <w:marRight w:val="0"/>
      <w:marTop w:val="0"/>
      <w:marBottom w:val="0"/>
      <w:divBdr>
        <w:top w:val="none" w:sz="0" w:space="0" w:color="auto"/>
        <w:left w:val="none" w:sz="0" w:space="0" w:color="auto"/>
        <w:bottom w:val="none" w:sz="0" w:space="0" w:color="auto"/>
        <w:right w:val="none" w:sz="0" w:space="0" w:color="auto"/>
      </w:divBdr>
    </w:div>
    <w:div w:id="1920598138">
      <w:bodyDiv w:val="1"/>
      <w:marLeft w:val="0"/>
      <w:marRight w:val="0"/>
      <w:marTop w:val="0"/>
      <w:marBottom w:val="0"/>
      <w:divBdr>
        <w:top w:val="none" w:sz="0" w:space="0" w:color="auto"/>
        <w:left w:val="none" w:sz="0" w:space="0" w:color="auto"/>
        <w:bottom w:val="none" w:sz="0" w:space="0" w:color="auto"/>
        <w:right w:val="none" w:sz="0" w:space="0" w:color="auto"/>
      </w:divBdr>
    </w:div>
    <w:div w:id="1923055072">
      <w:bodyDiv w:val="1"/>
      <w:marLeft w:val="0"/>
      <w:marRight w:val="0"/>
      <w:marTop w:val="0"/>
      <w:marBottom w:val="0"/>
      <w:divBdr>
        <w:top w:val="none" w:sz="0" w:space="0" w:color="auto"/>
        <w:left w:val="none" w:sz="0" w:space="0" w:color="auto"/>
        <w:bottom w:val="none" w:sz="0" w:space="0" w:color="auto"/>
        <w:right w:val="none" w:sz="0" w:space="0" w:color="auto"/>
      </w:divBdr>
    </w:div>
    <w:div w:id="1924218378">
      <w:bodyDiv w:val="1"/>
      <w:marLeft w:val="0"/>
      <w:marRight w:val="0"/>
      <w:marTop w:val="0"/>
      <w:marBottom w:val="0"/>
      <w:divBdr>
        <w:top w:val="none" w:sz="0" w:space="0" w:color="auto"/>
        <w:left w:val="none" w:sz="0" w:space="0" w:color="auto"/>
        <w:bottom w:val="none" w:sz="0" w:space="0" w:color="auto"/>
        <w:right w:val="none" w:sz="0" w:space="0" w:color="auto"/>
      </w:divBdr>
    </w:div>
    <w:div w:id="1924558860">
      <w:bodyDiv w:val="1"/>
      <w:marLeft w:val="0"/>
      <w:marRight w:val="0"/>
      <w:marTop w:val="0"/>
      <w:marBottom w:val="0"/>
      <w:divBdr>
        <w:top w:val="none" w:sz="0" w:space="0" w:color="auto"/>
        <w:left w:val="none" w:sz="0" w:space="0" w:color="auto"/>
        <w:bottom w:val="none" w:sz="0" w:space="0" w:color="auto"/>
        <w:right w:val="none" w:sz="0" w:space="0" w:color="auto"/>
      </w:divBdr>
    </w:div>
    <w:div w:id="1925260561">
      <w:bodyDiv w:val="1"/>
      <w:marLeft w:val="0"/>
      <w:marRight w:val="0"/>
      <w:marTop w:val="0"/>
      <w:marBottom w:val="0"/>
      <w:divBdr>
        <w:top w:val="none" w:sz="0" w:space="0" w:color="auto"/>
        <w:left w:val="none" w:sz="0" w:space="0" w:color="auto"/>
        <w:bottom w:val="none" w:sz="0" w:space="0" w:color="auto"/>
        <w:right w:val="none" w:sz="0" w:space="0" w:color="auto"/>
      </w:divBdr>
    </w:div>
    <w:div w:id="1934435891">
      <w:bodyDiv w:val="1"/>
      <w:marLeft w:val="0"/>
      <w:marRight w:val="0"/>
      <w:marTop w:val="0"/>
      <w:marBottom w:val="0"/>
      <w:divBdr>
        <w:top w:val="none" w:sz="0" w:space="0" w:color="auto"/>
        <w:left w:val="none" w:sz="0" w:space="0" w:color="auto"/>
        <w:bottom w:val="none" w:sz="0" w:space="0" w:color="auto"/>
        <w:right w:val="none" w:sz="0" w:space="0" w:color="auto"/>
      </w:divBdr>
    </w:div>
    <w:div w:id="1938830282">
      <w:bodyDiv w:val="1"/>
      <w:marLeft w:val="0"/>
      <w:marRight w:val="0"/>
      <w:marTop w:val="0"/>
      <w:marBottom w:val="0"/>
      <w:divBdr>
        <w:top w:val="none" w:sz="0" w:space="0" w:color="auto"/>
        <w:left w:val="none" w:sz="0" w:space="0" w:color="auto"/>
        <w:bottom w:val="none" w:sz="0" w:space="0" w:color="auto"/>
        <w:right w:val="none" w:sz="0" w:space="0" w:color="auto"/>
      </w:divBdr>
    </w:div>
    <w:div w:id="1940791859">
      <w:bodyDiv w:val="1"/>
      <w:marLeft w:val="0"/>
      <w:marRight w:val="0"/>
      <w:marTop w:val="0"/>
      <w:marBottom w:val="0"/>
      <w:divBdr>
        <w:top w:val="none" w:sz="0" w:space="0" w:color="auto"/>
        <w:left w:val="none" w:sz="0" w:space="0" w:color="auto"/>
        <w:bottom w:val="none" w:sz="0" w:space="0" w:color="auto"/>
        <w:right w:val="none" w:sz="0" w:space="0" w:color="auto"/>
      </w:divBdr>
    </w:div>
    <w:div w:id="1942756447">
      <w:bodyDiv w:val="1"/>
      <w:marLeft w:val="0"/>
      <w:marRight w:val="0"/>
      <w:marTop w:val="0"/>
      <w:marBottom w:val="0"/>
      <w:divBdr>
        <w:top w:val="none" w:sz="0" w:space="0" w:color="auto"/>
        <w:left w:val="none" w:sz="0" w:space="0" w:color="auto"/>
        <w:bottom w:val="none" w:sz="0" w:space="0" w:color="auto"/>
        <w:right w:val="none" w:sz="0" w:space="0" w:color="auto"/>
      </w:divBdr>
    </w:div>
    <w:div w:id="1943296653">
      <w:bodyDiv w:val="1"/>
      <w:marLeft w:val="0"/>
      <w:marRight w:val="0"/>
      <w:marTop w:val="0"/>
      <w:marBottom w:val="0"/>
      <w:divBdr>
        <w:top w:val="none" w:sz="0" w:space="0" w:color="auto"/>
        <w:left w:val="none" w:sz="0" w:space="0" w:color="auto"/>
        <w:bottom w:val="none" w:sz="0" w:space="0" w:color="auto"/>
        <w:right w:val="none" w:sz="0" w:space="0" w:color="auto"/>
      </w:divBdr>
    </w:div>
    <w:div w:id="1951472751">
      <w:bodyDiv w:val="1"/>
      <w:marLeft w:val="0"/>
      <w:marRight w:val="0"/>
      <w:marTop w:val="0"/>
      <w:marBottom w:val="0"/>
      <w:divBdr>
        <w:top w:val="none" w:sz="0" w:space="0" w:color="auto"/>
        <w:left w:val="none" w:sz="0" w:space="0" w:color="auto"/>
        <w:bottom w:val="none" w:sz="0" w:space="0" w:color="auto"/>
        <w:right w:val="none" w:sz="0" w:space="0" w:color="auto"/>
      </w:divBdr>
    </w:div>
    <w:div w:id="1955135733">
      <w:bodyDiv w:val="1"/>
      <w:marLeft w:val="0"/>
      <w:marRight w:val="0"/>
      <w:marTop w:val="0"/>
      <w:marBottom w:val="0"/>
      <w:divBdr>
        <w:top w:val="none" w:sz="0" w:space="0" w:color="auto"/>
        <w:left w:val="none" w:sz="0" w:space="0" w:color="auto"/>
        <w:bottom w:val="none" w:sz="0" w:space="0" w:color="auto"/>
        <w:right w:val="none" w:sz="0" w:space="0" w:color="auto"/>
      </w:divBdr>
    </w:div>
    <w:div w:id="1959870653">
      <w:bodyDiv w:val="1"/>
      <w:marLeft w:val="0"/>
      <w:marRight w:val="0"/>
      <w:marTop w:val="0"/>
      <w:marBottom w:val="0"/>
      <w:divBdr>
        <w:top w:val="none" w:sz="0" w:space="0" w:color="auto"/>
        <w:left w:val="none" w:sz="0" w:space="0" w:color="auto"/>
        <w:bottom w:val="none" w:sz="0" w:space="0" w:color="auto"/>
        <w:right w:val="none" w:sz="0" w:space="0" w:color="auto"/>
      </w:divBdr>
    </w:div>
    <w:div w:id="1962222225">
      <w:bodyDiv w:val="1"/>
      <w:marLeft w:val="0"/>
      <w:marRight w:val="0"/>
      <w:marTop w:val="0"/>
      <w:marBottom w:val="0"/>
      <w:divBdr>
        <w:top w:val="none" w:sz="0" w:space="0" w:color="auto"/>
        <w:left w:val="none" w:sz="0" w:space="0" w:color="auto"/>
        <w:bottom w:val="none" w:sz="0" w:space="0" w:color="auto"/>
        <w:right w:val="none" w:sz="0" w:space="0" w:color="auto"/>
      </w:divBdr>
    </w:div>
    <w:div w:id="1962877915">
      <w:bodyDiv w:val="1"/>
      <w:marLeft w:val="0"/>
      <w:marRight w:val="0"/>
      <w:marTop w:val="0"/>
      <w:marBottom w:val="0"/>
      <w:divBdr>
        <w:top w:val="none" w:sz="0" w:space="0" w:color="auto"/>
        <w:left w:val="none" w:sz="0" w:space="0" w:color="auto"/>
        <w:bottom w:val="none" w:sz="0" w:space="0" w:color="auto"/>
        <w:right w:val="none" w:sz="0" w:space="0" w:color="auto"/>
      </w:divBdr>
    </w:div>
    <w:div w:id="1963343643">
      <w:bodyDiv w:val="1"/>
      <w:marLeft w:val="0"/>
      <w:marRight w:val="0"/>
      <w:marTop w:val="0"/>
      <w:marBottom w:val="0"/>
      <w:divBdr>
        <w:top w:val="none" w:sz="0" w:space="0" w:color="auto"/>
        <w:left w:val="none" w:sz="0" w:space="0" w:color="auto"/>
        <w:bottom w:val="none" w:sz="0" w:space="0" w:color="auto"/>
        <w:right w:val="none" w:sz="0" w:space="0" w:color="auto"/>
      </w:divBdr>
    </w:div>
    <w:div w:id="1967076365">
      <w:bodyDiv w:val="1"/>
      <w:marLeft w:val="0"/>
      <w:marRight w:val="0"/>
      <w:marTop w:val="0"/>
      <w:marBottom w:val="0"/>
      <w:divBdr>
        <w:top w:val="none" w:sz="0" w:space="0" w:color="auto"/>
        <w:left w:val="none" w:sz="0" w:space="0" w:color="auto"/>
        <w:bottom w:val="none" w:sz="0" w:space="0" w:color="auto"/>
        <w:right w:val="none" w:sz="0" w:space="0" w:color="auto"/>
      </w:divBdr>
    </w:div>
    <w:div w:id="1968392562">
      <w:bodyDiv w:val="1"/>
      <w:marLeft w:val="0"/>
      <w:marRight w:val="0"/>
      <w:marTop w:val="0"/>
      <w:marBottom w:val="0"/>
      <w:divBdr>
        <w:top w:val="none" w:sz="0" w:space="0" w:color="auto"/>
        <w:left w:val="none" w:sz="0" w:space="0" w:color="auto"/>
        <w:bottom w:val="none" w:sz="0" w:space="0" w:color="auto"/>
        <w:right w:val="none" w:sz="0" w:space="0" w:color="auto"/>
      </w:divBdr>
    </w:div>
    <w:div w:id="1969969528">
      <w:bodyDiv w:val="1"/>
      <w:marLeft w:val="0"/>
      <w:marRight w:val="0"/>
      <w:marTop w:val="0"/>
      <w:marBottom w:val="0"/>
      <w:divBdr>
        <w:top w:val="none" w:sz="0" w:space="0" w:color="auto"/>
        <w:left w:val="none" w:sz="0" w:space="0" w:color="auto"/>
        <w:bottom w:val="none" w:sz="0" w:space="0" w:color="auto"/>
        <w:right w:val="none" w:sz="0" w:space="0" w:color="auto"/>
      </w:divBdr>
    </w:div>
    <w:div w:id="1971589520">
      <w:bodyDiv w:val="1"/>
      <w:marLeft w:val="0"/>
      <w:marRight w:val="0"/>
      <w:marTop w:val="0"/>
      <w:marBottom w:val="0"/>
      <w:divBdr>
        <w:top w:val="none" w:sz="0" w:space="0" w:color="auto"/>
        <w:left w:val="none" w:sz="0" w:space="0" w:color="auto"/>
        <w:bottom w:val="none" w:sz="0" w:space="0" w:color="auto"/>
        <w:right w:val="none" w:sz="0" w:space="0" w:color="auto"/>
      </w:divBdr>
    </w:div>
    <w:div w:id="1975718823">
      <w:bodyDiv w:val="1"/>
      <w:marLeft w:val="0"/>
      <w:marRight w:val="0"/>
      <w:marTop w:val="0"/>
      <w:marBottom w:val="0"/>
      <w:divBdr>
        <w:top w:val="none" w:sz="0" w:space="0" w:color="auto"/>
        <w:left w:val="none" w:sz="0" w:space="0" w:color="auto"/>
        <w:bottom w:val="none" w:sz="0" w:space="0" w:color="auto"/>
        <w:right w:val="none" w:sz="0" w:space="0" w:color="auto"/>
      </w:divBdr>
    </w:div>
    <w:div w:id="1976443421">
      <w:bodyDiv w:val="1"/>
      <w:marLeft w:val="0"/>
      <w:marRight w:val="0"/>
      <w:marTop w:val="0"/>
      <w:marBottom w:val="0"/>
      <w:divBdr>
        <w:top w:val="none" w:sz="0" w:space="0" w:color="auto"/>
        <w:left w:val="none" w:sz="0" w:space="0" w:color="auto"/>
        <w:bottom w:val="none" w:sz="0" w:space="0" w:color="auto"/>
        <w:right w:val="none" w:sz="0" w:space="0" w:color="auto"/>
      </w:divBdr>
    </w:div>
    <w:div w:id="1976791458">
      <w:bodyDiv w:val="1"/>
      <w:marLeft w:val="0"/>
      <w:marRight w:val="0"/>
      <w:marTop w:val="0"/>
      <w:marBottom w:val="0"/>
      <w:divBdr>
        <w:top w:val="none" w:sz="0" w:space="0" w:color="auto"/>
        <w:left w:val="none" w:sz="0" w:space="0" w:color="auto"/>
        <w:bottom w:val="none" w:sz="0" w:space="0" w:color="auto"/>
        <w:right w:val="none" w:sz="0" w:space="0" w:color="auto"/>
      </w:divBdr>
    </w:div>
    <w:div w:id="1982421694">
      <w:bodyDiv w:val="1"/>
      <w:marLeft w:val="0"/>
      <w:marRight w:val="0"/>
      <w:marTop w:val="0"/>
      <w:marBottom w:val="0"/>
      <w:divBdr>
        <w:top w:val="none" w:sz="0" w:space="0" w:color="auto"/>
        <w:left w:val="none" w:sz="0" w:space="0" w:color="auto"/>
        <w:bottom w:val="none" w:sz="0" w:space="0" w:color="auto"/>
        <w:right w:val="none" w:sz="0" w:space="0" w:color="auto"/>
      </w:divBdr>
    </w:div>
    <w:div w:id="1984696545">
      <w:bodyDiv w:val="1"/>
      <w:marLeft w:val="0"/>
      <w:marRight w:val="0"/>
      <w:marTop w:val="0"/>
      <w:marBottom w:val="0"/>
      <w:divBdr>
        <w:top w:val="none" w:sz="0" w:space="0" w:color="auto"/>
        <w:left w:val="none" w:sz="0" w:space="0" w:color="auto"/>
        <w:bottom w:val="none" w:sz="0" w:space="0" w:color="auto"/>
        <w:right w:val="none" w:sz="0" w:space="0" w:color="auto"/>
      </w:divBdr>
    </w:div>
    <w:div w:id="1985548625">
      <w:bodyDiv w:val="1"/>
      <w:marLeft w:val="0"/>
      <w:marRight w:val="0"/>
      <w:marTop w:val="0"/>
      <w:marBottom w:val="0"/>
      <w:divBdr>
        <w:top w:val="none" w:sz="0" w:space="0" w:color="auto"/>
        <w:left w:val="none" w:sz="0" w:space="0" w:color="auto"/>
        <w:bottom w:val="none" w:sz="0" w:space="0" w:color="auto"/>
        <w:right w:val="none" w:sz="0" w:space="0" w:color="auto"/>
      </w:divBdr>
    </w:div>
    <w:div w:id="1986811892">
      <w:bodyDiv w:val="1"/>
      <w:marLeft w:val="0"/>
      <w:marRight w:val="0"/>
      <w:marTop w:val="0"/>
      <w:marBottom w:val="0"/>
      <w:divBdr>
        <w:top w:val="none" w:sz="0" w:space="0" w:color="auto"/>
        <w:left w:val="none" w:sz="0" w:space="0" w:color="auto"/>
        <w:bottom w:val="none" w:sz="0" w:space="0" w:color="auto"/>
        <w:right w:val="none" w:sz="0" w:space="0" w:color="auto"/>
      </w:divBdr>
    </w:div>
    <w:div w:id="1988900797">
      <w:bodyDiv w:val="1"/>
      <w:marLeft w:val="0"/>
      <w:marRight w:val="0"/>
      <w:marTop w:val="0"/>
      <w:marBottom w:val="0"/>
      <w:divBdr>
        <w:top w:val="none" w:sz="0" w:space="0" w:color="auto"/>
        <w:left w:val="none" w:sz="0" w:space="0" w:color="auto"/>
        <w:bottom w:val="none" w:sz="0" w:space="0" w:color="auto"/>
        <w:right w:val="none" w:sz="0" w:space="0" w:color="auto"/>
      </w:divBdr>
    </w:div>
    <w:div w:id="1989508089">
      <w:bodyDiv w:val="1"/>
      <w:marLeft w:val="0"/>
      <w:marRight w:val="0"/>
      <w:marTop w:val="0"/>
      <w:marBottom w:val="0"/>
      <w:divBdr>
        <w:top w:val="none" w:sz="0" w:space="0" w:color="auto"/>
        <w:left w:val="none" w:sz="0" w:space="0" w:color="auto"/>
        <w:bottom w:val="none" w:sz="0" w:space="0" w:color="auto"/>
        <w:right w:val="none" w:sz="0" w:space="0" w:color="auto"/>
      </w:divBdr>
    </w:div>
    <w:div w:id="1989892458">
      <w:bodyDiv w:val="1"/>
      <w:marLeft w:val="0"/>
      <w:marRight w:val="0"/>
      <w:marTop w:val="0"/>
      <w:marBottom w:val="0"/>
      <w:divBdr>
        <w:top w:val="none" w:sz="0" w:space="0" w:color="auto"/>
        <w:left w:val="none" w:sz="0" w:space="0" w:color="auto"/>
        <w:bottom w:val="none" w:sz="0" w:space="0" w:color="auto"/>
        <w:right w:val="none" w:sz="0" w:space="0" w:color="auto"/>
      </w:divBdr>
    </w:div>
    <w:div w:id="1992979953">
      <w:bodyDiv w:val="1"/>
      <w:marLeft w:val="0"/>
      <w:marRight w:val="0"/>
      <w:marTop w:val="0"/>
      <w:marBottom w:val="0"/>
      <w:divBdr>
        <w:top w:val="none" w:sz="0" w:space="0" w:color="auto"/>
        <w:left w:val="none" w:sz="0" w:space="0" w:color="auto"/>
        <w:bottom w:val="none" w:sz="0" w:space="0" w:color="auto"/>
        <w:right w:val="none" w:sz="0" w:space="0" w:color="auto"/>
      </w:divBdr>
    </w:div>
    <w:div w:id="1995720549">
      <w:bodyDiv w:val="1"/>
      <w:marLeft w:val="0"/>
      <w:marRight w:val="0"/>
      <w:marTop w:val="0"/>
      <w:marBottom w:val="0"/>
      <w:divBdr>
        <w:top w:val="none" w:sz="0" w:space="0" w:color="auto"/>
        <w:left w:val="none" w:sz="0" w:space="0" w:color="auto"/>
        <w:bottom w:val="none" w:sz="0" w:space="0" w:color="auto"/>
        <w:right w:val="none" w:sz="0" w:space="0" w:color="auto"/>
      </w:divBdr>
    </w:div>
    <w:div w:id="1996450312">
      <w:bodyDiv w:val="1"/>
      <w:marLeft w:val="0"/>
      <w:marRight w:val="0"/>
      <w:marTop w:val="0"/>
      <w:marBottom w:val="0"/>
      <w:divBdr>
        <w:top w:val="none" w:sz="0" w:space="0" w:color="auto"/>
        <w:left w:val="none" w:sz="0" w:space="0" w:color="auto"/>
        <w:bottom w:val="none" w:sz="0" w:space="0" w:color="auto"/>
        <w:right w:val="none" w:sz="0" w:space="0" w:color="auto"/>
      </w:divBdr>
    </w:div>
    <w:div w:id="1998414647">
      <w:bodyDiv w:val="1"/>
      <w:marLeft w:val="0"/>
      <w:marRight w:val="0"/>
      <w:marTop w:val="0"/>
      <w:marBottom w:val="0"/>
      <w:divBdr>
        <w:top w:val="none" w:sz="0" w:space="0" w:color="auto"/>
        <w:left w:val="none" w:sz="0" w:space="0" w:color="auto"/>
        <w:bottom w:val="none" w:sz="0" w:space="0" w:color="auto"/>
        <w:right w:val="none" w:sz="0" w:space="0" w:color="auto"/>
      </w:divBdr>
    </w:div>
    <w:div w:id="1998456536">
      <w:bodyDiv w:val="1"/>
      <w:marLeft w:val="0"/>
      <w:marRight w:val="0"/>
      <w:marTop w:val="0"/>
      <w:marBottom w:val="0"/>
      <w:divBdr>
        <w:top w:val="none" w:sz="0" w:space="0" w:color="auto"/>
        <w:left w:val="none" w:sz="0" w:space="0" w:color="auto"/>
        <w:bottom w:val="none" w:sz="0" w:space="0" w:color="auto"/>
        <w:right w:val="none" w:sz="0" w:space="0" w:color="auto"/>
      </w:divBdr>
    </w:div>
    <w:div w:id="1999188731">
      <w:bodyDiv w:val="1"/>
      <w:marLeft w:val="0"/>
      <w:marRight w:val="0"/>
      <w:marTop w:val="0"/>
      <w:marBottom w:val="0"/>
      <w:divBdr>
        <w:top w:val="none" w:sz="0" w:space="0" w:color="auto"/>
        <w:left w:val="none" w:sz="0" w:space="0" w:color="auto"/>
        <w:bottom w:val="none" w:sz="0" w:space="0" w:color="auto"/>
        <w:right w:val="none" w:sz="0" w:space="0" w:color="auto"/>
      </w:divBdr>
    </w:div>
    <w:div w:id="2001544230">
      <w:bodyDiv w:val="1"/>
      <w:marLeft w:val="0"/>
      <w:marRight w:val="0"/>
      <w:marTop w:val="0"/>
      <w:marBottom w:val="0"/>
      <w:divBdr>
        <w:top w:val="none" w:sz="0" w:space="0" w:color="auto"/>
        <w:left w:val="none" w:sz="0" w:space="0" w:color="auto"/>
        <w:bottom w:val="none" w:sz="0" w:space="0" w:color="auto"/>
        <w:right w:val="none" w:sz="0" w:space="0" w:color="auto"/>
      </w:divBdr>
    </w:div>
    <w:div w:id="2003192916">
      <w:bodyDiv w:val="1"/>
      <w:marLeft w:val="0"/>
      <w:marRight w:val="0"/>
      <w:marTop w:val="0"/>
      <w:marBottom w:val="0"/>
      <w:divBdr>
        <w:top w:val="none" w:sz="0" w:space="0" w:color="auto"/>
        <w:left w:val="none" w:sz="0" w:space="0" w:color="auto"/>
        <w:bottom w:val="none" w:sz="0" w:space="0" w:color="auto"/>
        <w:right w:val="none" w:sz="0" w:space="0" w:color="auto"/>
      </w:divBdr>
    </w:div>
    <w:div w:id="2003317656">
      <w:bodyDiv w:val="1"/>
      <w:marLeft w:val="0"/>
      <w:marRight w:val="0"/>
      <w:marTop w:val="0"/>
      <w:marBottom w:val="0"/>
      <w:divBdr>
        <w:top w:val="none" w:sz="0" w:space="0" w:color="auto"/>
        <w:left w:val="none" w:sz="0" w:space="0" w:color="auto"/>
        <w:bottom w:val="none" w:sz="0" w:space="0" w:color="auto"/>
        <w:right w:val="none" w:sz="0" w:space="0" w:color="auto"/>
      </w:divBdr>
    </w:div>
    <w:div w:id="2006200085">
      <w:bodyDiv w:val="1"/>
      <w:marLeft w:val="0"/>
      <w:marRight w:val="0"/>
      <w:marTop w:val="0"/>
      <w:marBottom w:val="0"/>
      <w:divBdr>
        <w:top w:val="none" w:sz="0" w:space="0" w:color="auto"/>
        <w:left w:val="none" w:sz="0" w:space="0" w:color="auto"/>
        <w:bottom w:val="none" w:sz="0" w:space="0" w:color="auto"/>
        <w:right w:val="none" w:sz="0" w:space="0" w:color="auto"/>
      </w:divBdr>
    </w:div>
    <w:div w:id="2008249014">
      <w:bodyDiv w:val="1"/>
      <w:marLeft w:val="0"/>
      <w:marRight w:val="0"/>
      <w:marTop w:val="0"/>
      <w:marBottom w:val="0"/>
      <w:divBdr>
        <w:top w:val="none" w:sz="0" w:space="0" w:color="auto"/>
        <w:left w:val="none" w:sz="0" w:space="0" w:color="auto"/>
        <w:bottom w:val="none" w:sz="0" w:space="0" w:color="auto"/>
        <w:right w:val="none" w:sz="0" w:space="0" w:color="auto"/>
      </w:divBdr>
    </w:div>
    <w:div w:id="2008365594">
      <w:bodyDiv w:val="1"/>
      <w:marLeft w:val="0"/>
      <w:marRight w:val="0"/>
      <w:marTop w:val="0"/>
      <w:marBottom w:val="0"/>
      <w:divBdr>
        <w:top w:val="none" w:sz="0" w:space="0" w:color="auto"/>
        <w:left w:val="none" w:sz="0" w:space="0" w:color="auto"/>
        <w:bottom w:val="none" w:sz="0" w:space="0" w:color="auto"/>
        <w:right w:val="none" w:sz="0" w:space="0" w:color="auto"/>
      </w:divBdr>
    </w:div>
    <w:div w:id="2008895235">
      <w:bodyDiv w:val="1"/>
      <w:marLeft w:val="0"/>
      <w:marRight w:val="0"/>
      <w:marTop w:val="0"/>
      <w:marBottom w:val="0"/>
      <w:divBdr>
        <w:top w:val="none" w:sz="0" w:space="0" w:color="auto"/>
        <w:left w:val="none" w:sz="0" w:space="0" w:color="auto"/>
        <w:bottom w:val="none" w:sz="0" w:space="0" w:color="auto"/>
        <w:right w:val="none" w:sz="0" w:space="0" w:color="auto"/>
      </w:divBdr>
    </w:div>
    <w:div w:id="2017608572">
      <w:bodyDiv w:val="1"/>
      <w:marLeft w:val="0"/>
      <w:marRight w:val="0"/>
      <w:marTop w:val="0"/>
      <w:marBottom w:val="0"/>
      <w:divBdr>
        <w:top w:val="none" w:sz="0" w:space="0" w:color="auto"/>
        <w:left w:val="none" w:sz="0" w:space="0" w:color="auto"/>
        <w:bottom w:val="none" w:sz="0" w:space="0" w:color="auto"/>
        <w:right w:val="none" w:sz="0" w:space="0" w:color="auto"/>
      </w:divBdr>
    </w:div>
    <w:div w:id="2017734082">
      <w:bodyDiv w:val="1"/>
      <w:marLeft w:val="0"/>
      <w:marRight w:val="0"/>
      <w:marTop w:val="0"/>
      <w:marBottom w:val="0"/>
      <w:divBdr>
        <w:top w:val="none" w:sz="0" w:space="0" w:color="auto"/>
        <w:left w:val="none" w:sz="0" w:space="0" w:color="auto"/>
        <w:bottom w:val="none" w:sz="0" w:space="0" w:color="auto"/>
        <w:right w:val="none" w:sz="0" w:space="0" w:color="auto"/>
      </w:divBdr>
    </w:div>
    <w:div w:id="2019456019">
      <w:bodyDiv w:val="1"/>
      <w:marLeft w:val="0"/>
      <w:marRight w:val="0"/>
      <w:marTop w:val="0"/>
      <w:marBottom w:val="0"/>
      <w:divBdr>
        <w:top w:val="none" w:sz="0" w:space="0" w:color="auto"/>
        <w:left w:val="none" w:sz="0" w:space="0" w:color="auto"/>
        <w:bottom w:val="none" w:sz="0" w:space="0" w:color="auto"/>
        <w:right w:val="none" w:sz="0" w:space="0" w:color="auto"/>
      </w:divBdr>
    </w:div>
    <w:div w:id="2024278832">
      <w:bodyDiv w:val="1"/>
      <w:marLeft w:val="0"/>
      <w:marRight w:val="0"/>
      <w:marTop w:val="0"/>
      <w:marBottom w:val="0"/>
      <w:divBdr>
        <w:top w:val="none" w:sz="0" w:space="0" w:color="auto"/>
        <w:left w:val="none" w:sz="0" w:space="0" w:color="auto"/>
        <w:bottom w:val="none" w:sz="0" w:space="0" w:color="auto"/>
        <w:right w:val="none" w:sz="0" w:space="0" w:color="auto"/>
      </w:divBdr>
    </w:div>
    <w:div w:id="2025285626">
      <w:bodyDiv w:val="1"/>
      <w:marLeft w:val="0"/>
      <w:marRight w:val="0"/>
      <w:marTop w:val="0"/>
      <w:marBottom w:val="0"/>
      <w:divBdr>
        <w:top w:val="none" w:sz="0" w:space="0" w:color="auto"/>
        <w:left w:val="none" w:sz="0" w:space="0" w:color="auto"/>
        <w:bottom w:val="none" w:sz="0" w:space="0" w:color="auto"/>
        <w:right w:val="none" w:sz="0" w:space="0" w:color="auto"/>
      </w:divBdr>
    </w:div>
    <w:div w:id="2026243918">
      <w:bodyDiv w:val="1"/>
      <w:marLeft w:val="0"/>
      <w:marRight w:val="0"/>
      <w:marTop w:val="0"/>
      <w:marBottom w:val="0"/>
      <w:divBdr>
        <w:top w:val="none" w:sz="0" w:space="0" w:color="auto"/>
        <w:left w:val="none" w:sz="0" w:space="0" w:color="auto"/>
        <w:bottom w:val="none" w:sz="0" w:space="0" w:color="auto"/>
        <w:right w:val="none" w:sz="0" w:space="0" w:color="auto"/>
      </w:divBdr>
    </w:div>
    <w:div w:id="2033215086">
      <w:bodyDiv w:val="1"/>
      <w:marLeft w:val="0"/>
      <w:marRight w:val="0"/>
      <w:marTop w:val="0"/>
      <w:marBottom w:val="0"/>
      <w:divBdr>
        <w:top w:val="none" w:sz="0" w:space="0" w:color="auto"/>
        <w:left w:val="none" w:sz="0" w:space="0" w:color="auto"/>
        <w:bottom w:val="none" w:sz="0" w:space="0" w:color="auto"/>
        <w:right w:val="none" w:sz="0" w:space="0" w:color="auto"/>
      </w:divBdr>
    </w:div>
    <w:div w:id="2035229183">
      <w:bodyDiv w:val="1"/>
      <w:marLeft w:val="0"/>
      <w:marRight w:val="0"/>
      <w:marTop w:val="0"/>
      <w:marBottom w:val="0"/>
      <w:divBdr>
        <w:top w:val="none" w:sz="0" w:space="0" w:color="auto"/>
        <w:left w:val="none" w:sz="0" w:space="0" w:color="auto"/>
        <w:bottom w:val="none" w:sz="0" w:space="0" w:color="auto"/>
        <w:right w:val="none" w:sz="0" w:space="0" w:color="auto"/>
      </w:divBdr>
    </w:div>
    <w:div w:id="2038000627">
      <w:bodyDiv w:val="1"/>
      <w:marLeft w:val="0"/>
      <w:marRight w:val="0"/>
      <w:marTop w:val="0"/>
      <w:marBottom w:val="0"/>
      <w:divBdr>
        <w:top w:val="none" w:sz="0" w:space="0" w:color="auto"/>
        <w:left w:val="none" w:sz="0" w:space="0" w:color="auto"/>
        <w:bottom w:val="none" w:sz="0" w:space="0" w:color="auto"/>
        <w:right w:val="none" w:sz="0" w:space="0" w:color="auto"/>
      </w:divBdr>
    </w:div>
    <w:div w:id="2040661335">
      <w:bodyDiv w:val="1"/>
      <w:marLeft w:val="0"/>
      <w:marRight w:val="0"/>
      <w:marTop w:val="0"/>
      <w:marBottom w:val="0"/>
      <w:divBdr>
        <w:top w:val="none" w:sz="0" w:space="0" w:color="auto"/>
        <w:left w:val="none" w:sz="0" w:space="0" w:color="auto"/>
        <w:bottom w:val="none" w:sz="0" w:space="0" w:color="auto"/>
        <w:right w:val="none" w:sz="0" w:space="0" w:color="auto"/>
      </w:divBdr>
    </w:div>
    <w:div w:id="2041273194">
      <w:bodyDiv w:val="1"/>
      <w:marLeft w:val="0"/>
      <w:marRight w:val="0"/>
      <w:marTop w:val="0"/>
      <w:marBottom w:val="0"/>
      <w:divBdr>
        <w:top w:val="none" w:sz="0" w:space="0" w:color="auto"/>
        <w:left w:val="none" w:sz="0" w:space="0" w:color="auto"/>
        <w:bottom w:val="none" w:sz="0" w:space="0" w:color="auto"/>
        <w:right w:val="none" w:sz="0" w:space="0" w:color="auto"/>
      </w:divBdr>
    </w:div>
    <w:div w:id="2042391407">
      <w:bodyDiv w:val="1"/>
      <w:marLeft w:val="0"/>
      <w:marRight w:val="0"/>
      <w:marTop w:val="0"/>
      <w:marBottom w:val="0"/>
      <w:divBdr>
        <w:top w:val="none" w:sz="0" w:space="0" w:color="auto"/>
        <w:left w:val="none" w:sz="0" w:space="0" w:color="auto"/>
        <w:bottom w:val="none" w:sz="0" w:space="0" w:color="auto"/>
        <w:right w:val="none" w:sz="0" w:space="0" w:color="auto"/>
      </w:divBdr>
    </w:div>
    <w:div w:id="2043165122">
      <w:bodyDiv w:val="1"/>
      <w:marLeft w:val="0"/>
      <w:marRight w:val="0"/>
      <w:marTop w:val="0"/>
      <w:marBottom w:val="0"/>
      <w:divBdr>
        <w:top w:val="none" w:sz="0" w:space="0" w:color="auto"/>
        <w:left w:val="none" w:sz="0" w:space="0" w:color="auto"/>
        <w:bottom w:val="none" w:sz="0" w:space="0" w:color="auto"/>
        <w:right w:val="none" w:sz="0" w:space="0" w:color="auto"/>
      </w:divBdr>
    </w:div>
    <w:div w:id="2044595641">
      <w:bodyDiv w:val="1"/>
      <w:marLeft w:val="0"/>
      <w:marRight w:val="0"/>
      <w:marTop w:val="0"/>
      <w:marBottom w:val="0"/>
      <w:divBdr>
        <w:top w:val="none" w:sz="0" w:space="0" w:color="auto"/>
        <w:left w:val="none" w:sz="0" w:space="0" w:color="auto"/>
        <w:bottom w:val="none" w:sz="0" w:space="0" w:color="auto"/>
        <w:right w:val="none" w:sz="0" w:space="0" w:color="auto"/>
      </w:divBdr>
    </w:div>
    <w:div w:id="2047292303">
      <w:bodyDiv w:val="1"/>
      <w:marLeft w:val="0"/>
      <w:marRight w:val="0"/>
      <w:marTop w:val="0"/>
      <w:marBottom w:val="0"/>
      <w:divBdr>
        <w:top w:val="none" w:sz="0" w:space="0" w:color="auto"/>
        <w:left w:val="none" w:sz="0" w:space="0" w:color="auto"/>
        <w:bottom w:val="none" w:sz="0" w:space="0" w:color="auto"/>
        <w:right w:val="none" w:sz="0" w:space="0" w:color="auto"/>
      </w:divBdr>
    </w:div>
    <w:div w:id="2048069753">
      <w:bodyDiv w:val="1"/>
      <w:marLeft w:val="0"/>
      <w:marRight w:val="0"/>
      <w:marTop w:val="0"/>
      <w:marBottom w:val="0"/>
      <w:divBdr>
        <w:top w:val="none" w:sz="0" w:space="0" w:color="auto"/>
        <w:left w:val="none" w:sz="0" w:space="0" w:color="auto"/>
        <w:bottom w:val="none" w:sz="0" w:space="0" w:color="auto"/>
        <w:right w:val="none" w:sz="0" w:space="0" w:color="auto"/>
      </w:divBdr>
    </w:div>
    <w:div w:id="2050520668">
      <w:bodyDiv w:val="1"/>
      <w:marLeft w:val="0"/>
      <w:marRight w:val="0"/>
      <w:marTop w:val="0"/>
      <w:marBottom w:val="0"/>
      <w:divBdr>
        <w:top w:val="none" w:sz="0" w:space="0" w:color="auto"/>
        <w:left w:val="none" w:sz="0" w:space="0" w:color="auto"/>
        <w:bottom w:val="none" w:sz="0" w:space="0" w:color="auto"/>
        <w:right w:val="none" w:sz="0" w:space="0" w:color="auto"/>
      </w:divBdr>
    </w:div>
    <w:div w:id="2050910293">
      <w:bodyDiv w:val="1"/>
      <w:marLeft w:val="0"/>
      <w:marRight w:val="0"/>
      <w:marTop w:val="0"/>
      <w:marBottom w:val="0"/>
      <w:divBdr>
        <w:top w:val="none" w:sz="0" w:space="0" w:color="auto"/>
        <w:left w:val="none" w:sz="0" w:space="0" w:color="auto"/>
        <w:bottom w:val="none" w:sz="0" w:space="0" w:color="auto"/>
        <w:right w:val="none" w:sz="0" w:space="0" w:color="auto"/>
      </w:divBdr>
    </w:div>
    <w:div w:id="2051880666">
      <w:bodyDiv w:val="1"/>
      <w:marLeft w:val="0"/>
      <w:marRight w:val="0"/>
      <w:marTop w:val="0"/>
      <w:marBottom w:val="0"/>
      <w:divBdr>
        <w:top w:val="none" w:sz="0" w:space="0" w:color="auto"/>
        <w:left w:val="none" w:sz="0" w:space="0" w:color="auto"/>
        <w:bottom w:val="none" w:sz="0" w:space="0" w:color="auto"/>
        <w:right w:val="none" w:sz="0" w:space="0" w:color="auto"/>
      </w:divBdr>
    </w:div>
    <w:div w:id="2056074131">
      <w:bodyDiv w:val="1"/>
      <w:marLeft w:val="0"/>
      <w:marRight w:val="0"/>
      <w:marTop w:val="0"/>
      <w:marBottom w:val="0"/>
      <w:divBdr>
        <w:top w:val="none" w:sz="0" w:space="0" w:color="auto"/>
        <w:left w:val="none" w:sz="0" w:space="0" w:color="auto"/>
        <w:bottom w:val="none" w:sz="0" w:space="0" w:color="auto"/>
        <w:right w:val="none" w:sz="0" w:space="0" w:color="auto"/>
      </w:divBdr>
    </w:div>
    <w:div w:id="2056850516">
      <w:bodyDiv w:val="1"/>
      <w:marLeft w:val="0"/>
      <w:marRight w:val="0"/>
      <w:marTop w:val="0"/>
      <w:marBottom w:val="0"/>
      <w:divBdr>
        <w:top w:val="none" w:sz="0" w:space="0" w:color="auto"/>
        <w:left w:val="none" w:sz="0" w:space="0" w:color="auto"/>
        <w:bottom w:val="none" w:sz="0" w:space="0" w:color="auto"/>
        <w:right w:val="none" w:sz="0" w:space="0" w:color="auto"/>
      </w:divBdr>
    </w:div>
    <w:div w:id="2059232516">
      <w:bodyDiv w:val="1"/>
      <w:marLeft w:val="0"/>
      <w:marRight w:val="0"/>
      <w:marTop w:val="0"/>
      <w:marBottom w:val="0"/>
      <w:divBdr>
        <w:top w:val="none" w:sz="0" w:space="0" w:color="auto"/>
        <w:left w:val="none" w:sz="0" w:space="0" w:color="auto"/>
        <w:bottom w:val="none" w:sz="0" w:space="0" w:color="auto"/>
        <w:right w:val="none" w:sz="0" w:space="0" w:color="auto"/>
      </w:divBdr>
    </w:div>
    <w:div w:id="2063403933">
      <w:bodyDiv w:val="1"/>
      <w:marLeft w:val="0"/>
      <w:marRight w:val="0"/>
      <w:marTop w:val="0"/>
      <w:marBottom w:val="0"/>
      <w:divBdr>
        <w:top w:val="none" w:sz="0" w:space="0" w:color="auto"/>
        <w:left w:val="none" w:sz="0" w:space="0" w:color="auto"/>
        <w:bottom w:val="none" w:sz="0" w:space="0" w:color="auto"/>
        <w:right w:val="none" w:sz="0" w:space="0" w:color="auto"/>
      </w:divBdr>
    </w:div>
    <w:div w:id="2068340464">
      <w:bodyDiv w:val="1"/>
      <w:marLeft w:val="0"/>
      <w:marRight w:val="0"/>
      <w:marTop w:val="0"/>
      <w:marBottom w:val="0"/>
      <w:divBdr>
        <w:top w:val="none" w:sz="0" w:space="0" w:color="auto"/>
        <w:left w:val="none" w:sz="0" w:space="0" w:color="auto"/>
        <w:bottom w:val="none" w:sz="0" w:space="0" w:color="auto"/>
        <w:right w:val="none" w:sz="0" w:space="0" w:color="auto"/>
      </w:divBdr>
    </w:div>
    <w:div w:id="2069062139">
      <w:bodyDiv w:val="1"/>
      <w:marLeft w:val="0"/>
      <w:marRight w:val="0"/>
      <w:marTop w:val="0"/>
      <w:marBottom w:val="0"/>
      <w:divBdr>
        <w:top w:val="none" w:sz="0" w:space="0" w:color="auto"/>
        <w:left w:val="none" w:sz="0" w:space="0" w:color="auto"/>
        <w:bottom w:val="none" w:sz="0" w:space="0" w:color="auto"/>
        <w:right w:val="none" w:sz="0" w:space="0" w:color="auto"/>
      </w:divBdr>
    </w:div>
    <w:div w:id="2069254833">
      <w:bodyDiv w:val="1"/>
      <w:marLeft w:val="0"/>
      <w:marRight w:val="0"/>
      <w:marTop w:val="0"/>
      <w:marBottom w:val="0"/>
      <w:divBdr>
        <w:top w:val="none" w:sz="0" w:space="0" w:color="auto"/>
        <w:left w:val="none" w:sz="0" w:space="0" w:color="auto"/>
        <w:bottom w:val="none" w:sz="0" w:space="0" w:color="auto"/>
        <w:right w:val="none" w:sz="0" w:space="0" w:color="auto"/>
      </w:divBdr>
    </w:div>
    <w:div w:id="2073768432">
      <w:bodyDiv w:val="1"/>
      <w:marLeft w:val="0"/>
      <w:marRight w:val="0"/>
      <w:marTop w:val="0"/>
      <w:marBottom w:val="0"/>
      <w:divBdr>
        <w:top w:val="none" w:sz="0" w:space="0" w:color="auto"/>
        <w:left w:val="none" w:sz="0" w:space="0" w:color="auto"/>
        <w:bottom w:val="none" w:sz="0" w:space="0" w:color="auto"/>
        <w:right w:val="none" w:sz="0" w:space="0" w:color="auto"/>
      </w:divBdr>
    </w:div>
    <w:div w:id="2074543566">
      <w:bodyDiv w:val="1"/>
      <w:marLeft w:val="0"/>
      <w:marRight w:val="0"/>
      <w:marTop w:val="0"/>
      <w:marBottom w:val="0"/>
      <w:divBdr>
        <w:top w:val="none" w:sz="0" w:space="0" w:color="auto"/>
        <w:left w:val="none" w:sz="0" w:space="0" w:color="auto"/>
        <w:bottom w:val="none" w:sz="0" w:space="0" w:color="auto"/>
        <w:right w:val="none" w:sz="0" w:space="0" w:color="auto"/>
      </w:divBdr>
    </w:div>
    <w:div w:id="2075228707">
      <w:bodyDiv w:val="1"/>
      <w:marLeft w:val="0"/>
      <w:marRight w:val="0"/>
      <w:marTop w:val="0"/>
      <w:marBottom w:val="0"/>
      <w:divBdr>
        <w:top w:val="none" w:sz="0" w:space="0" w:color="auto"/>
        <w:left w:val="none" w:sz="0" w:space="0" w:color="auto"/>
        <w:bottom w:val="none" w:sz="0" w:space="0" w:color="auto"/>
        <w:right w:val="none" w:sz="0" w:space="0" w:color="auto"/>
      </w:divBdr>
    </w:div>
    <w:div w:id="2075659354">
      <w:bodyDiv w:val="1"/>
      <w:marLeft w:val="0"/>
      <w:marRight w:val="0"/>
      <w:marTop w:val="0"/>
      <w:marBottom w:val="0"/>
      <w:divBdr>
        <w:top w:val="none" w:sz="0" w:space="0" w:color="auto"/>
        <w:left w:val="none" w:sz="0" w:space="0" w:color="auto"/>
        <w:bottom w:val="none" w:sz="0" w:space="0" w:color="auto"/>
        <w:right w:val="none" w:sz="0" w:space="0" w:color="auto"/>
      </w:divBdr>
    </w:div>
    <w:div w:id="2079206858">
      <w:bodyDiv w:val="1"/>
      <w:marLeft w:val="0"/>
      <w:marRight w:val="0"/>
      <w:marTop w:val="0"/>
      <w:marBottom w:val="0"/>
      <w:divBdr>
        <w:top w:val="none" w:sz="0" w:space="0" w:color="auto"/>
        <w:left w:val="none" w:sz="0" w:space="0" w:color="auto"/>
        <w:bottom w:val="none" w:sz="0" w:space="0" w:color="auto"/>
        <w:right w:val="none" w:sz="0" w:space="0" w:color="auto"/>
      </w:divBdr>
    </w:div>
    <w:div w:id="2083062295">
      <w:bodyDiv w:val="1"/>
      <w:marLeft w:val="0"/>
      <w:marRight w:val="0"/>
      <w:marTop w:val="0"/>
      <w:marBottom w:val="0"/>
      <w:divBdr>
        <w:top w:val="none" w:sz="0" w:space="0" w:color="auto"/>
        <w:left w:val="none" w:sz="0" w:space="0" w:color="auto"/>
        <w:bottom w:val="none" w:sz="0" w:space="0" w:color="auto"/>
        <w:right w:val="none" w:sz="0" w:space="0" w:color="auto"/>
      </w:divBdr>
    </w:div>
    <w:div w:id="2085906537">
      <w:bodyDiv w:val="1"/>
      <w:marLeft w:val="0"/>
      <w:marRight w:val="0"/>
      <w:marTop w:val="0"/>
      <w:marBottom w:val="0"/>
      <w:divBdr>
        <w:top w:val="none" w:sz="0" w:space="0" w:color="auto"/>
        <w:left w:val="none" w:sz="0" w:space="0" w:color="auto"/>
        <w:bottom w:val="none" w:sz="0" w:space="0" w:color="auto"/>
        <w:right w:val="none" w:sz="0" w:space="0" w:color="auto"/>
      </w:divBdr>
    </w:div>
    <w:div w:id="2087068496">
      <w:bodyDiv w:val="1"/>
      <w:marLeft w:val="0"/>
      <w:marRight w:val="0"/>
      <w:marTop w:val="0"/>
      <w:marBottom w:val="0"/>
      <w:divBdr>
        <w:top w:val="none" w:sz="0" w:space="0" w:color="auto"/>
        <w:left w:val="none" w:sz="0" w:space="0" w:color="auto"/>
        <w:bottom w:val="none" w:sz="0" w:space="0" w:color="auto"/>
        <w:right w:val="none" w:sz="0" w:space="0" w:color="auto"/>
      </w:divBdr>
    </w:div>
    <w:div w:id="2087147242">
      <w:bodyDiv w:val="1"/>
      <w:marLeft w:val="0"/>
      <w:marRight w:val="0"/>
      <w:marTop w:val="0"/>
      <w:marBottom w:val="0"/>
      <w:divBdr>
        <w:top w:val="none" w:sz="0" w:space="0" w:color="auto"/>
        <w:left w:val="none" w:sz="0" w:space="0" w:color="auto"/>
        <w:bottom w:val="none" w:sz="0" w:space="0" w:color="auto"/>
        <w:right w:val="none" w:sz="0" w:space="0" w:color="auto"/>
      </w:divBdr>
    </w:div>
    <w:div w:id="2095083584">
      <w:bodyDiv w:val="1"/>
      <w:marLeft w:val="0"/>
      <w:marRight w:val="0"/>
      <w:marTop w:val="0"/>
      <w:marBottom w:val="0"/>
      <w:divBdr>
        <w:top w:val="none" w:sz="0" w:space="0" w:color="auto"/>
        <w:left w:val="none" w:sz="0" w:space="0" w:color="auto"/>
        <w:bottom w:val="none" w:sz="0" w:space="0" w:color="auto"/>
        <w:right w:val="none" w:sz="0" w:space="0" w:color="auto"/>
      </w:divBdr>
    </w:div>
    <w:div w:id="2098211894">
      <w:bodyDiv w:val="1"/>
      <w:marLeft w:val="0"/>
      <w:marRight w:val="0"/>
      <w:marTop w:val="0"/>
      <w:marBottom w:val="0"/>
      <w:divBdr>
        <w:top w:val="none" w:sz="0" w:space="0" w:color="auto"/>
        <w:left w:val="none" w:sz="0" w:space="0" w:color="auto"/>
        <w:bottom w:val="none" w:sz="0" w:space="0" w:color="auto"/>
        <w:right w:val="none" w:sz="0" w:space="0" w:color="auto"/>
      </w:divBdr>
    </w:div>
    <w:div w:id="2099670927">
      <w:bodyDiv w:val="1"/>
      <w:marLeft w:val="0"/>
      <w:marRight w:val="0"/>
      <w:marTop w:val="0"/>
      <w:marBottom w:val="0"/>
      <w:divBdr>
        <w:top w:val="none" w:sz="0" w:space="0" w:color="auto"/>
        <w:left w:val="none" w:sz="0" w:space="0" w:color="auto"/>
        <w:bottom w:val="none" w:sz="0" w:space="0" w:color="auto"/>
        <w:right w:val="none" w:sz="0" w:space="0" w:color="auto"/>
      </w:divBdr>
    </w:div>
    <w:div w:id="2100129612">
      <w:bodyDiv w:val="1"/>
      <w:marLeft w:val="0"/>
      <w:marRight w:val="0"/>
      <w:marTop w:val="0"/>
      <w:marBottom w:val="0"/>
      <w:divBdr>
        <w:top w:val="none" w:sz="0" w:space="0" w:color="auto"/>
        <w:left w:val="none" w:sz="0" w:space="0" w:color="auto"/>
        <w:bottom w:val="none" w:sz="0" w:space="0" w:color="auto"/>
        <w:right w:val="none" w:sz="0" w:space="0" w:color="auto"/>
      </w:divBdr>
    </w:div>
    <w:div w:id="2102990757">
      <w:bodyDiv w:val="1"/>
      <w:marLeft w:val="0"/>
      <w:marRight w:val="0"/>
      <w:marTop w:val="0"/>
      <w:marBottom w:val="0"/>
      <w:divBdr>
        <w:top w:val="none" w:sz="0" w:space="0" w:color="auto"/>
        <w:left w:val="none" w:sz="0" w:space="0" w:color="auto"/>
        <w:bottom w:val="none" w:sz="0" w:space="0" w:color="auto"/>
        <w:right w:val="none" w:sz="0" w:space="0" w:color="auto"/>
      </w:divBdr>
    </w:div>
    <w:div w:id="2105176674">
      <w:bodyDiv w:val="1"/>
      <w:marLeft w:val="0"/>
      <w:marRight w:val="0"/>
      <w:marTop w:val="0"/>
      <w:marBottom w:val="0"/>
      <w:divBdr>
        <w:top w:val="none" w:sz="0" w:space="0" w:color="auto"/>
        <w:left w:val="none" w:sz="0" w:space="0" w:color="auto"/>
        <w:bottom w:val="none" w:sz="0" w:space="0" w:color="auto"/>
        <w:right w:val="none" w:sz="0" w:space="0" w:color="auto"/>
      </w:divBdr>
    </w:div>
    <w:div w:id="2105572194">
      <w:bodyDiv w:val="1"/>
      <w:marLeft w:val="0"/>
      <w:marRight w:val="0"/>
      <w:marTop w:val="0"/>
      <w:marBottom w:val="0"/>
      <w:divBdr>
        <w:top w:val="none" w:sz="0" w:space="0" w:color="auto"/>
        <w:left w:val="none" w:sz="0" w:space="0" w:color="auto"/>
        <w:bottom w:val="none" w:sz="0" w:space="0" w:color="auto"/>
        <w:right w:val="none" w:sz="0" w:space="0" w:color="auto"/>
      </w:divBdr>
    </w:div>
    <w:div w:id="2105683188">
      <w:bodyDiv w:val="1"/>
      <w:marLeft w:val="0"/>
      <w:marRight w:val="0"/>
      <w:marTop w:val="0"/>
      <w:marBottom w:val="0"/>
      <w:divBdr>
        <w:top w:val="none" w:sz="0" w:space="0" w:color="auto"/>
        <w:left w:val="none" w:sz="0" w:space="0" w:color="auto"/>
        <w:bottom w:val="none" w:sz="0" w:space="0" w:color="auto"/>
        <w:right w:val="none" w:sz="0" w:space="0" w:color="auto"/>
      </w:divBdr>
    </w:div>
    <w:div w:id="2108116933">
      <w:bodyDiv w:val="1"/>
      <w:marLeft w:val="0"/>
      <w:marRight w:val="0"/>
      <w:marTop w:val="0"/>
      <w:marBottom w:val="0"/>
      <w:divBdr>
        <w:top w:val="none" w:sz="0" w:space="0" w:color="auto"/>
        <w:left w:val="none" w:sz="0" w:space="0" w:color="auto"/>
        <w:bottom w:val="none" w:sz="0" w:space="0" w:color="auto"/>
        <w:right w:val="none" w:sz="0" w:space="0" w:color="auto"/>
      </w:divBdr>
    </w:div>
    <w:div w:id="2110809704">
      <w:bodyDiv w:val="1"/>
      <w:marLeft w:val="0"/>
      <w:marRight w:val="0"/>
      <w:marTop w:val="0"/>
      <w:marBottom w:val="0"/>
      <w:divBdr>
        <w:top w:val="none" w:sz="0" w:space="0" w:color="auto"/>
        <w:left w:val="none" w:sz="0" w:space="0" w:color="auto"/>
        <w:bottom w:val="none" w:sz="0" w:space="0" w:color="auto"/>
        <w:right w:val="none" w:sz="0" w:space="0" w:color="auto"/>
      </w:divBdr>
    </w:div>
    <w:div w:id="2112506725">
      <w:bodyDiv w:val="1"/>
      <w:marLeft w:val="0"/>
      <w:marRight w:val="0"/>
      <w:marTop w:val="0"/>
      <w:marBottom w:val="0"/>
      <w:divBdr>
        <w:top w:val="none" w:sz="0" w:space="0" w:color="auto"/>
        <w:left w:val="none" w:sz="0" w:space="0" w:color="auto"/>
        <w:bottom w:val="none" w:sz="0" w:space="0" w:color="auto"/>
        <w:right w:val="none" w:sz="0" w:space="0" w:color="auto"/>
      </w:divBdr>
    </w:div>
    <w:div w:id="2115247237">
      <w:bodyDiv w:val="1"/>
      <w:marLeft w:val="0"/>
      <w:marRight w:val="0"/>
      <w:marTop w:val="0"/>
      <w:marBottom w:val="0"/>
      <w:divBdr>
        <w:top w:val="none" w:sz="0" w:space="0" w:color="auto"/>
        <w:left w:val="none" w:sz="0" w:space="0" w:color="auto"/>
        <w:bottom w:val="none" w:sz="0" w:space="0" w:color="auto"/>
        <w:right w:val="none" w:sz="0" w:space="0" w:color="auto"/>
      </w:divBdr>
    </w:div>
    <w:div w:id="2116095496">
      <w:bodyDiv w:val="1"/>
      <w:marLeft w:val="0"/>
      <w:marRight w:val="0"/>
      <w:marTop w:val="0"/>
      <w:marBottom w:val="0"/>
      <w:divBdr>
        <w:top w:val="none" w:sz="0" w:space="0" w:color="auto"/>
        <w:left w:val="none" w:sz="0" w:space="0" w:color="auto"/>
        <w:bottom w:val="none" w:sz="0" w:space="0" w:color="auto"/>
        <w:right w:val="none" w:sz="0" w:space="0" w:color="auto"/>
      </w:divBdr>
    </w:div>
    <w:div w:id="2116748897">
      <w:bodyDiv w:val="1"/>
      <w:marLeft w:val="0"/>
      <w:marRight w:val="0"/>
      <w:marTop w:val="0"/>
      <w:marBottom w:val="0"/>
      <w:divBdr>
        <w:top w:val="none" w:sz="0" w:space="0" w:color="auto"/>
        <w:left w:val="none" w:sz="0" w:space="0" w:color="auto"/>
        <w:bottom w:val="none" w:sz="0" w:space="0" w:color="auto"/>
        <w:right w:val="none" w:sz="0" w:space="0" w:color="auto"/>
      </w:divBdr>
    </w:div>
    <w:div w:id="2122455878">
      <w:bodyDiv w:val="1"/>
      <w:marLeft w:val="0"/>
      <w:marRight w:val="0"/>
      <w:marTop w:val="0"/>
      <w:marBottom w:val="0"/>
      <w:divBdr>
        <w:top w:val="none" w:sz="0" w:space="0" w:color="auto"/>
        <w:left w:val="none" w:sz="0" w:space="0" w:color="auto"/>
        <w:bottom w:val="none" w:sz="0" w:space="0" w:color="auto"/>
        <w:right w:val="none" w:sz="0" w:space="0" w:color="auto"/>
      </w:divBdr>
    </w:div>
    <w:div w:id="2123112125">
      <w:bodyDiv w:val="1"/>
      <w:marLeft w:val="0"/>
      <w:marRight w:val="0"/>
      <w:marTop w:val="0"/>
      <w:marBottom w:val="0"/>
      <w:divBdr>
        <w:top w:val="none" w:sz="0" w:space="0" w:color="auto"/>
        <w:left w:val="none" w:sz="0" w:space="0" w:color="auto"/>
        <w:bottom w:val="none" w:sz="0" w:space="0" w:color="auto"/>
        <w:right w:val="none" w:sz="0" w:space="0" w:color="auto"/>
      </w:divBdr>
    </w:div>
    <w:div w:id="2123113039">
      <w:bodyDiv w:val="1"/>
      <w:marLeft w:val="0"/>
      <w:marRight w:val="0"/>
      <w:marTop w:val="0"/>
      <w:marBottom w:val="0"/>
      <w:divBdr>
        <w:top w:val="none" w:sz="0" w:space="0" w:color="auto"/>
        <w:left w:val="none" w:sz="0" w:space="0" w:color="auto"/>
        <w:bottom w:val="none" w:sz="0" w:space="0" w:color="auto"/>
        <w:right w:val="none" w:sz="0" w:space="0" w:color="auto"/>
      </w:divBdr>
    </w:div>
    <w:div w:id="2123644467">
      <w:bodyDiv w:val="1"/>
      <w:marLeft w:val="0"/>
      <w:marRight w:val="0"/>
      <w:marTop w:val="0"/>
      <w:marBottom w:val="0"/>
      <w:divBdr>
        <w:top w:val="none" w:sz="0" w:space="0" w:color="auto"/>
        <w:left w:val="none" w:sz="0" w:space="0" w:color="auto"/>
        <w:bottom w:val="none" w:sz="0" w:space="0" w:color="auto"/>
        <w:right w:val="none" w:sz="0" w:space="0" w:color="auto"/>
      </w:divBdr>
    </w:div>
    <w:div w:id="2124883957">
      <w:bodyDiv w:val="1"/>
      <w:marLeft w:val="0"/>
      <w:marRight w:val="0"/>
      <w:marTop w:val="0"/>
      <w:marBottom w:val="0"/>
      <w:divBdr>
        <w:top w:val="none" w:sz="0" w:space="0" w:color="auto"/>
        <w:left w:val="none" w:sz="0" w:space="0" w:color="auto"/>
        <w:bottom w:val="none" w:sz="0" w:space="0" w:color="auto"/>
        <w:right w:val="none" w:sz="0" w:space="0" w:color="auto"/>
      </w:divBdr>
    </w:div>
    <w:div w:id="2126196161">
      <w:bodyDiv w:val="1"/>
      <w:marLeft w:val="0"/>
      <w:marRight w:val="0"/>
      <w:marTop w:val="0"/>
      <w:marBottom w:val="0"/>
      <w:divBdr>
        <w:top w:val="none" w:sz="0" w:space="0" w:color="auto"/>
        <w:left w:val="none" w:sz="0" w:space="0" w:color="auto"/>
        <w:bottom w:val="none" w:sz="0" w:space="0" w:color="auto"/>
        <w:right w:val="none" w:sz="0" w:space="0" w:color="auto"/>
      </w:divBdr>
    </w:div>
    <w:div w:id="2126774348">
      <w:bodyDiv w:val="1"/>
      <w:marLeft w:val="0"/>
      <w:marRight w:val="0"/>
      <w:marTop w:val="0"/>
      <w:marBottom w:val="0"/>
      <w:divBdr>
        <w:top w:val="none" w:sz="0" w:space="0" w:color="auto"/>
        <w:left w:val="none" w:sz="0" w:space="0" w:color="auto"/>
        <w:bottom w:val="none" w:sz="0" w:space="0" w:color="auto"/>
        <w:right w:val="none" w:sz="0" w:space="0" w:color="auto"/>
      </w:divBdr>
    </w:div>
    <w:div w:id="2127193696">
      <w:bodyDiv w:val="1"/>
      <w:marLeft w:val="0"/>
      <w:marRight w:val="0"/>
      <w:marTop w:val="0"/>
      <w:marBottom w:val="0"/>
      <w:divBdr>
        <w:top w:val="none" w:sz="0" w:space="0" w:color="auto"/>
        <w:left w:val="none" w:sz="0" w:space="0" w:color="auto"/>
        <w:bottom w:val="none" w:sz="0" w:space="0" w:color="auto"/>
        <w:right w:val="none" w:sz="0" w:space="0" w:color="auto"/>
      </w:divBdr>
    </w:div>
    <w:div w:id="2127770552">
      <w:bodyDiv w:val="1"/>
      <w:marLeft w:val="0"/>
      <w:marRight w:val="0"/>
      <w:marTop w:val="0"/>
      <w:marBottom w:val="0"/>
      <w:divBdr>
        <w:top w:val="none" w:sz="0" w:space="0" w:color="auto"/>
        <w:left w:val="none" w:sz="0" w:space="0" w:color="auto"/>
        <w:bottom w:val="none" w:sz="0" w:space="0" w:color="auto"/>
        <w:right w:val="none" w:sz="0" w:space="0" w:color="auto"/>
      </w:divBdr>
    </w:div>
    <w:div w:id="2128307088">
      <w:bodyDiv w:val="1"/>
      <w:marLeft w:val="0"/>
      <w:marRight w:val="0"/>
      <w:marTop w:val="0"/>
      <w:marBottom w:val="0"/>
      <w:divBdr>
        <w:top w:val="none" w:sz="0" w:space="0" w:color="auto"/>
        <w:left w:val="none" w:sz="0" w:space="0" w:color="auto"/>
        <w:bottom w:val="none" w:sz="0" w:space="0" w:color="auto"/>
        <w:right w:val="none" w:sz="0" w:space="0" w:color="auto"/>
      </w:divBdr>
    </w:div>
    <w:div w:id="2129355552">
      <w:bodyDiv w:val="1"/>
      <w:marLeft w:val="0"/>
      <w:marRight w:val="0"/>
      <w:marTop w:val="0"/>
      <w:marBottom w:val="0"/>
      <w:divBdr>
        <w:top w:val="none" w:sz="0" w:space="0" w:color="auto"/>
        <w:left w:val="none" w:sz="0" w:space="0" w:color="auto"/>
        <w:bottom w:val="none" w:sz="0" w:space="0" w:color="auto"/>
        <w:right w:val="none" w:sz="0" w:space="0" w:color="auto"/>
      </w:divBdr>
    </w:div>
    <w:div w:id="2132045250">
      <w:bodyDiv w:val="1"/>
      <w:marLeft w:val="0"/>
      <w:marRight w:val="0"/>
      <w:marTop w:val="0"/>
      <w:marBottom w:val="0"/>
      <w:divBdr>
        <w:top w:val="none" w:sz="0" w:space="0" w:color="auto"/>
        <w:left w:val="none" w:sz="0" w:space="0" w:color="auto"/>
        <w:bottom w:val="none" w:sz="0" w:space="0" w:color="auto"/>
        <w:right w:val="none" w:sz="0" w:space="0" w:color="auto"/>
      </w:divBdr>
    </w:div>
    <w:div w:id="2133210127">
      <w:bodyDiv w:val="1"/>
      <w:marLeft w:val="0"/>
      <w:marRight w:val="0"/>
      <w:marTop w:val="0"/>
      <w:marBottom w:val="0"/>
      <w:divBdr>
        <w:top w:val="none" w:sz="0" w:space="0" w:color="auto"/>
        <w:left w:val="none" w:sz="0" w:space="0" w:color="auto"/>
        <w:bottom w:val="none" w:sz="0" w:space="0" w:color="auto"/>
        <w:right w:val="none" w:sz="0" w:space="0" w:color="auto"/>
      </w:divBdr>
    </w:div>
    <w:div w:id="2134594498">
      <w:bodyDiv w:val="1"/>
      <w:marLeft w:val="0"/>
      <w:marRight w:val="0"/>
      <w:marTop w:val="0"/>
      <w:marBottom w:val="0"/>
      <w:divBdr>
        <w:top w:val="none" w:sz="0" w:space="0" w:color="auto"/>
        <w:left w:val="none" w:sz="0" w:space="0" w:color="auto"/>
        <w:bottom w:val="none" w:sz="0" w:space="0" w:color="auto"/>
        <w:right w:val="none" w:sz="0" w:space="0" w:color="auto"/>
      </w:divBdr>
    </w:div>
    <w:div w:id="2135903883">
      <w:bodyDiv w:val="1"/>
      <w:marLeft w:val="0"/>
      <w:marRight w:val="0"/>
      <w:marTop w:val="0"/>
      <w:marBottom w:val="0"/>
      <w:divBdr>
        <w:top w:val="none" w:sz="0" w:space="0" w:color="auto"/>
        <w:left w:val="none" w:sz="0" w:space="0" w:color="auto"/>
        <w:bottom w:val="none" w:sz="0" w:space="0" w:color="auto"/>
        <w:right w:val="none" w:sz="0" w:space="0" w:color="auto"/>
      </w:divBdr>
    </w:div>
    <w:div w:id="2137598312">
      <w:bodyDiv w:val="1"/>
      <w:marLeft w:val="0"/>
      <w:marRight w:val="0"/>
      <w:marTop w:val="0"/>
      <w:marBottom w:val="0"/>
      <w:divBdr>
        <w:top w:val="none" w:sz="0" w:space="0" w:color="auto"/>
        <w:left w:val="none" w:sz="0" w:space="0" w:color="auto"/>
        <w:bottom w:val="none" w:sz="0" w:space="0" w:color="auto"/>
        <w:right w:val="none" w:sz="0" w:space="0" w:color="auto"/>
      </w:divBdr>
    </w:div>
    <w:div w:id="2140031657">
      <w:bodyDiv w:val="1"/>
      <w:marLeft w:val="0"/>
      <w:marRight w:val="0"/>
      <w:marTop w:val="0"/>
      <w:marBottom w:val="0"/>
      <w:divBdr>
        <w:top w:val="none" w:sz="0" w:space="0" w:color="auto"/>
        <w:left w:val="none" w:sz="0" w:space="0" w:color="auto"/>
        <w:bottom w:val="none" w:sz="0" w:space="0" w:color="auto"/>
        <w:right w:val="none" w:sz="0" w:space="0" w:color="auto"/>
      </w:divBdr>
    </w:div>
    <w:div w:id="2140956798">
      <w:bodyDiv w:val="1"/>
      <w:marLeft w:val="0"/>
      <w:marRight w:val="0"/>
      <w:marTop w:val="0"/>
      <w:marBottom w:val="0"/>
      <w:divBdr>
        <w:top w:val="none" w:sz="0" w:space="0" w:color="auto"/>
        <w:left w:val="none" w:sz="0" w:space="0" w:color="auto"/>
        <w:bottom w:val="none" w:sz="0" w:space="0" w:color="auto"/>
        <w:right w:val="none" w:sz="0" w:space="0" w:color="auto"/>
      </w:divBdr>
    </w:div>
    <w:div w:id="2144031787">
      <w:bodyDiv w:val="1"/>
      <w:marLeft w:val="0"/>
      <w:marRight w:val="0"/>
      <w:marTop w:val="0"/>
      <w:marBottom w:val="0"/>
      <w:divBdr>
        <w:top w:val="none" w:sz="0" w:space="0" w:color="auto"/>
        <w:left w:val="none" w:sz="0" w:space="0" w:color="auto"/>
        <w:bottom w:val="none" w:sz="0" w:space="0" w:color="auto"/>
        <w:right w:val="none" w:sz="0" w:space="0" w:color="auto"/>
      </w:divBdr>
    </w:div>
    <w:div w:id="214704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77.040000000000006</c:v>
                </c:pt>
                <c:pt idx="1">
                  <c:v>70.7</c:v>
                </c:pt>
                <c:pt idx="2">
                  <c:v>82</c:v>
                </c:pt>
                <c:pt idx="3">
                  <c:v>81</c:v>
                </c:pt>
                <c:pt idx="4">
                  <c:v>65</c:v>
                </c:pt>
              </c:numCache>
            </c:numRef>
          </c:val>
          <c:extLst>
            <c:ext xmlns:c16="http://schemas.microsoft.com/office/drawing/2014/chart" uri="{C3380CC4-5D6E-409C-BE32-E72D297353CC}">
              <c16:uniqueId val="{00000000-0AD9-4849-88BE-DFC15742A688}"/>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78</c:v>
                </c:pt>
                <c:pt idx="1">
                  <c:v>70.599999999999994</c:v>
                </c:pt>
                <c:pt idx="2">
                  <c:v>93</c:v>
                </c:pt>
                <c:pt idx="3">
                  <c:v>80</c:v>
                </c:pt>
                <c:pt idx="4">
                  <c:v>64</c:v>
                </c:pt>
              </c:numCache>
            </c:numRef>
          </c:val>
          <c:extLst>
            <c:ext xmlns:c16="http://schemas.microsoft.com/office/drawing/2014/chart" uri="{C3380CC4-5D6E-409C-BE32-E72D297353CC}">
              <c16:uniqueId val="{00000001-0AD9-4849-88BE-DFC15742A688}"/>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94.93</c:v>
                </c:pt>
                <c:pt idx="1">
                  <c:v>74.7</c:v>
                </c:pt>
                <c:pt idx="2">
                  <c:v>112</c:v>
                </c:pt>
                <c:pt idx="3">
                  <c:v>108</c:v>
                </c:pt>
                <c:pt idx="4">
                  <c:v>85</c:v>
                </c:pt>
              </c:numCache>
            </c:numRef>
          </c:val>
          <c:extLst>
            <c:ext xmlns:c16="http://schemas.microsoft.com/office/drawing/2014/chart" uri="{C3380CC4-5D6E-409C-BE32-E72D297353CC}">
              <c16:uniqueId val="{00000002-0AD9-4849-88BE-DFC15742A688}"/>
            </c:ext>
          </c:extLst>
        </c:ser>
        <c:dLbls>
          <c:showLegendKey val="0"/>
          <c:showVal val="0"/>
          <c:showCatName val="0"/>
          <c:showSerName val="0"/>
          <c:showPercent val="0"/>
          <c:showBubbleSize val="0"/>
        </c:dLbls>
        <c:gapWidth val="219"/>
        <c:overlap val="-27"/>
        <c:axId val="703339888"/>
        <c:axId val="703340216"/>
      </c:barChart>
      <c:catAx>
        <c:axId val="7033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40216"/>
        <c:crosses val="autoZero"/>
        <c:auto val="1"/>
        <c:lblAlgn val="ctr"/>
        <c:lblOffset val="100"/>
        <c:noMultiLvlLbl val="0"/>
      </c:catAx>
      <c:valAx>
        <c:axId val="70334021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39888"/>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List1!$A$2:$A$7</c:f>
              <c:strCache>
                <c:ptCount val="6"/>
                <c:pt idx="0">
                  <c:v>Průměr</c:v>
                </c:pt>
                <c:pt idx="1">
                  <c:v>Rizzo et al. (2013)</c:v>
                </c:pt>
                <c:pt idx="2">
                  <c:v>Schüpbach et al. (2017)</c:v>
                </c:pt>
                <c:pt idx="3">
                  <c:v>Nebl et al. (2019)</c:v>
                </c:pt>
                <c:pt idx="4">
                  <c:v>Sobiecki et al. (2016) (muži)</c:v>
                </c:pt>
                <c:pt idx="5">
                  <c:v>Sobiecki et al. (2016) (ženy)</c:v>
                </c:pt>
              </c:strCache>
            </c:strRef>
          </c:cat>
          <c:val>
            <c:numRef>
              <c:f>List1!$B$2:$B$7</c:f>
              <c:numCache>
                <c:formatCode>General</c:formatCode>
                <c:ptCount val="6"/>
                <c:pt idx="0">
                  <c:v>4472</c:v>
                </c:pt>
                <c:pt idx="1">
                  <c:v>4120</c:v>
                </c:pt>
                <c:pt idx="2">
                  <c:v>5375</c:v>
                </c:pt>
                <c:pt idx="3">
                  <c:v>4650</c:v>
                </c:pt>
                <c:pt idx="4">
                  <c:v>4243</c:v>
                </c:pt>
                <c:pt idx="5">
                  <c:v>3972</c:v>
                </c:pt>
              </c:numCache>
            </c:numRef>
          </c:val>
          <c:extLst>
            <c:ext xmlns:c16="http://schemas.microsoft.com/office/drawing/2014/chart" uri="{C3380CC4-5D6E-409C-BE32-E72D297353CC}">
              <c16:uniqueId val="{00000000-1000-4ED6-9F9F-765B0137405F}"/>
            </c:ext>
          </c:extLst>
        </c:ser>
        <c:ser>
          <c:idx val="1"/>
          <c:order val="1"/>
          <c:tx>
            <c:strRef>
              <c:f>List1!$C$1</c:f>
              <c:strCache>
                <c:ptCount val="1"/>
                <c:pt idx="0">
                  <c:v>vegetariáni</c:v>
                </c:pt>
              </c:strCache>
            </c:strRef>
          </c:tx>
          <c:spPr>
            <a:solidFill>
              <a:schemeClr val="accent2"/>
            </a:solidFill>
            <a:ln>
              <a:noFill/>
            </a:ln>
            <a:effectLst/>
          </c:spPr>
          <c:invertIfNegative val="0"/>
          <c:cat>
            <c:strRef>
              <c:f>List1!$A$2:$A$7</c:f>
              <c:strCache>
                <c:ptCount val="6"/>
                <c:pt idx="0">
                  <c:v>Průměr</c:v>
                </c:pt>
                <c:pt idx="1">
                  <c:v>Rizzo et al. (2013)</c:v>
                </c:pt>
                <c:pt idx="2">
                  <c:v>Schüpbach et al. (2017)</c:v>
                </c:pt>
                <c:pt idx="3">
                  <c:v>Nebl et al. (2019)</c:v>
                </c:pt>
                <c:pt idx="4">
                  <c:v>Sobiecki et al. (2016) (muži)</c:v>
                </c:pt>
                <c:pt idx="5">
                  <c:v>Sobiecki et al. (2016) (ženy)</c:v>
                </c:pt>
              </c:strCache>
            </c:strRef>
          </c:cat>
          <c:val>
            <c:numRef>
              <c:f>List1!$C$2:$C$7</c:f>
              <c:numCache>
                <c:formatCode>General</c:formatCode>
                <c:ptCount val="6"/>
                <c:pt idx="0">
                  <c:v>3637.6</c:v>
                </c:pt>
                <c:pt idx="1">
                  <c:v>3667</c:v>
                </c:pt>
                <c:pt idx="2">
                  <c:v>3440</c:v>
                </c:pt>
                <c:pt idx="3">
                  <c:v>3040</c:v>
                </c:pt>
                <c:pt idx="4">
                  <c:v>4133</c:v>
                </c:pt>
                <c:pt idx="5">
                  <c:v>3908</c:v>
                </c:pt>
              </c:numCache>
            </c:numRef>
          </c:val>
          <c:extLst>
            <c:ext xmlns:c16="http://schemas.microsoft.com/office/drawing/2014/chart" uri="{C3380CC4-5D6E-409C-BE32-E72D297353CC}">
              <c16:uniqueId val="{00000001-1000-4ED6-9F9F-765B0137405F}"/>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List1!$A$2:$A$7</c:f>
              <c:strCache>
                <c:ptCount val="6"/>
                <c:pt idx="0">
                  <c:v>Průměr</c:v>
                </c:pt>
                <c:pt idx="1">
                  <c:v>Rizzo et al. (2013)</c:v>
                </c:pt>
                <c:pt idx="2">
                  <c:v>Schüpbach et al. (2017)</c:v>
                </c:pt>
                <c:pt idx="3">
                  <c:v>Nebl et al. (2019)</c:v>
                </c:pt>
                <c:pt idx="4">
                  <c:v>Sobiecki et al. (2016) (muži)</c:v>
                </c:pt>
                <c:pt idx="5">
                  <c:v>Sobiecki et al. (2016) (ženy)</c:v>
                </c:pt>
              </c:strCache>
            </c:strRef>
          </c:cat>
          <c:val>
            <c:numRef>
              <c:f>List1!$D$2:$D$7</c:f>
              <c:numCache>
                <c:formatCode>General</c:formatCode>
                <c:ptCount val="6"/>
                <c:pt idx="0">
                  <c:v>3634</c:v>
                </c:pt>
                <c:pt idx="1">
                  <c:v>3487</c:v>
                </c:pt>
                <c:pt idx="2">
                  <c:v>3063</c:v>
                </c:pt>
                <c:pt idx="3">
                  <c:v>3160</c:v>
                </c:pt>
                <c:pt idx="4">
                  <c:v>4302</c:v>
                </c:pt>
                <c:pt idx="5">
                  <c:v>4158</c:v>
                </c:pt>
              </c:numCache>
            </c:numRef>
          </c:val>
          <c:extLst>
            <c:ext xmlns:c16="http://schemas.microsoft.com/office/drawing/2014/chart" uri="{C3380CC4-5D6E-409C-BE32-E72D297353CC}">
              <c16:uniqueId val="{00000002-1000-4ED6-9F9F-765B0137405F}"/>
            </c:ext>
          </c:extLst>
        </c:ser>
        <c:dLbls>
          <c:showLegendKey val="0"/>
          <c:showVal val="0"/>
          <c:showCatName val="0"/>
          <c:showSerName val="0"/>
          <c:showPercent val="0"/>
          <c:showBubbleSize val="0"/>
        </c:dLbls>
        <c:gapWidth val="219"/>
        <c:overlap val="-27"/>
        <c:axId val="805299776"/>
        <c:axId val="805298792"/>
      </c:barChart>
      <c:catAx>
        <c:axId val="8052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298792"/>
        <c:crosses val="autoZero"/>
        <c:auto val="1"/>
        <c:lblAlgn val="ctr"/>
        <c:lblOffset val="100"/>
        <c:noMultiLvlLbl val="0"/>
      </c:catAx>
      <c:valAx>
        <c:axId val="80529879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299776"/>
        <c:crosses val="autoZero"/>
        <c:crossBetween val="between"/>
        <c:majorUnit val="2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Schüpbach et al. (2017)</c:v>
                </c:pt>
                <c:pt idx="3">
                  <c:v>Turner et al. (2014)</c:v>
                </c:pt>
                <c:pt idx="4">
                  <c:v>Nebl et al. (2019)</c:v>
                </c:pt>
              </c:strCache>
            </c:strRef>
          </c:cat>
          <c:val>
            <c:numRef>
              <c:f>List1!$B$2:$B$6</c:f>
              <c:numCache>
                <c:formatCode>General</c:formatCode>
                <c:ptCount val="5"/>
                <c:pt idx="0">
                  <c:v>1438.9</c:v>
                </c:pt>
                <c:pt idx="1">
                  <c:v>1370</c:v>
                </c:pt>
                <c:pt idx="2">
                  <c:v>1427</c:v>
                </c:pt>
                <c:pt idx="3">
                  <c:v>1628.6</c:v>
                </c:pt>
                <c:pt idx="4">
                  <c:v>1330</c:v>
                </c:pt>
              </c:numCache>
            </c:numRef>
          </c:val>
          <c:extLst>
            <c:ext xmlns:c16="http://schemas.microsoft.com/office/drawing/2014/chart" uri="{C3380CC4-5D6E-409C-BE32-E72D297353CC}">
              <c16:uniqueId val="{00000000-F77B-4639-9FAD-5E938E052DDF}"/>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Schüpbach et al. (2017)</c:v>
                </c:pt>
                <c:pt idx="3">
                  <c:v>Turner et al. (2014)</c:v>
                </c:pt>
                <c:pt idx="4">
                  <c:v>Nebl et al. (2019)</c:v>
                </c:pt>
              </c:strCache>
            </c:strRef>
          </c:cat>
          <c:val>
            <c:numRef>
              <c:f>List1!$C$2:$C$6</c:f>
              <c:numCache>
                <c:formatCode>General</c:formatCode>
                <c:ptCount val="5"/>
                <c:pt idx="0">
                  <c:v>1307.8</c:v>
                </c:pt>
                <c:pt idx="1">
                  <c:v>1348</c:v>
                </c:pt>
                <c:pt idx="2">
                  <c:v>1359</c:v>
                </c:pt>
                <c:pt idx="3">
                  <c:v>1184</c:v>
                </c:pt>
                <c:pt idx="4">
                  <c:v>1340</c:v>
                </c:pt>
              </c:numCache>
            </c:numRef>
          </c:val>
          <c:extLst>
            <c:ext xmlns:c16="http://schemas.microsoft.com/office/drawing/2014/chart" uri="{C3380CC4-5D6E-409C-BE32-E72D297353CC}">
              <c16:uniqueId val="{00000001-F77B-4639-9FAD-5E938E052DDF}"/>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Schüpbach et al. (2017)</c:v>
                </c:pt>
                <c:pt idx="3">
                  <c:v>Turner et al. (2014)</c:v>
                </c:pt>
                <c:pt idx="4">
                  <c:v>Nebl et al. (2019)</c:v>
                </c:pt>
              </c:strCache>
            </c:strRef>
          </c:cat>
          <c:val>
            <c:numRef>
              <c:f>List1!$D$2:$D$6</c:f>
              <c:numCache>
                <c:formatCode>General</c:formatCode>
                <c:ptCount val="5"/>
                <c:pt idx="0">
                  <c:v>1407</c:v>
                </c:pt>
                <c:pt idx="1">
                  <c:v>1359</c:v>
                </c:pt>
                <c:pt idx="2">
                  <c:v>1331</c:v>
                </c:pt>
                <c:pt idx="3">
                  <c:v>1507.9</c:v>
                </c:pt>
                <c:pt idx="4">
                  <c:v>1430</c:v>
                </c:pt>
              </c:numCache>
            </c:numRef>
          </c:val>
          <c:extLst>
            <c:ext xmlns:c16="http://schemas.microsoft.com/office/drawing/2014/chart" uri="{C3380CC4-5D6E-409C-BE32-E72D297353CC}">
              <c16:uniqueId val="{00000002-F77B-4639-9FAD-5E938E052DDF}"/>
            </c:ext>
          </c:extLst>
        </c:ser>
        <c:dLbls>
          <c:showLegendKey val="0"/>
          <c:showVal val="0"/>
          <c:showCatName val="0"/>
          <c:showSerName val="0"/>
          <c:showPercent val="0"/>
          <c:showBubbleSize val="0"/>
        </c:dLbls>
        <c:gapWidth val="219"/>
        <c:overlap val="-27"/>
        <c:axId val="679504592"/>
        <c:axId val="679508856"/>
      </c:barChart>
      <c:catAx>
        <c:axId val="6795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508856"/>
        <c:crosses val="autoZero"/>
        <c:auto val="1"/>
        <c:lblAlgn val="ctr"/>
        <c:lblOffset val="100"/>
        <c:noMultiLvlLbl val="0"/>
      </c:catAx>
      <c:valAx>
        <c:axId val="679508856"/>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504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List1!$A$2:$A$8</c:f>
              <c:strCache>
                <c:ptCount val="7"/>
                <c:pt idx="0">
                  <c:v>Průměr</c:v>
                </c:pt>
                <c:pt idx="1">
                  <c:v>Rizzo et al. (2013)</c:v>
                </c:pt>
                <c:pt idx="2">
                  <c:v>Schüpbach et al. (2017)</c:v>
                </c:pt>
                <c:pt idx="3">
                  <c:v>Turner et al. (2014)</c:v>
                </c:pt>
                <c:pt idx="4">
                  <c:v>Nebl et al. (2019)</c:v>
                </c:pt>
                <c:pt idx="5">
                  <c:v>Sobiecki et al. (2016) (muži)</c:v>
                </c:pt>
                <c:pt idx="6">
                  <c:v>Sobiecki et al. (2016) (ženy)</c:v>
                </c:pt>
              </c:strCache>
            </c:strRef>
          </c:cat>
          <c:val>
            <c:numRef>
              <c:f>List1!$B$2:$B$8</c:f>
              <c:numCache>
                <c:formatCode>General</c:formatCode>
                <c:ptCount val="7"/>
                <c:pt idx="0">
                  <c:v>551.1</c:v>
                </c:pt>
                <c:pt idx="1">
                  <c:v>591</c:v>
                </c:pt>
                <c:pt idx="2">
                  <c:v>702</c:v>
                </c:pt>
                <c:pt idx="3">
                  <c:v>457.5</c:v>
                </c:pt>
                <c:pt idx="4">
                  <c:v>599</c:v>
                </c:pt>
                <c:pt idx="5">
                  <c:v>505</c:v>
                </c:pt>
                <c:pt idx="6">
                  <c:v>452</c:v>
                </c:pt>
              </c:numCache>
            </c:numRef>
          </c:val>
          <c:extLst>
            <c:ext xmlns:c16="http://schemas.microsoft.com/office/drawing/2014/chart" uri="{C3380CC4-5D6E-409C-BE32-E72D297353CC}">
              <c16:uniqueId val="{00000000-AD59-464F-ACC0-BF5F0E6F45A6}"/>
            </c:ext>
          </c:extLst>
        </c:ser>
        <c:ser>
          <c:idx val="1"/>
          <c:order val="1"/>
          <c:tx>
            <c:strRef>
              <c:f>List1!$C$1</c:f>
              <c:strCache>
                <c:ptCount val="1"/>
                <c:pt idx="0">
                  <c:v>vegetariáni</c:v>
                </c:pt>
              </c:strCache>
            </c:strRef>
          </c:tx>
          <c:spPr>
            <a:solidFill>
              <a:schemeClr val="accent2"/>
            </a:solidFill>
            <a:ln>
              <a:noFill/>
            </a:ln>
            <a:effectLst/>
          </c:spPr>
          <c:invertIfNegative val="0"/>
          <c:cat>
            <c:strRef>
              <c:f>List1!$A$2:$A$8</c:f>
              <c:strCache>
                <c:ptCount val="7"/>
                <c:pt idx="0">
                  <c:v>Průměr</c:v>
                </c:pt>
                <c:pt idx="1">
                  <c:v>Rizzo et al. (2013)</c:v>
                </c:pt>
                <c:pt idx="2">
                  <c:v>Schüpbach et al. (2017)</c:v>
                </c:pt>
                <c:pt idx="3">
                  <c:v>Turner et al. (2014)</c:v>
                </c:pt>
                <c:pt idx="4">
                  <c:v>Nebl et al. (2019)</c:v>
                </c:pt>
                <c:pt idx="5">
                  <c:v>Sobiecki et al. (2016) (muži)</c:v>
                </c:pt>
                <c:pt idx="6">
                  <c:v>Sobiecki et al. (2016) (ženy)</c:v>
                </c:pt>
              </c:strCache>
            </c:strRef>
          </c:cat>
          <c:val>
            <c:numRef>
              <c:f>List1!$C$2:$C$8</c:f>
              <c:numCache>
                <c:formatCode>General</c:formatCode>
                <c:ptCount val="7"/>
                <c:pt idx="0">
                  <c:v>424.3</c:v>
                </c:pt>
                <c:pt idx="1">
                  <c:v>514</c:v>
                </c:pt>
                <c:pt idx="2">
                  <c:v>448</c:v>
                </c:pt>
                <c:pt idx="3">
                  <c:v>337.9</c:v>
                </c:pt>
                <c:pt idx="4">
                  <c:v>388</c:v>
                </c:pt>
                <c:pt idx="5">
                  <c:v>451</c:v>
                </c:pt>
                <c:pt idx="6">
                  <c:v>407</c:v>
                </c:pt>
              </c:numCache>
            </c:numRef>
          </c:val>
          <c:extLst>
            <c:ext xmlns:c16="http://schemas.microsoft.com/office/drawing/2014/chart" uri="{C3380CC4-5D6E-409C-BE32-E72D297353CC}">
              <c16:uniqueId val="{00000001-AD59-464F-ACC0-BF5F0E6F45A6}"/>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List1!$A$2:$A$8</c:f>
              <c:strCache>
                <c:ptCount val="7"/>
                <c:pt idx="0">
                  <c:v>Průměr</c:v>
                </c:pt>
                <c:pt idx="1">
                  <c:v>Rizzo et al. (2013)</c:v>
                </c:pt>
                <c:pt idx="2">
                  <c:v>Schüpbach et al. (2017)</c:v>
                </c:pt>
                <c:pt idx="3">
                  <c:v>Turner et al. (2014)</c:v>
                </c:pt>
                <c:pt idx="4">
                  <c:v>Nebl et al. (2019)</c:v>
                </c:pt>
                <c:pt idx="5">
                  <c:v>Sobiecki et al. (2016) (muži)</c:v>
                </c:pt>
                <c:pt idx="6">
                  <c:v>Sobiecki et al. (2016) (ženy)</c:v>
                </c:pt>
              </c:strCache>
            </c:strRef>
          </c:cat>
          <c:val>
            <c:numRef>
              <c:f>List1!$D$2:$D$8</c:f>
              <c:numCache>
                <c:formatCode>General</c:formatCode>
                <c:ptCount val="7"/>
                <c:pt idx="0">
                  <c:v>365.8</c:v>
                </c:pt>
                <c:pt idx="1">
                  <c:v>448</c:v>
                </c:pt>
                <c:pt idx="2">
                  <c:v>350</c:v>
                </c:pt>
                <c:pt idx="3">
                  <c:v>256</c:v>
                </c:pt>
                <c:pt idx="4">
                  <c:v>346</c:v>
                </c:pt>
                <c:pt idx="5">
                  <c:v>408</c:v>
                </c:pt>
                <c:pt idx="6">
                  <c:v>387</c:v>
                </c:pt>
              </c:numCache>
            </c:numRef>
          </c:val>
          <c:extLst>
            <c:ext xmlns:c16="http://schemas.microsoft.com/office/drawing/2014/chart" uri="{C3380CC4-5D6E-409C-BE32-E72D297353CC}">
              <c16:uniqueId val="{00000002-AD59-464F-ACC0-BF5F0E6F45A6}"/>
            </c:ext>
          </c:extLst>
        </c:ser>
        <c:dLbls>
          <c:showLegendKey val="0"/>
          <c:showVal val="0"/>
          <c:showCatName val="0"/>
          <c:showSerName val="0"/>
          <c:showPercent val="0"/>
          <c:showBubbleSize val="0"/>
        </c:dLbls>
        <c:gapWidth val="219"/>
        <c:overlap val="-27"/>
        <c:axId val="805294528"/>
        <c:axId val="805296168"/>
      </c:barChart>
      <c:catAx>
        <c:axId val="8052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296168"/>
        <c:crosses val="autoZero"/>
        <c:auto val="1"/>
        <c:lblAlgn val="ctr"/>
        <c:lblOffset val="100"/>
        <c:noMultiLvlLbl val="0"/>
      </c:catAx>
      <c:valAx>
        <c:axId val="805296168"/>
        <c:scaling>
          <c:orientation val="minMax"/>
          <c:max val="700"/>
          <c:min val="2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294528"/>
        <c:crosses val="autoZero"/>
        <c:crossBetween val="between"/>
        <c:majorUnit val="7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Fallon et al. (2018)</c:v>
                </c:pt>
                <c:pt idx="2">
                  <c:v>Nebl et al. (2019)</c:v>
                </c:pt>
                <c:pt idx="3">
                  <c:v>Sobiecki et al. (2016) (muži)</c:v>
                </c:pt>
                <c:pt idx="4">
                  <c:v>Sobiecki et al. (2016) (ženy)</c:v>
                </c:pt>
              </c:strCache>
            </c:strRef>
          </c:cat>
          <c:val>
            <c:numRef>
              <c:f>List1!$B$2:$B$6</c:f>
              <c:numCache>
                <c:formatCode>General</c:formatCode>
                <c:ptCount val="5"/>
                <c:pt idx="0">
                  <c:v>45.8</c:v>
                </c:pt>
                <c:pt idx="1">
                  <c:v>15.9</c:v>
                </c:pt>
                <c:pt idx="2">
                  <c:v>57.7</c:v>
                </c:pt>
                <c:pt idx="3">
                  <c:v>55.5</c:v>
                </c:pt>
                <c:pt idx="4">
                  <c:v>54.1</c:v>
                </c:pt>
              </c:numCache>
            </c:numRef>
          </c:val>
          <c:extLst>
            <c:ext xmlns:c16="http://schemas.microsoft.com/office/drawing/2014/chart" uri="{C3380CC4-5D6E-409C-BE32-E72D297353CC}">
              <c16:uniqueId val="{00000000-DF66-49C2-9B3E-20F74243AE3C}"/>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Fallon et al. (2018)</c:v>
                </c:pt>
                <c:pt idx="2">
                  <c:v>Nebl et al. (2019)</c:v>
                </c:pt>
                <c:pt idx="3">
                  <c:v>Sobiecki et al. (2016) (muži)</c:v>
                </c:pt>
                <c:pt idx="4">
                  <c:v>Sobiecki et al. (2016) (ženy)</c:v>
                </c:pt>
              </c:strCache>
            </c:strRef>
          </c:cat>
          <c:val>
            <c:numRef>
              <c:f>List1!$C$2:$C$6</c:f>
              <c:numCache>
                <c:formatCode>General</c:formatCode>
                <c:ptCount val="5"/>
                <c:pt idx="0">
                  <c:v>112.5</c:v>
                </c:pt>
                <c:pt idx="1">
                  <c:v>101.4</c:v>
                </c:pt>
                <c:pt idx="2">
                  <c:v>61.6</c:v>
                </c:pt>
                <c:pt idx="3">
                  <c:v>141</c:v>
                </c:pt>
                <c:pt idx="4">
                  <c:v>146.1</c:v>
                </c:pt>
              </c:numCache>
            </c:numRef>
          </c:val>
          <c:extLst>
            <c:ext xmlns:c16="http://schemas.microsoft.com/office/drawing/2014/chart" uri="{C3380CC4-5D6E-409C-BE32-E72D297353CC}">
              <c16:uniqueId val="{00000001-DF66-49C2-9B3E-20F74243AE3C}"/>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Fallon et al. (2018)</c:v>
                </c:pt>
                <c:pt idx="2">
                  <c:v>Nebl et al. (2019)</c:v>
                </c:pt>
                <c:pt idx="3">
                  <c:v>Sobiecki et al. (2016) (muži)</c:v>
                </c:pt>
                <c:pt idx="4">
                  <c:v>Sobiecki et al. (2016) (ženy)</c:v>
                </c:pt>
              </c:strCache>
            </c:strRef>
          </c:cat>
          <c:val>
            <c:numRef>
              <c:f>List1!$D$2:$D$6</c:f>
              <c:numCache>
                <c:formatCode>General</c:formatCode>
                <c:ptCount val="5"/>
                <c:pt idx="0">
                  <c:v>158.1</c:v>
                </c:pt>
                <c:pt idx="1">
                  <c:v>115.4</c:v>
                </c:pt>
                <c:pt idx="2">
                  <c:v>88.8</c:v>
                </c:pt>
                <c:pt idx="3">
                  <c:v>214.3</c:v>
                </c:pt>
                <c:pt idx="4">
                  <c:v>213.8</c:v>
                </c:pt>
              </c:numCache>
            </c:numRef>
          </c:val>
          <c:extLst>
            <c:ext xmlns:c16="http://schemas.microsoft.com/office/drawing/2014/chart" uri="{C3380CC4-5D6E-409C-BE32-E72D297353CC}">
              <c16:uniqueId val="{00000002-DF66-49C2-9B3E-20F74243AE3C}"/>
            </c:ext>
          </c:extLst>
        </c:ser>
        <c:dLbls>
          <c:showLegendKey val="0"/>
          <c:showVal val="0"/>
          <c:showCatName val="0"/>
          <c:showSerName val="0"/>
          <c:showPercent val="0"/>
          <c:showBubbleSize val="0"/>
        </c:dLbls>
        <c:gapWidth val="219"/>
        <c:overlap val="-27"/>
        <c:axId val="843218504"/>
        <c:axId val="854863352"/>
      </c:barChart>
      <c:catAx>
        <c:axId val="84321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863352"/>
        <c:crosses val="autoZero"/>
        <c:auto val="1"/>
        <c:lblAlgn val="ctr"/>
        <c:lblOffset val="100"/>
        <c:noMultiLvlLbl val="0"/>
      </c:catAx>
      <c:valAx>
        <c:axId val="85486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218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c:f>
              <c:strCache>
                <c:ptCount val="1"/>
                <c:pt idx="0">
                  <c:v>Nebl et al. (2019)</c:v>
                </c:pt>
              </c:strCache>
            </c:strRef>
          </c:cat>
          <c:val>
            <c:numRef>
              <c:f>List1!$B$2</c:f>
              <c:numCache>
                <c:formatCode>General</c:formatCode>
                <c:ptCount val="1"/>
                <c:pt idx="0">
                  <c:v>8.48</c:v>
                </c:pt>
              </c:numCache>
            </c:numRef>
          </c:val>
          <c:extLst>
            <c:ext xmlns:c16="http://schemas.microsoft.com/office/drawing/2014/chart" uri="{C3380CC4-5D6E-409C-BE32-E72D297353CC}">
              <c16:uniqueId val="{00000000-8920-4CDE-A521-3A7775678528}"/>
            </c:ext>
          </c:extLst>
        </c:ser>
        <c:ser>
          <c:idx val="1"/>
          <c:order val="1"/>
          <c:tx>
            <c:strRef>
              <c:f>List1!$C$1</c:f>
              <c:strCache>
                <c:ptCount val="1"/>
                <c:pt idx="0">
                  <c:v>vegetariáni</c:v>
                </c:pt>
              </c:strCache>
            </c:strRef>
          </c:tx>
          <c:spPr>
            <a:solidFill>
              <a:schemeClr val="accent2"/>
            </a:solidFill>
            <a:ln>
              <a:noFill/>
            </a:ln>
            <a:effectLst/>
          </c:spPr>
          <c:invertIfNegative val="0"/>
          <c:cat>
            <c:strRef>
              <c:f>List1!$A$2</c:f>
              <c:strCache>
                <c:ptCount val="1"/>
                <c:pt idx="0">
                  <c:v>Nebl et al. (2019)</c:v>
                </c:pt>
              </c:strCache>
            </c:strRef>
          </c:cat>
          <c:val>
            <c:numRef>
              <c:f>List1!$C$2</c:f>
              <c:numCache>
                <c:formatCode>General</c:formatCode>
                <c:ptCount val="1"/>
                <c:pt idx="0">
                  <c:v>6.29</c:v>
                </c:pt>
              </c:numCache>
            </c:numRef>
          </c:val>
          <c:extLst>
            <c:ext xmlns:c16="http://schemas.microsoft.com/office/drawing/2014/chart" uri="{C3380CC4-5D6E-409C-BE32-E72D297353CC}">
              <c16:uniqueId val="{00000001-8920-4CDE-A521-3A7775678528}"/>
            </c:ext>
          </c:extLst>
        </c:ser>
        <c:ser>
          <c:idx val="2"/>
          <c:order val="2"/>
          <c:tx>
            <c:strRef>
              <c:f>List1!$D$1</c:f>
              <c:strCache>
                <c:ptCount val="1"/>
                <c:pt idx="0">
                  <c:v>smíšená strava</c:v>
                </c:pt>
              </c:strCache>
            </c:strRef>
          </c:tx>
          <c:spPr>
            <a:solidFill>
              <a:schemeClr val="accent3"/>
            </a:solidFill>
            <a:ln>
              <a:noFill/>
            </a:ln>
            <a:effectLst/>
          </c:spPr>
          <c:invertIfNegative val="0"/>
          <c:cat>
            <c:strRef>
              <c:f>List1!$A$2</c:f>
              <c:strCache>
                <c:ptCount val="1"/>
                <c:pt idx="0">
                  <c:v>Nebl et al. (2019)</c:v>
                </c:pt>
              </c:strCache>
            </c:strRef>
          </c:cat>
          <c:val>
            <c:numRef>
              <c:f>List1!$D$2</c:f>
              <c:numCache>
                <c:formatCode>General</c:formatCode>
                <c:ptCount val="1"/>
                <c:pt idx="0">
                  <c:v>4.75</c:v>
                </c:pt>
              </c:numCache>
            </c:numRef>
          </c:val>
          <c:extLst>
            <c:ext xmlns:c16="http://schemas.microsoft.com/office/drawing/2014/chart" uri="{C3380CC4-5D6E-409C-BE32-E72D297353CC}">
              <c16:uniqueId val="{00000002-8920-4CDE-A521-3A7775678528}"/>
            </c:ext>
          </c:extLst>
        </c:ser>
        <c:dLbls>
          <c:showLegendKey val="0"/>
          <c:showVal val="0"/>
          <c:showCatName val="0"/>
          <c:showSerName val="0"/>
          <c:showPercent val="0"/>
          <c:showBubbleSize val="0"/>
        </c:dLbls>
        <c:gapWidth val="500"/>
        <c:overlap val="-27"/>
        <c:axId val="798284296"/>
        <c:axId val="798285280"/>
      </c:barChart>
      <c:catAx>
        <c:axId val="79828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85280"/>
        <c:crosses val="autoZero"/>
        <c:auto val="1"/>
        <c:lblAlgn val="ctr"/>
        <c:lblOffset val="100"/>
        <c:noMultiLvlLbl val="0"/>
      </c:catAx>
      <c:valAx>
        <c:axId val="798285280"/>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8429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Turner et al. (2014)</c:v>
                </c:pt>
                <c:pt idx="2">
                  <c:v>Nebl et al. (2019)</c:v>
                </c:pt>
                <c:pt idx="3">
                  <c:v>Sobiecki et al. (muži)</c:v>
                </c:pt>
                <c:pt idx="4">
                  <c:v>Sobiecki et al. (ženy)</c:v>
                </c:pt>
              </c:strCache>
            </c:strRef>
          </c:cat>
          <c:val>
            <c:numRef>
              <c:f>List1!$B$2:$B$6</c:f>
              <c:numCache>
                <c:formatCode>General</c:formatCode>
                <c:ptCount val="5"/>
                <c:pt idx="0">
                  <c:v>2.44</c:v>
                </c:pt>
                <c:pt idx="1">
                  <c:v>2.6</c:v>
                </c:pt>
                <c:pt idx="2">
                  <c:v>2.93</c:v>
                </c:pt>
                <c:pt idx="3">
                  <c:v>2.23</c:v>
                </c:pt>
                <c:pt idx="4">
                  <c:v>2</c:v>
                </c:pt>
              </c:numCache>
            </c:numRef>
          </c:val>
          <c:extLst>
            <c:ext xmlns:c16="http://schemas.microsoft.com/office/drawing/2014/chart" uri="{C3380CC4-5D6E-409C-BE32-E72D297353CC}">
              <c16:uniqueId val="{00000000-8B5A-4D60-8316-666C4663139D}"/>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Turner et al. (2014)</c:v>
                </c:pt>
                <c:pt idx="2">
                  <c:v>Nebl et al. (2019)</c:v>
                </c:pt>
                <c:pt idx="3">
                  <c:v>Sobiecki et al. (muži)</c:v>
                </c:pt>
                <c:pt idx="4">
                  <c:v>Sobiecki et al. (ženy)</c:v>
                </c:pt>
              </c:strCache>
            </c:strRef>
          </c:cat>
          <c:val>
            <c:numRef>
              <c:f>List1!$C$2:$C$6</c:f>
              <c:numCache>
                <c:formatCode>General</c:formatCode>
                <c:ptCount val="5"/>
                <c:pt idx="0">
                  <c:v>1.7</c:v>
                </c:pt>
                <c:pt idx="1">
                  <c:v>1.5</c:v>
                </c:pt>
                <c:pt idx="2">
                  <c:v>1.85</c:v>
                </c:pt>
                <c:pt idx="3">
                  <c:v>1.8</c:v>
                </c:pt>
                <c:pt idx="4">
                  <c:v>1.64</c:v>
                </c:pt>
              </c:numCache>
            </c:numRef>
          </c:val>
          <c:extLst>
            <c:ext xmlns:c16="http://schemas.microsoft.com/office/drawing/2014/chart" uri="{C3380CC4-5D6E-409C-BE32-E72D297353CC}">
              <c16:uniqueId val="{00000001-8B5A-4D60-8316-666C4663139D}"/>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Turner et al. (2014)</c:v>
                </c:pt>
                <c:pt idx="2">
                  <c:v>Nebl et al. (2019)</c:v>
                </c:pt>
                <c:pt idx="3">
                  <c:v>Sobiecki et al. (muži)</c:v>
                </c:pt>
                <c:pt idx="4">
                  <c:v>Sobiecki et al. (ženy)</c:v>
                </c:pt>
              </c:strCache>
            </c:strRef>
          </c:cat>
          <c:val>
            <c:numRef>
              <c:f>List1!$D$2:$D$6</c:f>
              <c:numCache>
                <c:formatCode>General</c:formatCode>
                <c:ptCount val="5"/>
                <c:pt idx="0">
                  <c:v>1.49</c:v>
                </c:pt>
                <c:pt idx="1">
                  <c:v>1.2</c:v>
                </c:pt>
                <c:pt idx="2">
                  <c:v>1.63</c:v>
                </c:pt>
                <c:pt idx="3">
                  <c:v>1.6</c:v>
                </c:pt>
                <c:pt idx="4">
                  <c:v>1.54</c:v>
                </c:pt>
              </c:numCache>
            </c:numRef>
          </c:val>
          <c:extLst>
            <c:ext xmlns:c16="http://schemas.microsoft.com/office/drawing/2014/chart" uri="{C3380CC4-5D6E-409C-BE32-E72D297353CC}">
              <c16:uniqueId val="{00000002-8B5A-4D60-8316-666C4663139D}"/>
            </c:ext>
          </c:extLst>
        </c:ser>
        <c:dLbls>
          <c:showLegendKey val="0"/>
          <c:showVal val="0"/>
          <c:showCatName val="0"/>
          <c:showSerName val="0"/>
          <c:showPercent val="0"/>
          <c:showBubbleSize val="0"/>
        </c:dLbls>
        <c:gapWidth val="219"/>
        <c:overlap val="-27"/>
        <c:axId val="749194960"/>
        <c:axId val="749195616"/>
      </c:barChart>
      <c:catAx>
        <c:axId val="74919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195616"/>
        <c:crosses val="autoZero"/>
        <c:auto val="1"/>
        <c:lblAlgn val="ctr"/>
        <c:lblOffset val="100"/>
        <c:noMultiLvlLbl val="0"/>
      </c:catAx>
      <c:valAx>
        <c:axId val="749195616"/>
        <c:scaling>
          <c:orientation val="minMax"/>
          <c:max val="3"/>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19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List1!$A$2:$A$5</c:f>
              <c:strCache>
                <c:ptCount val="4"/>
                <c:pt idx="0">
                  <c:v>Průměr</c:v>
                </c:pt>
                <c:pt idx="1">
                  <c:v>Fallon et al. (2018)</c:v>
                </c:pt>
                <c:pt idx="2">
                  <c:v>Sobiecki et al. (2016) (muži)</c:v>
                </c:pt>
                <c:pt idx="3">
                  <c:v>Sobiecki et al. (2016) (ženy)</c:v>
                </c:pt>
              </c:strCache>
            </c:strRef>
          </c:cat>
          <c:val>
            <c:numRef>
              <c:f>List1!$B$2:$B$5</c:f>
              <c:numCache>
                <c:formatCode>General</c:formatCode>
                <c:ptCount val="4"/>
                <c:pt idx="0">
                  <c:v>48.4</c:v>
                </c:pt>
                <c:pt idx="1">
                  <c:v>31.5</c:v>
                </c:pt>
                <c:pt idx="2">
                  <c:v>62.1</c:v>
                </c:pt>
                <c:pt idx="3">
                  <c:v>51.7</c:v>
                </c:pt>
              </c:numCache>
            </c:numRef>
          </c:val>
          <c:extLst>
            <c:ext xmlns:c16="http://schemas.microsoft.com/office/drawing/2014/chart" uri="{C3380CC4-5D6E-409C-BE32-E72D297353CC}">
              <c16:uniqueId val="{00000000-0BD0-4D02-B2E4-226FF878BEF5}"/>
            </c:ext>
          </c:extLst>
        </c:ser>
        <c:ser>
          <c:idx val="1"/>
          <c:order val="1"/>
          <c:tx>
            <c:strRef>
              <c:f>List1!$C$1</c:f>
              <c:strCache>
                <c:ptCount val="1"/>
                <c:pt idx="0">
                  <c:v>vegetariáni</c:v>
                </c:pt>
              </c:strCache>
            </c:strRef>
          </c:tx>
          <c:spPr>
            <a:solidFill>
              <a:schemeClr val="accent2"/>
            </a:solidFill>
            <a:ln>
              <a:noFill/>
            </a:ln>
            <a:effectLst/>
          </c:spPr>
          <c:invertIfNegative val="0"/>
          <c:cat>
            <c:strRef>
              <c:f>List1!$A$2:$A$5</c:f>
              <c:strCache>
                <c:ptCount val="4"/>
                <c:pt idx="0">
                  <c:v>Průměr</c:v>
                </c:pt>
                <c:pt idx="1">
                  <c:v>Fallon et al. (2018)</c:v>
                </c:pt>
                <c:pt idx="2">
                  <c:v>Sobiecki et al. (2016) (muži)</c:v>
                </c:pt>
                <c:pt idx="3">
                  <c:v>Sobiecki et al. (2016) (ženy)</c:v>
                </c:pt>
              </c:strCache>
            </c:strRef>
          </c:cat>
          <c:val>
            <c:numRef>
              <c:f>List1!$C$2:$C$5</c:f>
              <c:numCache>
                <c:formatCode>General</c:formatCode>
                <c:ptCount val="4"/>
                <c:pt idx="0">
                  <c:v>47.7</c:v>
                </c:pt>
                <c:pt idx="1">
                  <c:v>43.7</c:v>
                </c:pt>
                <c:pt idx="2">
                  <c:v>54.8</c:v>
                </c:pt>
                <c:pt idx="3">
                  <c:v>44.6</c:v>
                </c:pt>
              </c:numCache>
            </c:numRef>
          </c:val>
          <c:extLst>
            <c:ext xmlns:c16="http://schemas.microsoft.com/office/drawing/2014/chart" uri="{C3380CC4-5D6E-409C-BE32-E72D297353CC}">
              <c16:uniqueId val="{00000001-0BD0-4D02-B2E4-226FF878BEF5}"/>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List1!$A$2:$A$5</c:f>
              <c:strCache>
                <c:ptCount val="4"/>
                <c:pt idx="0">
                  <c:v>Průměr</c:v>
                </c:pt>
                <c:pt idx="1">
                  <c:v>Fallon et al. (2018)</c:v>
                </c:pt>
                <c:pt idx="2">
                  <c:v>Sobiecki et al. (2016) (muži)</c:v>
                </c:pt>
                <c:pt idx="3">
                  <c:v>Sobiecki et al. (2016) (ženy)</c:v>
                </c:pt>
              </c:strCache>
            </c:strRef>
          </c:cat>
          <c:val>
            <c:numRef>
              <c:f>List1!$D$2:$D$5</c:f>
              <c:numCache>
                <c:formatCode>General</c:formatCode>
                <c:ptCount val="4"/>
                <c:pt idx="0">
                  <c:v>65</c:v>
                </c:pt>
                <c:pt idx="1">
                  <c:v>60</c:v>
                </c:pt>
                <c:pt idx="2">
                  <c:v>69.3</c:v>
                </c:pt>
                <c:pt idx="3">
                  <c:v>65.8</c:v>
                </c:pt>
              </c:numCache>
            </c:numRef>
          </c:val>
          <c:extLst>
            <c:ext xmlns:c16="http://schemas.microsoft.com/office/drawing/2014/chart" uri="{C3380CC4-5D6E-409C-BE32-E72D297353CC}">
              <c16:uniqueId val="{00000002-0BD0-4D02-B2E4-226FF878BEF5}"/>
            </c:ext>
          </c:extLst>
        </c:ser>
        <c:dLbls>
          <c:showLegendKey val="0"/>
          <c:showVal val="0"/>
          <c:showCatName val="0"/>
          <c:showSerName val="0"/>
          <c:showPercent val="0"/>
          <c:showBubbleSize val="0"/>
        </c:dLbls>
        <c:gapWidth val="219"/>
        <c:overlap val="-27"/>
        <c:axId val="710744496"/>
        <c:axId val="710750072"/>
      </c:barChart>
      <c:catAx>
        <c:axId val="71074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750072"/>
        <c:crosses val="autoZero"/>
        <c:auto val="1"/>
        <c:lblAlgn val="ctr"/>
        <c:lblOffset val="100"/>
        <c:noMultiLvlLbl val="0"/>
      </c:catAx>
      <c:valAx>
        <c:axId val="710750072"/>
        <c:scaling>
          <c:orientation val="minMax"/>
          <c:max val="7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744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List1!$A$2:$A$9</c:f>
              <c:strCache>
                <c:ptCount val="8"/>
                <c:pt idx="0">
                  <c:v>Průměr</c:v>
                </c:pt>
                <c:pt idx="1">
                  <c:v>Rizzo et al. (2013)</c:v>
                </c:pt>
                <c:pt idx="2">
                  <c:v>Clarys et al. (2014)</c:v>
                </c:pt>
                <c:pt idx="3">
                  <c:v>Schüpbach et al. (2017)</c:v>
                </c:pt>
                <c:pt idx="4">
                  <c:v>Wilson &amp; Ball (1999)</c:v>
                </c:pt>
                <c:pt idx="5">
                  <c:v>Nebl et al. (2019)</c:v>
                </c:pt>
                <c:pt idx="6">
                  <c:v>Sobiecki et al. (2019) (muži)</c:v>
                </c:pt>
                <c:pt idx="7">
                  <c:v>Sobiecki et al. (2019) (ženy)</c:v>
                </c:pt>
              </c:strCache>
            </c:strRef>
          </c:cat>
          <c:val>
            <c:numRef>
              <c:f>List1!$B$2:$B$9</c:f>
              <c:numCache>
                <c:formatCode>General</c:formatCode>
                <c:ptCount val="8"/>
                <c:pt idx="0">
                  <c:v>2311.5</c:v>
                </c:pt>
                <c:pt idx="1">
                  <c:v>3066</c:v>
                </c:pt>
                <c:pt idx="2">
                  <c:v>1316</c:v>
                </c:pt>
                <c:pt idx="3">
                  <c:v>2994</c:v>
                </c:pt>
                <c:pt idx="4">
                  <c:v>1700</c:v>
                </c:pt>
                <c:pt idx="5">
                  <c:v>1720</c:v>
                </c:pt>
                <c:pt idx="6">
                  <c:v>2834</c:v>
                </c:pt>
                <c:pt idx="7">
                  <c:v>2551</c:v>
                </c:pt>
              </c:numCache>
            </c:numRef>
          </c:val>
          <c:extLst>
            <c:ext xmlns:c16="http://schemas.microsoft.com/office/drawing/2014/chart" uri="{C3380CC4-5D6E-409C-BE32-E72D297353CC}">
              <c16:uniqueId val="{00000000-75BE-4B15-A8C7-C39D31B37E3F}"/>
            </c:ext>
          </c:extLst>
        </c:ser>
        <c:ser>
          <c:idx val="1"/>
          <c:order val="1"/>
          <c:tx>
            <c:strRef>
              <c:f>List1!$C$1</c:f>
              <c:strCache>
                <c:ptCount val="1"/>
                <c:pt idx="0">
                  <c:v>vegetariáni</c:v>
                </c:pt>
              </c:strCache>
            </c:strRef>
          </c:tx>
          <c:spPr>
            <a:solidFill>
              <a:schemeClr val="accent2"/>
            </a:solidFill>
            <a:ln>
              <a:noFill/>
            </a:ln>
            <a:effectLst/>
          </c:spPr>
          <c:invertIfNegative val="0"/>
          <c:cat>
            <c:strRef>
              <c:f>List1!$A$2:$A$9</c:f>
              <c:strCache>
                <c:ptCount val="8"/>
                <c:pt idx="0">
                  <c:v>Průměr</c:v>
                </c:pt>
                <c:pt idx="1">
                  <c:v>Rizzo et al. (2013)</c:v>
                </c:pt>
                <c:pt idx="2">
                  <c:v>Clarys et al. (2014)</c:v>
                </c:pt>
                <c:pt idx="3">
                  <c:v>Schüpbach et al. (2017)</c:v>
                </c:pt>
                <c:pt idx="4">
                  <c:v>Wilson &amp; Ball (1999)</c:v>
                </c:pt>
                <c:pt idx="5">
                  <c:v>Nebl et al. (2019)</c:v>
                </c:pt>
                <c:pt idx="6">
                  <c:v>Sobiecki et al. (2019) (muži)</c:v>
                </c:pt>
                <c:pt idx="7">
                  <c:v>Sobiecki et al. (2019) (ženy)</c:v>
                </c:pt>
              </c:strCache>
            </c:strRef>
          </c:cat>
          <c:val>
            <c:numRef>
              <c:f>List1!$C$2:$C$9</c:f>
              <c:numCache>
                <c:formatCode>General</c:formatCode>
                <c:ptCount val="8"/>
                <c:pt idx="0">
                  <c:v>2599.3000000000002</c:v>
                </c:pt>
                <c:pt idx="1">
                  <c:v>3432</c:v>
                </c:pt>
                <c:pt idx="2">
                  <c:v>2228</c:v>
                </c:pt>
                <c:pt idx="3">
                  <c:v>2936</c:v>
                </c:pt>
                <c:pt idx="4">
                  <c:v>2500</c:v>
                </c:pt>
                <c:pt idx="5">
                  <c:v>1720</c:v>
                </c:pt>
                <c:pt idx="6">
                  <c:v>2829</c:v>
                </c:pt>
                <c:pt idx="7">
                  <c:v>2550</c:v>
                </c:pt>
              </c:numCache>
            </c:numRef>
          </c:val>
          <c:extLst>
            <c:ext xmlns:c16="http://schemas.microsoft.com/office/drawing/2014/chart" uri="{C3380CC4-5D6E-409C-BE32-E72D297353CC}">
              <c16:uniqueId val="{00000001-75BE-4B15-A8C7-C39D31B37E3F}"/>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List1!$A$2:$A$9</c:f>
              <c:strCache>
                <c:ptCount val="8"/>
                <c:pt idx="0">
                  <c:v>Průměr</c:v>
                </c:pt>
                <c:pt idx="1">
                  <c:v>Rizzo et al. (2013)</c:v>
                </c:pt>
                <c:pt idx="2">
                  <c:v>Clarys et al. (2014)</c:v>
                </c:pt>
                <c:pt idx="3">
                  <c:v>Schüpbach et al. (2017)</c:v>
                </c:pt>
                <c:pt idx="4">
                  <c:v>Wilson &amp; Ball (1999)</c:v>
                </c:pt>
                <c:pt idx="5">
                  <c:v>Nebl et al. (2019)</c:v>
                </c:pt>
                <c:pt idx="6">
                  <c:v>Sobiecki et al. (2019) (muži)</c:v>
                </c:pt>
                <c:pt idx="7">
                  <c:v>Sobiecki et al. (2019) (ženy)</c:v>
                </c:pt>
              </c:strCache>
            </c:strRef>
          </c:cat>
          <c:val>
            <c:numRef>
              <c:f>List1!$D$2:$D$9</c:f>
              <c:numCache>
                <c:formatCode>General</c:formatCode>
                <c:ptCount val="8"/>
                <c:pt idx="0">
                  <c:v>2975.4</c:v>
                </c:pt>
                <c:pt idx="1">
                  <c:v>3272</c:v>
                </c:pt>
                <c:pt idx="2">
                  <c:v>3296</c:v>
                </c:pt>
                <c:pt idx="3">
                  <c:v>2848</c:v>
                </c:pt>
                <c:pt idx="4">
                  <c:v>3400</c:v>
                </c:pt>
                <c:pt idx="5">
                  <c:v>2650</c:v>
                </c:pt>
                <c:pt idx="6">
                  <c:v>2759</c:v>
                </c:pt>
                <c:pt idx="7">
                  <c:v>2603</c:v>
                </c:pt>
              </c:numCache>
            </c:numRef>
          </c:val>
          <c:extLst>
            <c:ext xmlns:c16="http://schemas.microsoft.com/office/drawing/2014/chart" uri="{C3380CC4-5D6E-409C-BE32-E72D297353CC}">
              <c16:uniqueId val="{00000002-75BE-4B15-A8C7-C39D31B37E3F}"/>
            </c:ext>
          </c:extLst>
        </c:ser>
        <c:dLbls>
          <c:showLegendKey val="0"/>
          <c:showVal val="0"/>
          <c:showCatName val="0"/>
          <c:showSerName val="0"/>
          <c:showPercent val="0"/>
          <c:showBubbleSize val="0"/>
        </c:dLbls>
        <c:gapWidth val="219"/>
        <c:overlap val="-27"/>
        <c:axId val="973350944"/>
        <c:axId val="973344056"/>
      </c:barChart>
      <c:catAx>
        <c:axId val="9733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344056"/>
        <c:crosses val="autoZero"/>
        <c:auto val="1"/>
        <c:lblAlgn val="ctr"/>
        <c:lblOffset val="100"/>
        <c:noMultiLvlLbl val="0"/>
      </c:catAx>
      <c:valAx>
        <c:axId val="973344056"/>
        <c:scaling>
          <c:orientation val="minMax"/>
          <c:max val="35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350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List1!$A$2:$A$11</c:f>
              <c:strCache>
                <c:ptCount val="10"/>
                <c:pt idx="0">
                  <c:v>Průměr</c:v>
                </c:pt>
                <c:pt idx="1">
                  <c:v>Rizzo et al. (2013)</c:v>
                </c:pt>
                <c:pt idx="2">
                  <c:v>Clarys et al. (2014)</c:v>
                </c:pt>
                <c:pt idx="3">
                  <c:v>Schüpbach et al. (2017)</c:v>
                </c:pt>
                <c:pt idx="4">
                  <c:v>Turner et al. (2014</c:v>
                </c:pt>
                <c:pt idx="5">
                  <c:v>Fallon et al. (2018)</c:v>
                </c:pt>
                <c:pt idx="6">
                  <c:v>Wilson &amp; Ball (1999)</c:v>
                </c:pt>
                <c:pt idx="7">
                  <c:v>Nebl et al. (2019)</c:v>
                </c:pt>
                <c:pt idx="8">
                  <c:v>Sobiecki et al. (2016) (muži)</c:v>
                </c:pt>
                <c:pt idx="9">
                  <c:v>Sobiecki et al. (2016) (ženy)</c:v>
                </c:pt>
              </c:strCache>
            </c:strRef>
          </c:cat>
          <c:val>
            <c:numRef>
              <c:f>List1!$B$2:$B$11</c:f>
              <c:numCache>
                <c:formatCode>General</c:formatCode>
                <c:ptCount val="10"/>
                <c:pt idx="0">
                  <c:v>828.7</c:v>
                </c:pt>
                <c:pt idx="1">
                  <c:v>933</c:v>
                </c:pt>
                <c:pt idx="2">
                  <c:v>738</c:v>
                </c:pt>
                <c:pt idx="3">
                  <c:v>817</c:v>
                </c:pt>
                <c:pt idx="4">
                  <c:v>974.5</c:v>
                </c:pt>
                <c:pt idx="5">
                  <c:v>653.5</c:v>
                </c:pt>
                <c:pt idx="6">
                  <c:v>911</c:v>
                </c:pt>
                <c:pt idx="7">
                  <c:v>730</c:v>
                </c:pt>
                <c:pt idx="8">
                  <c:v>862</c:v>
                </c:pt>
                <c:pt idx="9">
                  <c:v>839</c:v>
                </c:pt>
              </c:numCache>
            </c:numRef>
          </c:val>
          <c:extLst>
            <c:ext xmlns:c16="http://schemas.microsoft.com/office/drawing/2014/chart" uri="{C3380CC4-5D6E-409C-BE32-E72D297353CC}">
              <c16:uniqueId val="{00000000-54B8-426E-A4BA-788A546BAB7E}"/>
            </c:ext>
          </c:extLst>
        </c:ser>
        <c:ser>
          <c:idx val="1"/>
          <c:order val="1"/>
          <c:tx>
            <c:strRef>
              <c:f>List1!$C$1</c:f>
              <c:strCache>
                <c:ptCount val="1"/>
                <c:pt idx="0">
                  <c:v>vegetariáni</c:v>
                </c:pt>
              </c:strCache>
            </c:strRef>
          </c:tx>
          <c:spPr>
            <a:solidFill>
              <a:schemeClr val="accent2"/>
            </a:solidFill>
            <a:ln>
              <a:noFill/>
            </a:ln>
            <a:effectLst/>
          </c:spPr>
          <c:invertIfNegative val="0"/>
          <c:cat>
            <c:strRef>
              <c:f>List1!$A$2:$A$11</c:f>
              <c:strCache>
                <c:ptCount val="10"/>
                <c:pt idx="0">
                  <c:v>Průměr</c:v>
                </c:pt>
                <c:pt idx="1">
                  <c:v>Rizzo et al. (2013)</c:v>
                </c:pt>
                <c:pt idx="2">
                  <c:v>Clarys et al. (2014)</c:v>
                </c:pt>
                <c:pt idx="3">
                  <c:v>Schüpbach et al. (2017)</c:v>
                </c:pt>
                <c:pt idx="4">
                  <c:v>Turner et al. (2014</c:v>
                </c:pt>
                <c:pt idx="5">
                  <c:v>Fallon et al. (2018)</c:v>
                </c:pt>
                <c:pt idx="6">
                  <c:v>Wilson &amp; Ball (1999)</c:v>
                </c:pt>
                <c:pt idx="7">
                  <c:v>Nebl et al. (2019)</c:v>
                </c:pt>
                <c:pt idx="8">
                  <c:v>Sobiecki et al. (2016) (muži)</c:v>
                </c:pt>
                <c:pt idx="9">
                  <c:v>Sobiecki et al. (2016) (ženy)</c:v>
                </c:pt>
              </c:strCache>
            </c:strRef>
          </c:cat>
          <c:val>
            <c:numRef>
              <c:f>List1!$C$2:$C$11</c:f>
              <c:numCache>
                <c:formatCode>General</c:formatCode>
                <c:ptCount val="10"/>
                <c:pt idx="0">
                  <c:v>1044</c:v>
                </c:pt>
                <c:pt idx="1">
                  <c:v>1145</c:v>
                </c:pt>
                <c:pt idx="2">
                  <c:v>1465</c:v>
                </c:pt>
                <c:pt idx="3">
                  <c:v>1116</c:v>
                </c:pt>
                <c:pt idx="4">
                  <c:v>870.9</c:v>
                </c:pt>
                <c:pt idx="5">
                  <c:v>747.1</c:v>
                </c:pt>
                <c:pt idx="6">
                  <c:v>899</c:v>
                </c:pt>
                <c:pt idx="7">
                  <c:v>901</c:v>
                </c:pt>
                <c:pt idx="8">
                  <c:v>1153</c:v>
                </c:pt>
                <c:pt idx="9">
                  <c:v>1099</c:v>
                </c:pt>
              </c:numCache>
            </c:numRef>
          </c:val>
          <c:extLst>
            <c:ext xmlns:c16="http://schemas.microsoft.com/office/drawing/2014/chart" uri="{C3380CC4-5D6E-409C-BE32-E72D297353CC}">
              <c16:uniqueId val="{00000001-54B8-426E-A4BA-788A546BAB7E}"/>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List1!$A$2:$A$11</c:f>
              <c:strCache>
                <c:ptCount val="10"/>
                <c:pt idx="0">
                  <c:v>Průměr</c:v>
                </c:pt>
                <c:pt idx="1">
                  <c:v>Rizzo et al. (2013)</c:v>
                </c:pt>
                <c:pt idx="2">
                  <c:v>Clarys et al. (2014)</c:v>
                </c:pt>
                <c:pt idx="3">
                  <c:v>Schüpbach et al. (2017)</c:v>
                </c:pt>
                <c:pt idx="4">
                  <c:v>Turner et al. (2014</c:v>
                </c:pt>
                <c:pt idx="5">
                  <c:v>Fallon et al. (2018)</c:v>
                </c:pt>
                <c:pt idx="6">
                  <c:v>Wilson &amp; Ball (1999)</c:v>
                </c:pt>
                <c:pt idx="7">
                  <c:v>Nebl et al. (2019)</c:v>
                </c:pt>
                <c:pt idx="8">
                  <c:v>Sobiecki et al. (2016) (muži)</c:v>
                </c:pt>
                <c:pt idx="9">
                  <c:v>Sobiecki et al. (2016) (ženy)</c:v>
                </c:pt>
              </c:strCache>
            </c:strRef>
          </c:cat>
          <c:val>
            <c:numRef>
              <c:f>List1!$D$2:$D$11</c:f>
              <c:numCache>
                <c:formatCode>General</c:formatCode>
                <c:ptCount val="10"/>
                <c:pt idx="0">
                  <c:v>1006.3</c:v>
                </c:pt>
                <c:pt idx="1">
                  <c:v>1072</c:v>
                </c:pt>
                <c:pt idx="2">
                  <c:v>1199</c:v>
                </c:pt>
                <c:pt idx="3">
                  <c:v>1022</c:v>
                </c:pt>
                <c:pt idx="4">
                  <c:v>776.4</c:v>
                </c:pt>
                <c:pt idx="5">
                  <c:v>847.3</c:v>
                </c:pt>
                <c:pt idx="6">
                  <c:v>961</c:v>
                </c:pt>
                <c:pt idx="7">
                  <c:v>981</c:v>
                </c:pt>
                <c:pt idx="8">
                  <c:v>1120</c:v>
                </c:pt>
                <c:pt idx="9">
                  <c:v>1078</c:v>
                </c:pt>
              </c:numCache>
            </c:numRef>
          </c:val>
          <c:extLst>
            <c:ext xmlns:c16="http://schemas.microsoft.com/office/drawing/2014/chart" uri="{C3380CC4-5D6E-409C-BE32-E72D297353CC}">
              <c16:uniqueId val="{00000002-54B8-426E-A4BA-788A546BAB7E}"/>
            </c:ext>
          </c:extLst>
        </c:ser>
        <c:dLbls>
          <c:showLegendKey val="0"/>
          <c:showVal val="0"/>
          <c:showCatName val="0"/>
          <c:showSerName val="0"/>
          <c:showPercent val="0"/>
          <c:showBubbleSize val="0"/>
        </c:dLbls>
        <c:gapWidth val="219"/>
        <c:overlap val="-27"/>
        <c:axId val="746595680"/>
        <c:axId val="746596336"/>
      </c:barChart>
      <c:catAx>
        <c:axId val="7465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596336"/>
        <c:crosses val="autoZero"/>
        <c:auto val="1"/>
        <c:lblAlgn val="ctr"/>
        <c:lblOffset val="100"/>
        <c:noMultiLvlLbl val="0"/>
      </c:catAx>
      <c:valAx>
        <c:axId val="746596336"/>
        <c:scaling>
          <c:orientation val="minMax"/>
          <c:max val="1500"/>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595680"/>
        <c:crosses val="autoZero"/>
        <c:crossBetween val="between"/>
        <c:majorUnit val="2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List1!$A$2:$A$10</c:f>
              <c:strCache>
                <c:ptCount val="9"/>
                <c:pt idx="0">
                  <c:v>Průměr</c:v>
                </c:pt>
                <c:pt idx="1">
                  <c:v>Rizzo et al. (2013)</c:v>
                </c:pt>
                <c:pt idx="2">
                  <c:v>Schüpbach et al. (2017)</c:v>
                </c:pt>
                <c:pt idx="3">
                  <c:v>Turner et al. (2014)</c:v>
                </c:pt>
                <c:pt idx="4">
                  <c:v>Fallon et al. (2018)</c:v>
                </c:pt>
                <c:pt idx="5">
                  <c:v>Wilson &amp; Ball (1999)</c:v>
                </c:pt>
                <c:pt idx="6">
                  <c:v>Nebl et al. (2019)</c:v>
                </c:pt>
                <c:pt idx="7">
                  <c:v>Sobiecki et al. (2016) (muži)</c:v>
                </c:pt>
                <c:pt idx="8">
                  <c:v>Sobiecki et al. (2016) (ženy)</c:v>
                </c:pt>
              </c:strCache>
            </c:strRef>
          </c:cat>
          <c:val>
            <c:numRef>
              <c:f>List1!$B$2:$B$10</c:f>
              <c:numCache>
                <c:formatCode>General</c:formatCode>
                <c:ptCount val="9"/>
                <c:pt idx="0">
                  <c:v>10.3</c:v>
                </c:pt>
                <c:pt idx="1">
                  <c:v>11.3</c:v>
                </c:pt>
                <c:pt idx="2">
                  <c:v>11.5</c:v>
                </c:pt>
                <c:pt idx="3">
                  <c:v>11</c:v>
                </c:pt>
                <c:pt idx="4">
                  <c:v>7.8</c:v>
                </c:pt>
                <c:pt idx="5">
                  <c:v>12.6</c:v>
                </c:pt>
                <c:pt idx="6">
                  <c:v>10.7</c:v>
                </c:pt>
                <c:pt idx="7">
                  <c:v>9.4</c:v>
                </c:pt>
                <c:pt idx="8">
                  <c:v>8.4</c:v>
                </c:pt>
              </c:numCache>
            </c:numRef>
          </c:val>
          <c:extLst>
            <c:ext xmlns:c16="http://schemas.microsoft.com/office/drawing/2014/chart" uri="{C3380CC4-5D6E-409C-BE32-E72D297353CC}">
              <c16:uniqueId val="{00000000-D5CF-43EC-8107-C158C04E17BA}"/>
            </c:ext>
          </c:extLst>
        </c:ser>
        <c:ser>
          <c:idx val="1"/>
          <c:order val="1"/>
          <c:tx>
            <c:strRef>
              <c:f>List1!$C$1</c:f>
              <c:strCache>
                <c:ptCount val="1"/>
                <c:pt idx="0">
                  <c:v>vegetariáni</c:v>
                </c:pt>
              </c:strCache>
            </c:strRef>
          </c:tx>
          <c:spPr>
            <a:solidFill>
              <a:schemeClr val="accent2"/>
            </a:solidFill>
            <a:ln>
              <a:noFill/>
            </a:ln>
            <a:effectLst/>
          </c:spPr>
          <c:invertIfNegative val="0"/>
          <c:cat>
            <c:strRef>
              <c:f>List1!$A$2:$A$10</c:f>
              <c:strCache>
                <c:ptCount val="9"/>
                <c:pt idx="0">
                  <c:v>Průměr</c:v>
                </c:pt>
                <c:pt idx="1">
                  <c:v>Rizzo et al. (2013)</c:v>
                </c:pt>
                <c:pt idx="2">
                  <c:v>Schüpbach et al. (2017)</c:v>
                </c:pt>
                <c:pt idx="3">
                  <c:v>Turner et al. (2014)</c:v>
                </c:pt>
                <c:pt idx="4">
                  <c:v>Fallon et al. (2018)</c:v>
                </c:pt>
                <c:pt idx="5">
                  <c:v>Wilson &amp; Ball (1999)</c:v>
                </c:pt>
                <c:pt idx="6">
                  <c:v>Nebl et al. (2019)</c:v>
                </c:pt>
                <c:pt idx="7">
                  <c:v>Sobiecki et al. (2016) (muži)</c:v>
                </c:pt>
                <c:pt idx="8">
                  <c:v>Sobiecki et al. (2016) (ženy)</c:v>
                </c:pt>
              </c:strCache>
            </c:strRef>
          </c:cat>
          <c:val>
            <c:numRef>
              <c:f>List1!$C$2:$C$10</c:f>
              <c:numCache>
                <c:formatCode>General</c:formatCode>
                <c:ptCount val="9"/>
                <c:pt idx="0">
                  <c:v>9.9</c:v>
                </c:pt>
                <c:pt idx="1">
                  <c:v>11.5</c:v>
                </c:pt>
                <c:pt idx="2">
                  <c:v>10.199999999999999</c:v>
                </c:pt>
                <c:pt idx="3">
                  <c:v>7.7</c:v>
                </c:pt>
                <c:pt idx="4">
                  <c:v>7.7</c:v>
                </c:pt>
                <c:pt idx="5">
                  <c:v>12</c:v>
                </c:pt>
                <c:pt idx="6">
                  <c:v>8.8800000000000008</c:v>
                </c:pt>
                <c:pt idx="7">
                  <c:v>10.9</c:v>
                </c:pt>
                <c:pt idx="8">
                  <c:v>10</c:v>
                </c:pt>
              </c:numCache>
            </c:numRef>
          </c:val>
          <c:extLst>
            <c:ext xmlns:c16="http://schemas.microsoft.com/office/drawing/2014/chart" uri="{C3380CC4-5D6E-409C-BE32-E72D297353CC}">
              <c16:uniqueId val="{00000001-D5CF-43EC-8107-C158C04E17BA}"/>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List1!$A$2:$A$10</c:f>
              <c:strCache>
                <c:ptCount val="9"/>
                <c:pt idx="0">
                  <c:v>Průměr</c:v>
                </c:pt>
                <c:pt idx="1">
                  <c:v>Rizzo et al. (2013)</c:v>
                </c:pt>
                <c:pt idx="2">
                  <c:v>Schüpbach et al. (2017)</c:v>
                </c:pt>
                <c:pt idx="3">
                  <c:v>Turner et al. (2014)</c:v>
                </c:pt>
                <c:pt idx="4">
                  <c:v>Fallon et al. (2018)</c:v>
                </c:pt>
                <c:pt idx="5">
                  <c:v>Wilson &amp; Ball (1999)</c:v>
                </c:pt>
                <c:pt idx="6">
                  <c:v>Nebl et al. (2019)</c:v>
                </c:pt>
                <c:pt idx="7">
                  <c:v>Sobiecki et al. (2016) (muži)</c:v>
                </c:pt>
                <c:pt idx="8">
                  <c:v>Sobiecki et al. (2016) (ženy)</c:v>
                </c:pt>
              </c:strCache>
            </c:strRef>
          </c:cat>
          <c:val>
            <c:numRef>
              <c:f>List1!$D$2:$D$10</c:f>
              <c:numCache>
                <c:formatCode>General</c:formatCode>
                <c:ptCount val="9"/>
                <c:pt idx="0">
                  <c:v>10.7</c:v>
                </c:pt>
                <c:pt idx="1">
                  <c:v>11.9</c:v>
                </c:pt>
                <c:pt idx="2">
                  <c:v>11.2</c:v>
                </c:pt>
                <c:pt idx="3">
                  <c:v>9.6</c:v>
                </c:pt>
                <c:pt idx="4">
                  <c:v>9</c:v>
                </c:pt>
                <c:pt idx="5">
                  <c:v>12.7</c:v>
                </c:pt>
                <c:pt idx="6">
                  <c:v>9.74</c:v>
                </c:pt>
                <c:pt idx="7">
                  <c:v>10.9</c:v>
                </c:pt>
                <c:pt idx="8">
                  <c:v>10.4</c:v>
                </c:pt>
              </c:numCache>
            </c:numRef>
          </c:val>
          <c:extLst>
            <c:ext xmlns:c16="http://schemas.microsoft.com/office/drawing/2014/chart" uri="{C3380CC4-5D6E-409C-BE32-E72D297353CC}">
              <c16:uniqueId val="{00000002-D5CF-43EC-8107-C158C04E17BA}"/>
            </c:ext>
          </c:extLst>
        </c:ser>
        <c:dLbls>
          <c:showLegendKey val="0"/>
          <c:showVal val="0"/>
          <c:showCatName val="0"/>
          <c:showSerName val="0"/>
          <c:showPercent val="0"/>
          <c:showBubbleSize val="0"/>
        </c:dLbls>
        <c:gapWidth val="219"/>
        <c:overlap val="-27"/>
        <c:axId val="404796512"/>
        <c:axId val="404795200"/>
      </c:barChart>
      <c:catAx>
        <c:axId val="4047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795200"/>
        <c:crosses val="autoZero"/>
        <c:auto val="1"/>
        <c:lblAlgn val="ctr"/>
        <c:lblOffset val="100"/>
        <c:noMultiLvlLbl val="0"/>
      </c:catAx>
      <c:valAx>
        <c:axId val="404795200"/>
        <c:scaling>
          <c:orientation val="minMax"/>
          <c:max val="13"/>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79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13.1</c:v>
                </c:pt>
                <c:pt idx="1">
                  <c:v>14.1</c:v>
                </c:pt>
                <c:pt idx="2">
                  <c:v>14</c:v>
                </c:pt>
                <c:pt idx="3">
                  <c:v>12.4</c:v>
                </c:pt>
                <c:pt idx="4">
                  <c:v>11</c:v>
                </c:pt>
              </c:numCache>
            </c:numRef>
          </c:val>
          <c:extLst>
            <c:ext xmlns:c16="http://schemas.microsoft.com/office/drawing/2014/chart" uri="{C3380CC4-5D6E-409C-BE32-E72D297353CC}">
              <c16:uniqueId val="{00000000-2E61-4904-B8F2-3FB3500E8BF7}"/>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13.8</c:v>
                </c:pt>
                <c:pt idx="1">
                  <c:v>14.1</c:v>
                </c:pt>
                <c:pt idx="2">
                  <c:v>14</c:v>
                </c:pt>
                <c:pt idx="3">
                  <c:v>15.5</c:v>
                </c:pt>
                <c:pt idx="4">
                  <c:v>12</c:v>
                </c:pt>
              </c:numCache>
            </c:numRef>
          </c:val>
          <c:extLst>
            <c:ext xmlns:c16="http://schemas.microsoft.com/office/drawing/2014/chart" uri="{C3380CC4-5D6E-409C-BE32-E72D297353CC}">
              <c16:uniqueId val="{00000001-2E61-4904-B8F2-3FB3500E8BF7}"/>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15.6</c:v>
                </c:pt>
                <c:pt idx="1">
                  <c:v>14.9</c:v>
                </c:pt>
                <c:pt idx="2">
                  <c:v>15</c:v>
                </c:pt>
                <c:pt idx="3">
                  <c:v>17.3</c:v>
                </c:pt>
                <c:pt idx="4">
                  <c:v>15</c:v>
                </c:pt>
              </c:numCache>
            </c:numRef>
          </c:val>
          <c:extLst>
            <c:ext xmlns:c16="http://schemas.microsoft.com/office/drawing/2014/chart" uri="{C3380CC4-5D6E-409C-BE32-E72D297353CC}">
              <c16:uniqueId val="{00000002-2E61-4904-B8F2-3FB3500E8BF7}"/>
            </c:ext>
          </c:extLst>
        </c:ser>
        <c:dLbls>
          <c:showLegendKey val="0"/>
          <c:showVal val="0"/>
          <c:showCatName val="0"/>
          <c:showSerName val="0"/>
          <c:showPercent val="0"/>
          <c:showBubbleSize val="0"/>
        </c:dLbls>
        <c:gapWidth val="219"/>
        <c:overlap val="-27"/>
        <c:axId val="810351360"/>
        <c:axId val="810351688"/>
      </c:barChart>
      <c:catAx>
        <c:axId val="8103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1688"/>
        <c:crosses val="autoZero"/>
        <c:auto val="1"/>
        <c:lblAlgn val="ctr"/>
        <c:lblOffset val="100"/>
        <c:noMultiLvlLbl val="0"/>
      </c:catAx>
      <c:valAx>
        <c:axId val="810351688"/>
        <c:scaling>
          <c:orientation val="minMax"/>
          <c:max val="18"/>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List1!$A$2:$A$11</c:f>
              <c:strCache>
                <c:ptCount val="10"/>
                <c:pt idx="0">
                  <c:v>Průměr</c:v>
                </c:pt>
                <c:pt idx="1">
                  <c:v>Rizzo et al. (2013)</c:v>
                </c:pt>
                <c:pt idx="2">
                  <c:v>Clarys et al. (2014)</c:v>
                </c:pt>
                <c:pt idx="3">
                  <c:v>Turner et al. (2014)</c:v>
                </c:pt>
                <c:pt idx="4">
                  <c:v>Schüpbach et al. (2017)</c:v>
                </c:pt>
                <c:pt idx="5">
                  <c:v>Fallon et al. (2018)</c:v>
                </c:pt>
                <c:pt idx="6">
                  <c:v>Wilson &amp; Ball (1999)</c:v>
                </c:pt>
                <c:pt idx="7">
                  <c:v>Nebl et al. (2019)</c:v>
                </c:pt>
                <c:pt idx="8">
                  <c:v>Sobiecki et al. (2016) (muži)</c:v>
                </c:pt>
                <c:pt idx="9">
                  <c:v>Sobiecki et al. (2016) (ženy)</c:v>
                </c:pt>
              </c:strCache>
            </c:strRef>
          </c:cat>
          <c:val>
            <c:numRef>
              <c:f>List1!$B$2:$B$11</c:f>
              <c:numCache>
                <c:formatCode>General</c:formatCode>
                <c:ptCount val="10"/>
                <c:pt idx="0">
                  <c:v>20.100000000000001</c:v>
                </c:pt>
                <c:pt idx="1">
                  <c:v>22.2</c:v>
                </c:pt>
                <c:pt idx="2">
                  <c:v>23</c:v>
                </c:pt>
                <c:pt idx="3">
                  <c:v>19</c:v>
                </c:pt>
                <c:pt idx="4">
                  <c:v>22.9</c:v>
                </c:pt>
                <c:pt idx="5">
                  <c:v>14</c:v>
                </c:pt>
                <c:pt idx="6">
                  <c:v>22.9</c:v>
                </c:pt>
                <c:pt idx="7">
                  <c:v>19.600000000000001</c:v>
                </c:pt>
                <c:pt idx="8">
                  <c:v>19.899999999999999</c:v>
                </c:pt>
                <c:pt idx="9">
                  <c:v>17.600000000000001</c:v>
                </c:pt>
              </c:numCache>
            </c:numRef>
          </c:val>
          <c:extLst>
            <c:ext xmlns:c16="http://schemas.microsoft.com/office/drawing/2014/chart" uri="{C3380CC4-5D6E-409C-BE32-E72D297353CC}">
              <c16:uniqueId val="{00000000-BF95-4EFF-B83A-1CFB4C1679B6}"/>
            </c:ext>
          </c:extLst>
        </c:ser>
        <c:ser>
          <c:idx val="1"/>
          <c:order val="1"/>
          <c:tx>
            <c:strRef>
              <c:f>List1!$C$1</c:f>
              <c:strCache>
                <c:ptCount val="1"/>
                <c:pt idx="0">
                  <c:v>vegetariáni</c:v>
                </c:pt>
              </c:strCache>
            </c:strRef>
          </c:tx>
          <c:spPr>
            <a:solidFill>
              <a:schemeClr val="accent2"/>
            </a:solidFill>
            <a:ln>
              <a:noFill/>
            </a:ln>
            <a:effectLst/>
          </c:spPr>
          <c:invertIfNegative val="0"/>
          <c:cat>
            <c:strRef>
              <c:f>List1!$A$2:$A$11</c:f>
              <c:strCache>
                <c:ptCount val="10"/>
                <c:pt idx="0">
                  <c:v>Průměr</c:v>
                </c:pt>
                <c:pt idx="1">
                  <c:v>Rizzo et al. (2013)</c:v>
                </c:pt>
                <c:pt idx="2">
                  <c:v>Clarys et al. (2014)</c:v>
                </c:pt>
                <c:pt idx="3">
                  <c:v>Turner et al. (2014)</c:v>
                </c:pt>
                <c:pt idx="4">
                  <c:v>Schüpbach et al. (2017)</c:v>
                </c:pt>
                <c:pt idx="5">
                  <c:v>Fallon et al. (2018)</c:v>
                </c:pt>
                <c:pt idx="6">
                  <c:v>Wilson &amp; Ball (1999)</c:v>
                </c:pt>
                <c:pt idx="7">
                  <c:v>Nebl et al. (2019)</c:v>
                </c:pt>
                <c:pt idx="8">
                  <c:v>Sobiecki et al. (2016) (muži)</c:v>
                </c:pt>
                <c:pt idx="9">
                  <c:v>Sobiecki et al. (2016) (ženy)</c:v>
                </c:pt>
              </c:strCache>
            </c:strRef>
          </c:cat>
          <c:val>
            <c:numRef>
              <c:f>List1!$C$2:$C$11</c:f>
              <c:numCache>
                <c:formatCode>General</c:formatCode>
                <c:ptCount val="10"/>
                <c:pt idx="0">
                  <c:v>17.399999999999999</c:v>
                </c:pt>
                <c:pt idx="1">
                  <c:v>22.1</c:v>
                </c:pt>
                <c:pt idx="2">
                  <c:v>20</c:v>
                </c:pt>
                <c:pt idx="3">
                  <c:v>20.3</c:v>
                </c:pt>
                <c:pt idx="4">
                  <c:v>14.7</c:v>
                </c:pt>
                <c:pt idx="5">
                  <c:v>11.5</c:v>
                </c:pt>
                <c:pt idx="6">
                  <c:v>20.399999999999999</c:v>
                </c:pt>
                <c:pt idx="7">
                  <c:v>12.8</c:v>
                </c:pt>
                <c:pt idx="8">
                  <c:v>18.3</c:v>
                </c:pt>
                <c:pt idx="9">
                  <c:v>16.2</c:v>
                </c:pt>
              </c:numCache>
            </c:numRef>
          </c:val>
          <c:extLst>
            <c:ext xmlns:c16="http://schemas.microsoft.com/office/drawing/2014/chart" uri="{C3380CC4-5D6E-409C-BE32-E72D297353CC}">
              <c16:uniqueId val="{00000001-BF95-4EFF-B83A-1CFB4C1679B6}"/>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List1!$A$2:$A$11</c:f>
              <c:strCache>
                <c:ptCount val="10"/>
                <c:pt idx="0">
                  <c:v>Průměr</c:v>
                </c:pt>
                <c:pt idx="1">
                  <c:v>Rizzo et al. (2013)</c:v>
                </c:pt>
                <c:pt idx="2">
                  <c:v>Clarys et al. (2014)</c:v>
                </c:pt>
                <c:pt idx="3">
                  <c:v>Turner et al. (2014)</c:v>
                </c:pt>
                <c:pt idx="4">
                  <c:v>Schüpbach et al. (2017)</c:v>
                </c:pt>
                <c:pt idx="5">
                  <c:v>Fallon et al. (2018)</c:v>
                </c:pt>
                <c:pt idx="6">
                  <c:v>Wilson &amp; Ball (1999)</c:v>
                </c:pt>
                <c:pt idx="7">
                  <c:v>Nebl et al. (2019)</c:v>
                </c:pt>
                <c:pt idx="8">
                  <c:v>Sobiecki et al. (2016) (muži)</c:v>
                </c:pt>
                <c:pt idx="9">
                  <c:v>Sobiecki et al. (2016) (ženy)</c:v>
                </c:pt>
              </c:strCache>
            </c:strRef>
          </c:cat>
          <c:val>
            <c:numRef>
              <c:f>List1!$D$2:$D$11</c:f>
              <c:numCache>
                <c:formatCode>General</c:formatCode>
                <c:ptCount val="10"/>
                <c:pt idx="0">
                  <c:v>14.7</c:v>
                </c:pt>
                <c:pt idx="1">
                  <c:v>20</c:v>
                </c:pt>
                <c:pt idx="2">
                  <c:v>17</c:v>
                </c:pt>
                <c:pt idx="3">
                  <c:v>11.3</c:v>
                </c:pt>
                <c:pt idx="4">
                  <c:v>11.8</c:v>
                </c:pt>
                <c:pt idx="5">
                  <c:v>11.4</c:v>
                </c:pt>
                <c:pt idx="6">
                  <c:v>15.8</c:v>
                </c:pt>
                <c:pt idx="7">
                  <c:v>11.9</c:v>
                </c:pt>
                <c:pt idx="8">
                  <c:v>17.399999999999999</c:v>
                </c:pt>
                <c:pt idx="9">
                  <c:v>16.100000000000001</c:v>
                </c:pt>
              </c:numCache>
            </c:numRef>
          </c:val>
          <c:extLst>
            <c:ext xmlns:c16="http://schemas.microsoft.com/office/drawing/2014/chart" uri="{C3380CC4-5D6E-409C-BE32-E72D297353CC}">
              <c16:uniqueId val="{00000002-BF95-4EFF-B83A-1CFB4C1679B6}"/>
            </c:ext>
          </c:extLst>
        </c:ser>
        <c:dLbls>
          <c:showLegendKey val="0"/>
          <c:showVal val="0"/>
          <c:showCatName val="0"/>
          <c:showSerName val="0"/>
          <c:showPercent val="0"/>
          <c:showBubbleSize val="0"/>
        </c:dLbls>
        <c:gapWidth val="219"/>
        <c:overlap val="-27"/>
        <c:axId val="404739440"/>
        <c:axId val="404746000"/>
      </c:barChart>
      <c:catAx>
        <c:axId val="40473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746000"/>
        <c:crosses val="autoZero"/>
        <c:auto val="1"/>
        <c:lblAlgn val="ctr"/>
        <c:lblOffset val="100"/>
        <c:noMultiLvlLbl val="0"/>
      </c:catAx>
      <c:valAx>
        <c:axId val="40474600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739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List1!$A$2:$A$7</c:f>
              <c:strCache>
                <c:ptCount val="6"/>
                <c:pt idx="0">
                  <c:v>Průměr</c:v>
                </c:pt>
                <c:pt idx="1">
                  <c:v>Nebl et al. (2019)</c:v>
                </c:pt>
                <c:pt idx="2">
                  <c:v>Schüpbach et al. (2017)</c:v>
                </c:pt>
                <c:pt idx="3">
                  <c:v>Wilson &amp; Ball (1999)</c:v>
                </c:pt>
                <c:pt idx="4">
                  <c:v>Sobiecki et al. (2016) (muži)</c:v>
                </c:pt>
                <c:pt idx="5">
                  <c:v>Sobiecki et al. (2016) (ženy)</c:v>
                </c:pt>
              </c:strCache>
            </c:strRef>
          </c:cat>
          <c:val>
            <c:numRef>
              <c:f>List1!$B$2:$B$7</c:f>
              <c:numCache>
                <c:formatCode>General</c:formatCode>
                <c:ptCount val="6"/>
                <c:pt idx="0">
                  <c:v>1239.5999999999999</c:v>
                </c:pt>
                <c:pt idx="1">
                  <c:v>1720</c:v>
                </c:pt>
                <c:pt idx="2">
                  <c:v>739</c:v>
                </c:pt>
                <c:pt idx="3">
                  <c:v>1661</c:v>
                </c:pt>
                <c:pt idx="4">
                  <c:v>1030</c:v>
                </c:pt>
                <c:pt idx="5">
                  <c:v>1048</c:v>
                </c:pt>
              </c:numCache>
            </c:numRef>
          </c:val>
          <c:extLst>
            <c:ext xmlns:c16="http://schemas.microsoft.com/office/drawing/2014/chart" uri="{C3380CC4-5D6E-409C-BE32-E72D297353CC}">
              <c16:uniqueId val="{00000000-65EF-4B25-8C1A-1E0ECAE1DA32}"/>
            </c:ext>
          </c:extLst>
        </c:ser>
        <c:ser>
          <c:idx val="1"/>
          <c:order val="1"/>
          <c:tx>
            <c:strRef>
              <c:f>List1!$C$1</c:f>
              <c:strCache>
                <c:ptCount val="1"/>
                <c:pt idx="0">
                  <c:v>vegetariáni</c:v>
                </c:pt>
              </c:strCache>
            </c:strRef>
          </c:tx>
          <c:spPr>
            <a:solidFill>
              <a:schemeClr val="accent2"/>
            </a:solidFill>
            <a:ln>
              <a:noFill/>
            </a:ln>
            <a:effectLst/>
          </c:spPr>
          <c:invertIfNegative val="0"/>
          <c:cat>
            <c:strRef>
              <c:f>List1!$A$2:$A$7</c:f>
              <c:strCache>
                <c:ptCount val="6"/>
                <c:pt idx="0">
                  <c:v>Průměr</c:v>
                </c:pt>
                <c:pt idx="1">
                  <c:v>Nebl et al. (2019)</c:v>
                </c:pt>
                <c:pt idx="2">
                  <c:v>Schüpbach et al. (2017)</c:v>
                </c:pt>
                <c:pt idx="3">
                  <c:v>Wilson &amp; Ball (1999)</c:v>
                </c:pt>
                <c:pt idx="4">
                  <c:v>Sobiecki et al. (2016) (muži)</c:v>
                </c:pt>
                <c:pt idx="5">
                  <c:v>Sobiecki et al. (2016) (ženy)</c:v>
                </c:pt>
              </c:strCache>
            </c:strRef>
          </c:cat>
          <c:val>
            <c:numRef>
              <c:f>List1!$C$2:$C$7</c:f>
              <c:numCache>
                <c:formatCode>General</c:formatCode>
                <c:ptCount val="6"/>
                <c:pt idx="0">
                  <c:v>1119</c:v>
                </c:pt>
                <c:pt idx="1">
                  <c:v>1260</c:v>
                </c:pt>
                <c:pt idx="2">
                  <c:v>967</c:v>
                </c:pt>
                <c:pt idx="3">
                  <c:v>1266</c:v>
                </c:pt>
                <c:pt idx="4">
                  <c:v>1048</c:v>
                </c:pt>
                <c:pt idx="5">
                  <c:v>1054</c:v>
                </c:pt>
              </c:numCache>
            </c:numRef>
          </c:val>
          <c:extLst>
            <c:ext xmlns:c16="http://schemas.microsoft.com/office/drawing/2014/chart" uri="{C3380CC4-5D6E-409C-BE32-E72D297353CC}">
              <c16:uniqueId val="{00000001-65EF-4B25-8C1A-1E0ECAE1DA32}"/>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List1!$A$2:$A$7</c:f>
              <c:strCache>
                <c:ptCount val="6"/>
                <c:pt idx="0">
                  <c:v>Průměr</c:v>
                </c:pt>
                <c:pt idx="1">
                  <c:v>Nebl et al. (2019)</c:v>
                </c:pt>
                <c:pt idx="2">
                  <c:v>Schüpbach et al. (2017)</c:v>
                </c:pt>
                <c:pt idx="3">
                  <c:v>Wilson &amp; Ball (1999)</c:v>
                </c:pt>
                <c:pt idx="4">
                  <c:v>Sobiecki et al. (2016) (muži)</c:v>
                </c:pt>
                <c:pt idx="5">
                  <c:v>Sobiecki et al. (2016) (ženy)</c:v>
                </c:pt>
              </c:strCache>
            </c:strRef>
          </c:cat>
          <c:val>
            <c:numRef>
              <c:f>List1!$D$2:$D$7</c:f>
              <c:numCache>
                <c:formatCode>General</c:formatCode>
                <c:ptCount val="6"/>
                <c:pt idx="0">
                  <c:v>1206.8</c:v>
                </c:pt>
                <c:pt idx="1">
                  <c:v>1450</c:v>
                </c:pt>
                <c:pt idx="2">
                  <c:v>775</c:v>
                </c:pt>
                <c:pt idx="3">
                  <c:v>981</c:v>
                </c:pt>
                <c:pt idx="4">
                  <c:v>1420</c:v>
                </c:pt>
                <c:pt idx="5">
                  <c:v>1408</c:v>
                </c:pt>
              </c:numCache>
            </c:numRef>
          </c:val>
          <c:extLst>
            <c:ext xmlns:c16="http://schemas.microsoft.com/office/drawing/2014/chart" uri="{C3380CC4-5D6E-409C-BE32-E72D297353CC}">
              <c16:uniqueId val="{00000002-65EF-4B25-8C1A-1E0ECAE1DA32}"/>
            </c:ext>
          </c:extLst>
        </c:ser>
        <c:dLbls>
          <c:showLegendKey val="0"/>
          <c:showVal val="0"/>
          <c:showCatName val="0"/>
          <c:showSerName val="0"/>
          <c:showPercent val="0"/>
          <c:showBubbleSize val="0"/>
        </c:dLbls>
        <c:gapWidth val="219"/>
        <c:overlap val="-27"/>
        <c:axId val="703350056"/>
        <c:axId val="703350384"/>
      </c:barChart>
      <c:catAx>
        <c:axId val="70335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50384"/>
        <c:crosses val="autoZero"/>
        <c:auto val="1"/>
        <c:lblAlgn val="ctr"/>
        <c:lblOffset val="100"/>
        <c:noMultiLvlLbl val="0"/>
      </c:catAx>
      <c:valAx>
        <c:axId val="703350384"/>
        <c:scaling>
          <c:orientation val="minMax"/>
          <c:max val="1700"/>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50056"/>
        <c:crosses val="autoZero"/>
        <c:crossBetween val="between"/>
        <c:majorUnit val="1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List1!$A$2:$A$8</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List1!$B$2:$B$8</c:f>
              <c:numCache>
                <c:formatCode>General</c:formatCode>
                <c:ptCount val="7"/>
                <c:pt idx="0">
                  <c:v>2.15</c:v>
                </c:pt>
                <c:pt idx="1">
                  <c:v>2.2000000000000002</c:v>
                </c:pt>
                <c:pt idx="2">
                  <c:v>2.1</c:v>
                </c:pt>
                <c:pt idx="3">
                  <c:v>1.86</c:v>
                </c:pt>
                <c:pt idx="4">
                  <c:v>2.42</c:v>
                </c:pt>
                <c:pt idx="5">
                  <c:v>2.16</c:v>
                </c:pt>
              </c:numCache>
            </c:numRef>
          </c:val>
          <c:extLst>
            <c:ext xmlns:c16="http://schemas.microsoft.com/office/drawing/2014/chart" uri="{C3380CC4-5D6E-409C-BE32-E72D297353CC}">
              <c16:uniqueId val="{00000000-FEE0-42D2-B840-26BA6D7383AF}"/>
            </c:ext>
          </c:extLst>
        </c:ser>
        <c:ser>
          <c:idx val="1"/>
          <c:order val="1"/>
          <c:tx>
            <c:strRef>
              <c:f>List1!$C$1</c:f>
              <c:strCache>
                <c:ptCount val="1"/>
                <c:pt idx="0">
                  <c:v>vegetariáni</c:v>
                </c:pt>
              </c:strCache>
            </c:strRef>
          </c:tx>
          <c:spPr>
            <a:solidFill>
              <a:schemeClr val="accent2"/>
            </a:solidFill>
            <a:ln>
              <a:noFill/>
            </a:ln>
            <a:effectLst/>
          </c:spPr>
          <c:invertIfNegative val="0"/>
          <c:cat>
            <c:strRef>
              <c:f>List1!$A$2:$A$8</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List1!$C$2:$C$8</c:f>
              <c:numCache>
                <c:formatCode>General</c:formatCode>
                <c:ptCount val="7"/>
                <c:pt idx="0">
                  <c:v>1.82</c:v>
                </c:pt>
                <c:pt idx="1">
                  <c:v>2.5</c:v>
                </c:pt>
                <c:pt idx="2">
                  <c:v>1.3</c:v>
                </c:pt>
                <c:pt idx="3">
                  <c:v>1.2</c:v>
                </c:pt>
                <c:pt idx="4">
                  <c:v>2.15</c:v>
                </c:pt>
                <c:pt idx="5">
                  <c:v>1.94</c:v>
                </c:pt>
              </c:numCache>
            </c:numRef>
          </c:val>
          <c:extLst>
            <c:ext xmlns:c16="http://schemas.microsoft.com/office/drawing/2014/chart" uri="{C3380CC4-5D6E-409C-BE32-E72D297353CC}">
              <c16:uniqueId val="{00000001-FEE0-42D2-B840-26BA6D7383AF}"/>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List1!$A$2:$A$8</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List1!$D$2:$D$8</c:f>
              <c:numCache>
                <c:formatCode>General</c:formatCode>
                <c:ptCount val="7"/>
                <c:pt idx="0">
                  <c:v>1.59</c:v>
                </c:pt>
                <c:pt idx="1">
                  <c:v>1.3</c:v>
                </c:pt>
                <c:pt idx="2">
                  <c:v>1.4</c:v>
                </c:pt>
                <c:pt idx="3">
                  <c:v>1.38</c:v>
                </c:pt>
                <c:pt idx="4">
                  <c:v>2.0099999999999998</c:v>
                </c:pt>
                <c:pt idx="5">
                  <c:v>1.88</c:v>
                </c:pt>
              </c:numCache>
            </c:numRef>
          </c:val>
          <c:extLst>
            <c:ext xmlns:c16="http://schemas.microsoft.com/office/drawing/2014/chart" uri="{C3380CC4-5D6E-409C-BE32-E72D297353CC}">
              <c16:uniqueId val="{00000002-FEE0-42D2-B840-26BA6D7383AF}"/>
            </c:ext>
          </c:extLst>
        </c:ser>
        <c:dLbls>
          <c:showLegendKey val="0"/>
          <c:showVal val="0"/>
          <c:showCatName val="0"/>
          <c:showSerName val="0"/>
          <c:showPercent val="0"/>
          <c:showBubbleSize val="0"/>
        </c:dLbls>
        <c:gapWidth val="219"/>
        <c:overlap val="-27"/>
        <c:axId val="692615216"/>
        <c:axId val="692616528"/>
      </c:barChart>
      <c:catAx>
        <c:axId val="6926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16528"/>
        <c:crosses val="autoZero"/>
        <c:auto val="1"/>
        <c:lblAlgn val="ctr"/>
        <c:lblOffset val="100"/>
        <c:noMultiLvlLbl val="0"/>
      </c:catAx>
      <c:valAx>
        <c:axId val="692616528"/>
        <c:scaling>
          <c:orientation val="minMax"/>
          <c:max val="2.5"/>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1521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List1!$A$2:$A$7</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List1!$B$2:$B$7</c:f>
              <c:numCache>
                <c:formatCode>General</c:formatCode>
                <c:ptCount val="6"/>
                <c:pt idx="0">
                  <c:v>1.8</c:v>
                </c:pt>
                <c:pt idx="1">
                  <c:v>1.94</c:v>
                </c:pt>
                <c:pt idx="2">
                  <c:v>2</c:v>
                </c:pt>
                <c:pt idx="3">
                  <c:v>1.38</c:v>
                </c:pt>
                <c:pt idx="4">
                  <c:v>1.98</c:v>
                </c:pt>
                <c:pt idx="5">
                  <c:v>1.69</c:v>
                </c:pt>
              </c:numCache>
            </c:numRef>
          </c:val>
          <c:extLst>
            <c:ext xmlns:c16="http://schemas.microsoft.com/office/drawing/2014/chart" uri="{C3380CC4-5D6E-409C-BE32-E72D297353CC}">
              <c16:uniqueId val="{00000000-6288-463D-AC35-D6873F3CEA2E}"/>
            </c:ext>
          </c:extLst>
        </c:ser>
        <c:ser>
          <c:idx val="1"/>
          <c:order val="1"/>
          <c:tx>
            <c:strRef>
              <c:f>List1!$C$1</c:f>
              <c:strCache>
                <c:ptCount val="1"/>
                <c:pt idx="0">
                  <c:v>vegetariáni</c:v>
                </c:pt>
              </c:strCache>
            </c:strRef>
          </c:tx>
          <c:spPr>
            <a:solidFill>
              <a:schemeClr val="accent2"/>
            </a:solidFill>
            <a:ln>
              <a:noFill/>
            </a:ln>
            <a:effectLst/>
          </c:spPr>
          <c:invertIfNegative val="0"/>
          <c:cat>
            <c:strRef>
              <c:f>List1!$A$2:$A$7</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List1!$C$2:$C$7</c:f>
              <c:numCache>
                <c:formatCode>General</c:formatCode>
                <c:ptCount val="6"/>
                <c:pt idx="0">
                  <c:v>2.04</c:v>
                </c:pt>
                <c:pt idx="1">
                  <c:v>2.6</c:v>
                </c:pt>
                <c:pt idx="2">
                  <c:v>1.5</c:v>
                </c:pt>
                <c:pt idx="3">
                  <c:v>1.54</c:v>
                </c:pt>
                <c:pt idx="4">
                  <c:v>2.35</c:v>
                </c:pt>
                <c:pt idx="5">
                  <c:v>2.19</c:v>
                </c:pt>
              </c:numCache>
            </c:numRef>
          </c:val>
          <c:extLst>
            <c:ext xmlns:c16="http://schemas.microsoft.com/office/drawing/2014/chart" uri="{C3380CC4-5D6E-409C-BE32-E72D297353CC}">
              <c16:uniqueId val="{00000001-6288-463D-AC35-D6873F3CEA2E}"/>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List1!$A$2:$A$7</c:f>
              <c:strCache>
                <c:ptCount val="6"/>
                <c:pt idx="0">
                  <c:v>Průměr</c:v>
                </c:pt>
                <c:pt idx="1">
                  <c:v>Turner et al. (2014)</c:v>
                </c:pt>
                <c:pt idx="2">
                  <c:v>Schüpbach et al. (2017)</c:v>
                </c:pt>
                <c:pt idx="3">
                  <c:v>Nebl et al. (2019)</c:v>
                </c:pt>
                <c:pt idx="4">
                  <c:v>Sobiecki et al. (2016) (muži)</c:v>
                </c:pt>
                <c:pt idx="5">
                  <c:v>Sobiecki et al. (2016) (ženy)</c:v>
                </c:pt>
              </c:strCache>
            </c:strRef>
          </c:cat>
          <c:val>
            <c:numRef>
              <c:f>List1!$D$2:$D$7</c:f>
              <c:numCache>
                <c:formatCode>General</c:formatCode>
                <c:ptCount val="6"/>
                <c:pt idx="0">
                  <c:v>1.94</c:v>
                </c:pt>
                <c:pt idx="1">
                  <c:v>1.6</c:v>
                </c:pt>
                <c:pt idx="2">
                  <c:v>1.7</c:v>
                </c:pt>
                <c:pt idx="3">
                  <c:v>1.57</c:v>
                </c:pt>
                <c:pt idx="4">
                  <c:v>2.5</c:v>
                </c:pt>
                <c:pt idx="5">
                  <c:v>2.34</c:v>
                </c:pt>
              </c:numCache>
            </c:numRef>
          </c:val>
          <c:extLst>
            <c:ext xmlns:c16="http://schemas.microsoft.com/office/drawing/2014/chart" uri="{C3380CC4-5D6E-409C-BE32-E72D297353CC}">
              <c16:uniqueId val="{00000002-6288-463D-AC35-D6873F3CEA2E}"/>
            </c:ext>
          </c:extLst>
        </c:ser>
        <c:dLbls>
          <c:showLegendKey val="0"/>
          <c:showVal val="0"/>
          <c:showCatName val="0"/>
          <c:showSerName val="0"/>
          <c:showPercent val="0"/>
          <c:showBubbleSize val="0"/>
        </c:dLbls>
        <c:gapWidth val="219"/>
        <c:overlap val="-27"/>
        <c:axId val="679502952"/>
        <c:axId val="679509512"/>
      </c:barChart>
      <c:catAx>
        <c:axId val="67950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509512"/>
        <c:crosses val="autoZero"/>
        <c:auto val="1"/>
        <c:lblAlgn val="ctr"/>
        <c:lblOffset val="100"/>
        <c:noMultiLvlLbl val="0"/>
      </c:catAx>
      <c:valAx>
        <c:axId val="679509512"/>
        <c:scaling>
          <c:orientation val="minMax"/>
          <c:max val="2.6"/>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502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List1!$A$2:$A$7</c:f>
              <c:strCache>
                <c:ptCount val="6"/>
                <c:pt idx="0">
                  <c:v>Průměr</c:v>
                </c:pt>
                <c:pt idx="1">
                  <c:v>Turner et al. (2014)</c:v>
                </c:pt>
                <c:pt idx="2">
                  <c:v>Schüpbach et al. (2017)</c:v>
                </c:pt>
                <c:pt idx="3">
                  <c:v>Nebl et al. (2017)</c:v>
                </c:pt>
                <c:pt idx="4">
                  <c:v>Sobiecki et al. (2016) (muži)</c:v>
                </c:pt>
                <c:pt idx="5">
                  <c:v>Sobiecki et al. (2016) (ženy)</c:v>
                </c:pt>
              </c:strCache>
            </c:strRef>
          </c:cat>
          <c:val>
            <c:numRef>
              <c:f>List1!$B$2:$B$7</c:f>
              <c:numCache>
                <c:formatCode>General</c:formatCode>
                <c:ptCount val="6"/>
                <c:pt idx="0">
                  <c:v>23.5</c:v>
                </c:pt>
                <c:pt idx="1">
                  <c:v>38.5</c:v>
                </c:pt>
                <c:pt idx="2">
                  <c:v>17.600000000000001</c:v>
                </c:pt>
                <c:pt idx="3">
                  <c:v>17.3</c:v>
                </c:pt>
                <c:pt idx="4">
                  <c:v>23.8</c:v>
                </c:pt>
                <c:pt idx="5">
                  <c:v>20.399999999999999</c:v>
                </c:pt>
              </c:numCache>
            </c:numRef>
          </c:val>
          <c:extLst>
            <c:ext xmlns:c16="http://schemas.microsoft.com/office/drawing/2014/chart" uri="{C3380CC4-5D6E-409C-BE32-E72D297353CC}">
              <c16:uniqueId val="{00000000-B25B-48F8-8FC5-8E0864039787}"/>
            </c:ext>
          </c:extLst>
        </c:ser>
        <c:ser>
          <c:idx val="1"/>
          <c:order val="1"/>
          <c:tx>
            <c:strRef>
              <c:f>List1!$C$1</c:f>
              <c:strCache>
                <c:ptCount val="1"/>
                <c:pt idx="0">
                  <c:v>vegetariáni</c:v>
                </c:pt>
              </c:strCache>
            </c:strRef>
          </c:tx>
          <c:spPr>
            <a:solidFill>
              <a:schemeClr val="accent2"/>
            </a:solidFill>
            <a:ln>
              <a:noFill/>
            </a:ln>
            <a:effectLst/>
          </c:spPr>
          <c:invertIfNegative val="0"/>
          <c:cat>
            <c:strRef>
              <c:f>List1!$A$2:$A$7</c:f>
              <c:strCache>
                <c:ptCount val="6"/>
                <c:pt idx="0">
                  <c:v>Průměr</c:v>
                </c:pt>
                <c:pt idx="1">
                  <c:v>Turner et al. (2014)</c:v>
                </c:pt>
                <c:pt idx="2">
                  <c:v>Schüpbach et al. (2017)</c:v>
                </c:pt>
                <c:pt idx="3">
                  <c:v>Nebl et al. (2017)</c:v>
                </c:pt>
                <c:pt idx="4">
                  <c:v>Sobiecki et al. (2016) (muži)</c:v>
                </c:pt>
                <c:pt idx="5">
                  <c:v>Sobiecki et al. (2016) (ženy)</c:v>
                </c:pt>
              </c:strCache>
            </c:strRef>
          </c:cat>
          <c:val>
            <c:numRef>
              <c:f>List1!$C$2:$C$7</c:f>
              <c:numCache>
                <c:formatCode>General</c:formatCode>
                <c:ptCount val="6"/>
                <c:pt idx="0">
                  <c:v>20.8</c:v>
                </c:pt>
                <c:pt idx="1">
                  <c:v>35.9</c:v>
                </c:pt>
                <c:pt idx="2">
                  <c:v>12.5</c:v>
                </c:pt>
                <c:pt idx="3">
                  <c:v>15.8</c:v>
                </c:pt>
                <c:pt idx="4">
                  <c:v>21.2</c:v>
                </c:pt>
                <c:pt idx="5">
                  <c:v>18.399999999999999</c:v>
                </c:pt>
              </c:numCache>
            </c:numRef>
          </c:val>
          <c:extLst>
            <c:ext xmlns:c16="http://schemas.microsoft.com/office/drawing/2014/chart" uri="{C3380CC4-5D6E-409C-BE32-E72D297353CC}">
              <c16:uniqueId val="{00000001-B25B-48F8-8FC5-8E0864039787}"/>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List1!$A$2:$A$7</c:f>
              <c:strCache>
                <c:ptCount val="6"/>
                <c:pt idx="0">
                  <c:v>Průměr</c:v>
                </c:pt>
                <c:pt idx="1">
                  <c:v>Turner et al. (2014)</c:v>
                </c:pt>
                <c:pt idx="2">
                  <c:v>Schüpbach et al. (2017)</c:v>
                </c:pt>
                <c:pt idx="3">
                  <c:v>Nebl et al. (2017)</c:v>
                </c:pt>
                <c:pt idx="4">
                  <c:v>Sobiecki et al. (2016) (muži)</c:v>
                </c:pt>
                <c:pt idx="5">
                  <c:v>Sobiecki et al. (2016) (ženy)</c:v>
                </c:pt>
              </c:strCache>
            </c:strRef>
          </c:cat>
          <c:val>
            <c:numRef>
              <c:f>List1!$D$2:$D$7</c:f>
              <c:numCache>
                <c:formatCode>General</c:formatCode>
                <c:ptCount val="6"/>
                <c:pt idx="0">
                  <c:v>24.5</c:v>
                </c:pt>
                <c:pt idx="1">
                  <c:v>30.9</c:v>
                </c:pt>
                <c:pt idx="2">
                  <c:v>18.899999999999999</c:v>
                </c:pt>
                <c:pt idx="3">
                  <c:v>21.4</c:v>
                </c:pt>
                <c:pt idx="4">
                  <c:v>26.4</c:v>
                </c:pt>
                <c:pt idx="5">
                  <c:v>24.8</c:v>
                </c:pt>
              </c:numCache>
            </c:numRef>
          </c:val>
          <c:extLst>
            <c:ext xmlns:c16="http://schemas.microsoft.com/office/drawing/2014/chart" uri="{C3380CC4-5D6E-409C-BE32-E72D297353CC}">
              <c16:uniqueId val="{00000002-B25B-48F8-8FC5-8E0864039787}"/>
            </c:ext>
          </c:extLst>
        </c:ser>
        <c:dLbls>
          <c:showLegendKey val="0"/>
          <c:showVal val="0"/>
          <c:showCatName val="0"/>
          <c:showSerName val="0"/>
          <c:showPercent val="0"/>
          <c:showBubbleSize val="0"/>
        </c:dLbls>
        <c:gapWidth val="219"/>
        <c:overlap val="-27"/>
        <c:axId val="770469624"/>
        <c:axId val="770472904"/>
      </c:barChart>
      <c:catAx>
        <c:axId val="77046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472904"/>
        <c:crosses val="autoZero"/>
        <c:auto val="1"/>
        <c:lblAlgn val="ctr"/>
        <c:lblOffset val="100"/>
        <c:noMultiLvlLbl val="0"/>
      </c:catAx>
      <c:valAx>
        <c:axId val="770472904"/>
        <c:scaling>
          <c:orientation val="minMax"/>
          <c:max val="39"/>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469624"/>
        <c:crosses val="autoZero"/>
        <c:crossBetween val="between"/>
        <c:majorUnit val="4"/>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List1!$A$2:$A$4</c:f>
              <c:strCache>
                <c:ptCount val="3"/>
                <c:pt idx="0">
                  <c:v>Průměr</c:v>
                </c:pt>
                <c:pt idx="1">
                  <c:v>Schüpbach et al. (2017)</c:v>
                </c:pt>
                <c:pt idx="2">
                  <c:v>Nebl et al. (2019)</c:v>
                </c:pt>
              </c:strCache>
            </c:strRef>
          </c:cat>
          <c:val>
            <c:numRef>
              <c:f>List1!$B$2:$B$4</c:f>
              <c:numCache>
                <c:formatCode>General</c:formatCode>
                <c:ptCount val="3"/>
                <c:pt idx="0">
                  <c:v>6.4</c:v>
                </c:pt>
                <c:pt idx="1">
                  <c:v>6.4</c:v>
                </c:pt>
                <c:pt idx="2">
                  <c:v>6.39</c:v>
                </c:pt>
              </c:numCache>
            </c:numRef>
          </c:val>
          <c:extLst>
            <c:ext xmlns:c16="http://schemas.microsoft.com/office/drawing/2014/chart" uri="{C3380CC4-5D6E-409C-BE32-E72D297353CC}">
              <c16:uniqueId val="{00000000-7C49-4EBF-93F7-7651EB1F3581}"/>
            </c:ext>
          </c:extLst>
        </c:ser>
        <c:ser>
          <c:idx val="1"/>
          <c:order val="1"/>
          <c:tx>
            <c:strRef>
              <c:f>List1!$C$1</c:f>
              <c:strCache>
                <c:ptCount val="1"/>
                <c:pt idx="0">
                  <c:v>vegetariáni</c:v>
                </c:pt>
              </c:strCache>
            </c:strRef>
          </c:tx>
          <c:spPr>
            <a:solidFill>
              <a:schemeClr val="accent2"/>
            </a:solidFill>
            <a:ln>
              <a:noFill/>
            </a:ln>
            <a:effectLst/>
          </c:spPr>
          <c:invertIfNegative val="0"/>
          <c:cat>
            <c:strRef>
              <c:f>List1!$A$2:$A$4</c:f>
              <c:strCache>
                <c:ptCount val="3"/>
                <c:pt idx="0">
                  <c:v>Průměr</c:v>
                </c:pt>
                <c:pt idx="1">
                  <c:v>Schüpbach et al. (2017)</c:v>
                </c:pt>
                <c:pt idx="2">
                  <c:v>Nebl et al. (2019)</c:v>
                </c:pt>
              </c:strCache>
            </c:strRef>
          </c:cat>
          <c:val>
            <c:numRef>
              <c:f>List1!$C$2:$C$4</c:f>
              <c:numCache>
                <c:formatCode>General</c:formatCode>
                <c:ptCount val="3"/>
                <c:pt idx="0">
                  <c:v>5.43</c:v>
                </c:pt>
                <c:pt idx="1">
                  <c:v>5.5</c:v>
                </c:pt>
                <c:pt idx="2">
                  <c:v>5.36</c:v>
                </c:pt>
              </c:numCache>
            </c:numRef>
          </c:val>
          <c:extLst>
            <c:ext xmlns:c16="http://schemas.microsoft.com/office/drawing/2014/chart" uri="{C3380CC4-5D6E-409C-BE32-E72D297353CC}">
              <c16:uniqueId val="{00000001-7C49-4EBF-93F7-7651EB1F3581}"/>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List1!$A$2:$A$4</c:f>
              <c:strCache>
                <c:ptCount val="3"/>
                <c:pt idx="0">
                  <c:v>Průměr</c:v>
                </c:pt>
                <c:pt idx="1">
                  <c:v>Schüpbach et al. (2017)</c:v>
                </c:pt>
                <c:pt idx="2">
                  <c:v>Nebl et al. (2019)</c:v>
                </c:pt>
              </c:strCache>
            </c:strRef>
          </c:cat>
          <c:val>
            <c:numRef>
              <c:f>List1!$D$2:$D$4</c:f>
              <c:numCache>
                <c:formatCode>General</c:formatCode>
                <c:ptCount val="3"/>
                <c:pt idx="0">
                  <c:v>5.37</c:v>
                </c:pt>
                <c:pt idx="1">
                  <c:v>5.5</c:v>
                </c:pt>
                <c:pt idx="2">
                  <c:v>5.23</c:v>
                </c:pt>
              </c:numCache>
            </c:numRef>
          </c:val>
          <c:extLst>
            <c:ext xmlns:c16="http://schemas.microsoft.com/office/drawing/2014/chart" uri="{C3380CC4-5D6E-409C-BE32-E72D297353CC}">
              <c16:uniqueId val="{00000002-7C49-4EBF-93F7-7651EB1F3581}"/>
            </c:ext>
          </c:extLst>
        </c:ser>
        <c:dLbls>
          <c:showLegendKey val="0"/>
          <c:showVal val="0"/>
          <c:showCatName val="0"/>
          <c:showSerName val="0"/>
          <c:showPercent val="0"/>
          <c:showBubbleSize val="0"/>
        </c:dLbls>
        <c:gapWidth val="500"/>
        <c:overlap val="-27"/>
        <c:axId val="841122344"/>
        <c:axId val="841121360"/>
      </c:barChart>
      <c:catAx>
        <c:axId val="84112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21360"/>
        <c:crosses val="autoZero"/>
        <c:auto val="1"/>
        <c:lblAlgn val="ctr"/>
        <c:lblOffset val="100"/>
        <c:noMultiLvlLbl val="0"/>
      </c:catAx>
      <c:valAx>
        <c:axId val="841121360"/>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22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List1!$A$2:$A$8</c:f>
              <c:strCache>
                <c:ptCount val="7"/>
                <c:pt idx="0">
                  <c:v>Průměr</c:v>
                </c:pt>
                <c:pt idx="1">
                  <c:v>Rizzo et al. (2013)</c:v>
                </c:pt>
                <c:pt idx="2">
                  <c:v>Turner et al. (2014)</c:v>
                </c:pt>
                <c:pt idx="3">
                  <c:v>Schüpbach et al. (2017)</c:v>
                </c:pt>
                <c:pt idx="4">
                  <c:v>Nebl et al. (</c:v>
                </c:pt>
                <c:pt idx="5">
                  <c:v>Sobiecki et al. (2019) (muži)</c:v>
                </c:pt>
                <c:pt idx="6">
                  <c:v>Sobiecki et al. (2019) (ženy)</c:v>
                </c:pt>
              </c:strCache>
            </c:strRef>
          </c:cat>
          <c:val>
            <c:numRef>
              <c:f>List1!$B$2:$B$8</c:f>
              <c:numCache>
                <c:formatCode>General</c:formatCode>
                <c:ptCount val="7"/>
                <c:pt idx="0">
                  <c:v>2.61</c:v>
                </c:pt>
                <c:pt idx="1">
                  <c:v>3.2</c:v>
                </c:pt>
                <c:pt idx="2">
                  <c:v>2</c:v>
                </c:pt>
                <c:pt idx="3">
                  <c:v>2.9</c:v>
                </c:pt>
                <c:pt idx="4">
                  <c:v>2.63</c:v>
                </c:pt>
                <c:pt idx="5">
                  <c:v>2.59</c:v>
                </c:pt>
                <c:pt idx="6">
                  <c:v>2.31</c:v>
                </c:pt>
              </c:numCache>
            </c:numRef>
          </c:val>
          <c:extLst>
            <c:ext xmlns:c16="http://schemas.microsoft.com/office/drawing/2014/chart" uri="{C3380CC4-5D6E-409C-BE32-E72D297353CC}">
              <c16:uniqueId val="{00000000-B39E-48EC-AD70-095401B817C3}"/>
            </c:ext>
          </c:extLst>
        </c:ser>
        <c:ser>
          <c:idx val="1"/>
          <c:order val="1"/>
          <c:tx>
            <c:strRef>
              <c:f>List1!$C$1</c:f>
              <c:strCache>
                <c:ptCount val="1"/>
                <c:pt idx="0">
                  <c:v>vegetariáni</c:v>
                </c:pt>
              </c:strCache>
            </c:strRef>
          </c:tx>
          <c:spPr>
            <a:solidFill>
              <a:schemeClr val="accent2"/>
            </a:solidFill>
            <a:ln>
              <a:noFill/>
            </a:ln>
            <a:effectLst/>
          </c:spPr>
          <c:invertIfNegative val="0"/>
          <c:cat>
            <c:strRef>
              <c:f>List1!$A$2:$A$8</c:f>
              <c:strCache>
                <c:ptCount val="7"/>
                <c:pt idx="0">
                  <c:v>Průměr</c:v>
                </c:pt>
                <c:pt idx="1">
                  <c:v>Rizzo et al. (2013)</c:v>
                </c:pt>
                <c:pt idx="2">
                  <c:v>Turner et al. (2014)</c:v>
                </c:pt>
                <c:pt idx="3">
                  <c:v>Schüpbach et al. (2017)</c:v>
                </c:pt>
                <c:pt idx="4">
                  <c:v>Nebl et al. (</c:v>
                </c:pt>
                <c:pt idx="5">
                  <c:v>Sobiecki et al. (2019) (muži)</c:v>
                </c:pt>
                <c:pt idx="6">
                  <c:v>Sobiecki et al. (2019) (ženy)</c:v>
                </c:pt>
              </c:strCache>
            </c:strRef>
          </c:cat>
          <c:val>
            <c:numRef>
              <c:f>List1!$C$2:$C$8</c:f>
              <c:numCache>
                <c:formatCode>General</c:formatCode>
                <c:ptCount val="7"/>
                <c:pt idx="0">
                  <c:v>2.25</c:v>
                </c:pt>
                <c:pt idx="1">
                  <c:v>3.3</c:v>
                </c:pt>
                <c:pt idx="2">
                  <c:v>1.9</c:v>
                </c:pt>
                <c:pt idx="3">
                  <c:v>1.9</c:v>
                </c:pt>
                <c:pt idx="4">
                  <c:v>1.59</c:v>
                </c:pt>
                <c:pt idx="5">
                  <c:v>2.52</c:v>
                </c:pt>
                <c:pt idx="6">
                  <c:v>2.2999999999999998</c:v>
                </c:pt>
              </c:numCache>
            </c:numRef>
          </c:val>
          <c:extLst>
            <c:ext xmlns:c16="http://schemas.microsoft.com/office/drawing/2014/chart" uri="{C3380CC4-5D6E-409C-BE32-E72D297353CC}">
              <c16:uniqueId val="{00000001-B39E-48EC-AD70-095401B817C3}"/>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List1!$A$2:$A$8</c:f>
              <c:strCache>
                <c:ptCount val="7"/>
                <c:pt idx="0">
                  <c:v>Průměr</c:v>
                </c:pt>
                <c:pt idx="1">
                  <c:v>Rizzo et al. (2013)</c:v>
                </c:pt>
                <c:pt idx="2">
                  <c:v>Turner et al. (2014)</c:v>
                </c:pt>
                <c:pt idx="3">
                  <c:v>Schüpbach et al. (2017)</c:v>
                </c:pt>
                <c:pt idx="4">
                  <c:v>Nebl et al. (</c:v>
                </c:pt>
                <c:pt idx="5">
                  <c:v>Sobiecki et al. (2019) (muži)</c:v>
                </c:pt>
                <c:pt idx="6">
                  <c:v>Sobiecki et al. (2019) (ženy)</c:v>
                </c:pt>
              </c:strCache>
            </c:strRef>
          </c:cat>
          <c:val>
            <c:numRef>
              <c:f>List1!$D$2:$D$8</c:f>
              <c:numCache>
                <c:formatCode>General</c:formatCode>
                <c:ptCount val="7"/>
                <c:pt idx="0">
                  <c:v>2.31</c:v>
                </c:pt>
                <c:pt idx="1">
                  <c:v>3.1</c:v>
                </c:pt>
                <c:pt idx="2">
                  <c:v>1.4</c:v>
                </c:pt>
                <c:pt idx="3">
                  <c:v>2</c:v>
                </c:pt>
                <c:pt idx="4">
                  <c:v>1.91</c:v>
                </c:pt>
                <c:pt idx="5">
                  <c:v>2.81</c:v>
                </c:pt>
                <c:pt idx="6">
                  <c:v>2.63</c:v>
                </c:pt>
              </c:numCache>
            </c:numRef>
          </c:val>
          <c:extLst>
            <c:ext xmlns:c16="http://schemas.microsoft.com/office/drawing/2014/chart" uri="{C3380CC4-5D6E-409C-BE32-E72D297353CC}">
              <c16:uniqueId val="{00000002-B39E-48EC-AD70-095401B817C3}"/>
            </c:ext>
          </c:extLst>
        </c:ser>
        <c:dLbls>
          <c:showLegendKey val="0"/>
          <c:showVal val="0"/>
          <c:showCatName val="0"/>
          <c:showSerName val="0"/>
          <c:showPercent val="0"/>
          <c:showBubbleSize val="0"/>
        </c:dLbls>
        <c:gapWidth val="219"/>
        <c:overlap val="-27"/>
        <c:axId val="973854304"/>
        <c:axId val="973856928"/>
      </c:barChart>
      <c:catAx>
        <c:axId val="97385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56928"/>
        <c:crosses val="autoZero"/>
        <c:auto val="1"/>
        <c:lblAlgn val="ctr"/>
        <c:lblOffset val="100"/>
        <c:noMultiLvlLbl val="0"/>
      </c:catAx>
      <c:valAx>
        <c:axId val="973856928"/>
        <c:scaling>
          <c:orientation val="minMax"/>
          <c:max val="3.3"/>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54304"/>
        <c:crosses val="autoZero"/>
        <c:crossBetween val="between"/>
        <c:majorUnit val="0.4"/>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c:f>
              <c:strCache>
                <c:ptCount val="1"/>
                <c:pt idx="0">
                  <c:v>Nebl et al. (2019)</c:v>
                </c:pt>
              </c:strCache>
            </c:strRef>
          </c:cat>
          <c:val>
            <c:numRef>
              <c:f>List1!$B$2</c:f>
              <c:numCache>
                <c:formatCode>General</c:formatCode>
                <c:ptCount val="1"/>
                <c:pt idx="0">
                  <c:v>64.5</c:v>
                </c:pt>
              </c:numCache>
            </c:numRef>
          </c:val>
          <c:extLst>
            <c:ext xmlns:c16="http://schemas.microsoft.com/office/drawing/2014/chart" uri="{C3380CC4-5D6E-409C-BE32-E72D297353CC}">
              <c16:uniqueId val="{00000000-4709-4ED3-8F82-1359A68845B9}"/>
            </c:ext>
          </c:extLst>
        </c:ser>
        <c:ser>
          <c:idx val="1"/>
          <c:order val="1"/>
          <c:tx>
            <c:strRef>
              <c:f>List1!$C$1</c:f>
              <c:strCache>
                <c:ptCount val="1"/>
                <c:pt idx="0">
                  <c:v>vegetariáni</c:v>
                </c:pt>
              </c:strCache>
            </c:strRef>
          </c:tx>
          <c:spPr>
            <a:solidFill>
              <a:schemeClr val="accent2"/>
            </a:solidFill>
            <a:ln>
              <a:noFill/>
            </a:ln>
            <a:effectLst/>
          </c:spPr>
          <c:invertIfNegative val="0"/>
          <c:cat>
            <c:strRef>
              <c:f>List1!$A$2</c:f>
              <c:strCache>
                <c:ptCount val="1"/>
                <c:pt idx="0">
                  <c:v>Nebl et al. (2019)</c:v>
                </c:pt>
              </c:strCache>
            </c:strRef>
          </c:cat>
          <c:val>
            <c:numRef>
              <c:f>List1!$C$2</c:f>
              <c:numCache>
                <c:formatCode>General</c:formatCode>
                <c:ptCount val="1"/>
                <c:pt idx="0">
                  <c:v>56.7</c:v>
                </c:pt>
              </c:numCache>
            </c:numRef>
          </c:val>
          <c:extLst>
            <c:ext xmlns:c16="http://schemas.microsoft.com/office/drawing/2014/chart" uri="{C3380CC4-5D6E-409C-BE32-E72D297353CC}">
              <c16:uniqueId val="{00000001-4709-4ED3-8F82-1359A68845B9}"/>
            </c:ext>
          </c:extLst>
        </c:ser>
        <c:ser>
          <c:idx val="2"/>
          <c:order val="2"/>
          <c:tx>
            <c:strRef>
              <c:f>List1!$D$1</c:f>
              <c:strCache>
                <c:ptCount val="1"/>
                <c:pt idx="0">
                  <c:v>smíšená strava</c:v>
                </c:pt>
              </c:strCache>
            </c:strRef>
          </c:tx>
          <c:spPr>
            <a:solidFill>
              <a:schemeClr val="accent3"/>
            </a:solidFill>
            <a:ln>
              <a:noFill/>
            </a:ln>
            <a:effectLst/>
          </c:spPr>
          <c:invertIfNegative val="0"/>
          <c:cat>
            <c:strRef>
              <c:f>List1!$A$2</c:f>
              <c:strCache>
                <c:ptCount val="1"/>
                <c:pt idx="0">
                  <c:v>Nebl et al. (2019)</c:v>
                </c:pt>
              </c:strCache>
            </c:strRef>
          </c:cat>
          <c:val>
            <c:numRef>
              <c:f>List1!$D$2</c:f>
              <c:numCache>
                <c:formatCode>General</c:formatCode>
                <c:ptCount val="1"/>
                <c:pt idx="0">
                  <c:v>50.9</c:v>
                </c:pt>
              </c:numCache>
            </c:numRef>
          </c:val>
          <c:extLst>
            <c:ext xmlns:c16="http://schemas.microsoft.com/office/drawing/2014/chart" uri="{C3380CC4-5D6E-409C-BE32-E72D297353CC}">
              <c16:uniqueId val="{00000002-4709-4ED3-8F82-1359A68845B9}"/>
            </c:ext>
          </c:extLst>
        </c:ser>
        <c:dLbls>
          <c:showLegendKey val="0"/>
          <c:showVal val="0"/>
          <c:showCatName val="0"/>
          <c:showSerName val="0"/>
          <c:showPercent val="0"/>
          <c:showBubbleSize val="0"/>
        </c:dLbls>
        <c:gapWidth val="500"/>
        <c:overlap val="-27"/>
        <c:axId val="1068515584"/>
        <c:axId val="1068514600"/>
      </c:barChart>
      <c:catAx>
        <c:axId val="10685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514600"/>
        <c:crosses val="autoZero"/>
        <c:auto val="1"/>
        <c:lblAlgn val="ctr"/>
        <c:lblOffset val="100"/>
        <c:noMultiLvlLbl val="0"/>
      </c:catAx>
      <c:valAx>
        <c:axId val="1068514600"/>
        <c:scaling>
          <c:orientation val="minMax"/>
          <c:max val="65"/>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515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List1!$B$2:$B$9</c:f>
              <c:numCache>
                <c:formatCode>General</c:formatCode>
                <c:ptCount val="8"/>
                <c:pt idx="0">
                  <c:v>553.6</c:v>
                </c:pt>
                <c:pt idx="1">
                  <c:v>723</c:v>
                </c:pt>
                <c:pt idx="2">
                  <c:v>696</c:v>
                </c:pt>
                <c:pt idx="3">
                  <c:v>662</c:v>
                </c:pt>
                <c:pt idx="4">
                  <c:v>297.3</c:v>
                </c:pt>
                <c:pt idx="5">
                  <c:v>478</c:v>
                </c:pt>
                <c:pt idx="6">
                  <c:v>539</c:v>
                </c:pt>
                <c:pt idx="7">
                  <c:v>480</c:v>
                </c:pt>
              </c:numCache>
            </c:numRef>
          </c:val>
          <c:extLst>
            <c:ext xmlns:c16="http://schemas.microsoft.com/office/drawing/2014/chart" uri="{C3380CC4-5D6E-409C-BE32-E72D297353CC}">
              <c16:uniqueId val="{00000000-A879-4F80-B3F8-D6BA05EF2D7F}"/>
            </c:ext>
          </c:extLst>
        </c:ser>
        <c:ser>
          <c:idx val="1"/>
          <c:order val="1"/>
          <c:tx>
            <c:strRef>
              <c:f>List1!$C$1</c:f>
              <c:strCache>
                <c:ptCount val="1"/>
                <c:pt idx="0">
                  <c:v>vegetariáni</c:v>
                </c:pt>
              </c:strCache>
            </c:strRef>
          </c:tx>
          <c:spPr>
            <a:solidFill>
              <a:schemeClr val="accent2"/>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List1!$C$2:$C$9</c:f>
              <c:numCache>
                <c:formatCode>General</c:formatCode>
                <c:ptCount val="8"/>
                <c:pt idx="0">
                  <c:v>446.7</c:v>
                </c:pt>
                <c:pt idx="1">
                  <c:v>729</c:v>
                </c:pt>
                <c:pt idx="2">
                  <c:v>510.5</c:v>
                </c:pt>
                <c:pt idx="3">
                  <c:v>368</c:v>
                </c:pt>
                <c:pt idx="4">
                  <c:v>277.5</c:v>
                </c:pt>
                <c:pt idx="5">
                  <c:v>327</c:v>
                </c:pt>
                <c:pt idx="6">
                  <c:v>477</c:v>
                </c:pt>
                <c:pt idx="7">
                  <c:v>438</c:v>
                </c:pt>
              </c:numCache>
            </c:numRef>
          </c:val>
          <c:extLst>
            <c:ext xmlns:c16="http://schemas.microsoft.com/office/drawing/2014/chart" uri="{C3380CC4-5D6E-409C-BE32-E72D297353CC}">
              <c16:uniqueId val="{00000001-A879-4F80-B3F8-D6BA05EF2D7F}"/>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List1!$D$2:$D$9</c:f>
              <c:numCache>
                <c:formatCode>General</c:formatCode>
                <c:ptCount val="8"/>
                <c:pt idx="0">
                  <c:v>362.3</c:v>
                </c:pt>
                <c:pt idx="1">
                  <c:v>672</c:v>
                </c:pt>
                <c:pt idx="2">
                  <c:v>205.9</c:v>
                </c:pt>
                <c:pt idx="3">
                  <c:v>281</c:v>
                </c:pt>
                <c:pt idx="4">
                  <c:v>229</c:v>
                </c:pt>
                <c:pt idx="5">
                  <c:v>307</c:v>
                </c:pt>
                <c:pt idx="6">
                  <c:v>428</c:v>
                </c:pt>
                <c:pt idx="7">
                  <c:v>413</c:v>
                </c:pt>
              </c:numCache>
            </c:numRef>
          </c:val>
          <c:extLst>
            <c:ext xmlns:c16="http://schemas.microsoft.com/office/drawing/2014/chart" uri="{C3380CC4-5D6E-409C-BE32-E72D297353CC}">
              <c16:uniqueId val="{00000002-A879-4F80-B3F8-D6BA05EF2D7F}"/>
            </c:ext>
          </c:extLst>
        </c:ser>
        <c:dLbls>
          <c:showLegendKey val="0"/>
          <c:showVal val="0"/>
          <c:showCatName val="0"/>
          <c:showSerName val="0"/>
          <c:showPercent val="0"/>
          <c:showBubbleSize val="0"/>
        </c:dLbls>
        <c:gapWidth val="219"/>
        <c:overlap val="-27"/>
        <c:axId val="1077295152"/>
        <c:axId val="1077293184"/>
      </c:barChart>
      <c:catAx>
        <c:axId val="107729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93184"/>
        <c:crosses val="autoZero"/>
        <c:auto val="1"/>
        <c:lblAlgn val="ctr"/>
        <c:lblOffset val="100"/>
        <c:noMultiLvlLbl val="0"/>
      </c:catAx>
      <c:valAx>
        <c:axId val="107729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95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List1!$B$2:$B$9</c:f>
              <c:numCache>
                <c:formatCode>General</c:formatCode>
                <c:ptCount val="8"/>
                <c:pt idx="0">
                  <c:v>1.66</c:v>
                </c:pt>
                <c:pt idx="1">
                  <c:v>6.3</c:v>
                </c:pt>
                <c:pt idx="2">
                  <c:v>1.7</c:v>
                </c:pt>
                <c:pt idx="3">
                  <c:v>0.2</c:v>
                </c:pt>
                <c:pt idx="4">
                  <c:v>1.2</c:v>
                </c:pt>
                <c:pt idx="5">
                  <c:v>0.79</c:v>
                </c:pt>
                <c:pt idx="6">
                  <c:v>0.75</c:v>
                </c:pt>
                <c:pt idx="7">
                  <c:v>0.68</c:v>
                </c:pt>
              </c:numCache>
            </c:numRef>
          </c:val>
          <c:extLst>
            <c:ext xmlns:c16="http://schemas.microsoft.com/office/drawing/2014/chart" uri="{C3380CC4-5D6E-409C-BE32-E72D297353CC}">
              <c16:uniqueId val="{00000000-EC35-4CF6-9408-50996FAE3B54}"/>
            </c:ext>
          </c:extLst>
        </c:ser>
        <c:ser>
          <c:idx val="1"/>
          <c:order val="1"/>
          <c:tx>
            <c:strRef>
              <c:f>List1!$C$1</c:f>
              <c:strCache>
                <c:ptCount val="1"/>
                <c:pt idx="0">
                  <c:v>vegetariáni</c:v>
                </c:pt>
              </c:strCache>
            </c:strRef>
          </c:tx>
          <c:spPr>
            <a:solidFill>
              <a:schemeClr val="accent2"/>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List1!$C$2:$C$9</c:f>
              <c:numCache>
                <c:formatCode>General</c:formatCode>
                <c:ptCount val="8"/>
                <c:pt idx="0">
                  <c:v>3.34</c:v>
                </c:pt>
                <c:pt idx="1">
                  <c:v>8</c:v>
                </c:pt>
                <c:pt idx="2">
                  <c:v>2.4</c:v>
                </c:pt>
                <c:pt idx="3">
                  <c:v>1.6</c:v>
                </c:pt>
                <c:pt idx="4">
                  <c:v>2.8</c:v>
                </c:pt>
                <c:pt idx="5">
                  <c:v>2.4900000000000002</c:v>
                </c:pt>
                <c:pt idx="6">
                  <c:v>3.11</c:v>
                </c:pt>
                <c:pt idx="7">
                  <c:v>2.96</c:v>
                </c:pt>
              </c:numCache>
            </c:numRef>
          </c:val>
          <c:extLst>
            <c:ext xmlns:c16="http://schemas.microsoft.com/office/drawing/2014/chart" uri="{C3380CC4-5D6E-409C-BE32-E72D297353CC}">
              <c16:uniqueId val="{00000001-EC35-4CF6-9408-50996FAE3B54}"/>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List1!$A$2:$A$9</c:f>
              <c:strCache>
                <c:ptCount val="8"/>
                <c:pt idx="0">
                  <c:v>Průměr</c:v>
                </c:pt>
                <c:pt idx="1">
                  <c:v>Rizzo et al. (2013)</c:v>
                </c:pt>
                <c:pt idx="2">
                  <c:v>Turner et al. (2014)</c:v>
                </c:pt>
                <c:pt idx="3">
                  <c:v>Schüpbach et al. (2017)</c:v>
                </c:pt>
                <c:pt idx="4">
                  <c:v>Fallon et al. (2018)</c:v>
                </c:pt>
                <c:pt idx="5">
                  <c:v>Nebl et al. (2019)</c:v>
                </c:pt>
                <c:pt idx="6">
                  <c:v>Sobiecki et al. (2016) (muži)</c:v>
                </c:pt>
                <c:pt idx="7">
                  <c:v>Sobiecki et al. (2016) (ženy)</c:v>
                </c:pt>
              </c:strCache>
            </c:strRef>
          </c:cat>
          <c:val>
            <c:numRef>
              <c:f>List1!$D$2:$D$9</c:f>
              <c:numCache>
                <c:formatCode>General</c:formatCode>
                <c:ptCount val="8"/>
                <c:pt idx="0">
                  <c:v>5.82</c:v>
                </c:pt>
                <c:pt idx="1">
                  <c:v>7.1</c:v>
                </c:pt>
                <c:pt idx="2">
                  <c:v>4.5</c:v>
                </c:pt>
                <c:pt idx="3">
                  <c:v>4.0999999999999996</c:v>
                </c:pt>
                <c:pt idx="4">
                  <c:v>4.9000000000000004</c:v>
                </c:pt>
                <c:pt idx="5">
                  <c:v>4.0199999999999996</c:v>
                </c:pt>
                <c:pt idx="6">
                  <c:v>8.24</c:v>
                </c:pt>
                <c:pt idx="7">
                  <c:v>7.85</c:v>
                </c:pt>
              </c:numCache>
            </c:numRef>
          </c:val>
          <c:extLst>
            <c:ext xmlns:c16="http://schemas.microsoft.com/office/drawing/2014/chart" uri="{C3380CC4-5D6E-409C-BE32-E72D297353CC}">
              <c16:uniqueId val="{00000002-EC35-4CF6-9408-50996FAE3B54}"/>
            </c:ext>
          </c:extLst>
        </c:ser>
        <c:dLbls>
          <c:showLegendKey val="0"/>
          <c:showVal val="0"/>
          <c:showCatName val="0"/>
          <c:showSerName val="0"/>
          <c:showPercent val="0"/>
          <c:showBubbleSize val="0"/>
        </c:dLbls>
        <c:gapWidth val="219"/>
        <c:overlap val="-27"/>
        <c:axId val="1077249560"/>
        <c:axId val="1077253168"/>
      </c:barChart>
      <c:catAx>
        <c:axId val="107724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53168"/>
        <c:crosses val="autoZero"/>
        <c:auto val="1"/>
        <c:lblAlgn val="ctr"/>
        <c:lblOffset val="100"/>
        <c:noMultiLvlLbl val="0"/>
      </c:catAx>
      <c:valAx>
        <c:axId val="107725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49560"/>
        <c:crosses val="autoZero"/>
        <c:crossBetween val="between"/>
        <c:minorUnit val="0.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58</c:v>
                </c:pt>
                <c:pt idx="1">
                  <c:v>61.7</c:v>
                </c:pt>
                <c:pt idx="2">
                  <c:v>57</c:v>
                </c:pt>
                <c:pt idx="3">
                  <c:v>59.1</c:v>
                </c:pt>
                <c:pt idx="4">
                  <c:v>54</c:v>
                </c:pt>
              </c:numCache>
            </c:numRef>
          </c:val>
          <c:extLst>
            <c:ext xmlns:c16="http://schemas.microsoft.com/office/drawing/2014/chart" uri="{C3380CC4-5D6E-409C-BE32-E72D297353CC}">
              <c16:uniqueId val="{00000000-5BEF-4C5A-B7AF-6535D80AEB65}"/>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52.6</c:v>
                </c:pt>
                <c:pt idx="1">
                  <c:v>57</c:v>
                </c:pt>
                <c:pt idx="2">
                  <c:v>51</c:v>
                </c:pt>
                <c:pt idx="3">
                  <c:v>54.5</c:v>
                </c:pt>
                <c:pt idx="4">
                  <c:v>48</c:v>
                </c:pt>
              </c:numCache>
            </c:numRef>
          </c:val>
          <c:extLst>
            <c:ext xmlns:c16="http://schemas.microsoft.com/office/drawing/2014/chart" uri="{C3380CC4-5D6E-409C-BE32-E72D297353CC}">
              <c16:uniqueId val="{00000001-5BEF-4C5A-B7AF-6535D80AEB65}"/>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46.8</c:v>
                </c:pt>
                <c:pt idx="1">
                  <c:v>53.4</c:v>
                </c:pt>
                <c:pt idx="2">
                  <c:v>44</c:v>
                </c:pt>
                <c:pt idx="3">
                  <c:v>44.9</c:v>
                </c:pt>
                <c:pt idx="4">
                  <c:v>45</c:v>
                </c:pt>
              </c:numCache>
            </c:numRef>
          </c:val>
          <c:extLst>
            <c:ext xmlns:c16="http://schemas.microsoft.com/office/drawing/2014/chart" uri="{C3380CC4-5D6E-409C-BE32-E72D297353CC}">
              <c16:uniqueId val="{00000002-5BEF-4C5A-B7AF-6535D80AEB65}"/>
            </c:ext>
          </c:extLst>
        </c:ser>
        <c:dLbls>
          <c:showLegendKey val="0"/>
          <c:showVal val="0"/>
          <c:showCatName val="0"/>
          <c:showSerName val="0"/>
          <c:showPercent val="0"/>
          <c:showBubbleSize val="0"/>
        </c:dLbls>
        <c:gapWidth val="219"/>
        <c:overlap val="-27"/>
        <c:axId val="743750472"/>
        <c:axId val="743750800"/>
      </c:barChart>
      <c:catAx>
        <c:axId val="74375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50800"/>
        <c:crosses val="autoZero"/>
        <c:auto val="1"/>
        <c:lblAlgn val="ctr"/>
        <c:lblOffset val="100"/>
        <c:noMultiLvlLbl val="0"/>
      </c:catAx>
      <c:valAx>
        <c:axId val="743750800"/>
        <c:scaling>
          <c:orientation val="minMax"/>
          <c:max val="65"/>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50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List1!$A$2:$A$9</c:f>
              <c:strCache>
                <c:ptCount val="8"/>
                <c:pt idx="0">
                  <c:v>Průměr</c:v>
                </c:pt>
                <c:pt idx="1">
                  <c:v>Rizzo et al. (2013)</c:v>
                </c:pt>
                <c:pt idx="2">
                  <c:v>Turner et al. (2014)</c:v>
                </c:pt>
                <c:pt idx="3">
                  <c:v>Schüpbach et al. (2017)</c:v>
                </c:pt>
                <c:pt idx="4">
                  <c:v>Wilson &amp; Ball (1999)</c:v>
                </c:pt>
                <c:pt idx="5">
                  <c:v>Nebl et al. (2019)</c:v>
                </c:pt>
                <c:pt idx="6">
                  <c:v>Sobiecki et al. (2016) (muži)</c:v>
                </c:pt>
                <c:pt idx="7">
                  <c:v>Sobiecki et al. (2016) (ženy)</c:v>
                </c:pt>
              </c:strCache>
            </c:strRef>
          </c:cat>
          <c:val>
            <c:numRef>
              <c:f>List1!$B$2:$B$9</c:f>
              <c:numCache>
                <c:formatCode>General</c:formatCode>
                <c:ptCount val="8"/>
                <c:pt idx="0">
                  <c:v>251.1</c:v>
                </c:pt>
                <c:pt idx="1">
                  <c:v>293</c:v>
                </c:pt>
                <c:pt idx="2">
                  <c:v>197</c:v>
                </c:pt>
                <c:pt idx="3">
                  <c:v>239</c:v>
                </c:pt>
                <c:pt idx="4">
                  <c:v>360</c:v>
                </c:pt>
                <c:pt idx="5">
                  <c:v>293</c:v>
                </c:pt>
                <c:pt idx="6">
                  <c:v>189</c:v>
                </c:pt>
                <c:pt idx="7">
                  <c:v>187</c:v>
                </c:pt>
              </c:numCache>
            </c:numRef>
          </c:val>
          <c:extLst>
            <c:ext xmlns:c16="http://schemas.microsoft.com/office/drawing/2014/chart" uri="{C3380CC4-5D6E-409C-BE32-E72D297353CC}">
              <c16:uniqueId val="{00000000-645F-4E2A-B07A-1917D164CE34}"/>
            </c:ext>
          </c:extLst>
        </c:ser>
        <c:ser>
          <c:idx val="1"/>
          <c:order val="1"/>
          <c:tx>
            <c:strRef>
              <c:f>List1!$C$1</c:f>
              <c:strCache>
                <c:ptCount val="1"/>
                <c:pt idx="0">
                  <c:v>vegetariáni</c:v>
                </c:pt>
              </c:strCache>
            </c:strRef>
          </c:tx>
          <c:spPr>
            <a:solidFill>
              <a:schemeClr val="accent2"/>
            </a:solidFill>
            <a:ln>
              <a:noFill/>
            </a:ln>
            <a:effectLst/>
          </c:spPr>
          <c:invertIfNegative val="0"/>
          <c:cat>
            <c:strRef>
              <c:f>List1!$A$2:$A$9</c:f>
              <c:strCache>
                <c:ptCount val="8"/>
                <c:pt idx="0">
                  <c:v>Průměr</c:v>
                </c:pt>
                <c:pt idx="1">
                  <c:v>Rizzo et al. (2013)</c:v>
                </c:pt>
                <c:pt idx="2">
                  <c:v>Turner et al. (2014)</c:v>
                </c:pt>
                <c:pt idx="3">
                  <c:v>Schüpbach et al. (2017)</c:v>
                </c:pt>
                <c:pt idx="4">
                  <c:v>Wilson &amp; Ball (1999)</c:v>
                </c:pt>
                <c:pt idx="5">
                  <c:v>Nebl et al. (2019)</c:v>
                </c:pt>
                <c:pt idx="6">
                  <c:v>Sobiecki et al. (2016) (muži)</c:v>
                </c:pt>
                <c:pt idx="7">
                  <c:v>Sobiecki et al. (2016) (ženy)</c:v>
                </c:pt>
              </c:strCache>
            </c:strRef>
          </c:cat>
          <c:val>
            <c:numRef>
              <c:f>List1!$C$2:$C$9</c:f>
              <c:numCache>
                <c:formatCode>General</c:formatCode>
                <c:ptCount val="8"/>
                <c:pt idx="0">
                  <c:v>181.1</c:v>
                </c:pt>
                <c:pt idx="1">
                  <c:v>271</c:v>
                </c:pt>
                <c:pt idx="2">
                  <c:v>134.69999999999999</c:v>
                </c:pt>
                <c:pt idx="3">
                  <c:v>158</c:v>
                </c:pt>
                <c:pt idx="4">
                  <c:v>218</c:v>
                </c:pt>
                <c:pt idx="5">
                  <c:v>143</c:v>
                </c:pt>
                <c:pt idx="6">
                  <c:v>171</c:v>
                </c:pt>
                <c:pt idx="7">
                  <c:v>172</c:v>
                </c:pt>
              </c:numCache>
            </c:numRef>
          </c:val>
          <c:extLst>
            <c:ext xmlns:c16="http://schemas.microsoft.com/office/drawing/2014/chart" uri="{C3380CC4-5D6E-409C-BE32-E72D297353CC}">
              <c16:uniqueId val="{00000001-645F-4E2A-B07A-1917D164CE34}"/>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List1!$A$2:$A$9</c:f>
              <c:strCache>
                <c:ptCount val="8"/>
                <c:pt idx="0">
                  <c:v>Průměr</c:v>
                </c:pt>
                <c:pt idx="1">
                  <c:v>Rizzo et al. (2013)</c:v>
                </c:pt>
                <c:pt idx="2">
                  <c:v>Turner et al. (2014)</c:v>
                </c:pt>
                <c:pt idx="3">
                  <c:v>Schüpbach et al. (2017)</c:v>
                </c:pt>
                <c:pt idx="4">
                  <c:v>Wilson &amp; Ball (1999)</c:v>
                </c:pt>
                <c:pt idx="5">
                  <c:v>Nebl et al. (2019)</c:v>
                </c:pt>
                <c:pt idx="6">
                  <c:v>Sobiecki et al. (2016) (muži)</c:v>
                </c:pt>
                <c:pt idx="7">
                  <c:v>Sobiecki et al. (2016) (ženy)</c:v>
                </c:pt>
              </c:strCache>
            </c:strRef>
          </c:cat>
          <c:val>
            <c:numRef>
              <c:f>List1!$D$2:$D$9</c:f>
              <c:numCache>
                <c:formatCode>General</c:formatCode>
                <c:ptCount val="8"/>
                <c:pt idx="0">
                  <c:v>148.19999999999999</c:v>
                </c:pt>
                <c:pt idx="1">
                  <c:v>250</c:v>
                </c:pt>
                <c:pt idx="2">
                  <c:v>56.2</c:v>
                </c:pt>
                <c:pt idx="3">
                  <c:v>94</c:v>
                </c:pt>
                <c:pt idx="4">
                  <c:v>151</c:v>
                </c:pt>
                <c:pt idx="5">
                  <c:v>153</c:v>
                </c:pt>
                <c:pt idx="6">
                  <c:v>165</c:v>
                </c:pt>
                <c:pt idx="7">
                  <c:v>168</c:v>
                </c:pt>
              </c:numCache>
            </c:numRef>
          </c:val>
          <c:extLst>
            <c:ext xmlns:c16="http://schemas.microsoft.com/office/drawing/2014/chart" uri="{C3380CC4-5D6E-409C-BE32-E72D297353CC}">
              <c16:uniqueId val="{00000002-645F-4E2A-B07A-1917D164CE34}"/>
            </c:ext>
          </c:extLst>
        </c:ser>
        <c:dLbls>
          <c:showLegendKey val="0"/>
          <c:showVal val="0"/>
          <c:showCatName val="0"/>
          <c:showSerName val="0"/>
          <c:showPercent val="0"/>
          <c:showBubbleSize val="0"/>
        </c:dLbls>
        <c:gapWidth val="219"/>
        <c:overlap val="-27"/>
        <c:axId val="1007166048"/>
        <c:axId val="295535168"/>
      </c:barChart>
      <c:catAx>
        <c:axId val="10071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168"/>
        <c:crosses val="autoZero"/>
        <c:auto val="1"/>
        <c:lblAlgn val="ctr"/>
        <c:lblOffset val="100"/>
        <c:noMultiLvlLbl val="0"/>
      </c:catAx>
      <c:valAx>
        <c:axId val="295535168"/>
        <c:scaling>
          <c:orientation val="minMax"/>
          <c:max val="3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166048"/>
        <c:crosses val="autoZero"/>
        <c:crossBetween val="between"/>
        <c:majorUnit val="4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List1!$A$2:$A$8</c:f>
              <c:strCache>
                <c:ptCount val="7"/>
                <c:pt idx="0">
                  <c:v>Průměr</c:v>
                </c:pt>
                <c:pt idx="1">
                  <c:v>Rizzo et al. (2013)</c:v>
                </c:pt>
                <c:pt idx="2">
                  <c:v>Schüpbach et al. (2017)</c:v>
                </c:pt>
                <c:pt idx="3">
                  <c:v>Fallon et al. (2018)</c:v>
                </c:pt>
                <c:pt idx="4">
                  <c:v>Nebl et al. (2019)</c:v>
                </c:pt>
                <c:pt idx="5">
                  <c:v>Sobiecki et al. (2016) (muži)</c:v>
                </c:pt>
                <c:pt idx="6">
                  <c:v>Sobiecki et al. (2016) (ženy)</c:v>
                </c:pt>
              </c:strCache>
            </c:strRef>
          </c:cat>
          <c:val>
            <c:numRef>
              <c:f>List1!$B$2:$B$8</c:f>
              <c:numCache>
                <c:formatCode>General</c:formatCode>
                <c:ptCount val="7"/>
                <c:pt idx="0">
                  <c:v>1.41</c:v>
                </c:pt>
                <c:pt idx="1">
                  <c:v>2.4</c:v>
                </c:pt>
                <c:pt idx="2">
                  <c:v>0.1</c:v>
                </c:pt>
                <c:pt idx="3">
                  <c:v>1.4</c:v>
                </c:pt>
                <c:pt idx="4">
                  <c:v>1.04</c:v>
                </c:pt>
                <c:pt idx="5">
                  <c:v>1.96</c:v>
                </c:pt>
                <c:pt idx="6">
                  <c:v>1.57</c:v>
                </c:pt>
              </c:numCache>
            </c:numRef>
          </c:val>
          <c:extLst>
            <c:ext xmlns:c16="http://schemas.microsoft.com/office/drawing/2014/chart" uri="{C3380CC4-5D6E-409C-BE32-E72D297353CC}">
              <c16:uniqueId val="{00000000-81D7-4EC1-AA1B-75E58D78A362}"/>
            </c:ext>
          </c:extLst>
        </c:ser>
        <c:ser>
          <c:idx val="1"/>
          <c:order val="1"/>
          <c:tx>
            <c:strRef>
              <c:f>List1!$C$1</c:f>
              <c:strCache>
                <c:ptCount val="1"/>
                <c:pt idx="0">
                  <c:v>vegetariáni</c:v>
                </c:pt>
              </c:strCache>
            </c:strRef>
          </c:tx>
          <c:spPr>
            <a:solidFill>
              <a:schemeClr val="accent2"/>
            </a:solidFill>
            <a:ln>
              <a:noFill/>
            </a:ln>
            <a:effectLst/>
          </c:spPr>
          <c:invertIfNegative val="0"/>
          <c:cat>
            <c:strRef>
              <c:f>List1!$A$2:$A$8</c:f>
              <c:strCache>
                <c:ptCount val="7"/>
                <c:pt idx="0">
                  <c:v>Průměr</c:v>
                </c:pt>
                <c:pt idx="1">
                  <c:v>Rizzo et al. (2013)</c:v>
                </c:pt>
                <c:pt idx="2">
                  <c:v>Schüpbach et al. (2017)</c:v>
                </c:pt>
                <c:pt idx="3">
                  <c:v>Fallon et al. (2018)</c:v>
                </c:pt>
                <c:pt idx="4">
                  <c:v>Nebl et al. (2019)</c:v>
                </c:pt>
                <c:pt idx="5">
                  <c:v>Sobiecki et al. (2016) (muži)</c:v>
                </c:pt>
                <c:pt idx="6">
                  <c:v>Sobiecki et al. (2016) (ženy)</c:v>
                </c:pt>
              </c:strCache>
            </c:strRef>
          </c:cat>
          <c:val>
            <c:numRef>
              <c:f>List1!$C$2:$C$8</c:f>
              <c:numCache>
                <c:formatCode>General</c:formatCode>
                <c:ptCount val="7"/>
                <c:pt idx="0">
                  <c:v>2.4</c:v>
                </c:pt>
                <c:pt idx="1">
                  <c:v>4.5999999999999996</c:v>
                </c:pt>
                <c:pt idx="2">
                  <c:v>1.2</c:v>
                </c:pt>
                <c:pt idx="3">
                  <c:v>2.9</c:v>
                </c:pt>
                <c:pt idx="4">
                  <c:v>1.67</c:v>
                </c:pt>
                <c:pt idx="5">
                  <c:v>2.21</c:v>
                </c:pt>
                <c:pt idx="6">
                  <c:v>1.79</c:v>
                </c:pt>
              </c:numCache>
            </c:numRef>
          </c:val>
          <c:extLst>
            <c:ext xmlns:c16="http://schemas.microsoft.com/office/drawing/2014/chart" uri="{C3380CC4-5D6E-409C-BE32-E72D297353CC}">
              <c16:uniqueId val="{00000001-81D7-4EC1-AA1B-75E58D78A362}"/>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List1!$A$2:$A$8</c:f>
              <c:strCache>
                <c:ptCount val="7"/>
                <c:pt idx="0">
                  <c:v>Průměr</c:v>
                </c:pt>
                <c:pt idx="1">
                  <c:v>Rizzo et al. (2013)</c:v>
                </c:pt>
                <c:pt idx="2">
                  <c:v>Schüpbach et al. (2017)</c:v>
                </c:pt>
                <c:pt idx="3">
                  <c:v>Fallon et al. (2018)</c:v>
                </c:pt>
                <c:pt idx="4">
                  <c:v>Nebl et al. (2019)</c:v>
                </c:pt>
                <c:pt idx="5">
                  <c:v>Sobiecki et al. (2016) (muži)</c:v>
                </c:pt>
                <c:pt idx="6">
                  <c:v>Sobiecki et al. (2016) (ženy)</c:v>
                </c:pt>
              </c:strCache>
            </c:strRef>
          </c:cat>
          <c:val>
            <c:numRef>
              <c:f>List1!$D$2:$D$8</c:f>
              <c:numCache>
                <c:formatCode>General</c:formatCode>
                <c:ptCount val="7"/>
                <c:pt idx="0">
                  <c:v>3.62</c:v>
                </c:pt>
                <c:pt idx="1">
                  <c:v>6.1</c:v>
                </c:pt>
                <c:pt idx="2">
                  <c:v>1.5</c:v>
                </c:pt>
                <c:pt idx="3">
                  <c:v>3.7</c:v>
                </c:pt>
                <c:pt idx="4">
                  <c:v>2.61</c:v>
                </c:pt>
                <c:pt idx="5">
                  <c:v>4.04</c:v>
                </c:pt>
                <c:pt idx="6">
                  <c:v>3.78</c:v>
                </c:pt>
              </c:numCache>
            </c:numRef>
          </c:val>
          <c:extLst>
            <c:ext xmlns:c16="http://schemas.microsoft.com/office/drawing/2014/chart" uri="{C3380CC4-5D6E-409C-BE32-E72D297353CC}">
              <c16:uniqueId val="{00000002-81D7-4EC1-AA1B-75E58D78A362}"/>
            </c:ext>
          </c:extLst>
        </c:ser>
        <c:dLbls>
          <c:showLegendKey val="0"/>
          <c:showVal val="0"/>
          <c:showCatName val="0"/>
          <c:showSerName val="0"/>
          <c:showPercent val="0"/>
          <c:showBubbleSize val="0"/>
        </c:dLbls>
        <c:gapWidth val="219"/>
        <c:overlap val="-27"/>
        <c:axId val="1101439184"/>
        <c:axId val="1101439512"/>
      </c:barChart>
      <c:catAx>
        <c:axId val="110143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439512"/>
        <c:crosses val="autoZero"/>
        <c:auto val="1"/>
        <c:lblAlgn val="ctr"/>
        <c:lblOffset val="100"/>
        <c:noMultiLvlLbl val="0"/>
      </c:catAx>
      <c:valAx>
        <c:axId val="110143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43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List1!$A$2:$A$8</c:f>
              <c:strCache>
                <c:ptCount val="7"/>
                <c:pt idx="0">
                  <c:v>Průměr</c:v>
                </c:pt>
                <c:pt idx="1">
                  <c:v>Rizzo et al. (2013)</c:v>
                </c:pt>
                <c:pt idx="2">
                  <c:v>Turner et al. (2014)</c:v>
                </c:pt>
                <c:pt idx="3">
                  <c:v>Schüpbach et al. (2017)</c:v>
                </c:pt>
                <c:pt idx="4">
                  <c:v>Nebl et al. (2019)</c:v>
                </c:pt>
                <c:pt idx="5">
                  <c:v>Sobiecki et al. (2016) (muži)</c:v>
                </c:pt>
                <c:pt idx="6">
                  <c:v>Sobiecki et al. (2016) (ženy)</c:v>
                </c:pt>
              </c:strCache>
            </c:strRef>
          </c:cat>
          <c:val>
            <c:numRef>
              <c:f>List1!$B$2:$B$8</c:f>
              <c:numCache>
                <c:formatCode>General</c:formatCode>
                <c:ptCount val="7"/>
                <c:pt idx="0">
                  <c:v>17.899999999999999</c:v>
                </c:pt>
                <c:pt idx="1">
                  <c:v>18.5</c:v>
                </c:pt>
                <c:pt idx="2">
                  <c:v>14.3</c:v>
                </c:pt>
                <c:pt idx="3">
                  <c:v>25.5</c:v>
                </c:pt>
                <c:pt idx="4">
                  <c:v>16.399999999999999</c:v>
                </c:pt>
                <c:pt idx="5">
                  <c:v>17.2</c:v>
                </c:pt>
                <c:pt idx="6">
                  <c:v>15.6</c:v>
                </c:pt>
              </c:numCache>
            </c:numRef>
          </c:val>
          <c:extLst>
            <c:ext xmlns:c16="http://schemas.microsoft.com/office/drawing/2014/chart" uri="{C3380CC4-5D6E-409C-BE32-E72D297353CC}">
              <c16:uniqueId val="{00000000-6739-41E4-9027-F7AF26AE860B}"/>
            </c:ext>
          </c:extLst>
        </c:ser>
        <c:ser>
          <c:idx val="1"/>
          <c:order val="1"/>
          <c:tx>
            <c:strRef>
              <c:f>List1!$C$1</c:f>
              <c:strCache>
                <c:ptCount val="1"/>
                <c:pt idx="0">
                  <c:v>vegetariáni</c:v>
                </c:pt>
              </c:strCache>
            </c:strRef>
          </c:tx>
          <c:spPr>
            <a:solidFill>
              <a:schemeClr val="accent2"/>
            </a:solidFill>
            <a:ln>
              <a:noFill/>
            </a:ln>
            <a:effectLst/>
          </c:spPr>
          <c:invertIfNegative val="0"/>
          <c:cat>
            <c:strRef>
              <c:f>List1!$A$2:$A$8</c:f>
              <c:strCache>
                <c:ptCount val="7"/>
                <c:pt idx="0">
                  <c:v>Průměr</c:v>
                </c:pt>
                <c:pt idx="1">
                  <c:v>Rizzo et al. (2013)</c:v>
                </c:pt>
                <c:pt idx="2">
                  <c:v>Turner et al. (2014)</c:v>
                </c:pt>
                <c:pt idx="3">
                  <c:v>Schüpbach et al. (2017)</c:v>
                </c:pt>
                <c:pt idx="4">
                  <c:v>Nebl et al. (2019)</c:v>
                </c:pt>
                <c:pt idx="5">
                  <c:v>Sobiecki et al. (2016) (muži)</c:v>
                </c:pt>
                <c:pt idx="6">
                  <c:v>Sobiecki et al. (2016) (ženy)</c:v>
                </c:pt>
              </c:strCache>
            </c:strRef>
          </c:cat>
          <c:val>
            <c:numRef>
              <c:f>List1!$C$2:$C$8</c:f>
              <c:numCache>
                <c:formatCode>General</c:formatCode>
                <c:ptCount val="7"/>
                <c:pt idx="0">
                  <c:v>14.9</c:v>
                </c:pt>
                <c:pt idx="1">
                  <c:v>24.7</c:v>
                </c:pt>
                <c:pt idx="2">
                  <c:v>8.1999999999999993</c:v>
                </c:pt>
                <c:pt idx="3">
                  <c:v>17.600000000000001</c:v>
                </c:pt>
                <c:pt idx="4">
                  <c:v>11.4</c:v>
                </c:pt>
                <c:pt idx="5">
                  <c:v>14.2</c:v>
                </c:pt>
                <c:pt idx="6">
                  <c:v>13.1</c:v>
                </c:pt>
              </c:numCache>
            </c:numRef>
          </c:val>
          <c:extLst>
            <c:ext xmlns:c16="http://schemas.microsoft.com/office/drawing/2014/chart" uri="{C3380CC4-5D6E-409C-BE32-E72D297353CC}">
              <c16:uniqueId val="{00000001-6739-41E4-9027-F7AF26AE860B}"/>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List1!$A$2:$A$8</c:f>
              <c:strCache>
                <c:ptCount val="7"/>
                <c:pt idx="0">
                  <c:v>Průměr</c:v>
                </c:pt>
                <c:pt idx="1">
                  <c:v>Rizzo et al. (2013)</c:v>
                </c:pt>
                <c:pt idx="2">
                  <c:v>Turner et al. (2014)</c:v>
                </c:pt>
                <c:pt idx="3">
                  <c:v>Schüpbach et al. (2017)</c:v>
                </c:pt>
                <c:pt idx="4">
                  <c:v>Nebl et al. (2019)</c:v>
                </c:pt>
                <c:pt idx="5">
                  <c:v>Sobiecki et al. (2016) (muži)</c:v>
                </c:pt>
                <c:pt idx="6">
                  <c:v>Sobiecki et al. (2016) (ženy)</c:v>
                </c:pt>
              </c:strCache>
            </c:strRef>
          </c:cat>
          <c:val>
            <c:numRef>
              <c:f>List1!$D$2:$D$8</c:f>
              <c:numCache>
                <c:formatCode>General</c:formatCode>
                <c:ptCount val="7"/>
                <c:pt idx="0">
                  <c:v>12.2</c:v>
                </c:pt>
                <c:pt idx="1">
                  <c:v>20</c:v>
                </c:pt>
                <c:pt idx="2">
                  <c:v>5.7</c:v>
                </c:pt>
                <c:pt idx="3">
                  <c:v>13.2</c:v>
                </c:pt>
                <c:pt idx="4">
                  <c:v>9.66</c:v>
                </c:pt>
                <c:pt idx="5">
                  <c:v>12.5</c:v>
                </c:pt>
                <c:pt idx="6">
                  <c:v>12.1</c:v>
                </c:pt>
              </c:numCache>
            </c:numRef>
          </c:val>
          <c:extLst>
            <c:ext xmlns:c16="http://schemas.microsoft.com/office/drawing/2014/chart" uri="{C3380CC4-5D6E-409C-BE32-E72D297353CC}">
              <c16:uniqueId val="{00000002-6739-41E4-9027-F7AF26AE860B}"/>
            </c:ext>
          </c:extLst>
        </c:ser>
        <c:dLbls>
          <c:showLegendKey val="0"/>
          <c:showVal val="0"/>
          <c:showCatName val="0"/>
          <c:showSerName val="0"/>
          <c:showPercent val="0"/>
          <c:showBubbleSize val="0"/>
        </c:dLbls>
        <c:gapWidth val="219"/>
        <c:overlap val="-27"/>
        <c:axId val="898209616"/>
        <c:axId val="898204696"/>
      </c:barChart>
      <c:catAx>
        <c:axId val="89820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204696"/>
        <c:crosses val="autoZero"/>
        <c:auto val="1"/>
        <c:lblAlgn val="ctr"/>
        <c:lblOffset val="100"/>
        <c:noMultiLvlLbl val="0"/>
      </c:catAx>
      <c:valAx>
        <c:axId val="89820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209616"/>
        <c:crosses val="autoZero"/>
        <c:crossBetween val="between"/>
        <c:majorUnit val="4"/>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c:f>
              <c:strCache>
                <c:ptCount val="1"/>
                <c:pt idx="0">
                  <c:v>Nebl et al. (2019)</c:v>
                </c:pt>
              </c:strCache>
            </c:strRef>
          </c:cat>
          <c:val>
            <c:numRef>
              <c:f>List1!$B$2</c:f>
              <c:numCache>
                <c:formatCode>General</c:formatCode>
                <c:ptCount val="1"/>
                <c:pt idx="0">
                  <c:v>261</c:v>
                </c:pt>
              </c:numCache>
            </c:numRef>
          </c:val>
          <c:extLst>
            <c:ext xmlns:c16="http://schemas.microsoft.com/office/drawing/2014/chart" uri="{C3380CC4-5D6E-409C-BE32-E72D297353CC}">
              <c16:uniqueId val="{00000000-68D3-4FDF-9EFF-4D953454FBE5}"/>
            </c:ext>
          </c:extLst>
        </c:ser>
        <c:ser>
          <c:idx val="1"/>
          <c:order val="1"/>
          <c:tx>
            <c:strRef>
              <c:f>List1!$C$1</c:f>
              <c:strCache>
                <c:ptCount val="1"/>
                <c:pt idx="0">
                  <c:v>vegetariáni</c:v>
                </c:pt>
              </c:strCache>
            </c:strRef>
          </c:tx>
          <c:spPr>
            <a:solidFill>
              <a:schemeClr val="accent2"/>
            </a:solidFill>
            <a:ln>
              <a:noFill/>
            </a:ln>
            <a:effectLst/>
          </c:spPr>
          <c:invertIfNegative val="0"/>
          <c:cat>
            <c:strRef>
              <c:f>List1!$A$2</c:f>
              <c:strCache>
                <c:ptCount val="1"/>
                <c:pt idx="0">
                  <c:v>Nebl et al. (2019)</c:v>
                </c:pt>
              </c:strCache>
            </c:strRef>
          </c:cat>
          <c:val>
            <c:numRef>
              <c:f>List1!$C$2</c:f>
              <c:numCache>
                <c:formatCode>General</c:formatCode>
                <c:ptCount val="1"/>
                <c:pt idx="0">
                  <c:v>181</c:v>
                </c:pt>
              </c:numCache>
            </c:numRef>
          </c:val>
          <c:extLst>
            <c:ext xmlns:c16="http://schemas.microsoft.com/office/drawing/2014/chart" uri="{C3380CC4-5D6E-409C-BE32-E72D297353CC}">
              <c16:uniqueId val="{00000001-68D3-4FDF-9EFF-4D953454FBE5}"/>
            </c:ext>
          </c:extLst>
        </c:ser>
        <c:ser>
          <c:idx val="2"/>
          <c:order val="2"/>
          <c:tx>
            <c:strRef>
              <c:f>List1!$D$1</c:f>
              <c:strCache>
                <c:ptCount val="1"/>
                <c:pt idx="0">
                  <c:v>smíšená strava</c:v>
                </c:pt>
              </c:strCache>
            </c:strRef>
          </c:tx>
          <c:spPr>
            <a:solidFill>
              <a:schemeClr val="accent3"/>
            </a:solidFill>
            <a:ln>
              <a:noFill/>
            </a:ln>
            <a:effectLst/>
          </c:spPr>
          <c:invertIfNegative val="0"/>
          <c:cat>
            <c:strRef>
              <c:f>List1!$A$2</c:f>
              <c:strCache>
                <c:ptCount val="1"/>
                <c:pt idx="0">
                  <c:v>Nebl et al. (2019)</c:v>
                </c:pt>
              </c:strCache>
            </c:strRef>
          </c:cat>
          <c:val>
            <c:numRef>
              <c:f>List1!$D$2</c:f>
              <c:numCache>
                <c:formatCode>General</c:formatCode>
                <c:ptCount val="1"/>
                <c:pt idx="0">
                  <c:v>92.5</c:v>
                </c:pt>
              </c:numCache>
            </c:numRef>
          </c:val>
          <c:extLst>
            <c:ext xmlns:c16="http://schemas.microsoft.com/office/drawing/2014/chart" uri="{C3380CC4-5D6E-409C-BE32-E72D297353CC}">
              <c16:uniqueId val="{00000002-68D3-4FDF-9EFF-4D953454FBE5}"/>
            </c:ext>
          </c:extLst>
        </c:ser>
        <c:dLbls>
          <c:showLegendKey val="0"/>
          <c:showVal val="0"/>
          <c:showCatName val="0"/>
          <c:showSerName val="0"/>
          <c:showPercent val="0"/>
          <c:showBubbleSize val="0"/>
        </c:dLbls>
        <c:gapWidth val="500"/>
        <c:overlap val="-27"/>
        <c:axId val="1077265304"/>
        <c:axId val="1077259728"/>
      </c:barChart>
      <c:catAx>
        <c:axId val="107726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59728"/>
        <c:crosses val="autoZero"/>
        <c:auto val="1"/>
        <c:lblAlgn val="ctr"/>
        <c:lblOffset val="100"/>
        <c:noMultiLvlLbl val="0"/>
      </c:catAx>
      <c:valAx>
        <c:axId val="107725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65304"/>
        <c:crosses val="autoZero"/>
        <c:crossBetween val="between"/>
        <c:majorUnit val="7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List1!$A$2:$A$9</c:f>
              <c:strCache>
                <c:ptCount val="8"/>
                <c:pt idx="0">
                  <c:v>Průměr</c:v>
                </c:pt>
                <c:pt idx="1">
                  <c:v>Clarys et al. (2014)</c:v>
                </c:pt>
                <c:pt idx="2">
                  <c:v>Rizzo et al. (2013)</c:v>
                </c:pt>
                <c:pt idx="3">
                  <c:v>Wilson &amp; Ball (1999)</c:v>
                </c:pt>
                <c:pt idx="4">
                  <c:v>Schüpbach et al. (2017)</c:v>
                </c:pt>
                <c:pt idx="5">
                  <c:v>Sobiecki et al. (2016) (muži)</c:v>
                </c:pt>
                <c:pt idx="6">
                  <c:v>Sobiecki et al. (2016) (ženy)</c:v>
                </c:pt>
                <c:pt idx="7">
                  <c:v>Nebl et al. (2019</c:v>
                </c:pt>
              </c:strCache>
            </c:strRef>
          </c:cat>
          <c:val>
            <c:numRef>
              <c:f>List1!$B$2:$B$9</c:f>
              <c:numCache>
                <c:formatCode>General</c:formatCode>
                <c:ptCount val="8"/>
                <c:pt idx="0">
                  <c:v>44.6</c:v>
                </c:pt>
                <c:pt idx="1">
                  <c:v>41</c:v>
                </c:pt>
                <c:pt idx="2">
                  <c:v>46.4</c:v>
                </c:pt>
                <c:pt idx="3">
                  <c:v>63</c:v>
                </c:pt>
                <c:pt idx="4">
                  <c:v>52</c:v>
                </c:pt>
                <c:pt idx="5">
                  <c:v>30.3</c:v>
                </c:pt>
                <c:pt idx="6">
                  <c:v>27.7</c:v>
                </c:pt>
                <c:pt idx="7">
                  <c:v>51.7</c:v>
                </c:pt>
              </c:numCache>
            </c:numRef>
          </c:val>
          <c:extLst>
            <c:ext xmlns:c16="http://schemas.microsoft.com/office/drawing/2014/chart" uri="{C3380CC4-5D6E-409C-BE32-E72D297353CC}">
              <c16:uniqueId val="{00000000-C802-4680-A583-696A85CE670B}"/>
            </c:ext>
          </c:extLst>
        </c:ser>
        <c:ser>
          <c:idx val="1"/>
          <c:order val="1"/>
          <c:tx>
            <c:strRef>
              <c:f>List1!$C$1</c:f>
              <c:strCache>
                <c:ptCount val="1"/>
                <c:pt idx="0">
                  <c:v>vegetariáni</c:v>
                </c:pt>
              </c:strCache>
            </c:strRef>
          </c:tx>
          <c:spPr>
            <a:solidFill>
              <a:schemeClr val="accent2"/>
            </a:solidFill>
            <a:ln>
              <a:noFill/>
            </a:ln>
            <a:effectLst/>
          </c:spPr>
          <c:invertIfNegative val="0"/>
          <c:cat>
            <c:strRef>
              <c:f>List1!$A$2:$A$9</c:f>
              <c:strCache>
                <c:ptCount val="8"/>
                <c:pt idx="0">
                  <c:v>Průměr</c:v>
                </c:pt>
                <c:pt idx="1">
                  <c:v>Clarys et al. (2014)</c:v>
                </c:pt>
                <c:pt idx="2">
                  <c:v>Rizzo et al. (2013)</c:v>
                </c:pt>
                <c:pt idx="3">
                  <c:v>Wilson &amp; Ball (1999)</c:v>
                </c:pt>
                <c:pt idx="4">
                  <c:v>Schüpbach et al. (2017)</c:v>
                </c:pt>
                <c:pt idx="5">
                  <c:v>Sobiecki et al. (2016) (muži)</c:v>
                </c:pt>
                <c:pt idx="6">
                  <c:v>Sobiecki et al. (2016) (ženy)</c:v>
                </c:pt>
                <c:pt idx="7">
                  <c:v>Nebl et al. (2019</c:v>
                </c:pt>
              </c:strCache>
            </c:strRef>
          </c:cat>
          <c:val>
            <c:numRef>
              <c:f>List1!$C$2:$C$9</c:f>
              <c:numCache>
                <c:formatCode>General</c:formatCode>
                <c:ptCount val="8"/>
                <c:pt idx="0">
                  <c:v>33.9</c:v>
                </c:pt>
                <c:pt idx="1">
                  <c:v>34</c:v>
                </c:pt>
                <c:pt idx="2">
                  <c:v>37.299999999999997</c:v>
                </c:pt>
                <c:pt idx="3">
                  <c:v>49.8</c:v>
                </c:pt>
                <c:pt idx="4">
                  <c:v>31</c:v>
                </c:pt>
                <c:pt idx="5">
                  <c:v>27</c:v>
                </c:pt>
                <c:pt idx="6">
                  <c:v>24.8</c:v>
                </c:pt>
                <c:pt idx="7">
                  <c:v>33.4</c:v>
                </c:pt>
              </c:numCache>
            </c:numRef>
          </c:val>
          <c:extLst>
            <c:ext xmlns:c16="http://schemas.microsoft.com/office/drawing/2014/chart" uri="{C3380CC4-5D6E-409C-BE32-E72D297353CC}">
              <c16:uniqueId val="{00000001-C802-4680-A583-696A85CE670B}"/>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List1!$A$2:$A$9</c:f>
              <c:strCache>
                <c:ptCount val="8"/>
                <c:pt idx="0">
                  <c:v>Průměr</c:v>
                </c:pt>
                <c:pt idx="1">
                  <c:v>Clarys et al. (2014)</c:v>
                </c:pt>
                <c:pt idx="2">
                  <c:v>Rizzo et al. (2013)</c:v>
                </c:pt>
                <c:pt idx="3">
                  <c:v>Wilson &amp; Ball (1999)</c:v>
                </c:pt>
                <c:pt idx="4">
                  <c:v>Schüpbach et al. (2017)</c:v>
                </c:pt>
                <c:pt idx="5">
                  <c:v>Sobiecki et al. (2016) (muži)</c:v>
                </c:pt>
                <c:pt idx="6">
                  <c:v>Sobiecki et al. (2016) (ženy)</c:v>
                </c:pt>
                <c:pt idx="7">
                  <c:v>Nebl et al. (2019</c:v>
                </c:pt>
              </c:strCache>
            </c:strRef>
          </c:cat>
          <c:val>
            <c:numRef>
              <c:f>List1!$D$2:$D$9</c:f>
              <c:numCache>
                <c:formatCode>General</c:formatCode>
                <c:ptCount val="8"/>
                <c:pt idx="0">
                  <c:v>24.9</c:v>
                </c:pt>
                <c:pt idx="1">
                  <c:v>27</c:v>
                </c:pt>
                <c:pt idx="2">
                  <c:v>29.8</c:v>
                </c:pt>
                <c:pt idx="3">
                  <c:v>26.3</c:v>
                </c:pt>
                <c:pt idx="4">
                  <c:v>20</c:v>
                </c:pt>
                <c:pt idx="5">
                  <c:v>22.2</c:v>
                </c:pt>
                <c:pt idx="6">
                  <c:v>21.8</c:v>
                </c:pt>
                <c:pt idx="7">
                  <c:v>27</c:v>
                </c:pt>
              </c:numCache>
            </c:numRef>
          </c:val>
          <c:extLst>
            <c:ext xmlns:c16="http://schemas.microsoft.com/office/drawing/2014/chart" uri="{C3380CC4-5D6E-409C-BE32-E72D297353CC}">
              <c16:uniqueId val="{00000002-C802-4680-A583-696A85CE670B}"/>
            </c:ext>
          </c:extLst>
        </c:ser>
        <c:dLbls>
          <c:showLegendKey val="0"/>
          <c:showVal val="0"/>
          <c:showCatName val="0"/>
          <c:showSerName val="0"/>
          <c:showPercent val="0"/>
          <c:showBubbleSize val="0"/>
        </c:dLbls>
        <c:gapWidth val="219"/>
        <c:overlap val="-27"/>
        <c:axId val="689452080"/>
        <c:axId val="689452408"/>
      </c:barChart>
      <c:catAx>
        <c:axId val="68945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452408"/>
        <c:crosses val="autoZero"/>
        <c:auto val="1"/>
        <c:lblAlgn val="ctr"/>
        <c:lblOffset val="100"/>
        <c:noMultiLvlLbl val="0"/>
      </c:catAx>
      <c:valAx>
        <c:axId val="689452408"/>
        <c:scaling>
          <c:orientation val="minMax"/>
          <c:max val="63"/>
          <c:min val="15"/>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452080"/>
        <c:crosses val="autoZero"/>
        <c:crossBetween val="between"/>
        <c:majorUnit val="5"/>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28.9</c:v>
                </c:pt>
                <c:pt idx="1">
                  <c:v>29.4</c:v>
                </c:pt>
                <c:pt idx="2">
                  <c:v>25</c:v>
                </c:pt>
                <c:pt idx="3">
                  <c:v>28</c:v>
                </c:pt>
                <c:pt idx="4">
                  <c:v>33</c:v>
                </c:pt>
              </c:numCache>
            </c:numRef>
          </c:val>
          <c:extLst>
            <c:ext xmlns:c16="http://schemas.microsoft.com/office/drawing/2014/chart" uri="{C3380CC4-5D6E-409C-BE32-E72D297353CC}">
              <c16:uniqueId val="{00000000-6EC3-444B-8B47-4098D5306986}"/>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32.1</c:v>
                </c:pt>
                <c:pt idx="1">
                  <c:v>33</c:v>
                </c:pt>
                <c:pt idx="2">
                  <c:v>31</c:v>
                </c:pt>
                <c:pt idx="3">
                  <c:v>28.2</c:v>
                </c:pt>
                <c:pt idx="4">
                  <c:v>36</c:v>
                </c:pt>
              </c:numCache>
            </c:numRef>
          </c:val>
          <c:extLst>
            <c:ext xmlns:c16="http://schemas.microsoft.com/office/drawing/2014/chart" uri="{C3380CC4-5D6E-409C-BE32-E72D297353CC}">
              <c16:uniqueId val="{00000001-6EC3-444B-8B47-4098D5306986}"/>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35</c:v>
                </c:pt>
                <c:pt idx="1">
                  <c:v>34.5</c:v>
                </c:pt>
                <c:pt idx="2">
                  <c:v>36</c:v>
                </c:pt>
                <c:pt idx="3">
                  <c:v>33.5</c:v>
                </c:pt>
                <c:pt idx="4">
                  <c:v>36</c:v>
                </c:pt>
              </c:numCache>
            </c:numRef>
          </c:val>
          <c:extLst>
            <c:ext xmlns:c16="http://schemas.microsoft.com/office/drawing/2014/chart" uri="{C3380CC4-5D6E-409C-BE32-E72D297353CC}">
              <c16:uniqueId val="{00000002-6EC3-444B-8B47-4098D5306986}"/>
            </c:ext>
          </c:extLst>
        </c:ser>
        <c:dLbls>
          <c:showLegendKey val="0"/>
          <c:showVal val="0"/>
          <c:showCatName val="0"/>
          <c:showSerName val="0"/>
          <c:showPercent val="0"/>
          <c:showBubbleSize val="0"/>
        </c:dLbls>
        <c:gapWidth val="219"/>
        <c:overlap val="-27"/>
        <c:axId val="799682936"/>
        <c:axId val="799682280"/>
      </c:barChart>
      <c:catAx>
        <c:axId val="79968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682280"/>
        <c:crosses val="autoZero"/>
        <c:auto val="1"/>
        <c:lblAlgn val="ctr"/>
        <c:lblOffset val="100"/>
        <c:noMultiLvlLbl val="0"/>
      </c:catAx>
      <c:valAx>
        <c:axId val="799682280"/>
        <c:scaling>
          <c:orientation val="minMax"/>
          <c:max val="36"/>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6829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Sobiecki et al. (2016) (muži)</c:v>
                </c:pt>
                <c:pt idx="4">
                  <c:v>Sobiecki et al. (2016) (ženy)</c:v>
                </c:pt>
              </c:strCache>
            </c:strRef>
          </c:cat>
          <c:val>
            <c:numRef>
              <c:f>List1!$B$2:$B$6</c:f>
              <c:numCache>
                <c:formatCode>General</c:formatCode>
                <c:ptCount val="5"/>
                <c:pt idx="0">
                  <c:v>6.7</c:v>
                </c:pt>
                <c:pt idx="1">
                  <c:v>5</c:v>
                </c:pt>
                <c:pt idx="2">
                  <c:v>8</c:v>
                </c:pt>
                <c:pt idx="3">
                  <c:v>6.8</c:v>
                </c:pt>
                <c:pt idx="4">
                  <c:v>6.9</c:v>
                </c:pt>
              </c:numCache>
            </c:numRef>
          </c:val>
          <c:extLst>
            <c:ext xmlns:c16="http://schemas.microsoft.com/office/drawing/2014/chart" uri="{C3380CC4-5D6E-409C-BE32-E72D297353CC}">
              <c16:uniqueId val="{00000000-ECB7-414A-B26C-3F7DD5F34E9B}"/>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Sobiecki et al. (2016) (muži)</c:v>
                </c:pt>
                <c:pt idx="4">
                  <c:v>Sobiecki et al. (2016) (ženy)</c:v>
                </c:pt>
              </c:strCache>
            </c:strRef>
          </c:cat>
          <c:val>
            <c:numRef>
              <c:f>List1!$C$2:$C$6</c:f>
              <c:numCache>
                <c:formatCode>General</c:formatCode>
                <c:ptCount val="5"/>
                <c:pt idx="0">
                  <c:v>9.6999999999999993</c:v>
                </c:pt>
                <c:pt idx="1">
                  <c:v>7</c:v>
                </c:pt>
                <c:pt idx="2">
                  <c:v>13</c:v>
                </c:pt>
                <c:pt idx="3">
                  <c:v>9.5</c:v>
                </c:pt>
                <c:pt idx="4">
                  <c:v>9.4</c:v>
                </c:pt>
              </c:numCache>
            </c:numRef>
          </c:val>
          <c:extLst>
            <c:ext xmlns:c16="http://schemas.microsoft.com/office/drawing/2014/chart" uri="{C3380CC4-5D6E-409C-BE32-E72D297353CC}">
              <c16:uniqueId val="{00000001-ECB7-414A-B26C-3F7DD5F34E9B}"/>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Sobiecki et al. (2016) (muži)</c:v>
                </c:pt>
                <c:pt idx="4">
                  <c:v>Sobiecki et al. (2016) (ženy)</c:v>
                </c:pt>
              </c:strCache>
            </c:strRef>
          </c:cat>
          <c:val>
            <c:numRef>
              <c:f>List1!$D$2:$D$6</c:f>
              <c:numCache>
                <c:formatCode>General</c:formatCode>
                <c:ptCount val="5"/>
                <c:pt idx="0">
                  <c:v>11.35</c:v>
                </c:pt>
                <c:pt idx="1">
                  <c:v>8.6</c:v>
                </c:pt>
                <c:pt idx="2">
                  <c:v>16</c:v>
                </c:pt>
                <c:pt idx="3">
                  <c:v>10.4</c:v>
                </c:pt>
                <c:pt idx="4">
                  <c:v>10.4</c:v>
                </c:pt>
              </c:numCache>
            </c:numRef>
          </c:val>
          <c:extLst>
            <c:ext xmlns:c16="http://schemas.microsoft.com/office/drawing/2014/chart" uri="{C3380CC4-5D6E-409C-BE32-E72D297353CC}">
              <c16:uniqueId val="{00000002-ECB7-414A-B26C-3F7DD5F34E9B}"/>
            </c:ext>
          </c:extLst>
        </c:ser>
        <c:dLbls>
          <c:showLegendKey val="0"/>
          <c:showVal val="0"/>
          <c:showCatName val="0"/>
          <c:showSerName val="0"/>
          <c:showPercent val="0"/>
          <c:showBubbleSize val="0"/>
        </c:dLbls>
        <c:gapWidth val="219"/>
        <c:overlap val="-27"/>
        <c:axId val="741041144"/>
        <c:axId val="741039176"/>
      </c:barChart>
      <c:catAx>
        <c:axId val="74104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039176"/>
        <c:crosses val="autoZero"/>
        <c:auto val="1"/>
        <c:lblAlgn val="ctr"/>
        <c:lblOffset val="100"/>
        <c:noMultiLvlLbl val="0"/>
      </c:catAx>
      <c:valAx>
        <c:axId val="741039176"/>
        <c:scaling>
          <c:orientation val="minMax"/>
          <c:max val="16"/>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041144"/>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30.5</c:v>
                </c:pt>
                <c:pt idx="1">
                  <c:v>26.7</c:v>
                </c:pt>
                <c:pt idx="2">
                  <c:v>19</c:v>
                </c:pt>
                <c:pt idx="3">
                  <c:v>35.4</c:v>
                </c:pt>
                <c:pt idx="4">
                  <c:v>41</c:v>
                </c:pt>
              </c:numCache>
            </c:numRef>
          </c:val>
          <c:extLst>
            <c:ext xmlns:c16="http://schemas.microsoft.com/office/drawing/2014/chart" uri="{C3380CC4-5D6E-409C-BE32-E72D297353CC}">
              <c16:uniqueId val="{00000000-CC9F-4353-BF53-B7FE383D9C62}"/>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31.2</c:v>
                </c:pt>
                <c:pt idx="1">
                  <c:v>29.7</c:v>
                </c:pt>
                <c:pt idx="2">
                  <c:v>31</c:v>
                </c:pt>
                <c:pt idx="3">
                  <c:v>28.9</c:v>
                </c:pt>
                <c:pt idx="4">
                  <c:v>35</c:v>
                </c:pt>
              </c:numCache>
            </c:numRef>
          </c:val>
          <c:extLst>
            <c:ext xmlns:c16="http://schemas.microsoft.com/office/drawing/2014/chart" uri="{C3380CC4-5D6E-409C-BE32-E72D297353CC}">
              <c16:uniqueId val="{00000001-CC9F-4353-BF53-B7FE383D9C62}"/>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36.700000000000003</c:v>
                </c:pt>
                <c:pt idx="1">
                  <c:v>31</c:v>
                </c:pt>
                <c:pt idx="2">
                  <c:v>46</c:v>
                </c:pt>
                <c:pt idx="3">
                  <c:v>34.6</c:v>
                </c:pt>
                <c:pt idx="4">
                  <c:v>35</c:v>
                </c:pt>
              </c:numCache>
            </c:numRef>
          </c:val>
          <c:extLst>
            <c:ext xmlns:c16="http://schemas.microsoft.com/office/drawing/2014/chart" uri="{C3380CC4-5D6E-409C-BE32-E72D297353CC}">
              <c16:uniqueId val="{00000002-CC9F-4353-BF53-B7FE383D9C62}"/>
            </c:ext>
          </c:extLst>
        </c:ser>
        <c:dLbls>
          <c:showLegendKey val="0"/>
          <c:showVal val="0"/>
          <c:showCatName val="0"/>
          <c:showSerName val="0"/>
          <c:showPercent val="0"/>
          <c:showBubbleSize val="0"/>
        </c:dLbls>
        <c:gapWidth val="219"/>
        <c:overlap val="-27"/>
        <c:axId val="743756376"/>
        <c:axId val="743751128"/>
      </c:barChart>
      <c:catAx>
        <c:axId val="74375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51128"/>
        <c:crosses val="autoZero"/>
        <c:auto val="1"/>
        <c:lblAlgn val="ctr"/>
        <c:lblOffset val="100"/>
        <c:noMultiLvlLbl val="0"/>
      </c:catAx>
      <c:valAx>
        <c:axId val="743751128"/>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56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List1!$B$2:$B$6</c:f>
              <c:numCache>
                <c:formatCode>General</c:formatCode>
                <c:ptCount val="5"/>
                <c:pt idx="0">
                  <c:v>25.3</c:v>
                </c:pt>
                <c:pt idx="1">
                  <c:v>21.1</c:v>
                </c:pt>
                <c:pt idx="2">
                  <c:v>28</c:v>
                </c:pt>
                <c:pt idx="3">
                  <c:v>27.2</c:v>
                </c:pt>
                <c:pt idx="4">
                  <c:v>25</c:v>
                </c:pt>
              </c:numCache>
            </c:numRef>
          </c:val>
          <c:extLst>
            <c:ext xmlns:c16="http://schemas.microsoft.com/office/drawing/2014/chart" uri="{C3380CC4-5D6E-409C-BE32-E72D297353CC}">
              <c16:uniqueId val="{00000000-A8DC-4105-9C92-AFB2F93E7815}"/>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List1!$C$2:$C$6</c:f>
              <c:numCache>
                <c:formatCode>General</c:formatCode>
                <c:ptCount val="5"/>
                <c:pt idx="0">
                  <c:v>20.100000000000001</c:v>
                </c:pt>
                <c:pt idx="1">
                  <c:v>21.8</c:v>
                </c:pt>
                <c:pt idx="2">
                  <c:v>24</c:v>
                </c:pt>
                <c:pt idx="3">
                  <c:v>19.7</c:v>
                </c:pt>
                <c:pt idx="4">
                  <c:v>15</c:v>
                </c:pt>
              </c:numCache>
            </c:numRef>
          </c:val>
          <c:extLst>
            <c:ext xmlns:c16="http://schemas.microsoft.com/office/drawing/2014/chart" uri="{C3380CC4-5D6E-409C-BE32-E72D297353CC}">
              <c16:uniqueId val="{00000001-A8DC-4105-9C92-AFB2F93E7815}"/>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Rizzo et al. (2013)</c:v>
                </c:pt>
                <c:pt idx="2">
                  <c:v>Clarys et al. (2014)</c:v>
                </c:pt>
                <c:pt idx="3">
                  <c:v>Wilson &amp; Ball (1999)</c:v>
                </c:pt>
                <c:pt idx="4">
                  <c:v>Schüpbach et al. (2017)</c:v>
                </c:pt>
              </c:strCache>
            </c:strRef>
          </c:cat>
          <c:val>
            <c:numRef>
              <c:f>List1!$D$2:$D$6</c:f>
              <c:numCache>
                <c:formatCode>General</c:formatCode>
                <c:ptCount val="5"/>
                <c:pt idx="0">
                  <c:v>17.100000000000001</c:v>
                </c:pt>
                <c:pt idx="1">
                  <c:v>19.600000000000001</c:v>
                </c:pt>
                <c:pt idx="2">
                  <c:v>22</c:v>
                </c:pt>
                <c:pt idx="3">
                  <c:v>14.6</c:v>
                </c:pt>
                <c:pt idx="4">
                  <c:v>12</c:v>
                </c:pt>
              </c:numCache>
            </c:numRef>
          </c:val>
          <c:extLst>
            <c:ext xmlns:c16="http://schemas.microsoft.com/office/drawing/2014/chart" uri="{C3380CC4-5D6E-409C-BE32-E72D297353CC}">
              <c16:uniqueId val="{00000002-A8DC-4105-9C92-AFB2F93E7815}"/>
            </c:ext>
          </c:extLst>
        </c:ser>
        <c:dLbls>
          <c:showLegendKey val="0"/>
          <c:showVal val="0"/>
          <c:showCatName val="0"/>
          <c:showSerName val="0"/>
          <c:showPercent val="0"/>
          <c:showBubbleSize val="0"/>
        </c:dLbls>
        <c:gapWidth val="219"/>
        <c:overlap val="-27"/>
        <c:axId val="752151648"/>
        <c:axId val="752154928"/>
      </c:barChart>
      <c:catAx>
        <c:axId val="7521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54928"/>
        <c:crosses val="autoZero"/>
        <c:auto val="1"/>
        <c:lblAlgn val="ctr"/>
        <c:lblOffset val="100"/>
        <c:noMultiLvlLbl val="0"/>
      </c:catAx>
      <c:valAx>
        <c:axId val="75215492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51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vegani</c:v>
                </c:pt>
              </c:strCache>
            </c:strRef>
          </c:tx>
          <c:spPr>
            <a:solidFill>
              <a:schemeClr val="accent1"/>
            </a:solidFill>
            <a:ln>
              <a:noFill/>
            </a:ln>
            <a:effectLst/>
          </c:spPr>
          <c:invertIfNegative val="0"/>
          <c:cat>
            <c:strRef>
              <c:f>List1!$A$2:$A$6</c:f>
              <c:strCache>
                <c:ptCount val="5"/>
                <c:pt idx="0">
                  <c:v>Průměr</c:v>
                </c:pt>
                <c:pt idx="1">
                  <c:v>Wilson &amp; Ball (1999)</c:v>
                </c:pt>
                <c:pt idx="2">
                  <c:v>Schüpbach et al. (2017)</c:v>
                </c:pt>
                <c:pt idx="3">
                  <c:v>Sobiecki et al. (2016) (muži)</c:v>
                </c:pt>
                <c:pt idx="4">
                  <c:v>Sobiecki et al. (2016) (ženy)</c:v>
                </c:pt>
              </c:strCache>
            </c:strRef>
          </c:cat>
          <c:val>
            <c:numRef>
              <c:f>List1!$B$2:$B$6</c:f>
              <c:numCache>
                <c:formatCode>General</c:formatCode>
                <c:ptCount val="5"/>
                <c:pt idx="0">
                  <c:v>26</c:v>
                </c:pt>
                <c:pt idx="1">
                  <c:v>22</c:v>
                </c:pt>
                <c:pt idx="2">
                  <c:v>12</c:v>
                </c:pt>
                <c:pt idx="3">
                  <c:v>38</c:v>
                </c:pt>
                <c:pt idx="4">
                  <c:v>32</c:v>
                </c:pt>
              </c:numCache>
            </c:numRef>
          </c:val>
          <c:extLst>
            <c:ext xmlns:c16="http://schemas.microsoft.com/office/drawing/2014/chart" uri="{C3380CC4-5D6E-409C-BE32-E72D297353CC}">
              <c16:uniqueId val="{00000000-95AF-437D-8349-F175A347759B}"/>
            </c:ext>
          </c:extLst>
        </c:ser>
        <c:ser>
          <c:idx val="1"/>
          <c:order val="1"/>
          <c:tx>
            <c:strRef>
              <c:f>List1!$C$1</c:f>
              <c:strCache>
                <c:ptCount val="1"/>
                <c:pt idx="0">
                  <c:v>vegetariáni</c:v>
                </c:pt>
              </c:strCache>
            </c:strRef>
          </c:tx>
          <c:spPr>
            <a:solidFill>
              <a:schemeClr val="accent2"/>
            </a:solidFill>
            <a:ln>
              <a:noFill/>
            </a:ln>
            <a:effectLst/>
          </c:spPr>
          <c:invertIfNegative val="0"/>
          <c:cat>
            <c:strRef>
              <c:f>List1!$A$2:$A$6</c:f>
              <c:strCache>
                <c:ptCount val="5"/>
                <c:pt idx="0">
                  <c:v>Průměr</c:v>
                </c:pt>
                <c:pt idx="1">
                  <c:v>Wilson &amp; Ball (1999)</c:v>
                </c:pt>
                <c:pt idx="2">
                  <c:v>Schüpbach et al. (2017)</c:v>
                </c:pt>
                <c:pt idx="3">
                  <c:v>Sobiecki et al. (2016) (muži)</c:v>
                </c:pt>
                <c:pt idx="4">
                  <c:v>Sobiecki et al. (2016) (ženy)</c:v>
                </c:pt>
              </c:strCache>
            </c:strRef>
          </c:cat>
          <c:val>
            <c:numRef>
              <c:f>List1!$C$2:$C$6</c:f>
              <c:numCache>
                <c:formatCode>General</c:formatCode>
                <c:ptCount val="5"/>
                <c:pt idx="0">
                  <c:v>148.30000000000001</c:v>
                </c:pt>
                <c:pt idx="1">
                  <c:v>102</c:v>
                </c:pt>
                <c:pt idx="2">
                  <c:v>200</c:v>
                </c:pt>
                <c:pt idx="3">
                  <c:v>154</c:v>
                </c:pt>
                <c:pt idx="4">
                  <c:v>137</c:v>
                </c:pt>
              </c:numCache>
            </c:numRef>
          </c:val>
          <c:extLst>
            <c:ext xmlns:c16="http://schemas.microsoft.com/office/drawing/2014/chart" uri="{C3380CC4-5D6E-409C-BE32-E72D297353CC}">
              <c16:uniqueId val="{00000001-95AF-437D-8349-F175A347759B}"/>
            </c:ext>
          </c:extLst>
        </c:ser>
        <c:ser>
          <c:idx val="2"/>
          <c:order val="2"/>
          <c:tx>
            <c:strRef>
              <c:f>List1!$D$1</c:f>
              <c:strCache>
                <c:ptCount val="1"/>
                <c:pt idx="0">
                  <c:v>smíšená strava</c:v>
                </c:pt>
              </c:strCache>
            </c:strRef>
          </c:tx>
          <c:spPr>
            <a:solidFill>
              <a:schemeClr val="accent3"/>
            </a:solidFill>
            <a:ln>
              <a:noFill/>
            </a:ln>
            <a:effectLst/>
          </c:spPr>
          <c:invertIfNegative val="0"/>
          <c:cat>
            <c:strRef>
              <c:f>List1!$A$2:$A$6</c:f>
              <c:strCache>
                <c:ptCount val="5"/>
                <c:pt idx="0">
                  <c:v>Průměr</c:v>
                </c:pt>
                <c:pt idx="1">
                  <c:v>Wilson &amp; Ball (1999)</c:v>
                </c:pt>
                <c:pt idx="2">
                  <c:v>Schüpbach et al. (2017)</c:v>
                </c:pt>
                <c:pt idx="3">
                  <c:v>Sobiecki et al. (2016) (muži)</c:v>
                </c:pt>
                <c:pt idx="4">
                  <c:v>Sobiecki et al. (2016) (ženy)</c:v>
                </c:pt>
              </c:strCache>
            </c:strRef>
          </c:cat>
          <c:val>
            <c:numRef>
              <c:f>List1!$D$2:$D$6</c:f>
              <c:numCache>
                <c:formatCode>General</c:formatCode>
                <c:ptCount val="5"/>
                <c:pt idx="0">
                  <c:v>280</c:v>
                </c:pt>
                <c:pt idx="1">
                  <c:v>289</c:v>
                </c:pt>
                <c:pt idx="2">
                  <c:v>301</c:v>
                </c:pt>
                <c:pt idx="3">
                  <c:v>273</c:v>
                </c:pt>
                <c:pt idx="4">
                  <c:v>257</c:v>
                </c:pt>
              </c:numCache>
            </c:numRef>
          </c:val>
          <c:extLst>
            <c:ext xmlns:c16="http://schemas.microsoft.com/office/drawing/2014/chart" uri="{C3380CC4-5D6E-409C-BE32-E72D297353CC}">
              <c16:uniqueId val="{00000002-95AF-437D-8349-F175A347759B}"/>
            </c:ext>
          </c:extLst>
        </c:ser>
        <c:dLbls>
          <c:showLegendKey val="0"/>
          <c:showVal val="0"/>
          <c:showCatName val="0"/>
          <c:showSerName val="0"/>
          <c:showPercent val="0"/>
          <c:showBubbleSize val="0"/>
        </c:dLbls>
        <c:gapWidth val="219"/>
        <c:overlap val="-27"/>
        <c:axId val="763162648"/>
        <c:axId val="763162976"/>
      </c:barChart>
      <c:catAx>
        <c:axId val="76316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162976"/>
        <c:crosses val="autoZero"/>
        <c:auto val="1"/>
        <c:lblAlgn val="ctr"/>
        <c:lblOffset val="100"/>
        <c:noMultiLvlLbl val="0"/>
      </c:catAx>
      <c:valAx>
        <c:axId val="763162976"/>
        <c:scaling>
          <c:orientation val="minMax"/>
          <c:max val="3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162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lastní 1">
      <a:dk1>
        <a:sysClr val="windowText" lastClr="000000"/>
      </a:dk1>
      <a:lt1>
        <a:sysClr val="window" lastClr="FFFFFF"/>
      </a:lt1>
      <a:dk2>
        <a:srgbClr val="1F497D"/>
      </a:dk2>
      <a:lt2>
        <a:srgbClr val="EEECE1"/>
      </a:lt2>
      <a:accent1>
        <a:srgbClr val="6DAA2D"/>
      </a:accent1>
      <a:accent2>
        <a:srgbClr val="0070C0"/>
      </a:accent2>
      <a:accent3>
        <a:srgbClr val="C0000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Poo18</b:Tag>
    <b:SourceType>ArticleInAPeriodical</b:SourceType>
    <b:Guid>{08209450-89F8-49E0-BDE7-76B90FE55D61}</b:Guid>
    <b:Title>Reducing food’s environmental impacts through producers and consumers</b:Title>
    <b:PeriodicalTitle>Science</b:PeriodicalTitle>
    <b:Year>2018</b:Year>
    <b:Pages>987-992</b:Pages>
    <b:Author>
      <b:Author>
        <b:NameList>
          <b:Person>
            <b:Last>Poore</b:Last>
            <b:First>J.</b:First>
          </b:Person>
          <b:Person>
            <b:Last>Nemecek</b:Last>
            <b:First>T.</b:First>
          </b:Person>
        </b:NameList>
      </b:Author>
    </b:Author>
    <b:Volume>360</b:Volume>
    <b:Issue>6392</b:Issue>
    <b:RefOrder>1</b:RefOrder>
  </b:Source>
  <b:Source>
    <b:Tag>Ste06</b:Tag>
    <b:SourceType>Book</b:SourceType>
    <b:Guid>{1D36CB2C-3169-4ECB-94DE-A4697A141C46}</b:Guid>
    <b:Title>Livestock's long shadow: environmental issues and options</b:Title>
    <b:Year>2006</b:Year>
    <b:Publisher>Food &amp; Agriculture Org.</b:Publisher>
    <b:Author>
      <b:Author>
        <b:NameList>
          <b:Person>
            <b:Last>Steinfeld</b:Last>
            <b:First>H.</b:First>
          </b:Person>
          <b:Person>
            <b:Last>Gerber</b:Last>
            <b:First>P.</b:First>
          </b:Person>
          <b:Person>
            <b:Last>Wassenaar</b:Last>
            <b:Middle>D.</b:Middle>
            <b:First>T.</b:First>
          </b:Person>
          <b:Person>
            <b:Last>Castel</b:Last>
            <b:First>V.</b:First>
          </b:Person>
          <b:Person>
            <b:Last>Rosales</b:Last>
            <b:First>M.</b:First>
          </b:Person>
          <b:Person>
            <b:Last>de Haan</b:Last>
            <b:First>C.</b:First>
          </b:Person>
        </b:NameList>
      </b:Author>
    </b:Author>
    <b:RefOrder>109</b:RefOrder>
  </b:Source>
  <b:Source>
    <b:Tag>PET1</b:Tag>
    <b:SourceType>ArticleInAPeriodical</b:SourceType>
    <b:Guid>{B4107828-19D1-4138-BCF5-919744D41C0A}</b:Guid>
    <b:Author>
      <b:Author>
        <b:Corporate>PETA</b:Corporate>
      </b:Author>
    </b:Author>
    <b:Title>Meat and the Environment</b:Title>
    <b:URL>www.peta.org</b:URL>
    <b:Year>n.d.a</b:Year>
    <b:RefOrder>2</b:RefOrder>
  </b:Source>
  <b:Source>
    <b:Tag>PET</b:Tag>
    <b:SourceType>ArticleInAPeriodical</b:SourceType>
    <b:Guid>{8F7C3E6A-B6B6-48E8-A83B-5C3B4C884B33}</b:Guid>
    <b:Title>10 Things the Meat and Dairy Industries Do to Our Water—and Hide</b:Title>
    <b:Author>
      <b:Author>
        <b:Corporate>PETA</b:Corporate>
      </b:Author>
    </b:Author>
    <b:URL>www.peta.org</b:URL>
    <b:Year>n.d.b</b:Year>
    <b:RefOrder>4</b:RefOrder>
  </b:Source>
  <b:Source>
    <b:Tag>PET2</b:Tag>
    <b:SourceType>ArticleInAPeriodical</b:SourceType>
    <b:Guid>{DC26F77D-6785-479D-BBC6-5852D2F54B0D}</b:Guid>
    <b:Author>
      <b:Author>
        <b:NameList>
          <b:Person>
            <b:Last>PETA</b:Last>
          </b:Person>
        </b:NameList>
      </b:Author>
    </b:Author>
    <b:Title>Veganism and the Environment</b:Title>
    <b:Year>n.d.c</b:Year>
    <b:URL>www.peta.org</b:URL>
    <b:RefOrder>3</b:RefOrder>
  </b:Source>
  <b:Source>
    <b:Tag>Veg</b:Tag>
    <b:SourceType>ArticleInAPeriodical</b:SourceType>
    <b:Guid>{AD020F46-A73B-42E4-90FC-002D14C64F44}</b:Guid>
    <b:Author>
      <b:Author>
        <b:NameList>
          <b:Person>
            <b:Last>VeganSociety</b:Last>
          </b:Person>
        </b:NameList>
      </b:Author>
    </b:Author>
    <b:Title>Statistics</b:Title>
    <b:Year>n.d.</b:Year>
    <b:URL>www.vegansociety.com</b:URL>
    <b:RefOrder>5</b:RefOrder>
  </b:Source>
  <b:Source>
    <b:Tag>Bek16</b:Tag>
    <b:SourceType>ArticleInAPeriodical</b:SourceType>
    <b:Guid>{23E57FAA-C8FC-4861-B2F0-4A041C34991D}</b:Guid>
    <b:Title>Five things would happen if everyone stopped eating meat</b:Title>
    <b:PeriodicalTitle>Independent</b:PeriodicalTitle>
    <b:Year>2016</b:Year>
    <b:Author>
      <b:Author>
        <b:NameList>
          <b:Person>
            <b:Last>Bekhechi</b:Last>
            <b:First>M.</b:First>
          </b:Person>
        </b:NameList>
      </b:Author>
    </b:Author>
    <b:RefOrder>6</b:RefOrder>
  </b:Source>
  <b:Source>
    <b:Tag>van02</b:Tag>
    <b:SourceType>ArticleInAPeriodical</b:SourceType>
    <b:Guid>{77947FC2-DE88-4D60-A098-CCAD1F79D1D7}</b:Guid>
    <b:Title>Dietary patterns and risk for type 2 diabetes mellitus in US men</b:Title>
    <b:PeriodicalTitle>Annals of internal medicine</b:PeriodicalTitle>
    <b:Year>2002</b:Year>
    <b:Pages>201-209</b:Pages>
    <b:Author>
      <b:Author>
        <b:NameList>
          <b:Person>
            <b:Last>van Dam</b:Last>
            <b:Middle>M.</b:Middle>
            <b:First>R.</b:First>
          </b:Person>
          <b:Person>
            <b:Last>Rimm</b:Last>
            <b:Middle>B.</b:Middle>
            <b:First>E.</b:First>
          </b:Person>
          <b:Person>
            <b:Last>Willett</b:Last>
            <b:Middle>C.</b:Middle>
            <b:First>W.</b:First>
          </b:Person>
          <b:Person>
            <b:Last>Stampfer</b:Last>
            <b:Middle>J.</b:Middle>
            <b:First>M.</b:First>
          </b:Person>
          <b:Person>
            <b:Last>Hu</b:Last>
            <b:Middle>B.</b:Middle>
            <b:First>F.</b:First>
          </b:Person>
        </b:NameList>
      </b:Author>
    </b:Author>
    <b:Volume>136</b:Volume>
    <b:Issue>3</b:Issue>
    <b:RefOrder>7</b:RefOrder>
  </b:Source>
  <b:Source>
    <b:Tag>Bri20</b:Tag>
    <b:SourceType>ArticleInAPeriodical</b:SourceType>
    <b:Guid>{74EFFD12-7925-483D-9E13-E33D7B6CCA41}</b:Guid>
    <b:Author>
      <b:Author>
        <b:Corporate>British Dietetic Association</b:Corporate>
      </b:Author>
    </b:Author>
    <b:Title>Plant-based diet: Food Fact Sheet</b:Title>
    <b:Year>2020</b:Year>
    <b:URL>https://www.bda.uk.com/resource/plant-based-diet.html</b:URL>
    <b:RefOrder>9</b:RefOrder>
  </b:Source>
  <b:Source>
    <b:Tag>Pal141</b:Tag>
    <b:SourceType>Book</b:SourceType>
    <b:Guid>{08E2CE9A-7D21-4710-9D88-4D993875243C}</b:Guid>
    <b:Title>Oldways 4-Week Vegetarian &amp; Vegan Diet Menu Plan Book</b:Title>
    <b:Year>2014</b:Year>
    <b:Publisher>Oldways Preservation and Exchange Trust</b:Publisher>
    <b:Author>
      <b:Author>
        <b:NameList>
          <b:Person>
            <b:Last>Palmer</b:Last>
            <b:First>S.</b:First>
          </b:Person>
        </b:NameList>
      </b:Author>
    </b:Author>
    <b:RefOrder>110</b:RefOrder>
  </b:Source>
  <b:Source>
    <b:Tag>Spo12</b:Tag>
    <b:SourceType>ArticleInAPeriodical</b:SourceType>
    <b:Guid>{7912D89E-F83E-42AE-AE20-52F6261C3E38}</b:Guid>
    <b:Author>
      <b:Author>
        <b:Corporate>Společnost pro výživu, Z.S.</b:Corporate>
      </b:Author>
    </b:Author>
    <b:Title>Výživová doporučení pro obyvatelstvo České republiky</b:Title>
    <b:Year>2012</b:Year>
    <b:URL>https://www.vyzivaspol.cz/vyzivova-doporuceni-pro-obyvatelstvo-ceske-republiky/</b:URL>
    <b:RefOrder>10</b:RefOrder>
  </b:Source>
  <b:Source>
    <b:Tag>Rot11</b:Tag>
    <b:SourceType>Book</b:SourceType>
    <b:Guid>{DA878B21-C9EC-4FF8-A5CB-376673A02996}</b:Guid>
    <b:Title>Nutrition &amp; Diet Therapy, 10th Edition</b:Title>
    <b:Year>2011</b:Year>
    <b:Author>
      <b:Author>
        <b:NameList>
          <b:Person>
            <b:Last>Roth</b:Last>
            <b:Middle>A.</b:Middle>
            <b:First>R.</b:First>
          </b:Person>
        </b:NameList>
      </b:Author>
    </b:Author>
    <b:City>Delmar</b:City>
    <b:Publisher>Cengage Learning</b:Publisher>
    <b:RefOrder>13</b:RefOrder>
  </b:Source>
  <b:Source>
    <b:Tag>Cla14</b:Tag>
    <b:SourceType>ArticleInAPeriodical</b:SourceType>
    <b:Guid>{E8423196-567D-403E-8C69-845D32480A01}</b:Guid>
    <b:Title>Comparison of nutritional quality of the vegan, vegetarian, semi-vegetarian, pesco-vegetarian and omnivorous diet</b:Title>
    <b:Year>2014</b:Year>
    <b:Pages>1318-1332</b:Pages>
    <b:Author>
      <b:Author>
        <b:NameList>
          <b:Person>
            <b:Last>Clarys</b:Last>
            <b:First>P.</b:First>
          </b:Person>
          <b:Person>
            <b:Last>Deliens</b:Last>
            <b:First>T.</b:First>
          </b:Person>
          <b:Person>
            <b:Last>Huybrechts</b:Last>
            <b:First>I.</b:First>
          </b:Person>
          <b:Person>
            <b:Last>Deriemaeker</b:Last>
            <b:First>P.</b:First>
          </b:Person>
          <b:Person>
            <b:Last>Vanaelst</b:Last>
            <b:First>B.</b:First>
          </b:Person>
          <b:Person>
            <b:Last>De Keyzer</b:Last>
            <b:First>W.</b:First>
          </b:Person>
          <b:Person>
            <b:Last>Mullie</b:Last>
            <b:First>P.</b:First>
          </b:Person>
        </b:NameList>
      </b:Author>
    </b:Author>
    <b:PeriodicalTitle>Nutrients</b:PeriodicalTitle>
    <b:Volume>6</b:Volume>
    <b:Issue>3</b:Issue>
    <b:RefOrder>111</b:RefOrder>
  </b:Source>
  <b:Source>
    <b:Tag>Ott06</b:Tag>
    <b:SourceType>Book</b:SourceType>
    <b:Guid>{08F07272-C57B-4F3A-931C-293E81EAAB1C}</b:Guid>
    <b:Title>Dietary Reference Intakes:  The Essential Guide to Nutrient Requirements</b:Title>
    <b:Year>2006</b:Year>
    <b:City>Washington, D.C.</b:City>
    <b:Publisher>THE NATIONAL ACADEMIES PRESS </b:Publisher>
    <b:Author>
      <b:Author>
        <b:NameList>
          <b:Person>
            <b:Last>Otten</b:Last>
            <b:Middle>J.</b:Middle>
            <b:First>J.</b:First>
          </b:Person>
          <b:Person>
            <b:Last>Hellwig</b:Last>
            <b:Middle>P.</b:Middle>
            <b:First>J.</b:First>
          </b:Person>
          <b:Person>
            <b:Last>Meyers</b:Last>
            <b:Middle>D.</b:Middle>
            <b:First>L.</b:First>
          </b:Person>
        </b:NameList>
      </b:Author>
    </b:Author>
    <b:RefOrder>15</b:RefOrder>
  </b:Source>
  <b:Source>
    <b:Tag>AGR</b:Tag>
    <b:SourceType>Book</b:SourceType>
    <b:Guid>{5A1A3B41-06C6-4508-8CC2-C0AAD68BE9AC}</b:Guid>
    <b:Author>
      <b:Author>
        <b:Corporate>The Self NutritionData</b:Corporate>
      </b:Author>
    </b:Author>
    <b:JournalName>nutritiondata.self.com</b:JournalName>
    <b:Year>2018</b:Year>
    <b:URL>nutritiondata.self.com</b:URL>
    <b:RefOrder>26</b:RefOrder>
  </b:Source>
  <b:Source>
    <b:Tag>Ame09</b:Tag>
    <b:SourceType>ArticleInAPeriodical</b:SourceType>
    <b:Guid>{95C296D4-6876-4660-9503-89DEB1E31510}</b:Guid>
    <b:Author>
      <b:Author>
        <b:Corporate>American Dietetic Association</b:Corporate>
      </b:Author>
    </b:Author>
    <b:Title>Position of the American Dietetic Association: Vegetarian Diets</b:Title>
    <b:PeriodicalTitle>Journal of the American Dietetic Association</b:PeriodicalTitle>
    <b:Year>2009</b:Year>
    <b:Pages>1266-1282</b:Pages>
    <b:Volume>109</b:Volume>
    <b:Issue>7</b:Issue>
    <b:RefOrder>14</b:RefOrder>
  </b:Source>
  <b:Source>
    <b:Tag>Wil19</b:Tag>
    <b:SourceType>ArticleInAPeriodical</b:SourceType>
    <b:Guid>{622433F6-42AC-4208-9EBB-63977C09CCE8}</b:Guid>
    <b:Title>Food in the Anthropocene: the EAT–Lancet Commission on healthy diets from sustainable food systems</b:Title>
    <b:PeriodicalTitle>The Lancet</b:PeriodicalTitle>
    <b:Year>2019</b:Year>
    <b:Pages>447-492</b:Pages>
    <b:Volume>393</b:Volume>
    <b:Issue>10170</b:Issue>
    <b:Author>
      <b:Author>
        <b:NameList>
          <b:Person>
            <b:Last>Willett</b:Last>
            <b:First>W.</b:First>
          </b:Person>
          <b:Person>
            <b:Last>Rockström</b:Last>
            <b:First>J.</b:First>
          </b:Person>
          <b:Person>
            <b:Last>Loken</b:Last>
            <b:First>B.</b:First>
          </b:Person>
          <b:Person>
            <b:Last>Springmann</b:Last>
            <b:First>M.</b:First>
          </b:Person>
          <b:Person>
            <b:Last>Lang</b:Last>
            <b:First>T.</b:First>
          </b:Person>
          <b:Person>
            <b:Last>Vermeulen</b:Last>
            <b:First>S.</b:First>
          </b:Person>
          <b:Person>
            <b:Last>Jonell</b:Last>
            <b:First>M.</b:First>
          </b:Person>
        </b:NameList>
      </b:Author>
    </b:Author>
    <b:RefOrder>112</b:RefOrder>
  </b:Source>
  <b:Source>
    <b:Tag>Rut15</b:Tag>
    <b:SourceType>ArticleInAPeriodical</b:SourceType>
    <b:Guid>{1F2C76E8-0400-408A-B784-9C3627778D58}</b:Guid>
    <b:Title>Protein digestibility-corrected amino acid scores and digestible indispensable amino acid scores differentially describe protein quality in growing male rats</b:Title>
    <b:PeriodicalTitle>The Journal of Nutrition</b:PeriodicalTitle>
    <b:Year>2015</b:Year>
    <b:Pages>372-379</b:Pages>
    <b:Volume>145</b:Volume>
    <b:Issue>2</b:Issue>
    <b:Author>
      <b:Author>
        <b:NameList>
          <b:Person>
            <b:Last>Rutherfurd</b:Last>
            <b:Middle>M.</b:Middle>
            <b:First>S.</b:First>
          </b:Person>
          <b:Person>
            <b:Last>Fanning</b:Last>
            <b:Middle>C.</b:Middle>
            <b:First>A.</b:First>
          </b:Person>
          <b:Person>
            <b:Last>Miller</b:Last>
            <b:Middle>J.</b:Middle>
            <b:First>B.</b:First>
          </b:Person>
          <b:Person>
            <b:Last>Moughan</b:Last>
            <b:Middle>J.</b:Middle>
            <b:First>P.</b:First>
          </b:Person>
        </b:NameList>
      </b:Author>
    </b:Author>
    <b:RefOrder>27</b:RefOrder>
  </b:Source>
  <b:Source>
    <b:Tag>You</b:Tag>
    <b:SourceType>ArticleInAPeriodical</b:SourceType>
    <b:Guid>{5CFCD055-5191-4D78-AF78-81711A9E0510}</b:Guid>
    <b:Title>Plant proteins in relation to human protein and amino acid nutrition</b:Title>
    <b:PeriodicalTitle>The American journal of clinical nutrition</b:PeriodicalTitle>
    <b:Pages>1203S-1212S</b:Pages>
    <b:Author>
      <b:Author>
        <b:NameList>
          <b:Person>
            <b:Last>Young</b:Last>
            <b:Middle>R.</b:Middle>
            <b:First>V.</b:First>
          </b:Person>
          <b:Person>
            <b:Last>Pellett</b:Last>
            <b:Middle>L.</b:Middle>
            <b:First>P.</b:First>
          </b:Person>
        </b:NameList>
      </b:Author>
    </b:Author>
    <b:Volume>59</b:Volume>
    <b:Issue>5</b:Issue>
    <b:Year>1994</b:Year>
    <b:RefOrder>29</b:RefOrder>
  </b:Source>
  <b:Source>
    <b:Tag>Ran86</b:Tag>
    <b:SourceType>ArticleInAPeriodical</b:SourceType>
    <b:Guid>{213EA632-88F1-47FB-A47A-6187A8BB9017}</b:Guid>
    <b:Title>Taurine concentrations in the diet, plasma, urine and breast milk of vegans compared with omnivores</b:Title>
    <b:PeriodicalTitle>British Journal of Nutrition</b:PeriodicalTitle>
    <b:Year>1986</b:Year>
    <b:Pages>17-27</b:Pages>
    <b:Volume>56</b:Volume>
    <b:Issue>1</b:Issue>
    <b:Author>
      <b:Author>
        <b:NameList>
          <b:Person>
            <b:Last>Rana</b:Last>
            <b:First>S.</b:First>
            <b:Middle>K.</b:Middle>
          </b:Person>
          <b:Person>
            <b:Last>Sanders</b:Last>
            <b:First>T.</b:First>
            <b:Middle>A. B.</b:Middle>
          </b:Person>
        </b:NameList>
      </b:Author>
    </b:Author>
    <b:RefOrder>96</b:RefOrder>
  </b:Source>
  <b:Source>
    <b:Tag>Mül04</b:Tag>
    <b:SourceType>ArticleInAPeriodical</b:SourceType>
    <b:Guid>{336EDDB7-6901-41E6-95D2-A199B81E0AC9}</b:Guid>
    <b:Title>L-Carnitin aus ernährungsmedizinischer und ernährungswissenschaftlicher Sicht</b:Title>
    <b:PeriodicalTitle>Erfahrungsheilkunde</b:PeriodicalTitle>
    <b:Year>2004</b:Year>
    <b:Pages>597-608</b:Pages>
    <b:Volume>53</b:Volume>
    <b:Issue>10</b:Issue>
    <b:Author>
      <b:Author>
        <b:NameList>
          <b:Person>
            <b:Last>Müller</b:Last>
            <b:Middle>D.</b:Middle>
            <b:First>S.</b:First>
          </b:Person>
        </b:NameList>
      </b:Author>
    </b:Author>
    <b:RefOrder>94</b:RefOrder>
  </b:Source>
  <b:Source>
    <b:Tag>Koe14</b:Tag>
    <b:SourceType>ArticleInAPeriodical</b:SourceType>
    <b:Guid>{FA1C6232-FA2B-463E-98E9-318E1F0155DF}</b:Guid>
    <b:Title>γ-Butyrobetaine is a proatherogenic intermediate in gut microbial metabolism of L-carnitine to TMAO</b:Title>
    <b:PeriodicalTitle>Cell metabolism</b:PeriodicalTitle>
    <b:Year>2014</b:Year>
    <b:Pages>799-812</b:Pages>
    <b:Author>
      <b:Author>
        <b:NameList>
          <b:Person>
            <b:Last>Koeth</b:Last>
            <b:Middle>A.</b:Middle>
            <b:First>R.</b:First>
          </b:Person>
          <b:Person>
            <b:Last>Levison</b:Last>
            <b:Middle>S.</b:Middle>
            <b:First>B.</b:First>
          </b:Person>
          <b:Person>
            <b:Last>Culley</b:Last>
            <b:Middle>K.</b:Middle>
            <b:First>M.</b:First>
          </b:Person>
          <b:Person>
            <b:Last>Buffa</b:Last>
            <b:Middle>A.</b:Middle>
            <b:First>J.</b:First>
          </b:Person>
          <b:Person>
            <b:Last>Wang</b:Last>
            <b:First>Z.</b:First>
          </b:Person>
          <b:Person>
            <b:Last>Gregory</b:Last>
            <b:Middle>C.</b:Middle>
            <b:First>J.</b:First>
          </b:Person>
          <b:Person>
            <b:Last>Tang</b:Last>
            <b:Middle>W.</b:Middle>
            <b:First>W.</b:First>
          </b:Person>
        </b:NameList>
      </b:Author>
    </b:Author>
    <b:Volume>20</b:Volume>
    <b:Issue>5</b:Issue>
    <b:RefOrder>93</b:RefOrder>
  </b:Source>
  <b:Source>
    <b:Tag>Koe13</b:Tag>
    <b:SourceType>ArticleInAPeriodical</b:SourceType>
    <b:Guid>{46DD4E88-80B8-4C1E-81AE-E7249F7B4421}</b:Guid>
    <b:Title>Intestinal microbiota metabolism of L-carnitine, a nutrient in red meat, promotes atherosclerosis</b:Title>
    <b:PeriodicalTitle>Nature medicine</b:PeriodicalTitle>
    <b:Year>2013</b:Year>
    <b:Pages>576</b:Pages>
    <b:Author>
      <b:Author>
        <b:NameList>
          <b:Person>
            <b:Last>Koeth</b:Last>
            <b:Middle>A.</b:Middle>
            <b:First>R.</b:First>
          </b:Person>
          <b:Person>
            <b:Last>Wang</b:Last>
            <b:First>Z.</b:First>
          </b:Person>
          <b:Person>
            <b:Last>Levison</b:Last>
            <b:Middle>S.</b:Middle>
            <b:First>B.</b:First>
          </b:Person>
          <b:Person>
            <b:Last>Buffa</b:Last>
            <b:Middle>A.</b:Middle>
            <b:First>J.</b:First>
          </b:Person>
          <b:Person>
            <b:Last>Org</b:Last>
            <b:First>E.</b:First>
          </b:Person>
          <b:Person>
            <b:Last>Sheehy</b:Last>
            <b:Middle>T.</b:Middle>
            <b:First>B.</b:First>
          </b:Person>
          <b:Person>
            <b:Last>Smith</b:Last>
            <b:Middle>D.</b:Middle>
            <b:First>J.</b:First>
          </b:Person>
        </b:NameList>
      </b:Author>
    </b:Author>
    <b:Volume>19</b:Volume>
    <b:Issue>5</b:Issue>
    <b:RefOrder>92</b:RefOrder>
  </b:Source>
  <b:Source>
    <b:Tag>Bro90</b:Tag>
    <b:SourceType>ArticleInAPeriodical</b:SourceType>
    <b:Guid>{A488BBB3-8BF2-4080-A22B-DF32E2868602}</b:Guid>
    <b:Title>Huge study of diet indicts fat and meat</b:Title>
    <b:PeriodicalTitle>The New York Times</b:PeriodicalTitle>
    <b:Year>1990</b:Year>
    <b:Author>
      <b:Author>
        <b:NameList>
          <b:Person>
            <b:Last>Brody</b:Last>
            <b:First>J.</b:First>
          </b:Person>
        </b:NameList>
      </b:Author>
    </b:Author>
    <b:Issue>A1</b:Issue>
    <b:RefOrder>18</b:RefOrder>
  </b:Source>
  <b:Source>
    <b:Tag>Lev14</b:Tag>
    <b:SourceType>ArticleInAPeriodical</b:SourceType>
    <b:Guid>{C28DE1AE-2353-4F71-BF51-26713C3EEAE6}</b:Guid>
    <b:Title>Low protein intake is associated with a major reduction in IGF-1, cancer, and overall mortality in the 65 and younger but not older population</b:Title>
    <b:PeriodicalTitle>Cell metabolism</b:PeriodicalTitle>
    <b:Year>2014</b:Year>
    <b:Pages>407-417</b:Pages>
    <b:Author>
      <b:Author>
        <b:NameList>
          <b:Person>
            <b:Last>Levine</b:Last>
            <b:Middle>E.</b:Middle>
            <b:First>M.</b:First>
          </b:Person>
          <b:Person>
            <b:Last>Suarez</b:Last>
            <b:Middle>A.</b:Middle>
            <b:First>J.</b:First>
          </b:Person>
          <b:Person>
            <b:Last>Brandhorst</b:Last>
            <b:First>S.</b:First>
          </b:Person>
          <b:Person>
            <b:Last>Balasubramanian</b:Last>
            <b:First>P.</b:First>
          </b:Person>
          <b:Person>
            <b:Last>Cheng</b:Last>
            <b:Middle>W.</b:Middle>
            <b:First>C.</b:First>
          </b:Person>
          <b:Person>
            <b:Last>Madia</b:Last>
            <b:First>F.</b:First>
          </b:Person>
          <b:Person>
            <b:Last>Passarino</b:Last>
            <b:First>G.</b:First>
          </b:Person>
        </b:NameList>
      </b:Author>
    </b:Author>
    <b:Volume>19</b:Volume>
    <b:Issue>3</b:Issue>
    <b:RefOrder>113</b:RefOrder>
  </b:Source>
  <b:Source>
    <b:Tag>Fra00</b:Tag>
    <b:SourceType>ArticleInAPeriodical</b:SourceType>
    <b:Guid>{98A22F70-41B9-4ACF-9821-618D96084F30}</b:Guid>
    <b:Title>Worldwide incidence of hip fracture in elderly women: relation to consumption of animal and vegetable foods</b:Title>
    <b:PeriodicalTitle>The Journals of Gerontology Series A: Biological Sciences and Medical Sciences</b:PeriodicalTitle>
    <b:Year>2000</b:Year>
    <b:Pages>M585-M592</b:Pages>
    <b:Author>
      <b:Author>
        <b:NameList>
          <b:Person>
            <b:Last>Frassetto</b:Last>
            <b:Middle>A.</b:Middle>
            <b:First>L.</b:First>
          </b:Person>
          <b:Person>
            <b:Last>Todd</b:Last>
            <b:Middle>M.</b:Middle>
            <b:First>K.</b:First>
          </b:Person>
          <b:Person>
            <b:Last>Morris Jr</b:Last>
            <b:Middle>C.</b:Middle>
            <b:First>R.</b:First>
          </b:Person>
          <b:Person>
            <b:Last>Sebastian</b:Last>
            <b:First>A.</b:First>
          </b:Person>
        </b:NameList>
      </b:Author>
    </b:Author>
    <b:Volume>55</b:Volume>
    <b:Issue>10</b:Issue>
    <b:RefOrder>19</b:RefOrder>
  </b:Source>
  <b:Source>
    <b:Tag>Ode111</b:Tag>
    <b:SourceType>ArticleInAPeriodical</b:SourceType>
    <b:Guid>{13608491-7889-4D68-91FE-55BC95FE5ED7}</b:Guid>
    <b:Title>The Western-style diet: a major risk factor for impaired kidney function and chronic kidney disease.</b:Title>
    <b:PeriodicalTitle>American Journal of Physiology-Renal Physiology</b:PeriodicalTitle>
    <b:Year>2011</b:Year>
    <b:Pages>F919-F931</b:Pages>
    <b:Author>
      <b:Author>
        <b:NameList>
          <b:Person>
            <b:Last>Odermatt</b:Last>
            <b:First>A.</b:First>
          </b:Person>
        </b:NameList>
      </b:Author>
    </b:Author>
    <b:Volume>301</b:Volume>
    <b:Issue>5</b:Issue>
    <b:RefOrder>20</b:RefOrder>
  </b:Source>
  <b:Source>
    <b:Tag>Seg99</b:Tag>
    <b:SourceType>ArticleInAPeriodical</b:SourceType>
    <b:Guid>{BF60478C-A28E-4145-9F6E-EA2CDE6F40F3}</b:Guid>
    <b:Title>Vegetarian diet: panacea for modern lifestyle diseases?</b:Title>
    <b:PeriodicalTitle>An International Journal of Medicine</b:PeriodicalTitle>
    <b:Year>1999</b:Year>
    <b:Pages>531-544</b:Pages>
    <b:Author>
      <b:Author>
        <b:NameList>
          <b:Person>
            <b:Last>Segasothy</b:Last>
            <b:First>M.</b:First>
          </b:Person>
          <b:Person>
            <b:Last>Phillips</b:Last>
            <b:Middle>A.</b:Middle>
            <b:First>P.</b:First>
          </b:Person>
        </b:NameList>
      </b:Author>
    </b:Author>
    <b:Volume>92</b:Volume>
    <b:Issue>9</b:Issue>
    <b:RefOrder>32</b:RefOrder>
  </b:Source>
  <b:Source>
    <b:Tag>Bar09</b:Tag>
    <b:SourceType>ArticleInAPeriodical</b:SourceType>
    <b:Guid>{319262AC-FC0E-4001-9915-D3DCB48D3001}</b:Guid>
    <b:Title>Vegetarian and vegan diets in type 2 diabetes management</b:Title>
    <b:PeriodicalTitle>Nutrition reviews</b:PeriodicalTitle>
    <b:Year>2009</b:Year>
    <b:Pages>255-263</b:Pages>
    <b:Author>
      <b:Author>
        <b:NameList>
          <b:Person>
            <b:Last>Barnard</b:Last>
            <b:Middle>D.</b:Middle>
            <b:First>N.</b:First>
          </b:Person>
          <b:Person>
            <b:Last>Katcher</b:Last>
            <b:Middle>I.</b:Middle>
            <b:First>H.</b:First>
          </b:Person>
          <b:Person>
            <b:Last>Jenkins</b:Last>
            <b:Middle>J.</b:Middle>
            <b:First>D.</b:First>
          </b:Person>
          <b:Person>
            <b:Last>Cohen</b:Last>
            <b:First>J.</b:First>
          </b:Person>
          <b:Person>
            <b:Last>Turner-McGrievy</b:Last>
            <b:First>G.</b:First>
          </b:Person>
        </b:NameList>
      </b:Author>
    </b:Author>
    <b:Volume>67</b:Volume>
    <b:Issue>5</b:Issue>
    <b:RefOrder>33</b:RefOrder>
  </b:Source>
  <b:Source>
    <b:Tag>Sla13</b:Tag>
    <b:SourceType>ArticleInAPeriodical</b:SourceType>
    <b:Guid>{94B19257-05D9-4BAD-A9B9-27CFBB9693C7}</b:Guid>
    <b:Title>Fiber and prebiotics: mechanisms and health benefits</b:Title>
    <b:PeriodicalTitle>Nutrients</b:PeriodicalTitle>
    <b:Year>2013</b:Year>
    <b:Pages>1417-1435</b:Pages>
    <b:Author>
      <b:Author>
        <b:NameList>
          <b:Person>
            <b:Last>Slavin</b:Last>
            <b:First>J</b:First>
          </b:Person>
        </b:NameList>
      </b:Author>
    </b:Author>
    <b:Volume>5</b:Volume>
    <b:Issue>4</b:Issue>
    <b:RefOrder>34</b:RefOrder>
  </b:Source>
  <b:Source>
    <b:Tag>Dav19</b:Tag>
    <b:SourceType>ArticleInAPeriodical</b:SourceType>
    <b:Guid>{3C34F78F-686E-46E1-8C6B-87FBB473519A}</b:Guid>
    <b:Title>Prebiotics: definition, types, sources, mechanisms, and clinical applications</b:Title>
    <b:PeriodicalTitle>Foods</b:PeriodicalTitle>
    <b:Year>2019</b:Year>
    <b:Pages>92</b:Pages>
    <b:Author>
      <b:Author>
        <b:NameList>
          <b:Person>
            <b:Last>Davani-Davari</b:Last>
            <b:First>D.</b:First>
          </b:Person>
          <b:Person>
            <b:Last>Negahdaripour</b:Last>
            <b:First>M.</b:First>
          </b:Person>
          <b:Person>
            <b:Last>Karimzadeh</b:Last>
            <b:First>I.</b:First>
          </b:Person>
          <b:Person>
            <b:Last>Seifan</b:Last>
            <b:First>M.</b:First>
          </b:Person>
          <b:Person>
            <b:Last>Mohkam</b:Last>
            <b:First>M.</b:First>
          </b:Person>
          <b:Person>
            <b:Last>Masoumi</b:Last>
            <b:Middle>J.</b:Middle>
            <b:First>S.</b:First>
          </b:Person>
          <b:Person>
            <b:Last>Ghasemi</b:Last>
            <b:First>Y.</b:First>
          </b:Person>
        </b:NameList>
      </b:Author>
    </b:Author>
    <b:Volume>8</b:Volume>
    <b:Issue>3</b:Issue>
    <b:RefOrder>114</b:RefOrder>
  </b:Source>
  <b:Source>
    <b:Tag>ElK11</b:Tag>
    <b:SourceType>ArticleInAPeriodical</b:SourceType>
    <b:Guid>{C654C5EC-D6F8-4956-AF60-44EEF972B680}</b:Guid>
    <b:Title>Beta Glucan: Health Benefits in Obesity and Metabolic Syndrome</b:Title>
    <b:PeriodicalTitle>Journal of Nutrition and Metabolism</b:PeriodicalTitle>
    <b:Year>2011</b:Year>
    <b:Author>
      <b:Author>
        <b:NameList>
          <b:Person>
            <b:Last>El Khoury</b:Last>
            <b:First>D.</b:First>
          </b:Person>
          <b:Person>
            <b:Last>Cuda</b:Last>
            <b:First>C.</b:First>
          </b:Person>
          <b:Person>
            <b:Last>Luhovyy</b:Last>
            <b:Middle>L.</b:Middle>
            <b:First>B.</b:First>
          </b:Person>
          <b:Person>
            <b:Last>Anderson</b:Last>
            <b:Middle>H.</b:Middle>
            <b:First>G.</b:First>
          </b:Person>
        </b:NameList>
      </b:Author>
    </b:Author>
    <b:Volume>2012</b:Volume>
    <b:RefOrder>35</b:RefOrder>
  </b:Source>
  <b:Source>
    <b:Tag>Akr07</b:Tag>
    <b:SourceType>ArticleInAPeriodical</b:SourceType>
    <b:Guid>{39179421-F0C7-4D2D-8049-F429EE822FFA}</b:Guid>
    <b:Title>Effects of ß-glucans on the immune system</b:Title>
    <b:PeriodicalTitle>Medicina</b:PeriodicalTitle>
    <b:Year>2007</b:Year>
    <b:Pages>597</b:Pages>
    <b:Author>
      <b:Author>
        <b:NameList>
          <b:Person>
            <b:Last>Akramienė</b:Last>
            <b:First>D.</b:First>
          </b:Person>
          <b:Person>
            <b:Last>Kondrotas</b:Last>
            <b:First>A.</b:First>
          </b:Person>
          <b:Person>
            <b:Last>Didžiapetrienė</b:Last>
            <b:First>J.</b:First>
          </b:Person>
          <b:Person>
            <b:Last>Kėvelaitis</b:Last>
            <b:First>E.</b:First>
          </b:Person>
        </b:NameList>
      </b:Author>
    </b:Author>
    <b:Volume>43</b:Volume>
    <b:Issue>8</b:Issue>
    <b:RefOrder>36</b:RefOrder>
  </b:Source>
  <b:Source>
    <b:Tag>Neb19</b:Tag>
    <b:SourceType>ArticleInAPeriodical</b:SourceType>
    <b:Guid>{1B4744F1-2379-4873-8753-52660709D195}</b:Guid>
    <b:Title>Characterization, dietary habits and nutritional intake of omnivorous, lacto-ovo vegetarian and vegan runners–a pilot study</b:Title>
    <b:PeriodicalTitle>BMC Nutrition</b:PeriodicalTitle>
    <b:Year>2019</b:Year>
    <b:Pages>51</b:Pages>
    <b:Author>
      <b:Author>
        <b:NameList>
          <b:Person>
            <b:Last>Nebl</b:Last>
            <b:First>J.</b:First>
          </b:Person>
          <b:Person>
            <b:Last>Schuchardt</b:Last>
            <b:Middle>P.</b:Middle>
            <b:First>J.</b:First>
          </b:Person>
          <b:Person>
            <b:Last>Wasserfurth</b:Last>
            <b:First>P.</b:First>
          </b:Person>
          <b:Person>
            <b:Last>Haufe</b:Last>
            <b:First>S.</b:First>
          </b:Person>
          <b:Person>
            <b:Last>Eigendorf</b:Last>
            <b:First>J.</b:First>
          </b:Person>
          <b:Person>
            <b:Last>Tegtbur</b:Last>
            <b:First>U.</b:First>
          </b:Person>
          <b:Person>
            <b:Last>Hahn</b:Last>
            <b:First>A.</b:First>
          </b:Person>
        </b:NameList>
      </b:Author>
    </b:Author>
    <b:Volume>5</b:Volume>
    <b:Issue>1</b:Issue>
    <b:RefOrder>115</b:RefOrder>
  </b:Source>
  <b:Source>
    <b:Tag>Hal17</b:Tag>
    <b:SourceType>ArticleInAPeriodical</b:SourceType>
    <b:Guid>{557B448A-C746-4E89-9FEB-AC215A910B38}</b:Guid>
    <b:Title>Obesity energetics: body weight regulation and the effects of diet composition</b:Title>
    <b:PeriodicalTitle>Gastroenterology</b:PeriodicalTitle>
    <b:Year>2017</b:Year>
    <b:Pages>1718-1727</b:Pages>
    <b:Volume>152</b:Volume>
    <b:Issue>7</b:Issue>
    <b:Author>
      <b:Author>
        <b:NameList>
          <b:Person>
            <b:Last>Hall</b:Last>
            <b:Middle>D.</b:Middle>
            <b:First>K.</b:First>
          </b:Person>
          <b:Person>
            <b:Last>Guo</b:Last>
            <b:First>J.</b:First>
          </b:Person>
        </b:NameList>
      </b:Author>
    </b:Author>
    <b:RefOrder>38</b:RefOrder>
  </b:Source>
  <b:Source>
    <b:Tag>Ros06</b:Tag>
    <b:SourceType>ArticleInAPeriodical</b:SourceType>
    <b:Guid>{F4A164BD-BED5-4AE5-A1B8-4F8183838D11}</b:Guid>
    <b:Title>Weight gain over 5 years in 21 966 meat-eating, fish-eating, vegetarian, and vegan men and women in EPIC-Oxford</b:Title>
    <b:PeriodicalTitle>International journal of obesity</b:PeriodicalTitle>
    <b:Year>2006</b:Year>
    <b:Pages>1389-1396</b:Pages>
    <b:Author>
      <b:Author>
        <b:NameList>
          <b:Person>
            <b:Last>Rosell</b:Last>
            <b:First>M.</b:First>
          </b:Person>
          <b:Person>
            <b:Last>Appleby</b:Last>
            <b:First>P.</b:First>
          </b:Person>
          <b:Person>
            <b:Last>Spencer</b:Last>
            <b:First>E.</b:First>
          </b:Person>
          <b:Person>
            <b:Last>Key</b:Last>
            <b:First>T.</b:First>
          </b:Person>
        </b:NameList>
      </b:Author>
    </b:Author>
    <b:Volume>30</b:Volume>
    <b:Issue>9</b:Issue>
    <b:RefOrder>39</b:RefOrder>
  </b:Source>
  <b:Source>
    <b:Tag>Kah19</b:Tag>
    <b:SourceType>ArticleInAPeriodical</b:SourceType>
    <b:Guid>{5A6AB57E-8FE2-4AB1-AE09-A9BB4C13205A}</b:Guid>
    <b:Title>Fat quantity and quality, as part of a low-fat, vegan diet, are associated with changes in body composition, insulin resistance, and insulin secretion. A 16-week randomized controlled trial</b:Title>
    <b:PeriodicalTitle>Nutrients</b:PeriodicalTitle>
    <b:Year>2019</b:Year>
    <b:Pages>615</b:Pages>
    <b:Volume>11</b:Volume>
    <b:Issue>3</b:Issue>
    <b:Author>
      <b:Author>
        <b:NameList>
          <b:Person>
            <b:Last>Kahleova</b:Last>
            <b:First>H.</b:First>
          </b:Person>
          <b:Person>
            <b:Last>Hlozkova</b:Last>
            <b:First>A.</b:First>
          </b:Person>
          <b:Person>
            <b:Last>Fleeman</b:Last>
            <b:First>R.</b:First>
          </b:Person>
          <b:Person>
            <b:Last>Fletcher</b:Last>
            <b:First>K.</b:First>
          </b:Person>
          <b:Person>
            <b:Last>Holubkov</b:Last>
            <b:First>R.</b:First>
          </b:Person>
          <b:Person>
            <b:Last>Barnard</b:Last>
            <b:Middle>D.</b:Middle>
            <b:First>N.</b:First>
          </b:Person>
        </b:NameList>
      </b:Author>
    </b:Author>
    <b:RefOrder>116</b:RefOrder>
  </b:Source>
  <b:Source>
    <b:Tag>Bar</b:Tag>
    <b:SourceType>ArticleInAPeriodical</b:SourceType>
    <b:Guid>{8CB324DA-4B3A-48A2-8DD6-E8EF65BBD770}</b:Guid>
    <b:Title>A low-fat vegan diet improves glycemic control and cardiovascular risk factors in a randomized clinical trial in individuals with type 2 diabetes</b:Title>
    <b:Author>
      <b:Author>
        <b:NameList>
          <b:Person>
            <b:Last>Barnard</b:Last>
            <b:Middle>D.</b:Middle>
            <b:First>N.</b:First>
          </b:Person>
          <b:Person>
            <b:Last>Cohen</b:Last>
            <b:First>J.</b:First>
          </b:Person>
          <b:Person>
            <b:Last>Jenkins</b:Last>
            <b:Middle>J.</b:Middle>
            <b:First>D.</b:First>
          </b:Person>
          <b:Person>
            <b:Last>Turner-McGrievy</b:Last>
            <b:First>G.</b:First>
          </b:Person>
          <b:Person>
            <b:Last>Gloede</b:Last>
            <b:First>L.</b:First>
          </b:Person>
          <b:Person>
            <b:Last>Jaster</b:Last>
            <b:First>B.</b:First>
          </b:Person>
          <b:Person>
            <b:Last>Talpers</b:Last>
            <b:First>S.</b:First>
          </b:Person>
        </b:NameList>
      </b:Author>
    </b:Author>
    <b:PeriodicalTitle>Diabetes care</b:PeriodicalTitle>
    <b:Year>2006</b:Year>
    <b:Volume>29</b:Volume>
    <b:Issue>8</b:Issue>
    <b:Pages>1777-1783</b:Pages>
    <b:RefOrder>117</b:RefOrder>
  </b:Source>
  <b:Source>
    <b:Tag>Kes91</b:Tag>
    <b:SourceType>ArticleInAPeriodical</b:SourceType>
    <b:Guid>{68B15377-98A8-48D6-9990-3E4C3E9832EF}</b:Guid>
    <b:Title>Dairy fat, saturated animal fat, and cancer risk</b:Title>
    <b:PeriodicalTitle>Preventive medicine</b:PeriodicalTitle>
    <b:Year>1991</b:Year>
    <b:Pages>226-236</b:Pages>
    <b:Author>
      <b:Author>
        <b:NameList>
          <b:Person>
            <b:Last>Kesteloot</b:Last>
            <b:First>H.</b:First>
          </b:Person>
          <b:Person>
            <b:Last>Lesaffre</b:Last>
            <b:First>E.</b:First>
          </b:Person>
          <b:Person>
            <b:Last>Joossens</b:Last>
            <b:Middle>V.</b:Middle>
            <b:First>J.</b:First>
          </b:Person>
        </b:NameList>
      </b:Author>
    </b:Author>
    <b:Volume>20</b:Volume>
    <b:Issue>2</b:Issue>
    <b:RefOrder>40</b:RefOrder>
  </b:Source>
  <b:Source>
    <b:Tag>Ris09</b:Tag>
    <b:SourceType>ArticleInAPeriodical</b:SourceType>
    <b:Guid>{36FE962D-9CD9-40C6-95C1-CED766CF2BBE}</b:Guid>
    <b:Title>Dietary fats and prevention of type 2 diabetes</b:Title>
    <b:PeriodicalTitle>Progress in lipid research</b:PeriodicalTitle>
    <b:Year>2009</b:Year>
    <b:Pages>44-51</b:Pages>
    <b:Author>
      <b:Author>
        <b:NameList>
          <b:Person>
            <b:Last>Risérus</b:Last>
            <b:First>U.</b:First>
          </b:Person>
          <b:Person>
            <b:Last>Willett</b:Last>
            <b:Middle>C.</b:Middle>
            <b:First>W.</b:First>
          </b:Person>
          <b:Person>
            <b:Last>Hu</b:Last>
            <b:Middle>B.</b:Middle>
            <b:First>F.</b:First>
          </b:Person>
        </b:NameList>
      </b:Author>
    </b:Author>
    <b:Volume>48</b:Volume>
    <b:Issue>1</b:Issue>
    <b:RefOrder>41</b:RefOrder>
  </b:Source>
  <b:Source>
    <b:Tag>Ame20</b:Tag>
    <b:SourceType>ArticleInAPeriodical</b:SourceType>
    <b:Guid>{2574C04A-3EA4-4963-8216-12C0965DDCE4}</b:Guid>
    <b:Author>
      <b:Author>
        <b:Corporate>American Heart Association, Inc.</b:Corporate>
      </b:Author>
    </b:Author>
    <b:Title>Monounsaturated Fat</b:Title>
    <b:Year>2020</b:Year>
    <b:URL>https://www.heart.org/en/healthy-living/healthy-eating/eat-smart/fats/monounsaturated-fats</b:URL>
    <b:RefOrder>42</b:RefOrder>
  </b:Source>
  <b:Source>
    <b:Tag>Sch14</b:Tag>
    <b:SourceType>ArticleInAPeriodical</b:SourceType>
    <b:Guid>{7181BD0D-7648-49E0-AB21-DCB732644493}</b:Guid>
    <b:Title>Monounsaturated fatty acids, olive oil and health status: a systematic review and meta-analysis of cohort studies</b:Title>
    <b:Year>2014</b:Year>
    <b:Author>
      <b:Author>
        <b:NameList>
          <b:Person>
            <b:Last>Schwingshackl</b:Last>
            <b:First>L.</b:First>
          </b:Person>
          <b:Person>
            <b:Last>Hoffmann</b:Last>
            <b:First>G.</b:First>
          </b:Person>
        </b:NameList>
      </b:Author>
    </b:Author>
    <b:Pages>154</b:Pages>
    <b:PeriodicalTitle>Lipids in health and disease</b:PeriodicalTitle>
    <b:Volume>13</b:Volume>
    <b:Issue>1</b:Issue>
    <b:RefOrder>43</b:RefOrder>
  </b:Source>
  <b:Source>
    <b:Tag>Mas15</b:Tag>
    <b:SourceType>ArticleInAPeriodical</b:SourceType>
    <b:Guid>{ACC1CF2E-7037-4CBE-B43A-5B7E1B2215DA}</b:Guid>
    <b:Title>MUFAs</b:Title>
    <b:PeriodicalTitle>Advances in Nutrition</b:PeriodicalTitle>
    <b:Year>2015</b:Year>
    <b:Pages>276-277</b:Pages>
    <b:Author>
      <b:Author>
        <b:NameList>
          <b:Person>
            <b:Last>Mashek</b:Last>
            <b:Middle>G.</b:Middle>
            <b:First>D.</b:First>
          </b:Person>
          <b:Person>
            <b:Last>Wu</b:Last>
            <b:First>C.</b:First>
          </b:Person>
        </b:NameList>
      </b:Author>
    </b:Author>
    <b:Volume>6</b:Volume>
    <b:Issue>3</b:Issue>
    <b:RefOrder>44</b:RefOrder>
  </b:Source>
  <b:Source>
    <b:Tag>Sim02</b:Tag>
    <b:SourceType>ArticleInAPeriodical</b:SourceType>
    <b:Guid>{C6812B43-6C05-4637-9712-324602057510}</b:Guid>
    <b:Title>The importance of the ratio of omega-6/omega-3 essential fatty acids</b:Title>
    <b:PeriodicalTitle>Biomedicine &amp; pharmacotherapy</b:PeriodicalTitle>
    <b:Year>2002</b:Year>
    <b:Pages>365-379</b:Pages>
    <b:Volume>56</b:Volume>
    <b:Issue>8</b:Issue>
    <b:Author>
      <b:Author>
        <b:NameList>
          <b:Person>
            <b:Last>Simopoulos</b:Last>
            <b:Middle>P.</b:Middle>
            <b:First>A.</b:First>
          </b:Person>
        </b:NameList>
      </b:Author>
    </b:Author>
    <b:RefOrder>46</b:RefOrder>
  </b:Source>
  <b:Source>
    <b:Tag>Sim08</b:Tag>
    <b:SourceType>ArticleInAPeriodical</b:SourceType>
    <b:Guid>{F3EFFD5B-56BE-438C-B3DE-05DE9E8F66B9}</b:Guid>
    <b:Title>The importance of the omega-6/omega-3 fatty acid ratio in cardiovascular disease and other chronic diseases</b:Title>
    <b:PeriodicalTitle>Experimental biology and medicine</b:PeriodicalTitle>
    <b:Year>2008</b:Year>
    <b:Pages>674-688</b:Pages>
    <b:Volume>233</b:Volume>
    <b:Issue>6</b:Issue>
    <b:Author>
      <b:Author>
        <b:NameList>
          <b:Person>
            <b:Last>Simopoulos</b:Last>
            <b:Middle>P.</b:Middle>
            <b:First>A.</b:First>
          </b:Person>
        </b:NameList>
      </b:Author>
    </b:Author>
    <b:RefOrder>47</b:RefOrder>
  </b:Source>
  <b:Source>
    <b:Tag>Ziv11</b:Tag>
    <b:SourceType>ArticleInAPeriodical</b:SourceType>
    <b:Guid>{C8136466-84C1-4ED0-913D-D7382E6AE174}</b:Guid>
    <b:Title>Dietary omega-3 fatty acids aid in the modulation of inflammation and metabolic health</b:Title>
    <b:PeriodicalTitle>California agriculture</b:PeriodicalTitle>
    <b:Year>2011</b:Year>
    <b:Pages>106</b:Pages>
    <b:Author>
      <b:Author>
        <b:NameList>
          <b:Person>
            <b:Last>Zivkovic</b:Last>
            <b:Middle>M.</b:Middle>
            <b:First>A.</b:First>
          </b:Person>
          <b:Person>
            <b:Last>Telis</b:Last>
            <b:First>N.</b:First>
          </b:Person>
          <b:Person>
            <b:Last>German</b:Last>
            <b:Middle>B.</b:Middle>
            <b:First>J.</b:First>
          </b:Person>
          <b:Person>
            <b:Last>Hammock</b:Last>
            <b:Middle>D.</b:Middle>
            <b:First>B.</b:First>
          </b:Person>
        </b:NameList>
      </b:Author>
    </b:Author>
    <b:Volume>65</b:Volume>
    <b:Issue>3</b:Issue>
    <b:RefOrder>48</b:RefOrder>
  </b:Source>
  <b:Source>
    <b:Tag>Bee10</b:Tag>
    <b:SourceType>ArticleInAPeriodical</b:SourceType>
    <b:Guid>{2BA64CE1-971D-44D1-8C22-701B16B6A3CE}</b:Guid>
    <b:Title>Vegetarian diets are associated with healthy mood states: a cross-sectional study in seventh day adventist adults</b:Title>
    <b:PeriodicalTitle>Nutrition journal</b:PeriodicalTitle>
    <b:Year>2010</b:Year>
    <b:Pages>26</b:Pages>
    <b:Volume>9</b:Volume>
    <b:Issue>1</b:Issue>
    <b:Author>
      <b:Author>
        <b:NameList>
          <b:Person>
            <b:Last>Beezhold</b:Last>
            <b:Middle>L.</b:Middle>
            <b:First>B.</b:First>
          </b:Person>
          <b:Person>
            <b:Last>Johnston</b:Last>
            <b:Middle>S.</b:Middle>
            <b:First>C.</b:First>
          </b:Person>
          <b:Person>
            <b:Last>Daigle</b:Last>
            <b:Middle>R.</b:Middle>
            <b:First>D.</b:First>
          </b:Person>
        </b:NameList>
      </b:Author>
    </b:Author>
    <b:RefOrder>49</b:RefOrder>
  </b:Source>
  <b:Source>
    <b:Tag>Nat19</b:Tag>
    <b:SourceType>ArticleInAPeriodical</b:SourceType>
    <b:Guid>{A09FB4D8-60BA-41CF-AB89-4A6754868C3F}</b:Guid>
    <b:Author>
      <b:Author>
        <b:Corporate>National Instutute of Health</b:Corporate>
      </b:Author>
    </b:Author>
    <b:Title>Omega-3 Fatty Acids</b:Title>
    <b:Year>2019</b:Year>
    <b:URL>ods.od.nih.gov</b:URL>
    <b:RefOrder>50</b:RefOrder>
  </b:Source>
  <b:Source>
    <b:Tag>Cam94</b:Tag>
    <b:SourceType>ArticleInAPeriodical</b:SourceType>
    <b:Guid>{94F2D472-0E94-4ED9-B746-EDFDA7788F3E}</b:Guid>
    <b:Title>Diet and chronic degenerative diseases: Perspectives from China</b:Title>
    <b:PeriodicalTitle>The American journal of clinical nutrition</b:PeriodicalTitle>
    <b:Year>1994</b:Year>
    <b:Pages>1153S-1161S</b:Pages>
    <b:Author>
      <b:Author>
        <b:NameList>
          <b:Person>
            <b:Last>Campbell</b:Last>
            <b:Middle>C.</b:Middle>
            <b:First>T.</b:First>
          </b:Person>
          <b:Person>
            <b:Last>Junshi</b:Last>
            <b:First>C.</b:First>
          </b:Person>
        </b:NameList>
      </b:Author>
    </b:Author>
    <b:Volume>59</b:Volume>
    <b:Issue>5</b:Issue>
    <b:RefOrder>51</b:RefOrder>
  </b:Source>
  <b:Source>
    <b:Tag>Cra091</b:Tag>
    <b:SourceType>ArticleInAPeriodical</b:SourceType>
    <b:Guid>{3357345C-D517-4D63-8FD3-D9484EA8E7DF}</b:Guid>
    <b:Title>Health effects of vegan diets</b:Title>
    <b:PeriodicalTitle>The American journal of clinical nutrition</b:PeriodicalTitle>
    <b:Year>2009</b:Year>
    <b:Pages>1627S-1633S</b:Pages>
    <b:Author>
      <b:Author>
        <b:NameList>
          <b:Person>
            <b:Last>Craig</b:Last>
            <b:Middle>J.</b:Middle>
            <b:First>W.</b:First>
          </b:Person>
        </b:NameList>
      </b:Author>
    </b:Author>
    <b:Volume>89</b:Volume>
    <b:Issue>5</b:Issue>
    <b:RefOrder>52</b:RefOrder>
  </b:Source>
  <b:Source>
    <b:Tag>Dav14</b:Tag>
    <b:SourceType>Book</b:SourceType>
    <b:Guid>{724E3580-026D-4552-97B6-F04572B1EF22}</b:Guid>
    <b:Title>Becoming Vegan: The Complete Reference to Plant-Base Nutrition</b:Title>
    <b:Year>2014</b:Year>
    <b:Author>
      <b:Author>
        <b:NameList>
          <b:Person>
            <b:Last>Davis</b:Last>
            <b:First>B.</b:First>
          </b:Person>
          <b:Person>
            <b:Last>Melina</b:Last>
            <b:First>V.</b:First>
          </b:Person>
        </b:NameList>
      </b:Author>
    </b:Author>
    <b:Publisher>Book Publishing Company</b:Publisher>
    <b:RefOrder>53</b:RefOrder>
  </b:Source>
  <b:Source>
    <b:Tag>Rob10</b:Tag>
    <b:SourceType>ArticleInAPeriodical</b:SourceType>
    <b:Guid>{86F88638-ADBE-44E8-97F5-DD1DFA9634F0}</b:Guid>
    <b:Title>It's the cholesterol, stupid!</b:Title>
    <b:PeriodicalTitle>American Journal of Cardiology</b:PeriodicalTitle>
    <b:Year>2010</b:Year>
    <b:Pages>1364-1366</b:Pages>
    <b:Author>
      <b:Author>
        <b:NameList>
          <b:Person>
            <b:Last>Roberts</b:Last>
            <b:Middle>C.</b:Middle>
            <b:First>W.</b:First>
          </b:Person>
        </b:NameList>
      </b:Author>
    </b:Author>
    <b:Volume>106</b:Volume>
    <b:Issue>9</b:Issue>
    <b:RefOrder>54</b:RefOrder>
  </b:Source>
  <b:Source>
    <b:Tag>HuJ12</b:Tag>
    <b:SourceType>ArticleInAPeriodical</b:SourceType>
    <b:Guid>{497131A3-C228-4140-98F7-68885D2EC9AC}</b:Guid>
    <b:Title>Dietary cholesterol intake and cancer</b:Title>
    <b:PeriodicalTitle>Annals of oncology</b:PeriodicalTitle>
    <b:Year>2012</b:Year>
    <b:Pages>491-500</b:Pages>
    <b:Author>
      <b:Author>
        <b:NameList>
          <b:Person>
            <b:Last>Hu</b:Last>
            <b:First>J.</b:First>
          </b:Person>
          <b:Person>
            <b:Last>La Vecchia</b:Last>
            <b:First>C.</b:First>
          </b:Person>
          <b:Person>
            <b:Last>De Groh</b:Last>
            <b:First>M.</b:First>
          </b:Person>
          <b:Person>
            <b:Last>Negri</b:Last>
            <b:First>E.</b:First>
          </b:Person>
          <b:Person>
            <b:Last>Morrison</b:Last>
            <b:First>H.</b:First>
          </b:Person>
          <b:Person>
            <b:Last>Mery</b:Last>
            <b:First>L.</b:First>
          </b:Person>
        </b:NameList>
      </b:Author>
    </b:Author>
    <b:Volume>23</b:Volume>
    <b:Issue>2</b:Issue>
    <b:RefOrder>118</b:RefOrder>
  </b:Source>
  <b:Source>
    <b:Tag>Kov12</b:Tag>
    <b:SourceType>ArticleInAPeriodical</b:SourceType>
    <b:Guid>{8F651DBB-CB7F-49B2-A3ED-6297BA05DB8B}</b:Guid>
    <b:Title>Atherosclerotic risk factors, vascular cognitive impairment, and Alzheimer disease</b:Title>
    <b:PeriodicalTitle>Mount Sinai Journal of Medicine: A Journal of Translational and Personalized Medicine</b:PeriodicalTitle>
    <b:Year>2012</b:Year>
    <b:Pages>664-673</b:Pages>
    <b:Volume>79</b:Volume>
    <b:Issue>6</b:Issue>
    <b:Author>
      <b:Author>
        <b:NameList>
          <b:Person>
            <b:Last>Kovacic</b:Last>
            <b:Middle>C.</b:Middle>
            <b:First>J.</b:First>
          </b:Person>
          <b:Person>
            <b:Last>Fuster</b:Last>
            <b:First>V.</b:First>
          </b:Person>
        </b:NameList>
      </b:Author>
    </b:Author>
    <b:RefOrder>55</b:RefOrder>
  </b:Source>
  <b:Source>
    <b:Tag>Zim09</b:Tag>
    <b:SourceType>ArticleInAPeriodical</b:SourceType>
    <b:Guid>{5DB9E4A0-2AFE-4512-8393-4F09A624EA04}</b:Guid>
    <b:Title>Iodine deficiency</b:Title>
    <b:Year>2009</b:Year>
    <b:Pages>376-408</b:Pages>
    <b:Author>
      <b:Author>
        <b:NameList>
          <b:Person>
            <b:Last>Zimmermann</b:Last>
            <b:Middle>B.</b:Middle>
            <b:First>M.</b:First>
          </b:Person>
        </b:NameList>
      </b:Author>
    </b:Author>
    <b:PeriodicalTitle>Endocrine reviews</b:PeriodicalTitle>
    <b:Volume>30</b:Volume>
    <b:Issue>4</b:Issue>
    <b:RefOrder>59</b:RefOrder>
  </b:Source>
  <b:Source>
    <b:Tag>Har18</b:Tag>
    <b:SourceType>ArticleInAPeriodical</b:SourceType>
    <b:Guid>{EB0937C0-CF93-4DD2-8909-FE7E3C4EE934}</b:Guid>
    <b:Author>
      <b:Author>
        <b:Corporate>Harvard Health Publishing</b:Corporate>
      </b:Author>
    </b:Author>
    <b:Title>Listing of vitamins</b:Title>
    <b:Year>2018</b:Year>
    <b:URL>health.harvard.edu</b:URL>
    <b:RefOrder>62</b:RefOrder>
  </b:Source>
  <b:Source>
    <b:Tag>Hea90</b:Tag>
    <b:SourceType>ArticleInAPeriodical</b:SourceType>
    <b:Guid>{E8FA0B86-4A6B-4C07-9061-89C1E280B2E2}</b:Guid>
    <b:Title>Calcium absorption from kale</b:Title>
    <b:PeriodicalTitle>The American journal of clinical nutrition</b:PeriodicalTitle>
    <b:Year>1990</b:Year>
    <b:Pages>656-657</b:Pages>
    <b:Author>
      <b:Author>
        <b:NameList>
          <b:Person>
            <b:Last>Heaney</b:Last>
            <b:Middle>P.</b:Middle>
            <b:First>R.</b:First>
          </b:Person>
          <b:Person>
            <b:Last>Weaver</b:Last>
            <b:Middle>M.</b:Middle>
            <b:First>C.</b:First>
          </b:Person>
        </b:NameList>
      </b:Author>
    </b:Author>
    <b:Volume>51</b:Volume>
    <b:Issue>4</b:Issue>
    <b:RefOrder>64</b:RefOrder>
  </b:Source>
  <b:Source>
    <b:Tag>Ros11</b:Tag>
    <b:SourceType>JournalArticle</b:SourceType>
    <b:Guid>{6926F319-C9E9-4A17-AB4E-045178616E3B}</b:Guid>
    <b:Title>Institute of Medicine (US) Committee to Review Dietary Reference Intakes for Vitamin D and Calcium</b:Title>
    <b:JournalName>National Academies Press (US)</b:JournalName>
    <b:Year>2011</b:Year>
    <b:Author>
      <b:Author>
        <b:NameList>
          <b:Person>
            <b:Last>Ross</b:Last>
            <b:Middle>C</b:Middle>
            <b:First>A.</b:First>
          </b:Person>
          <b:Person>
            <b:Last>Taylor</b:Last>
            <b:Middle>L.</b:Middle>
            <b:First>C.</b:First>
          </b:Person>
          <b:Person>
            <b:Last>Yaktine</b:Last>
            <b:Middle>L.</b:Middle>
            <b:First>A.</b:First>
          </b:Person>
          <b:Person>
            <b:Last>Del Valle</b:Last>
            <b:Middle>B.</b:Middle>
            <b:First>H.</b:First>
          </b:Person>
        </b:NameList>
      </b:Author>
    </b:Author>
    <b:RefOrder>65</b:RefOrder>
  </b:Source>
  <b:Source>
    <b:Tag>Gre167</b:Tag>
    <b:SourceType>Book</b:SourceType>
    <b:Guid>{85FB2B91-4D57-45F9-913B-6841F0B0084E}</b:Guid>
    <b:Title>How not to die: Discover the foods scientifically proven to prevent and reverse disease</b:Title>
    <b:Year>2016</b:Year>
    <b:Publisher>Pan Macmillan</b:Publisher>
    <b:Author>
      <b:Author>
        <b:NameList>
          <b:Person>
            <b:Last>Greger</b:Last>
            <b:First>M.</b:First>
          </b:Person>
          <b:Person>
            <b:Last>Stone</b:Last>
            <b:First>G.</b:First>
          </b:Person>
        </b:NameList>
      </b:Author>
    </b:Author>
    <b:RefOrder>69</b:RefOrder>
  </b:Source>
  <b:Source>
    <b:Tag>Fen08</b:Tag>
    <b:SourceType>Book</b:SourceType>
    <b:Guid>{0D0234C1-F42B-4CF6-BE5F-4659EC45E80D}</b:Guid>
    <b:Title>Fennema's food chemistry</b:Title>
    <b:Year>2008</b:Year>
    <b:Pages>454-460</b:Pages>
    <b:Publisher>CRC Press</b:Publisher>
    <b:Author>
      <b:Author>
        <b:NameList>
          <b:Person>
            <b:Last>Fennema</b:Last>
            <b:Middle>R.</b:Middle>
            <b:First>O.</b:First>
          </b:Person>
        </b:NameList>
      </b:Author>
    </b:Author>
    <b:RefOrder>70</b:RefOrder>
  </b:Source>
  <b:Source>
    <b:Tag>Gli13</b:Tag>
    <b:SourceType>ArticleInAPeriodical</b:SourceType>
    <b:Guid>{F6D96BDE-622A-4797-AA58-5AEF1C18DC8D}</b:Guid>
    <b:Title>What is vitamin A and why do we need it?</b:Title>
    <b:PeriodicalTitle>Community Eye Health</b:PeriodicalTitle>
    <b:Year>2013</b:Year>
    <b:Pages>65</b:Pages>
    <b:Author>
      <b:Author>
        <b:NameList>
          <b:Person>
            <b:Last>Glibert</b:Last>
            <b:First>C.</b:First>
          </b:Person>
        </b:NameList>
      </b:Author>
    </b:Author>
    <b:Volume>26</b:Volume>
    <b:Issue>84</b:Issue>
    <b:RefOrder>71</b:RefOrder>
  </b:Source>
  <b:Source>
    <b:Tag>Gil05</b:Tag>
    <b:SourceType>ArticleInAPeriodical</b:SourceType>
    <b:Guid>{12E34CCD-2F32-4661-8355-E46231B78FF4}</b:Guid>
    <b:Title>Vitamin B12 and homocysteine</b:Title>
    <b:PeriodicalTitle>CMAJ</b:PeriodicalTitle>
    <b:Year>2005</b:Year>
    <b:Pages>1360</b:Pages>
    <b:Author>
      <b:Author>
        <b:NameList>
          <b:Person>
            <b:Last>Gilfix</b:Last>
            <b:Middle>M.</b:Middle>
            <b:First>B.</b:First>
          </b:Person>
        </b:NameList>
      </b:Author>
    </b:Author>
    <b:Volume>173</b:Volume>
    <b:Issue>11</b:Issue>
    <b:RefOrder>74</b:RefOrder>
  </b:Source>
  <b:Source>
    <b:Tag>Gil15</b:Tag>
    <b:SourceType>ArticleInAPeriodical</b:SourceType>
    <b:Guid>{23E15A0B-ED6F-4124-BA71-4FAAD20B515D}</b:Guid>
    <b:Title>Vitamin B12 in meat and dairy products</b:Title>
    <b:PeriodicalTitle>Nutrition reviews</b:PeriodicalTitle>
    <b:Year>2015</b:Year>
    <b:Pages>106-115</b:Pages>
    <b:Author>
      <b:Author>
        <b:NameList>
          <b:Person>
            <b:Last>Gille</b:Last>
            <b:First>D.</b:First>
          </b:Person>
          <b:Person>
            <b:Last>Schmid</b:Last>
            <b:First>A.</b:First>
          </b:Person>
        </b:NameList>
      </b:Author>
    </b:Author>
    <b:Volume>73</b:Volume>
    <b:Issue>2</b:Issue>
    <b:RefOrder>75</b:RefOrder>
  </b:Source>
  <b:Source>
    <b:Tag>Tur14</b:Tag>
    <b:SourceType>ArticleInAPeriodical</b:SourceType>
    <b:Guid>{EA3E4E2F-716B-465C-8F90-8BB2FB02297C}</b:Guid>
    <b:Title>Nutritional adequacy of vegetarian and omnivore dietary intakes</b:Title>
    <b:PeriodicalTitle>Journal of Nutrition and Health Sciences</b:PeriodicalTitle>
    <b:Year>2014</b:Year>
    <b:Pages>1-4</b:Pages>
    <b:Volume>1</b:Volume>
    <b:Author>
      <b:Author>
        <b:NameList>
          <b:Person>
            <b:Last>Turner</b:Last>
            <b:Middle>R.</b:Middle>
            <b:First>D.</b:First>
          </b:Person>
          <b:Person>
            <b:Last>Sinclair</b:Last>
            <b:Middle>H.</b:Middle>
            <b:First>W.</b:First>
          </b:Person>
          <b:Person>
            <b:Last>Knez</b:Last>
            <b:Middle>L.</b:Middle>
            <b:First>W.</b:First>
          </b:Person>
        </b:NameList>
      </b:Author>
    </b:Author>
    <b:RefOrder>77</b:RefOrder>
  </b:Source>
  <b:Source>
    <b:Tag>Pal13</b:Tag>
    <b:SourceType>ArticleInAPeriodical</b:SourceType>
    <b:Guid>{4477690F-5373-4C08-B761-7D324FBA8BCB}</b:Guid>
    <b:Title>Vitamin D: skeletální a extraskeletální účinky</b:Title>
    <b:PeriodicalTitle>Medicína pro praxi</b:PeriodicalTitle>
    <b:Year>2013</b:Year>
    <b:Pages>199-202</b:Pages>
    <b:Author>
      <b:Author>
        <b:NameList>
          <b:Person>
            <b:Last>Palička</b:Last>
            <b:First>V.</b:First>
          </b:Person>
        </b:NameList>
      </b:Author>
    </b:Author>
    <b:Volume>10</b:Volume>
    <b:Issue>5</b:Issue>
    <b:RefOrder>78</b:RefOrder>
  </b:Source>
  <b:Source>
    <b:Tag>Pal14</b:Tag>
    <b:SourceType>ArticleInAPeriodical</b:SourceType>
    <b:Guid>{2EE20B42-0737-481D-8CF2-867471E94945}</b:Guid>
    <b:Title>Is vitamin D deficiency a major global public health problem?. , 144, 138-145.</b:Title>
    <b:PeriodicalTitle>The Journal of steroid biochemistry and molecular biology</b:PeriodicalTitle>
    <b:Year>2014</b:Year>
    <b:Pages>138-145</b:Pages>
    <b:Author>
      <b:Author>
        <b:NameList>
          <b:Person>
            <b:Last>Palacios</b:Last>
            <b:First>C.</b:First>
          </b:Person>
          <b:Person>
            <b:Last>Gonzalez</b:Last>
            <b:First>L.</b:First>
          </b:Person>
        </b:NameList>
      </b:Author>
    </b:Author>
    <b:Edition>144</b:Edition>
    <b:RefOrder>79</b:RefOrder>
  </b:Source>
  <b:Source>
    <b:Tag>Liu03</b:Tag>
    <b:SourceType>ArticleInAPeriodical</b:SourceType>
    <b:Guid>{6DFE6849-E871-4850-81B5-0F0079EE0853}</b:Guid>
    <b:Title>Health benefits of fruit and vegetables are from additive and synergistic combinations of phytochemicals</b:Title>
    <b:PeriodicalTitle>The American journal of clinical nutrition</b:PeriodicalTitle>
    <b:Year>2003</b:Year>
    <b:Pages>517S-520S</b:Pages>
    <b:Author>
      <b:Author>
        <b:NameList>
          <b:Person>
            <b:Last>Liu</b:Last>
            <b:Middle>H.</b:Middle>
            <b:First>R.</b:First>
          </b:Person>
        </b:NameList>
      </b:Author>
    </b:Author>
    <b:Volume>78</b:Volume>
    <b:Issue>3</b:Issue>
    <b:RefOrder>84</b:RefOrder>
  </b:Source>
  <b:Source>
    <b:Tag>Mor19</b:Tag>
    <b:SourceType>ArticleInAPeriodical</b:SourceType>
    <b:Guid>{767642CF-0A2C-4AC0-9F6C-5C90F562B8E7}</b:Guid>
    <b:Title>Contribution of plant food bioactives in promoting health effects of plant foods: why look at interindividual variability?</b:Title>
    <b:PeriodicalTitle>European journal of nutrition</b:PeriodicalTitle>
    <b:Year>2019</b:Year>
    <b:Pages>1-7</b:Pages>
    <b:Author>
      <b:Author>
        <b:NameList>
          <b:Person>
            <b:Last>Morand</b:Last>
            <b:First>C.</b:First>
          </b:Person>
          <b:Person>
            <b:Last>Tomás-Barberán</b:Last>
            <b:Middle>A.</b:Middle>
            <b:First>F.</b:First>
          </b:Person>
        </b:NameList>
      </b:Author>
    </b:Author>
    <b:RefOrder>85</b:RefOrder>
  </b:Source>
  <b:Source>
    <b:Tag>Die14</b:Tag>
    <b:SourceType>ArticleInAPeriodical</b:SourceType>
    <b:Guid>{EF7DDB56-DA26-4649-B774-26D9E3650CD0}</b:Guid>
    <b:Title>The impact of fruit and vegetable intake on weight management</b:Title>
    <b:Year>2014</b:Year>
    <b:Author>
      <b:Author>
        <b:NameList>
          <b:Person>
            <b:Last>Diep</b:Last>
            <b:First>C.</b:First>
          </b:Person>
          <b:Person>
            <b:Last>Baranowski</b:Last>
            <b:First>J.</b:First>
          </b:Person>
          <b:Person>
            <b:Last>Baranowski</b:Last>
            <b:First>T.</b:First>
          </b:Person>
        </b:NameList>
      </b:Author>
    </b:Author>
    <b:PeriodicalTitle>Managing and Preventing Obesity: Behavioural Factors and Dietary Interventions</b:PeriodicalTitle>
    <b:Pages>59-61</b:Pages>
    <b:RefOrder>86</b:RefOrder>
  </b:Source>
  <b:Source>
    <b:Tag>Pot96</b:Tag>
    <b:SourceType>ArticleInAPeriodical</b:SourceType>
    <b:Guid>{98018711-EADC-4723-84C6-54B339EFEC4B}</b:Guid>
    <b:Title>Vegetables, fruit and phytoestrogens as preventive agents</b:Title>
    <b:PeriodicalTitle>IARC scientific publications</b:PeriodicalTitle>
    <b:Year>1996</b:Year>
    <b:Pages>61-90</b:Pages>
    <b:Issue>139</b:Issue>
    <b:Author>
      <b:Author>
        <b:NameList>
          <b:Person>
            <b:Last>Potter</b:Last>
            <b:Middle>D.</b:Middle>
            <b:First>J.</b:First>
          </b:Person>
          <b:Person>
            <b:Last>Steinmetz</b:Last>
            <b:First>K.</b:First>
          </b:Person>
        </b:NameList>
      </b:Author>
    </b:Author>
    <b:RefOrder>88</b:RefOrder>
  </b:Source>
  <b:Source>
    <b:Tag>May96</b:Tag>
    <b:SourceType>ArticleInAPeriodical</b:SourceType>
    <b:Guid>{880FBED7-FAAD-4FDF-9AF3-B1F2C0A151E0}</b:Guid>
    <b:Title>Beta-carotene, carotenoids, and disease prevention in humans</b:Title>
    <b:PeriodicalTitle>The FASEB Journal</b:PeriodicalTitle>
    <b:Year>1996</b:Year>
    <b:Pages>690-701</b:Pages>
    <b:Author>
      <b:Author>
        <b:NameList>
          <b:Person>
            <b:Last>Mayne</b:Last>
            <b:Middle>T.</b:Middle>
            <b:First>S.</b:First>
          </b:Person>
        </b:NameList>
      </b:Author>
    </b:Author>
    <b:Volume>10</b:Volume>
    <b:Issue>7</b:Issue>
    <b:RefOrder>87</b:RefOrder>
  </b:Source>
  <b:Source>
    <b:Tag>Ste96</b:Tag>
    <b:SourceType>ArticleInAPeriodical</b:SourceType>
    <b:Guid>{3B2A7FB3-6C5D-411F-868B-86BF01C78D98}</b:Guid>
    <b:Title>Vegetables, fruit, and cancer prevention: a review</b:Title>
    <b:PeriodicalTitle>Journal of the american dietetic association</b:PeriodicalTitle>
    <b:Year>1996</b:Year>
    <b:Pages>1027-1039</b:Pages>
    <b:Author>
      <b:Author>
        <b:NameList>
          <b:Person>
            <b:Last>Steinmetz</b:Last>
            <b:Middle>A.</b:Middle>
            <b:First>K.</b:First>
          </b:Person>
          <b:Person>
            <b:Last>Potter</b:Last>
            <b:Middle>D.</b:Middle>
            <b:First>J.</b:First>
          </b:Person>
        </b:NameList>
      </b:Author>
    </b:Author>
    <b:Volume>96</b:Volume>
    <b:Issue>10</b:Issue>
    <b:RefOrder>89</b:RefOrder>
  </b:Source>
  <b:Source>
    <b:Tag>Tra10</b:Tag>
    <b:SourceType>ArticleInAPeriodical</b:SourceType>
    <b:Guid>{2519041E-73C5-40D7-8A1F-6127B42BAEAF}</b:Guid>
    <b:Title>Could a vegetarian diet reduce exercise-induced oxidative stress? A review of the literature</b:Title>
    <b:Year>2010</b:Year>
    <b:Author>
      <b:Author>
        <b:NameList>
          <b:Person>
            <b:Last>Trapp</b:Last>
            <b:First>D.</b:First>
          </b:Person>
          <b:Person>
            <b:Last>Knez</b:Last>
            <b:First>W.</b:First>
          </b:Person>
          <b:Person>
            <b:Last>Sinclair</b:Last>
            <b:First>W.</b:First>
          </b:Person>
        </b:NameList>
      </b:Author>
    </b:Author>
    <b:PeriodicalTitle>Journal of sports sciences</b:PeriodicalTitle>
    <b:Pages>1261-1268</b:Pages>
    <b:Volume>28</b:Volume>
    <b:Issue>12</b:Issue>
    <b:RefOrder>80</b:RefOrder>
  </b:Source>
  <b:Source>
    <b:Tag>Fuh10</b:Tag>
    <b:SourceType>ArticleInAPeriodical</b:SourceType>
    <b:Guid>{CA54A957-47A6-448F-B7E5-9C374672E2A0}</b:Guid>
    <b:Author>
      <b:Author>
        <b:NameList>
          <b:Person>
            <b:Last>Fuhrman</b:Last>
            <b:First>J.</b:First>
          </b:Person>
          <b:Person>
            <b:Last>Ferreri</b:Last>
            <b:Middle>M.</b:Middle>
            <b:First>D.</b:First>
          </b:Person>
        </b:NameList>
      </b:Author>
    </b:Author>
    <b:Title>Fueling the vegetarian (vegan) athlete</b:Title>
    <b:PeriodicalTitle>Current sports medicine reports</b:PeriodicalTitle>
    <b:Year>2010</b:Year>
    <b:Pages>233-241</b:Pages>
    <b:Volume>9</b:Volume>
    <b:Issue>4</b:Issue>
    <b:RefOrder>81</b:RefOrder>
  </b:Source>
  <b:Source>
    <b:Tag>Piz171</b:Tag>
    <b:SourceType>ArticleInAPeriodical</b:SourceType>
    <b:Guid>{7104B39F-27FC-4F89-8B84-EE8303C806AB}</b:Guid>
    <b:Title>Oxidative stress: harms and benefits for human health</b:Title>
    <b:PeriodicalTitle>Oxidative medicine and cellular longevity</b:PeriodicalTitle>
    <b:Year>2017</b:Year>
    <b:Author>
      <b:Author>
        <b:NameList>
          <b:Person>
            <b:Last>Pizzino</b:Last>
            <b:First>G.</b:First>
          </b:Person>
          <b:Person>
            <b:Last>Irrera</b:Last>
            <b:First>N.</b:First>
          </b:Person>
          <b:Person>
            <b:Last>Cucinotta</b:Last>
            <b:First>M.</b:First>
          </b:Person>
          <b:Person>
            <b:Last>Pallio</b:Last>
            <b:First>G.</b:First>
          </b:Person>
          <b:Person>
            <b:Last>Mannino</b:Last>
            <b:First>F.</b:First>
          </b:Person>
          <b:Person>
            <b:Last>Arcoraci</b:Last>
            <b:First>V.</b:First>
          </b:Person>
          <b:Person>
            <b:Last>Bitto</b:Last>
            <b:First>A.</b:First>
          </b:Person>
        </b:NameList>
      </b:Author>
    </b:Author>
    <b:RefOrder>119</b:RefOrder>
  </b:Source>
  <b:Source>
    <b:Tag>Lob101</b:Tag>
    <b:SourceType>ArticleInAPeriodical</b:SourceType>
    <b:Guid>{50FD4534-B23D-41EF-B8BA-A1F542F28262}</b:Guid>
    <b:Title>Free radicals, antioxidants and functional foods: Impact on human health</b:Title>
    <b:PeriodicalTitle>Pharmacognosy reviews</b:PeriodicalTitle>
    <b:Year>2010</b:Year>
    <b:Pages>118</b:Pages>
    <b:Author>
      <b:Author>
        <b:NameList>
          <b:Person>
            <b:Last>Lobo</b:Last>
            <b:First>V.</b:First>
          </b:Person>
          <b:Person>
            <b:Last>Patil</b:Last>
            <b:First>A.</b:First>
          </b:Person>
          <b:Person>
            <b:Last>Phatak</b:Last>
            <b:First>A.</b:First>
          </b:Person>
          <b:Person>
            <b:Last>Chandra</b:Last>
            <b:First>N.</b:First>
          </b:Person>
        </b:NameList>
      </b:Author>
    </b:Author>
    <b:Volume>4</b:Volume>
    <b:Issue>8</b:Issue>
    <b:RefOrder>82</b:RefOrder>
  </b:Source>
  <b:Source>
    <b:Tag>Gra85</b:Tag>
    <b:SourceType>ArticleInAPeriodical</b:SourceType>
    <b:Guid>{FFB3E4EB-D2BD-4513-AA48-7E645BA333FB}</b:Guid>
    <b:Title>Dietary suppression of colonic cancer fiber or phytate?</b:Title>
    <b:PeriodicalTitle>Cancer</b:PeriodicalTitle>
    <b:Year>1985</b:Year>
    <b:Pages>717-718</b:Pages>
    <b:Author>
      <b:Author>
        <b:NameList>
          <b:Person>
            <b:Last>Graf</b:Last>
            <b:First>E.</b:First>
          </b:Person>
          <b:Person>
            <b:Last>Eaton</b:Last>
            <b:Middle>W.</b:Middle>
            <b:First>J.</b:First>
          </b:Person>
        </b:NameList>
      </b:Author>
    </b:Author>
    <b:Volume>56</b:Volume>
    <b:Issue>4</b:Issue>
    <b:RefOrder>120</b:RefOrder>
  </b:Source>
  <b:Source>
    <b:Tag>Hou82</b:Tag>
    <b:SourceType>ArticleInAPeriodical</b:SourceType>
    <b:Guid>{4D64B52F-55AF-445E-A333-914334B11C99}</b:Guid>
    <b:Title>Effect of phytic acid on the absorption, distribution, and endogenous excretion of zinc in rats</b:Title>
    <b:PeriodicalTitle>The Journal of nutrition</b:PeriodicalTitle>
    <b:Year>1982</b:Year>
    <b:Pages>941-953</b:Pages>
    <b:Author>
      <b:Author>
        <b:NameList>
          <b:Person>
            <b:Last>House</b:Last>
            <b:Middle>A.</b:Middle>
            <b:First>W.</b:First>
          </b:Person>
          <b:Person>
            <b:Last>Welch</b:Last>
            <b:Middle>M.</b:Middle>
            <b:First>R.</b:First>
          </b:Person>
          <b:Person>
            <b:Last>Van Campen</b:Last>
            <b:Middle>R.</b:Middle>
            <b:First>D.</b:First>
          </b:Person>
        </b:NameList>
      </b:Author>
    </b:Author>
    <b:Volume>112</b:Volume>
    <b:Issue>5</b:Issue>
    <b:RefOrder>121</b:RefOrder>
  </b:Source>
  <b:Source>
    <b:Tag>Mel49</b:Tag>
    <b:SourceType>ArticleInAPeriodical</b:SourceType>
    <b:Guid>{F3BC6283-EE91-4D1A-AD3F-163F54DF5118}</b:Guid>
    <b:Title>The rickets‐producing and anti‐calcifying action of phytate</b:Title>
    <b:PeriodicalTitle>The Journal of physiology</b:PeriodicalTitle>
    <b:Year>1949</b:Year>
    <b:Pages>488-533</b:Pages>
    <b:Author>
      <b:Author>
        <b:NameList>
          <b:Person>
            <b:Last>Mellanby</b:Last>
            <b:First>E.</b:First>
          </b:Person>
        </b:NameList>
      </b:Author>
    </b:Author>
    <b:Volume>109</b:Volume>
    <b:Issue>3-4</b:Issue>
    <b:RefOrder>122</b:RefOrder>
  </b:Source>
  <b:Source>
    <b:Tag>Lóp08</b:Tag>
    <b:SourceType>ArticleInAPeriodical</b:SourceType>
    <b:Guid>{54CEA757-DC41-4B87-BF2F-DF6B96FFD41F}</b:Guid>
    <b:Title>Phytate (myo-inositol hexaphosphate) and risk factors for osteoporosis</b:Title>
    <b:PeriodicalTitle>Journal of medicinal food</b:PeriodicalTitle>
    <b:Year>2008</b:Year>
    <b:Pages>747-752</b:Pages>
    <b:Author>
      <b:Author>
        <b:NameList>
          <b:Person>
            <b:Last>López-González</b:Last>
            <b:Middle>A.</b:Middle>
            <b:First>A.</b:First>
          </b:Person>
          <b:Person>
            <b:Last>Grases</b:Last>
            <b:First>F.</b:First>
          </b:Person>
          <b:Person>
            <b:Last>Roca</b:Last>
            <b:First>P.</b:First>
          </b:Person>
          <b:Person>
            <b:Last>Mari</b:Last>
            <b:First>B.</b:First>
          </b:Person>
          <b:Person>
            <b:Last>Vincente-Herrero</b:Last>
            <b:Middle>T.</b:Middle>
            <b:First>M.</b:First>
          </b:Person>
          <b:Person>
            <b:Last>Costa-Bauzá</b:Last>
            <b:First>A.</b:First>
          </b:Person>
        </b:NameList>
      </b:Author>
    </b:Author>
    <b:Volume>11</b:Volume>
    <b:Issue>4</b:Issue>
    <b:RefOrder>123</b:RefOrder>
  </b:Source>
  <b:Source>
    <b:Tag>Phy201</b:Tag>
    <b:SourceType>ArticleInAPeriodical</b:SourceType>
    <b:Guid>{FE8D5548-7879-47C9-86B8-51D422131806}</b:Guid>
    <b:Title>Vegan Nutrition for Athletes: A Plant-Based Diet Is an Optimal Sports Diet</b:Title>
    <b:Year>2020</b:Year>
    <b:Author>
      <b:Author>
        <b:Corporate>Physicians Committee for Responsible Medicine</b:Corporate>
      </b:Author>
    </b:Author>
    <b:URL>https://www.pcrm.org/good-nutrition/nutrition-for-athletes</b:URL>
    <b:RefOrder>97</b:RefOrder>
  </b:Source>
  <b:Source>
    <b:Tag>Ven06</b:Tag>
    <b:SourceType>ArticleInAPeriodical</b:SourceType>
    <b:Guid>{3DBFE11F-79ED-414B-9481-AE185739A991}</b:Guid>
    <b:Title>Vegetarian diets</b:Title>
    <b:PeriodicalTitle>Sports medicine</b:PeriodicalTitle>
    <b:Year>2006</b:Year>
    <b:Pages>293-305</b:Pages>
    <b:Author>
      <b:Author>
        <b:NameList>
          <b:Person>
            <b:Last>Venderley</b:Last>
            <b:Middle>M.</b:Middle>
            <b:First>A.</b:First>
          </b:Person>
          <b:Person>
            <b:Last>Campbell</b:Last>
            <b:Middle>W.</b:Middle>
            <b:First>W.</b:First>
          </b:Person>
        </b:NameList>
      </b:Author>
    </b:Author>
    <b:Volume>36</b:Volume>
    <b:Issue>4</b:Issue>
    <b:RefOrder>103</b:RefOrder>
  </b:Source>
  <b:Source>
    <b:Tag>Bar19</b:Tag>
    <b:SourceType>ArticleInAPeriodical</b:SourceType>
    <b:Guid>{6B82A29A-5B15-4B6A-A059-EFA2CF60DBFA}</b:Guid>
    <b:Title>Plant-Based Diets for Cardiovascular Safety and Performance in Endurance Sports</b:Title>
    <b:PeriodicalTitle>Nutrients</b:PeriodicalTitle>
    <b:Year>2019</b:Year>
    <b:Pages>130</b:Pages>
    <b:Author>
      <b:Author>
        <b:NameList>
          <b:Person>
            <b:Last>Barnard</b:Last>
            <b:Middle>D.</b:Middle>
            <b:First>N.</b:First>
          </b:Person>
          <b:Person>
            <b:Last>Goldman</b:Last>
            <b:Middle>M.</b:Middle>
            <b:First>D.</b:First>
          </b:Person>
          <b:Person>
            <b:Last>Loomis</b:Last>
            <b:Middle>F.</b:Middle>
            <b:First>J.</b:First>
          </b:Person>
          <b:Person>
            <b:Last>Kahleova</b:Last>
            <b:First>H.</b:First>
          </b:Person>
          <b:Person>
            <b:Last>Levin</b:Last>
            <b:Middle>M.</b:Middle>
            <b:First>S.</b:First>
          </b:Person>
          <b:Person>
            <b:Last>Neabore</b:Last>
            <b:First>S.</b:First>
          </b:Person>
          <b:Person>
            <b:Last>Batts</b:Last>
            <b:Middle>C.</b:Middle>
            <b:First>T.</b:First>
          </b:Person>
        </b:NameList>
      </b:Author>
    </b:Author>
    <b:Volume>11</b:Volume>
    <b:Issue>1</b:Issue>
    <b:RefOrder>124</b:RefOrder>
  </b:Source>
  <b:Source>
    <b:Tag>Zástupný_text3</b:Tag>
    <b:SourceType>ArticleInAPeriodical</b:SourceType>
    <b:Guid>{6FDD500D-F6C8-4536-BF5C-2BC0661B1274}</b:Guid>
    <b:Title>These 19 elite athletes are vegan — here's what made them switch their diet</b:Title>
    <b:PeriodicalTitle>businnesinsider.com</b:PeriodicalTitle>
    <b:Year>2020</b:Year>
    <b:Author>
      <b:Author>
        <b:NameList>
          <b:Person>
            <b:Last>Dawson</b:Last>
            <b:First>A.</b:First>
          </b:Person>
        </b:NameList>
      </b:Author>
    </b:Author>
    <b:RefOrder>125</b:RefOrder>
  </b:Source>
  <b:Source>
    <b:Tag>Veg2</b:Tag>
    <b:SourceType>ArticleInAPeriodical</b:SourceType>
    <b:Guid>{B8984F9E-00EF-4F29-BDA6-580120327789}</b:Guid>
    <b:Title>Veg*an fighters</b:Title>
    <b:Author>
      <b:Author>
        <b:Corporate>Vegan fighter</b:Corporate>
      </b:Author>
    </b:Author>
    <b:URL>http://www.vegan-fighter.com/</b:URL>
    <b:RefOrder>126</b:RefOrder>
  </b:Source>
  <b:Source>
    <b:Tag>Har</b:Tag>
    <b:SourceType>ArticleInAPeriodical</b:SourceType>
    <b:Guid>{F0153939-EA37-449E-BB53-F62E4FE4EA3C}</b:Guid>
    <b:Author>
      <b:Author>
        <b:Corporate>Harvard Health Publishing</b:Corporate>
      </b:Author>
    </b:Author>
    <b:Title>The sweet danger of sugar</b:Title>
    <b:Year>2019</b:Year>
    <b:URL>health.harvard.edu</b:URL>
    <b:RefOrder>31</b:RefOrder>
  </b:Source>
  <b:Source>
    <b:Tag>Gre14</b:Tag>
    <b:SourceType>ArticleInAPeriodical</b:SourceType>
    <b:Guid>{517AB1FD-858E-4DB7-92D7-94DDC70D3C87}</b:Guid>
    <b:Year>2014</b:Year>
    <b:Author>
      <b:Author>
        <b:NameList>
          <b:Person>
            <b:Last>Greger</b:Last>
            <b:First>M.</b:First>
          </b:Person>
        </b:NameList>
      </b:Author>
    </b:Author>
    <b:Issue>19</b:Issue>
    <b:Title>Do Vegetarians Get Enough Protein?</b:Title>
    <b:URL>NutritionFacts.org</b:URL>
    <b:RefOrder>17</b:RefOrder>
  </b:Source>
  <b:Source>
    <b:Tag>Gre201</b:Tag>
    <b:SourceType>ArticleInAPeriodical</b:SourceType>
    <b:Guid>{4A8111D1-FDD6-40CD-B0B8-7DEF4874E4E0}</b:Guid>
    <b:Title>Flashback Friday: The Protein-Combining Myth</b:Title>
    <b:Year>2020</b:Year>
    <b:Author>
      <b:Author>
        <b:NameList>
          <b:Person>
            <b:Last>Greger</b:Last>
            <b:First>M.</b:First>
          </b:Person>
        </b:NameList>
      </b:Author>
    </b:Author>
    <b:URL>NutritionFacts.org</b:URL>
    <b:RefOrder>24</b:RefOrder>
  </b:Source>
  <b:Source>
    <b:Tag>Gre171</b:Tag>
    <b:SourceType>JournalArticle</b:SourceType>
    <b:Guid>{B6E13416-5F5E-408C-8A04-6A4181DE525A}</b:Guid>
    <b:Title>Plant versus Animal Iron</b:Title>
    <b:Year>2017</b:Year>
    <b:Author>
      <b:Author>
        <b:NameList>
          <b:Person>
            <b:Last>Greger</b:Last>
            <b:First>M.</b:First>
          </b:Person>
        </b:NameList>
      </b:Author>
    </b:Author>
    <b:URL>NutritionFacts.org</b:URL>
    <b:RefOrder>68</b:RefOrder>
  </b:Source>
  <b:Source>
    <b:Tag>Wat17</b:Tag>
    <b:SourceType>ArticleInAPeriodical</b:SourceType>
    <b:Guid>{2B228C41-C1B4-4840-8AFC-8A14B3EF6DCE}</b:Guid>
    <b:Title>Biotin-Rich Foods</b:Title>
    <b:Year>2017</b:Year>
    <b:Author>
      <b:Author>
        <b:NameList>
          <b:Person>
            <b:Last>Watson</b:Last>
            <b:First>K.</b:First>
          </b:Person>
        </b:NameList>
      </b:Author>
    </b:Author>
    <b:URL>healthline.com</b:URL>
    <b:RefOrder>73</b:RefOrder>
  </b:Source>
  <b:Source>
    <b:Tag>Zástupný_text4</b:Tag>
    <b:SourceType>ArticleInAPeriodical</b:SourceType>
    <b:Guid>{AB4D9CB6-3057-4A2B-8B85-00E83AC40B2E}</b:Guid>
    <b:Title>Twenty Three World Class Athletes</b:Title>
    <b:Year>2020</b:Year>
    <b:PeriodicalTitle>Great Vegan Athletes</b:PeriodicalTitle>
    <b:URL>https://www.greatveganathletes.com/</b:URL>
    <b:RefOrder>127</b:RefOrder>
  </b:Source>
  <b:Source>
    <b:Tag>Roc</b:Tag>
    <b:SourceType>ArticleInAPeriodical</b:SourceType>
    <b:Guid>{1D1A1292-E8B5-4E6E-99F0-2614AFE94EAA}</b:Guid>
    <b:Title>L-Carnitin-der Fatburner.</b:Title>
    <b:Author>
      <b:Author>
        <b:NameList>
          <b:Person>
            <b:Last>Rocka</b:Last>
            <b:Middle>L.</b:Middle>
            <b:First>F.</b:First>
          </b:Person>
        </b:NameList>
      </b:Author>
    </b:Author>
    <b:Year>2016</b:Year>
    <b:URL>rockanutrition.de</b:URL>
    <b:RefOrder>95</b:RefOrder>
  </b:Source>
  <b:Source>
    <b:Tag>Pet19</b:Tag>
    <b:SourceType>ArticleInAPeriodical</b:SourceType>
    <b:Guid>{04E5B57F-7652-42E7-88EA-B539A60C64A6}</b:Guid>
    <b:Title>Top 10 Vegan Sources of Calcium</b:Title>
    <b:Year>2019</b:Year>
    <b:Author>
      <b:Author>
        <b:NameList>
          <b:Person>
            <b:Last>Petre</b:Last>
            <b:First>A.</b:First>
          </b:Person>
        </b:NameList>
      </b:Author>
    </b:Author>
    <b:URL>healthline.com</b:URL>
    <b:RefOrder>128</b:RefOrder>
  </b:Source>
  <b:Source>
    <b:Tag>Mor17</b:Tag>
    <b:SourceType>ArticleInAPeriodical</b:SourceType>
    <b:Guid>{D42029E3-1F28-4CAC-874D-FDB330789329}</b:Guid>
    <b:Title>What Does Vitamin B5 Do?</b:Title>
    <b:Year>2017</b:Year>
    <b:Author>
      <b:Author>
        <b:NameList>
          <b:Person>
            <b:Last>Morris</b:Last>
            <b:First>R.</b:First>
          </b:Person>
          <b:Person>
            <b:Last>Nicholls</b:Last>
            <b:First>E.</b:First>
          </b:Person>
        </b:NameList>
      </b:Author>
    </b:Author>
    <b:URL>healthline.com</b:URL>
    <b:RefOrder>72</b:RefOrder>
  </b:Source>
  <b:Source>
    <b:Tag>Wil99</b:Tag>
    <b:SourceType>ArticleInAPeriodical</b:SourceType>
    <b:Guid>{5D39192D-447B-40CA-A98C-A3C170202FCC}</b:Guid>
    <b:Title>Nutrient intake and iron status of Australian male vegetarians</b:Title>
    <b:PeriodicalTitle>European Journal of Clinical Nutrition</b:PeriodicalTitle>
    <b:Year>1999</b:Year>
    <b:Pages>189</b:Pages>
    <b:Author>
      <b:Author>
        <b:NameList>
          <b:Person>
            <b:Last>Wilson</b:Last>
            <b:First>A.</b:First>
            <b:Middle>K.</b:Middle>
          </b:Person>
          <b:Person>
            <b:Last>Ball</b:Last>
            <b:First>M.</b:First>
            <b:Middle>J.</b:Middle>
          </b:Person>
        </b:NameList>
      </b:Author>
    </b:Author>
    <b:Volume>53</b:Volume>
    <b:Issue>3</b:Issue>
    <b:RefOrder>67</b:RefOrder>
  </b:Source>
  <b:Source>
    <b:Tag>Liu</b:Tag>
    <b:SourceType>ArticleInAPeriodical</b:SourceType>
    <b:Guid>{F585432E-B867-429F-B285-36D6367F6393}</b:Guid>
    <b:Title>Potential synergy of phytochemicals in cancer prevention: mechanism of action</b:Title>
    <b:PeriodicalTitle>The Journal of nutrition</b:PeriodicalTitle>
    <b:Pages>3479S-3485S</b:Pages>
    <b:City>2004</b:City>
    <b:Volume>134</b:Volume>
    <b:Issue>12</b:Issue>
    <b:Author>
      <b:Author>
        <b:NameList>
          <b:Person>
            <b:Last>Liu</b:Last>
            <b:Middle>H.</b:Middle>
            <b:First>R.</b:First>
          </b:Person>
        </b:NameList>
      </b:Author>
    </b:Author>
    <b:Year>2004</b:Year>
    <b:RefOrder>129</b:RefOrder>
  </b:Source>
  <b:Source>
    <b:Tag>Dor00</b:Tag>
    <b:SourceType>Book</b:SourceType>
    <b:Guid>{09E74A7A-9005-4468-912D-E40F642BAC67}</b:Guid>
    <b:Title>The Vegetarian Sports Nutrition Guide: Peak Performance for Everyone from Beginners to Gold Medalists</b:Title>
    <b:Year>2000</b:Year>
    <b:City>New York</b:City>
    <b:Publisher>John Wiley &amp; Sons, Inc.</b:Publisher>
    <b:Author>
      <b:Author>
        <b:NameList>
          <b:Person>
            <b:Last>Dorfman</b:Last>
            <b:First>L.</b:First>
          </b:Person>
        </b:NameList>
      </b:Author>
    </b:Author>
    <b:RefOrder>90</b:RefOrder>
  </b:Source>
  <b:Source>
    <b:Tag>Lar06</b:Tag>
    <b:SourceType>Book</b:SourceType>
    <b:Guid>{4CD1D124-3F6A-4D4F-9654-59D55174FE4B}</b:Guid>
    <b:Title>Vegetarian Sports Nutrition</b:Title>
    <b:Year>2006</b:Year>
    <b:Author>
      <b:Author>
        <b:NameList>
          <b:Person>
            <b:Last>Larson-Meyer</b:Last>
            <b:Middle>E.</b:Middle>
            <b:First>D.</b:First>
          </b:Person>
        </b:NameList>
      </b:Author>
    </b:Author>
    <b:City>Champaign</b:City>
    <b:Publisher>Human Kinetics, Inc.</b:Publisher>
    <b:RefOrder>102</b:RefOrder>
  </b:Source>
  <b:Source>
    <b:Tag>Bot171</b:Tag>
    <b:SourceType>Book</b:SourceType>
    <b:Guid>{7A7E874A-6C01-45AA-9762-12DA2BA93003}</b:Guid>
    <b:Title>Fyziologie pro tělovýchovné obory: Vybrané kapitoly, část I.</b:Title>
    <b:Year>2017</b:Year>
    <b:City>Olomouc</b:City>
    <b:Publisher>Univerzita Palackého v Olomouci</b:Publisher>
    <b:Author>
      <b:Author>
        <b:NameList>
          <b:Person>
            <b:Last>Botek</b:Last>
            <b:First>M.</b:First>
          </b:Person>
          <b:Person>
            <b:Last>Neuls</b:Last>
            <b:First>F.</b:First>
          </b:Person>
          <b:Person>
            <b:Last>Klimešová</b:Last>
            <b:First>I.</b:First>
          </b:Person>
          <b:Person>
            <b:Last>Vyhnánek</b:Last>
            <b:First>J.</b:First>
          </b:Person>
        </b:NameList>
      </b:Author>
    </b:Author>
    <b:RefOrder>130</b:RefOrder>
  </b:Source>
  <b:Source>
    <b:Tag>Man00</b:Tag>
    <b:SourceType>Book</b:SourceType>
    <b:Guid>{321A256A-1FB7-4AB0-AA43-165D67658C4E}</b:Guid>
    <b:Title>Sport nutrition for health and performance</b:Title>
    <b:Year>2000</b:Year>
    <b:City>Champaign</b:City>
    <b:Publisher>Human Kinetics</b:Publisher>
    <b:Author>
      <b:Author>
        <b:NameList>
          <b:Person>
            <b:Last>Manore</b:Last>
            <b:First>M.</b:First>
          </b:Person>
          <b:Person>
            <b:Last>Thompson</b:Last>
            <b:First>J.</b:First>
          </b:Person>
        </b:NameList>
      </b:Author>
    </b:Author>
    <b:RefOrder>131</b:RefOrder>
  </b:Source>
  <b:Source>
    <b:Tag>Lar18</b:Tag>
    <b:SourceType>ArticleInAPeriodical</b:SourceType>
    <b:Guid>{18009F4C-83C0-4065-BC21-01FBE665CDE6}</b:Guid>
    <b:Title>Vegetarian and Vegan Diets for Athletic Training and Performance</b:Title>
    <b:PeriodicalTitle>Sports Science Exchange</b:PeriodicalTitle>
    <b:Year>2018</b:Year>
    <b:Pages>1-7</b:Pages>
    <b:Volume>29</b:Volume>
    <b:Issue>188</b:Issue>
    <b:Author>
      <b:Author>
        <b:NameList>
          <b:Person>
            <b:Last>Larson-Meyer</b:Last>
            <b:Middle>E.</b:Middle>
            <b:First>D.</b:First>
          </b:Person>
        </b:NameList>
      </b:Author>
    </b:Author>
    <b:RefOrder>63</b:RefOrder>
  </b:Source>
  <b:Source>
    <b:Tag>Min05</b:Tag>
    <b:SourceType>ArticleInAPeriodical</b:SourceType>
    <b:Guid>{8EE4802A-244C-4021-8410-C0ADC151C21C}</b:Guid>
    <b:Author>
      <b:Author>
        <b:Corporate>Ministerstvo zdravotnictví České republiky</b:Corporate>
      </b:Author>
    </b:Author>
    <b:Title>Výživová doporučení pro obyvatelstvo ČR</b:Title>
    <b:PeriodicalTitle>Zdraví pro všechny v 21. století</b:PeriodicalTitle>
    <b:Year>2005</b:Year>
    <b:RefOrder>11</b:RefOrder>
  </b:Source>
  <b:Source>
    <b:Tag>Wor071</b:Tag>
    <b:SourceType>Book</b:SourceType>
    <b:Guid>{E59850D0-E143-43AA-8CC0-B4DF8A049331}</b:Guid>
    <b:Title>WHO Technical Report Series: Protein and amino acid requirements in human nutrition</b:Title>
    <b:Year>2007</b:Year>
    <b:Author>
      <b:Author>
        <b:Corporate>World Health Organization</b:Corporate>
      </b:Author>
    </b:Author>
    <b:City>Ženeva</b:City>
    <b:Publisher>WHO Press</b:Publisher>
    <b:RefOrder>23</b:RefOrder>
  </b:Source>
  <b:Source>
    <b:Tag>Piť09</b:Tag>
    <b:SourceType>Book</b:SourceType>
    <b:Guid>{10220780-10E5-43BD-B56A-87B00DD73EA2}</b:Guid>
    <b:Title>Fórum zdravé výživy: Zdravá výživa pro každý den</b:Title>
    <b:Year>2009</b:Year>
    <b:City>Havlíčkův Brod</b:City>
    <b:Publisher>Grada Publishing, a.s.</b:Publisher>
    <b:Author>
      <b:Author>
        <b:NameList>
          <b:Person>
            <b:Last>Piťha</b:Last>
            <b:First>J.</b:First>
          </b:Person>
          <b:Person>
            <b:Last>Poledne</b:Last>
            <b:First>R.</b:First>
          </b:Person>
          <b:Person>
            <b:Last>et al.</b:Last>
          </b:Person>
        </b:NameList>
      </b:Author>
    </b:Author>
    <b:RefOrder>30</b:RefOrder>
  </b:Source>
  <b:Source>
    <b:Tag>Zástupný_text1</b:Tag>
    <b:SourceType>ArticleInAPeriodical</b:SourceType>
    <b:Guid>{65813667-77E6-4D72-B9FB-77D01C6FAD8B}</b:Guid>
    <b:Author>
      <b:Author>
        <b:NameList>
          <b:Person>
            <b:Last>Společnost pro výživu</b:Last>
            <b:First>Z.S.</b:First>
          </b:Person>
        </b:NameList>
      </b:Author>
    </b:Author>
    <b:Title>Výživová doporučení pro obyvatelstvo České republiky</b:Title>
    <b:Year>2012</b:Year>
    <b:URL>vyzivaspol.cz</b:URL>
    <b:RefOrder>132</b:RefOrder>
  </b:Source>
  <b:Source>
    <b:Tag>Zák08</b:Tag>
    <b:SourceType>ArticleInAPeriodical</b:SourceType>
    <b:Guid>{6B00DF80-1A35-42B9-8C59-28609CCE907C}</b:Guid>
    <b:Author>
      <b:Author>
        <b:Corporate>Zákony pro lidi</b:Corporate>
      </b:Author>
    </b:Author>
    <b:Title>Vyhláška č. 225/2008 Sb.</b:Title>
    <b:Year>2008</b:Year>
    <b:URL>zakonyprolidi.cz</b:URL>
    <b:RefOrder>133</b:RefOrder>
  </b:Source>
  <b:Source>
    <b:Tag>Hea19</b:Tag>
    <b:SourceType>ArticleInAPeriodical</b:SourceType>
    <b:Guid>{433C4850-CDE4-4DC3-AC82-00BF752FB06A}</b:Guid>
    <b:Title>The Food Pyramid</b:Title>
    <b:Year>2019</b:Year>
    <b:Author>
      <b:Author>
        <b:Corporate>Healthy Ireland &amp; Department of Health</b:Corporate>
      </b:Author>
    </b:Author>
    <b:URL>gov.ie</b:URL>
    <b:RefOrder>134</b:RefOrder>
  </b:Source>
  <b:Source>
    <b:Tag>Zástupný_text2</b:Tag>
    <b:SourceType>ArticleInAPeriodical</b:SourceType>
    <b:Guid>{31926D4E-987C-45D6-BABD-2FD2263CD10C}</b:Guid>
    <b:Title>The Food Pyramid</b:Title>
    <b:Year>2019</b:Year>
    <b:Author>
      <b:Author>
        <b:Corporate>Healthy Ireland; Department of Health</b:Corporate>
      </b:Author>
    </b:Author>
    <b:URL>gov.ie</b:URL>
    <b:RefOrder>8</b:RefOrder>
  </b:Source>
  <b:Source>
    <b:Tag>Zák05</b:Tag>
    <b:SourceType>ArticleInAPeriodical</b:SourceType>
    <b:Guid>{B233B830-06E3-47D0-8D45-6F344F9D50A7}</b:Guid>
    <b:Author>
      <b:Author>
        <b:Corporate>Zákony pro lidi</b:Corporate>
      </b:Author>
    </b:Author>
    <b:Title>Vyhláška č. 107/2005 Sb.: Aktuální znění 01.09.2017 (verze 5)</b:Title>
    <b:Year>2017</b:Year>
    <b:URL>zakonyprolidi.cz</b:URL>
    <b:RefOrder>135</b:RefOrder>
  </b:Source>
  <b:Source>
    <b:Tag>Zástupný_text5</b:Tag>
    <b:SourceType>ArticleInAPeriodical</b:SourceType>
    <b:Guid>{69293934-69A9-4B9B-8D1A-8BEFA261BF54}</b:Guid>
    <b:Author>
      <b:Author>
        <b:Corporate>Zákony pro lidi</b:Corporate>
      </b:Author>
    </b:Author>
    <b:Title>Vyhláška č. 107/2005 Sb.</b:Title>
    <b:PeriodicalTitle>zakonyprolidi.cz</b:PeriodicalTitle>
    <b:Year>2005</b:Year>
    <b:RefOrder>136</b:RefOrder>
  </b:Source>
  <b:Source>
    <b:Tag>Česnd</b:Tag>
    <b:SourceType>ArticleInAPeriodical</b:SourceType>
    <b:Guid>{BE8C2D2B-E6DD-48E5-9B84-B534E75DFE3F}</b:Guid>
    <b:Title>Ideální talíř</b:Title>
    <b:Year>n.d.a</b:Year>
    <b:URL>https://veganskaspolecnost.cz/vyziva/idealni-talir/</b:URL>
    <b:Author>
      <b:Author>
        <b:Corporate>Česká veganská společnost</b:Corporate>
      </b:Author>
    </b:Author>
    <b:RefOrder>12</b:RefOrder>
  </b:Source>
  <b:Source>
    <b:Tag>Čes1</b:Tag>
    <b:SourceType>JournalArticle</b:SourceType>
    <b:Guid>{FE25DD36-087D-4265-BF83-19A5B9F0FE99}</b:Guid>
    <b:Title>Jód</b:Title>
    <b:Author>
      <b:Author>
        <b:Corporate>Česká veganská společnost</b:Corporate>
      </b:Author>
    </b:Author>
    <b:URL>veganskaspolecnost.cz</b:URL>
    <b:Year>n.d.b</b:Year>
    <b:RefOrder>58</b:RefOrder>
  </b:Source>
  <b:Source>
    <b:Tag>Čes2</b:Tag>
    <b:SourceType>ArticleInAPeriodical</b:SourceType>
    <b:Guid>{90D7DEB2-72EC-4E18-9798-DB51E77EB93D}</b:Guid>
    <b:Author>
      <b:Author>
        <b:Corporate>Česká veganská společnost, z.s.</b:Corporate>
      </b:Author>
    </b:Author>
    <b:Title>Vitamin B12</b:Title>
    <b:URL>veganskaspolecnost.cz</b:URL>
    <b:Year>n.d.c</b:Year>
    <b:RefOrder>76</b:RefOrder>
  </b:Source>
  <b:Source>
    <b:Tag>Phy202</b:Tag>
    <b:SourceType>ArticleInAPeriodical</b:SourceType>
    <b:Guid>{357142F1-7C34-42FA-84A1-D7043C21BAC0}</b:Guid>
    <b:Author>
      <b:Author>
        <b:Corporate>Physicians Committee for Responsible Medicine</b:Corporate>
      </b:Author>
    </b:Author>
    <b:Title>Vegan Diet for the Ultra-Athlete</b:Title>
    <b:Year>2020</b:Year>
    <b:URL>https://www.pcrm.org/good-nutrition/athletes/vegan-diet-for-the-ultra-athlete</b:URL>
    <b:RefOrder>107</b:RefOrder>
  </b:Source>
  <b:Source>
    <b:Tag>Asp19</b:Tag>
    <b:SourceType>ArticleInAPeriodical</b:SourceType>
    <b:Guid>{241F2675-754A-4457-98C8-33DD9321E056}</b:Guid>
    <b:Title>Olympic Cyclist Dotsie Bausch on Why Athletes Are Going Plant-Based</b:Title>
    <b:PeriodicalTitle>Forks Over Knives</b:PeriodicalTitle>
    <b:Year>2019</b:Year>
    <b:Author>
      <b:Author>
        <b:NameList>
          <b:Person>
            <b:Last>Asp</b:Last>
            <b:First>K.</b:First>
          </b:Person>
        </b:NameList>
      </b:Author>
    </b:Author>
    <b:URL>https://www.forksoverknives.com/wellness/dotsie-bausch-pro-cyclist-ditched-dairy-vegan-athlete/</b:URL>
    <b:RefOrder>98</b:RefOrder>
  </b:Source>
  <b:Source>
    <b:Tag>Hoo18</b:Tag>
    <b:SourceType>ArticleInAPeriodical</b:SourceType>
    <b:Guid>{8CEF13E7-3C2F-4593-96C5-B006015B87FF}</b:Guid>
    <b:Title>About me</b:Title>
    <b:PeriodicalTitle>Dotsie Bausch</b:PeriodicalTitle>
    <b:Year>2018</b:Year>
    <b:Author>
      <b:Author>
        <b:NameList>
          <b:Person>
            <b:Last>Hooke</b:Last>
            <b:First>A.</b:First>
          </b:Person>
        </b:NameList>
      </b:Author>
    </b:Author>
    <b:URL>https://dotsiebauschusa.com/about/</b:URL>
    <b:RefOrder>99</b:RefOrder>
  </b:Source>
  <b:Source>
    <b:Tag>Kru19</b:Tag>
    <b:SourceType>ArticleInAPeriodical</b:SourceType>
    <b:Guid>{0B605911-6C7B-434B-9A91-141792240FCF}</b:Guid>
    <b:Title>Nimai Delgado, vegan bodybuilder</b:Title>
    <b:PeriodicalTitle>Great Vegan Athletes</b:PeriodicalTitle>
    <b:Year>2019</b:Year>
    <b:Author>
      <b:Author>
        <b:NameList>
          <b:Person>
            <b:Last>Kruchkowski</b:Last>
            <b:First>A.</b:First>
          </b:Person>
        </b:NameList>
      </b:Author>
    </b:Author>
    <b:URL>https://www.greatveganathletes.com/nimai-delgado-vegan-bodybuilder/</b:URL>
    <b:RefOrder>100</b:RefOrder>
  </b:Source>
  <b:Source>
    <b:Tag>Ile19</b:Tag>
    <b:SourceType>ArticleInAPeriodical</b:SourceType>
    <b:Guid>{6A92A0EB-D32A-4C71-AA9C-F09CB571B11D}</b:Guid>
    <b:Title>Jehina Malik, vegan bodybuilder</b:Title>
    <b:PeriodicalTitle>Great Vegan Athletes</b:PeriodicalTitle>
    <b:Year>2019</b:Year>
    <b:Author>
      <b:Author>
        <b:NameList>
          <b:Person>
            <b:Last>Iles-Wright</b:Last>
            <b:First>C.</b:First>
          </b:Person>
        </b:NameList>
      </b:Author>
    </b:Author>
    <b:URL>https://www.greatveganathletes.com/jehina-malik-vegan-bodybuilder/</b:URL>
    <b:RefOrder>101</b:RefOrder>
  </b:Source>
  <b:Source>
    <b:Tag>Zástupný_text6</b:Tag>
    <b:SourceType>ArticleInAPeriodical</b:SourceType>
    <b:Guid>{8531EC90-E42A-4470-929D-31C284885A43}</b:Guid>
    <b:Author>
      <b:Author>
        <b:NameList>
          <b:Person>
            <b:Last>Společnost pro výživu</b:Last>
            <b:First>Z.S.</b:First>
          </b:Person>
        </b:NameList>
      </b:Author>
    </b:Author>
    <b:Title>Výživová doporučení pro obyvatelstvo České republiky</b:Title>
    <b:PeriodicalTitle>vyzivaspol.cz</b:PeriodicalTitle>
    <b:Year>2012</b:Year>
    <b:RefOrder>37</b:RefOrder>
  </b:Source>
  <b:Source>
    <b:Tag>ABC93</b:Tag>
    <b:SourceType>Book</b:SourceType>
    <b:Guid>{19DF7DA3-647F-40B2-B062-456561A73E83}</b:Guid>
    <b:Title>ABC zdravé výživy. Díl 1</b:Title>
    <b:Year>1993</b:Year>
    <b:City>Brno</b:City>
    <b:Author>
      <b:Author>
        <b:NameList>
          <b:Person>
            <b:Last>Stratil</b:Last>
            <b:First>P.</b:First>
          </b:Person>
        </b:NameList>
      </b:Author>
    </b:Author>
    <b:RefOrder>16</b:RefOrder>
  </b:Source>
  <b:Source>
    <b:Tag>Riz131</b:Tag>
    <b:SourceType>ArticleInAPeriodical</b:SourceType>
    <b:Guid>{305324A8-9A0D-48E7-AC40-0376817C4D3A}</b:Guid>
    <b:Title>Nutrient profiles of vegetarian and nonvegetarian dietary patterns</b:Title>
    <b:PeriodicalTitle>Journal of the Academy of Nutrition and Dietetics</b:PeriodicalTitle>
    <b:Year>2013</b:Year>
    <b:Pages>1610-1619</b:Pages>
    <b:Author>
      <b:Author>
        <b:NameList>
          <b:Person>
            <b:Last>Rizzo</b:Last>
            <b:Middle>S.</b:Middle>
            <b:First>N.</b:First>
          </b:Person>
          <b:Person>
            <b:Last>Jaceldo-Siegl</b:Last>
            <b:First>K.</b:First>
          </b:Person>
          <b:Person>
            <b:Last>Sabate</b:Last>
            <b:First>J.</b:First>
          </b:Person>
          <b:Person>
            <b:Last>Fraser</b:Last>
            <b:Middle>E.</b:Middle>
            <b:First>G.</b:First>
          </b:Person>
        </b:NameList>
      </b:Author>
    </b:Author>
    <b:Volume>113</b:Volume>
    <b:Issue>12</b:Issue>
    <b:RefOrder>137</b:RefOrder>
  </b:Source>
  <b:Source>
    <b:Tag>Sch17</b:Tag>
    <b:SourceType>ArticleInAPeriodical</b:SourceType>
    <b:Guid>{57361EFA-884A-4C6C-B179-85DC0562A160}</b:Guid>
    <b:Title>Micronutrient status and intake in omnivores, vegetarians and vegans in Switzerland</b:Title>
    <b:PeriodicalTitle>European journal of nutrition</b:PeriodicalTitle>
    <b:Year>2017</b:Year>
    <b:Pages>283-293</b:Pages>
    <b:Author>
      <b:Author>
        <b:NameList>
          <b:Person>
            <b:Last>Schüpbach</b:Last>
            <b:First>R.</b:First>
          </b:Person>
          <b:Person>
            <b:Last>Wegmüller</b:Last>
            <b:First>R.</b:First>
          </b:Person>
          <b:Person>
            <b:Last>Berguerand</b:Last>
            <b:First>C.</b:First>
          </b:Person>
          <b:Person>
            <b:Last>Bui</b:Last>
            <b:First>M.</b:First>
          </b:Person>
          <b:Person>
            <b:Last>Herter-Aeberli</b:Last>
            <b:First>I.</b:First>
          </b:Person>
        </b:NameList>
      </b:Author>
    </b:Author>
    <b:Volume>56</b:Volume>
    <b:Issue>1</b:Issue>
    <b:RefOrder>138</b:RefOrder>
  </b:Source>
  <b:Source>
    <b:Tag>Sob16</b:Tag>
    <b:SourceType>ArticleInAPeriodical</b:SourceType>
    <b:Guid>{E5B13A7F-4F14-41A7-B8A1-5CF8CCB483D1}</b:Guid>
    <b:Title>High compliance with dietary recommendations in a cohort of meat eaters, fish eaters, vegetarians, and vegans: results from the European Prospective Investigation into Cancer and Nutrition–Oxford study</b:Title>
    <b:PeriodicalTitle>Nutrition Research</b:PeriodicalTitle>
    <b:Year>2016</b:Year>
    <b:Pages>464-477</b:Pages>
    <b:Author>
      <b:Author>
        <b:NameList>
          <b:Person>
            <b:Last>Sobiecki</b:Last>
            <b:Middle>G.</b:Middle>
            <b:First>J.</b:First>
          </b:Person>
          <b:Person>
            <b:Last>Appleby</b:Last>
            <b:Middle>N.</b:Middle>
            <b:First>P.</b:First>
          </b:Person>
          <b:Person>
            <b:Last>Bradbury</b:Last>
            <b:Middle>E.</b:Middle>
            <b:First>K.</b:First>
          </b:Person>
          <b:Person>
            <b:Last>Key</b:Last>
            <b:Middle>J.</b:Middle>
            <b:First>T.</b:First>
          </b:Person>
        </b:NameList>
      </b:Author>
    </b:Author>
    <b:Volume>36</b:Volume>
    <b:Issue>5</b:Issue>
    <b:RefOrder>139</b:RefOrder>
  </b:Source>
  <b:Source>
    <b:Tag>Zástupný_text7</b:Tag>
    <b:SourceType>ArticleInAPeriodical</b:SourceType>
    <b:Guid>{BF03FF42-2116-4A74-AC26-FFA05240D663}</b:Guid>
    <b:Author>
      <b:Author>
        <b:Corporate>Zákony pro lidi</b:Corporate>
      </b:Author>
    </b:Author>
    <b:Title>Vyhláška č. 225/2008 Sb.</b:Title>
    <b:Year>2008</b:Year>
    <b:URL>zakonyprolidi.cz</b:URL>
    <b:RefOrder>57</b:RefOrder>
  </b:Source>
  <b:Source>
    <b:Tag>Ves19</b:Tag>
    <b:SourceType>ArticleInAPeriodical</b:SourceType>
    <b:Guid>{479CB44E-5DDF-48FE-AF53-33DCA2C80A7F}</b:Guid>
    <b:Title>Seznam 100+ nejlepších zdrojů bílkovin v potravinách</b:Title>
    <b:Year>2019</b:Year>
    <b:PeriodicalTitle>BezHladovění.cz</b:PeriodicalTitle>
    <b:URL>https://www.bezhladoveni.cz/bilkoviny-v-potravinach/</b:URL>
    <b:Author>
      <b:Author>
        <b:NameList>
          <b:Person>
            <b:Last>Veselá</b:Last>
            <b:First>Z.</b:First>
          </b:Person>
        </b:NameList>
      </b:Author>
    </b:Author>
    <b:RefOrder>21</b:RefOrder>
  </b:Source>
  <b:Source>
    <b:Tag>Nor11</b:Tag>
    <b:SourceType>Book</b:SourceType>
    <b:Guid>{A66364AB-5665-4DE5-88F1-81567AD65D6C}</b:Guid>
    <b:Title>Vegan for Life: Everything You Need to Know to Be Healthy and Fit on a Plant-Based Diet</b:Title>
    <b:Year>2011</b:Year>
    <b:Publisher>Da Capo Lifelong Books</b:Publisher>
    <b:Author>
      <b:Author>
        <b:NameList>
          <b:Person>
            <b:Last>Norris</b:Last>
            <b:First>J.</b:First>
          </b:Person>
          <b:Person>
            <b:Last>Messina</b:Last>
            <b:First>V.</b:First>
          </b:Person>
        </b:NameList>
      </b:Author>
    </b:Author>
    <b:RefOrder>108</b:RefOrder>
  </b:Source>
  <b:Source>
    <b:Tag>Dri09</b:Tag>
    <b:SourceType>Book</b:SourceType>
    <b:Guid>{B287BE5B-1A18-4C1E-B258-53A7FA3032C1}</b:Guid>
    <b:Title>Nutritional concerns in recreation, exercise, and sport</b:Title>
    <b:Year>2009</b:Year>
    <b:City>Boca Raton</b:City>
    <b:Publisher>Taylor &amp; Francis Group, LLC</b:Publisher>
    <b:Author>
      <b:Author>
        <b:NameList>
          <b:Person>
            <b:Last>Driskell</b:Last>
            <b:Middle>A.</b:Middle>
            <b:First>J.</b:First>
          </b:Person>
          <b:Person>
            <b:Last>Wolinsky</b:Last>
            <b:First>I.</b:First>
          </b:Person>
        </b:NameList>
      </b:Author>
    </b:Author>
    <b:RefOrder>140</b:RefOrder>
  </b:Source>
  <b:Source>
    <b:Tag>Kut04</b:Tag>
    <b:SourceType>Book</b:SourceType>
    <b:Guid>{32836164-BCE9-4A75-A1A1-4DBA03A93B54}</b:Guid>
    <b:Title>Zdravá výživa</b:Title>
    <b:Year>2004</b:Year>
    <b:Author>
      <b:Author>
        <b:NameList>
          <b:Person>
            <b:Last>Kutnová</b:Last>
            <b:First>V.</b:First>
          </b:Person>
        </b:NameList>
      </b:Author>
    </b:Author>
    <b:City>Praha</b:City>
    <b:Publisher>Grada</b:Publisher>
    <b:RefOrder>22</b:RefOrder>
  </b:Source>
  <b:Source>
    <b:Tag>Sch16</b:Tag>
    <b:SourceType>ArticleInAPeriodical</b:SourceType>
    <b:Guid>{481290EC-EA9E-4D24-864D-21E67D599856}</b:Guid>
    <b:Title>Plasma concentrations and intakes of amino acids in male meat-eaters, fish-eaters, vegetarians and vegans: a cross-sectional analysis in the EPIC-Oxford cohort</b:Title>
    <b:PeriodicalTitle>European journal of clinical nutrition</b:PeriodicalTitle>
    <b:Year>2016</b:Year>
    <b:Pages>306-312</b:Pages>
    <b:Author>
      <b:Author>
        <b:NameList>
          <b:Person>
            <b:Last>Schmidt</b:Last>
            <b:Middle>A.</b:Middle>
            <b:First>J.</b:First>
          </b:Person>
          <b:Person>
            <b:Last>Rinaldi</b:Last>
            <b:First>S.</b:First>
          </b:Person>
          <b:Person>
            <b:Last>Scalbert</b:Last>
            <b:First>A.</b:First>
          </b:Person>
          <b:Person>
            <b:Last>Ferrari</b:Last>
            <b:First>P.</b:First>
          </b:Person>
          <b:Person>
            <b:Last>Achaintre</b:Last>
            <b:First>D.</b:First>
          </b:Person>
          <b:Person>
            <b:Last>Gunter</b:Last>
            <b:Middle>J.</b:Middle>
            <b:First>M.</b:First>
          </b:Person>
          <b:Person>
            <b:Last>Travis</b:Last>
            <b:Middle>C.</b:Middle>
            <b:First>R.</b:First>
          </b:Person>
        </b:NameList>
      </b:Author>
    </b:Author>
    <b:Volume>70</b:Volume>
    <b:Issue>3</b:Issue>
    <b:RefOrder>25</b:RefOrder>
  </b:Source>
  <b:Source>
    <b:Tag>Zástupný_text8</b:Tag>
    <b:SourceType>Book</b:SourceType>
    <b:Guid>{026F0DBE-9140-4303-8EC5-475019811C0C}</b:Guid>
    <b:Author>
      <b:Author>
        <b:Corporate>The Self NutritionData</b:Corporate>
      </b:Author>
    </b:Author>
    <b:Title>nutritiondata.self.com</b:Title>
    <b:JournalName>nutritiondata.self.com</b:JournalName>
    <b:Year>2018</b:Year>
    <b:RefOrder>28</b:RefOrder>
  </b:Source>
  <b:Source>
    <b:Tag>Rog171</b:Tag>
    <b:SourceType>ArticleInAPeriodical</b:SourceType>
    <b:Guid>{34AEE93F-5160-48EA-98E1-9C9B8BA9D5B5}</b:Guid>
    <b:Title>Vegan diets: practical advice for athletes and exercisers</b:Title>
    <b:Year>2017</b:Year>
    <b:PeriodicalTitle>Journal of the International Society of Sports Nutrition</b:PeriodicalTitle>
    <b:Pages>36</b:Pages>
    <b:Author>
      <b:Author>
        <b:NameList>
          <b:Person>
            <b:Last>Rogerson</b:Last>
            <b:First>D.</b:First>
          </b:Person>
        </b:NameList>
      </b:Author>
    </b:Author>
    <b:Volume>14</b:Volume>
    <b:Issue>1</b:Issue>
    <b:RefOrder>45</b:RefOrder>
  </b:Source>
  <b:Source>
    <b:Tag>Pow04</b:Tag>
    <b:SourceType>ArticleInAPeriodical</b:SourceType>
    <b:Guid>{C4DFCBCF-F144-4437-90CA-6BDA8EAE37E9}</b:Guid>
    <b:Title>Dietary antioxidants and exercise</b:Title>
    <b:PeriodicalTitle>Journal of sports sciences</b:PeriodicalTitle>
    <b:Year>2004</b:Year>
    <b:Pages>81-94</b:Pages>
    <b:Author>
      <b:Author>
        <b:NameList>
          <b:Person>
            <b:Last>Powers</b:Last>
            <b:Middle>K.</b:Middle>
            <b:First>S.</b:First>
          </b:Person>
          <b:Person>
            <b:Last>Deruisseau</b:Last>
            <b:Middle>C.</b:Middle>
            <b:First>K.</b:First>
          </b:Person>
          <b:Person>
            <b:Last>Quindry</b:Last>
            <b:First>J.</b:First>
          </b:Person>
          <b:Person>
            <b:Last>Hamilton</b:Last>
            <b:Middle>L.</b:Middle>
            <b:First>K.</b:First>
          </b:Person>
        </b:NameList>
      </b:Author>
    </b:Author>
    <b:Volume>22</b:Volume>
    <b:Issue>1</b:Issue>
    <b:RefOrder>105</b:RefOrder>
  </b:Source>
  <b:Source>
    <b:Tag>Bra14</b:Tag>
    <b:SourceType>ArticleInAPeriodical</b:SourceType>
    <b:Guid>{4767FF01-7954-4B00-97EC-4F460F0D7A5C}</b:Guid>
    <b:Title>Effects of dietary antioxidants on training and performance in female runners</b:Title>
    <b:PeriodicalTitle>European journal of sport science</b:PeriodicalTitle>
    <b:Year>2014</b:Year>
    <b:Pages>160-168</b:Pages>
    <b:Author>
      <b:Author>
        <b:NameList>
          <b:Person>
            <b:Last>Braakhuis</b:Last>
            <b:Middle>J.</b:Middle>
            <b:First>A.</b:First>
          </b:Person>
          <b:Person>
            <b:Last>Hopkins</b:Last>
            <b:Middle>G.</b:Middle>
            <b:First>W.</b:First>
          </b:Person>
          <b:Person>
            <b:Last>Lowe</b:Last>
            <b:Middle>E.</b:Middle>
            <b:First>T.</b:First>
          </b:Person>
        </b:NameList>
      </b:Author>
    </b:Author>
    <b:Volume>14</b:Volume>
    <b:Issue>2</b:Issue>
    <b:RefOrder>106</b:RefOrder>
  </b:Source>
  <b:Source>
    <b:Tag>Hua12</b:Tag>
    <b:SourceType>ArticleInAPeriodical</b:SourceType>
    <b:Guid>{C00AD97D-C692-42DD-99A9-0C037B369712}</b:Guid>
    <b:Title>Role of supplementary L-carnitine in exercise and exercise recovery</b:Title>
    <b:PeriodicalTitle>Acute Topics in Sport Nutrition</b:PeriodicalTitle>
    <b:Year>2012</b:Year>
    <b:Pages>135-142</b:Pages>
    <b:Author>
      <b:Author>
        <b:NameList>
          <b:Person>
            <b:Last>Huang</b:Last>
            <b:First>A.</b:First>
          </b:Person>
          <b:Person>
            <b:Last>Owen</b:Last>
            <b:First>K.</b:First>
          </b:Person>
        </b:NameList>
      </b:Author>
    </b:Author>
    <b:Issue>59</b:Issue>
    <b:RefOrder>91</b:RefOrder>
  </b:Source>
  <b:Source>
    <b:Tag>Sch</b:Tag>
    <b:SourceType>ArticleInAPeriodical</b:SourceType>
    <b:Guid>{050B082F-BA70-4D8F-8A1B-DD3105975A0A}</b:Guid>
    <b:Title>Bioaktive substanzen in fleisch und fleischprodukten</b:Title>
    <b:PeriodicalTitle>Quark</b:PeriodicalTitle>
    <b:Author>
      <b:Author>
        <b:NameList>
          <b:Person>
            <b:Last>Schmid</b:Last>
            <b:Middle>A.</b:Middle>
            <b:First>V.</b:First>
          </b:Person>
        </b:NameList>
      </b:Author>
    </b:Author>
    <b:Volume>1</b:Volume>
    <b:Issue>8</b:Issue>
    <b:Year>2009</b:Year>
    <b:RefOrder>83</b:RefOrder>
  </b:Source>
  <b:Source>
    <b:Tag>Hea</b:Tag>
    <b:SourceType>ArticleInAPeriodical</b:SourceType>
    <b:Guid>{B265E869-2537-4339-9873-5F30937A52EA}</b:Guid>
    <b:Author>
      <b:Author>
        <b:Corporate>Heart Foundation</b:Corporate>
      </b:Author>
    </b:Author>
    <b:Title>Plant sterols</b:Title>
    <b:URL>heartfoundation.org.au</b:URL>
    <b:Year>n.d.</b:Year>
    <b:RefOrder>56</b:RefOrder>
  </b:Source>
  <b:Source>
    <b:Tag>Cra94</b:Tag>
    <b:SourceType>ArticleInAPeriodical</b:SourceType>
    <b:Guid>{EC266701-BCE4-4955-87DF-FA971314A8CB}</b:Guid>
    <b:Title>Iron status of vegetarians</b:Title>
    <b:PeriodicalTitle>The American journal of clinical nutrition</b:PeriodicalTitle>
    <b:Year>1994</b:Year>
    <b:Pages>1233S-1237S</b:Pages>
    <b:Author>
      <b:Author>
        <b:NameList>
          <b:Person>
            <b:Last>Craig</b:Last>
            <b:Middle>J.</b:Middle>
            <b:First>W.</b:First>
          </b:Person>
        </b:NameList>
      </b:Author>
    </b:Author>
    <b:Volume>59</b:Volume>
    <b:Issue>5</b:Issue>
    <b:RefOrder>66</b:RefOrder>
  </b:Source>
  <b:Source>
    <b:Tag>Ekm13</b:Tag>
    <b:SourceType>ArticleInAPeriodical</b:SourceType>
    <b:Guid>{682E82AB-1CB3-4129-8F34-3D4A0B33B1F5}</b:Guid>
    <b:Title>Too much salt and how we can get rid of it</b:Title>
    <b:PeriodicalTitle>Complementary Medicine Research</b:PeriodicalTitle>
    <b:Year>2013</b:Year>
    <b:Pages>454-460</b:Pages>
    <b:Volume>20</b:Volume>
    <b:Issue>6</b:Issue>
    <b:Author>
      <b:Author>
        <b:NameList>
          <b:Person>
            <b:Last>Ekmekcioglu</b:Last>
            <b:First>C.</b:First>
          </b:Person>
          <b:Person>
            <b:Last>Blasche</b:Last>
            <b:First>G.</b:First>
          </b:Person>
          <b:Person>
            <b:Last>Dorner</b:Last>
            <b:Middle>E.</b:Middle>
            <b:First>T.</b:First>
          </b:Person>
        </b:NameList>
      </b:Author>
    </b:Author>
    <b:RefOrder>61</b:RefOrder>
  </b:Source>
  <b:Source>
    <b:Tag>Zim08</b:Tag>
    <b:SourceType>ArticleInAPeriodical</b:SourceType>
    <b:Guid>{516198E4-0F6D-47C1-A221-A0B411B75271}</b:Guid>
    <b:Title>Iodine-deficiency disorders</b:Title>
    <b:PeriodicalTitle>The Lancet</b:PeriodicalTitle>
    <b:Year>2008</b:Year>
    <b:Pages>1251-1262</b:Pages>
    <b:Author>
      <b:Author>
        <b:NameList>
          <b:Person>
            <b:Last>Zimmermann</b:Last>
            <b:Middle>B.</b:Middle>
            <b:First>M.</b:First>
          </b:Person>
          <b:Person>
            <b:Last>Jooste</b:Last>
            <b:Middle>L.</b:Middle>
            <b:First>P.</b:First>
          </b:Person>
          <b:Person>
            <b:Last>Pandav</b:Last>
            <b:Middle>S.</b:Middle>
            <b:First>C.</b:First>
          </b:Person>
        </b:NameList>
      </b:Author>
    </b:Author>
    <b:Volume>372</b:Volume>
    <b:Issue>9645</b:Issue>
    <b:RefOrder>60</b:RefOrder>
  </b:Source>
  <b:Source>
    <b:Tag>Kum12</b:Tag>
    <b:SourceType>ArticleInAPeriodical</b:SourceType>
    <b:Guid>{5F273D3B-2A2D-4A93-81FE-83275ACA3356}</b:Guid>
    <b:Title>Aktuální doporučení ve sportovní výživě: příjem sacharidů před, při a po výkonu</b:Title>
    <b:PeriodicalTitle>In Medicina Sportiva Bohemica et. Slovaca</b:PeriodicalTitle>
    <b:Year>2012</b:Year>
    <b:Author>
      <b:Author>
        <b:NameList>
          <b:Person>
            <b:Last>Kumstát</b:Last>
            <b:First>M.</b:First>
          </b:Person>
        </b:NameList>
      </b:Author>
    </b:Author>
    <b:RefOrder>104</b:RefOrder>
  </b:Source>
</b:Sources>
</file>

<file path=customXml/itemProps1.xml><?xml version="1.0" encoding="utf-8"?>
<ds:datastoreItem xmlns:ds="http://schemas.openxmlformats.org/officeDocument/2006/customXml" ds:itemID="{AC2448B9-1F57-4A0A-835D-E6EF59F0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98</Pages>
  <Words>21614</Words>
  <Characters>123203</Characters>
  <Application>Microsoft Office Word</Application>
  <DocSecurity>0</DocSecurity>
  <Lines>1026</Lines>
  <Paragraphs>289</Paragraphs>
  <ScaleCrop>false</ScaleCrop>
  <Company/>
  <LinksUpToDate>false</LinksUpToDate>
  <CharactersWithSpaces>144528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Blahoušek</dc:creator>
  <cp:keywords/>
  <dc:description/>
  <cp:lastModifiedBy>Michal Blahoušek</cp:lastModifiedBy>
  <cp:revision>22</cp:revision>
  <dcterms:created xsi:type="dcterms:W3CDTF">2020-05-25T17:37:00Z</dcterms:created>
  <dcterms:modified xsi:type="dcterms:W3CDTF">2020-05-25T17:59:00Z</dcterms:modified>
</cp:coreProperties>
</file>