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439C08" w14:textId="77777777" w:rsidR="00C25C96" w:rsidRPr="00D71F08" w:rsidRDefault="00C25C96" w:rsidP="00C25C96">
      <w:pPr>
        <w:jc w:val="center"/>
        <w:rPr>
          <w:rFonts w:ascii="Times New Roman" w:hAnsi="Times New Roman" w:cs="Times New Roman"/>
          <w:sz w:val="24"/>
          <w:szCs w:val="24"/>
        </w:rPr>
      </w:pPr>
      <w:r w:rsidRPr="00D71F08">
        <w:rPr>
          <w:rFonts w:ascii="Times New Roman" w:hAnsi="Times New Roman" w:cs="Times New Roman"/>
          <w:sz w:val="24"/>
          <w:szCs w:val="24"/>
        </w:rPr>
        <w:t>Univerzita Palackého v Olomouci</w:t>
      </w:r>
    </w:p>
    <w:p w14:paraId="02C5EABA" w14:textId="77777777" w:rsidR="00C25C96" w:rsidRPr="00D71F08" w:rsidRDefault="00C25C96" w:rsidP="00C25C96">
      <w:pPr>
        <w:jc w:val="center"/>
        <w:rPr>
          <w:rFonts w:ascii="Times New Roman" w:hAnsi="Times New Roman" w:cs="Times New Roman"/>
          <w:sz w:val="24"/>
          <w:szCs w:val="24"/>
        </w:rPr>
      </w:pPr>
      <w:r w:rsidRPr="00D71F08">
        <w:rPr>
          <w:rFonts w:ascii="Times New Roman" w:hAnsi="Times New Roman" w:cs="Times New Roman"/>
          <w:sz w:val="24"/>
          <w:szCs w:val="24"/>
        </w:rPr>
        <w:t>Filozofická fakulta</w:t>
      </w:r>
    </w:p>
    <w:p w14:paraId="7DCA92F2" w14:textId="2EDCDD54" w:rsidR="00C25C96" w:rsidRPr="00D71F08" w:rsidRDefault="00C25C96" w:rsidP="00C25C96">
      <w:pPr>
        <w:jc w:val="center"/>
        <w:rPr>
          <w:rFonts w:ascii="Times New Roman" w:hAnsi="Times New Roman" w:cs="Times New Roman"/>
          <w:sz w:val="24"/>
          <w:szCs w:val="24"/>
        </w:rPr>
      </w:pPr>
      <w:r w:rsidRPr="00D71F08">
        <w:rPr>
          <w:rFonts w:ascii="Times New Roman" w:hAnsi="Times New Roman" w:cs="Times New Roman"/>
          <w:sz w:val="24"/>
          <w:szCs w:val="24"/>
        </w:rPr>
        <w:t>Katedra politologie a evropských studií</w:t>
      </w:r>
      <w:r w:rsidR="00237F07" w:rsidRPr="00D71F08">
        <w:rPr>
          <w:rFonts w:ascii="Times New Roman" w:hAnsi="Times New Roman" w:cs="Times New Roman"/>
          <w:sz w:val="24"/>
          <w:szCs w:val="24"/>
        </w:rPr>
        <w:t xml:space="preserve"> a Žurnalistiky</w:t>
      </w:r>
    </w:p>
    <w:p w14:paraId="5F7442A7" w14:textId="77777777" w:rsidR="00C25C96" w:rsidRPr="00D71F08" w:rsidRDefault="00C25C96" w:rsidP="00C25C96">
      <w:pPr>
        <w:rPr>
          <w:rFonts w:ascii="Times New Roman" w:hAnsi="Times New Roman" w:cs="Times New Roman"/>
          <w:sz w:val="24"/>
          <w:szCs w:val="24"/>
        </w:rPr>
      </w:pPr>
    </w:p>
    <w:p w14:paraId="0A2DF170" w14:textId="77777777" w:rsidR="00C25C96" w:rsidRPr="00D71F08" w:rsidRDefault="00C25C96" w:rsidP="00C25C96">
      <w:pPr>
        <w:jc w:val="center"/>
        <w:rPr>
          <w:rFonts w:ascii="Times New Roman" w:hAnsi="Times New Roman" w:cs="Times New Roman"/>
          <w:sz w:val="24"/>
          <w:szCs w:val="24"/>
        </w:rPr>
      </w:pPr>
    </w:p>
    <w:p w14:paraId="1F941754" w14:textId="77777777" w:rsidR="00C25C96" w:rsidRPr="00D71F08" w:rsidRDefault="00C25C96" w:rsidP="00C25C96">
      <w:pPr>
        <w:jc w:val="center"/>
        <w:rPr>
          <w:rFonts w:ascii="Times New Roman" w:hAnsi="Times New Roman" w:cs="Times New Roman"/>
          <w:sz w:val="24"/>
          <w:szCs w:val="24"/>
        </w:rPr>
      </w:pPr>
    </w:p>
    <w:p w14:paraId="0F4FA97E" w14:textId="77777777" w:rsidR="00C25C96" w:rsidRPr="00D71F08" w:rsidRDefault="00C25C96" w:rsidP="00C25C96">
      <w:pPr>
        <w:jc w:val="center"/>
        <w:rPr>
          <w:rFonts w:ascii="Times New Roman" w:hAnsi="Times New Roman" w:cs="Times New Roman"/>
          <w:sz w:val="24"/>
          <w:szCs w:val="24"/>
        </w:rPr>
      </w:pPr>
    </w:p>
    <w:p w14:paraId="7E25EE2F" w14:textId="77777777" w:rsidR="00C25C96" w:rsidRPr="00D71F08" w:rsidRDefault="00C25C96" w:rsidP="00C25C96">
      <w:pPr>
        <w:jc w:val="center"/>
        <w:rPr>
          <w:rFonts w:ascii="Times New Roman" w:hAnsi="Times New Roman" w:cs="Times New Roman"/>
          <w:sz w:val="24"/>
          <w:szCs w:val="24"/>
        </w:rPr>
      </w:pPr>
    </w:p>
    <w:p w14:paraId="102F6FBF" w14:textId="77777777" w:rsidR="00C25C96" w:rsidRPr="00D71F08" w:rsidRDefault="00C25C96" w:rsidP="00C25C96">
      <w:pPr>
        <w:jc w:val="center"/>
        <w:rPr>
          <w:rFonts w:ascii="Times New Roman" w:hAnsi="Times New Roman" w:cs="Times New Roman"/>
          <w:sz w:val="24"/>
          <w:szCs w:val="24"/>
        </w:rPr>
      </w:pPr>
    </w:p>
    <w:p w14:paraId="06DEB0CE" w14:textId="77777777" w:rsidR="00C25C96" w:rsidRPr="00D71F08" w:rsidRDefault="00C25C96" w:rsidP="00C25C96">
      <w:pPr>
        <w:jc w:val="center"/>
        <w:rPr>
          <w:rFonts w:ascii="Times New Roman" w:hAnsi="Times New Roman" w:cs="Times New Roman"/>
          <w:sz w:val="24"/>
          <w:szCs w:val="24"/>
        </w:rPr>
      </w:pPr>
    </w:p>
    <w:p w14:paraId="28318E14" w14:textId="23BB60EF" w:rsidR="00C25C96" w:rsidRPr="00D71F08" w:rsidRDefault="00C25C96" w:rsidP="00C25C96">
      <w:pPr>
        <w:jc w:val="center"/>
        <w:rPr>
          <w:rFonts w:ascii="Times New Roman" w:hAnsi="Times New Roman" w:cs="Times New Roman"/>
          <w:sz w:val="24"/>
          <w:szCs w:val="24"/>
        </w:rPr>
      </w:pPr>
      <w:r w:rsidRPr="00D71F08">
        <w:rPr>
          <w:rFonts w:ascii="Times New Roman" w:hAnsi="Times New Roman" w:cs="Times New Roman"/>
          <w:sz w:val="24"/>
          <w:szCs w:val="24"/>
        </w:rPr>
        <w:t>Tereza Švédíková</w:t>
      </w:r>
    </w:p>
    <w:p w14:paraId="1024546F" w14:textId="77777777" w:rsidR="00C25C96" w:rsidRPr="00D71F08" w:rsidRDefault="00C25C96" w:rsidP="00C25C96">
      <w:pPr>
        <w:jc w:val="center"/>
        <w:rPr>
          <w:rFonts w:ascii="Times New Roman" w:hAnsi="Times New Roman" w:cs="Times New Roman"/>
          <w:sz w:val="24"/>
          <w:szCs w:val="24"/>
        </w:rPr>
      </w:pPr>
    </w:p>
    <w:p w14:paraId="2B57619F" w14:textId="650584DE" w:rsidR="00E50E1F" w:rsidRPr="009365E4" w:rsidRDefault="00E50E1F" w:rsidP="00237F07">
      <w:pPr>
        <w:jc w:val="center"/>
        <w:rPr>
          <w:rFonts w:ascii="Times New Roman" w:hAnsi="Times New Roman" w:cs="Times New Roman"/>
          <w:b/>
          <w:bCs/>
          <w:sz w:val="32"/>
          <w:szCs w:val="32"/>
        </w:rPr>
      </w:pPr>
      <w:bookmarkStart w:id="0" w:name="_Hlk92640564"/>
      <w:r w:rsidRPr="009365E4">
        <w:rPr>
          <w:rFonts w:ascii="Times New Roman" w:hAnsi="Times New Roman" w:cs="Times New Roman"/>
          <w:b/>
          <w:bCs/>
          <w:sz w:val="32"/>
          <w:szCs w:val="32"/>
        </w:rPr>
        <w:t>Příčiny omezování lidských práv sunnitských žen v</w:t>
      </w:r>
      <w:r w:rsidR="001161CF">
        <w:rPr>
          <w:rFonts w:ascii="Times New Roman" w:hAnsi="Times New Roman" w:cs="Times New Roman"/>
          <w:b/>
          <w:bCs/>
          <w:sz w:val="32"/>
          <w:szCs w:val="32"/>
        </w:rPr>
        <w:t> </w:t>
      </w:r>
      <w:r w:rsidRPr="009365E4">
        <w:rPr>
          <w:rFonts w:ascii="Times New Roman" w:hAnsi="Times New Roman" w:cs="Times New Roman"/>
          <w:b/>
          <w:bCs/>
          <w:sz w:val="32"/>
          <w:szCs w:val="32"/>
        </w:rPr>
        <w:t>Iráku</w:t>
      </w:r>
      <w:r w:rsidR="001161CF">
        <w:rPr>
          <w:rFonts w:ascii="Times New Roman" w:hAnsi="Times New Roman" w:cs="Times New Roman"/>
          <w:b/>
          <w:bCs/>
          <w:sz w:val="32"/>
          <w:szCs w:val="32"/>
        </w:rPr>
        <w:br/>
      </w:r>
      <w:r w:rsidRPr="009365E4">
        <w:rPr>
          <w:rFonts w:ascii="Times New Roman" w:hAnsi="Times New Roman" w:cs="Times New Roman"/>
          <w:b/>
          <w:bCs/>
          <w:sz w:val="32"/>
          <w:szCs w:val="32"/>
        </w:rPr>
        <w:t xml:space="preserve"> po demokratizační misi USA v letech 2003</w:t>
      </w:r>
      <w:r w:rsidR="00907AFD" w:rsidRPr="009365E4">
        <w:rPr>
          <w:rFonts w:ascii="Times New Roman" w:hAnsi="Times New Roman" w:cs="Times New Roman"/>
          <w:b/>
          <w:bCs/>
          <w:sz w:val="32"/>
          <w:szCs w:val="32"/>
        </w:rPr>
        <w:t>–</w:t>
      </w:r>
      <w:r w:rsidRPr="009365E4">
        <w:rPr>
          <w:rFonts w:ascii="Times New Roman" w:hAnsi="Times New Roman" w:cs="Times New Roman"/>
          <w:b/>
          <w:bCs/>
          <w:sz w:val="32"/>
          <w:szCs w:val="32"/>
        </w:rPr>
        <w:t>2011</w:t>
      </w:r>
    </w:p>
    <w:p w14:paraId="5CC7DE85" w14:textId="055F128D" w:rsidR="00C25C96" w:rsidRPr="00D71F08" w:rsidRDefault="00C25C96" w:rsidP="00C25C96">
      <w:pPr>
        <w:jc w:val="center"/>
        <w:rPr>
          <w:rFonts w:ascii="Times New Roman" w:hAnsi="Times New Roman" w:cs="Times New Roman"/>
          <w:sz w:val="24"/>
          <w:szCs w:val="24"/>
        </w:rPr>
      </w:pPr>
    </w:p>
    <w:p w14:paraId="7AB076FE" w14:textId="77777777" w:rsidR="00C25C96" w:rsidRPr="00D71F08" w:rsidRDefault="00C25C96" w:rsidP="00C25C96">
      <w:pPr>
        <w:jc w:val="center"/>
        <w:rPr>
          <w:rFonts w:ascii="Times New Roman" w:hAnsi="Times New Roman" w:cs="Times New Roman"/>
          <w:sz w:val="24"/>
          <w:szCs w:val="24"/>
        </w:rPr>
      </w:pPr>
    </w:p>
    <w:bookmarkEnd w:id="0"/>
    <w:p w14:paraId="5ED1F6F1" w14:textId="77777777" w:rsidR="00C25C96" w:rsidRPr="00D71F08" w:rsidRDefault="00C25C96" w:rsidP="00C25C96">
      <w:pPr>
        <w:jc w:val="center"/>
        <w:rPr>
          <w:rFonts w:ascii="Times New Roman" w:hAnsi="Times New Roman" w:cs="Times New Roman"/>
          <w:sz w:val="24"/>
          <w:szCs w:val="24"/>
        </w:rPr>
      </w:pPr>
      <w:r w:rsidRPr="00D71F08">
        <w:rPr>
          <w:rFonts w:ascii="Times New Roman" w:hAnsi="Times New Roman" w:cs="Times New Roman"/>
          <w:sz w:val="24"/>
          <w:szCs w:val="24"/>
        </w:rPr>
        <w:t>Bakalářská diplomová práce</w:t>
      </w:r>
    </w:p>
    <w:p w14:paraId="37FB6161" w14:textId="77777777" w:rsidR="00C25C96" w:rsidRPr="00D71F08" w:rsidRDefault="00C25C96" w:rsidP="00C25C96">
      <w:pPr>
        <w:jc w:val="center"/>
        <w:rPr>
          <w:rFonts w:ascii="Times New Roman" w:hAnsi="Times New Roman" w:cs="Times New Roman"/>
          <w:sz w:val="24"/>
          <w:szCs w:val="24"/>
        </w:rPr>
      </w:pPr>
    </w:p>
    <w:p w14:paraId="41D39A4F" w14:textId="77777777" w:rsidR="00C25C96" w:rsidRPr="00D71F08" w:rsidRDefault="00C25C96" w:rsidP="00C25C96">
      <w:pPr>
        <w:jc w:val="center"/>
        <w:rPr>
          <w:rFonts w:ascii="Times New Roman" w:hAnsi="Times New Roman" w:cs="Times New Roman"/>
          <w:sz w:val="24"/>
          <w:szCs w:val="24"/>
        </w:rPr>
      </w:pPr>
    </w:p>
    <w:p w14:paraId="6DD39AE5" w14:textId="77777777" w:rsidR="00C25C96" w:rsidRPr="00D71F08" w:rsidRDefault="00C25C96" w:rsidP="00C25C96">
      <w:pPr>
        <w:jc w:val="center"/>
        <w:rPr>
          <w:rFonts w:ascii="Times New Roman" w:hAnsi="Times New Roman" w:cs="Times New Roman"/>
          <w:sz w:val="24"/>
          <w:szCs w:val="24"/>
        </w:rPr>
      </w:pPr>
      <w:r w:rsidRPr="00D71F08">
        <w:rPr>
          <w:rFonts w:ascii="Times New Roman" w:hAnsi="Times New Roman" w:cs="Times New Roman"/>
          <w:sz w:val="24"/>
          <w:szCs w:val="24"/>
        </w:rPr>
        <w:t>Vedoucí práce:</w:t>
      </w:r>
    </w:p>
    <w:p w14:paraId="69EA26FE" w14:textId="77777777" w:rsidR="00C25C96" w:rsidRPr="00D71F08" w:rsidRDefault="00C25C96" w:rsidP="00C25C96">
      <w:pPr>
        <w:jc w:val="center"/>
        <w:rPr>
          <w:rFonts w:ascii="Times New Roman" w:hAnsi="Times New Roman" w:cs="Times New Roman"/>
          <w:sz w:val="24"/>
          <w:szCs w:val="24"/>
        </w:rPr>
      </w:pPr>
      <w:r w:rsidRPr="00D71F08">
        <w:rPr>
          <w:rFonts w:ascii="Times New Roman" w:hAnsi="Times New Roman" w:cs="Times New Roman"/>
          <w:sz w:val="24"/>
          <w:szCs w:val="24"/>
        </w:rPr>
        <w:t>Mgr. David Broul</w:t>
      </w:r>
    </w:p>
    <w:p w14:paraId="56E6DC60" w14:textId="77777777" w:rsidR="00C25C96" w:rsidRPr="00D71F08" w:rsidRDefault="00C25C96" w:rsidP="00C25C96">
      <w:pPr>
        <w:jc w:val="center"/>
        <w:rPr>
          <w:rFonts w:ascii="Times New Roman" w:hAnsi="Times New Roman" w:cs="Times New Roman"/>
          <w:sz w:val="24"/>
          <w:szCs w:val="24"/>
        </w:rPr>
      </w:pPr>
    </w:p>
    <w:p w14:paraId="71A1439C" w14:textId="77777777" w:rsidR="00C25C96" w:rsidRPr="00D71F08" w:rsidRDefault="00C25C96" w:rsidP="00C25C96">
      <w:pPr>
        <w:jc w:val="center"/>
        <w:rPr>
          <w:rFonts w:ascii="Times New Roman" w:hAnsi="Times New Roman" w:cs="Times New Roman"/>
          <w:sz w:val="24"/>
          <w:szCs w:val="24"/>
        </w:rPr>
      </w:pPr>
    </w:p>
    <w:p w14:paraId="52ABB7B9" w14:textId="77777777" w:rsidR="00C25C96" w:rsidRPr="00D71F08" w:rsidRDefault="00C25C96" w:rsidP="00C25C96">
      <w:pPr>
        <w:jc w:val="center"/>
        <w:rPr>
          <w:rFonts w:ascii="Times New Roman" w:hAnsi="Times New Roman" w:cs="Times New Roman"/>
          <w:sz w:val="24"/>
          <w:szCs w:val="24"/>
        </w:rPr>
      </w:pPr>
    </w:p>
    <w:p w14:paraId="20B41E62" w14:textId="77777777" w:rsidR="00C25C96" w:rsidRPr="00D71F08" w:rsidRDefault="00C25C96" w:rsidP="00C25C96">
      <w:pPr>
        <w:jc w:val="center"/>
        <w:rPr>
          <w:rFonts w:ascii="Times New Roman" w:hAnsi="Times New Roman" w:cs="Times New Roman"/>
          <w:sz w:val="24"/>
          <w:szCs w:val="24"/>
        </w:rPr>
      </w:pPr>
    </w:p>
    <w:p w14:paraId="38FE57D7" w14:textId="77777777" w:rsidR="00C25C96" w:rsidRPr="00D71F08" w:rsidRDefault="00C25C96" w:rsidP="00C25C96">
      <w:pPr>
        <w:jc w:val="center"/>
        <w:rPr>
          <w:rFonts w:ascii="Times New Roman" w:hAnsi="Times New Roman" w:cs="Times New Roman"/>
          <w:sz w:val="24"/>
          <w:szCs w:val="24"/>
        </w:rPr>
      </w:pPr>
    </w:p>
    <w:p w14:paraId="107C9C77" w14:textId="77777777" w:rsidR="00C25C96" w:rsidRPr="00D71F08" w:rsidRDefault="00C25C96" w:rsidP="00C25C96">
      <w:pPr>
        <w:jc w:val="center"/>
        <w:rPr>
          <w:rFonts w:ascii="Times New Roman" w:hAnsi="Times New Roman" w:cs="Times New Roman"/>
          <w:sz w:val="24"/>
          <w:szCs w:val="24"/>
        </w:rPr>
      </w:pPr>
    </w:p>
    <w:p w14:paraId="178B2E0A" w14:textId="33ECD941" w:rsidR="003915F3" w:rsidRDefault="00C25C96" w:rsidP="00C25C96">
      <w:pPr>
        <w:jc w:val="center"/>
        <w:rPr>
          <w:rFonts w:ascii="Times New Roman" w:hAnsi="Times New Roman" w:cs="Times New Roman"/>
          <w:sz w:val="24"/>
          <w:szCs w:val="24"/>
        </w:rPr>
      </w:pPr>
      <w:r w:rsidRPr="00D71F08">
        <w:rPr>
          <w:rFonts w:ascii="Times New Roman" w:hAnsi="Times New Roman" w:cs="Times New Roman"/>
          <w:sz w:val="24"/>
          <w:szCs w:val="24"/>
        </w:rPr>
        <w:t>Olomouc 2023</w:t>
      </w:r>
      <w:r w:rsidR="003915F3">
        <w:rPr>
          <w:rFonts w:ascii="Times New Roman" w:hAnsi="Times New Roman" w:cs="Times New Roman"/>
          <w:sz w:val="24"/>
          <w:szCs w:val="24"/>
        </w:rPr>
        <w:br w:type="page"/>
      </w:r>
    </w:p>
    <w:p w14:paraId="0D5E0A84" w14:textId="77777777" w:rsidR="0005376D" w:rsidRDefault="0005376D" w:rsidP="0022323B">
      <w:pPr>
        <w:spacing w:before="10680" w:after="0"/>
        <w:rPr>
          <w:rFonts w:ascii="Times New Roman" w:hAnsi="Times New Roman" w:cs="Times New Roman"/>
          <w:sz w:val="24"/>
          <w:szCs w:val="24"/>
        </w:rPr>
      </w:pPr>
    </w:p>
    <w:p w14:paraId="376D73D5" w14:textId="6BC625AB" w:rsidR="0022323B" w:rsidRPr="0081634E" w:rsidRDefault="0022323B" w:rsidP="0022323B">
      <w:pPr>
        <w:spacing w:before="10680" w:after="0"/>
        <w:rPr>
          <w:rFonts w:ascii="Times New Roman" w:hAnsi="Times New Roman" w:cs="Times New Roman"/>
          <w:sz w:val="24"/>
          <w:szCs w:val="24"/>
        </w:rPr>
      </w:pPr>
      <w:r w:rsidRPr="0081634E">
        <w:rPr>
          <w:rFonts w:ascii="Times New Roman" w:hAnsi="Times New Roman" w:cs="Times New Roman"/>
          <w:sz w:val="24"/>
          <w:szCs w:val="24"/>
        </w:rPr>
        <w:t>Prohlašuji, že jsem tuto bakalářskou práci vypracovala samostatně s použitím uvedených zdrojů.</w:t>
      </w:r>
    </w:p>
    <w:p w14:paraId="7D018F96" w14:textId="77777777" w:rsidR="0022323B" w:rsidRPr="0081634E" w:rsidRDefault="0022323B" w:rsidP="0022323B">
      <w:pPr>
        <w:spacing w:after="0"/>
        <w:rPr>
          <w:rFonts w:ascii="Times New Roman" w:hAnsi="Times New Roman" w:cs="Times New Roman"/>
          <w:sz w:val="24"/>
          <w:szCs w:val="24"/>
        </w:rPr>
      </w:pPr>
    </w:p>
    <w:p w14:paraId="3FEE6C32" w14:textId="060F9433" w:rsidR="003915F3" w:rsidRDefault="0022323B" w:rsidP="0022323B">
      <w:pPr>
        <w:rPr>
          <w:rFonts w:ascii="Times New Roman" w:hAnsi="Times New Roman" w:cs="Times New Roman"/>
          <w:sz w:val="24"/>
          <w:szCs w:val="24"/>
        </w:rPr>
      </w:pPr>
      <w:r w:rsidRPr="0081634E">
        <w:rPr>
          <w:rFonts w:ascii="Times New Roman" w:hAnsi="Times New Roman" w:cs="Times New Roman"/>
          <w:sz w:val="24"/>
          <w:szCs w:val="24"/>
        </w:rPr>
        <w:t>V Olomouci dne ……………</w:t>
      </w:r>
      <w:r w:rsidRPr="0081634E">
        <w:rPr>
          <w:rFonts w:ascii="Times New Roman" w:hAnsi="Times New Roman" w:cs="Times New Roman"/>
          <w:sz w:val="24"/>
          <w:szCs w:val="24"/>
        </w:rPr>
        <w:tab/>
      </w:r>
      <w:r w:rsidRPr="0081634E">
        <w:rPr>
          <w:rFonts w:ascii="Times New Roman" w:hAnsi="Times New Roman" w:cs="Times New Roman"/>
          <w:sz w:val="24"/>
          <w:szCs w:val="24"/>
        </w:rPr>
        <w:tab/>
      </w:r>
      <w:r w:rsidRPr="0081634E">
        <w:rPr>
          <w:rFonts w:ascii="Times New Roman" w:hAnsi="Times New Roman" w:cs="Times New Roman"/>
          <w:sz w:val="24"/>
          <w:szCs w:val="24"/>
        </w:rPr>
        <w:tab/>
      </w:r>
      <w:r w:rsidRPr="0081634E">
        <w:rPr>
          <w:rFonts w:ascii="Times New Roman" w:hAnsi="Times New Roman" w:cs="Times New Roman"/>
          <w:sz w:val="24"/>
          <w:szCs w:val="24"/>
        </w:rPr>
        <w:tab/>
        <w:t>Podpis:</w:t>
      </w:r>
      <w:r w:rsidR="003915F3">
        <w:rPr>
          <w:rFonts w:ascii="Times New Roman" w:hAnsi="Times New Roman" w:cs="Times New Roman"/>
          <w:sz w:val="24"/>
          <w:szCs w:val="24"/>
        </w:rPr>
        <w:br w:type="page"/>
      </w:r>
    </w:p>
    <w:p w14:paraId="1EB5267F" w14:textId="77777777" w:rsidR="0022323B" w:rsidRPr="0081634E" w:rsidRDefault="0022323B" w:rsidP="0022323B">
      <w:pPr>
        <w:rPr>
          <w:rFonts w:ascii="Times New Roman" w:hAnsi="Times New Roman" w:cs="Times New Roman"/>
          <w:color w:val="000000" w:themeColor="text1"/>
          <w:sz w:val="24"/>
          <w:szCs w:val="24"/>
        </w:rPr>
      </w:pPr>
    </w:p>
    <w:p w14:paraId="7E395637" w14:textId="77777777" w:rsidR="00C25C96" w:rsidRDefault="00C25C96" w:rsidP="00170B00">
      <w:pPr>
        <w:rPr>
          <w:rFonts w:ascii="Times New Roman" w:hAnsi="Times New Roman" w:cs="Times New Roman"/>
          <w:color w:val="000000" w:themeColor="text1"/>
          <w:sz w:val="24"/>
          <w:szCs w:val="24"/>
        </w:rPr>
      </w:pPr>
    </w:p>
    <w:p w14:paraId="2FAD896A" w14:textId="77777777" w:rsidR="00C25C96" w:rsidRDefault="00C25C96" w:rsidP="00170B00">
      <w:pPr>
        <w:rPr>
          <w:rFonts w:ascii="Times New Roman" w:hAnsi="Times New Roman" w:cs="Times New Roman"/>
          <w:color w:val="000000" w:themeColor="text1"/>
          <w:sz w:val="24"/>
          <w:szCs w:val="24"/>
        </w:rPr>
      </w:pPr>
    </w:p>
    <w:p w14:paraId="787CB72E" w14:textId="77777777" w:rsidR="00C25C96" w:rsidRDefault="00C25C96" w:rsidP="00170B00">
      <w:pPr>
        <w:rPr>
          <w:rFonts w:ascii="Times New Roman" w:hAnsi="Times New Roman" w:cs="Times New Roman"/>
          <w:color w:val="000000" w:themeColor="text1"/>
          <w:sz w:val="24"/>
          <w:szCs w:val="24"/>
        </w:rPr>
      </w:pPr>
    </w:p>
    <w:p w14:paraId="195FBBBE" w14:textId="77777777" w:rsidR="00C25C96" w:rsidRDefault="00C25C96" w:rsidP="00170B00">
      <w:pPr>
        <w:rPr>
          <w:rFonts w:ascii="Times New Roman" w:hAnsi="Times New Roman" w:cs="Times New Roman"/>
          <w:color w:val="000000" w:themeColor="text1"/>
          <w:sz w:val="24"/>
          <w:szCs w:val="24"/>
        </w:rPr>
      </w:pPr>
    </w:p>
    <w:p w14:paraId="1263B1CF" w14:textId="77777777" w:rsidR="0050150A" w:rsidRDefault="0050150A" w:rsidP="00170B00">
      <w:pPr>
        <w:rPr>
          <w:rFonts w:ascii="Times New Roman" w:hAnsi="Times New Roman" w:cs="Times New Roman"/>
          <w:sz w:val="24"/>
          <w:szCs w:val="24"/>
        </w:rPr>
      </w:pPr>
    </w:p>
    <w:p w14:paraId="10FDC781" w14:textId="77777777" w:rsidR="0050150A" w:rsidRDefault="0050150A" w:rsidP="00170B00">
      <w:pPr>
        <w:rPr>
          <w:rFonts w:ascii="Times New Roman" w:hAnsi="Times New Roman" w:cs="Times New Roman"/>
          <w:sz w:val="24"/>
          <w:szCs w:val="24"/>
        </w:rPr>
      </w:pPr>
    </w:p>
    <w:p w14:paraId="64FBEC8C" w14:textId="77777777" w:rsidR="0050150A" w:rsidRDefault="0050150A" w:rsidP="00170B00">
      <w:pPr>
        <w:rPr>
          <w:rFonts w:ascii="Times New Roman" w:hAnsi="Times New Roman" w:cs="Times New Roman"/>
          <w:sz w:val="24"/>
          <w:szCs w:val="24"/>
        </w:rPr>
      </w:pPr>
    </w:p>
    <w:p w14:paraId="5C61361B" w14:textId="77777777" w:rsidR="0050150A" w:rsidRDefault="0050150A" w:rsidP="00170B00">
      <w:pPr>
        <w:rPr>
          <w:rFonts w:ascii="Times New Roman" w:hAnsi="Times New Roman" w:cs="Times New Roman"/>
          <w:sz w:val="24"/>
          <w:szCs w:val="24"/>
        </w:rPr>
      </w:pPr>
    </w:p>
    <w:p w14:paraId="0972893D" w14:textId="77777777" w:rsidR="0050150A" w:rsidRDefault="0050150A" w:rsidP="00170B00">
      <w:pPr>
        <w:rPr>
          <w:rFonts w:ascii="Times New Roman" w:hAnsi="Times New Roman" w:cs="Times New Roman"/>
          <w:sz w:val="24"/>
          <w:szCs w:val="24"/>
        </w:rPr>
      </w:pPr>
    </w:p>
    <w:p w14:paraId="623BDD6F" w14:textId="77777777" w:rsidR="0050150A" w:rsidRDefault="0050150A" w:rsidP="00170B00">
      <w:pPr>
        <w:rPr>
          <w:rFonts w:ascii="Times New Roman" w:hAnsi="Times New Roman" w:cs="Times New Roman"/>
          <w:sz w:val="24"/>
          <w:szCs w:val="24"/>
        </w:rPr>
      </w:pPr>
    </w:p>
    <w:p w14:paraId="100C37E0" w14:textId="77777777" w:rsidR="0050150A" w:rsidRDefault="0050150A" w:rsidP="00170B00">
      <w:pPr>
        <w:rPr>
          <w:rFonts w:ascii="Times New Roman" w:hAnsi="Times New Roman" w:cs="Times New Roman"/>
          <w:sz w:val="24"/>
          <w:szCs w:val="24"/>
        </w:rPr>
      </w:pPr>
    </w:p>
    <w:p w14:paraId="00C4DA2E" w14:textId="77777777" w:rsidR="0050150A" w:rsidRDefault="0050150A" w:rsidP="00170B00">
      <w:pPr>
        <w:rPr>
          <w:rFonts w:ascii="Times New Roman" w:hAnsi="Times New Roman" w:cs="Times New Roman"/>
          <w:sz w:val="24"/>
          <w:szCs w:val="24"/>
        </w:rPr>
      </w:pPr>
    </w:p>
    <w:p w14:paraId="70C493C7" w14:textId="77777777" w:rsidR="0050150A" w:rsidRDefault="0050150A" w:rsidP="00170B00">
      <w:pPr>
        <w:rPr>
          <w:rFonts w:ascii="Times New Roman" w:hAnsi="Times New Roman" w:cs="Times New Roman"/>
          <w:sz w:val="24"/>
          <w:szCs w:val="24"/>
        </w:rPr>
      </w:pPr>
    </w:p>
    <w:p w14:paraId="2C1BE5F9" w14:textId="77777777" w:rsidR="0050150A" w:rsidRDefault="0050150A" w:rsidP="00170B00">
      <w:pPr>
        <w:rPr>
          <w:rFonts w:ascii="Times New Roman" w:hAnsi="Times New Roman" w:cs="Times New Roman"/>
          <w:sz w:val="24"/>
          <w:szCs w:val="24"/>
        </w:rPr>
      </w:pPr>
    </w:p>
    <w:p w14:paraId="7E6F1EDD" w14:textId="77777777" w:rsidR="0050150A" w:rsidRDefault="0050150A" w:rsidP="00170B00">
      <w:pPr>
        <w:rPr>
          <w:rFonts w:ascii="Times New Roman" w:hAnsi="Times New Roman" w:cs="Times New Roman"/>
          <w:sz w:val="24"/>
          <w:szCs w:val="24"/>
        </w:rPr>
      </w:pPr>
    </w:p>
    <w:p w14:paraId="01B6783C" w14:textId="77777777" w:rsidR="0050150A" w:rsidRDefault="0050150A" w:rsidP="00170B00">
      <w:pPr>
        <w:rPr>
          <w:rFonts w:ascii="Times New Roman" w:hAnsi="Times New Roman" w:cs="Times New Roman"/>
          <w:sz w:val="24"/>
          <w:szCs w:val="24"/>
        </w:rPr>
      </w:pPr>
    </w:p>
    <w:p w14:paraId="4259E5C0" w14:textId="77777777" w:rsidR="0050150A" w:rsidRDefault="0050150A" w:rsidP="00170B00">
      <w:pPr>
        <w:rPr>
          <w:rFonts w:ascii="Times New Roman" w:hAnsi="Times New Roman" w:cs="Times New Roman"/>
          <w:sz w:val="24"/>
          <w:szCs w:val="24"/>
        </w:rPr>
      </w:pPr>
    </w:p>
    <w:p w14:paraId="769398C5" w14:textId="77777777" w:rsidR="0050150A" w:rsidRDefault="0050150A" w:rsidP="00170B00">
      <w:pPr>
        <w:rPr>
          <w:rFonts w:ascii="Times New Roman" w:hAnsi="Times New Roman" w:cs="Times New Roman"/>
          <w:sz w:val="24"/>
          <w:szCs w:val="24"/>
        </w:rPr>
      </w:pPr>
    </w:p>
    <w:p w14:paraId="3F6163C0" w14:textId="77777777" w:rsidR="0050150A" w:rsidRDefault="0050150A" w:rsidP="00170B00">
      <w:pPr>
        <w:rPr>
          <w:rFonts w:ascii="Times New Roman" w:hAnsi="Times New Roman" w:cs="Times New Roman"/>
          <w:sz w:val="24"/>
          <w:szCs w:val="24"/>
        </w:rPr>
      </w:pPr>
    </w:p>
    <w:p w14:paraId="2B226AC8" w14:textId="77777777" w:rsidR="0050150A" w:rsidRDefault="0050150A" w:rsidP="00170B00">
      <w:pPr>
        <w:rPr>
          <w:rFonts w:ascii="Times New Roman" w:hAnsi="Times New Roman" w:cs="Times New Roman"/>
          <w:sz w:val="24"/>
          <w:szCs w:val="24"/>
        </w:rPr>
      </w:pPr>
    </w:p>
    <w:p w14:paraId="2FF38B64" w14:textId="77777777" w:rsidR="0050150A" w:rsidRDefault="0050150A" w:rsidP="00170B00">
      <w:pPr>
        <w:rPr>
          <w:rFonts w:ascii="Times New Roman" w:hAnsi="Times New Roman" w:cs="Times New Roman"/>
          <w:sz w:val="24"/>
          <w:szCs w:val="24"/>
        </w:rPr>
      </w:pPr>
    </w:p>
    <w:p w14:paraId="3A9534CA" w14:textId="77777777" w:rsidR="0050150A" w:rsidRDefault="0050150A" w:rsidP="00170B00">
      <w:pPr>
        <w:rPr>
          <w:rFonts w:ascii="Times New Roman" w:hAnsi="Times New Roman" w:cs="Times New Roman"/>
          <w:sz w:val="24"/>
          <w:szCs w:val="24"/>
        </w:rPr>
      </w:pPr>
    </w:p>
    <w:p w14:paraId="54730167" w14:textId="77777777" w:rsidR="0050150A" w:rsidRDefault="0050150A" w:rsidP="00170B00">
      <w:pPr>
        <w:rPr>
          <w:rFonts w:ascii="Times New Roman" w:hAnsi="Times New Roman" w:cs="Times New Roman"/>
          <w:sz w:val="24"/>
          <w:szCs w:val="24"/>
        </w:rPr>
      </w:pPr>
    </w:p>
    <w:p w14:paraId="1C8F5FE7" w14:textId="77777777" w:rsidR="0050150A" w:rsidRDefault="0050150A" w:rsidP="00170B00">
      <w:pPr>
        <w:rPr>
          <w:rFonts w:ascii="Times New Roman" w:hAnsi="Times New Roman" w:cs="Times New Roman"/>
          <w:sz w:val="24"/>
          <w:szCs w:val="24"/>
        </w:rPr>
      </w:pPr>
    </w:p>
    <w:p w14:paraId="274C20C5" w14:textId="77777777" w:rsidR="0050150A" w:rsidRDefault="0050150A" w:rsidP="00170B00">
      <w:pPr>
        <w:rPr>
          <w:rFonts w:ascii="Times New Roman" w:hAnsi="Times New Roman" w:cs="Times New Roman"/>
          <w:sz w:val="24"/>
          <w:szCs w:val="24"/>
        </w:rPr>
      </w:pPr>
    </w:p>
    <w:p w14:paraId="31D4EC65" w14:textId="77777777" w:rsidR="0050150A" w:rsidRDefault="0050150A" w:rsidP="00170B00">
      <w:pPr>
        <w:rPr>
          <w:rFonts w:ascii="Times New Roman" w:hAnsi="Times New Roman" w:cs="Times New Roman"/>
          <w:sz w:val="24"/>
          <w:szCs w:val="24"/>
        </w:rPr>
      </w:pPr>
    </w:p>
    <w:p w14:paraId="488CD3FF" w14:textId="77777777" w:rsidR="005F3D4C" w:rsidRPr="004C0D40" w:rsidRDefault="0050150A" w:rsidP="005F3D4C">
      <w:pPr>
        <w:spacing w:line="360" w:lineRule="auto"/>
        <w:jc w:val="both"/>
        <w:rPr>
          <w:rFonts w:ascii="Times New Roman" w:hAnsi="Times New Roman" w:cs="Times New Roman"/>
          <w:sz w:val="24"/>
          <w:szCs w:val="24"/>
        </w:rPr>
      </w:pPr>
      <w:r w:rsidRPr="0050150A">
        <w:rPr>
          <w:rFonts w:ascii="Times New Roman" w:hAnsi="Times New Roman" w:cs="Times New Roman"/>
          <w:sz w:val="24"/>
          <w:szCs w:val="24"/>
        </w:rPr>
        <w:t>Poděkování:</w:t>
      </w:r>
      <w:r w:rsidR="005F3D4C">
        <w:rPr>
          <w:rFonts w:ascii="Times New Roman" w:hAnsi="Times New Roman" w:cs="Times New Roman"/>
          <w:sz w:val="24"/>
          <w:szCs w:val="24"/>
        </w:rPr>
        <w:t xml:space="preserve"> </w:t>
      </w:r>
      <w:r w:rsidR="005F3D4C" w:rsidRPr="004C0D40">
        <w:rPr>
          <w:rFonts w:ascii="Times New Roman" w:hAnsi="Times New Roman" w:cs="Times New Roman"/>
          <w:sz w:val="24"/>
          <w:szCs w:val="24"/>
        </w:rPr>
        <w:t xml:space="preserve">Tímto bych ráda poděkovala vedoucímu práce Mgr. Davidu </w:t>
      </w:r>
      <w:proofErr w:type="spellStart"/>
      <w:r w:rsidR="005F3D4C" w:rsidRPr="004C0D40">
        <w:rPr>
          <w:rFonts w:ascii="Times New Roman" w:hAnsi="Times New Roman" w:cs="Times New Roman"/>
          <w:sz w:val="24"/>
          <w:szCs w:val="24"/>
        </w:rPr>
        <w:t>Broulovi</w:t>
      </w:r>
      <w:proofErr w:type="spellEnd"/>
      <w:r w:rsidR="005F3D4C" w:rsidRPr="004C0D40">
        <w:rPr>
          <w:rFonts w:ascii="Times New Roman" w:hAnsi="Times New Roman" w:cs="Times New Roman"/>
          <w:sz w:val="24"/>
          <w:szCs w:val="24"/>
        </w:rPr>
        <w:t xml:space="preserve"> za odborné a cenné rady během vedení mé bakalářské práce. </w:t>
      </w:r>
    </w:p>
    <w:p w14:paraId="5EADDD64" w14:textId="5DADC26A" w:rsidR="00817D52" w:rsidRPr="00E112F5" w:rsidRDefault="00817D52" w:rsidP="00A83B0A">
      <w:pPr>
        <w:rPr>
          <w:rFonts w:ascii="Times New Roman" w:hAnsi="Times New Roman" w:cs="Times New Roman"/>
          <w:color w:val="000000" w:themeColor="text1"/>
          <w:sz w:val="24"/>
          <w:szCs w:val="24"/>
        </w:rPr>
      </w:pPr>
    </w:p>
    <w:sdt>
      <w:sdtPr>
        <w:rPr>
          <w:rFonts w:asciiTheme="minorHAnsi" w:eastAsiaTheme="minorHAnsi" w:hAnsiTheme="minorHAnsi" w:cstheme="minorBidi"/>
          <w:color w:val="auto"/>
          <w:sz w:val="22"/>
          <w:szCs w:val="22"/>
          <w:lang w:eastAsia="en-US"/>
        </w:rPr>
        <w:id w:val="364187853"/>
        <w:docPartObj>
          <w:docPartGallery w:val="Table of Contents"/>
          <w:docPartUnique/>
        </w:docPartObj>
      </w:sdtPr>
      <w:sdtEndPr>
        <w:rPr>
          <w:b/>
          <w:bCs/>
        </w:rPr>
      </w:sdtEndPr>
      <w:sdtContent>
        <w:p w14:paraId="4F1338B8" w14:textId="6A16E1A1" w:rsidR="00817D52" w:rsidRPr="00E112F5" w:rsidRDefault="00817D52" w:rsidP="00D30E97">
          <w:pPr>
            <w:pStyle w:val="Nadpisobsahu"/>
            <w:spacing w:before="0"/>
            <w:rPr>
              <w:rFonts w:ascii="Times New Roman" w:hAnsi="Times New Roman" w:cs="Times New Roman"/>
              <w:b/>
              <w:bCs/>
              <w:color w:val="000000" w:themeColor="text1"/>
            </w:rPr>
          </w:pPr>
          <w:r w:rsidRPr="00E112F5">
            <w:rPr>
              <w:rFonts w:ascii="Times New Roman" w:hAnsi="Times New Roman" w:cs="Times New Roman"/>
              <w:b/>
              <w:bCs/>
              <w:color w:val="000000" w:themeColor="text1"/>
            </w:rPr>
            <w:t>Obsah</w:t>
          </w:r>
        </w:p>
        <w:p w14:paraId="45B82F46" w14:textId="59DA22D2" w:rsidR="00064ED3" w:rsidRDefault="00064ED3" w:rsidP="00D30E97">
          <w:pPr>
            <w:pStyle w:val="Obsah1"/>
          </w:pPr>
        </w:p>
        <w:p w14:paraId="36A837BC" w14:textId="139DC203" w:rsidR="00BA13F8" w:rsidRDefault="00817D52">
          <w:pPr>
            <w:pStyle w:val="Obsah1"/>
            <w:rPr>
              <w:rFonts w:eastAsiaTheme="minorEastAsia"/>
              <w:noProof/>
              <w:lang w:eastAsia="cs-CZ"/>
            </w:rPr>
          </w:pPr>
          <w:r w:rsidRPr="00E112F5">
            <w:rPr>
              <w:rFonts w:ascii="Times New Roman" w:hAnsi="Times New Roman" w:cs="Times New Roman"/>
              <w:sz w:val="24"/>
              <w:szCs w:val="24"/>
            </w:rPr>
            <w:fldChar w:fldCharType="begin"/>
          </w:r>
          <w:r w:rsidRPr="00E112F5">
            <w:rPr>
              <w:rFonts w:ascii="Times New Roman" w:hAnsi="Times New Roman" w:cs="Times New Roman"/>
              <w:sz w:val="24"/>
              <w:szCs w:val="24"/>
            </w:rPr>
            <w:instrText xml:space="preserve"> TOC \o "1-3" \h \z \u </w:instrText>
          </w:r>
          <w:r w:rsidRPr="00E112F5">
            <w:rPr>
              <w:rFonts w:ascii="Times New Roman" w:hAnsi="Times New Roman" w:cs="Times New Roman"/>
              <w:sz w:val="24"/>
              <w:szCs w:val="24"/>
            </w:rPr>
            <w:fldChar w:fldCharType="separate"/>
          </w:r>
          <w:hyperlink w:anchor="_Toc133217822" w:history="1">
            <w:r w:rsidR="00BA13F8" w:rsidRPr="005629FD">
              <w:rPr>
                <w:rStyle w:val="Hypertextovodkaz"/>
                <w:rFonts w:ascii="Times New Roman" w:hAnsi="Times New Roman" w:cs="Times New Roman"/>
                <w:b/>
                <w:bCs/>
                <w:noProof/>
              </w:rPr>
              <w:t>Úvod</w:t>
            </w:r>
            <w:r w:rsidR="00BA13F8">
              <w:rPr>
                <w:noProof/>
                <w:webHidden/>
              </w:rPr>
              <w:tab/>
            </w:r>
            <w:r w:rsidR="00BA13F8">
              <w:rPr>
                <w:noProof/>
                <w:webHidden/>
              </w:rPr>
              <w:fldChar w:fldCharType="begin"/>
            </w:r>
            <w:r w:rsidR="00BA13F8">
              <w:rPr>
                <w:noProof/>
                <w:webHidden/>
              </w:rPr>
              <w:instrText xml:space="preserve"> PAGEREF _Toc133217822 \h </w:instrText>
            </w:r>
            <w:r w:rsidR="00BA13F8">
              <w:rPr>
                <w:noProof/>
                <w:webHidden/>
              </w:rPr>
            </w:r>
            <w:r w:rsidR="00BA13F8">
              <w:rPr>
                <w:noProof/>
                <w:webHidden/>
              </w:rPr>
              <w:fldChar w:fldCharType="separate"/>
            </w:r>
            <w:r w:rsidR="00BA13F8">
              <w:rPr>
                <w:noProof/>
                <w:webHidden/>
              </w:rPr>
              <w:t>1</w:t>
            </w:r>
            <w:r w:rsidR="00BA13F8">
              <w:rPr>
                <w:noProof/>
                <w:webHidden/>
              </w:rPr>
              <w:fldChar w:fldCharType="end"/>
            </w:r>
          </w:hyperlink>
        </w:p>
        <w:p w14:paraId="6E6EF3A5" w14:textId="6B74ABB8" w:rsidR="00BA13F8" w:rsidRDefault="00BA13F8">
          <w:pPr>
            <w:pStyle w:val="Obsah1"/>
            <w:tabs>
              <w:tab w:val="left" w:pos="440"/>
            </w:tabs>
            <w:rPr>
              <w:rFonts w:eastAsiaTheme="minorEastAsia"/>
              <w:noProof/>
              <w:lang w:eastAsia="cs-CZ"/>
            </w:rPr>
          </w:pPr>
          <w:hyperlink w:anchor="_Toc133217823" w:history="1">
            <w:r w:rsidRPr="005629FD">
              <w:rPr>
                <w:rStyle w:val="Hypertextovodkaz"/>
                <w:rFonts w:ascii="Times New Roman" w:hAnsi="Times New Roman" w:cs="Times New Roman"/>
                <w:b/>
                <w:bCs/>
                <w:noProof/>
              </w:rPr>
              <w:t>1</w:t>
            </w:r>
            <w:r>
              <w:rPr>
                <w:rFonts w:eastAsiaTheme="minorEastAsia"/>
                <w:noProof/>
                <w:lang w:eastAsia="cs-CZ"/>
              </w:rPr>
              <w:tab/>
            </w:r>
            <w:r w:rsidRPr="005629FD">
              <w:rPr>
                <w:rStyle w:val="Hypertextovodkaz"/>
                <w:rFonts w:ascii="Times New Roman" w:hAnsi="Times New Roman" w:cs="Times New Roman"/>
                <w:b/>
                <w:bCs/>
                <w:noProof/>
              </w:rPr>
              <w:t>Demokracie, pád diktatury a role zahraniční intervence</w:t>
            </w:r>
            <w:r>
              <w:rPr>
                <w:noProof/>
                <w:webHidden/>
              </w:rPr>
              <w:tab/>
            </w:r>
            <w:r>
              <w:rPr>
                <w:noProof/>
                <w:webHidden/>
              </w:rPr>
              <w:fldChar w:fldCharType="begin"/>
            </w:r>
            <w:r>
              <w:rPr>
                <w:noProof/>
                <w:webHidden/>
              </w:rPr>
              <w:instrText xml:space="preserve"> PAGEREF _Toc133217823 \h </w:instrText>
            </w:r>
            <w:r>
              <w:rPr>
                <w:noProof/>
                <w:webHidden/>
              </w:rPr>
            </w:r>
            <w:r>
              <w:rPr>
                <w:noProof/>
                <w:webHidden/>
              </w:rPr>
              <w:fldChar w:fldCharType="separate"/>
            </w:r>
            <w:r>
              <w:rPr>
                <w:noProof/>
                <w:webHidden/>
              </w:rPr>
              <w:t>4</w:t>
            </w:r>
            <w:r>
              <w:rPr>
                <w:noProof/>
                <w:webHidden/>
              </w:rPr>
              <w:fldChar w:fldCharType="end"/>
            </w:r>
          </w:hyperlink>
        </w:p>
        <w:p w14:paraId="318604AB" w14:textId="68BA6114" w:rsidR="00BA13F8" w:rsidRDefault="00BA13F8">
          <w:pPr>
            <w:pStyle w:val="Obsah2"/>
            <w:tabs>
              <w:tab w:val="left" w:pos="880"/>
              <w:tab w:val="right" w:leader="dot" w:pos="9062"/>
            </w:tabs>
            <w:rPr>
              <w:rFonts w:eastAsiaTheme="minorEastAsia"/>
              <w:noProof/>
              <w:lang w:eastAsia="cs-CZ"/>
            </w:rPr>
          </w:pPr>
          <w:hyperlink w:anchor="_Toc133217824" w:history="1">
            <w:r w:rsidRPr="005629FD">
              <w:rPr>
                <w:rStyle w:val="Hypertextovodkaz"/>
                <w:rFonts w:ascii="Times New Roman" w:hAnsi="Times New Roman" w:cs="Times New Roman"/>
                <w:b/>
                <w:bCs/>
                <w:noProof/>
              </w:rPr>
              <w:t>1.1</w:t>
            </w:r>
            <w:r>
              <w:rPr>
                <w:rFonts w:eastAsiaTheme="minorEastAsia"/>
                <w:noProof/>
                <w:lang w:eastAsia="cs-CZ"/>
              </w:rPr>
              <w:tab/>
            </w:r>
            <w:r w:rsidRPr="005629FD">
              <w:rPr>
                <w:rStyle w:val="Hypertextovodkaz"/>
                <w:rFonts w:ascii="Times New Roman" w:hAnsi="Times New Roman" w:cs="Times New Roman"/>
                <w:b/>
                <w:bCs/>
                <w:noProof/>
              </w:rPr>
              <w:t>Demokracie v současném chápání a přechod k ní</w:t>
            </w:r>
            <w:r>
              <w:rPr>
                <w:noProof/>
                <w:webHidden/>
              </w:rPr>
              <w:tab/>
            </w:r>
            <w:r>
              <w:rPr>
                <w:noProof/>
                <w:webHidden/>
              </w:rPr>
              <w:fldChar w:fldCharType="begin"/>
            </w:r>
            <w:r>
              <w:rPr>
                <w:noProof/>
                <w:webHidden/>
              </w:rPr>
              <w:instrText xml:space="preserve"> PAGEREF _Toc133217824 \h </w:instrText>
            </w:r>
            <w:r>
              <w:rPr>
                <w:noProof/>
                <w:webHidden/>
              </w:rPr>
            </w:r>
            <w:r>
              <w:rPr>
                <w:noProof/>
                <w:webHidden/>
              </w:rPr>
              <w:fldChar w:fldCharType="separate"/>
            </w:r>
            <w:r>
              <w:rPr>
                <w:noProof/>
                <w:webHidden/>
              </w:rPr>
              <w:t>4</w:t>
            </w:r>
            <w:r>
              <w:rPr>
                <w:noProof/>
                <w:webHidden/>
              </w:rPr>
              <w:fldChar w:fldCharType="end"/>
            </w:r>
          </w:hyperlink>
        </w:p>
        <w:p w14:paraId="7D6DD42E" w14:textId="68CE8217" w:rsidR="00BA13F8" w:rsidRDefault="00BA13F8">
          <w:pPr>
            <w:pStyle w:val="Obsah2"/>
            <w:tabs>
              <w:tab w:val="left" w:pos="880"/>
              <w:tab w:val="right" w:leader="dot" w:pos="9062"/>
            </w:tabs>
            <w:rPr>
              <w:rFonts w:eastAsiaTheme="minorEastAsia"/>
              <w:noProof/>
              <w:lang w:eastAsia="cs-CZ"/>
            </w:rPr>
          </w:pPr>
          <w:hyperlink w:anchor="_Toc133217825" w:history="1">
            <w:r w:rsidRPr="005629FD">
              <w:rPr>
                <w:rStyle w:val="Hypertextovodkaz"/>
                <w:rFonts w:ascii="Times New Roman" w:hAnsi="Times New Roman" w:cs="Times New Roman"/>
                <w:b/>
                <w:bCs/>
                <w:noProof/>
              </w:rPr>
              <w:t>1.2</w:t>
            </w:r>
            <w:r>
              <w:rPr>
                <w:rFonts w:eastAsiaTheme="minorEastAsia"/>
                <w:noProof/>
                <w:lang w:eastAsia="cs-CZ"/>
              </w:rPr>
              <w:tab/>
            </w:r>
            <w:r w:rsidRPr="005629FD">
              <w:rPr>
                <w:rStyle w:val="Hypertextovodkaz"/>
                <w:rFonts w:ascii="Times New Roman" w:hAnsi="Times New Roman" w:cs="Times New Roman"/>
                <w:b/>
                <w:bCs/>
                <w:noProof/>
              </w:rPr>
              <w:t>Pátrání po obecné teorii demokratizace</w:t>
            </w:r>
            <w:r>
              <w:rPr>
                <w:noProof/>
                <w:webHidden/>
              </w:rPr>
              <w:tab/>
            </w:r>
            <w:r>
              <w:rPr>
                <w:noProof/>
                <w:webHidden/>
              </w:rPr>
              <w:fldChar w:fldCharType="begin"/>
            </w:r>
            <w:r>
              <w:rPr>
                <w:noProof/>
                <w:webHidden/>
              </w:rPr>
              <w:instrText xml:space="preserve"> PAGEREF _Toc133217825 \h </w:instrText>
            </w:r>
            <w:r>
              <w:rPr>
                <w:noProof/>
                <w:webHidden/>
              </w:rPr>
            </w:r>
            <w:r>
              <w:rPr>
                <w:noProof/>
                <w:webHidden/>
              </w:rPr>
              <w:fldChar w:fldCharType="separate"/>
            </w:r>
            <w:r>
              <w:rPr>
                <w:noProof/>
                <w:webHidden/>
              </w:rPr>
              <w:t>6</w:t>
            </w:r>
            <w:r>
              <w:rPr>
                <w:noProof/>
                <w:webHidden/>
              </w:rPr>
              <w:fldChar w:fldCharType="end"/>
            </w:r>
          </w:hyperlink>
        </w:p>
        <w:p w14:paraId="7971F486" w14:textId="231BE1F7" w:rsidR="00BA13F8" w:rsidRDefault="00BA13F8">
          <w:pPr>
            <w:pStyle w:val="Obsah3"/>
            <w:tabs>
              <w:tab w:val="left" w:pos="1320"/>
              <w:tab w:val="right" w:leader="dot" w:pos="9062"/>
            </w:tabs>
            <w:rPr>
              <w:rFonts w:eastAsiaTheme="minorEastAsia"/>
              <w:noProof/>
              <w:lang w:eastAsia="cs-CZ"/>
            </w:rPr>
          </w:pPr>
          <w:hyperlink w:anchor="_Toc133217826" w:history="1">
            <w:r w:rsidRPr="005629FD">
              <w:rPr>
                <w:rStyle w:val="Hypertextovodkaz"/>
                <w:rFonts w:ascii="Times New Roman" w:hAnsi="Times New Roman" w:cs="Times New Roman"/>
                <w:b/>
                <w:bCs/>
                <w:noProof/>
              </w:rPr>
              <w:t>1.2.1</w:t>
            </w:r>
            <w:r>
              <w:rPr>
                <w:rFonts w:eastAsiaTheme="minorEastAsia"/>
                <w:noProof/>
                <w:lang w:eastAsia="cs-CZ"/>
              </w:rPr>
              <w:tab/>
            </w:r>
            <w:r w:rsidRPr="005629FD">
              <w:rPr>
                <w:rStyle w:val="Hypertextovodkaz"/>
                <w:rFonts w:ascii="Times New Roman" w:hAnsi="Times New Roman" w:cs="Times New Roman"/>
                <w:b/>
                <w:bCs/>
                <w:noProof/>
              </w:rPr>
              <w:t>Otázka čtvrté vlny demokratizace</w:t>
            </w:r>
            <w:r>
              <w:rPr>
                <w:noProof/>
                <w:webHidden/>
              </w:rPr>
              <w:tab/>
            </w:r>
            <w:r>
              <w:rPr>
                <w:noProof/>
                <w:webHidden/>
              </w:rPr>
              <w:fldChar w:fldCharType="begin"/>
            </w:r>
            <w:r>
              <w:rPr>
                <w:noProof/>
                <w:webHidden/>
              </w:rPr>
              <w:instrText xml:space="preserve"> PAGEREF _Toc133217826 \h </w:instrText>
            </w:r>
            <w:r>
              <w:rPr>
                <w:noProof/>
                <w:webHidden/>
              </w:rPr>
            </w:r>
            <w:r>
              <w:rPr>
                <w:noProof/>
                <w:webHidden/>
              </w:rPr>
              <w:fldChar w:fldCharType="separate"/>
            </w:r>
            <w:r>
              <w:rPr>
                <w:noProof/>
                <w:webHidden/>
              </w:rPr>
              <w:t>7</w:t>
            </w:r>
            <w:r>
              <w:rPr>
                <w:noProof/>
                <w:webHidden/>
              </w:rPr>
              <w:fldChar w:fldCharType="end"/>
            </w:r>
          </w:hyperlink>
        </w:p>
        <w:p w14:paraId="23BEB6C9" w14:textId="63B0F398" w:rsidR="00BA13F8" w:rsidRDefault="00BA13F8">
          <w:pPr>
            <w:pStyle w:val="Obsah2"/>
            <w:tabs>
              <w:tab w:val="left" w:pos="880"/>
              <w:tab w:val="right" w:leader="dot" w:pos="9062"/>
            </w:tabs>
            <w:rPr>
              <w:rFonts w:eastAsiaTheme="minorEastAsia"/>
              <w:noProof/>
              <w:lang w:eastAsia="cs-CZ"/>
            </w:rPr>
          </w:pPr>
          <w:hyperlink w:anchor="_Toc133217827" w:history="1">
            <w:r w:rsidRPr="005629FD">
              <w:rPr>
                <w:rStyle w:val="Hypertextovodkaz"/>
                <w:rFonts w:ascii="Times New Roman" w:hAnsi="Times New Roman" w:cs="Times New Roman"/>
                <w:b/>
                <w:bCs/>
                <w:noProof/>
              </w:rPr>
              <w:t>1.3</w:t>
            </w:r>
            <w:r>
              <w:rPr>
                <w:rFonts w:eastAsiaTheme="minorEastAsia"/>
                <w:noProof/>
                <w:lang w:eastAsia="cs-CZ"/>
              </w:rPr>
              <w:tab/>
            </w:r>
            <w:r w:rsidRPr="005629FD">
              <w:rPr>
                <w:rStyle w:val="Hypertextovodkaz"/>
                <w:rFonts w:ascii="Times New Roman" w:hAnsi="Times New Roman" w:cs="Times New Roman"/>
                <w:b/>
                <w:bCs/>
                <w:noProof/>
              </w:rPr>
              <w:t>Nedemokratické režimy</w:t>
            </w:r>
            <w:r>
              <w:rPr>
                <w:noProof/>
                <w:webHidden/>
              </w:rPr>
              <w:tab/>
            </w:r>
            <w:r>
              <w:rPr>
                <w:noProof/>
                <w:webHidden/>
              </w:rPr>
              <w:fldChar w:fldCharType="begin"/>
            </w:r>
            <w:r>
              <w:rPr>
                <w:noProof/>
                <w:webHidden/>
              </w:rPr>
              <w:instrText xml:space="preserve"> PAGEREF _Toc133217827 \h </w:instrText>
            </w:r>
            <w:r>
              <w:rPr>
                <w:noProof/>
                <w:webHidden/>
              </w:rPr>
            </w:r>
            <w:r>
              <w:rPr>
                <w:noProof/>
                <w:webHidden/>
              </w:rPr>
              <w:fldChar w:fldCharType="separate"/>
            </w:r>
            <w:r>
              <w:rPr>
                <w:noProof/>
                <w:webHidden/>
              </w:rPr>
              <w:t>8</w:t>
            </w:r>
            <w:r>
              <w:rPr>
                <w:noProof/>
                <w:webHidden/>
              </w:rPr>
              <w:fldChar w:fldCharType="end"/>
            </w:r>
          </w:hyperlink>
        </w:p>
        <w:p w14:paraId="66770B78" w14:textId="43563684" w:rsidR="00BA13F8" w:rsidRDefault="00BA13F8">
          <w:pPr>
            <w:pStyle w:val="Obsah2"/>
            <w:tabs>
              <w:tab w:val="left" w:pos="880"/>
              <w:tab w:val="right" w:leader="dot" w:pos="9062"/>
            </w:tabs>
            <w:rPr>
              <w:rFonts w:eastAsiaTheme="minorEastAsia"/>
              <w:noProof/>
              <w:lang w:eastAsia="cs-CZ"/>
            </w:rPr>
          </w:pPr>
          <w:hyperlink w:anchor="_Toc133217828" w:history="1">
            <w:r w:rsidRPr="005629FD">
              <w:rPr>
                <w:rStyle w:val="Hypertextovodkaz"/>
                <w:rFonts w:ascii="Times New Roman" w:hAnsi="Times New Roman" w:cs="Times New Roman"/>
                <w:b/>
                <w:bCs/>
                <w:noProof/>
              </w:rPr>
              <w:t>1.4</w:t>
            </w:r>
            <w:r>
              <w:rPr>
                <w:rFonts w:eastAsiaTheme="minorEastAsia"/>
                <w:noProof/>
                <w:lang w:eastAsia="cs-CZ"/>
              </w:rPr>
              <w:tab/>
            </w:r>
            <w:r w:rsidRPr="005629FD">
              <w:rPr>
                <w:rStyle w:val="Hypertextovodkaz"/>
                <w:rFonts w:ascii="Times New Roman" w:hAnsi="Times New Roman" w:cs="Times New Roman"/>
                <w:b/>
                <w:bCs/>
                <w:noProof/>
              </w:rPr>
              <w:t>Role demokracie po pádu diktatury</w:t>
            </w:r>
            <w:r>
              <w:rPr>
                <w:noProof/>
                <w:webHidden/>
              </w:rPr>
              <w:tab/>
            </w:r>
            <w:r>
              <w:rPr>
                <w:noProof/>
                <w:webHidden/>
              </w:rPr>
              <w:fldChar w:fldCharType="begin"/>
            </w:r>
            <w:r>
              <w:rPr>
                <w:noProof/>
                <w:webHidden/>
              </w:rPr>
              <w:instrText xml:space="preserve"> PAGEREF _Toc133217828 \h </w:instrText>
            </w:r>
            <w:r>
              <w:rPr>
                <w:noProof/>
                <w:webHidden/>
              </w:rPr>
            </w:r>
            <w:r>
              <w:rPr>
                <w:noProof/>
                <w:webHidden/>
              </w:rPr>
              <w:fldChar w:fldCharType="separate"/>
            </w:r>
            <w:r>
              <w:rPr>
                <w:noProof/>
                <w:webHidden/>
              </w:rPr>
              <w:t>11</w:t>
            </w:r>
            <w:r>
              <w:rPr>
                <w:noProof/>
                <w:webHidden/>
              </w:rPr>
              <w:fldChar w:fldCharType="end"/>
            </w:r>
          </w:hyperlink>
        </w:p>
        <w:p w14:paraId="7FFFDB3F" w14:textId="2D708B85" w:rsidR="00BA13F8" w:rsidRDefault="00BA13F8">
          <w:pPr>
            <w:pStyle w:val="Obsah3"/>
            <w:tabs>
              <w:tab w:val="left" w:pos="1320"/>
              <w:tab w:val="right" w:leader="dot" w:pos="9062"/>
            </w:tabs>
            <w:rPr>
              <w:rFonts w:eastAsiaTheme="minorEastAsia"/>
              <w:noProof/>
              <w:lang w:eastAsia="cs-CZ"/>
            </w:rPr>
          </w:pPr>
          <w:hyperlink w:anchor="_Toc133217829" w:history="1">
            <w:r w:rsidRPr="005629FD">
              <w:rPr>
                <w:rStyle w:val="Hypertextovodkaz"/>
                <w:rFonts w:ascii="Times New Roman" w:hAnsi="Times New Roman" w:cs="Times New Roman"/>
                <w:b/>
                <w:bCs/>
                <w:noProof/>
              </w:rPr>
              <w:t>1.4.1</w:t>
            </w:r>
            <w:r>
              <w:rPr>
                <w:rFonts w:eastAsiaTheme="minorEastAsia"/>
                <w:noProof/>
                <w:lang w:eastAsia="cs-CZ"/>
              </w:rPr>
              <w:tab/>
            </w:r>
            <w:r w:rsidRPr="005629FD">
              <w:rPr>
                <w:rStyle w:val="Hypertextovodkaz"/>
                <w:rFonts w:ascii="Times New Roman" w:hAnsi="Times New Roman" w:cs="Times New Roman"/>
                <w:b/>
                <w:bCs/>
                <w:noProof/>
              </w:rPr>
              <w:t>Demokratizace skrze zahraniční intervenci</w:t>
            </w:r>
            <w:r>
              <w:rPr>
                <w:noProof/>
                <w:webHidden/>
              </w:rPr>
              <w:tab/>
            </w:r>
            <w:r>
              <w:rPr>
                <w:noProof/>
                <w:webHidden/>
              </w:rPr>
              <w:fldChar w:fldCharType="begin"/>
            </w:r>
            <w:r>
              <w:rPr>
                <w:noProof/>
                <w:webHidden/>
              </w:rPr>
              <w:instrText xml:space="preserve"> PAGEREF _Toc133217829 \h </w:instrText>
            </w:r>
            <w:r>
              <w:rPr>
                <w:noProof/>
                <w:webHidden/>
              </w:rPr>
            </w:r>
            <w:r>
              <w:rPr>
                <w:noProof/>
                <w:webHidden/>
              </w:rPr>
              <w:fldChar w:fldCharType="separate"/>
            </w:r>
            <w:r>
              <w:rPr>
                <w:noProof/>
                <w:webHidden/>
              </w:rPr>
              <w:t>11</w:t>
            </w:r>
            <w:r>
              <w:rPr>
                <w:noProof/>
                <w:webHidden/>
              </w:rPr>
              <w:fldChar w:fldCharType="end"/>
            </w:r>
          </w:hyperlink>
        </w:p>
        <w:p w14:paraId="158B0C3B" w14:textId="74BE747A" w:rsidR="00BA13F8" w:rsidRDefault="00BA13F8">
          <w:pPr>
            <w:pStyle w:val="Obsah3"/>
            <w:tabs>
              <w:tab w:val="left" w:pos="1320"/>
              <w:tab w:val="right" w:leader="dot" w:pos="9062"/>
            </w:tabs>
            <w:rPr>
              <w:rFonts w:eastAsiaTheme="minorEastAsia"/>
              <w:noProof/>
              <w:lang w:eastAsia="cs-CZ"/>
            </w:rPr>
          </w:pPr>
          <w:hyperlink w:anchor="_Toc133217830" w:history="1">
            <w:r w:rsidRPr="005629FD">
              <w:rPr>
                <w:rStyle w:val="Hypertextovodkaz"/>
                <w:rFonts w:ascii="Times New Roman" w:hAnsi="Times New Roman" w:cs="Times New Roman"/>
                <w:b/>
                <w:bCs/>
                <w:noProof/>
              </w:rPr>
              <w:t>1.4.2</w:t>
            </w:r>
            <w:r>
              <w:rPr>
                <w:rFonts w:eastAsiaTheme="minorEastAsia"/>
                <w:noProof/>
                <w:lang w:eastAsia="cs-CZ"/>
              </w:rPr>
              <w:tab/>
            </w:r>
            <w:r w:rsidRPr="005629FD">
              <w:rPr>
                <w:rStyle w:val="Hypertextovodkaz"/>
                <w:rFonts w:ascii="Times New Roman" w:hAnsi="Times New Roman" w:cs="Times New Roman"/>
                <w:b/>
                <w:bCs/>
                <w:noProof/>
              </w:rPr>
              <w:t>Demokratizace v muslimském světě podle Fatimy Z. Rahman</w:t>
            </w:r>
            <w:r>
              <w:rPr>
                <w:noProof/>
                <w:webHidden/>
              </w:rPr>
              <w:tab/>
            </w:r>
            <w:r>
              <w:rPr>
                <w:noProof/>
                <w:webHidden/>
              </w:rPr>
              <w:fldChar w:fldCharType="begin"/>
            </w:r>
            <w:r>
              <w:rPr>
                <w:noProof/>
                <w:webHidden/>
              </w:rPr>
              <w:instrText xml:space="preserve"> PAGEREF _Toc133217830 \h </w:instrText>
            </w:r>
            <w:r>
              <w:rPr>
                <w:noProof/>
                <w:webHidden/>
              </w:rPr>
            </w:r>
            <w:r>
              <w:rPr>
                <w:noProof/>
                <w:webHidden/>
              </w:rPr>
              <w:fldChar w:fldCharType="separate"/>
            </w:r>
            <w:r>
              <w:rPr>
                <w:noProof/>
                <w:webHidden/>
              </w:rPr>
              <w:t>13</w:t>
            </w:r>
            <w:r>
              <w:rPr>
                <w:noProof/>
                <w:webHidden/>
              </w:rPr>
              <w:fldChar w:fldCharType="end"/>
            </w:r>
          </w:hyperlink>
        </w:p>
        <w:p w14:paraId="1260EF28" w14:textId="094CC0EA" w:rsidR="00BA13F8" w:rsidRDefault="00BA13F8">
          <w:pPr>
            <w:pStyle w:val="Obsah3"/>
            <w:tabs>
              <w:tab w:val="left" w:pos="1320"/>
              <w:tab w:val="right" w:leader="dot" w:pos="9062"/>
            </w:tabs>
            <w:rPr>
              <w:rFonts w:eastAsiaTheme="minorEastAsia"/>
              <w:noProof/>
              <w:lang w:eastAsia="cs-CZ"/>
            </w:rPr>
          </w:pPr>
          <w:hyperlink w:anchor="_Toc133217831" w:history="1">
            <w:r w:rsidRPr="005629FD">
              <w:rPr>
                <w:rStyle w:val="Hypertextovodkaz"/>
                <w:rFonts w:ascii="Times New Roman" w:hAnsi="Times New Roman" w:cs="Times New Roman"/>
                <w:b/>
                <w:bCs/>
                <w:noProof/>
              </w:rPr>
              <w:t>1.4.3</w:t>
            </w:r>
            <w:r>
              <w:rPr>
                <w:rFonts w:eastAsiaTheme="minorEastAsia"/>
                <w:noProof/>
                <w:lang w:eastAsia="cs-CZ"/>
              </w:rPr>
              <w:tab/>
            </w:r>
            <w:r w:rsidRPr="005629FD">
              <w:rPr>
                <w:rStyle w:val="Hypertextovodkaz"/>
                <w:rFonts w:ascii="Times New Roman" w:hAnsi="Times New Roman" w:cs="Times New Roman"/>
                <w:b/>
                <w:bCs/>
                <w:noProof/>
              </w:rPr>
              <w:t>Americká intervence v Iráku podle Evy Bellin</w:t>
            </w:r>
            <w:r>
              <w:rPr>
                <w:noProof/>
                <w:webHidden/>
              </w:rPr>
              <w:tab/>
            </w:r>
            <w:r>
              <w:rPr>
                <w:noProof/>
                <w:webHidden/>
              </w:rPr>
              <w:fldChar w:fldCharType="begin"/>
            </w:r>
            <w:r>
              <w:rPr>
                <w:noProof/>
                <w:webHidden/>
              </w:rPr>
              <w:instrText xml:space="preserve"> PAGEREF _Toc133217831 \h </w:instrText>
            </w:r>
            <w:r>
              <w:rPr>
                <w:noProof/>
                <w:webHidden/>
              </w:rPr>
            </w:r>
            <w:r>
              <w:rPr>
                <w:noProof/>
                <w:webHidden/>
              </w:rPr>
              <w:fldChar w:fldCharType="separate"/>
            </w:r>
            <w:r>
              <w:rPr>
                <w:noProof/>
                <w:webHidden/>
              </w:rPr>
              <w:t>15</w:t>
            </w:r>
            <w:r>
              <w:rPr>
                <w:noProof/>
                <w:webHidden/>
              </w:rPr>
              <w:fldChar w:fldCharType="end"/>
            </w:r>
          </w:hyperlink>
        </w:p>
        <w:p w14:paraId="2BC37C18" w14:textId="1C1E560E" w:rsidR="00BA13F8" w:rsidRDefault="00BA13F8">
          <w:pPr>
            <w:pStyle w:val="Obsah2"/>
            <w:tabs>
              <w:tab w:val="left" w:pos="880"/>
              <w:tab w:val="right" w:leader="dot" w:pos="9062"/>
            </w:tabs>
            <w:rPr>
              <w:rFonts w:eastAsiaTheme="minorEastAsia"/>
              <w:noProof/>
              <w:lang w:eastAsia="cs-CZ"/>
            </w:rPr>
          </w:pPr>
          <w:hyperlink w:anchor="_Toc133217832" w:history="1">
            <w:r w:rsidRPr="005629FD">
              <w:rPr>
                <w:rStyle w:val="Hypertextovodkaz"/>
                <w:rFonts w:ascii="Times New Roman" w:hAnsi="Times New Roman" w:cs="Times New Roman"/>
                <w:b/>
                <w:bCs/>
                <w:noProof/>
              </w:rPr>
              <w:t>1.5</w:t>
            </w:r>
            <w:r>
              <w:rPr>
                <w:rFonts w:eastAsiaTheme="minorEastAsia"/>
                <w:noProof/>
                <w:lang w:eastAsia="cs-CZ"/>
              </w:rPr>
              <w:tab/>
            </w:r>
            <w:r w:rsidRPr="005629FD">
              <w:rPr>
                <w:rStyle w:val="Hypertextovodkaz"/>
                <w:rFonts w:ascii="Times New Roman" w:hAnsi="Times New Roman" w:cs="Times New Roman"/>
                <w:b/>
                <w:bCs/>
                <w:noProof/>
              </w:rPr>
              <w:t>Lidská práva</w:t>
            </w:r>
            <w:r>
              <w:rPr>
                <w:noProof/>
                <w:webHidden/>
              </w:rPr>
              <w:tab/>
            </w:r>
            <w:r>
              <w:rPr>
                <w:noProof/>
                <w:webHidden/>
              </w:rPr>
              <w:fldChar w:fldCharType="begin"/>
            </w:r>
            <w:r>
              <w:rPr>
                <w:noProof/>
                <w:webHidden/>
              </w:rPr>
              <w:instrText xml:space="preserve"> PAGEREF _Toc133217832 \h </w:instrText>
            </w:r>
            <w:r>
              <w:rPr>
                <w:noProof/>
                <w:webHidden/>
              </w:rPr>
            </w:r>
            <w:r>
              <w:rPr>
                <w:noProof/>
                <w:webHidden/>
              </w:rPr>
              <w:fldChar w:fldCharType="separate"/>
            </w:r>
            <w:r>
              <w:rPr>
                <w:noProof/>
                <w:webHidden/>
              </w:rPr>
              <w:t>17</w:t>
            </w:r>
            <w:r>
              <w:rPr>
                <w:noProof/>
                <w:webHidden/>
              </w:rPr>
              <w:fldChar w:fldCharType="end"/>
            </w:r>
          </w:hyperlink>
        </w:p>
        <w:p w14:paraId="057C5ECB" w14:textId="04C559F5" w:rsidR="00BA13F8" w:rsidRDefault="00BA13F8">
          <w:pPr>
            <w:pStyle w:val="Obsah3"/>
            <w:tabs>
              <w:tab w:val="left" w:pos="1320"/>
              <w:tab w:val="right" w:leader="dot" w:pos="9062"/>
            </w:tabs>
            <w:rPr>
              <w:rFonts w:eastAsiaTheme="minorEastAsia"/>
              <w:noProof/>
              <w:lang w:eastAsia="cs-CZ"/>
            </w:rPr>
          </w:pPr>
          <w:hyperlink w:anchor="_Toc133217833" w:history="1">
            <w:r w:rsidRPr="005629FD">
              <w:rPr>
                <w:rStyle w:val="Hypertextovodkaz"/>
                <w:rFonts w:ascii="Times New Roman" w:hAnsi="Times New Roman" w:cs="Times New Roman"/>
                <w:b/>
                <w:bCs/>
                <w:noProof/>
              </w:rPr>
              <w:t>1.5.1</w:t>
            </w:r>
            <w:r>
              <w:rPr>
                <w:rFonts w:eastAsiaTheme="minorEastAsia"/>
                <w:noProof/>
                <w:lang w:eastAsia="cs-CZ"/>
              </w:rPr>
              <w:tab/>
            </w:r>
            <w:r w:rsidRPr="005629FD">
              <w:rPr>
                <w:rStyle w:val="Hypertextovodkaz"/>
                <w:rFonts w:ascii="Times New Roman" w:hAnsi="Times New Roman" w:cs="Times New Roman"/>
                <w:b/>
                <w:bCs/>
                <w:noProof/>
              </w:rPr>
              <w:t>Porušování lidských práv</w:t>
            </w:r>
            <w:r>
              <w:rPr>
                <w:noProof/>
                <w:webHidden/>
              </w:rPr>
              <w:tab/>
            </w:r>
            <w:r>
              <w:rPr>
                <w:noProof/>
                <w:webHidden/>
              </w:rPr>
              <w:fldChar w:fldCharType="begin"/>
            </w:r>
            <w:r>
              <w:rPr>
                <w:noProof/>
                <w:webHidden/>
              </w:rPr>
              <w:instrText xml:space="preserve"> PAGEREF _Toc133217833 \h </w:instrText>
            </w:r>
            <w:r>
              <w:rPr>
                <w:noProof/>
                <w:webHidden/>
              </w:rPr>
            </w:r>
            <w:r>
              <w:rPr>
                <w:noProof/>
                <w:webHidden/>
              </w:rPr>
              <w:fldChar w:fldCharType="separate"/>
            </w:r>
            <w:r>
              <w:rPr>
                <w:noProof/>
                <w:webHidden/>
              </w:rPr>
              <w:t>18</w:t>
            </w:r>
            <w:r>
              <w:rPr>
                <w:noProof/>
                <w:webHidden/>
              </w:rPr>
              <w:fldChar w:fldCharType="end"/>
            </w:r>
          </w:hyperlink>
        </w:p>
        <w:p w14:paraId="0F4D3C75" w14:textId="1A28907D" w:rsidR="00BA13F8" w:rsidRDefault="00BA13F8">
          <w:pPr>
            <w:pStyle w:val="Obsah3"/>
            <w:tabs>
              <w:tab w:val="left" w:pos="1320"/>
              <w:tab w:val="right" w:leader="dot" w:pos="9062"/>
            </w:tabs>
            <w:rPr>
              <w:rFonts w:eastAsiaTheme="minorEastAsia"/>
              <w:noProof/>
              <w:lang w:eastAsia="cs-CZ"/>
            </w:rPr>
          </w:pPr>
          <w:hyperlink w:anchor="_Toc133217834" w:history="1">
            <w:r w:rsidRPr="005629FD">
              <w:rPr>
                <w:rStyle w:val="Hypertextovodkaz"/>
                <w:rFonts w:ascii="Times New Roman" w:hAnsi="Times New Roman" w:cs="Times New Roman"/>
                <w:b/>
                <w:bCs/>
                <w:noProof/>
              </w:rPr>
              <w:t>1.5.2</w:t>
            </w:r>
            <w:r>
              <w:rPr>
                <w:rFonts w:eastAsiaTheme="minorEastAsia"/>
                <w:noProof/>
                <w:lang w:eastAsia="cs-CZ"/>
              </w:rPr>
              <w:tab/>
            </w:r>
            <w:r w:rsidRPr="005629FD">
              <w:rPr>
                <w:rStyle w:val="Hypertextovodkaz"/>
                <w:rFonts w:ascii="Times New Roman" w:hAnsi="Times New Roman" w:cs="Times New Roman"/>
                <w:b/>
                <w:bCs/>
                <w:noProof/>
              </w:rPr>
              <w:t>Porušování lidských práv během americké okupace v Iráku</w:t>
            </w:r>
            <w:r>
              <w:rPr>
                <w:noProof/>
                <w:webHidden/>
              </w:rPr>
              <w:tab/>
            </w:r>
            <w:r>
              <w:rPr>
                <w:noProof/>
                <w:webHidden/>
              </w:rPr>
              <w:fldChar w:fldCharType="begin"/>
            </w:r>
            <w:r>
              <w:rPr>
                <w:noProof/>
                <w:webHidden/>
              </w:rPr>
              <w:instrText xml:space="preserve"> PAGEREF _Toc133217834 \h </w:instrText>
            </w:r>
            <w:r>
              <w:rPr>
                <w:noProof/>
                <w:webHidden/>
              </w:rPr>
            </w:r>
            <w:r>
              <w:rPr>
                <w:noProof/>
                <w:webHidden/>
              </w:rPr>
              <w:fldChar w:fldCharType="separate"/>
            </w:r>
            <w:r>
              <w:rPr>
                <w:noProof/>
                <w:webHidden/>
              </w:rPr>
              <w:t>19</w:t>
            </w:r>
            <w:r>
              <w:rPr>
                <w:noProof/>
                <w:webHidden/>
              </w:rPr>
              <w:fldChar w:fldCharType="end"/>
            </w:r>
          </w:hyperlink>
        </w:p>
        <w:p w14:paraId="21151C83" w14:textId="5F60703A" w:rsidR="00BA13F8" w:rsidRDefault="00BA13F8">
          <w:pPr>
            <w:pStyle w:val="Obsah1"/>
            <w:tabs>
              <w:tab w:val="left" w:pos="440"/>
            </w:tabs>
            <w:rPr>
              <w:rFonts w:eastAsiaTheme="minorEastAsia"/>
              <w:noProof/>
              <w:lang w:eastAsia="cs-CZ"/>
            </w:rPr>
          </w:pPr>
          <w:hyperlink w:anchor="_Toc133217835" w:history="1">
            <w:r w:rsidRPr="005629FD">
              <w:rPr>
                <w:rStyle w:val="Hypertextovodkaz"/>
                <w:rFonts w:ascii="Times New Roman" w:hAnsi="Times New Roman" w:cs="Times New Roman"/>
                <w:b/>
                <w:bCs/>
                <w:noProof/>
              </w:rPr>
              <w:t>2</w:t>
            </w:r>
            <w:r>
              <w:rPr>
                <w:rFonts w:eastAsiaTheme="minorEastAsia"/>
                <w:noProof/>
                <w:lang w:eastAsia="cs-CZ"/>
              </w:rPr>
              <w:tab/>
            </w:r>
            <w:r w:rsidRPr="005629FD">
              <w:rPr>
                <w:rStyle w:val="Hypertextovodkaz"/>
                <w:rFonts w:ascii="Times New Roman" w:hAnsi="Times New Roman" w:cs="Times New Roman"/>
                <w:b/>
                <w:bCs/>
                <w:noProof/>
              </w:rPr>
              <w:t>Process tracing: identifikace příčin snížení práv iráckých žen</w:t>
            </w:r>
            <w:r>
              <w:rPr>
                <w:noProof/>
                <w:webHidden/>
              </w:rPr>
              <w:tab/>
            </w:r>
            <w:r>
              <w:rPr>
                <w:noProof/>
                <w:webHidden/>
              </w:rPr>
              <w:fldChar w:fldCharType="begin"/>
            </w:r>
            <w:r>
              <w:rPr>
                <w:noProof/>
                <w:webHidden/>
              </w:rPr>
              <w:instrText xml:space="preserve"> PAGEREF _Toc133217835 \h </w:instrText>
            </w:r>
            <w:r>
              <w:rPr>
                <w:noProof/>
                <w:webHidden/>
              </w:rPr>
            </w:r>
            <w:r>
              <w:rPr>
                <w:noProof/>
                <w:webHidden/>
              </w:rPr>
              <w:fldChar w:fldCharType="separate"/>
            </w:r>
            <w:r>
              <w:rPr>
                <w:noProof/>
                <w:webHidden/>
              </w:rPr>
              <w:t>22</w:t>
            </w:r>
            <w:r>
              <w:rPr>
                <w:noProof/>
                <w:webHidden/>
              </w:rPr>
              <w:fldChar w:fldCharType="end"/>
            </w:r>
          </w:hyperlink>
        </w:p>
        <w:p w14:paraId="41F3966C" w14:textId="34227A53" w:rsidR="00BA13F8" w:rsidRDefault="00BA13F8">
          <w:pPr>
            <w:pStyle w:val="Obsah2"/>
            <w:tabs>
              <w:tab w:val="left" w:pos="880"/>
              <w:tab w:val="right" w:leader="dot" w:pos="9062"/>
            </w:tabs>
            <w:rPr>
              <w:rFonts w:eastAsiaTheme="minorEastAsia"/>
              <w:noProof/>
              <w:lang w:eastAsia="cs-CZ"/>
            </w:rPr>
          </w:pPr>
          <w:hyperlink w:anchor="_Toc133217836" w:history="1">
            <w:r w:rsidRPr="005629FD">
              <w:rPr>
                <w:rStyle w:val="Hypertextovodkaz"/>
                <w:rFonts w:ascii="Times New Roman" w:hAnsi="Times New Roman" w:cs="Times New Roman"/>
                <w:b/>
                <w:bCs/>
                <w:noProof/>
              </w:rPr>
              <w:t>2.1</w:t>
            </w:r>
            <w:r>
              <w:rPr>
                <w:rFonts w:eastAsiaTheme="minorEastAsia"/>
                <w:noProof/>
                <w:lang w:eastAsia="cs-CZ"/>
              </w:rPr>
              <w:tab/>
            </w:r>
            <w:r w:rsidRPr="005629FD">
              <w:rPr>
                <w:rStyle w:val="Hypertextovodkaz"/>
                <w:rFonts w:ascii="Times New Roman" w:hAnsi="Times New Roman" w:cs="Times New Roman"/>
                <w:b/>
                <w:bCs/>
                <w:noProof/>
              </w:rPr>
              <w:t>Irák a náboženská stratifikace země</w:t>
            </w:r>
            <w:r>
              <w:rPr>
                <w:noProof/>
                <w:webHidden/>
              </w:rPr>
              <w:tab/>
            </w:r>
            <w:r>
              <w:rPr>
                <w:noProof/>
                <w:webHidden/>
              </w:rPr>
              <w:fldChar w:fldCharType="begin"/>
            </w:r>
            <w:r>
              <w:rPr>
                <w:noProof/>
                <w:webHidden/>
              </w:rPr>
              <w:instrText xml:space="preserve"> PAGEREF _Toc133217836 \h </w:instrText>
            </w:r>
            <w:r>
              <w:rPr>
                <w:noProof/>
                <w:webHidden/>
              </w:rPr>
            </w:r>
            <w:r>
              <w:rPr>
                <w:noProof/>
                <w:webHidden/>
              </w:rPr>
              <w:fldChar w:fldCharType="separate"/>
            </w:r>
            <w:r>
              <w:rPr>
                <w:noProof/>
                <w:webHidden/>
              </w:rPr>
              <w:t>23</w:t>
            </w:r>
            <w:r>
              <w:rPr>
                <w:noProof/>
                <w:webHidden/>
              </w:rPr>
              <w:fldChar w:fldCharType="end"/>
            </w:r>
          </w:hyperlink>
        </w:p>
        <w:p w14:paraId="38DE75FE" w14:textId="0A9425C2" w:rsidR="00BA13F8" w:rsidRDefault="00BA13F8">
          <w:pPr>
            <w:pStyle w:val="Obsah3"/>
            <w:tabs>
              <w:tab w:val="left" w:pos="1320"/>
              <w:tab w:val="right" w:leader="dot" w:pos="9062"/>
            </w:tabs>
            <w:rPr>
              <w:rFonts w:eastAsiaTheme="minorEastAsia"/>
              <w:noProof/>
              <w:lang w:eastAsia="cs-CZ"/>
            </w:rPr>
          </w:pPr>
          <w:hyperlink w:anchor="_Toc133217837" w:history="1">
            <w:r w:rsidRPr="005629FD">
              <w:rPr>
                <w:rStyle w:val="Hypertextovodkaz"/>
                <w:rFonts w:ascii="Times New Roman" w:hAnsi="Times New Roman" w:cs="Times New Roman"/>
                <w:b/>
                <w:bCs/>
                <w:noProof/>
              </w:rPr>
              <w:t>2.1.1</w:t>
            </w:r>
            <w:r>
              <w:rPr>
                <w:rFonts w:eastAsiaTheme="minorEastAsia"/>
                <w:noProof/>
                <w:lang w:eastAsia="cs-CZ"/>
              </w:rPr>
              <w:tab/>
            </w:r>
            <w:r w:rsidRPr="005629FD">
              <w:rPr>
                <w:rStyle w:val="Hypertextovodkaz"/>
                <w:rFonts w:ascii="Times New Roman" w:hAnsi="Times New Roman" w:cs="Times New Roman"/>
                <w:b/>
                <w:bCs/>
                <w:noProof/>
              </w:rPr>
              <w:t>Postavení iráckých sunnitů</w:t>
            </w:r>
            <w:r>
              <w:rPr>
                <w:noProof/>
                <w:webHidden/>
              </w:rPr>
              <w:tab/>
            </w:r>
            <w:r>
              <w:rPr>
                <w:noProof/>
                <w:webHidden/>
              </w:rPr>
              <w:fldChar w:fldCharType="begin"/>
            </w:r>
            <w:r>
              <w:rPr>
                <w:noProof/>
                <w:webHidden/>
              </w:rPr>
              <w:instrText xml:space="preserve"> PAGEREF _Toc133217837 \h </w:instrText>
            </w:r>
            <w:r>
              <w:rPr>
                <w:noProof/>
                <w:webHidden/>
              </w:rPr>
            </w:r>
            <w:r>
              <w:rPr>
                <w:noProof/>
                <w:webHidden/>
              </w:rPr>
              <w:fldChar w:fldCharType="separate"/>
            </w:r>
            <w:r>
              <w:rPr>
                <w:noProof/>
                <w:webHidden/>
              </w:rPr>
              <w:t>24</w:t>
            </w:r>
            <w:r>
              <w:rPr>
                <w:noProof/>
                <w:webHidden/>
              </w:rPr>
              <w:fldChar w:fldCharType="end"/>
            </w:r>
          </w:hyperlink>
        </w:p>
        <w:p w14:paraId="4961530F" w14:textId="1BAC7BAD" w:rsidR="00BA13F8" w:rsidRDefault="00BA13F8">
          <w:pPr>
            <w:pStyle w:val="Obsah3"/>
            <w:tabs>
              <w:tab w:val="left" w:pos="1320"/>
              <w:tab w:val="right" w:leader="dot" w:pos="9062"/>
            </w:tabs>
            <w:rPr>
              <w:rFonts w:eastAsiaTheme="minorEastAsia"/>
              <w:noProof/>
              <w:lang w:eastAsia="cs-CZ"/>
            </w:rPr>
          </w:pPr>
          <w:hyperlink w:anchor="_Toc133217838" w:history="1">
            <w:r w:rsidRPr="005629FD">
              <w:rPr>
                <w:rStyle w:val="Hypertextovodkaz"/>
                <w:rFonts w:ascii="Times New Roman" w:hAnsi="Times New Roman" w:cs="Times New Roman"/>
                <w:b/>
                <w:bCs/>
                <w:noProof/>
              </w:rPr>
              <w:t>2.1.2</w:t>
            </w:r>
            <w:r>
              <w:rPr>
                <w:rFonts w:eastAsiaTheme="minorEastAsia"/>
                <w:noProof/>
                <w:lang w:eastAsia="cs-CZ"/>
              </w:rPr>
              <w:tab/>
            </w:r>
            <w:r w:rsidRPr="005629FD">
              <w:rPr>
                <w:rStyle w:val="Hypertextovodkaz"/>
                <w:rFonts w:ascii="Times New Roman" w:hAnsi="Times New Roman" w:cs="Times New Roman"/>
                <w:b/>
                <w:bCs/>
                <w:noProof/>
              </w:rPr>
              <w:t>Postavení sunnitských žen v irácké společnosti</w:t>
            </w:r>
            <w:r>
              <w:rPr>
                <w:noProof/>
                <w:webHidden/>
              </w:rPr>
              <w:tab/>
            </w:r>
            <w:r>
              <w:rPr>
                <w:noProof/>
                <w:webHidden/>
              </w:rPr>
              <w:fldChar w:fldCharType="begin"/>
            </w:r>
            <w:r>
              <w:rPr>
                <w:noProof/>
                <w:webHidden/>
              </w:rPr>
              <w:instrText xml:space="preserve"> PAGEREF _Toc133217838 \h </w:instrText>
            </w:r>
            <w:r>
              <w:rPr>
                <w:noProof/>
                <w:webHidden/>
              </w:rPr>
            </w:r>
            <w:r>
              <w:rPr>
                <w:noProof/>
                <w:webHidden/>
              </w:rPr>
              <w:fldChar w:fldCharType="separate"/>
            </w:r>
            <w:r>
              <w:rPr>
                <w:noProof/>
                <w:webHidden/>
              </w:rPr>
              <w:t>25</w:t>
            </w:r>
            <w:r>
              <w:rPr>
                <w:noProof/>
                <w:webHidden/>
              </w:rPr>
              <w:fldChar w:fldCharType="end"/>
            </w:r>
          </w:hyperlink>
        </w:p>
        <w:p w14:paraId="35BC52B9" w14:textId="46D1A2FC" w:rsidR="00BA13F8" w:rsidRDefault="00BA13F8">
          <w:pPr>
            <w:pStyle w:val="Obsah1"/>
            <w:tabs>
              <w:tab w:val="left" w:pos="440"/>
            </w:tabs>
            <w:rPr>
              <w:rFonts w:eastAsiaTheme="minorEastAsia"/>
              <w:noProof/>
              <w:lang w:eastAsia="cs-CZ"/>
            </w:rPr>
          </w:pPr>
          <w:hyperlink w:anchor="_Toc133217839" w:history="1">
            <w:r w:rsidRPr="005629FD">
              <w:rPr>
                <w:rStyle w:val="Hypertextovodkaz"/>
                <w:rFonts w:ascii="Times New Roman" w:hAnsi="Times New Roman" w:cs="Times New Roman"/>
                <w:b/>
                <w:bCs/>
                <w:noProof/>
              </w:rPr>
              <w:t>3</w:t>
            </w:r>
            <w:r>
              <w:rPr>
                <w:rFonts w:eastAsiaTheme="minorEastAsia"/>
                <w:noProof/>
                <w:lang w:eastAsia="cs-CZ"/>
              </w:rPr>
              <w:tab/>
            </w:r>
            <w:r w:rsidRPr="005629FD">
              <w:rPr>
                <w:rStyle w:val="Hypertextovodkaz"/>
                <w:rFonts w:ascii="Times New Roman" w:hAnsi="Times New Roman" w:cs="Times New Roman"/>
                <w:b/>
                <w:bCs/>
                <w:noProof/>
              </w:rPr>
              <w:t>Identifikace příčin omezování lidských práv sunnitských žen v Iráku po demokratizační misi USA</w:t>
            </w:r>
            <w:r>
              <w:rPr>
                <w:noProof/>
                <w:webHidden/>
              </w:rPr>
              <w:tab/>
            </w:r>
            <w:r>
              <w:rPr>
                <w:noProof/>
                <w:webHidden/>
              </w:rPr>
              <w:fldChar w:fldCharType="begin"/>
            </w:r>
            <w:r>
              <w:rPr>
                <w:noProof/>
                <w:webHidden/>
              </w:rPr>
              <w:instrText xml:space="preserve"> PAGEREF _Toc133217839 \h </w:instrText>
            </w:r>
            <w:r>
              <w:rPr>
                <w:noProof/>
                <w:webHidden/>
              </w:rPr>
            </w:r>
            <w:r>
              <w:rPr>
                <w:noProof/>
                <w:webHidden/>
              </w:rPr>
              <w:fldChar w:fldCharType="separate"/>
            </w:r>
            <w:r>
              <w:rPr>
                <w:noProof/>
                <w:webHidden/>
              </w:rPr>
              <w:t>27</w:t>
            </w:r>
            <w:r>
              <w:rPr>
                <w:noProof/>
                <w:webHidden/>
              </w:rPr>
              <w:fldChar w:fldCharType="end"/>
            </w:r>
          </w:hyperlink>
        </w:p>
        <w:p w14:paraId="14BE48BE" w14:textId="465E1E53" w:rsidR="00BA13F8" w:rsidRDefault="00BA13F8">
          <w:pPr>
            <w:pStyle w:val="Obsah2"/>
            <w:tabs>
              <w:tab w:val="left" w:pos="880"/>
              <w:tab w:val="right" w:leader="dot" w:pos="9062"/>
            </w:tabs>
            <w:rPr>
              <w:rFonts w:eastAsiaTheme="minorEastAsia"/>
              <w:noProof/>
              <w:lang w:eastAsia="cs-CZ"/>
            </w:rPr>
          </w:pPr>
          <w:hyperlink w:anchor="_Toc133217840" w:history="1">
            <w:r w:rsidRPr="005629FD">
              <w:rPr>
                <w:rStyle w:val="Hypertextovodkaz"/>
                <w:rFonts w:ascii="Times New Roman" w:hAnsi="Times New Roman" w:cs="Times New Roman"/>
                <w:b/>
                <w:bCs/>
                <w:noProof/>
              </w:rPr>
              <w:t>3.1</w:t>
            </w:r>
            <w:r>
              <w:rPr>
                <w:rFonts w:eastAsiaTheme="minorEastAsia"/>
                <w:noProof/>
                <w:lang w:eastAsia="cs-CZ"/>
              </w:rPr>
              <w:tab/>
            </w:r>
            <w:r w:rsidRPr="005629FD">
              <w:rPr>
                <w:rStyle w:val="Hypertextovodkaz"/>
                <w:rFonts w:ascii="Times New Roman" w:hAnsi="Times New Roman" w:cs="Times New Roman"/>
                <w:b/>
                <w:bCs/>
                <w:noProof/>
              </w:rPr>
              <w:t>Americká intervence do Iráku v letech 2003–2011</w:t>
            </w:r>
            <w:r>
              <w:rPr>
                <w:noProof/>
                <w:webHidden/>
              </w:rPr>
              <w:tab/>
            </w:r>
            <w:r>
              <w:rPr>
                <w:noProof/>
                <w:webHidden/>
              </w:rPr>
              <w:fldChar w:fldCharType="begin"/>
            </w:r>
            <w:r>
              <w:rPr>
                <w:noProof/>
                <w:webHidden/>
              </w:rPr>
              <w:instrText xml:space="preserve"> PAGEREF _Toc133217840 \h </w:instrText>
            </w:r>
            <w:r>
              <w:rPr>
                <w:noProof/>
                <w:webHidden/>
              </w:rPr>
            </w:r>
            <w:r>
              <w:rPr>
                <w:noProof/>
                <w:webHidden/>
              </w:rPr>
              <w:fldChar w:fldCharType="separate"/>
            </w:r>
            <w:r>
              <w:rPr>
                <w:noProof/>
                <w:webHidden/>
              </w:rPr>
              <w:t>27</w:t>
            </w:r>
            <w:r>
              <w:rPr>
                <w:noProof/>
                <w:webHidden/>
              </w:rPr>
              <w:fldChar w:fldCharType="end"/>
            </w:r>
          </w:hyperlink>
        </w:p>
        <w:p w14:paraId="62F96A14" w14:textId="339F084A" w:rsidR="00BA13F8" w:rsidRDefault="00BA13F8">
          <w:pPr>
            <w:pStyle w:val="Obsah2"/>
            <w:tabs>
              <w:tab w:val="left" w:pos="880"/>
              <w:tab w:val="right" w:leader="dot" w:pos="9062"/>
            </w:tabs>
            <w:rPr>
              <w:rFonts w:eastAsiaTheme="minorEastAsia"/>
              <w:noProof/>
              <w:lang w:eastAsia="cs-CZ"/>
            </w:rPr>
          </w:pPr>
          <w:hyperlink w:anchor="_Toc133217841" w:history="1">
            <w:r w:rsidRPr="005629FD">
              <w:rPr>
                <w:rStyle w:val="Hypertextovodkaz"/>
                <w:rFonts w:ascii="Times New Roman" w:hAnsi="Times New Roman" w:cs="Times New Roman"/>
                <w:b/>
                <w:bCs/>
                <w:noProof/>
              </w:rPr>
              <w:t>3.2</w:t>
            </w:r>
            <w:r>
              <w:rPr>
                <w:rFonts w:eastAsiaTheme="minorEastAsia"/>
                <w:noProof/>
                <w:lang w:eastAsia="cs-CZ"/>
              </w:rPr>
              <w:tab/>
            </w:r>
            <w:r w:rsidRPr="005629FD">
              <w:rPr>
                <w:rStyle w:val="Hypertextovodkaz"/>
                <w:rFonts w:ascii="Times New Roman" w:hAnsi="Times New Roman" w:cs="Times New Roman"/>
                <w:b/>
                <w:bCs/>
                <w:noProof/>
              </w:rPr>
              <w:t>Prozatímní koaliční úřad v Iráku</w:t>
            </w:r>
            <w:r>
              <w:rPr>
                <w:noProof/>
                <w:webHidden/>
              </w:rPr>
              <w:tab/>
            </w:r>
            <w:r>
              <w:rPr>
                <w:noProof/>
                <w:webHidden/>
              </w:rPr>
              <w:fldChar w:fldCharType="begin"/>
            </w:r>
            <w:r>
              <w:rPr>
                <w:noProof/>
                <w:webHidden/>
              </w:rPr>
              <w:instrText xml:space="preserve"> PAGEREF _Toc133217841 \h </w:instrText>
            </w:r>
            <w:r>
              <w:rPr>
                <w:noProof/>
                <w:webHidden/>
              </w:rPr>
            </w:r>
            <w:r>
              <w:rPr>
                <w:noProof/>
                <w:webHidden/>
              </w:rPr>
              <w:fldChar w:fldCharType="separate"/>
            </w:r>
            <w:r>
              <w:rPr>
                <w:noProof/>
                <w:webHidden/>
              </w:rPr>
              <w:t>29</w:t>
            </w:r>
            <w:r>
              <w:rPr>
                <w:noProof/>
                <w:webHidden/>
              </w:rPr>
              <w:fldChar w:fldCharType="end"/>
            </w:r>
          </w:hyperlink>
        </w:p>
        <w:p w14:paraId="15675EEE" w14:textId="30B89125" w:rsidR="00BA13F8" w:rsidRDefault="00BA13F8">
          <w:pPr>
            <w:pStyle w:val="Obsah2"/>
            <w:tabs>
              <w:tab w:val="left" w:pos="880"/>
              <w:tab w:val="right" w:leader="dot" w:pos="9062"/>
            </w:tabs>
            <w:rPr>
              <w:rFonts w:eastAsiaTheme="minorEastAsia"/>
              <w:noProof/>
              <w:lang w:eastAsia="cs-CZ"/>
            </w:rPr>
          </w:pPr>
          <w:hyperlink w:anchor="_Toc133217842" w:history="1">
            <w:r w:rsidRPr="005629FD">
              <w:rPr>
                <w:rStyle w:val="Hypertextovodkaz"/>
                <w:rFonts w:ascii="Times New Roman" w:hAnsi="Times New Roman" w:cs="Times New Roman"/>
                <w:b/>
                <w:bCs/>
                <w:noProof/>
              </w:rPr>
              <w:t>3.3</w:t>
            </w:r>
            <w:r>
              <w:rPr>
                <w:rFonts w:eastAsiaTheme="minorEastAsia"/>
                <w:noProof/>
                <w:lang w:eastAsia="cs-CZ"/>
              </w:rPr>
              <w:tab/>
            </w:r>
            <w:r w:rsidRPr="005629FD">
              <w:rPr>
                <w:rStyle w:val="Hypertextovodkaz"/>
                <w:rFonts w:ascii="Times New Roman" w:hAnsi="Times New Roman" w:cs="Times New Roman"/>
                <w:b/>
                <w:bCs/>
                <w:noProof/>
              </w:rPr>
              <w:t>Postavení žen za vlády Saddáma Husajna</w:t>
            </w:r>
            <w:r>
              <w:rPr>
                <w:noProof/>
                <w:webHidden/>
              </w:rPr>
              <w:tab/>
            </w:r>
            <w:r>
              <w:rPr>
                <w:noProof/>
                <w:webHidden/>
              </w:rPr>
              <w:fldChar w:fldCharType="begin"/>
            </w:r>
            <w:r>
              <w:rPr>
                <w:noProof/>
                <w:webHidden/>
              </w:rPr>
              <w:instrText xml:space="preserve"> PAGEREF _Toc133217842 \h </w:instrText>
            </w:r>
            <w:r>
              <w:rPr>
                <w:noProof/>
                <w:webHidden/>
              </w:rPr>
            </w:r>
            <w:r>
              <w:rPr>
                <w:noProof/>
                <w:webHidden/>
              </w:rPr>
              <w:fldChar w:fldCharType="separate"/>
            </w:r>
            <w:r>
              <w:rPr>
                <w:noProof/>
                <w:webHidden/>
              </w:rPr>
              <w:t>31</w:t>
            </w:r>
            <w:r>
              <w:rPr>
                <w:noProof/>
                <w:webHidden/>
              </w:rPr>
              <w:fldChar w:fldCharType="end"/>
            </w:r>
          </w:hyperlink>
        </w:p>
        <w:p w14:paraId="39B185E3" w14:textId="7DC7CF63" w:rsidR="00BA13F8" w:rsidRDefault="00BA13F8">
          <w:pPr>
            <w:pStyle w:val="Obsah2"/>
            <w:tabs>
              <w:tab w:val="left" w:pos="880"/>
              <w:tab w:val="right" w:leader="dot" w:pos="9062"/>
            </w:tabs>
            <w:rPr>
              <w:rFonts w:eastAsiaTheme="minorEastAsia"/>
              <w:noProof/>
              <w:lang w:eastAsia="cs-CZ"/>
            </w:rPr>
          </w:pPr>
          <w:hyperlink w:anchor="_Toc133217843" w:history="1">
            <w:r w:rsidRPr="005629FD">
              <w:rPr>
                <w:rStyle w:val="Hypertextovodkaz"/>
                <w:rFonts w:ascii="Times New Roman" w:hAnsi="Times New Roman" w:cs="Times New Roman"/>
                <w:b/>
                <w:bCs/>
                <w:noProof/>
              </w:rPr>
              <w:t>3.4</w:t>
            </w:r>
            <w:r>
              <w:rPr>
                <w:rFonts w:eastAsiaTheme="minorEastAsia"/>
                <w:noProof/>
                <w:lang w:eastAsia="cs-CZ"/>
              </w:rPr>
              <w:tab/>
            </w:r>
            <w:r w:rsidRPr="005629FD">
              <w:rPr>
                <w:rStyle w:val="Hypertextovodkaz"/>
                <w:rFonts w:ascii="Times New Roman" w:hAnsi="Times New Roman" w:cs="Times New Roman"/>
                <w:b/>
                <w:bCs/>
                <w:noProof/>
              </w:rPr>
              <w:t>Ženy v post-husajnovském Iráku</w:t>
            </w:r>
            <w:r>
              <w:rPr>
                <w:noProof/>
                <w:webHidden/>
              </w:rPr>
              <w:tab/>
            </w:r>
            <w:r>
              <w:rPr>
                <w:noProof/>
                <w:webHidden/>
              </w:rPr>
              <w:fldChar w:fldCharType="begin"/>
            </w:r>
            <w:r>
              <w:rPr>
                <w:noProof/>
                <w:webHidden/>
              </w:rPr>
              <w:instrText xml:space="preserve"> PAGEREF _Toc133217843 \h </w:instrText>
            </w:r>
            <w:r>
              <w:rPr>
                <w:noProof/>
                <w:webHidden/>
              </w:rPr>
            </w:r>
            <w:r>
              <w:rPr>
                <w:noProof/>
                <w:webHidden/>
              </w:rPr>
              <w:fldChar w:fldCharType="separate"/>
            </w:r>
            <w:r>
              <w:rPr>
                <w:noProof/>
                <w:webHidden/>
              </w:rPr>
              <w:t>32</w:t>
            </w:r>
            <w:r>
              <w:rPr>
                <w:noProof/>
                <w:webHidden/>
              </w:rPr>
              <w:fldChar w:fldCharType="end"/>
            </w:r>
          </w:hyperlink>
        </w:p>
        <w:p w14:paraId="6A6A1C7F" w14:textId="29860176" w:rsidR="00BA13F8" w:rsidRDefault="00BA13F8">
          <w:pPr>
            <w:pStyle w:val="Obsah2"/>
            <w:tabs>
              <w:tab w:val="left" w:pos="880"/>
              <w:tab w:val="right" w:leader="dot" w:pos="9062"/>
            </w:tabs>
            <w:rPr>
              <w:rFonts w:eastAsiaTheme="minorEastAsia"/>
              <w:noProof/>
              <w:lang w:eastAsia="cs-CZ"/>
            </w:rPr>
          </w:pPr>
          <w:hyperlink w:anchor="_Toc133217844" w:history="1">
            <w:r w:rsidRPr="005629FD">
              <w:rPr>
                <w:rStyle w:val="Hypertextovodkaz"/>
                <w:rFonts w:ascii="Times New Roman" w:hAnsi="Times New Roman" w:cs="Times New Roman"/>
                <w:b/>
                <w:bCs/>
                <w:noProof/>
              </w:rPr>
              <w:t>3.5</w:t>
            </w:r>
            <w:r>
              <w:rPr>
                <w:rFonts w:eastAsiaTheme="minorEastAsia"/>
                <w:noProof/>
                <w:lang w:eastAsia="cs-CZ"/>
              </w:rPr>
              <w:tab/>
            </w:r>
            <w:r w:rsidRPr="005629FD">
              <w:rPr>
                <w:rStyle w:val="Hypertextovodkaz"/>
                <w:rFonts w:ascii="Times New Roman" w:hAnsi="Times New Roman" w:cs="Times New Roman"/>
                <w:b/>
                <w:bCs/>
                <w:noProof/>
              </w:rPr>
              <w:t>Změny v zastoupení sunnitských žen ve vzdělávací, ekonomické a politické oblasti v Iráku před invazí USA a po ní</w:t>
            </w:r>
            <w:r>
              <w:rPr>
                <w:noProof/>
                <w:webHidden/>
              </w:rPr>
              <w:tab/>
            </w:r>
            <w:r>
              <w:rPr>
                <w:noProof/>
                <w:webHidden/>
              </w:rPr>
              <w:fldChar w:fldCharType="begin"/>
            </w:r>
            <w:r>
              <w:rPr>
                <w:noProof/>
                <w:webHidden/>
              </w:rPr>
              <w:instrText xml:space="preserve"> PAGEREF _Toc133217844 \h </w:instrText>
            </w:r>
            <w:r>
              <w:rPr>
                <w:noProof/>
                <w:webHidden/>
              </w:rPr>
            </w:r>
            <w:r>
              <w:rPr>
                <w:noProof/>
                <w:webHidden/>
              </w:rPr>
              <w:fldChar w:fldCharType="separate"/>
            </w:r>
            <w:r>
              <w:rPr>
                <w:noProof/>
                <w:webHidden/>
              </w:rPr>
              <w:t>33</w:t>
            </w:r>
            <w:r>
              <w:rPr>
                <w:noProof/>
                <w:webHidden/>
              </w:rPr>
              <w:fldChar w:fldCharType="end"/>
            </w:r>
          </w:hyperlink>
        </w:p>
        <w:p w14:paraId="03D41579" w14:textId="09328A29" w:rsidR="00BA13F8" w:rsidRDefault="00BA13F8">
          <w:pPr>
            <w:pStyle w:val="Obsah3"/>
            <w:tabs>
              <w:tab w:val="left" w:pos="1320"/>
              <w:tab w:val="right" w:leader="dot" w:pos="9062"/>
            </w:tabs>
            <w:rPr>
              <w:rFonts w:eastAsiaTheme="minorEastAsia"/>
              <w:noProof/>
              <w:lang w:eastAsia="cs-CZ"/>
            </w:rPr>
          </w:pPr>
          <w:hyperlink w:anchor="_Toc133217845" w:history="1">
            <w:r w:rsidRPr="005629FD">
              <w:rPr>
                <w:rStyle w:val="Hypertextovodkaz"/>
                <w:rFonts w:ascii="Times New Roman" w:hAnsi="Times New Roman" w:cs="Times New Roman"/>
                <w:b/>
                <w:bCs/>
                <w:noProof/>
              </w:rPr>
              <w:t>3.5.1</w:t>
            </w:r>
            <w:r>
              <w:rPr>
                <w:rFonts w:eastAsiaTheme="minorEastAsia"/>
                <w:noProof/>
                <w:lang w:eastAsia="cs-CZ"/>
              </w:rPr>
              <w:tab/>
            </w:r>
            <w:r w:rsidRPr="005629FD">
              <w:rPr>
                <w:rStyle w:val="Hypertextovodkaz"/>
                <w:rFonts w:ascii="Times New Roman" w:hAnsi="Times New Roman" w:cs="Times New Roman"/>
                <w:b/>
                <w:bCs/>
                <w:noProof/>
              </w:rPr>
              <w:t>Účast sunnitských žen na vzdělání</w:t>
            </w:r>
            <w:r>
              <w:rPr>
                <w:noProof/>
                <w:webHidden/>
              </w:rPr>
              <w:tab/>
            </w:r>
            <w:r>
              <w:rPr>
                <w:noProof/>
                <w:webHidden/>
              </w:rPr>
              <w:fldChar w:fldCharType="begin"/>
            </w:r>
            <w:r>
              <w:rPr>
                <w:noProof/>
                <w:webHidden/>
              </w:rPr>
              <w:instrText xml:space="preserve"> PAGEREF _Toc133217845 \h </w:instrText>
            </w:r>
            <w:r>
              <w:rPr>
                <w:noProof/>
                <w:webHidden/>
              </w:rPr>
            </w:r>
            <w:r>
              <w:rPr>
                <w:noProof/>
                <w:webHidden/>
              </w:rPr>
              <w:fldChar w:fldCharType="separate"/>
            </w:r>
            <w:r>
              <w:rPr>
                <w:noProof/>
                <w:webHidden/>
              </w:rPr>
              <w:t>33</w:t>
            </w:r>
            <w:r>
              <w:rPr>
                <w:noProof/>
                <w:webHidden/>
              </w:rPr>
              <w:fldChar w:fldCharType="end"/>
            </w:r>
          </w:hyperlink>
        </w:p>
        <w:p w14:paraId="7A48748E" w14:textId="055BF570" w:rsidR="00BA13F8" w:rsidRDefault="00BA13F8">
          <w:pPr>
            <w:pStyle w:val="Obsah3"/>
            <w:tabs>
              <w:tab w:val="left" w:pos="1320"/>
              <w:tab w:val="right" w:leader="dot" w:pos="9062"/>
            </w:tabs>
            <w:rPr>
              <w:rFonts w:eastAsiaTheme="minorEastAsia"/>
              <w:noProof/>
              <w:lang w:eastAsia="cs-CZ"/>
            </w:rPr>
          </w:pPr>
          <w:hyperlink w:anchor="_Toc133217846" w:history="1">
            <w:r w:rsidRPr="005629FD">
              <w:rPr>
                <w:rStyle w:val="Hypertextovodkaz"/>
                <w:rFonts w:ascii="Times New Roman" w:hAnsi="Times New Roman" w:cs="Times New Roman"/>
                <w:b/>
                <w:bCs/>
                <w:noProof/>
              </w:rPr>
              <w:t>3.5.2</w:t>
            </w:r>
            <w:r>
              <w:rPr>
                <w:rFonts w:eastAsiaTheme="minorEastAsia"/>
                <w:noProof/>
                <w:lang w:eastAsia="cs-CZ"/>
              </w:rPr>
              <w:tab/>
            </w:r>
            <w:r w:rsidRPr="005629FD">
              <w:rPr>
                <w:rStyle w:val="Hypertextovodkaz"/>
                <w:rFonts w:ascii="Times New Roman" w:hAnsi="Times New Roman" w:cs="Times New Roman"/>
                <w:b/>
                <w:bCs/>
                <w:noProof/>
              </w:rPr>
              <w:t>Účast sunnitských žen v ekonomice</w:t>
            </w:r>
            <w:r>
              <w:rPr>
                <w:noProof/>
                <w:webHidden/>
              </w:rPr>
              <w:tab/>
            </w:r>
            <w:r>
              <w:rPr>
                <w:noProof/>
                <w:webHidden/>
              </w:rPr>
              <w:fldChar w:fldCharType="begin"/>
            </w:r>
            <w:r>
              <w:rPr>
                <w:noProof/>
                <w:webHidden/>
              </w:rPr>
              <w:instrText xml:space="preserve"> PAGEREF _Toc133217846 \h </w:instrText>
            </w:r>
            <w:r>
              <w:rPr>
                <w:noProof/>
                <w:webHidden/>
              </w:rPr>
            </w:r>
            <w:r>
              <w:rPr>
                <w:noProof/>
                <w:webHidden/>
              </w:rPr>
              <w:fldChar w:fldCharType="separate"/>
            </w:r>
            <w:r>
              <w:rPr>
                <w:noProof/>
                <w:webHidden/>
              </w:rPr>
              <w:t>35</w:t>
            </w:r>
            <w:r>
              <w:rPr>
                <w:noProof/>
                <w:webHidden/>
              </w:rPr>
              <w:fldChar w:fldCharType="end"/>
            </w:r>
          </w:hyperlink>
        </w:p>
        <w:p w14:paraId="48AC753B" w14:textId="179D8B87" w:rsidR="00BA13F8" w:rsidRDefault="00BA13F8">
          <w:pPr>
            <w:pStyle w:val="Obsah3"/>
            <w:tabs>
              <w:tab w:val="left" w:pos="1320"/>
              <w:tab w:val="right" w:leader="dot" w:pos="9062"/>
            </w:tabs>
            <w:rPr>
              <w:rFonts w:eastAsiaTheme="minorEastAsia"/>
              <w:noProof/>
              <w:lang w:eastAsia="cs-CZ"/>
            </w:rPr>
          </w:pPr>
          <w:hyperlink w:anchor="_Toc133217847" w:history="1">
            <w:r w:rsidRPr="005629FD">
              <w:rPr>
                <w:rStyle w:val="Hypertextovodkaz"/>
                <w:rFonts w:ascii="Times New Roman" w:hAnsi="Times New Roman" w:cs="Times New Roman"/>
                <w:b/>
                <w:bCs/>
                <w:noProof/>
              </w:rPr>
              <w:t>3.5.3</w:t>
            </w:r>
            <w:r>
              <w:rPr>
                <w:rFonts w:eastAsiaTheme="minorEastAsia"/>
                <w:noProof/>
                <w:lang w:eastAsia="cs-CZ"/>
              </w:rPr>
              <w:tab/>
            </w:r>
            <w:r w:rsidRPr="005629FD">
              <w:rPr>
                <w:rStyle w:val="Hypertextovodkaz"/>
                <w:rFonts w:ascii="Times New Roman" w:hAnsi="Times New Roman" w:cs="Times New Roman"/>
                <w:b/>
                <w:bCs/>
                <w:noProof/>
              </w:rPr>
              <w:t>Účast sunnitských žen v politice</w:t>
            </w:r>
            <w:r>
              <w:rPr>
                <w:noProof/>
                <w:webHidden/>
              </w:rPr>
              <w:tab/>
            </w:r>
            <w:r>
              <w:rPr>
                <w:noProof/>
                <w:webHidden/>
              </w:rPr>
              <w:fldChar w:fldCharType="begin"/>
            </w:r>
            <w:r>
              <w:rPr>
                <w:noProof/>
                <w:webHidden/>
              </w:rPr>
              <w:instrText xml:space="preserve"> PAGEREF _Toc133217847 \h </w:instrText>
            </w:r>
            <w:r>
              <w:rPr>
                <w:noProof/>
                <w:webHidden/>
              </w:rPr>
            </w:r>
            <w:r>
              <w:rPr>
                <w:noProof/>
                <w:webHidden/>
              </w:rPr>
              <w:fldChar w:fldCharType="separate"/>
            </w:r>
            <w:r>
              <w:rPr>
                <w:noProof/>
                <w:webHidden/>
              </w:rPr>
              <w:t>36</w:t>
            </w:r>
            <w:r>
              <w:rPr>
                <w:noProof/>
                <w:webHidden/>
              </w:rPr>
              <w:fldChar w:fldCharType="end"/>
            </w:r>
          </w:hyperlink>
        </w:p>
        <w:p w14:paraId="1B1A25D6" w14:textId="26312F9F" w:rsidR="00BA13F8" w:rsidRDefault="00BA13F8">
          <w:pPr>
            <w:pStyle w:val="Obsah3"/>
            <w:tabs>
              <w:tab w:val="left" w:pos="1320"/>
              <w:tab w:val="right" w:leader="dot" w:pos="9062"/>
            </w:tabs>
            <w:rPr>
              <w:rFonts w:eastAsiaTheme="minorEastAsia"/>
              <w:noProof/>
              <w:lang w:eastAsia="cs-CZ"/>
            </w:rPr>
          </w:pPr>
          <w:hyperlink w:anchor="_Toc133217848" w:history="1">
            <w:r w:rsidRPr="005629FD">
              <w:rPr>
                <w:rStyle w:val="Hypertextovodkaz"/>
                <w:rFonts w:ascii="Times New Roman" w:hAnsi="Times New Roman" w:cs="Times New Roman"/>
                <w:b/>
                <w:bCs/>
                <w:noProof/>
              </w:rPr>
              <w:t>3.5.4</w:t>
            </w:r>
            <w:r>
              <w:rPr>
                <w:rFonts w:eastAsiaTheme="minorEastAsia"/>
                <w:noProof/>
                <w:lang w:eastAsia="cs-CZ"/>
              </w:rPr>
              <w:tab/>
            </w:r>
            <w:r w:rsidRPr="005629FD">
              <w:rPr>
                <w:rStyle w:val="Hypertextovodkaz"/>
                <w:rFonts w:ascii="Times New Roman" w:hAnsi="Times New Roman" w:cs="Times New Roman"/>
                <w:b/>
                <w:bCs/>
                <w:noProof/>
              </w:rPr>
              <w:t>Aktéři zapříčiňující snižování práv sunnitských žen v Iráku v rámci vzdělávací, ekonomické a politické sféry</w:t>
            </w:r>
            <w:r>
              <w:rPr>
                <w:noProof/>
                <w:webHidden/>
              </w:rPr>
              <w:tab/>
            </w:r>
            <w:r>
              <w:rPr>
                <w:noProof/>
                <w:webHidden/>
              </w:rPr>
              <w:fldChar w:fldCharType="begin"/>
            </w:r>
            <w:r>
              <w:rPr>
                <w:noProof/>
                <w:webHidden/>
              </w:rPr>
              <w:instrText xml:space="preserve"> PAGEREF _Toc133217848 \h </w:instrText>
            </w:r>
            <w:r>
              <w:rPr>
                <w:noProof/>
                <w:webHidden/>
              </w:rPr>
            </w:r>
            <w:r>
              <w:rPr>
                <w:noProof/>
                <w:webHidden/>
              </w:rPr>
              <w:fldChar w:fldCharType="separate"/>
            </w:r>
            <w:r>
              <w:rPr>
                <w:noProof/>
                <w:webHidden/>
              </w:rPr>
              <w:t>38</w:t>
            </w:r>
            <w:r>
              <w:rPr>
                <w:noProof/>
                <w:webHidden/>
              </w:rPr>
              <w:fldChar w:fldCharType="end"/>
            </w:r>
          </w:hyperlink>
        </w:p>
        <w:p w14:paraId="552A4E92" w14:textId="7BA2104A" w:rsidR="00BA13F8" w:rsidRDefault="00BA13F8">
          <w:pPr>
            <w:pStyle w:val="Obsah1"/>
            <w:rPr>
              <w:rFonts w:eastAsiaTheme="minorEastAsia"/>
              <w:noProof/>
              <w:lang w:eastAsia="cs-CZ"/>
            </w:rPr>
          </w:pPr>
          <w:hyperlink w:anchor="_Toc133217849" w:history="1">
            <w:r w:rsidRPr="005629FD">
              <w:rPr>
                <w:rStyle w:val="Hypertextovodkaz"/>
                <w:rFonts w:ascii="Times New Roman" w:hAnsi="Times New Roman" w:cs="Times New Roman"/>
                <w:b/>
                <w:bCs/>
                <w:noProof/>
              </w:rPr>
              <w:t>Závěr</w:t>
            </w:r>
            <w:r>
              <w:rPr>
                <w:noProof/>
                <w:webHidden/>
              </w:rPr>
              <w:tab/>
            </w:r>
            <w:r>
              <w:rPr>
                <w:noProof/>
                <w:webHidden/>
              </w:rPr>
              <w:fldChar w:fldCharType="begin"/>
            </w:r>
            <w:r>
              <w:rPr>
                <w:noProof/>
                <w:webHidden/>
              </w:rPr>
              <w:instrText xml:space="preserve"> PAGEREF _Toc133217849 \h </w:instrText>
            </w:r>
            <w:r>
              <w:rPr>
                <w:noProof/>
                <w:webHidden/>
              </w:rPr>
            </w:r>
            <w:r>
              <w:rPr>
                <w:noProof/>
                <w:webHidden/>
              </w:rPr>
              <w:fldChar w:fldCharType="separate"/>
            </w:r>
            <w:r>
              <w:rPr>
                <w:noProof/>
                <w:webHidden/>
              </w:rPr>
              <w:t>41</w:t>
            </w:r>
            <w:r>
              <w:rPr>
                <w:noProof/>
                <w:webHidden/>
              </w:rPr>
              <w:fldChar w:fldCharType="end"/>
            </w:r>
          </w:hyperlink>
        </w:p>
        <w:p w14:paraId="531509FC" w14:textId="3B07508D" w:rsidR="00BA13F8" w:rsidRDefault="00BA13F8">
          <w:pPr>
            <w:pStyle w:val="Obsah1"/>
            <w:rPr>
              <w:rFonts w:eastAsiaTheme="minorEastAsia"/>
              <w:noProof/>
              <w:lang w:eastAsia="cs-CZ"/>
            </w:rPr>
          </w:pPr>
          <w:hyperlink w:anchor="_Toc133217850" w:history="1">
            <w:r w:rsidRPr="005629FD">
              <w:rPr>
                <w:rStyle w:val="Hypertextovodkaz"/>
                <w:rFonts w:ascii="Times New Roman" w:hAnsi="Times New Roman" w:cs="Times New Roman"/>
                <w:b/>
                <w:bCs/>
                <w:noProof/>
              </w:rPr>
              <w:t>Abstrakt</w:t>
            </w:r>
            <w:r>
              <w:rPr>
                <w:noProof/>
                <w:webHidden/>
              </w:rPr>
              <w:tab/>
            </w:r>
            <w:r>
              <w:rPr>
                <w:noProof/>
                <w:webHidden/>
              </w:rPr>
              <w:fldChar w:fldCharType="begin"/>
            </w:r>
            <w:r>
              <w:rPr>
                <w:noProof/>
                <w:webHidden/>
              </w:rPr>
              <w:instrText xml:space="preserve"> PAGEREF _Toc133217850 \h </w:instrText>
            </w:r>
            <w:r>
              <w:rPr>
                <w:noProof/>
                <w:webHidden/>
              </w:rPr>
            </w:r>
            <w:r>
              <w:rPr>
                <w:noProof/>
                <w:webHidden/>
              </w:rPr>
              <w:fldChar w:fldCharType="separate"/>
            </w:r>
            <w:r>
              <w:rPr>
                <w:noProof/>
                <w:webHidden/>
              </w:rPr>
              <w:t>45</w:t>
            </w:r>
            <w:r>
              <w:rPr>
                <w:noProof/>
                <w:webHidden/>
              </w:rPr>
              <w:fldChar w:fldCharType="end"/>
            </w:r>
          </w:hyperlink>
        </w:p>
        <w:p w14:paraId="692CE54E" w14:textId="0B6E3B0E" w:rsidR="00BA13F8" w:rsidRDefault="00BA13F8">
          <w:pPr>
            <w:pStyle w:val="Obsah1"/>
            <w:rPr>
              <w:rFonts w:eastAsiaTheme="minorEastAsia"/>
              <w:noProof/>
              <w:lang w:eastAsia="cs-CZ"/>
            </w:rPr>
          </w:pPr>
          <w:hyperlink w:anchor="_Toc133217851" w:history="1">
            <w:r w:rsidRPr="005629FD">
              <w:rPr>
                <w:rStyle w:val="Hypertextovodkaz"/>
                <w:rFonts w:ascii="Times New Roman" w:hAnsi="Times New Roman" w:cs="Times New Roman"/>
                <w:b/>
                <w:bCs/>
                <w:noProof/>
                <w:lang w:val="en-GB"/>
              </w:rPr>
              <w:t>Abstract</w:t>
            </w:r>
            <w:r>
              <w:rPr>
                <w:noProof/>
                <w:webHidden/>
              </w:rPr>
              <w:tab/>
            </w:r>
            <w:r>
              <w:rPr>
                <w:noProof/>
                <w:webHidden/>
              </w:rPr>
              <w:fldChar w:fldCharType="begin"/>
            </w:r>
            <w:r>
              <w:rPr>
                <w:noProof/>
                <w:webHidden/>
              </w:rPr>
              <w:instrText xml:space="preserve"> PAGEREF _Toc133217851 \h </w:instrText>
            </w:r>
            <w:r>
              <w:rPr>
                <w:noProof/>
                <w:webHidden/>
              </w:rPr>
            </w:r>
            <w:r>
              <w:rPr>
                <w:noProof/>
                <w:webHidden/>
              </w:rPr>
              <w:fldChar w:fldCharType="separate"/>
            </w:r>
            <w:r>
              <w:rPr>
                <w:noProof/>
                <w:webHidden/>
              </w:rPr>
              <w:t>46</w:t>
            </w:r>
            <w:r>
              <w:rPr>
                <w:noProof/>
                <w:webHidden/>
              </w:rPr>
              <w:fldChar w:fldCharType="end"/>
            </w:r>
          </w:hyperlink>
        </w:p>
        <w:p w14:paraId="7A65DC97" w14:textId="28352EE8" w:rsidR="00BA13F8" w:rsidRDefault="00BA13F8">
          <w:pPr>
            <w:pStyle w:val="Obsah1"/>
            <w:rPr>
              <w:rFonts w:eastAsiaTheme="minorEastAsia"/>
              <w:noProof/>
              <w:lang w:eastAsia="cs-CZ"/>
            </w:rPr>
          </w:pPr>
          <w:hyperlink w:anchor="_Toc133217852" w:history="1">
            <w:r w:rsidRPr="005629FD">
              <w:rPr>
                <w:rStyle w:val="Hypertextovodkaz"/>
                <w:rFonts w:ascii="Times New Roman" w:hAnsi="Times New Roman" w:cs="Times New Roman"/>
                <w:b/>
                <w:bCs/>
                <w:noProof/>
              </w:rPr>
              <w:t>Literatura</w:t>
            </w:r>
            <w:r>
              <w:rPr>
                <w:noProof/>
                <w:webHidden/>
              </w:rPr>
              <w:tab/>
            </w:r>
            <w:r>
              <w:rPr>
                <w:noProof/>
                <w:webHidden/>
              </w:rPr>
              <w:fldChar w:fldCharType="begin"/>
            </w:r>
            <w:r>
              <w:rPr>
                <w:noProof/>
                <w:webHidden/>
              </w:rPr>
              <w:instrText xml:space="preserve"> PAGEREF _Toc133217852 \h </w:instrText>
            </w:r>
            <w:r>
              <w:rPr>
                <w:noProof/>
                <w:webHidden/>
              </w:rPr>
            </w:r>
            <w:r>
              <w:rPr>
                <w:noProof/>
                <w:webHidden/>
              </w:rPr>
              <w:fldChar w:fldCharType="separate"/>
            </w:r>
            <w:r>
              <w:rPr>
                <w:noProof/>
                <w:webHidden/>
              </w:rPr>
              <w:t>47</w:t>
            </w:r>
            <w:r>
              <w:rPr>
                <w:noProof/>
                <w:webHidden/>
              </w:rPr>
              <w:fldChar w:fldCharType="end"/>
            </w:r>
          </w:hyperlink>
        </w:p>
        <w:p w14:paraId="30CC8557" w14:textId="231E9D4D" w:rsidR="00BA13F8" w:rsidRDefault="00BA13F8">
          <w:pPr>
            <w:pStyle w:val="Obsah1"/>
            <w:rPr>
              <w:rFonts w:eastAsiaTheme="minorEastAsia"/>
              <w:noProof/>
              <w:lang w:eastAsia="cs-CZ"/>
            </w:rPr>
          </w:pPr>
          <w:hyperlink w:anchor="_Toc133217853" w:history="1">
            <w:r w:rsidRPr="005629FD">
              <w:rPr>
                <w:rStyle w:val="Hypertextovodkaz"/>
                <w:rFonts w:ascii="Times New Roman" w:hAnsi="Times New Roman" w:cs="Times New Roman"/>
                <w:b/>
                <w:bCs/>
                <w:noProof/>
                <w:shd w:val="clear" w:color="auto" w:fill="FFFFFF"/>
              </w:rPr>
              <w:t>Seznam použitých zkratek</w:t>
            </w:r>
            <w:r>
              <w:rPr>
                <w:noProof/>
                <w:webHidden/>
              </w:rPr>
              <w:tab/>
            </w:r>
            <w:r>
              <w:rPr>
                <w:noProof/>
                <w:webHidden/>
              </w:rPr>
              <w:fldChar w:fldCharType="begin"/>
            </w:r>
            <w:r>
              <w:rPr>
                <w:noProof/>
                <w:webHidden/>
              </w:rPr>
              <w:instrText xml:space="preserve"> PAGEREF _Toc133217853 \h </w:instrText>
            </w:r>
            <w:r>
              <w:rPr>
                <w:noProof/>
                <w:webHidden/>
              </w:rPr>
            </w:r>
            <w:r>
              <w:rPr>
                <w:noProof/>
                <w:webHidden/>
              </w:rPr>
              <w:fldChar w:fldCharType="separate"/>
            </w:r>
            <w:r>
              <w:rPr>
                <w:noProof/>
                <w:webHidden/>
              </w:rPr>
              <w:t>59</w:t>
            </w:r>
            <w:r>
              <w:rPr>
                <w:noProof/>
                <w:webHidden/>
              </w:rPr>
              <w:fldChar w:fldCharType="end"/>
            </w:r>
          </w:hyperlink>
        </w:p>
        <w:p w14:paraId="45E16C12" w14:textId="31243771" w:rsidR="002224E6" w:rsidRPr="00D30E97" w:rsidRDefault="00817D52" w:rsidP="00A83B0A">
          <w:pPr>
            <w:sectPr w:rsidR="002224E6" w:rsidRPr="00D30E97">
              <w:footerReference w:type="default" r:id="rId8"/>
              <w:pgSz w:w="11906" w:h="16838"/>
              <w:pgMar w:top="1417" w:right="1417" w:bottom="1417" w:left="1417" w:header="708" w:footer="708" w:gutter="0"/>
              <w:cols w:space="708"/>
              <w:docGrid w:linePitch="360"/>
            </w:sectPr>
          </w:pPr>
          <w:r w:rsidRPr="00E112F5">
            <w:rPr>
              <w:rFonts w:ascii="Times New Roman" w:hAnsi="Times New Roman" w:cs="Times New Roman"/>
              <w:sz w:val="24"/>
              <w:szCs w:val="24"/>
            </w:rPr>
            <w:fldChar w:fldCharType="end"/>
          </w:r>
        </w:p>
      </w:sdtContent>
    </w:sdt>
    <w:p w14:paraId="38F7C023" w14:textId="0384BA83" w:rsidR="00170B00" w:rsidRPr="008D5F1A" w:rsidRDefault="001016BB" w:rsidP="00D04277">
      <w:pPr>
        <w:pStyle w:val="Nadpis1"/>
        <w:numPr>
          <w:ilvl w:val="0"/>
          <w:numId w:val="0"/>
        </w:numPr>
        <w:spacing w:before="0" w:line="360" w:lineRule="auto"/>
        <w:rPr>
          <w:rFonts w:ascii="Times New Roman" w:hAnsi="Times New Roman" w:cs="Times New Roman"/>
          <w:b/>
          <w:bCs/>
          <w:color w:val="000000" w:themeColor="text1"/>
        </w:rPr>
      </w:pPr>
      <w:bookmarkStart w:id="1" w:name="_Toc133217822"/>
      <w:r w:rsidRPr="008D5F1A">
        <w:rPr>
          <w:rFonts w:ascii="Times New Roman" w:hAnsi="Times New Roman" w:cs="Times New Roman"/>
          <w:b/>
          <w:bCs/>
          <w:color w:val="000000" w:themeColor="text1"/>
        </w:rPr>
        <w:lastRenderedPageBreak/>
        <w:t>Úv</w:t>
      </w:r>
      <w:r w:rsidR="00170B00" w:rsidRPr="008D5F1A">
        <w:rPr>
          <w:rFonts w:ascii="Times New Roman" w:hAnsi="Times New Roman" w:cs="Times New Roman"/>
          <w:b/>
          <w:bCs/>
          <w:color w:val="000000" w:themeColor="text1"/>
        </w:rPr>
        <w:t>od</w:t>
      </w:r>
      <w:bookmarkEnd w:id="1"/>
    </w:p>
    <w:p w14:paraId="1A106938" w14:textId="429DADFB" w:rsidR="00E73AA8" w:rsidRDefault="00170B00" w:rsidP="00D04277">
      <w:pPr>
        <w:spacing w:after="0" w:line="360" w:lineRule="auto"/>
        <w:jc w:val="both"/>
        <w:rPr>
          <w:rFonts w:ascii="Times New Roman" w:hAnsi="Times New Roman" w:cs="Times New Roman"/>
          <w:sz w:val="24"/>
          <w:szCs w:val="24"/>
        </w:rPr>
      </w:pPr>
      <w:r w:rsidRPr="001D63E4">
        <w:rPr>
          <w:rFonts w:ascii="Times New Roman" w:hAnsi="Times New Roman" w:cs="Times New Roman"/>
          <w:color w:val="000000" w:themeColor="text1"/>
          <w:sz w:val="24"/>
          <w:szCs w:val="24"/>
        </w:rPr>
        <w:t>V březnu roku 2003 byl</w:t>
      </w:r>
      <w:r w:rsidR="00411017" w:rsidRPr="001D63E4">
        <w:rPr>
          <w:rFonts w:ascii="Times New Roman" w:hAnsi="Times New Roman" w:cs="Times New Roman"/>
          <w:color w:val="000000" w:themeColor="text1"/>
          <w:sz w:val="24"/>
          <w:szCs w:val="24"/>
        </w:rPr>
        <w:t>a</w:t>
      </w:r>
      <w:r w:rsidRPr="001D63E4">
        <w:rPr>
          <w:rFonts w:ascii="Times New Roman" w:hAnsi="Times New Roman" w:cs="Times New Roman"/>
          <w:color w:val="000000" w:themeColor="text1"/>
          <w:sz w:val="24"/>
          <w:szCs w:val="24"/>
        </w:rPr>
        <w:t xml:space="preserve"> zahájen</w:t>
      </w:r>
      <w:r w:rsidR="00411017" w:rsidRPr="001D63E4">
        <w:rPr>
          <w:rFonts w:ascii="Times New Roman" w:hAnsi="Times New Roman" w:cs="Times New Roman"/>
          <w:color w:val="000000" w:themeColor="text1"/>
          <w:sz w:val="24"/>
          <w:szCs w:val="24"/>
        </w:rPr>
        <w:t>a</w:t>
      </w:r>
      <w:r w:rsidRPr="001D63E4">
        <w:rPr>
          <w:rFonts w:ascii="Times New Roman" w:hAnsi="Times New Roman" w:cs="Times New Roman"/>
          <w:color w:val="000000" w:themeColor="text1"/>
          <w:sz w:val="24"/>
          <w:szCs w:val="24"/>
        </w:rPr>
        <w:t xml:space="preserve"> </w:t>
      </w:r>
      <w:r w:rsidR="00411017" w:rsidRPr="001D63E4">
        <w:rPr>
          <w:rFonts w:ascii="Times New Roman" w:hAnsi="Times New Roman" w:cs="Times New Roman"/>
          <w:color w:val="000000" w:themeColor="text1"/>
          <w:sz w:val="24"/>
          <w:szCs w:val="24"/>
        </w:rPr>
        <w:t>intervence</w:t>
      </w:r>
      <w:r w:rsidRPr="001D63E4">
        <w:rPr>
          <w:rFonts w:ascii="Times New Roman" w:hAnsi="Times New Roman" w:cs="Times New Roman"/>
          <w:color w:val="000000" w:themeColor="text1"/>
          <w:sz w:val="24"/>
          <w:szCs w:val="24"/>
        </w:rPr>
        <w:t xml:space="preserve"> amerických vojsk do Iráku</w:t>
      </w:r>
      <w:r w:rsidR="004872CA">
        <w:rPr>
          <w:rFonts w:ascii="Times New Roman" w:hAnsi="Times New Roman" w:cs="Times New Roman"/>
          <w:color w:val="000000" w:themeColor="text1"/>
          <w:sz w:val="24"/>
          <w:szCs w:val="24"/>
        </w:rPr>
        <w:t xml:space="preserve"> s</w:t>
      </w:r>
      <w:r w:rsidRPr="001D63E4">
        <w:rPr>
          <w:rFonts w:ascii="Times New Roman" w:hAnsi="Times New Roman" w:cs="Times New Roman"/>
          <w:color w:val="000000" w:themeColor="text1"/>
          <w:sz w:val="24"/>
          <w:szCs w:val="24"/>
        </w:rPr>
        <w:t xml:space="preserve"> </w:t>
      </w:r>
      <w:r w:rsidR="00FD5127">
        <w:rPr>
          <w:rFonts w:ascii="Times New Roman" w:hAnsi="Times New Roman" w:cs="Times New Roman"/>
          <w:color w:val="000000" w:themeColor="text1"/>
          <w:sz w:val="24"/>
          <w:szCs w:val="24"/>
        </w:rPr>
        <w:t xml:space="preserve">cílem </w:t>
      </w:r>
      <w:r w:rsidR="004872CA">
        <w:rPr>
          <w:rFonts w:ascii="Times New Roman" w:hAnsi="Times New Roman" w:cs="Times New Roman"/>
          <w:color w:val="000000" w:themeColor="text1"/>
          <w:sz w:val="24"/>
          <w:szCs w:val="24"/>
        </w:rPr>
        <w:t xml:space="preserve">svrhnout vládnoucí režim a </w:t>
      </w:r>
      <w:r w:rsidRPr="001D63E4">
        <w:rPr>
          <w:rFonts w:ascii="Times New Roman" w:hAnsi="Times New Roman" w:cs="Times New Roman"/>
          <w:color w:val="000000" w:themeColor="text1"/>
          <w:sz w:val="24"/>
          <w:szCs w:val="24"/>
        </w:rPr>
        <w:t xml:space="preserve">demokratizovat zemi. </w:t>
      </w:r>
      <w:r w:rsidR="00DC2715" w:rsidRPr="001D63E4">
        <w:rPr>
          <w:rStyle w:val="cf01"/>
          <w:rFonts w:ascii="Times New Roman" w:hAnsi="Times New Roman" w:cs="Times New Roman"/>
          <w:sz w:val="24"/>
          <w:szCs w:val="24"/>
        </w:rPr>
        <w:t xml:space="preserve">Během mise, která byla ukončena roku 2011, byl svržen diktátorský režim Saddáma Husajna. </w:t>
      </w:r>
      <w:r w:rsidRPr="001D63E4">
        <w:rPr>
          <w:rFonts w:ascii="Times New Roman" w:hAnsi="Times New Roman" w:cs="Times New Roman"/>
          <w:sz w:val="24"/>
          <w:szCs w:val="24"/>
        </w:rPr>
        <w:t>Irák je země nedemokratického regionu</w:t>
      </w:r>
      <w:r w:rsidR="00425211" w:rsidRPr="001D63E4">
        <w:rPr>
          <w:rFonts w:ascii="Times New Roman" w:hAnsi="Times New Roman" w:cs="Times New Roman"/>
          <w:sz w:val="24"/>
          <w:szCs w:val="24"/>
        </w:rPr>
        <w:t xml:space="preserve"> na Blízkém východě</w:t>
      </w:r>
      <w:r w:rsidR="005D3A09" w:rsidRPr="001D63E4">
        <w:rPr>
          <w:rFonts w:ascii="Times New Roman" w:hAnsi="Times New Roman" w:cs="Times New Roman"/>
          <w:sz w:val="24"/>
          <w:szCs w:val="24"/>
        </w:rPr>
        <w:t>,</w:t>
      </w:r>
      <w:r w:rsidRPr="001D63E4">
        <w:rPr>
          <w:rFonts w:ascii="Times New Roman" w:hAnsi="Times New Roman" w:cs="Times New Roman"/>
          <w:sz w:val="24"/>
          <w:szCs w:val="24"/>
        </w:rPr>
        <w:t xml:space="preserve"> kde dochází k velkým ideologickým rozdílům</w:t>
      </w:r>
      <w:r w:rsidR="005D3A09" w:rsidRPr="001D63E4">
        <w:rPr>
          <w:rFonts w:ascii="Times New Roman" w:hAnsi="Times New Roman" w:cs="Times New Roman"/>
          <w:sz w:val="24"/>
          <w:szCs w:val="24"/>
        </w:rPr>
        <w:t xml:space="preserve"> a situacím</w:t>
      </w:r>
      <w:r w:rsidRPr="001D63E4">
        <w:rPr>
          <w:rFonts w:ascii="Times New Roman" w:hAnsi="Times New Roman" w:cs="Times New Roman"/>
          <w:sz w:val="24"/>
          <w:szCs w:val="24"/>
        </w:rPr>
        <w:t xml:space="preserve">, kdy </w:t>
      </w:r>
      <w:r w:rsidR="00904F6D" w:rsidRPr="001D63E4">
        <w:rPr>
          <w:rFonts w:ascii="Times New Roman" w:hAnsi="Times New Roman" w:cs="Times New Roman"/>
          <w:sz w:val="24"/>
          <w:szCs w:val="24"/>
        </w:rPr>
        <w:t xml:space="preserve">je </w:t>
      </w:r>
      <w:r w:rsidRPr="001D63E4">
        <w:rPr>
          <w:rFonts w:ascii="Times New Roman" w:hAnsi="Times New Roman" w:cs="Times New Roman"/>
          <w:sz w:val="24"/>
          <w:szCs w:val="24"/>
        </w:rPr>
        <w:t>politické uspořádání</w:t>
      </w:r>
      <w:r w:rsidR="00904F6D" w:rsidRPr="001D63E4">
        <w:rPr>
          <w:rFonts w:ascii="Times New Roman" w:hAnsi="Times New Roman" w:cs="Times New Roman"/>
          <w:sz w:val="24"/>
          <w:szCs w:val="24"/>
        </w:rPr>
        <w:t xml:space="preserve"> velmi nestabilní </w:t>
      </w:r>
      <w:r w:rsidR="00DE2A0F" w:rsidRPr="001D63E4">
        <w:rPr>
          <w:rFonts w:ascii="Times New Roman" w:hAnsi="Times New Roman" w:cs="Times New Roman"/>
          <w:sz w:val="24"/>
          <w:szCs w:val="24"/>
        </w:rPr>
        <w:t>a poměrně nefunkční</w:t>
      </w:r>
      <w:r w:rsidRPr="001D63E4">
        <w:rPr>
          <w:rFonts w:ascii="Times New Roman" w:hAnsi="Times New Roman" w:cs="Times New Roman"/>
          <w:sz w:val="24"/>
          <w:szCs w:val="24"/>
        </w:rPr>
        <w:t>.</w:t>
      </w:r>
      <w:r w:rsidRPr="001D63E4">
        <w:rPr>
          <w:rFonts w:ascii="Times New Roman" w:hAnsi="Times New Roman" w:cs="Times New Roman"/>
          <w:color w:val="000000" w:themeColor="text1"/>
          <w:sz w:val="24"/>
          <w:szCs w:val="24"/>
        </w:rPr>
        <w:t xml:space="preserve"> </w:t>
      </w:r>
      <w:r w:rsidR="00DE2A0F" w:rsidRPr="001D63E4">
        <w:rPr>
          <w:rFonts w:ascii="Times New Roman" w:hAnsi="Times New Roman" w:cs="Times New Roman"/>
          <w:color w:val="000000" w:themeColor="text1"/>
          <w:sz w:val="24"/>
          <w:szCs w:val="24"/>
        </w:rPr>
        <w:t>Tento region je typický pro výskyt</w:t>
      </w:r>
      <w:r w:rsidR="00FD5127">
        <w:rPr>
          <w:rFonts w:ascii="Times New Roman" w:hAnsi="Times New Roman" w:cs="Times New Roman"/>
          <w:color w:val="000000" w:themeColor="text1"/>
          <w:sz w:val="24"/>
          <w:szCs w:val="24"/>
        </w:rPr>
        <w:t xml:space="preserve"> tzv.</w:t>
      </w:r>
      <w:r w:rsidR="00DE2A0F" w:rsidRPr="001D63E4">
        <w:rPr>
          <w:rFonts w:ascii="Times New Roman" w:hAnsi="Times New Roman" w:cs="Times New Roman"/>
          <w:color w:val="000000" w:themeColor="text1"/>
          <w:sz w:val="24"/>
          <w:szCs w:val="24"/>
        </w:rPr>
        <w:t xml:space="preserve"> </w:t>
      </w:r>
      <w:proofErr w:type="spellStart"/>
      <w:r w:rsidR="00DE2A0F" w:rsidRPr="00627E35">
        <w:rPr>
          <w:rFonts w:ascii="Times New Roman" w:hAnsi="Times New Roman" w:cs="Times New Roman"/>
          <w:color w:val="000000" w:themeColor="text1"/>
          <w:sz w:val="24"/>
          <w:szCs w:val="24"/>
        </w:rPr>
        <w:t>faile</w:t>
      </w:r>
      <w:r w:rsidR="0042660E" w:rsidRPr="00627E35">
        <w:rPr>
          <w:rFonts w:ascii="Times New Roman" w:hAnsi="Times New Roman" w:cs="Times New Roman"/>
          <w:color w:val="000000" w:themeColor="text1"/>
          <w:sz w:val="24"/>
          <w:szCs w:val="24"/>
        </w:rPr>
        <w:t>d</w:t>
      </w:r>
      <w:proofErr w:type="spellEnd"/>
      <w:r w:rsidR="0042660E" w:rsidRPr="00627E35">
        <w:rPr>
          <w:rFonts w:ascii="Times New Roman" w:hAnsi="Times New Roman" w:cs="Times New Roman"/>
          <w:color w:val="000000" w:themeColor="text1"/>
          <w:sz w:val="24"/>
          <w:szCs w:val="24"/>
        </w:rPr>
        <w:t xml:space="preserve"> </w:t>
      </w:r>
      <w:proofErr w:type="spellStart"/>
      <w:r w:rsidR="0042660E" w:rsidRPr="00627E35">
        <w:rPr>
          <w:rFonts w:ascii="Times New Roman" w:hAnsi="Times New Roman" w:cs="Times New Roman"/>
          <w:color w:val="000000" w:themeColor="text1"/>
          <w:sz w:val="24"/>
          <w:szCs w:val="24"/>
        </w:rPr>
        <w:t>states</w:t>
      </w:r>
      <w:proofErr w:type="spellEnd"/>
      <w:r w:rsidR="0042660E" w:rsidRPr="001D63E4">
        <w:rPr>
          <w:rFonts w:ascii="Times New Roman" w:hAnsi="Times New Roman" w:cs="Times New Roman"/>
          <w:color w:val="000000" w:themeColor="text1"/>
          <w:sz w:val="24"/>
          <w:szCs w:val="24"/>
        </w:rPr>
        <w:t xml:space="preserve"> (</w:t>
      </w:r>
      <w:r w:rsidR="008B4419">
        <w:rPr>
          <w:rFonts w:ascii="Times New Roman" w:hAnsi="Times New Roman" w:cs="Times New Roman"/>
          <w:color w:val="000000" w:themeColor="text1"/>
          <w:sz w:val="24"/>
          <w:szCs w:val="24"/>
        </w:rPr>
        <w:t xml:space="preserve">do češtiny obvykle překládáno jako </w:t>
      </w:r>
      <w:r w:rsidR="0042660E" w:rsidRPr="001D63E4">
        <w:rPr>
          <w:rFonts w:ascii="Times New Roman" w:hAnsi="Times New Roman" w:cs="Times New Roman"/>
          <w:color w:val="000000" w:themeColor="text1"/>
          <w:sz w:val="24"/>
          <w:szCs w:val="24"/>
        </w:rPr>
        <w:t>„</w:t>
      </w:r>
      <w:r w:rsidR="0022446B" w:rsidRPr="001D63E4">
        <w:rPr>
          <w:rFonts w:ascii="Times New Roman" w:hAnsi="Times New Roman" w:cs="Times New Roman"/>
          <w:color w:val="000000" w:themeColor="text1"/>
          <w:sz w:val="24"/>
          <w:szCs w:val="24"/>
        </w:rPr>
        <w:t>zhroucený</w:t>
      </w:r>
      <w:r w:rsidR="0042660E" w:rsidRPr="001D63E4">
        <w:rPr>
          <w:rFonts w:ascii="Times New Roman" w:hAnsi="Times New Roman" w:cs="Times New Roman"/>
          <w:color w:val="000000" w:themeColor="text1"/>
          <w:sz w:val="24"/>
          <w:szCs w:val="24"/>
        </w:rPr>
        <w:t xml:space="preserve"> </w:t>
      </w:r>
      <w:r w:rsidR="0022446B" w:rsidRPr="001D63E4">
        <w:rPr>
          <w:rFonts w:ascii="Times New Roman" w:hAnsi="Times New Roman" w:cs="Times New Roman"/>
          <w:color w:val="000000" w:themeColor="text1"/>
          <w:sz w:val="24"/>
          <w:szCs w:val="24"/>
        </w:rPr>
        <w:t xml:space="preserve">stát“). </w:t>
      </w:r>
      <w:r w:rsidR="005E2F07" w:rsidRPr="001D63E4">
        <w:rPr>
          <w:rFonts w:ascii="Times New Roman" w:hAnsi="Times New Roman" w:cs="Times New Roman"/>
          <w:sz w:val="24"/>
          <w:szCs w:val="24"/>
        </w:rPr>
        <w:t>Prvotní záminkou pro intervenci USA bylo, že Irák vlastní zbraně hromadného ničení (dále také ZHN). Tato informace se ukázala po skončení války jako nepravdivá (</w:t>
      </w:r>
      <w:proofErr w:type="spellStart"/>
      <w:r w:rsidR="005E2F07" w:rsidRPr="001D63E4">
        <w:rPr>
          <w:rFonts w:ascii="Times New Roman" w:hAnsi="Times New Roman" w:cs="Times New Roman"/>
          <w:sz w:val="24"/>
          <w:szCs w:val="24"/>
        </w:rPr>
        <w:t>Keegan</w:t>
      </w:r>
      <w:proofErr w:type="spellEnd"/>
      <w:r w:rsidR="005E2F07" w:rsidRPr="001D63E4">
        <w:rPr>
          <w:rFonts w:ascii="Times New Roman" w:hAnsi="Times New Roman" w:cs="Times New Roman"/>
          <w:sz w:val="24"/>
          <w:szCs w:val="24"/>
        </w:rPr>
        <w:t>, 2004). Důvodem</w:t>
      </w:r>
      <w:r w:rsidR="005E2F07">
        <w:rPr>
          <w:rFonts w:ascii="Times New Roman" w:hAnsi="Times New Roman" w:cs="Times New Roman"/>
          <w:sz w:val="24"/>
          <w:szCs w:val="24"/>
        </w:rPr>
        <w:t xml:space="preserve"> intervence, </w:t>
      </w:r>
      <w:r w:rsidR="00097A28">
        <w:rPr>
          <w:rFonts w:ascii="Times New Roman" w:hAnsi="Times New Roman" w:cs="Times New Roman"/>
          <w:sz w:val="24"/>
          <w:szCs w:val="24"/>
        </w:rPr>
        <w:t>nicméně</w:t>
      </w:r>
      <w:r w:rsidR="005E2F07">
        <w:rPr>
          <w:rFonts w:ascii="Times New Roman" w:hAnsi="Times New Roman" w:cs="Times New Roman"/>
          <w:sz w:val="24"/>
          <w:szCs w:val="24"/>
        </w:rPr>
        <w:t xml:space="preserve"> nebyly jen ZHN, ale i změna stávajícího režimu Iráku </w:t>
      </w:r>
      <w:r w:rsidR="005E2F07" w:rsidRPr="007422D1">
        <w:rPr>
          <w:rFonts w:ascii="Times New Roman" w:hAnsi="Times New Roman" w:cs="Times New Roman"/>
          <w:sz w:val="24"/>
          <w:szCs w:val="24"/>
        </w:rPr>
        <w:t>(</w:t>
      </w:r>
      <w:proofErr w:type="spellStart"/>
      <w:r w:rsidR="005E2F07" w:rsidRPr="007422D1">
        <w:rPr>
          <w:rFonts w:ascii="Times New Roman" w:hAnsi="Times New Roman" w:cs="Times New Roman"/>
          <w:sz w:val="24"/>
          <w:szCs w:val="24"/>
        </w:rPr>
        <w:t>Hoder</w:t>
      </w:r>
      <w:proofErr w:type="spellEnd"/>
      <w:r w:rsidR="005E2F07" w:rsidRPr="007422D1">
        <w:rPr>
          <w:rFonts w:ascii="Times New Roman" w:hAnsi="Times New Roman" w:cs="Times New Roman"/>
          <w:sz w:val="24"/>
          <w:szCs w:val="24"/>
        </w:rPr>
        <w:t xml:space="preserve"> &amp; Suchý, 2011).</w:t>
      </w:r>
    </w:p>
    <w:p w14:paraId="04BE236D" w14:textId="53EDDD89" w:rsidR="00170B00" w:rsidRPr="008516B6" w:rsidRDefault="00890D40" w:rsidP="00D0427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V </w:t>
      </w:r>
      <w:r w:rsidR="00170B00" w:rsidRPr="008516B6">
        <w:rPr>
          <w:rFonts w:ascii="Times New Roman" w:hAnsi="Times New Roman" w:cs="Times New Roman"/>
          <w:sz w:val="24"/>
          <w:szCs w:val="24"/>
        </w:rPr>
        <w:t>poválečn</w:t>
      </w:r>
      <w:r>
        <w:rPr>
          <w:rFonts w:ascii="Times New Roman" w:hAnsi="Times New Roman" w:cs="Times New Roman"/>
          <w:sz w:val="24"/>
          <w:szCs w:val="24"/>
        </w:rPr>
        <w:t>ém</w:t>
      </w:r>
      <w:r w:rsidR="00170B00" w:rsidRPr="008516B6">
        <w:rPr>
          <w:rFonts w:ascii="Times New Roman" w:hAnsi="Times New Roman" w:cs="Times New Roman"/>
          <w:sz w:val="24"/>
          <w:szCs w:val="24"/>
        </w:rPr>
        <w:t xml:space="preserve"> Iráku </w:t>
      </w:r>
      <w:r>
        <w:rPr>
          <w:rFonts w:ascii="Times New Roman" w:hAnsi="Times New Roman" w:cs="Times New Roman"/>
          <w:sz w:val="24"/>
          <w:szCs w:val="24"/>
        </w:rPr>
        <w:t xml:space="preserve">byly </w:t>
      </w:r>
      <w:r w:rsidR="00170B00" w:rsidRPr="008516B6">
        <w:rPr>
          <w:rFonts w:ascii="Times New Roman" w:hAnsi="Times New Roman" w:cs="Times New Roman"/>
          <w:sz w:val="24"/>
          <w:szCs w:val="24"/>
        </w:rPr>
        <w:t>rozmístěny americké síly</w:t>
      </w:r>
      <w:r w:rsidR="00170B00">
        <w:rPr>
          <w:rFonts w:ascii="Times New Roman" w:hAnsi="Times New Roman" w:cs="Times New Roman"/>
          <w:sz w:val="24"/>
          <w:szCs w:val="24"/>
        </w:rPr>
        <w:t>, j</w:t>
      </w:r>
      <w:r w:rsidR="00170B00" w:rsidRPr="008516B6">
        <w:rPr>
          <w:rFonts w:ascii="Times New Roman" w:hAnsi="Times New Roman" w:cs="Times New Roman"/>
          <w:sz w:val="24"/>
          <w:szCs w:val="24"/>
        </w:rPr>
        <w:t xml:space="preserve">ejichž úkolem </w:t>
      </w:r>
      <w:r w:rsidR="009F06B3">
        <w:rPr>
          <w:rFonts w:ascii="Times New Roman" w:hAnsi="Times New Roman" w:cs="Times New Roman"/>
          <w:sz w:val="24"/>
          <w:szCs w:val="24"/>
        </w:rPr>
        <w:t>bylo</w:t>
      </w:r>
      <w:r w:rsidR="00A93A78">
        <w:rPr>
          <w:rFonts w:ascii="Times New Roman" w:hAnsi="Times New Roman" w:cs="Times New Roman"/>
          <w:sz w:val="24"/>
          <w:szCs w:val="24"/>
        </w:rPr>
        <w:t xml:space="preserve"> chránit</w:t>
      </w:r>
      <w:r w:rsidR="00404EFE">
        <w:rPr>
          <w:rFonts w:ascii="Times New Roman" w:hAnsi="Times New Roman" w:cs="Times New Roman"/>
          <w:sz w:val="24"/>
          <w:szCs w:val="24"/>
        </w:rPr>
        <w:t xml:space="preserve"> a kontrolovat</w:t>
      </w:r>
      <w:r w:rsidR="00A93A78">
        <w:rPr>
          <w:rFonts w:ascii="Times New Roman" w:hAnsi="Times New Roman" w:cs="Times New Roman"/>
          <w:sz w:val="24"/>
          <w:szCs w:val="24"/>
        </w:rPr>
        <w:t xml:space="preserve"> irácké obyvatelstvo</w:t>
      </w:r>
      <w:r w:rsidR="00170B00" w:rsidRPr="008516B6">
        <w:rPr>
          <w:rFonts w:ascii="Times New Roman" w:hAnsi="Times New Roman" w:cs="Times New Roman"/>
          <w:sz w:val="24"/>
          <w:szCs w:val="24"/>
        </w:rPr>
        <w:t xml:space="preserve"> </w:t>
      </w:r>
      <w:r w:rsidR="00C65D19">
        <w:rPr>
          <w:rFonts w:ascii="Times New Roman" w:hAnsi="Times New Roman" w:cs="Times New Roman"/>
          <w:sz w:val="24"/>
          <w:szCs w:val="24"/>
        </w:rPr>
        <w:t xml:space="preserve">za </w:t>
      </w:r>
      <w:r w:rsidR="001356E4">
        <w:rPr>
          <w:rFonts w:ascii="Times New Roman" w:hAnsi="Times New Roman" w:cs="Times New Roman"/>
          <w:sz w:val="24"/>
          <w:szCs w:val="24"/>
        </w:rPr>
        <w:t xml:space="preserve">pomoci </w:t>
      </w:r>
      <w:r w:rsidR="00C65D19">
        <w:rPr>
          <w:rFonts w:ascii="Times New Roman" w:hAnsi="Times New Roman" w:cs="Times New Roman"/>
          <w:sz w:val="24"/>
          <w:szCs w:val="24"/>
        </w:rPr>
        <w:t xml:space="preserve">policejního dozoru. </w:t>
      </w:r>
      <w:r w:rsidR="00C625FA">
        <w:rPr>
          <w:rFonts w:ascii="Times New Roman" w:hAnsi="Times New Roman" w:cs="Times New Roman"/>
          <w:sz w:val="24"/>
          <w:szCs w:val="24"/>
        </w:rPr>
        <w:t>Důležitou roli</w:t>
      </w:r>
      <w:r w:rsidR="007701A6">
        <w:rPr>
          <w:rFonts w:ascii="Times New Roman" w:hAnsi="Times New Roman" w:cs="Times New Roman"/>
          <w:sz w:val="24"/>
          <w:szCs w:val="24"/>
        </w:rPr>
        <w:t xml:space="preserve"> během neklidu v Iráku </w:t>
      </w:r>
      <w:r w:rsidR="003C6877">
        <w:rPr>
          <w:rFonts w:ascii="Times New Roman" w:hAnsi="Times New Roman" w:cs="Times New Roman"/>
          <w:sz w:val="24"/>
          <w:szCs w:val="24"/>
        </w:rPr>
        <w:t xml:space="preserve">zastával </w:t>
      </w:r>
      <w:bookmarkStart w:id="2" w:name="_Hlk132786975"/>
      <w:r w:rsidR="00395445">
        <w:rPr>
          <w:rFonts w:ascii="Times New Roman" w:hAnsi="Times New Roman" w:cs="Times New Roman"/>
          <w:sz w:val="24"/>
          <w:szCs w:val="24"/>
        </w:rPr>
        <w:t xml:space="preserve">Prozatímní koaliční </w:t>
      </w:r>
      <w:r w:rsidR="00170B00" w:rsidRPr="008516B6">
        <w:rPr>
          <w:rFonts w:ascii="Times New Roman" w:hAnsi="Times New Roman" w:cs="Times New Roman"/>
          <w:sz w:val="24"/>
          <w:szCs w:val="24"/>
        </w:rPr>
        <w:t xml:space="preserve">úřad </w:t>
      </w:r>
      <w:bookmarkEnd w:id="2"/>
      <w:r w:rsidR="00170B00" w:rsidRPr="008516B6">
        <w:rPr>
          <w:rFonts w:ascii="Times New Roman" w:hAnsi="Times New Roman" w:cs="Times New Roman"/>
          <w:sz w:val="24"/>
          <w:szCs w:val="24"/>
        </w:rPr>
        <w:t>(</w:t>
      </w:r>
      <w:r w:rsidR="00673BEF">
        <w:rPr>
          <w:rFonts w:ascii="Times New Roman" w:hAnsi="Times New Roman" w:cs="Times New Roman"/>
          <w:sz w:val="24"/>
          <w:szCs w:val="24"/>
        </w:rPr>
        <w:t xml:space="preserve">dále také jako </w:t>
      </w:r>
      <w:r w:rsidR="00170B00" w:rsidRPr="008516B6">
        <w:rPr>
          <w:rFonts w:ascii="Times New Roman" w:hAnsi="Times New Roman" w:cs="Times New Roman"/>
          <w:sz w:val="24"/>
          <w:szCs w:val="24"/>
        </w:rPr>
        <w:t>CPA) (R</w:t>
      </w:r>
      <w:r w:rsidR="00F75C4B">
        <w:rPr>
          <w:rFonts w:ascii="Times New Roman" w:hAnsi="Times New Roman" w:cs="Times New Roman"/>
          <w:sz w:val="24"/>
          <w:szCs w:val="24"/>
        </w:rPr>
        <w:t xml:space="preserve">AND, </w:t>
      </w:r>
      <w:r w:rsidR="00170B00" w:rsidRPr="008516B6">
        <w:rPr>
          <w:rFonts w:ascii="Times New Roman" w:hAnsi="Times New Roman" w:cs="Times New Roman"/>
          <w:sz w:val="24"/>
          <w:szCs w:val="24"/>
        </w:rPr>
        <w:t>200</w:t>
      </w:r>
      <w:r w:rsidR="00F24BA5">
        <w:rPr>
          <w:rFonts w:ascii="Times New Roman" w:hAnsi="Times New Roman" w:cs="Times New Roman"/>
          <w:sz w:val="24"/>
          <w:szCs w:val="24"/>
        </w:rPr>
        <w:t>9</w:t>
      </w:r>
      <w:r w:rsidR="00170B00" w:rsidRPr="008516B6">
        <w:rPr>
          <w:rFonts w:ascii="Times New Roman" w:hAnsi="Times New Roman" w:cs="Times New Roman"/>
          <w:sz w:val="24"/>
          <w:szCs w:val="24"/>
        </w:rPr>
        <w:t xml:space="preserve">).  </w:t>
      </w:r>
      <w:r w:rsidR="008B4419">
        <w:rPr>
          <w:rFonts w:ascii="Times New Roman" w:hAnsi="Times New Roman" w:cs="Times New Roman"/>
          <w:sz w:val="24"/>
          <w:szCs w:val="24"/>
        </w:rPr>
        <w:t xml:space="preserve">Tento orgán byl zřízen </w:t>
      </w:r>
      <w:r w:rsidR="008B4419">
        <w:rPr>
          <w:rFonts w:ascii="Times New Roman" w:hAnsi="Times New Roman" w:cs="Times New Roman"/>
          <w:sz w:val="24"/>
          <w:szCs w:val="24"/>
          <w:shd w:val="clear" w:color="auto" w:fill="FFFFFF"/>
        </w:rPr>
        <w:t>m</w:t>
      </w:r>
      <w:r w:rsidR="00170B00" w:rsidRPr="008516B6">
        <w:rPr>
          <w:rFonts w:ascii="Times New Roman" w:hAnsi="Times New Roman" w:cs="Times New Roman"/>
          <w:sz w:val="24"/>
          <w:szCs w:val="24"/>
        </w:rPr>
        <w:t>ěsíc poté, co Spojené státy a koaliční síly převzaly kontrolu nad Bagdádem</w:t>
      </w:r>
      <w:r w:rsidR="00F44FCE">
        <w:rPr>
          <w:rFonts w:ascii="Times New Roman" w:hAnsi="Times New Roman" w:cs="Times New Roman"/>
          <w:sz w:val="24"/>
          <w:szCs w:val="24"/>
        </w:rPr>
        <w:t xml:space="preserve">. </w:t>
      </w:r>
      <w:r w:rsidR="00170B00" w:rsidRPr="008516B6">
        <w:rPr>
          <w:rFonts w:ascii="Times New Roman" w:hAnsi="Times New Roman" w:cs="Times New Roman"/>
          <w:sz w:val="24"/>
          <w:szCs w:val="24"/>
        </w:rPr>
        <w:t>Jeho</w:t>
      </w:r>
      <w:r w:rsidR="00A03C44">
        <w:rPr>
          <w:rFonts w:ascii="Times New Roman" w:hAnsi="Times New Roman" w:cs="Times New Roman"/>
          <w:sz w:val="24"/>
          <w:szCs w:val="24"/>
        </w:rPr>
        <w:t xml:space="preserve"> hlavními</w:t>
      </w:r>
      <w:r w:rsidR="00170B00" w:rsidRPr="008516B6">
        <w:rPr>
          <w:rFonts w:ascii="Times New Roman" w:hAnsi="Times New Roman" w:cs="Times New Roman"/>
          <w:sz w:val="24"/>
          <w:szCs w:val="24"/>
        </w:rPr>
        <w:t xml:space="preserve"> úkol</w:t>
      </w:r>
      <w:r w:rsidR="00A03C44">
        <w:rPr>
          <w:rFonts w:ascii="Times New Roman" w:hAnsi="Times New Roman" w:cs="Times New Roman"/>
          <w:sz w:val="24"/>
          <w:szCs w:val="24"/>
        </w:rPr>
        <w:t>y</w:t>
      </w:r>
      <w:r w:rsidR="00170B00" w:rsidRPr="008516B6">
        <w:rPr>
          <w:rFonts w:ascii="Times New Roman" w:hAnsi="Times New Roman" w:cs="Times New Roman"/>
          <w:sz w:val="24"/>
          <w:szCs w:val="24"/>
        </w:rPr>
        <w:t xml:space="preserve"> bylo obnovit </w:t>
      </w:r>
      <w:r w:rsidR="00942106">
        <w:rPr>
          <w:rFonts w:ascii="Times New Roman" w:hAnsi="Times New Roman" w:cs="Times New Roman"/>
          <w:sz w:val="24"/>
          <w:szCs w:val="24"/>
        </w:rPr>
        <w:t xml:space="preserve">prostředí </w:t>
      </w:r>
      <w:r w:rsidR="00170B00" w:rsidRPr="008516B6">
        <w:rPr>
          <w:rFonts w:ascii="Times New Roman" w:hAnsi="Times New Roman" w:cs="Times New Roman"/>
          <w:sz w:val="24"/>
          <w:szCs w:val="24"/>
        </w:rPr>
        <w:t>bezpečnosti a stability</w:t>
      </w:r>
      <w:r w:rsidR="00942106">
        <w:rPr>
          <w:rFonts w:ascii="Times New Roman" w:hAnsi="Times New Roman" w:cs="Times New Roman"/>
          <w:sz w:val="24"/>
          <w:szCs w:val="24"/>
        </w:rPr>
        <w:t xml:space="preserve"> a</w:t>
      </w:r>
      <w:r w:rsidR="00170B00" w:rsidRPr="008516B6">
        <w:rPr>
          <w:rFonts w:ascii="Times New Roman" w:hAnsi="Times New Roman" w:cs="Times New Roman"/>
          <w:sz w:val="24"/>
          <w:szCs w:val="24"/>
        </w:rPr>
        <w:t xml:space="preserve"> vytvořit podmínky, ve kterých může irácký lid svobodně určovat svou vlastní politickou budoucnost</w:t>
      </w:r>
      <w:r w:rsidR="00AE4D82">
        <w:rPr>
          <w:rFonts w:ascii="Times New Roman" w:hAnsi="Times New Roman" w:cs="Times New Roman"/>
          <w:sz w:val="24"/>
          <w:szCs w:val="24"/>
        </w:rPr>
        <w:t>,</w:t>
      </w:r>
      <w:r w:rsidR="00625F05">
        <w:rPr>
          <w:rFonts w:ascii="Times New Roman" w:hAnsi="Times New Roman" w:cs="Times New Roman"/>
          <w:sz w:val="24"/>
          <w:szCs w:val="24"/>
        </w:rPr>
        <w:t xml:space="preserve"> ale </w:t>
      </w:r>
      <w:r w:rsidR="007A7560">
        <w:rPr>
          <w:rFonts w:ascii="Times New Roman" w:hAnsi="Times New Roman" w:cs="Times New Roman"/>
          <w:sz w:val="24"/>
          <w:szCs w:val="24"/>
        </w:rPr>
        <w:t>rovněž</w:t>
      </w:r>
      <w:r w:rsidR="00625F05">
        <w:rPr>
          <w:rFonts w:ascii="Times New Roman" w:hAnsi="Times New Roman" w:cs="Times New Roman"/>
          <w:sz w:val="24"/>
          <w:szCs w:val="24"/>
        </w:rPr>
        <w:t xml:space="preserve"> měl kontrolovat </w:t>
      </w:r>
      <w:r w:rsidR="005C2C4B">
        <w:rPr>
          <w:rFonts w:ascii="Times New Roman" w:hAnsi="Times New Roman" w:cs="Times New Roman"/>
          <w:sz w:val="24"/>
          <w:szCs w:val="24"/>
        </w:rPr>
        <w:t>dodržování práv žen</w:t>
      </w:r>
      <w:r w:rsidR="00322DDA">
        <w:rPr>
          <w:rFonts w:ascii="Times New Roman" w:hAnsi="Times New Roman" w:cs="Times New Roman"/>
          <w:sz w:val="24"/>
          <w:szCs w:val="24"/>
        </w:rPr>
        <w:t xml:space="preserve"> </w:t>
      </w:r>
      <w:r w:rsidR="00170B00" w:rsidRPr="008516B6">
        <w:rPr>
          <w:rFonts w:ascii="Times New Roman" w:hAnsi="Times New Roman" w:cs="Times New Roman"/>
          <w:sz w:val="24"/>
          <w:szCs w:val="24"/>
        </w:rPr>
        <w:t>(</w:t>
      </w:r>
      <w:proofErr w:type="spellStart"/>
      <w:r w:rsidR="00170B00" w:rsidRPr="008516B6">
        <w:rPr>
          <w:rFonts w:ascii="Times New Roman" w:hAnsi="Times New Roman" w:cs="Times New Roman"/>
          <w:sz w:val="24"/>
          <w:szCs w:val="24"/>
        </w:rPr>
        <w:t>Pina</w:t>
      </w:r>
      <w:proofErr w:type="spellEnd"/>
      <w:r w:rsidR="00170B00" w:rsidRPr="008516B6">
        <w:rPr>
          <w:rFonts w:ascii="Times New Roman" w:hAnsi="Times New Roman" w:cs="Times New Roman"/>
          <w:sz w:val="24"/>
          <w:szCs w:val="24"/>
        </w:rPr>
        <w:t xml:space="preserve">, 2006).  </w:t>
      </w:r>
      <w:r w:rsidR="00710719">
        <w:rPr>
          <w:rFonts w:ascii="Times New Roman" w:hAnsi="Times New Roman" w:cs="Times New Roman"/>
          <w:sz w:val="24"/>
          <w:szCs w:val="24"/>
        </w:rPr>
        <w:t>Dodržování lidských práv</w:t>
      </w:r>
      <w:r w:rsidR="006D27A9">
        <w:rPr>
          <w:rFonts w:ascii="Times New Roman" w:hAnsi="Times New Roman" w:cs="Times New Roman"/>
          <w:sz w:val="24"/>
          <w:szCs w:val="24"/>
        </w:rPr>
        <w:t xml:space="preserve"> žen </w:t>
      </w:r>
      <w:r w:rsidR="00D44EBA">
        <w:rPr>
          <w:rFonts w:ascii="Times New Roman" w:hAnsi="Times New Roman" w:cs="Times New Roman"/>
          <w:sz w:val="24"/>
          <w:szCs w:val="24"/>
        </w:rPr>
        <w:t>nicméně</w:t>
      </w:r>
      <w:r w:rsidR="00710719">
        <w:rPr>
          <w:rFonts w:ascii="Times New Roman" w:hAnsi="Times New Roman" w:cs="Times New Roman"/>
          <w:sz w:val="24"/>
          <w:szCs w:val="24"/>
        </w:rPr>
        <w:t xml:space="preserve"> ne</w:t>
      </w:r>
      <w:r w:rsidR="005C24FE">
        <w:rPr>
          <w:rFonts w:ascii="Times New Roman" w:hAnsi="Times New Roman" w:cs="Times New Roman"/>
          <w:sz w:val="24"/>
          <w:szCs w:val="24"/>
        </w:rPr>
        <w:t>spad</w:t>
      </w:r>
      <w:r w:rsidR="006D27A9">
        <w:rPr>
          <w:rFonts w:ascii="Times New Roman" w:hAnsi="Times New Roman" w:cs="Times New Roman"/>
          <w:sz w:val="24"/>
          <w:szCs w:val="24"/>
        </w:rPr>
        <w:t xml:space="preserve">alo </w:t>
      </w:r>
      <w:r w:rsidR="005C24FE">
        <w:rPr>
          <w:rFonts w:ascii="Times New Roman" w:hAnsi="Times New Roman" w:cs="Times New Roman"/>
          <w:sz w:val="24"/>
          <w:szCs w:val="24"/>
        </w:rPr>
        <w:t xml:space="preserve">mezi </w:t>
      </w:r>
      <w:r w:rsidR="00F44FA2">
        <w:rPr>
          <w:rFonts w:ascii="Times New Roman" w:hAnsi="Times New Roman" w:cs="Times New Roman"/>
          <w:sz w:val="24"/>
          <w:szCs w:val="24"/>
        </w:rPr>
        <w:t xml:space="preserve">hlavní </w:t>
      </w:r>
      <w:r w:rsidR="005C24FE">
        <w:rPr>
          <w:rFonts w:ascii="Times New Roman" w:hAnsi="Times New Roman" w:cs="Times New Roman"/>
          <w:sz w:val="24"/>
          <w:szCs w:val="24"/>
        </w:rPr>
        <w:t xml:space="preserve">problémy </w:t>
      </w:r>
      <w:r w:rsidR="006D27A9">
        <w:rPr>
          <w:rFonts w:ascii="Times New Roman" w:hAnsi="Times New Roman" w:cs="Times New Roman"/>
          <w:sz w:val="24"/>
          <w:szCs w:val="24"/>
        </w:rPr>
        <w:t xml:space="preserve">během </w:t>
      </w:r>
      <w:r w:rsidR="00F44FA2">
        <w:rPr>
          <w:rFonts w:ascii="Times New Roman" w:hAnsi="Times New Roman" w:cs="Times New Roman"/>
          <w:sz w:val="24"/>
          <w:szCs w:val="24"/>
        </w:rPr>
        <w:t xml:space="preserve">válečného konfliktu. </w:t>
      </w:r>
    </w:p>
    <w:p w14:paraId="0D61ACAC" w14:textId="05276753" w:rsidR="00170B00" w:rsidRPr="008516B6" w:rsidRDefault="00170B00" w:rsidP="00D04277">
      <w:pPr>
        <w:spacing w:after="0" w:line="360" w:lineRule="auto"/>
        <w:ind w:firstLine="708"/>
        <w:jc w:val="both"/>
        <w:rPr>
          <w:rFonts w:ascii="Times New Roman" w:hAnsi="Times New Roman" w:cs="Times New Roman"/>
          <w:sz w:val="24"/>
          <w:szCs w:val="24"/>
        </w:rPr>
      </w:pPr>
      <w:r w:rsidRPr="008516B6">
        <w:rPr>
          <w:rFonts w:ascii="Times New Roman" w:hAnsi="Times New Roman" w:cs="Times New Roman"/>
          <w:sz w:val="24"/>
          <w:szCs w:val="24"/>
        </w:rPr>
        <w:t>Bojové operace ukončen</w:t>
      </w:r>
      <w:r w:rsidR="00201856">
        <w:rPr>
          <w:rFonts w:ascii="Times New Roman" w:hAnsi="Times New Roman" w:cs="Times New Roman"/>
          <w:sz w:val="24"/>
          <w:szCs w:val="24"/>
        </w:rPr>
        <w:t>é</w:t>
      </w:r>
      <w:r w:rsidRPr="008516B6">
        <w:rPr>
          <w:rFonts w:ascii="Times New Roman" w:hAnsi="Times New Roman" w:cs="Times New Roman"/>
          <w:sz w:val="24"/>
          <w:szCs w:val="24"/>
        </w:rPr>
        <w:t xml:space="preserve"> prezidentem </w:t>
      </w:r>
      <w:r w:rsidR="008A06A2">
        <w:rPr>
          <w:rFonts w:ascii="Times New Roman" w:hAnsi="Times New Roman" w:cs="Times New Roman"/>
          <w:sz w:val="24"/>
          <w:szCs w:val="24"/>
        </w:rPr>
        <w:t xml:space="preserve">Georgem W. </w:t>
      </w:r>
      <w:r w:rsidRPr="008516B6">
        <w:rPr>
          <w:rFonts w:ascii="Times New Roman" w:hAnsi="Times New Roman" w:cs="Times New Roman"/>
          <w:sz w:val="24"/>
          <w:szCs w:val="24"/>
        </w:rPr>
        <w:t xml:space="preserve">Bushem v květnu 2003, ukázaly </w:t>
      </w:r>
      <w:r w:rsidR="00EC6DED">
        <w:rPr>
          <w:rFonts w:ascii="Times New Roman" w:hAnsi="Times New Roman" w:cs="Times New Roman"/>
          <w:sz w:val="24"/>
          <w:szCs w:val="24"/>
        </w:rPr>
        <w:t>zpochybnění</w:t>
      </w:r>
      <w:r w:rsidRPr="008516B6">
        <w:rPr>
          <w:rFonts w:ascii="Times New Roman" w:hAnsi="Times New Roman" w:cs="Times New Roman"/>
          <w:sz w:val="24"/>
          <w:szCs w:val="24"/>
        </w:rPr>
        <w:t xml:space="preserve"> záměrů CPA posílit práva žen.</w:t>
      </w:r>
      <w:r w:rsidR="00A825F5">
        <w:rPr>
          <w:rFonts w:ascii="Times New Roman" w:hAnsi="Times New Roman" w:cs="Times New Roman"/>
          <w:sz w:val="24"/>
          <w:szCs w:val="24"/>
        </w:rPr>
        <w:t xml:space="preserve"> </w:t>
      </w:r>
      <w:r w:rsidR="007A42B8">
        <w:rPr>
          <w:rFonts w:ascii="Times New Roman" w:hAnsi="Times New Roman" w:cs="Times New Roman"/>
          <w:sz w:val="24"/>
          <w:szCs w:val="24"/>
        </w:rPr>
        <w:t>Největší</w:t>
      </w:r>
      <w:r w:rsidR="00AE7B3F">
        <w:rPr>
          <w:rFonts w:ascii="Times New Roman" w:hAnsi="Times New Roman" w:cs="Times New Roman"/>
          <w:sz w:val="24"/>
          <w:szCs w:val="24"/>
        </w:rPr>
        <w:t>mu</w:t>
      </w:r>
      <w:r w:rsidR="007A42B8">
        <w:rPr>
          <w:rFonts w:ascii="Times New Roman" w:hAnsi="Times New Roman" w:cs="Times New Roman"/>
          <w:sz w:val="24"/>
          <w:szCs w:val="24"/>
        </w:rPr>
        <w:t xml:space="preserve"> dopad</w:t>
      </w:r>
      <w:r w:rsidR="00AE7B3F">
        <w:rPr>
          <w:rFonts w:ascii="Times New Roman" w:hAnsi="Times New Roman" w:cs="Times New Roman"/>
          <w:sz w:val="24"/>
          <w:szCs w:val="24"/>
        </w:rPr>
        <w:t>u</w:t>
      </w:r>
      <w:r w:rsidR="007A42B8">
        <w:rPr>
          <w:rFonts w:ascii="Times New Roman" w:hAnsi="Times New Roman" w:cs="Times New Roman"/>
          <w:sz w:val="24"/>
          <w:szCs w:val="24"/>
        </w:rPr>
        <w:t xml:space="preserve"> </w:t>
      </w:r>
      <w:r w:rsidR="001B3132">
        <w:rPr>
          <w:rFonts w:ascii="Times New Roman" w:hAnsi="Times New Roman" w:cs="Times New Roman"/>
          <w:sz w:val="24"/>
          <w:szCs w:val="24"/>
        </w:rPr>
        <w:t xml:space="preserve">po americké intervenci </w:t>
      </w:r>
      <w:r w:rsidR="00D151C3">
        <w:rPr>
          <w:rFonts w:ascii="Times New Roman" w:hAnsi="Times New Roman" w:cs="Times New Roman"/>
          <w:sz w:val="24"/>
          <w:szCs w:val="24"/>
        </w:rPr>
        <w:t>musely</w:t>
      </w:r>
      <w:r w:rsidR="00AE7B3F">
        <w:rPr>
          <w:rFonts w:ascii="Times New Roman" w:hAnsi="Times New Roman" w:cs="Times New Roman"/>
          <w:sz w:val="24"/>
          <w:szCs w:val="24"/>
        </w:rPr>
        <w:t xml:space="preserve"> čelit irácké sunnitské ženy</w:t>
      </w:r>
      <w:r w:rsidR="00CF263E">
        <w:rPr>
          <w:rFonts w:ascii="Times New Roman" w:hAnsi="Times New Roman" w:cs="Times New Roman"/>
          <w:sz w:val="24"/>
          <w:szCs w:val="24"/>
        </w:rPr>
        <w:t>, jejichž</w:t>
      </w:r>
      <w:r w:rsidR="00521605">
        <w:rPr>
          <w:rFonts w:ascii="Times New Roman" w:hAnsi="Times New Roman" w:cs="Times New Roman"/>
          <w:sz w:val="24"/>
          <w:szCs w:val="24"/>
        </w:rPr>
        <w:t xml:space="preserve"> práva po sesazení Saddáma Husajna</w:t>
      </w:r>
      <w:r w:rsidR="005F67D5">
        <w:rPr>
          <w:rFonts w:ascii="Times New Roman" w:hAnsi="Times New Roman" w:cs="Times New Roman"/>
          <w:sz w:val="24"/>
          <w:szCs w:val="24"/>
        </w:rPr>
        <w:t xml:space="preserve"> byl</w:t>
      </w:r>
      <w:r w:rsidR="0085726D">
        <w:rPr>
          <w:rFonts w:ascii="Times New Roman" w:hAnsi="Times New Roman" w:cs="Times New Roman"/>
          <w:sz w:val="24"/>
          <w:szCs w:val="24"/>
        </w:rPr>
        <w:t xml:space="preserve">a </w:t>
      </w:r>
      <w:r w:rsidR="00A825F5">
        <w:rPr>
          <w:rFonts w:ascii="Times New Roman" w:hAnsi="Times New Roman" w:cs="Times New Roman"/>
          <w:sz w:val="24"/>
          <w:szCs w:val="24"/>
        </w:rPr>
        <w:t xml:space="preserve">znatelně </w:t>
      </w:r>
      <w:r w:rsidR="00F429DC">
        <w:rPr>
          <w:rFonts w:ascii="Times New Roman" w:hAnsi="Times New Roman" w:cs="Times New Roman"/>
          <w:sz w:val="24"/>
          <w:szCs w:val="24"/>
        </w:rPr>
        <w:t>změněn</w:t>
      </w:r>
      <w:r w:rsidR="0085726D">
        <w:rPr>
          <w:rFonts w:ascii="Times New Roman" w:hAnsi="Times New Roman" w:cs="Times New Roman"/>
          <w:sz w:val="24"/>
          <w:szCs w:val="24"/>
        </w:rPr>
        <w:t>a</w:t>
      </w:r>
      <w:r w:rsidR="005F67D5">
        <w:rPr>
          <w:rFonts w:ascii="Times New Roman" w:hAnsi="Times New Roman" w:cs="Times New Roman"/>
          <w:sz w:val="24"/>
          <w:szCs w:val="24"/>
        </w:rPr>
        <w:t>.</w:t>
      </w:r>
      <w:r w:rsidR="00521605">
        <w:rPr>
          <w:rFonts w:ascii="Times New Roman" w:hAnsi="Times New Roman" w:cs="Times New Roman"/>
          <w:sz w:val="24"/>
          <w:szCs w:val="24"/>
        </w:rPr>
        <w:t xml:space="preserve"> </w:t>
      </w:r>
      <w:r w:rsidR="00D5423D">
        <w:rPr>
          <w:rFonts w:ascii="Times New Roman" w:hAnsi="Times New Roman" w:cs="Times New Roman"/>
          <w:sz w:val="24"/>
          <w:szCs w:val="24"/>
        </w:rPr>
        <w:t>Sunnitským ženám byl</w:t>
      </w:r>
      <w:r w:rsidR="00BA209A">
        <w:rPr>
          <w:rFonts w:ascii="Times New Roman" w:hAnsi="Times New Roman" w:cs="Times New Roman"/>
          <w:sz w:val="24"/>
          <w:szCs w:val="24"/>
        </w:rPr>
        <w:t>a</w:t>
      </w:r>
      <w:r w:rsidR="00D5423D">
        <w:rPr>
          <w:rFonts w:ascii="Times New Roman" w:hAnsi="Times New Roman" w:cs="Times New Roman"/>
          <w:sz w:val="24"/>
          <w:szCs w:val="24"/>
        </w:rPr>
        <w:t xml:space="preserve"> převážně odpírán</w:t>
      </w:r>
      <w:r w:rsidR="00BA209A">
        <w:rPr>
          <w:rFonts w:ascii="Times New Roman" w:hAnsi="Times New Roman" w:cs="Times New Roman"/>
          <w:sz w:val="24"/>
          <w:szCs w:val="24"/>
        </w:rPr>
        <w:t>a</w:t>
      </w:r>
      <w:r w:rsidR="003B0CEB">
        <w:rPr>
          <w:rFonts w:ascii="Times New Roman" w:hAnsi="Times New Roman" w:cs="Times New Roman"/>
          <w:sz w:val="24"/>
          <w:szCs w:val="24"/>
        </w:rPr>
        <w:t xml:space="preserve"> možnost vzdě</w:t>
      </w:r>
      <w:r w:rsidR="00C22A8E">
        <w:rPr>
          <w:rFonts w:ascii="Times New Roman" w:hAnsi="Times New Roman" w:cs="Times New Roman"/>
          <w:sz w:val="24"/>
          <w:szCs w:val="24"/>
        </w:rPr>
        <w:t>lávání,</w:t>
      </w:r>
      <w:r w:rsidR="003B0CEB">
        <w:rPr>
          <w:rFonts w:ascii="Times New Roman" w:hAnsi="Times New Roman" w:cs="Times New Roman"/>
          <w:sz w:val="24"/>
          <w:szCs w:val="24"/>
        </w:rPr>
        <w:t xml:space="preserve"> politické organizace a dosažení kvalitně placených pracovních pozic</w:t>
      </w:r>
      <w:r w:rsidR="00D5423D">
        <w:rPr>
          <w:rFonts w:ascii="Times New Roman" w:hAnsi="Times New Roman" w:cs="Times New Roman"/>
          <w:sz w:val="24"/>
          <w:szCs w:val="24"/>
        </w:rPr>
        <w:t xml:space="preserve"> </w:t>
      </w:r>
      <w:r w:rsidRPr="008516B6">
        <w:rPr>
          <w:rFonts w:ascii="Times New Roman" w:hAnsi="Times New Roman" w:cs="Times New Roman"/>
          <w:sz w:val="24"/>
          <w:szCs w:val="24"/>
        </w:rPr>
        <w:t>(</w:t>
      </w:r>
      <w:proofErr w:type="spellStart"/>
      <w:r w:rsidRPr="008516B6">
        <w:rPr>
          <w:rFonts w:ascii="Times New Roman" w:hAnsi="Times New Roman" w:cs="Times New Roman"/>
          <w:sz w:val="24"/>
          <w:szCs w:val="24"/>
        </w:rPr>
        <w:t>Hunt</w:t>
      </w:r>
      <w:proofErr w:type="spellEnd"/>
      <w:r w:rsidR="00B57550">
        <w:rPr>
          <w:rFonts w:ascii="Times New Roman" w:hAnsi="Times New Roman" w:cs="Times New Roman"/>
          <w:sz w:val="24"/>
          <w:szCs w:val="24"/>
        </w:rPr>
        <w:t xml:space="preserve"> </w:t>
      </w:r>
      <w:r w:rsidR="00B57550" w:rsidRPr="007422D1">
        <w:rPr>
          <w:rFonts w:ascii="Times New Roman" w:hAnsi="Times New Roman" w:cs="Times New Roman"/>
          <w:sz w:val="24"/>
          <w:szCs w:val="24"/>
        </w:rPr>
        <w:t xml:space="preserve">&amp; </w:t>
      </w:r>
      <w:proofErr w:type="spellStart"/>
      <w:r w:rsidR="002559A4">
        <w:rPr>
          <w:rFonts w:ascii="Times New Roman" w:hAnsi="Times New Roman" w:cs="Times New Roman"/>
          <w:sz w:val="24"/>
          <w:szCs w:val="24"/>
        </w:rPr>
        <w:t>Posa</w:t>
      </w:r>
      <w:proofErr w:type="spellEnd"/>
      <w:r w:rsidR="00B57550">
        <w:rPr>
          <w:rFonts w:ascii="Times New Roman" w:hAnsi="Times New Roman" w:cs="Times New Roman"/>
          <w:sz w:val="24"/>
          <w:szCs w:val="24"/>
        </w:rPr>
        <w:t>,</w:t>
      </w:r>
      <w:r w:rsidRPr="008516B6">
        <w:rPr>
          <w:rFonts w:ascii="Times New Roman" w:hAnsi="Times New Roman" w:cs="Times New Roman"/>
          <w:sz w:val="24"/>
          <w:szCs w:val="24"/>
        </w:rPr>
        <w:t xml:space="preserve"> 2004). </w:t>
      </w:r>
      <w:r w:rsidR="00D04252">
        <w:rPr>
          <w:rFonts w:ascii="Times New Roman" w:hAnsi="Times New Roman" w:cs="Times New Roman"/>
          <w:sz w:val="24"/>
          <w:szCs w:val="24"/>
        </w:rPr>
        <w:t>Postavení žen ve válečném konfliktu</w:t>
      </w:r>
      <w:r w:rsidR="00860D4D">
        <w:rPr>
          <w:rFonts w:ascii="Times New Roman" w:hAnsi="Times New Roman" w:cs="Times New Roman"/>
          <w:sz w:val="24"/>
          <w:szCs w:val="24"/>
        </w:rPr>
        <w:t xml:space="preserve"> </w:t>
      </w:r>
      <w:r w:rsidR="00BB68E8">
        <w:rPr>
          <w:rFonts w:ascii="Times New Roman" w:hAnsi="Times New Roman" w:cs="Times New Roman"/>
          <w:sz w:val="24"/>
          <w:szCs w:val="24"/>
        </w:rPr>
        <w:t xml:space="preserve">velmi </w:t>
      </w:r>
      <w:r w:rsidR="00A22DBD">
        <w:rPr>
          <w:rFonts w:ascii="Times New Roman" w:hAnsi="Times New Roman" w:cs="Times New Roman"/>
          <w:sz w:val="24"/>
          <w:szCs w:val="24"/>
        </w:rPr>
        <w:t xml:space="preserve">ovlivňuje jejich každodenní život. </w:t>
      </w:r>
      <w:r w:rsidR="001D2915">
        <w:rPr>
          <w:rFonts w:ascii="Times New Roman" w:hAnsi="Times New Roman" w:cs="Times New Roman"/>
          <w:sz w:val="24"/>
          <w:szCs w:val="24"/>
        </w:rPr>
        <w:t xml:space="preserve">A proto </w:t>
      </w:r>
      <w:r w:rsidR="00565ACA">
        <w:rPr>
          <w:rFonts w:ascii="Times New Roman" w:hAnsi="Times New Roman" w:cs="Times New Roman"/>
          <w:sz w:val="24"/>
          <w:szCs w:val="24"/>
        </w:rPr>
        <w:t>by mělo být věnováno více pozornosti ž</w:t>
      </w:r>
      <w:r w:rsidR="005450F7">
        <w:rPr>
          <w:rFonts w:ascii="Times New Roman" w:hAnsi="Times New Roman" w:cs="Times New Roman"/>
          <w:sz w:val="24"/>
          <w:szCs w:val="24"/>
        </w:rPr>
        <w:t>enské otázce</w:t>
      </w:r>
      <w:r w:rsidR="00565ACA">
        <w:rPr>
          <w:rFonts w:ascii="Times New Roman" w:hAnsi="Times New Roman" w:cs="Times New Roman"/>
          <w:sz w:val="24"/>
          <w:szCs w:val="24"/>
        </w:rPr>
        <w:t xml:space="preserve">, </w:t>
      </w:r>
      <w:r w:rsidR="00451A72">
        <w:rPr>
          <w:rFonts w:ascii="Times New Roman" w:hAnsi="Times New Roman" w:cs="Times New Roman"/>
          <w:sz w:val="24"/>
          <w:szCs w:val="24"/>
        </w:rPr>
        <w:t>zvlášť</w:t>
      </w:r>
      <w:r w:rsidR="005450F7">
        <w:rPr>
          <w:rFonts w:ascii="Times New Roman" w:hAnsi="Times New Roman" w:cs="Times New Roman"/>
          <w:sz w:val="24"/>
          <w:szCs w:val="24"/>
        </w:rPr>
        <w:t xml:space="preserve"> v region</w:t>
      </w:r>
      <w:r w:rsidR="00BD2F86">
        <w:rPr>
          <w:rFonts w:ascii="Times New Roman" w:hAnsi="Times New Roman" w:cs="Times New Roman"/>
          <w:sz w:val="24"/>
          <w:szCs w:val="24"/>
        </w:rPr>
        <w:t>u</w:t>
      </w:r>
      <w:r w:rsidR="005450F7">
        <w:rPr>
          <w:rFonts w:ascii="Times New Roman" w:hAnsi="Times New Roman" w:cs="Times New Roman"/>
          <w:sz w:val="24"/>
          <w:szCs w:val="24"/>
        </w:rPr>
        <w:t xml:space="preserve"> Blízkého východu</w:t>
      </w:r>
      <w:r w:rsidR="00451A72">
        <w:rPr>
          <w:rFonts w:ascii="Times New Roman" w:hAnsi="Times New Roman" w:cs="Times New Roman"/>
          <w:sz w:val="24"/>
          <w:szCs w:val="24"/>
        </w:rPr>
        <w:t>.</w:t>
      </w:r>
    </w:p>
    <w:p w14:paraId="7729EC11" w14:textId="5B187425" w:rsidR="00170B00" w:rsidRPr="008516B6" w:rsidRDefault="00170B00" w:rsidP="00D04277">
      <w:pPr>
        <w:spacing w:after="0" w:line="360" w:lineRule="auto"/>
        <w:ind w:firstLine="708"/>
        <w:jc w:val="both"/>
        <w:rPr>
          <w:rFonts w:ascii="Times New Roman" w:hAnsi="Times New Roman" w:cs="Times New Roman"/>
          <w:color w:val="000000" w:themeColor="text1"/>
          <w:sz w:val="24"/>
          <w:szCs w:val="24"/>
        </w:rPr>
      </w:pPr>
      <w:r w:rsidRPr="008516B6">
        <w:rPr>
          <w:rFonts w:ascii="Times New Roman" w:hAnsi="Times New Roman" w:cs="Times New Roman"/>
          <w:sz w:val="24"/>
          <w:szCs w:val="24"/>
        </w:rPr>
        <w:t xml:space="preserve">Hlavním cílem </w:t>
      </w:r>
      <w:proofErr w:type="spellStart"/>
      <w:r w:rsidRPr="008516B6">
        <w:rPr>
          <w:rFonts w:ascii="Times New Roman" w:hAnsi="Times New Roman" w:cs="Times New Roman"/>
          <w:sz w:val="24"/>
          <w:szCs w:val="24"/>
        </w:rPr>
        <w:t>jednopřípadové</w:t>
      </w:r>
      <w:proofErr w:type="spellEnd"/>
      <w:r w:rsidRPr="008516B6">
        <w:rPr>
          <w:rFonts w:ascii="Times New Roman" w:hAnsi="Times New Roman" w:cs="Times New Roman"/>
          <w:sz w:val="24"/>
          <w:szCs w:val="24"/>
        </w:rPr>
        <w:t xml:space="preserve"> kvalitativní práce je zjištění</w:t>
      </w:r>
      <w:r w:rsidR="008C0FFD">
        <w:rPr>
          <w:rFonts w:ascii="Times New Roman" w:hAnsi="Times New Roman" w:cs="Times New Roman"/>
          <w:sz w:val="24"/>
          <w:szCs w:val="24"/>
        </w:rPr>
        <w:t>,</w:t>
      </w:r>
      <w:r w:rsidRPr="008516B6">
        <w:rPr>
          <w:rFonts w:ascii="Times New Roman" w:hAnsi="Times New Roman" w:cs="Times New Roman"/>
          <w:sz w:val="24"/>
          <w:szCs w:val="24"/>
        </w:rPr>
        <w:t xml:space="preserve"> komplexní představení a vysvětlení faktorů zapříčiňujících</w:t>
      </w:r>
      <w:r w:rsidRPr="008516B6">
        <w:rPr>
          <w:rFonts w:ascii="Times New Roman" w:hAnsi="Times New Roman" w:cs="Times New Roman"/>
          <w:color w:val="000000" w:themeColor="text1"/>
          <w:sz w:val="24"/>
          <w:szCs w:val="24"/>
        </w:rPr>
        <w:t xml:space="preserve"> omezování lidských práv sunnitských žen v Iráku, a to v časovém období od pádu Saddáma Husajna v letech 2003</w:t>
      </w:r>
      <w:r w:rsidR="00542544">
        <w:rPr>
          <w:rFonts w:ascii="Times New Roman" w:hAnsi="Times New Roman" w:cs="Times New Roman"/>
          <w:color w:val="000000" w:themeColor="text1"/>
          <w:sz w:val="24"/>
          <w:szCs w:val="24"/>
        </w:rPr>
        <w:t xml:space="preserve"> </w:t>
      </w:r>
      <w:r w:rsidR="009C3706">
        <w:rPr>
          <w:rFonts w:ascii="Times New Roman" w:hAnsi="Times New Roman" w:cs="Times New Roman"/>
          <w:color w:val="000000" w:themeColor="text1"/>
          <w:sz w:val="24"/>
          <w:szCs w:val="24"/>
        </w:rPr>
        <w:t>až</w:t>
      </w:r>
      <w:r w:rsidR="008F0E13">
        <w:rPr>
          <w:rFonts w:ascii="Times New Roman" w:hAnsi="Times New Roman" w:cs="Times New Roman"/>
          <w:color w:val="000000" w:themeColor="text1"/>
          <w:sz w:val="24"/>
          <w:szCs w:val="24"/>
        </w:rPr>
        <w:t xml:space="preserve"> </w:t>
      </w:r>
      <w:r w:rsidR="00D2064E">
        <w:rPr>
          <w:rFonts w:ascii="Times New Roman" w:hAnsi="Times New Roman" w:cs="Times New Roman"/>
          <w:color w:val="000000" w:themeColor="text1"/>
          <w:sz w:val="24"/>
          <w:szCs w:val="24"/>
        </w:rPr>
        <w:t>po</w:t>
      </w:r>
      <w:r w:rsidR="009C3706">
        <w:rPr>
          <w:rFonts w:ascii="Times New Roman" w:hAnsi="Times New Roman" w:cs="Times New Roman"/>
          <w:color w:val="000000" w:themeColor="text1"/>
          <w:sz w:val="24"/>
          <w:szCs w:val="24"/>
        </w:rPr>
        <w:t xml:space="preserve"> </w:t>
      </w:r>
      <w:r w:rsidRPr="008516B6">
        <w:rPr>
          <w:rFonts w:ascii="Times New Roman" w:hAnsi="Times New Roman" w:cs="Times New Roman"/>
          <w:color w:val="000000" w:themeColor="text1"/>
          <w:sz w:val="24"/>
          <w:szCs w:val="24"/>
        </w:rPr>
        <w:t>2011</w:t>
      </w:r>
      <w:r w:rsidR="00D2064E">
        <w:rPr>
          <w:rFonts w:ascii="Times New Roman" w:hAnsi="Times New Roman" w:cs="Times New Roman"/>
          <w:color w:val="000000" w:themeColor="text1"/>
          <w:sz w:val="24"/>
          <w:szCs w:val="24"/>
        </w:rPr>
        <w:t>, kdy došlo ke stažení amerických jednotek</w:t>
      </w:r>
      <w:r w:rsidRPr="008516B6">
        <w:rPr>
          <w:rFonts w:ascii="Times New Roman" w:hAnsi="Times New Roman" w:cs="Times New Roman"/>
          <w:color w:val="000000" w:themeColor="text1"/>
          <w:sz w:val="24"/>
          <w:szCs w:val="24"/>
        </w:rPr>
        <w:t>. Snahou autorky je popsat vývoj ženských práv v Iráku a analyzovat jednotlivé kroky</w:t>
      </w:r>
      <w:r w:rsidR="00FA08F2">
        <w:rPr>
          <w:rFonts w:ascii="Times New Roman" w:hAnsi="Times New Roman" w:cs="Times New Roman"/>
          <w:color w:val="000000" w:themeColor="text1"/>
          <w:sz w:val="24"/>
          <w:szCs w:val="24"/>
        </w:rPr>
        <w:t xml:space="preserve">, které mezi lety </w:t>
      </w:r>
      <w:r w:rsidR="00A83B0A" w:rsidRPr="008516B6">
        <w:rPr>
          <w:rFonts w:ascii="Times New Roman" w:hAnsi="Times New Roman" w:cs="Times New Roman"/>
          <w:color w:val="000000" w:themeColor="text1"/>
          <w:sz w:val="24"/>
          <w:szCs w:val="24"/>
        </w:rPr>
        <w:t>2003–2011</w:t>
      </w:r>
      <w:r w:rsidR="00FA08F2">
        <w:rPr>
          <w:rFonts w:ascii="Times New Roman" w:hAnsi="Times New Roman" w:cs="Times New Roman"/>
          <w:color w:val="000000" w:themeColor="text1"/>
          <w:sz w:val="24"/>
          <w:szCs w:val="24"/>
        </w:rPr>
        <w:t xml:space="preserve"> vedly </w:t>
      </w:r>
      <w:r w:rsidR="00CF7F25">
        <w:rPr>
          <w:rFonts w:ascii="Times New Roman" w:hAnsi="Times New Roman" w:cs="Times New Roman"/>
          <w:color w:val="000000" w:themeColor="text1"/>
          <w:sz w:val="24"/>
          <w:szCs w:val="24"/>
        </w:rPr>
        <w:t xml:space="preserve">k jejich degradaci, ale i nárůstu. </w:t>
      </w:r>
    </w:p>
    <w:p w14:paraId="1E52411D" w14:textId="2E4E9699" w:rsidR="00170B00" w:rsidRDefault="00170B00" w:rsidP="00D04277">
      <w:pPr>
        <w:autoSpaceDE w:val="0"/>
        <w:autoSpaceDN w:val="0"/>
        <w:adjustRightInd w:val="0"/>
        <w:spacing w:after="0" w:line="360" w:lineRule="auto"/>
        <w:ind w:firstLine="708"/>
        <w:jc w:val="both"/>
        <w:rPr>
          <w:rFonts w:ascii="Times New Roman" w:hAnsi="Times New Roman" w:cs="Times New Roman"/>
          <w:sz w:val="24"/>
          <w:szCs w:val="24"/>
        </w:rPr>
      </w:pPr>
      <w:r w:rsidRPr="008516B6">
        <w:rPr>
          <w:rFonts w:ascii="Times New Roman" w:hAnsi="Times New Roman" w:cs="Times New Roman"/>
          <w:color w:val="000000" w:themeColor="text1"/>
          <w:sz w:val="24"/>
          <w:szCs w:val="24"/>
        </w:rPr>
        <w:t>Bakalářská práce bude zjišťovat, zda americká in</w:t>
      </w:r>
      <w:r w:rsidR="00291569">
        <w:rPr>
          <w:rFonts w:ascii="Times New Roman" w:hAnsi="Times New Roman" w:cs="Times New Roman"/>
          <w:color w:val="000000" w:themeColor="text1"/>
          <w:sz w:val="24"/>
          <w:szCs w:val="24"/>
        </w:rPr>
        <w:t>tervence s jedním ze svých cílů</w:t>
      </w:r>
      <w:r w:rsidRPr="008516B6">
        <w:rPr>
          <w:rFonts w:ascii="Times New Roman" w:hAnsi="Times New Roman" w:cs="Times New Roman"/>
          <w:color w:val="000000" w:themeColor="text1"/>
          <w:sz w:val="24"/>
          <w:szCs w:val="24"/>
        </w:rPr>
        <w:t xml:space="preserve"> </w:t>
      </w:r>
      <w:r w:rsidRPr="008516B6">
        <w:rPr>
          <w:rFonts w:ascii="Times New Roman" w:hAnsi="Times New Roman" w:cs="Times New Roman"/>
          <w:sz w:val="24"/>
          <w:szCs w:val="24"/>
        </w:rPr>
        <w:t>vybudovat a posílit demokratické instituce v Iráku přispěla k</w:t>
      </w:r>
      <w:r w:rsidR="006B4761">
        <w:rPr>
          <w:rFonts w:ascii="Times New Roman" w:hAnsi="Times New Roman" w:cs="Times New Roman"/>
          <w:sz w:val="24"/>
          <w:szCs w:val="24"/>
        </w:rPr>
        <w:t>e</w:t>
      </w:r>
      <w:r w:rsidRPr="008516B6">
        <w:rPr>
          <w:rFonts w:ascii="Times New Roman" w:hAnsi="Times New Roman" w:cs="Times New Roman"/>
          <w:sz w:val="24"/>
          <w:szCs w:val="24"/>
        </w:rPr>
        <w:t> zvýšení lidských práv</w:t>
      </w:r>
      <w:r w:rsidR="00CB5B22">
        <w:rPr>
          <w:rFonts w:ascii="Times New Roman" w:hAnsi="Times New Roman" w:cs="Times New Roman"/>
          <w:sz w:val="24"/>
          <w:szCs w:val="24"/>
        </w:rPr>
        <w:t xml:space="preserve"> iráckých sunnitských žen</w:t>
      </w:r>
      <w:r w:rsidRPr="008516B6">
        <w:rPr>
          <w:rFonts w:ascii="Times New Roman" w:hAnsi="Times New Roman" w:cs="Times New Roman"/>
          <w:sz w:val="24"/>
          <w:szCs w:val="24"/>
        </w:rPr>
        <w:t>.</w:t>
      </w:r>
      <w:r w:rsidR="00CB5B22">
        <w:rPr>
          <w:rFonts w:ascii="Times New Roman" w:hAnsi="Times New Roman" w:cs="Times New Roman"/>
          <w:sz w:val="24"/>
          <w:szCs w:val="24"/>
        </w:rPr>
        <w:t xml:space="preserve"> </w:t>
      </w:r>
      <w:r w:rsidRPr="008516B6">
        <w:rPr>
          <w:rFonts w:ascii="Times New Roman" w:hAnsi="Times New Roman" w:cs="Times New Roman"/>
          <w:sz w:val="24"/>
          <w:szCs w:val="24"/>
        </w:rPr>
        <w:t xml:space="preserve">Práce se </w:t>
      </w:r>
      <w:proofErr w:type="gramStart"/>
      <w:r w:rsidRPr="008516B6">
        <w:rPr>
          <w:rFonts w:ascii="Times New Roman" w:hAnsi="Times New Roman" w:cs="Times New Roman"/>
          <w:sz w:val="24"/>
          <w:szCs w:val="24"/>
        </w:rPr>
        <w:t>zaměří</w:t>
      </w:r>
      <w:proofErr w:type="gramEnd"/>
      <w:r w:rsidRPr="008516B6">
        <w:rPr>
          <w:rFonts w:ascii="Times New Roman" w:hAnsi="Times New Roman" w:cs="Times New Roman"/>
          <w:sz w:val="24"/>
          <w:szCs w:val="24"/>
        </w:rPr>
        <w:t xml:space="preserve"> především na </w:t>
      </w:r>
      <w:r w:rsidR="00CB5B22">
        <w:rPr>
          <w:rFonts w:ascii="Times New Roman" w:hAnsi="Times New Roman" w:cs="Times New Roman"/>
          <w:sz w:val="24"/>
          <w:szCs w:val="24"/>
        </w:rPr>
        <w:t xml:space="preserve">jejich </w:t>
      </w:r>
      <w:r w:rsidRPr="008516B6">
        <w:rPr>
          <w:rFonts w:ascii="Times New Roman" w:hAnsi="Times New Roman" w:cs="Times New Roman"/>
          <w:sz w:val="24"/>
          <w:szCs w:val="24"/>
        </w:rPr>
        <w:t>zapojování do vzdělávací</w:t>
      </w:r>
      <w:r w:rsidR="000A25AA">
        <w:rPr>
          <w:rFonts w:ascii="Times New Roman" w:hAnsi="Times New Roman" w:cs="Times New Roman"/>
          <w:sz w:val="24"/>
          <w:szCs w:val="24"/>
        </w:rPr>
        <w:t xml:space="preserve">, </w:t>
      </w:r>
      <w:r w:rsidRPr="008516B6">
        <w:rPr>
          <w:rFonts w:ascii="Times New Roman" w:hAnsi="Times New Roman" w:cs="Times New Roman"/>
          <w:sz w:val="24"/>
          <w:szCs w:val="24"/>
        </w:rPr>
        <w:t>ekonomick</w:t>
      </w:r>
      <w:r w:rsidR="005949DD">
        <w:rPr>
          <w:rFonts w:ascii="Times New Roman" w:hAnsi="Times New Roman" w:cs="Times New Roman"/>
          <w:sz w:val="24"/>
          <w:szCs w:val="24"/>
        </w:rPr>
        <w:t xml:space="preserve">é a </w:t>
      </w:r>
      <w:r w:rsidR="005949DD">
        <w:rPr>
          <w:rFonts w:ascii="Times New Roman" w:hAnsi="Times New Roman" w:cs="Times New Roman"/>
          <w:sz w:val="24"/>
          <w:szCs w:val="24"/>
        </w:rPr>
        <w:lastRenderedPageBreak/>
        <w:t>politické sféry.</w:t>
      </w:r>
      <w:r w:rsidRPr="008516B6">
        <w:rPr>
          <w:rFonts w:ascii="Times New Roman" w:hAnsi="Times New Roman" w:cs="Times New Roman"/>
          <w:sz w:val="24"/>
          <w:szCs w:val="24"/>
        </w:rPr>
        <w:t xml:space="preserve"> Za tímto účelem jsou v bakalářské práci stanoveny tyto výzkumné otázky: </w:t>
      </w:r>
      <w:r w:rsidRPr="008516B6">
        <w:rPr>
          <w:rFonts w:ascii="Times New Roman" w:hAnsi="Times New Roman" w:cs="Times New Roman"/>
          <w:i/>
          <w:iCs/>
          <w:sz w:val="24"/>
          <w:szCs w:val="24"/>
        </w:rPr>
        <w:t>Které faktory zapříčinily snižování lidských práv iráckých sunnitských žen v letech 2003-2011? Lze spojit faktory snižování lidských práv iráckých sunnitských žen s </w:t>
      </w:r>
      <w:r w:rsidR="00036678">
        <w:rPr>
          <w:rFonts w:ascii="Times New Roman" w:hAnsi="Times New Roman" w:cs="Times New Roman"/>
          <w:i/>
          <w:iCs/>
          <w:sz w:val="24"/>
          <w:szCs w:val="24"/>
        </w:rPr>
        <w:t>pro</w:t>
      </w:r>
      <w:r w:rsidRPr="008516B6">
        <w:rPr>
          <w:rFonts w:ascii="Times New Roman" w:hAnsi="Times New Roman" w:cs="Times New Roman"/>
          <w:i/>
          <w:iCs/>
          <w:sz w:val="24"/>
          <w:szCs w:val="24"/>
        </w:rPr>
        <w:t xml:space="preserve">demokratickou intervencí USA? Do jaké míry </w:t>
      </w:r>
      <w:r w:rsidR="00F001C1">
        <w:rPr>
          <w:rFonts w:ascii="Times New Roman" w:hAnsi="Times New Roman" w:cs="Times New Roman"/>
          <w:i/>
          <w:iCs/>
          <w:sz w:val="24"/>
          <w:szCs w:val="24"/>
        </w:rPr>
        <w:t>byly/</w:t>
      </w:r>
      <w:r w:rsidRPr="008516B6">
        <w:rPr>
          <w:rFonts w:ascii="Times New Roman" w:hAnsi="Times New Roman" w:cs="Times New Roman"/>
          <w:i/>
          <w:iCs/>
          <w:sz w:val="24"/>
          <w:szCs w:val="24"/>
        </w:rPr>
        <w:t xml:space="preserve">jsou zapojeny irácké ženy </w:t>
      </w:r>
      <w:r w:rsidR="005949DD">
        <w:rPr>
          <w:rFonts w:ascii="Times New Roman" w:hAnsi="Times New Roman" w:cs="Times New Roman"/>
          <w:i/>
          <w:iCs/>
          <w:sz w:val="24"/>
          <w:szCs w:val="24"/>
        </w:rPr>
        <w:t xml:space="preserve">v politické sféře </w:t>
      </w:r>
      <w:r w:rsidRPr="008516B6">
        <w:rPr>
          <w:rFonts w:ascii="Times New Roman" w:hAnsi="Times New Roman" w:cs="Times New Roman"/>
          <w:i/>
          <w:iCs/>
          <w:sz w:val="24"/>
          <w:szCs w:val="24"/>
        </w:rPr>
        <w:t xml:space="preserve">před a po svržení režimu Saddáma Husajna? Jaké změny pozorujeme v jejich zapojení do školství a ekonomiky? </w:t>
      </w:r>
      <w:r w:rsidR="00436378">
        <w:rPr>
          <w:rFonts w:ascii="Times New Roman" w:hAnsi="Times New Roman" w:cs="Times New Roman"/>
          <w:sz w:val="24"/>
          <w:szCs w:val="24"/>
        </w:rPr>
        <w:t>Politické</w:t>
      </w:r>
      <w:r w:rsidR="000F6DCF" w:rsidRPr="000F6DCF">
        <w:rPr>
          <w:rFonts w:ascii="Times New Roman" w:hAnsi="Times New Roman" w:cs="Times New Roman"/>
          <w:sz w:val="24"/>
          <w:szCs w:val="24"/>
        </w:rPr>
        <w:t>,</w:t>
      </w:r>
      <w:r w:rsidR="000F6DCF">
        <w:rPr>
          <w:rFonts w:ascii="Times New Roman" w:hAnsi="Times New Roman" w:cs="Times New Roman"/>
          <w:sz w:val="24"/>
          <w:szCs w:val="24"/>
        </w:rPr>
        <w:t xml:space="preserve"> </w:t>
      </w:r>
      <w:r w:rsidR="000F6DCF" w:rsidRPr="000F6DCF">
        <w:rPr>
          <w:rFonts w:ascii="Times New Roman" w:hAnsi="Times New Roman" w:cs="Times New Roman"/>
          <w:sz w:val="24"/>
          <w:szCs w:val="24"/>
        </w:rPr>
        <w:t>ekonomické a vzdělávací s</w:t>
      </w:r>
      <w:r w:rsidR="009F1691" w:rsidRPr="000F6DCF">
        <w:rPr>
          <w:rFonts w:ascii="Times New Roman" w:hAnsi="Times New Roman" w:cs="Times New Roman"/>
          <w:sz w:val="24"/>
          <w:szCs w:val="24"/>
        </w:rPr>
        <w:t>ložky jsou značným ukazatelem vyspělosti státu</w:t>
      </w:r>
      <w:r w:rsidR="00FC4EA9">
        <w:rPr>
          <w:rFonts w:ascii="Times New Roman" w:hAnsi="Times New Roman" w:cs="Times New Roman"/>
          <w:sz w:val="24"/>
          <w:szCs w:val="24"/>
        </w:rPr>
        <w:t>,</w:t>
      </w:r>
      <w:r w:rsidR="009F1691" w:rsidRPr="000F6DCF">
        <w:rPr>
          <w:rFonts w:ascii="Times New Roman" w:hAnsi="Times New Roman" w:cs="Times New Roman"/>
          <w:sz w:val="24"/>
          <w:szCs w:val="24"/>
        </w:rPr>
        <w:t xml:space="preserve"> a proto budou</w:t>
      </w:r>
      <w:r w:rsidR="000F6DCF">
        <w:rPr>
          <w:rFonts w:ascii="Times New Roman" w:hAnsi="Times New Roman" w:cs="Times New Roman"/>
          <w:sz w:val="24"/>
          <w:szCs w:val="24"/>
        </w:rPr>
        <w:t xml:space="preserve"> v této práci </w:t>
      </w:r>
      <w:r w:rsidR="009F1691">
        <w:rPr>
          <w:rFonts w:ascii="Times New Roman" w:hAnsi="Times New Roman" w:cs="Times New Roman"/>
          <w:sz w:val="24"/>
          <w:szCs w:val="24"/>
        </w:rPr>
        <w:t>zkoumány</w:t>
      </w:r>
      <w:r w:rsidR="000F6DCF">
        <w:rPr>
          <w:rFonts w:ascii="Times New Roman" w:hAnsi="Times New Roman" w:cs="Times New Roman"/>
          <w:sz w:val="24"/>
          <w:szCs w:val="24"/>
        </w:rPr>
        <w:t>.</w:t>
      </w:r>
      <w:r w:rsidR="00F41188">
        <w:rPr>
          <w:rFonts w:ascii="Times New Roman" w:hAnsi="Times New Roman" w:cs="Times New Roman"/>
          <w:sz w:val="24"/>
          <w:szCs w:val="24"/>
        </w:rPr>
        <w:t xml:space="preserve"> </w:t>
      </w:r>
      <w:r>
        <w:rPr>
          <w:rFonts w:ascii="Times New Roman" w:hAnsi="Times New Roman" w:cs="Times New Roman"/>
          <w:sz w:val="24"/>
          <w:szCs w:val="24"/>
        </w:rPr>
        <w:t>K zodpovězení těchto otázek bude autorka vycházet z odborných prací</w:t>
      </w:r>
      <w:r w:rsidR="009C1482">
        <w:rPr>
          <w:rFonts w:ascii="Times New Roman" w:hAnsi="Times New Roman" w:cs="Times New Roman"/>
          <w:sz w:val="24"/>
          <w:szCs w:val="24"/>
        </w:rPr>
        <w:t xml:space="preserve"> </w:t>
      </w:r>
      <w:r w:rsidR="00436378">
        <w:rPr>
          <w:rFonts w:ascii="Times New Roman" w:hAnsi="Times New Roman" w:cs="Times New Roman"/>
          <w:sz w:val="24"/>
          <w:szCs w:val="24"/>
        </w:rPr>
        <w:t xml:space="preserve">vědkyň </w:t>
      </w:r>
      <w:r w:rsidR="00E421CA">
        <w:rPr>
          <w:rFonts w:ascii="Times New Roman" w:hAnsi="Times New Roman" w:cs="Times New Roman"/>
          <w:sz w:val="24"/>
          <w:szCs w:val="24"/>
        </w:rPr>
        <w:t xml:space="preserve">a badatelů </w:t>
      </w:r>
      <w:r w:rsidR="009C1482">
        <w:rPr>
          <w:rFonts w:ascii="Times New Roman" w:hAnsi="Times New Roman" w:cs="Times New Roman"/>
          <w:sz w:val="24"/>
          <w:szCs w:val="24"/>
        </w:rPr>
        <w:t>od</w:t>
      </w:r>
      <w:r w:rsidR="00966355" w:rsidRPr="00D26EDA">
        <w:rPr>
          <w:rFonts w:ascii="Times New Roman" w:hAnsi="Times New Roman" w:cs="Times New Roman"/>
          <w:sz w:val="24"/>
          <w:szCs w:val="24"/>
        </w:rPr>
        <w:t xml:space="preserve"> </w:t>
      </w:r>
      <w:proofErr w:type="spellStart"/>
      <w:r w:rsidR="00966355" w:rsidRPr="00D26EDA">
        <w:rPr>
          <w:rFonts w:ascii="Times New Roman" w:hAnsi="Times New Roman" w:cs="Times New Roman"/>
          <w:sz w:val="24"/>
          <w:szCs w:val="24"/>
        </w:rPr>
        <w:t>Salam</w:t>
      </w:r>
      <w:proofErr w:type="spellEnd"/>
      <w:r w:rsidR="00966355" w:rsidRPr="00D26EDA">
        <w:rPr>
          <w:rFonts w:ascii="Times New Roman" w:hAnsi="Times New Roman" w:cs="Times New Roman"/>
          <w:sz w:val="24"/>
          <w:szCs w:val="24"/>
        </w:rPr>
        <w:t xml:space="preserve"> Al </w:t>
      </w:r>
      <w:proofErr w:type="spellStart"/>
      <w:r w:rsidR="00966355" w:rsidRPr="00D26EDA">
        <w:rPr>
          <w:rFonts w:ascii="Times New Roman" w:hAnsi="Times New Roman" w:cs="Times New Roman"/>
          <w:sz w:val="24"/>
          <w:szCs w:val="24"/>
        </w:rPr>
        <w:t>Shamy</w:t>
      </w:r>
      <w:proofErr w:type="spellEnd"/>
      <w:r w:rsidR="00966355">
        <w:rPr>
          <w:rFonts w:ascii="Times New Roman" w:hAnsi="Times New Roman" w:cs="Times New Roman"/>
          <w:sz w:val="24"/>
          <w:szCs w:val="24"/>
        </w:rPr>
        <w:t xml:space="preserve"> a </w:t>
      </w:r>
      <w:proofErr w:type="spellStart"/>
      <w:r w:rsidR="00966355" w:rsidRPr="00D26EDA">
        <w:rPr>
          <w:rFonts w:ascii="Times New Roman" w:hAnsi="Times New Roman" w:cs="Times New Roman"/>
          <w:sz w:val="24"/>
          <w:szCs w:val="24"/>
        </w:rPr>
        <w:t>Marw</w:t>
      </w:r>
      <w:r w:rsidR="00E421CA">
        <w:rPr>
          <w:rFonts w:ascii="Times New Roman" w:hAnsi="Times New Roman" w:cs="Times New Roman"/>
          <w:sz w:val="24"/>
          <w:szCs w:val="24"/>
        </w:rPr>
        <w:t>y</w:t>
      </w:r>
      <w:proofErr w:type="spellEnd"/>
      <w:r w:rsidR="00966355" w:rsidRPr="00D26EDA">
        <w:rPr>
          <w:rFonts w:ascii="Times New Roman" w:hAnsi="Times New Roman" w:cs="Times New Roman"/>
          <w:sz w:val="24"/>
          <w:szCs w:val="24"/>
        </w:rPr>
        <w:t xml:space="preserve"> </w:t>
      </w:r>
      <w:proofErr w:type="spellStart"/>
      <w:r w:rsidR="00966355" w:rsidRPr="00D26EDA">
        <w:rPr>
          <w:rFonts w:ascii="Times New Roman" w:hAnsi="Times New Roman" w:cs="Times New Roman"/>
          <w:sz w:val="24"/>
          <w:szCs w:val="24"/>
        </w:rPr>
        <w:t>Abdel</w:t>
      </w:r>
      <w:proofErr w:type="spellEnd"/>
      <w:r w:rsidR="00966355" w:rsidRPr="00D26EDA">
        <w:rPr>
          <w:rFonts w:ascii="Times New Roman" w:hAnsi="Times New Roman" w:cs="Times New Roman"/>
          <w:sz w:val="24"/>
          <w:szCs w:val="24"/>
        </w:rPr>
        <w:t xml:space="preserve"> </w:t>
      </w:r>
      <w:proofErr w:type="spellStart"/>
      <w:r w:rsidR="00966355" w:rsidRPr="00D26EDA">
        <w:rPr>
          <w:rFonts w:ascii="Times New Roman" w:hAnsi="Times New Roman" w:cs="Times New Roman"/>
          <w:sz w:val="24"/>
          <w:szCs w:val="24"/>
        </w:rPr>
        <w:t>Rahim</w:t>
      </w:r>
      <w:proofErr w:type="spellEnd"/>
      <w:r w:rsidR="00966355" w:rsidRPr="00D26EDA">
        <w:rPr>
          <w:rFonts w:ascii="Times New Roman" w:hAnsi="Times New Roman" w:cs="Times New Roman"/>
          <w:sz w:val="24"/>
          <w:szCs w:val="24"/>
        </w:rPr>
        <w:t xml:space="preserve"> </w:t>
      </w:r>
      <w:proofErr w:type="spellStart"/>
      <w:r w:rsidR="00966355" w:rsidRPr="00D26EDA">
        <w:rPr>
          <w:rFonts w:ascii="Times New Roman" w:hAnsi="Times New Roman" w:cs="Times New Roman"/>
          <w:sz w:val="24"/>
          <w:szCs w:val="24"/>
        </w:rPr>
        <w:t>Abbas</w:t>
      </w:r>
      <w:proofErr w:type="spellEnd"/>
      <w:r w:rsidR="000B1A7F">
        <w:rPr>
          <w:rFonts w:ascii="Times New Roman" w:hAnsi="Times New Roman" w:cs="Times New Roman"/>
          <w:sz w:val="24"/>
          <w:szCs w:val="24"/>
        </w:rPr>
        <w:t>, Najde Ali-Ali</w:t>
      </w:r>
      <w:r w:rsidR="00D57691">
        <w:rPr>
          <w:rFonts w:ascii="Times New Roman" w:hAnsi="Times New Roman" w:cs="Times New Roman"/>
          <w:sz w:val="24"/>
          <w:szCs w:val="24"/>
        </w:rPr>
        <w:t>,</w:t>
      </w:r>
      <w:r w:rsidR="00097A28">
        <w:rPr>
          <w:rFonts w:ascii="Times New Roman" w:hAnsi="Times New Roman" w:cs="Times New Roman"/>
          <w:sz w:val="24"/>
          <w:szCs w:val="24"/>
        </w:rPr>
        <w:t xml:space="preserve"> </w:t>
      </w:r>
      <w:proofErr w:type="spellStart"/>
      <w:r w:rsidR="004B61F3">
        <w:rPr>
          <w:rFonts w:ascii="Times New Roman" w:hAnsi="Times New Roman" w:cs="Times New Roman"/>
          <w:sz w:val="24"/>
          <w:szCs w:val="24"/>
        </w:rPr>
        <w:t>Nicoll</w:t>
      </w:r>
      <w:r w:rsidR="00D57691">
        <w:rPr>
          <w:rFonts w:ascii="Times New Roman" w:hAnsi="Times New Roman" w:cs="Times New Roman"/>
          <w:sz w:val="24"/>
          <w:szCs w:val="24"/>
        </w:rPr>
        <w:t>y</w:t>
      </w:r>
      <w:proofErr w:type="spellEnd"/>
      <w:r w:rsidR="004B61F3">
        <w:rPr>
          <w:rFonts w:ascii="Times New Roman" w:hAnsi="Times New Roman" w:cs="Times New Roman"/>
          <w:sz w:val="24"/>
          <w:szCs w:val="24"/>
        </w:rPr>
        <w:t xml:space="preserve"> </w:t>
      </w:r>
      <w:proofErr w:type="spellStart"/>
      <w:r w:rsidR="004B61F3">
        <w:rPr>
          <w:rFonts w:ascii="Times New Roman" w:hAnsi="Times New Roman" w:cs="Times New Roman"/>
          <w:sz w:val="24"/>
          <w:szCs w:val="24"/>
        </w:rPr>
        <w:t>Prat</w:t>
      </w:r>
      <w:r w:rsidR="00D57691">
        <w:rPr>
          <w:rFonts w:ascii="Times New Roman" w:hAnsi="Times New Roman" w:cs="Times New Roman"/>
          <w:sz w:val="24"/>
          <w:szCs w:val="24"/>
        </w:rPr>
        <w:t>t</w:t>
      </w:r>
      <w:proofErr w:type="spellEnd"/>
      <w:r w:rsidR="004B61F3">
        <w:rPr>
          <w:rFonts w:ascii="Times New Roman" w:hAnsi="Times New Roman" w:cs="Times New Roman"/>
          <w:sz w:val="24"/>
          <w:szCs w:val="24"/>
        </w:rPr>
        <w:t xml:space="preserve">, </w:t>
      </w:r>
      <w:r w:rsidR="003B5C93">
        <w:rPr>
          <w:rFonts w:ascii="Times New Roman" w:hAnsi="Times New Roman" w:cs="Times New Roman"/>
          <w:sz w:val="24"/>
          <w:szCs w:val="24"/>
        </w:rPr>
        <w:t>Aaron</w:t>
      </w:r>
      <w:r w:rsidR="00D57691">
        <w:rPr>
          <w:rFonts w:ascii="Times New Roman" w:hAnsi="Times New Roman" w:cs="Times New Roman"/>
          <w:sz w:val="24"/>
          <w:szCs w:val="24"/>
        </w:rPr>
        <w:t>a</w:t>
      </w:r>
      <w:r w:rsidR="003B5C93">
        <w:rPr>
          <w:rFonts w:ascii="Times New Roman" w:hAnsi="Times New Roman" w:cs="Times New Roman"/>
          <w:sz w:val="24"/>
          <w:szCs w:val="24"/>
        </w:rPr>
        <w:t xml:space="preserve"> D. Pin</w:t>
      </w:r>
      <w:r w:rsidR="00D57691">
        <w:rPr>
          <w:rFonts w:ascii="Times New Roman" w:hAnsi="Times New Roman" w:cs="Times New Roman"/>
          <w:sz w:val="24"/>
          <w:szCs w:val="24"/>
        </w:rPr>
        <w:t>y</w:t>
      </w:r>
      <w:r w:rsidR="003B5C93">
        <w:rPr>
          <w:rFonts w:ascii="Times New Roman" w:hAnsi="Times New Roman" w:cs="Times New Roman"/>
          <w:sz w:val="24"/>
          <w:szCs w:val="24"/>
        </w:rPr>
        <w:t xml:space="preserve">, </w:t>
      </w:r>
      <w:r w:rsidR="00A2731C">
        <w:rPr>
          <w:rFonts w:ascii="Times New Roman" w:hAnsi="Times New Roman" w:cs="Times New Roman"/>
          <w:sz w:val="24"/>
          <w:szCs w:val="24"/>
        </w:rPr>
        <w:t>Ev</w:t>
      </w:r>
      <w:r w:rsidR="00AF25D1">
        <w:rPr>
          <w:rFonts w:ascii="Times New Roman" w:hAnsi="Times New Roman" w:cs="Times New Roman"/>
          <w:sz w:val="24"/>
          <w:szCs w:val="24"/>
        </w:rPr>
        <w:t>y</w:t>
      </w:r>
      <w:r w:rsidR="00A2731C">
        <w:rPr>
          <w:rFonts w:ascii="Times New Roman" w:hAnsi="Times New Roman" w:cs="Times New Roman"/>
          <w:sz w:val="24"/>
          <w:szCs w:val="24"/>
        </w:rPr>
        <w:t xml:space="preserve"> </w:t>
      </w:r>
      <w:proofErr w:type="spellStart"/>
      <w:r w:rsidR="00A2731C">
        <w:rPr>
          <w:rFonts w:ascii="Times New Roman" w:hAnsi="Times New Roman" w:cs="Times New Roman"/>
          <w:sz w:val="24"/>
          <w:szCs w:val="24"/>
        </w:rPr>
        <w:t>Bellin</w:t>
      </w:r>
      <w:proofErr w:type="spellEnd"/>
      <w:r w:rsidR="00A2731C">
        <w:rPr>
          <w:rFonts w:ascii="Times New Roman" w:hAnsi="Times New Roman" w:cs="Times New Roman"/>
          <w:sz w:val="24"/>
          <w:szCs w:val="24"/>
        </w:rPr>
        <w:t xml:space="preserve">, </w:t>
      </w:r>
      <w:r w:rsidR="009D352A">
        <w:rPr>
          <w:rFonts w:ascii="Times New Roman" w:hAnsi="Times New Roman" w:cs="Times New Roman"/>
          <w:sz w:val="24"/>
          <w:szCs w:val="24"/>
        </w:rPr>
        <w:t xml:space="preserve">Jinan </w:t>
      </w:r>
      <w:proofErr w:type="spellStart"/>
      <w:r w:rsidR="009D352A">
        <w:rPr>
          <w:rFonts w:ascii="Times New Roman" w:hAnsi="Times New Roman" w:cs="Times New Roman"/>
          <w:sz w:val="24"/>
          <w:szCs w:val="24"/>
        </w:rPr>
        <w:t>Hatem</w:t>
      </w:r>
      <w:proofErr w:type="spellEnd"/>
      <w:r w:rsidR="009D352A">
        <w:rPr>
          <w:rFonts w:ascii="Times New Roman" w:hAnsi="Times New Roman" w:cs="Times New Roman"/>
          <w:sz w:val="24"/>
          <w:szCs w:val="24"/>
        </w:rPr>
        <w:t xml:space="preserve"> Iss</w:t>
      </w:r>
      <w:r w:rsidR="00AF25D1">
        <w:rPr>
          <w:rFonts w:ascii="Times New Roman" w:hAnsi="Times New Roman" w:cs="Times New Roman"/>
          <w:sz w:val="24"/>
          <w:szCs w:val="24"/>
        </w:rPr>
        <w:t xml:space="preserve">y, </w:t>
      </w:r>
      <w:proofErr w:type="spellStart"/>
      <w:r w:rsidR="00F813F9">
        <w:rPr>
          <w:rFonts w:ascii="Times New Roman" w:hAnsi="Times New Roman" w:cs="Times New Roman"/>
          <w:sz w:val="24"/>
          <w:szCs w:val="24"/>
        </w:rPr>
        <w:t>Hazri</w:t>
      </w:r>
      <w:proofErr w:type="spellEnd"/>
      <w:r w:rsidR="00F813F9">
        <w:rPr>
          <w:rFonts w:ascii="Times New Roman" w:hAnsi="Times New Roman" w:cs="Times New Roman"/>
          <w:sz w:val="24"/>
          <w:szCs w:val="24"/>
        </w:rPr>
        <w:t xml:space="preserve"> Jamil</w:t>
      </w:r>
      <w:r w:rsidR="00EC0128">
        <w:rPr>
          <w:rFonts w:ascii="Times New Roman" w:hAnsi="Times New Roman" w:cs="Times New Roman"/>
          <w:sz w:val="24"/>
          <w:szCs w:val="24"/>
        </w:rPr>
        <w:t xml:space="preserve">, Melanie </w:t>
      </w:r>
      <w:proofErr w:type="spellStart"/>
      <w:r w:rsidR="00EC0128">
        <w:rPr>
          <w:rFonts w:ascii="Times New Roman" w:hAnsi="Times New Roman" w:cs="Times New Roman"/>
          <w:sz w:val="24"/>
          <w:szCs w:val="24"/>
        </w:rPr>
        <w:t>Hughes</w:t>
      </w:r>
      <w:proofErr w:type="spellEnd"/>
      <w:r w:rsidR="00795EF5">
        <w:rPr>
          <w:rFonts w:ascii="Times New Roman" w:hAnsi="Times New Roman" w:cs="Times New Roman"/>
          <w:sz w:val="24"/>
          <w:szCs w:val="24"/>
        </w:rPr>
        <w:t xml:space="preserve"> a</w:t>
      </w:r>
      <w:r w:rsidR="00A76165">
        <w:rPr>
          <w:rFonts w:ascii="Times New Roman" w:hAnsi="Times New Roman" w:cs="Times New Roman"/>
          <w:sz w:val="24"/>
          <w:szCs w:val="24"/>
        </w:rPr>
        <w:t xml:space="preserve"> Robert</w:t>
      </w:r>
      <w:r w:rsidR="00AF25D1">
        <w:rPr>
          <w:rFonts w:ascii="Times New Roman" w:hAnsi="Times New Roman" w:cs="Times New Roman"/>
          <w:sz w:val="24"/>
          <w:szCs w:val="24"/>
        </w:rPr>
        <w:t>y</w:t>
      </w:r>
      <w:r w:rsidR="00A76165">
        <w:rPr>
          <w:rFonts w:ascii="Times New Roman" w:hAnsi="Times New Roman" w:cs="Times New Roman"/>
          <w:sz w:val="24"/>
          <w:szCs w:val="24"/>
        </w:rPr>
        <w:t xml:space="preserve"> </w:t>
      </w:r>
      <w:proofErr w:type="spellStart"/>
      <w:r w:rsidR="00A76165">
        <w:rPr>
          <w:rFonts w:ascii="Times New Roman" w:hAnsi="Times New Roman" w:cs="Times New Roman"/>
          <w:sz w:val="24"/>
          <w:szCs w:val="24"/>
        </w:rPr>
        <w:t>Looney</w:t>
      </w:r>
      <w:proofErr w:type="spellEnd"/>
      <w:r w:rsidR="00484153">
        <w:rPr>
          <w:rFonts w:ascii="Times New Roman" w:hAnsi="Times New Roman" w:cs="Times New Roman"/>
          <w:sz w:val="24"/>
          <w:szCs w:val="24"/>
        </w:rPr>
        <w:t xml:space="preserve">. </w:t>
      </w:r>
      <w:r>
        <w:rPr>
          <w:rFonts w:ascii="Times New Roman" w:hAnsi="Times New Roman" w:cs="Times New Roman"/>
          <w:sz w:val="24"/>
          <w:szCs w:val="24"/>
        </w:rPr>
        <w:t xml:space="preserve">Další pomocné výzkumné otázky si autorka klade pod jednotlivé kapitoly, které napomohou k dosažení dílčích závěrů práce. </w:t>
      </w:r>
    </w:p>
    <w:p w14:paraId="5498AF9B" w14:textId="09C47EB2" w:rsidR="00170B00" w:rsidRDefault="00170B00" w:rsidP="00D04277">
      <w:pPr>
        <w:spacing w:after="0" w:line="360" w:lineRule="auto"/>
        <w:ind w:firstLine="708"/>
        <w:jc w:val="both"/>
        <w:rPr>
          <w:rFonts w:ascii="Times New Roman" w:hAnsi="Times New Roman" w:cs="Times New Roman"/>
          <w:sz w:val="24"/>
          <w:szCs w:val="24"/>
        </w:rPr>
      </w:pPr>
      <w:r w:rsidRPr="00460C6C">
        <w:rPr>
          <w:rFonts w:ascii="Times New Roman" w:hAnsi="Times New Roman" w:cs="Times New Roman"/>
          <w:sz w:val="24"/>
          <w:szCs w:val="24"/>
        </w:rPr>
        <w:t xml:space="preserve">V tématu </w:t>
      </w:r>
      <w:r>
        <w:rPr>
          <w:rFonts w:ascii="Times New Roman" w:hAnsi="Times New Roman" w:cs="Times New Roman"/>
          <w:sz w:val="24"/>
          <w:szCs w:val="24"/>
        </w:rPr>
        <w:t>b</w:t>
      </w:r>
      <w:r w:rsidRPr="00460C6C">
        <w:rPr>
          <w:rFonts w:ascii="Times New Roman" w:hAnsi="Times New Roman" w:cs="Times New Roman"/>
          <w:sz w:val="24"/>
          <w:szCs w:val="24"/>
        </w:rPr>
        <w:t xml:space="preserve">akalářské práce se odráží autorčin zájem o dodržování lidských práv žen v muslimských zemí jako je Irák. Toto téma je </w:t>
      </w:r>
      <w:r w:rsidR="00670F20">
        <w:rPr>
          <w:rFonts w:ascii="Times New Roman" w:hAnsi="Times New Roman" w:cs="Times New Roman"/>
          <w:sz w:val="24"/>
          <w:szCs w:val="24"/>
        </w:rPr>
        <w:t xml:space="preserve">velmi důležité </w:t>
      </w:r>
      <w:r w:rsidRPr="00460C6C">
        <w:rPr>
          <w:rFonts w:ascii="Times New Roman" w:hAnsi="Times New Roman" w:cs="Times New Roman"/>
          <w:sz w:val="24"/>
          <w:szCs w:val="24"/>
        </w:rPr>
        <w:t>ve všech zemí</w:t>
      </w:r>
      <w:r w:rsidR="00FB3B74">
        <w:rPr>
          <w:rFonts w:ascii="Times New Roman" w:hAnsi="Times New Roman" w:cs="Times New Roman"/>
          <w:sz w:val="24"/>
          <w:szCs w:val="24"/>
        </w:rPr>
        <w:t>ch</w:t>
      </w:r>
      <w:r w:rsidR="003263B6">
        <w:rPr>
          <w:rFonts w:ascii="Times New Roman" w:hAnsi="Times New Roman" w:cs="Times New Roman"/>
          <w:sz w:val="24"/>
          <w:szCs w:val="24"/>
        </w:rPr>
        <w:t>, nedemokratických i demokratických.</w:t>
      </w:r>
      <w:r w:rsidR="00333F41">
        <w:rPr>
          <w:rFonts w:ascii="Times New Roman" w:hAnsi="Times New Roman" w:cs="Times New Roman"/>
          <w:sz w:val="24"/>
          <w:szCs w:val="24"/>
        </w:rPr>
        <w:t xml:space="preserve"> D</w:t>
      </w:r>
      <w:r w:rsidRPr="00460C6C">
        <w:rPr>
          <w:rFonts w:ascii="Times New Roman" w:hAnsi="Times New Roman" w:cs="Times New Roman"/>
          <w:sz w:val="24"/>
          <w:szCs w:val="24"/>
        </w:rPr>
        <w:t>održováním</w:t>
      </w:r>
      <w:r w:rsidR="00333F41">
        <w:rPr>
          <w:rFonts w:ascii="Times New Roman" w:hAnsi="Times New Roman" w:cs="Times New Roman"/>
          <w:sz w:val="24"/>
          <w:szCs w:val="24"/>
        </w:rPr>
        <w:t xml:space="preserve"> a posilováním</w:t>
      </w:r>
      <w:r w:rsidRPr="00460C6C">
        <w:rPr>
          <w:rFonts w:ascii="Times New Roman" w:hAnsi="Times New Roman" w:cs="Times New Roman"/>
          <w:sz w:val="24"/>
          <w:szCs w:val="24"/>
        </w:rPr>
        <w:t xml:space="preserve"> lidských práv je třeba se zabývat</w:t>
      </w:r>
      <w:r w:rsidR="005E511F">
        <w:rPr>
          <w:rFonts w:ascii="Times New Roman" w:hAnsi="Times New Roman" w:cs="Times New Roman"/>
          <w:sz w:val="24"/>
          <w:szCs w:val="24"/>
        </w:rPr>
        <w:t xml:space="preserve">, aby </w:t>
      </w:r>
      <w:r w:rsidR="00180A9C">
        <w:rPr>
          <w:rFonts w:ascii="Times New Roman" w:hAnsi="Times New Roman" w:cs="Times New Roman"/>
          <w:sz w:val="24"/>
          <w:szCs w:val="24"/>
        </w:rPr>
        <w:t xml:space="preserve">nadále </w:t>
      </w:r>
      <w:r w:rsidR="005E511F">
        <w:rPr>
          <w:rFonts w:ascii="Times New Roman" w:hAnsi="Times New Roman" w:cs="Times New Roman"/>
          <w:sz w:val="24"/>
          <w:szCs w:val="24"/>
        </w:rPr>
        <w:t>nedocházelo</w:t>
      </w:r>
      <w:r w:rsidR="003F6947">
        <w:rPr>
          <w:rFonts w:ascii="Times New Roman" w:hAnsi="Times New Roman" w:cs="Times New Roman"/>
          <w:sz w:val="24"/>
          <w:szCs w:val="24"/>
        </w:rPr>
        <w:t xml:space="preserve"> ke krutému zacházení s</w:t>
      </w:r>
      <w:r w:rsidR="00180A9C">
        <w:rPr>
          <w:rFonts w:ascii="Times New Roman" w:hAnsi="Times New Roman" w:cs="Times New Roman"/>
          <w:sz w:val="24"/>
          <w:szCs w:val="24"/>
        </w:rPr>
        <w:t> </w:t>
      </w:r>
      <w:r w:rsidR="003F6947">
        <w:rPr>
          <w:rFonts w:ascii="Times New Roman" w:hAnsi="Times New Roman" w:cs="Times New Roman"/>
          <w:sz w:val="24"/>
          <w:szCs w:val="24"/>
        </w:rPr>
        <w:t>jednotlivci</w:t>
      </w:r>
      <w:r w:rsidR="00180A9C">
        <w:rPr>
          <w:rFonts w:ascii="Times New Roman" w:hAnsi="Times New Roman" w:cs="Times New Roman"/>
          <w:sz w:val="24"/>
          <w:szCs w:val="24"/>
        </w:rPr>
        <w:t xml:space="preserve"> </w:t>
      </w:r>
      <w:r w:rsidR="00D80EA5">
        <w:rPr>
          <w:rFonts w:ascii="Times New Roman" w:hAnsi="Times New Roman" w:cs="Times New Roman"/>
          <w:sz w:val="24"/>
          <w:szCs w:val="24"/>
        </w:rPr>
        <w:t>ve světě</w:t>
      </w:r>
      <w:r w:rsidRPr="00460C6C">
        <w:rPr>
          <w:rFonts w:ascii="Times New Roman" w:hAnsi="Times New Roman" w:cs="Times New Roman"/>
          <w:sz w:val="24"/>
          <w:szCs w:val="24"/>
        </w:rPr>
        <w:t>. Jedná se o jedno z nejkontroverznějších témat na Blízkém východě.</w:t>
      </w:r>
      <w:r>
        <w:rPr>
          <w:rFonts w:ascii="Times New Roman" w:hAnsi="Times New Roman" w:cs="Times New Roman"/>
          <w:sz w:val="24"/>
          <w:szCs w:val="24"/>
        </w:rPr>
        <w:t xml:space="preserve"> </w:t>
      </w:r>
      <w:r w:rsidRPr="00460C6C">
        <w:rPr>
          <w:rFonts w:ascii="Times New Roman" w:hAnsi="Times New Roman" w:cs="Times New Roman"/>
          <w:sz w:val="24"/>
          <w:szCs w:val="24"/>
        </w:rPr>
        <w:t>K poruš</w:t>
      </w:r>
      <w:r w:rsidR="005E74FD">
        <w:rPr>
          <w:rFonts w:ascii="Times New Roman" w:hAnsi="Times New Roman" w:cs="Times New Roman"/>
          <w:sz w:val="24"/>
          <w:szCs w:val="24"/>
        </w:rPr>
        <w:t>ování</w:t>
      </w:r>
      <w:r w:rsidRPr="00460C6C">
        <w:rPr>
          <w:rFonts w:ascii="Times New Roman" w:hAnsi="Times New Roman" w:cs="Times New Roman"/>
          <w:sz w:val="24"/>
          <w:szCs w:val="24"/>
        </w:rPr>
        <w:t xml:space="preserve"> nedochází jen v Iráku, ale v mnoha zemích, kde stále vládnou </w:t>
      </w:r>
      <w:r w:rsidR="0076091E">
        <w:rPr>
          <w:rFonts w:ascii="Times New Roman" w:hAnsi="Times New Roman" w:cs="Times New Roman"/>
          <w:sz w:val="24"/>
          <w:szCs w:val="24"/>
        </w:rPr>
        <w:t xml:space="preserve">nedemokratické </w:t>
      </w:r>
      <w:r w:rsidRPr="00460C6C">
        <w:rPr>
          <w:rFonts w:ascii="Times New Roman" w:hAnsi="Times New Roman" w:cs="Times New Roman"/>
          <w:sz w:val="24"/>
          <w:szCs w:val="24"/>
        </w:rPr>
        <w:t xml:space="preserve">režimy. Tato práce </w:t>
      </w:r>
      <w:r w:rsidR="00180A9C">
        <w:rPr>
          <w:rFonts w:ascii="Times New Roman" w:hAnsi="Times New Roman" w:cs="Times New Roman"/>
          <w:sz w:val="24"/>
          <w:szCs w:val="24"/>
        </w:rPr>
        <w:t>má ambici</w:t>
      </w:r>
      <w:r w:rsidR="00624568">
        <w:rPr>
          <w:rFonts w:ascii="Times New Roman" w:hAnsi="Times New Roman" w:cs="Times New Roman"/>
          <w:sz w:val="24"/>
          <w:szCs w:val="24"/>
        </w:rPr>
        <w:t xml:space="preserve"> </w:t>
      </w:r>
      <w:r w:rsidR="008815F7">
        <w:rPr>
          <w:rFonts w:ascii="Times New Roman" w:hAnsi="Times New Roman" w:cs="Times New Roman"/>
          <w:sz w:val="24"/>
          <w:szCs w:val="24"/>
        </w:rPr>
        <w:t>nastolit otázku komplikací s</w:t>
      </w:r>
      <w:r w:rsidR="00F44473">
        <w:rPr>
          <w:rFonts w:ascii="Times New Roman" w:hAnsi="Times New Roman" w:cs="Times New Roman"/>
          <w:sz w:val="24"/>
          <w:szCs w:val="24"/>
        </w:rPr>
        <w:t> </w:t>
      </w:r>
      <w:r w:rsidR="008815F7">
        <w:rPr>
          <w:rFonts w:ascii="Times New Roman" w:hAnsi="Times New Roman" w:cs="Times New Roman"/>
          <w:sz w:val="24"/>
          <w:szCs w:val="24"/>
        </w:rPr>
        <w:t>dodržováním</w:t>
      </w:r>
      <w:r w:rsidR="00F44473">
        <w:rPr>
          <w:rFonts w:ascii="Times New Roman" w:hAnsi="Times New Roman" w:cs="Times New Roman"/>
          <w:sz w:val="24"/>
          <w:szCs w:val="24"/>
        </w:rPr>
        <w:t>, respektive posilováním lidských práv během zahraničních intervencí</w:t>
      </w:r>
      <w:r w:rsidRPr="00460C6C">
        <w:rPr>
          <w:rFonts w:ascii="Times New Roman" w:hAnsi="Times New Roman" w:cs="Times New Roman"/>
          <w:sz w:val="24"/>
          <w:szCs w:val="24"/>
        </w:rPr>
        <w:t xml:space="preserve">. </w:t>
      </w:r>
      <w:r w:rsidR="0039631A">
        <w:rPr>
          <w:rFonts w:ascii="Times New Roman" w:hAnsi="Times New Roman" w:cs="Times New Roman"/>
          <w:sz w:val="24"/>
          <w:szCs w:val="24"/>
        </w:rPr>
        <w:t>Danou situací</w:t>
      </w:r>
      <w:r w:rsidRPr="00460C6C">
        <w:rPr>
          <w:rFonts w:ascii="Times New Roman" w:hAnsi="Times New Roman" w:cs="Times New Roman"/>
          <w:sz w:val="24"/>
          <w:szCs w:val="24"/>
        </w:rPr>
        <w:t xml:space="preserve"> se zabývají </w:t>
      </w:r>
      <w:r w:rsidR="001A0020">
        <w:rPr>
          <w:rFonts w:ascii="Times New Roman" w:hAnsi="Times New Roman" w:cs="Times New Roman"/>
          <w:sz w:val="24"/>
          <w:szCs w:val="24"/>
        </w:rPr>
        <w:t>nejvíce</w:t>
      </w:r>
      <w:r w:rsidRPr="00460C6C">
        <w:rPr>
          <w:rFonts w:ascii="Times New Roman" w:hAnsi="Times New Roman" w:cs="Times New Roman"/>
          <w:sz w:val="24"/>
          <w:szCs w:val="24"/>
        </w:rPr>
        <w:t xml:space="preserve"> zahraniční, především anglicky publikující autoři. Tyto práce </w:t>
      </w:r>
      <w:r w:rsidR="00D65469">
        <w:rPr>
          <w:rFonts w:ascii="Times New Roman" w:hAnsi="Times New Roman" w:cs="Times New Roman"/>
          <w:sz w:val="24"/>
          <w:szCs w:val="24"/>
        </w:rPr>
        <w:t xml:space="preserve">jsou </w:t>
      </w:r>
      <w:r w:rsidR="002B0FFF">
        <w:rPr>
          <w:rFonts w:ascii="Times New Roman" w:hAnsi="Times New Roman" w:cs="Times New Roman"/>
          <w:sz w:val="24"/>
          <w:szCs w:val="24"/>
        </w:rPr>
        <w:t>poměrně mladé</w:t>
      </w:r>
      <w:r w:rsidRPr="00460C6C">
        <w:rPr>
          <w:rFonts w:ascii="Times New Roman" w:hAnsi="Times New Roman" w:cs="Times New Roman"/>
          <w:sz w:val="24"/>
          <w:szCs w:val="24"/>
        </w:rPr>
        <w:t xml:space="preserve"> a na mezinárodní scéně </w:t>
      </w:r>
      <w:r w:rsidR="00801556">
        <w:rPr>
          <w:rFonts w:ascii="Times New Roman" w:hAnsi="Times New Roman" w:cs="Times New Roman"/>
          <w:sz w:val="24"/>
          <w:szCs w:val="24"/>
        </w:rPr>
        <w:t>je mnoho</w:t>
      </w:r>
      <w:r w:rsidRPr="00460C6C">
        <w:rPr>
          <w:rFonts w:ascii="Times New Roman" w:hAnsi="Times New Roman" w:cs="Times New Roman"/>
          <w:sz w:val="24"/>
          <w:szCs w:val="24"/>
        </w:rPr>
        <w:t xml:space="preserve"> odborn</w:t>
      </w:r>
      <w:r w:rsidR="00801556">
        <w:rPr>
          <w:rFonts w:ascii="Times New Roman" w:hAnsi="Times New Roman" w:cs="Times New Roman"/>
          <w:sz w:val="24"/>
          <w:szCs w:val="24"/>
        </w:rPr>
        <w:t>ých</w:t>
      </w:r>
      <w:r w:rsidRPr="00460C6C">
        <w:rPr>
          <w:rFonts w:ascii="Times New Roman" w:hAnsi="Times New Roman" w:cs="Times New Roman"/>
          <w:sz w:val="24"/>
          <w:szCs w:val="24"/>
        </w:rPr>
        <w:t xml:space="preserve"> článk</w:t>
      </w:r>
      <w:r w:rsidR="00801556">
        <w:rPr>
          <w:rFonts w:ascii="Times New Roman" w:hAnsi="Times New Roman" w:cs="Times New Roman"/>
          <w:sz w:val="24"/>
          <w:szCs w:val="24"/>
        </w:rPr>
        <w:t>ů</w:t>
      </w:r>
      <w:r w:rsidRPr="00460C6C">
        <w:rPr>
          <w:rFonts w:ascii="Times New Roman" w:hAnsi="Times New Roman" w:cs="Times New Roman"/>
          <w:sz w:val="24"/>
          <w:szCs w:val="24"/>
        </w:rPr>
        <w:t xml:space="preserve"> a pr</w:t>
      </w:r>
      <w:r w:rsidR="00801556">
        <w:rPr>
          <w:rFonts w:ascii="Times New Roman" w:hAnsi="Times New Roman" w:cs="Times New Roman"/>
          <w:sz w:val="24"/>
          <w:szCs w:val="24"/>
        </w:rPr>
        <w:t>ací</w:t>
      </w:r>
      <w:r w:rsidRPr="00460C6C">
        <w:rPr>
          <w:rFonts w:ascii="Times New Roman" w:hAnsi="Times New Roman" w:cs="Times New Roman"/>
          <w:sz w:val="24"/>
          <w:szCs w:val="24"/>
        </w:rPr>
        <w:t xml:space="preserve"> na irá</w:t>
      </w:r>
      <w:r w:rsidR="00074BEE">
        <w:rPr>
          <w:rFonts w:ascii="Times New Roman" w:hAnsi="Times New Roman" w:cs="Times New Roman"/>
          <w:sz w:val="24"/>
          <w:szCs w:val="24"/>
        </w:rPr>
        <w:t>cké</w:t>
      </w:r>
      <w:r w:rsidRPr="00460C6C">
        <w:rPr>
          <w:rFonts w:ascii="Times New Roman" w:hAnsi="Times New Roman" w:cs="Times New Roman"/>
          <w:sz w:val="24"/>
          <w:szCs w:val="24"/>
        </w:rPr>
        <w:t xml:space="preserve"> téma.</w:t>
      </w:r>
      <w:r w:rsidR="001A0020">
        <w:rPr>
          <w:rFonts w:ascii="Times New Roman" w:hAnsi="Times New Roman" w:cs="Times New Roman"/>
          <w:sz w:val="24"/>
          <w:szCs w:val="24"/>
        </w:rPr>
        <w:t xml:space="preserve"> Velká část </w:t>
      </w:r>
      <w:r w:rsidR="00D65469">
        <w:rPr>
          <w:rFonts w:ascii="Times New Roman" w:hAnsi="Times New Roman" w:cs="Times New Roman"/>
          <w:sz w:val="24"/>
          <w:szCs w:val="24"/>
        </w:rPr>
        <w:t>publikací</w:t>
      </w:r>
      <w:r w:rsidR="001A0020">
        <w:rPr>
          <w:rFonts w:ascii="Times New Roman" w:hAnsi="Times New Roman" w:cs="Times New Roman"/>
          <w:sz w:val="24"/>
          <w:szCs w:val="24"/>
        </w:rPr>
        <w:t xml:space="preserve"> je</w:t>
      </w:r>
      <w:r w:rsidR="0065094B">
        <w:rPr>
          <w:rFonts w:ascii="Times New Roman" w:hAnsi="Times New Roman" w:cs="Times New Roman"/>
          <w:sz w:val="24"/>
          <w:szCs w:val="24"/>
        </w:rPr>
        <w:t xml:space="preserve"> zaměřena </w:t>
      </w:r>
      <w:r w:rsidR="001C1F90">
        <w:rPr>
          <w:rFonts w:ascii="Times New Roman" w:hAnsi="Times New Roman" w:cs="Times New Roman"/>
          <w:sz w:val="24"/>
          <w:szCs w:val="24"/>
        </w:rPr>
        <w:t>pouze na</w:t>
      </w:r>
      <w:r w:rsidR="0065094B">
        <w:rPr>
          <w:rFonts w:ascii="Times New Roman" w:hAnsi="Times New Roman" w:cs="Times New Roman"/>
          <w:sz w:val="24"/>
          <w:szCs w:val="24"/>
        </w:rPr>
        <w:t xml:space="preserve"> vojensk</w:t>
      </w:r>
      <w:r w:rsidR="00DF74A7">
        <w:rPr>
          <w:rFonts w:ascii="Times New Roman" w:hAnsi="Times New Roman" w:cs="Times New Roman"/>
          <w:sz w:val="24"/>
          <w:szCs w:val="24"/>
        </w:rPr>
        <w:t>ý</w:t>
      </w:r>
      <w:r w:rsidR="0065094B">
        <w:rPr>
          <w:rFonts w:ascii="Times New Roman" w:hAnsi="Times New Roman" w:cs="Times New Roman"/>
          <w:sz w:val="24"/>
          <w:szCs w:val="24"/>
        </w:rPr>
        <w:t xml:space="preserve"> konflikt</w:t>
      </w:r>
      <w:r w:rsidR="00074F07">
        <w:rPr>
          <w:rFonts w:ascii="Times New Roman" w:hAnsi="Times New Roman" w:cs="Times New Roman"/>
          <w:sz w:val="24"/>
          <w:szCs w:val="24"/>
        </w:rPr>
        <w:t xml:space="preserve"> a opomíjí</w:t>
      </w:r>
      <w:r w:rsidR="00D939D0">
        <w:rPr>
          <w:rFonts w:ascii="Times New Roman" w:hAnsi="Times New Roman" w:cs="Times New Roman"/>
          <w:sz w:val="24"/>
          <w:szCs w:val="24"/>
        </w:rPr>
        <w:t xml:space="preserve"> postavení iráckých žen</w:t>
      </w:r>
      <w:r w:rsidR="001C1F90">
        <w:rPr>
          <w:rFonts w:ascii="Times New Roman" w:hAnsi="Times New Roman" w:cs="Times New Roman"/>
          <w:sz w:val="24"/>
          <w:szCs w:val="24"/>
        </w:rPr>
        <w:t xml:space="preserve">. </w:t>
      </w:r>
      <w:r w:rsidRPr="00460C6C">
        <w:rPr>
          <w:rFonts w:ascii="Times New Roman" w:hAnsi="Times New Roman" w:cs="Times New Roman"/>
          <w:sz w:val="24"/>
          <w:szCs w:val="24"/>
        </w:rPr>
        <w:t xml:space="preserve"> V České republice </w:t>
      </w:r>
      <w:r w:rsidR="00025E1C">
        <w:rPr>
          <w:rFonts w:ascii="Times New Roman" w:hAnsi="Times New Roman" w:cs="Times New Roman"/>
          <w:sz w:val="24"/>
          <w:szCs w:val="24"/>
        </w:rPr>
        <w:t xml:space="preserve">prakticky </w:t>
      </w:r>
      <w:r w:rsidR="00D939D0">
        <w:rPr>
          <w:rFonts w:ascii="Times New Roman" w:hAnsi="Times New Roman" w:cs="Times New Roman"/>
          <w:sz w:val="24"/>
          <w:szCs w:val="24"/>
        </w:rPr>
        <w:t>ne</w:t>
      </w:r>
      <w:r w:rsidRPr="00460C6C">
        <w:rPr>
          <w:rFonts w:ascii="Times New Roman" w:hAnsi="Times New Roman" w:cs="Times New Roman"/>
          <w:sz w:val="24"/>
          <w:szCs w:val="24"/>
        </w:rPr>
        <w:t xml:space="preserve">nalezneme </w:t>
      </w:r>
      <w:r w:rsidR="001B64C2">
        <w:rPr>
          <w:rFonts w:ascii="Times New Roman" w:hAnsi="Times New Roman" w:cs="Times New Roman"/>
          <w:sz w:val="24"/>
          <w:szCs w:val="24"/>
        </w:rPr>
        <w:t>relevantní odborné články</w:t>
      </w:r>
      <w:r w:rsidR="00CF2BB2">
        <w:rPr>
          <w:rFonts w:ascii="Times New Roman" w:hAnsi="Times New Roman" w:cs="Times New Roman"/>
          <w:sz w:val="24"/>
          <w:szCs w:val="24"/>
        </w:rPr>
        <w:t xml:space="preserve"> </w:t>
      </w:r>
      <w:r w:rsidR="00025E1C">
        <w:rPr>
          <w:rFonts w:ascii="Times New Roman" w:hAnsi="Times New Roman" w:cs="Times New Roman"/>
          <w:sz w:val="24"/>
          <w:szCs w:val="24"/>
        </w:rPr>
        <w:t xml:space="preserve">či monografie </w:t>
      </w:r>
      <w:r w:rsidR="00CF2BB2">
        <w:rPr>
          <w:rFonts w:ascii="Times New Roman" w:hAnsi="Times New Roman" w:cs="Times New Roman"/>
          <w:sz w:val="24"/>
          <w:szCs w:val="24"/>
        </w:rPr>
        <w:t xml:space="preserve">zabývající se </w:t>
      </w:r>
      <w:r w:rsidR="002209C4">
        <w:rPr>
          <w:rFonts w:ascii="Times New Roman" w:hAnsi="Times New Roman" w:cs="Times New Roman"/>
          <w:sz w:val="24"/>
          <w:szCs w:val="24"/>
        </w:rPr>
        <w:t>ženami v Iráku</w:t>
      </w:r>
      <w:r w:rsidRPr="00460C6C">
        <w:rPr>
          <w:rFonts w:ascii="Times New Roman" w:hAnsi="Times New Roman" w:cs="Times New Roman"/>
          <w:sz w:val="24"/>
          <w:szCs w:val="24"/>
        </w:rPr>
        <w:t>, které</w:t>
      </w:r>
      <w:r w:rsidR="001B64C2">
        <w:rPr>
          <w:rFonts w:ascii="Times New Roman" w:hAnsi="Times New Roman" w:cs="Times New Roman"/>
          <w:sz w:val="24"/>
          <w:szCs w:val="24"/>
        </w:rPr>
        <w:t xml:space="preserve"> by mohly doplnit </w:t>
      </w:r>
      <w:r w:rsidR="00EB70D9">
        <w:rPr>
          <w:rFonts w:ascii="Times New Roman" w:hAnsi="Times New Roman" w:cs="Times New Roman"/>
          <w:sz w:val="24"/>
          <w:szCs w:val="24"/>
        </w:rPr>
        <w:t>informace k tématu</w:t>
      </w:r>
      <w:r w:rsidRPr="00460C6C">
        <w:rPr>
          <w:rFonts w:ascii="Times New Roman" w:hAnsi="Times New Roman" w:cs="Times New Roman"/>
          <w:sz w:val="24"/>
          <w:szCs w:val="24"/>
        </w:rPr>
        <w:t>. Významným autorem zabývající se situací v Iráku v českém prostředí je</w:t>
      </w:r>
      <w:r w:rsidR="009A47E7">
        <w:rPr>
          <w:rFonts w:ascii="Times New Roman" w:hAnsi="Times New Roman" w:cs="Times New Roman"/>
          <w:sz w:val="24"/>
          <w:szCs w:val="24"/>
        </w:rPr>
        <w:t xml:space="preserve"> např.</w:t>
      </w:r>
      <w:r w:rsidR="00B41855">
        <w:rPr>
          <w:rFonts w:ascii="Times New Roman" w:hAnsi="Times New Roman" w:cs="Times New Roman"/>
          <w:sz w:val="24"/>
          <w:szCs w:val="24"/>
        </w:rPr>
        <w:t xml:space="preserve"> </w:t>
      </w:r>
      <w:r w:rsidRPr="00460C6C">
        <w:rPr>
          <w:rFonts w:ascii="Times New Roman" w:hAnsi="Times New Roman" w:cs="Times New Roman"/>
          <w:sz w:val="24"/>
          <w:szCs w:val="24"/>
        </w:rPr>
        <w:t xml:space="preserve">Tomáš </w:t>
      </w:r>
      <w:proofErr w:type="spellStart"/>
      <w:r w:rsidRPr="00460C6C">
        <w:rPr>
          <w:rFonts w:ascii="Times New Roman" w:hAnsi="Times New Roman" w:cs="Times New Roman"/>
          <w:sz w:val="24"/>
          <w:szCs w:val="24"/>
        </w:rPr>
        <w:t>Raděj</w:t>
      </w:r>
      <w:proofErr w:type="spellEnd"/>
      <w:r w:rsidRPr="00460C6C">
        <w:rPr>
          <w:rFonts w:ascii="Times New Roman" w:hAnsi="Times New Roman" w:cs="Times New Roman"/>
          <w:sz w:val="24"/>
          <w:szCs w:val="24"/>
        </w:rPr>
        <w:t>.</w:t>
      </w:r>
      <w:r w:rsidR="00BA067A">
        <w:rPr>
          <w:rFonts w:ascii="Times New Roman" w:hAnsi="Times New Roman" w:cs="Times New Roman"/>
          <w:sz w:val="24"/>
          <w:szCs w:val="24"/>
        </w:rPr>
        <w:t xml:space="preserve"> </w:t>
      </w:r>
      <w:r w:rsidR="00584BDC">
        <w:rPr>
          <w:rFonts w:ascii="Times New Roman" w:hAnsi="Times New Roman" w:cs="Times New Roman"/>
          <w:sz w:val="24"/>
          <w:szCs w:val="24"/>
        </w:rPr>
        <w:t xml:space="preserve">Z důvodu nedostatečného zpracování tohoto tématu v České republice </w:t>
      </w:r>
      <w:r w:rsidR="003D354A">
        <w:rPr>
          <w:rFonts w:ascii="Times New Roman" w:hAnsi="Times New Roman" w:cs="Times New Roman"/>
          <w:sz w:val="24"/>
          <w:szCs w:val="24"/>
        </w:rPr>
        <w:t xml:space="preserve">se </w:t>
      </w:r>
      <w:r w:rsidR="00094552">
        <w:rPr>
          <w:rFonts w:ascii="Times New Roman" w:hAnsi="Times New Roman" w:cs="Times New Roman"/>
          <w:sz w:val="24"/>
          <w:szCs w:val="24"/>
        </w:rPr>
        <w:t xml:space="preserve">mu </w:t>
      </w:r>
      <w:r w:rsidR="003D354A">
        <w:rPr>
          <w:rFonts w:ascii="Times New Roman" w:hAnsi="Times New Roman" w:cs="Times New Roman"/>
          <w:sz w:val="24"/>
          <w:szCs w:val="24"/>
        </w:rPr>
        <w:t>autorka věnuje</w:t>
      </w:r>
      <w:r w:rsidR="00094552">
        <w:rPr>
          <w:rFonts w:ascii="Times New Roman" w:hAnsi="Times New Roman" w:cs="Times New Roman"/>
          <w:sz w:val="24"/>
          <w:szCs w:val="24"/>
        </w:rPr>
        <w:t xml:space="preserve">. </w:t>
      </w:r>
      <w:r w:rsidRPr="00460C6C">
        <w:rPr>
          <w:rFonts w:ascii="Times New Roman" w:hAnsi="Times New Roman" w:cs="Times New Roman"/>
          <w:sz w:val="24"/>
          <w:szCs w:val="24"/>
        </w:rPr>
        <w:t xml:space="preserve">Tato práce předkládá příspěvek do </w:t>
      </w:r>
      <w:r w:rsidR="000675A1">
        <w:rPr>
          <w:rFonts w:ascii="Times New Roman" w:hAnsi="Times New Roman" w:cs="Times New Roman"/>
          <w:sz w:val="24"/>
          <w:szCs w:val="24"/>
        </w:rPr>
        <w:t>odborné</w:t>
      </w:r>
      <w:r w:rsidRPr="00460C6C">
        <w:rPr>
          <w:rFonts w:ascii="Times New Roman" w:hAnsi="Times New Roman" w:cs="Times New Roman"/>
          <w:sz w:val="24"/>
          <w:szCs w:val="24"/>
        </w:rPr>
        <w:t xml:space="preserve"> diskuse ohledně zastoupení sunnitských žen v politické, ekonomické a vzdělávací sféře v Iráku. </w:t>
      </w:r>
    </w:p>
    <w:p w14:paraId="00959E63" w14:textId="6B616BB4" w:rsidR="00170B00" w:rsidRDefault="00170B00" w:rsidP="00D04277">
      <w:pPr>
        <w:spacing w:after="0" w:line="360" w:lineRule="auto"/>
        <w:ind w:firstLine="708"/>
        <w:jc w:val="both"/>
        <w:rPr>
          <w:rFonts w:ascii="Times New Roman" w:hAnsi="Times New Roman" w:cs="Times New Roman"/>
          <w:sz w:val="24"/>
          <w:szCs w:val="24"/>
        </w:rPr>
      </w:pPr>
      <w:r w:rsidRPr="006043C9">
        <w:rPr>
          <w:rFonts w:ascii="Times New Roman" w:hAnsi="Times New Roman" w:cs="Times New Roman"/>
          <w:sz w:val="24"/>
          <w:szCs w:val="24"/>
        </w:rPr>
        <w:t>Bakalářská práce je strukturována do tří hlavních částí. První část se zabývá teoretickým rámcem a aplikováním teorie demokratizace</w:t>
      </w:r>
      <w:r w:rsidR="007E1111">
        <w:rPr>
          <w:rFonts w:ascii="Times New Roman" w:hAnsi="Times New Roman" w:cs="Times New Roman"/>
          <w:sz w:val="24"/>
          <w:szCs w:val="24"/>
        </w:rPr>
        <w:t xml:space="preserve"> </w:t>
      </w:r>
      <w:r w:rsidR="00330E80">
        <w:rPr>
          <w:rFonts w:ascii="Times New Roman" w:hAnsi="Times New Roman" w:cs="Times New Roman"/>
          <w:sz w:val="24"/>
          <w:szCs w:val="24"/>
        </w:rPr>
        <w:t>zejména cestou</w:t>
      </w:r>
      <w:r w:rsidR="00E9705F">
        <w:rPr>
          <w:rFonts w:ascii="Times New Roman" w:hAnsi="Times New Roman" w:cs="Times New Roman"/>
          <w:sz w:val="24"/>
          <w:szCs w:val="24"/>
        </w:rPr>
        <w:t xml:space="preserve"> zahraniční </w:t>
      </w:r>
      <w:r w:rsidRPr="006043C9">
        <w:rPr>
          <w:rFonts w:ascii="Times New Roman" w:hAnsi="Times New Roman" w:cs="Times New Roman"/>
          <w:sz w:val="24"/>
          <w:szCs w:val="24"/>
        </w:rPr>
        <w:t>intervenc</w:t>
      </w:r>
      <w:r w:rsidR="00E9705F">
        <w:rPr>
          <w:rFonts w:ascii="Times New Roman" w:hAnsi="Times New Roman" w:cs="Times New Roman"/>
          <w:sz w:val="24"/>
          <w:szCs w:val="24"/>
        </w:rPr>
        <w:t>e</w:t>
      </w:r>
      <w:r w:rsidR="005F4409">
        <w:rPr>
          <w:rFonts w:ascii="Times New Roman" w:hAnsi="Times New Roman" w:cs="Times New Roman"/>
          <w:sz w:val="24"/>
          <w:szCs w:val="24"/>
        </w:rPr>
        <w:t>,</w:t>
      </w:r>
      <w:r w:rsidR="00F117E9">
        <w:rPr>
          <w:rFonts w:ascii="Times New Roman" w:hAnsi="Times New Roman" w:cs="Times New Roman"/>
          <w:sz w:val="24"/>
          <w:szCs w:val="24"/>
        </w:rPr>
        <w:t xml:space="preserve"> a dále</w:t>
      </w:r>
      <w:r w:rsidR="005F4409">
        <w:rPr>
          <w:rFonts w:ascii="Times New Roman" w:hAnsi="Times New Roman" w:cs="Times New Roman"/>
          <w:sz w:val="24"/>
          <w:szCs w:val="24"/>
        </w:rPr>
        <w:t xml:space="preserve"> teorie</w:t>
      </w:r>
      <w:r w:rsidR="007E1111">
        <w:rPr>
          <w:rFonts w:ascii="Times New Roman" w:hAnsi="Times New Roman" w:cs="Times New Roman"/>
          <w:sz w:val="24"/>
          <w:szCs w:val="24"/>
        </w:rPr>
        <w:t xml:space="preserve"> nedemokratických režimů</w:t>
      </w:r>
      <w:r w:rsidRPr="006043C9">
        <w:rPr>
          <w:rFonts w:ascii="Times New Roman" w:hAnsi="Times New Roman" w:cs="Times New Roman"/>
          <w:sz w:val="24"/>
          <w:szCs w:val="24"/>
        </w:rPr>
        <w:t xml:space="preserve"> a lidský</w:t>
      </w:r>
      <w:r w:rsidR="00E9705F">
        <w:rPr>
          <w:rFonts w:ascii="Times New Roman" w:hAnsi="Times New Roman" w:cs="Times New Roman"/>
          <w:sz w:val="24"/>
          <w:szCs w:val="24"/>
        </w:rPr>
        <w:t xml:space="preserve">ch </w:t>
      </w:r>
      <w:r w:rsidRPr="00C428C4">
        <w:rPr>
          <w:rFonts w:ascii="Times New Roman" w:hAnsi="Times New Roman" w:cs="Times New Roman"/>
          <w:sz w:val="24"/>
          <w:szCs w:val="24"/>
        </w:rPr>
        <w:t>práv</w:t>
      </w:r>
      <w:r w:rsidR="005F4409">
        <w:rPr>
          <w:rFonts w:ascii="Times New Roman" w:hAnsi="Times New Roman" w:cs="Times New Roman"/>
          <w:sz w:val="24"/>
          <w:szCs w:val="24"/>
        </w:rPr>
        <w:t xml:space="preserve"> na konkrétní případové studie</w:t>
      </w:r>
      <w:r w:rsidRPr="00C428C4">
        <w:rPr>
          <w:rFonts w:ascii="Times New Roman" w:hAnsi="Times New Roman" w:cs="Times New Roman"/>
          <w:sz w:val="24"/>
          <w:szCs w:val="24"/>
        </w:rPr>
        <w:t xml:space="preserve">. K tomu byly autorce přínosné publikace </w:t>
      </w:r>
      <w:r w:rsidRPr="00DB25DB">
        <w:rPr>
          <w:rFonts w:ascii="Times New Roman" w:hAnsi="Times New Roman" w:cs="Times New Roman"/>
          <w:i/>
          <w:iCs/>
          <w:sz w:val="24"/>
          <w:szCs w:val="24"/>
        </w:rPr>
        <w:t>Kapitalismus, socialismus a demokracie</w:t>
      </w:r>
      <w:r w:rsidRPr="00C428C4">
        <w:rPr>
          <w:rFonts w:ascii="Times New Roman" w:hAnsi="Times New Roman" w:cs="Times New Roman"/>
          <w:sz w:val="24"/>
          <w:szCs w:val="24"/>
        </w:rPr>
        <w:t xml:space="preserve"> od Josepha A. </w:t>
      </w:r>
      <w:proofErr w:type="spellStart"/>
      <w:r w:rsidRPr="00992BDF">
        <w:rPr>
          <w:rFonts w:ascii="Times New Roman" w:hAnsi="Times New Roman" w:cs="Times New Roman"/>
          <w:sz w:val="24"/>
          <w:szCs w:val="24"/>
        </w:rPr>
        <w:t>Schumpetera</w:t>
      </w:r>
      <w:proofErr w:type="spellEnd"/>
      <w:r w:rsidRPr="00992BDF">
        <w:rPr>
          <w:rFonts w:ascii="Times New Roman" w:hAnsi="Times New Roman" w:cs="Times New Roman"/>
          <w:sz w:val="24"/>
          <w:szCs w:val="24"/>
        </w:rPr>
        <w:t xml:space="preserve">, </w:t>
      </w:r>
      <w:r w:rsidR="00FE1E19" w:rsidRPr="000F36C6">
        <w:rPr>
          <w:rFonts w:ascii="Times New Roman" w:hAnsi="Times New Roman" w:cs="Times New Roman"/>
          <w:i/>
          <w:iCs/>
          <w:sz w:val="24"/>
          <w:szCs w:val="24"/>
        </w:rPr>
        <w:t xml:space="preserve">On </w:t>
      </w:r>
      <w:proofErr w:type="spellStart"/>
      <w:r w:rsidR="00FE1E19" w:rsidRPr="000F36C6">
        <w:rPr>
          <w:rFonts w:ascii="Times New Roman" w:hAnsi="Times New Roman" w:cs="Times New Roman"/>
          <w:i/>
          <w:iCs/>
          <w:sz w:val="24"/>
          <w:szCs w:val="24"/>
        </w:rPr>
        <w:t>Democracy</w:t>
      </w:r>
      <w:proofErr w:type="spellEnd"/>
      <w:r w:rsidR="000F36C6">
        <w:rPr>
          <w:rFonts w:ascii="Times New Roman" w:hAnsi="Times New Roman" w:cs="Times New Roman"/>
          <w:sz w:val="24"/>
          <w:szCs w:val="24"/>
        </w:rPr>
        <w:t xml:space="preserve"> od Roberta A. </w:t>
      </w:r>
      <w:proofErr w:type="spellStart"/>
      <w:r w:rsidR="000F36C6">
        <w:rPr>
          <w:rFonts w:ascii="Times New Roman" w:hAnsi="Times New Roman" w:cs="Times New Roman"/>
          <w:sz w:val="24"/>
          <w:szCs w:val="24"/>
        </w:rPr>
        <w:t>Dahla</w:t>
      </w:r>
      <w:proofErr w:type="spellEnd"/>
      <w:r w:rsidR="00DC42CA">
        <w:rPr>
          <w:rFonts w:ascii="Times New Roman" w:hAnsi="Times New Roman" w:cs="Times New Roman"/>
          <w:sz w:val="24"/>
          <w:szCs w:val="24"/>
        </w:rPr>
        <w:t xml:space="preserve"> a </w:t>
      </w:r>
      <w:r w:rsidR="001A4786" w:rsidRPr="00D460D7">
        <w:rPr>
          <w:rFonts w:ascii="Times New Roman" w:hAnsi="Times New Roman" w:cs="Times New Roman"/>
          <w:i/>
          <w:iCs/>
          <w:color w:val="212529"/>
          <w:sz w:val="24"/>
          <w:szCs w:val="24"/>
          <w:shd w:val="clear" w:color="auto" w:fill="FFFFFF"/>
        </w:rPr>
        <w:t>O přechodech k</w:t>
      </w:r>
      <w:r w:rsidR="001A4786">
        <w:rPr>
          <w:rFonts w:ascii="Times New Roman" w:hAnsi="Times New Roman" w:cs="Times New Roman"/>
          <w:i/>
          <w:iCs/>
          <w:color w:val="212529"/>
          <w:sz w:val="24"/>
          <w:szCs w:val="24"/>
          <w:shd w:val="clear" w:color="auto" w:fill="FFFFFF"/>
        </w:rPr>
        <w:t> </w:t>
      </w:r>
      <w:r w:rsidR="001A4786" w:rsidRPr="00D460D7">
        <w:rPr>
          <w:rFonts w:ascii="Times New Roman" w:hAnsi="Times New Roman" w:cs="Times New Roman"/>
          <w:i/>
          <w:iCs/>
          <w:color w:val="212529"/>
          <w:sz w:val="24"/>
          <w:szCs w:val="24"/>
          <w:shd w:val="clear" w:color="auto" w:fill="FFFFFF"/>
        </w:rPr>
        <w:t>demokracii</w:t>
      </w:r>
      <w:r w:rsidR="001A4786">
        <w:rPr>
          <w:rFonts w:ascii="Times New Roman" w:hAnsi="Times New Roman" w:cs="Times New Roman"/>
          <w:i/>
          <w:iCs/>
          <w:color w:val="212529"/>
          <w:sz w:val="24"/>
          <w:szCs w:val="24"/>
          <w:shd w:val="clear" w:color="auto" w:fill="FFFFFF"/>
        </w:rPr>
        <w:t xml:space="preserve"> </w:t>
      </w:r>
      <w:r w:rsidR="001A4786" w:rsidRPr="001A4786">
        <w:rPr>
          <w:rFonts w:ascii="Times New Roman" w:hAnsi="Times New Roman" w:cs="Times New Roman"/>
          <w:color w:val="212529"/>
          <w:sz w:val="24"/>
          <w:szCs w:val="24"/>
          <w:shd w:val="clear" w:color="auto" w:fill="FFFFFF"/>
        </w:rPr>
        <w:t xml:space="preserve">od Vladimíry Dvořákové a Jiřího </w:t>
      </w:r>
      <w:r w:rsidR="00455119">
        <w:rPr>
          <w:rFonts w:ascii="Times New Roman" w:hAnsi="Times New Roman" w:cs="Times New Roman"/>
          <w:color w:val="212529"/>
          <w:sz w:val="24"/>
          <w:szCs w:val="24"/>
          <w:shd w:val="clear" w:color="auto" w:fill="FFFFFF"/>
        </w:rPr>
        <w:t>K</w:t>
      </w:r>
      <w:r w:rsidR="001A4786" w:rsidRPr="001A4786">
        <w:rPr>
          <w:rFonts w:ascii="Times New Roman" w:hAnsi="Times New Roman" w:cs="Times New Roman"/>
          <w:color w:val="212529"/>
          <w:sz w:val="24"/>
          <w:szCs w:val="24"/>
          <w:shd w:val="clear" w:color="auto" w:fill="FFFFFF"/>
        </w:rPr>
        <w:t>unce.</w:t>
      </w:r>
      <w:r w:rsidR="0027661B">
        <w:rPr>
          <w:rFonts w:ascii="Times New Roman" w:hAnsi="Times New Roman" w:cs="Times New Roman"/>
          <w:color w:val="212529"/>
          <w:sz w:val="24"/>
          <w:szCs w:val="24"/>
          <w:shd w:val="clear" w:color="auto" w:fill="FFFFFF"/>
        </w:rPr>
        <w:t xml:space="preserve"> T</w:t>
      </w:r>
      <w:r w:rsidR="001D66B3">
        <w:rPr>
          <w:rFonts w:ascii="Times New Roman" w:hAnsi="Times New Roman" w:cs="Times New Roman"/>
          <w:color w:val="212529"/>
          <w:sz w:val="24"/>
          <w:szCs w:val="24"/>
          <w:shd w:val="clear" w:color="auto" w:fill="FFFFFF"/>
        </w:rPr>
        <w:t>ato</w:t>
      </w:r>
      <w:r w:rsidR="0027661B">
        <w:rPr>
          <w:rFonts w:ascii="Times New Roman" w:hAnsi="Times New Roman" w:cs="Times New Roman"/>
          <w:color w:val="212529"/>
          <w:sz w:val="24"/>
          <w:szCs w:val="24"/>
          <w:shd w:val="clear" w:color="auto" w:fill="FFFFFF"/>
        </w:rPr>
        <w:t xml:space="preserve"> díla byl</w:t>
      </w:r>
      <w:r w:rsidR="001D66B3">
        <w:rPr>
          <w:rFonts w:ascii="Times New Roman" w:hAnsi="Times New Roman" w:cs="Times New Roman"/>
          <w:color w:val="212529"/>
          <w:sz w:val="24"/>
          <w:szCs w:val="24"/>
          <w:shd w:val="clear" w:color="auto" w:fill="FFFFFF"/>
        </w:rPr>
        <w:t>a</w:t>
      </w:r>
      <w:r w:rsidR="0027661B">
        <w:rPr>
          <w:rFonts w:ascii="Times New Roman" w:hAnsi="Times New Roman" w:cs="Times New Roman"/>
          <w:color w:val="212529"/>
          <w:sz w:val="24"/>
          <w:szCs w:val="24"/>
          <w:shd w:val="clear" w:color="auto" w:fill="FFFFFF"/>
        </w:rPr>
        <w:t xml:space="preserve"> nejpřínosnější</w:t>
      </w:r>
      <w:r w:rsidR="000621A5">
        <w:rPr>
          <w:rFonts w:ascii="Times New Roman" w:hAnsi="Times New Roman" w:cs="Times New Roman"/>
          <w:color w:val="212529"/>
          <w:sz w:val="24"/>
          <w:szCs w:val="24"/>
          <w:shd w:val="clear" w:color="auto" w:fill="FFFFFF"/>
        </w:rPr>
        <w:t xml:space="preserve"> k vysvětlení pojm</w:t>
      </w:r>
      <w:r w:rsidR="008D6BC6">
        <w:rPr>
          <w:rFonts w:ascii="Times New Roman" w:hAnsi="Times New Roman" w:cs="Times New Roman"/>
          <w:color w:val="212529"/>
          <w:sz w:val="24"/>
          <w:szCs w:val="24"/>
          <w:shd w:val="clear" w:color="auto" w:fill="FFFFFF"/>
        </w:rPr>
        <w:t>u</w:t>
      </w:r>
      <w:r w:rsidR="000621A5">
        <w:rPr>
          <w:rFonts w:ascii="Times New Roman" w:hAnsi="Times New Roman" w:cs="Times New Roman"/>
          <w:color w:val="212529"/>
          <w:sz w:val="24"/>
          <w:szCs w:val="24"/>
          <w:shd w:val="clear" w:color="auto" w:fill="FFFFFF"/>
        </w:rPr>
        <w:t xml:space="preserve"> demokracie a proces</w:t>
      </w:r>
      <w:r w:rsidR="00DA4B08">
        <w:rPr>
          <w:rFonts w:ascii="Times New Roman" w:hAnsi="Times New Roman" w:cs="Times New Roman"/>
          <w:color w:val="212529"/>
          <w:sz w:val="24"/>
          <w:szCs w:val="24"/>
          <w:shd w:val="clear" w:color="auto" w:fill="FFFFFF"/>
        </w:rPr>
        <w:t>u</w:t>
      </w:r>
      <w:r w:rsidR="000621A5">
        <w:rPr>
          <w:rFonts w:ascii="Times New Roman" w:hAnsi="Times New Roman" w:cs="Times New Roman"/>
          <w:color w:val="212529"/>
          <w:sz w:val="24"/>
          <w:szCs w:val="24"/>
          <w:shd w:val="clear" w:color="auto" w:fill="FFFFFF"/>
        </w:rPr>
        <w:t xml:space="preserve"> demokratizace. </w:t>
      </w:r>
      <w:r w:rsidR="000B362C">
        <w:rPr>
          <w:rFonts w:ascii="Times New Roman" w:hAnsi="Times New Roman" w:cs="Times New Roman"/>
          <w:sz w:val="24"/>
          <w:szCs w:val="24"/>
        </w:rPr>
        <w:t xml:space="preserve">Dále </w:t>
      </w:r>
      <w:r w:rsidR="005F5A2D">
        <w:rPr>
          <w:rFonts w:ascii="Times New Roman" w:hAnsi="Times New Roman" w:cs="Times New Roman"/>
          <w:sz w:val="24"/>
          <w:szCs w:val="24"/>
        </w:rPr>
        <w:t>práce</w:t>
      </w:r>
      <w:r w:rsidR="000B362C">
        <w:rPr>
          <w:rFonts w:ascii="Times New Roman" w:hAnsi="Times New Roman" w:cs="Times New Roman"/>
          <w:sz w:val="24"/>
          <w:szCs w:val="24"/>
        </w:rPr>
        <w:t xml:space="preserve"> </w:t>
      </w:r>
      <w:r w:rsidR="000B13E6">
        <w:rPr>
          <w:rFonts w:ascii="Times New Roman" w:hAnsi="Times New Roman" w:cs="Times New Roman"/>
          <w:sz w:val="24"/>
          <w:szCs w:val="24"/>
        </w:rPr>
        <w:t>čerpá z d</w:t>
      </w:r>
      <w:r w:rsidR="001A4355">
        <w:rPr>
          <w:rFonts w:ascii="Times New Roman" w:hAnsi="Times New Roman" w:cs="Times New Roman"/>
          <w:sz w:val="24"/>
          <w:szCs w:val="24"/>
        </w:rPr>
        <w:t>íla</w:t>
      </w:r>
      <w:r w:rsidR="000B13E6">
        <w:rPr>
          <w:rFonts w:ascii="Times New Roman" w:hAnsi="Times New Roman" w:cs="Times New Roman"/>
          <w:sz w:val="24"/>
          <w:szCs w:val="24"/>
        </w:rPr>
        <w:t xml:space="preserve"> </w:t>
      </w:r>
      <w:proofErr w:type="spellStart"/>
      <w:r w:rsidR="000F2A6C" w:rsidRPr="00992BDF">
        <w:rPr>
          <w:rFonts w:ascii="Times New Roman" w:hAnsi="Times New Roman" w:cs="Times New Roman"/>
          <w:sz w:val="24"/>
          <w:szCs w:val="24"/>
        </w:rPr>
        <w:t>Jorgen</w:t>
      </w:r>
      <w:r w:rsidR="00534200">
        <w:rPr>
          <w:rFonts w:ascii="Times New Roman" w:hAnsi="Times New Roman" w:cs="Times New Roman"/>
          <w:sz w:val="24"/>
          <w:szCs w:val="24"/>
        </w:rPr>
        <w:t>a</w:t>
      </w:r>
      <w:proofErr w:type="spellEnd"/>
      <w:r w:rsidR="000F2A6C" w:rsidRPr="00992BDF">
        <w:rPr>
          <w:rFonts w:ascii="Times New Roman" w:hAnsi="Times New Roman" w:cs="Times New Roman"/>
          <w:sz w:val="24"/>
          <w:szCs w:val="24"/>
        </w:rPr>
        <w:t xml:space="preserve"> </w:t>
      </w:r>
      <w:proofErr w:type="spellStart"/>
      <w:r w:rsidR="000F2A6C" w:rsidRPr="00992BDF">
        <w:rPr>
          <w:rFonts w:ascii="Times New Roman" w:hAnsi="Times New Roman" w:cs="Times New Roman"/>
          <w:sz w:val="24"/>
          <w:szCs w:val="24"/>
        </w:rPr>
        <w:t>M</w:t>
      </w:r>
      <w:r w:rsidR="00534200">
        <w:rPr>
          <w:rFonts w:ascii="Times New Roman" w:hAnsi="Times New Roman" w:cs="Times New Roman"/>
          <w:sz w:val="24"/>
          <w:szCs w:val="24"/>
        </w:rPr>
        <w:t>ø</w:t>
      </w:r>
      <w:r w:rsidR="000F2A6C" w:rsidRPr="00992BDF">
        <w:rPr>
          <w:rFonts w:ascii="Times New Roman" w:hAnsi="Times New Roman" w:cs="Times New Roman"/>
          <w:sz w:val="24"/>
          <w:szCs w:val="24"/>
        </w:rPr>
        <w:t>ller</w:t>
      </w:r>
      <w:r w:rsidR="00534200">
        <w:rPr>
          <w:rFonts w:ascii="Times New Roman" w:hAnsi="Times New Roman" w:cs="Times New Roman"/>
          <w:sz w:val="24"/>
          <w:szCs w:val="24"/>
        </w:rPr>
        <w:t>a</w:t>
      </w:r>
      <w:proofErr w:type="spellEnd"/>
      <w:r w:rsidR="000F2A6C" w:rsidRPr="00992BDF">
        <w:rPr>
          <w:rFonts w:ascii="Times New Roman" w:hAnsi="Times New Roman" w:cs="Times New Roman"/>
          <w:sz w:val="24"/>
          <w:szCs w:val="24"/>
        </w:rPr>
        <w:t xml:space="preserve"> a </w:t>
      </w:r>
      <w:proofErr w:type="spellStart"/>
      <w:r w:rsidR="000F2A6C" w:rsidRPr="00992BDF">
        <w:rPr>
          <w:rFonts w:ascii="Times New Roman" w:hAnsi="Times New Roman" w:cs="Times New Roman"/>
          <w:sz w:val="24"/>
          <w:szCs w:val="24"/>
        </w:rPr>
        <w:t>Svend</w:t>
      </w:r>
      <w:proofErr w:type="spellEnd"/>
      <w:r w:rsidR="000F2A6C" w:rsidRPr="00992BDF">
        <w:rPr>
          <w:rFonts w:ascii="Times New Roman" w:hAnsi="Times New Roman" w:cs="Times New Roman"/>
          <w:sz w:val="24"/>
          <w:szCs w:val="24"/>
        </w:rPr>
        <w:t>-Erik</w:t>
      </w:r>
      <w:r w:rsidR="002C6448">
        <w:rPr>
          <w:rFonts w:ascii="Times New Roman" w:hAnsi="Times New Roman" w:cs="Times New Roman"/>
          <w:sz w:val="24"/>
          <w:szCs w:val="24"/>
        </w:rPr>
        <w:t xml:space="preserve">a </w:t>
      </w:r>
      <w:proofErr w:type="spellStart"/>
      <w:r w:rsidR="000F2A6C" w:rsidRPr="00992BDF">
        <w:rPr>
          <w:rFonts w:ascii="Times New Roman" w:hAnsi="Times New Roman" w:cs="Times New Roman"/>
          <w:sz w:val="24"/>
          <w:szCs w:val="24"/>
        </w:rPr>
        <w:t>Skaaning</w:t>
      </w:r>
      <w:r w:rsidR="002C6448">
        <w:rPr>
          <w:rFonts w:ascii="Times New Roman" w:hAnsi="Times New Roman" w:cs="Times New Roman"/>
          <w:sz w:val="24"/>
          <w:szCs w:val="24"/>
        </w:rPr>
        <w:t>a</w:t>
      </w:r>
      <w:proofErr w:type="spellEnd"/>
      <w:r w:rsidR="000F2A6C" w:rsidRPr="00DB25DB">
        <w:rPr>
          <w:rFonts w:ascii="Times New Roman" w:hAnsi="Times New Roman" w:cs="Times New Roman"/>
          <w:i/>
          <w:iCs/>
          <w:sz w:val="24"/>
          <w:szCs w:val="24"/>
        </w:rPr>
        <w:t xml:space="preserve"> </w:t>
      </w:r>
      <w:proofErr w:type="spellStart"/>
      <w:r w:rsidRPr="00DB25DB">
        <w:rPr>
          <w:rFonts w:ascii="Times New Roman" w:hAnsi="Times New Roman" w:cs="Times New Roman"/>
          <w:i/>
          <w:iCs/>
          <w:sz w:val="24"/>
          <w:szCs w:val="24"/>
        </w:rPr>
        <w:t>Democracy</w:t>
      </w:r>
      <w:proofErr w:type="spellEnd"/>
      <w:r w:rsidRPr="00DB25DB">
        <w:rPr>
          <w:rFonts w:ascii="Times New Roman" w:hAnsi="Times New Roman" w:cs="Times New Roman"/>
          <w:i/>
          <w:iCs/>
          <w:sz w:val="24"/>
          <w:szCs w:val="24"/>
        </w:rPr>
        <w:t xml:space="preserve"> </w:t>
      </w:r>
      <w:r w:rsidRPr="00DB25DB">
        <w:rPr>
          <w:rFonts w:ascii="Times New Roman" w:hAnsi="Times New Roman" w:cs="Times New Roman"/>
          <w:i/>
          <w:iCs/>
          <w:sz w:val="24"/>
          <w:szCs w:val="24"/>
        </w:rPr>
        <w:lastRenderedPageBreak/>
        <w:t xml:space="preserve">and </w:t>
      </w:r>
      <w:proofErr w:type="spellStart"/>
      <w:r w:rsidRPr="00DB25DB">
        <w:rPr>
          <w:rFonts w:ascii="Times New Roman" w:hAnsi="Times New Roman" w:cs="Times New Roman"/>
          <w:i/>
          <w:iCs/>
          <w:sz w:val="24"/>
          <w:szCs w:val="24"/>
        </w:rPr>
        <w:t>Democratization</w:t>
      </w:r>
      <w:proofErr w:type="spellEnd"/>
      <w:r w:rsidRPr="00DB25DB">
        <w:rPr>
          <w:rFonts w:ascii="Times New Roman" w:hAnsi="Times New Roman" w:cs="Times New Roman"/>
          <w:i/>
          <w:iCs/>
          <w:sz w:val="24"/>
          <w:szCs w:val="24"/>
        </w:rPr>
        <w:t xml:space="preserve"> in </w:t>
      </w:r>
      <w:proofErr w:type="spellStart"/>
      <w:r w:rsidRPr="00DB25DB">
        <w:rPr>
          <w:rFonts w:ascii="Times New Roman" w:hAnsi="Times New Roman" w:cs="Times New Roman"/>
          <w:i/>
          <w:iCs/>
          <w:sz w:val="24"/>
          <w:szCs w:val="24"/>
        </w:rPr>
        <w:t>Comparative</w:t>
      </w:r>
      <w:proofErr w:type="spellEnd"/>
      <w:r w:rsidRPr="00DB25DB">
        <w:rPr>
          <w:rFonts w:ascii="Times New Roman" w:hAnsi="Times New Roman" w:cs="Times New Roman"/>
          <w:i/>
          <w:iCs/>
          <w:sz w:val="24"/>
          <w:szCs w:val="24"/>
        </w:rPr>
        <w:t xml:space="preserve"> </w:t>
      </w:r>
      <w:proofErr w:type="spellStart"/>
      <w:r w:rsidRPr="00DB25DB">
        <w:rPr>
          <w:rFonts w:ascii="Times New Roman" w:hAnsi="Times New Roman" w:cs="Times New Roman"/>
          <w:i/>
          <w:iCs/>
          <w:sz w:val="24"/>
          <w:szCs w:val="24"/>
        </w:rPr>
        <w:t>Perspective</w:t>
      </w:r>
      <w:proofErr w:type="spellEnd"/>
      <w:r w:rsidR="000B362C">
        <w:rPr>
          <w:rFonts w:ascii="Times New Roman" w:hAnsi="Times New Roman" w:cs="Times New Roman"/>
          <w:sz w:val="24"/>
          <w:szCs w:val="24"/>
        </w:rPr>
        <w:t xml:space="preserve">. </w:t>
      </w:r>
      <w:r w:rsidR="00953688">
        <w:rPr>
          <w:rFonts w:ascii="Times New Roman" w:hAnsi="Times New Roman" w:cs="Times New Roman"/>
          <w:sz w:val="24"/>
          <w:szCs w:val="24"/>
        </w:rPr>
        <w:t>Podkapitola</w:t>
      </w:r>
      <w:r w:rsidR="001A4355">
        <w:rPr>
          <w:rFonts w:ascii="Times New Roman" w:hAnsi="Times New Roman" w:cs="Times New Roman"/>
          <w:sz w:val="24"/>
          <w:szCs w:val="24"/>
        </w:rPr>
        <w:t xml:space="preserve"> věnující se</w:t>
      </w:r>
      <w:r w:rsidR="00953688">
        <w:rPr>
          <w:rFonts w:ascii="Times New Roman" w:hAnsi="Times New Roman" w:cs="Times New Roman"/>
          <w:sz w:val="24"/>
          <w:szCs w:val="24"/>
        </w:rPr>
        <w:t xml:space="preserve"> nedemokratick</w:t>
      </w:r>
      <w:r w:rsidR="00DA4B08">
        <w:rPr>
          <w:rFonts w:ascii="Times New Roman" w:hAnsi="Times New Roman" w:cs="Times New Roman"/>
          <w:sz w:val="24"/>
          <w:szCs w:val="24"/>
        </w:rPr>
        <w:t>ým</w:t>
      </w:r>
      <w:r w:rsidR="00953688">
        <w:rPr>
          <w:rFonts w:ascii="Times New Roman" w:hAnsi="Times New Roman" w:cs="Times New Roman"/>
          <w:sz w:val="24"/>
          <w:szCs w:val="24"/>
        </w:rPr>
        <w:t xml:space="preserve"> režim</w:t>
      </w:r>
      <w:r w:rsidR="00DA4B08">
        <w:rPr>
          <w:rFonts w:ascii="Times New Roman" w:hAnsi="Times New Roman" w:cs="Times New Roman"/>
          <w:sz w:val="24"/>
          <w:szCs w:val="24"/>
        </w:rPr>
        <w:t>ům</w:t>
      </w:r>
      <w:r w:rsidR="00953688">
        <w:rPr>
          <w:rFonts w:ascii="Times New Roman" w:hAnsi="Times New Roman" w:cs="Times New Roman"/>
          <w:sz w:val="24"/>
          <w:szCs w:val="24"/>
        </w:rPr>
        <w:t xml:space="preserve"> </w:t>
      </w:r>
      <w:r w:rsidR="000264B6">
        <w:rPr>
          <w:rFonts w:ascii="Times New Roman" w:hAnsi="Times New Roman" w:cs="Times New Roman"/>
          <w:sz w:val="24"/>
          <w:szCs w:val="24"/>
        </w:rPr>
        <w:t>nejvíce čerpala z</w:t>
      </w:r>
      <w:r w:rsidR="00355D56">
        <w:rPr>
          <w:rFonts w:ascii="Times New Roman" w:hAnsi="Times New Roman" w:cs="Times New Roman"/>
          <w:sz w:val="24"/>
          <w:szCs w:val="24"/>
        </w:rPr>
        <w:t> </w:t>
      </w:r>
      <w:r w:rsidR="00BD1AAE">
        <w:rPr>
          <w:rFonts w:ascii="Times New Roman" w:hAnsi="Times New Roman" w:cs="Times New Roman"/>
          <w:sz w:val="24"/>
          <w:szCs w:val="24"/>
        </w:rPr>
        <w:t>publikací</w:t>
      </w:r>
      <w:r w:rsidR="00355D56">
        <w:rPr>
          <w:rFonts w:ascii="Times New Roman" w:hAnsi="Times New Roman" w:cs="Times New Roman"/>
          <w:sz w:val="24"/>
          <w:szCs w:val="24"/>
        </w:rPr>
        <w:t xml:space="preserve"> </w:t>
      </w:r>
      <w:proofErr w:type="spellStart"/>
      <w:r w:rsidR="00355D56" w:rsidRPr="004014A5">
        <w:rPr>
          <w:rFonts w:ascii="Times New Roman" w:hAnsi="Times New Roman" w:cs="Times New Roman"/>
          <w:i/>
          <w:iCs/>
          <w:sz w:val="24"/>
          <w:szCs w:val="24"/>
        </w:rPr>
        <w:t>Dictators</w:t>
      </w:r>
      <w:proofErr w:type="spellEnd"/>
      <w:r w:rsidR="00355D56" w:rsidRPr="004014A5">
        <w:rPr>
          <w:rFonts w:ascii="Times New Roman" w:hAnsi="Times New Roman" w:cs="Times New Roman"/>
          <w:i/>
          <w:iCs/>
          <w:sz w:val="24"/>
          <w:szCs w:val="24"/>
        </w:rPr>
        <w:t xml:space="preserve"> and </w:t>
      </w:r>
      <w:proofErr w:type="spellStart"/>
      <w:r w:rsidR="00355D56" w:rsidRPr="004014A5">
        <w:rPr>
          <w:rFonts w:ascii="Times New Roman" w:hAnsi="Times New Roman" w:cs="Times New Roman"/>
          <w:i/>
          <w:iCs/>
          <w:sz w:val="24"/>
          <w:szCs w:val="24"/>
        </w:rPr>
        <w:t>Dictatorships</w:t>
      </w:r>
      <w:proofErr w:type="spellEnd"/>
      <w:r w:rsidR="006A2735">
        <w:rPr>
          <w:rFonts w:ascii="Times New Roman" w:hAnsi="Times New Roman" w:cs="Times New Roman"/>
          <w:i/>
          <w:iCs/>
          <w:sz w:val="24"/>
          <w:szCs w:val="24"/>
        </w:rPr>
        <w:t xml:space="preserve">: </w:t>
      </w:r>
      <w:proofErr w:type="spellStart"/>
      <w:r w:rsidR="006A2735" w:rsidRPr="004014A5">
        <w:rPr>
          <w:rFonts w:ascii="Times New Roman" w:hAnsi="Times New Roman" w:cs="Times New Roman"/>
          <w:i/>
          <w:iCs/>
          <w:sz w:val="24"/>
          <w:szCs w:val="24"/>
        </w:rPr>
        <w:t>Understanding</w:t>
      </w:r>
      <w:proofErr w:type="spellEnd"/>
      <w:r w:rsidR="006A2735" w:rsidRPr="004014A5">
        <w:rPr>
          <w:rFonts w:ascii="Times New Roman" w:hAnsi="Times New Roman" w:cs="Times New Roman"/>
          <w:i/>
          <w:iCs/>
          <w:sz w:val="24"/>
          <w:szCs w:val="24"/>
        </w:rPr>
        <w:t xml:space="preserve"> </w:t>
      </w:r>
      <w:proofErr w:type="spellStart"/>
      <w:r w:rsidR="006A2735" w:rsidRPr="004014A5">
        <w:rPr>
          <w:rFonts w:ascii="Times New Roman" w:hAnsi="Times New Roman" w:cs="Times New Roman"/>
          <w:i/>
          <w:iCs/>
          <w:sz w:val="24"/>
          <w:szCs w:val="24"/>
        </w:rPr>
        <w:t>Authoritarian</w:t>
      </w:r>
      <w:proofErr w:type="spellEnd"/>
      <w:r w:rsidR="006A2735" w:rsidRPr="004014A5">
        <w:rPr>
          <w:rFonts w:ascii="Times New Roman" w:hAnsi="Times New Roman" w:cs="Times New Roman"/>
          <w:i/>
          <w:iCs/>
          <w:sz w:val="24"/>
          <w:szCs w:val="24"/>
        </w:rPr>
        <w:t xml:space="preserve"> </w:t>
      </w:r>
      <w:proofErr w:type="spellStart"/>
      <w:r w:rsidR="006A2735" w:rsidRPr="004014A5">
        <w:rPr>
          <w:rFonts w:ascii="Times New Roman" w:hAnsi="Times New Roman" w:cs="Times New Roman"/>
          <w:i/>
          <w:iCs/>
          <w:sz w:val="24"/>
          <w:szCs w:val="24"/>
        </w:rPr>
        <w:t>Regimes</w:t>
      </w:r>
      <w:proofErr w:type="spellEnd"/>
      <w:r w:rsidR="006A2735" w:rsidRPr="004014A5">
        <w:rPr>
          <w:rFonts w:ascii="Times New Roman" w:hAnsi="Times New Roman" w:cs="Times New Roman"/>
          <w:i/>
          <w:iCs/>
          <w:sz w:val="24"/>
          <w:szCs w:val="24"/>
        </w:rPr>
        <w:t xml:space="preserve"> and </w:t>
      </w:r>
      <w:proofErr w:type="spellStart"/>
      <w:r w:rsidR="006A2735" w:rsidRPr="004014A5">
        <w:rPr>
          <w:rFonts w:ascii="Times New Roman" w:hAnsi="Times New Roman" w:cs="Times New Roman"/>
          <w:i/>
          <w:iCs/>
          <w:sz w:val="24"/>
          <w:szCs w:val="24"/>
        </w:rPr>
        <w:t>Their</w:t>
      </w:r>
      <w:proofErr w:type="spellEnd"/>
      <w:r w:rsidR="006A2735" w:rsidRPr="004014A5">
        <w:rPr>
          <w:rFonts w:ascii="Times New Roman" w:hAnsi="Times New Roman" w:cs="Times New Roman"/>
          <w:i/>
          <w:iCs/>
          <w:sz w:val="24"/>
          <w:szCs w:val="24"/>
        </w:rPr>
        <w:t xml:space="preserve"> </w:t>
      </w:r>
      <w:proofErr w:type="spellStart"/>
      <w:r w:rsidR="006A2735" w:rsidRPr="004014A5">
        <w:rPr>
          <w:rFonts w:ascii="Times New Roman" w:hAnsi="Times New Roman" w:cs="Times New Roman"/>
          <w:i/>
          <w:iCs/>
          <w:sz w:val="24"/>
          <w:szCs w:val="24"/>
        </w:rPr>
        <w:t>Leaders</w:t>
      </w:r>
      <w:proofErr w:type="spellEnd"/>
      <w:r w:rsidR="006A2735">
        <w:rPr>
          <w:rFonts w:ascii="Times New Roman" w:hAnsi="Times New Roman" w:cs="Times New Roman"/>
          <w:i/>
          <w:iCs/>
          <w:sz w:val="24"/>
          <w:szCs w:val="24"/>
        </w:rPr>
        <w:t xml:space="preserve"> </w:t>
      </w:r>
      <w:r w:rsidR="00355D56" w:rsidRPr="0096528E">
        <w:rPr>
          <w:rFonts w:ascii="Times New Roman" w:hAnsi="Times New Roman" w:cs="Times New Roman"/>
          <w:sz w:val="24"/>
          <w:szCs w:val="24"/>
        </w:rPr>
        <w:t xml:space="preserve">od </w:t>
      </w:r>
      <w:r w:rsidR="0096528E" w:rsidRPr="0096528E">
        <w:rPr>
          <w:rFonts w:ascii="Times New Roman" w:hAnsi="Times New Roman" w:cs="Times New Roman"/>
          <w:sz w:val="24"/>
          <w:szCs w:val="24"/>
        </w:rPr>
        <w:t xml:space="preserve">Natashy M. </w:t>
      </w:r>
      <w:proofErr w:type="spellStart"/>
      <w:r w:rsidR="0096528E" w:rsidRPr="0096528E">
        <w:rPr>
          <w:rFonts w:ascii="Times New Roman" w:hAnsi="Times New Roman" w:cs="Times New Roman"/>
          <w:sz w:val="24"/>
          <w:szCs w:val="24"/>
        </w:rPr>
        <w:t>Ezrow</w:t>
      </w:r>
      <w:proofErr w:type="spellEnd"/>
      <w:r w:rsidR="0096528E" w:rsidRPr="0096528E">
        <w:rPr>
          <w:rFonts w:ascii="Times New Roman" w:hAnsi="Times New Roman" w:cs="Times New Roman"/>
          <w:sz w:val="24"/>
          <w:szCs w:val="24"/>
        </w:rPr>
        <w:t xml:space="preserve"> a Eric</w:t>
      </w:r>
      <w:r w:rsidR="001C7606">
        <w:rPr>
          <w:rFonts w:ascii="Times New Roman" w:hAnsi="Times New Roman" w:cs="Times New Roman"/>
          <w:sz w:val="24"/>
          <w:szCs w:val="24"/>
        </w:rPr>
        <w:t>y</w:t>
      </w:r>
      <w:r w:rsidR="0096528E" w:rsidRPr="0096528E">
        <w:rPr>
          <w:rFonts w:ascii="Times New Roman" w:hAnsi="Times New Roman" w:cs="Times New Roman"/>
          <w:sz w:val="24"/>
          <w:szCs w:val="24"/>
        </w:rPr>
        <w:t xml:space="preserve"> Franz,</w:t>
      </w:r>
      <w:r w:rsidR="00CD4D2D">
        <w:rPr>
          <w:rFonts w:ascii="Times New Roman" w:hAnsi="Times New Roman" w:cs="Times New Roman"/>
          <w:sz w:val="24"/>
          <w:szCs w:val="24"/>
        </w:rPr>
        <w:t xml:space="preserve"> </w:t>
      </w:r>
      <w:r w:rsidR="00CD4D2D" w:rsidRPr="00D460D7">
        <w:rPr>
          <w:rFonts w:ascii="Times New Roman" w:hAnsi="Times New Roman" w:cs="Times New Roman"/>
          <w:i/>
          <w:iCs/>
          <w:color w:val="000000"/>
          <w:sz w:val="24"/>
          <w:szCs w:val="24"/>
          <w:shd w:val="clear" w:color="auto" w:fill="FFFFFF"/>
        </w:rPr>
        <w:t>Non-</w:t>
      </w:r>
      <w:proofErr w:type="spellStart"/>
      <w:r w:rsidR="00CD4D2D" w:rsidRPr="00D460D7">
        <w:rPr>
          <w:rFonts w:ascii="Times New Roman" w:hAnsi="Times New Roman" w:cs="Times New Roman"/>
          <w:i/>
          <w:iCs/>
          <w:color w:val="000000"/>
          <w:sz w:val="24"/>
          <w:szCs w:val="24"/>
          <w:shd w:val="clear" w:color="auto" w:fill="FFFFFF"/>
        </w:rPr>
        <w:t>democratic</w:t>
      </w:r>
      <w:proofErr w:type="spellEnd"/>
      <w:r w:rsidR="00CD4D2D" w:rsidRPr="00D460D7">
        <w:rPr>
          <w:rFonts w:ascii="Times New Roman" w:hAnsi="Times New Roman" w:cs="Times New Roman"/>
          <w:i/>
          <w:iCs/>
          <w:color w:val="000000"/>
          <w:sz w:val="24"/>
          <w:szCs w:val="24"/>
          <w:shd w:val="clear" w:color="auto" w:fill="FFFFFF"/>
        </w:rPr>
        <w:t xml:space="preserve"> </w:t>
      </w:r>
      <w:proofErr w:type="spellStart"/>
      <w:r w:rsidR="00CD4D2D" w:rsidRPr="00D460D7">
        <w:rPr>
          <w:rFonts w:ascii="Times New Roman" w:hAnsi="Times New Roman" w:cs="Times New Roman"/>
          <w:i/>
          <w:iCs/>
          <w:color w:val="000000"/>
          <w:sz w:val="24"/>
          <w:szCs w:val="24"/>
          <w:shd w:val="clear" w:color="auto" w:fill="FFFFFF"/>
        </w:rPr>
        <w:t>states</w:t>
      </w:r>
      <w:proofErr w:type="spellEnd"/>
      <w:r w:rsidR="00CD4D2D" w:rsidRPr="00D460D7">
        <w:rPr>
          <w:rFonts w:ascii="Times New Roman" w:hAnsi="Times New Roman" w:cs="Times New Roman"/>
          <w:i/>
          <w:iCs/>
          <w:color w:val="000000"/>
          <w:sz w:val="24"/>
          <w:szCs w:val="24"/>
          <w:shd w:val="clear" w:color="auto" w:fill="FFFFFF"/>
        </w:rPr>
        <w:t xml:space="preserve"> and </w:t>
      </w:r>
      <w:proofErr w:type="spellStart"/>
      <w:r w:rsidR="00CD4D2D" w:rsidRPr="00D460D7">
        <w:rPr>
          <w:rFonts w:ascii="Times New Roman" w:hAnsi="Times New Roman" w:cs="Times New Roman"/>
          <w:i/>
          <w:iCs/>
          <w:color w:val="000000"/>
          <w:sz w:val="24"/>
          <w:szCs w:val="24"/>
          <w:shd w:val="clear" w:color="auto" w:fill="FFFFFF"/>
        </w:rPr>
        <w:t>political</w:t>
      </w:r>
      <w:proofErr w:type="spellEnd"/>
      <w:r w:rsidR="00CD4D2D" w:rsidRPr="00D460D7">
        <w:rPr>
          <w:rFonts w:ascii="Times New Roman" w:hAnsi="Times New Roman" w:cs="Times New Roman"/>
          <w:i/>
          <w:iCs/>
          <w:color w:val="000000"/>
          <w:sz w:val="24"/>
          <w:szCs w:val="24"/>
          <w:shd w:val="clear" w:color="auto" w:fill="FFFFFF"/>
        </w:rPr>
        <w:t xml:space="preserve"> </w:t>
      </w:r>
      <w:proofErr w:type="spellStart"/>
      <w:r w:rsidR="00CD4D2D" w:rsidRPr="00D460D7">
        <w:rPr>
          <w:rFonts w:ascii="Times New Roman" w:hAnsi="Times New Roman" w:cs="Times New Roman"/>
          <w:i/>
          <w:iCs/>
          <w:color w:val="000000"/>
          <w:sz w:val="24"/>
          <w:szCs w:val="24"/>
          <w:shd w:val="clear" w:color="auto" w:fill="FFFFFF"/>
        </w:rPr>
        <w:t>liberalisation</w:t>
      </w:r>
      <w:proofErr w:type="spellEnd"/>
      <w:r w:rsidR="00CD4D2D" w:rsidRPr="00D460D7">
        <w:rPr>
          <w:rFonts w:ascii="Times New Roman" w:hAnsi="Times New Roman" w:cs="Times New Roman"/>
          <w:i/>
          <w:iCs/>
          <w:color w:val="000000"/>
          <w:sz w:val="24"/>
          <w:szCs w:val="24"/>
          <w:shd w:val="clear" w:color="auto" w:fill="FFFFFF"/>
        </w:rPr>
        <w:t xml:space="preserve"> in </w:t>
      </w:r>
      <w:proofErr w:type="spellStart"/>
      <w:r w:rsidR="00CD4D2D" w:rsidRPr="00D460D7">
        <w:rPr>
          <w:rFonts w:ascii="Times New Roman" w:hAnsi="Times New Roman" w:cs="Times New Roman"/>
          <w:i/>
          <w:iCs/>
          <w:color w:val="000000"/>
          <w:sz w:val="24"/>
          <w:szCs w:val="24"/>
          <w:shd w:val="clear" w:color="auto" w:fill="FFFFFF"/>
        </w:rPr>
        <w:t>the</w:t>
      </w:r>
      <w:proofErr w:type="spellEnd"/>
      <w:r w:rsidR="00CD4D2D" w:rsidRPr="00D460D7">
        <w:rPr>
          <w:rFonts w:ascii="Times New Roman" w:hAnsi="Times New Roman" w:cs="Times New Roman"/>
          <w:i/>
          <w:iCs/>
          <w:color w:val="000000"/>
          <w:sz w:val="24"/>
          <w:szCs w:val="24"/>
          <w:shd w:val="clear" w:color="auto" w:fill="FFFFFF"/>
        </w:rPr>
        <w:t xml:space="preserve"> </w:t>
      </w:r>
      <w:proofErr w:type="spellStart"/>
      <w:r w:rsidR="00CD4D2D" w:rsidRPr="00D460D7">
        <w:rPr>
          <w:rFonts w:ascii="Times New Roman" w:hAnsi="Times New Roman" w:cs="Times New Roman"/>
          <w:i/>
          <w:iCs/>
          <w:color w:val="000000"/>
          <w:sz w:val="24"/>
          <w:szCs w:val="24"/>
          <w:shd w:val="clear" w:color="auto" w:fill="FFFFFF"/>
        </w:rPr>
        <w:t>Middle</w:t>
      </w:r>
      <w:proofErr w:type="spellEnd"/>
      <w:r w:rsidR="00CD4D2D" w:rsidRPr="00D460D7">
        <w:rPr>
          <w:rFonts w:ascii="Times New Roman" w:hAnsi="Times New Roman" w:cs="Times New Roman"/>
          <w:i/>
          <w:iCs/>
          <w:color w:val="000000"/>
          <w:sz w:val="24"/>
          <w:szCs w:val="24"/>
          <w:shd w:val="clear" w:color="auto" w:fill="FFFFFF"/>
        </w:rPr>
        <w:t xml:space="preserve"> East: A </w:t>
      </w:r>
      <w:proofErr w:type="spellStart"/>
      <w:r w:rsidR="00CD4D2D" w:rsidRPr="00D460D7">
        <w:rPr>
          <w:rFonts w:ascii="Times New Roman" w:hAnsi="Times New Roman" w:cs="Times New Roman"/>
          <w:i/>
          <w:iCs/>
          <w:color w:val="000000"/>
          <w:sz w:val="24"/>
          <w:szCs w:val="24"/>
          <w:shd w:val="clear" w:color="auto" w:fill="FFFFFF"/>
        </w:rPr>
        <w:t>structural</w:t>
      </w:r>
      <w:proofErr w:type="spellEnd"/>
      <w:r w:rsidR="00CD4D2D" w:rsidRPr="00D460D7">
        <w:rPr>
          <w:rFonts w:ascii="Times New Roman" w:hAnsi="Times New Roman" w:cs="Times New Roman"/>
          <w:i/>
          <w:iCs/>
          <w:color w:val="000000"/>
          <w:sz w:val="24"/>
          <w:szCs w:val="24"/>
          <w:shd w:val="clear" w:color="auto" w:fill="FFFFFF"/>
        </w:rPr>
        <w:t xml:space="preserve"> </w:t>
      </w:r>
      <w:proofErr w:type="spellStart"/>
      <w:r w:rsidR="00CD4D2D" w:rsidRPr="00D460D7">
        <w:rPr>
          <w:rFonts w:ascii="Times New Roman" w:hAnsi="Times New Roman" w:cs="Times New Roman"/>
          <w:i/>
          <w:iCs/>
          <w:color w:val="000000"/>
          <w:sz w:val="24"/>
          <w:szCs w:val="24"/>
          <w:shd w:val="clear" w:color="auto" w:fill="FFFFFF"/>
        </w:rPr>
        <w:t>analysis</w:t>
      </w:r>
      <w:proofErr w:type="spellEnd"/>
      <w:r w:rsidR="00CD4D2D" w:rsidRPr="00D460D7">
        <w:rPr>
          <w:rFonts w:ascii="Times New Roman" w:hAnsi="Times New Roman" w:cs="Times New Roman"/>
          <w:i/>
          <w:iCs/>
          <w:color w:val="000000"/>
          <w:sz w:val="24"/>
          <w:szCs w:val="24"/>
          <w:shd w:val="clear" w:color="auto" w:fill="FFFFFF"/>
        </w:rPr>
        <w:t xml:space="preserve">. </w:t>
      </w:r>
      <w:proofErr w:type="spellStart"/>
      <w:r w:rsidR="00CD4D2D" w:rsidRPr="00D460D7">
        <w:rPr>
          <w:rFonts w:ascii="Times New Roman" w:hAnsi="Times New Roman" w:cs="Times New Roman"/>
          <w:i/>
          <w:iCs/>
          <w:color w:val="000000"/>
          <w:sz w:val="24"/>
          <w:szCs w:val="24"/>
          <w:shd w:val="clear" w:color="auto" w:fill="FFFFFF"/>
        </w:rPr>
        <w:t>Third</w:t>
      </w:r>
      <w:proofErr w:type="spellEnd"/>
      <w:r w:rsidR="00CD4D2D" w:rsidRPr="00D460D7">
        <w:rPr>
          <w:rFonts w:ascii="Times New Roman" w:hAnsi="Times New Roman" w:cs="Times New Roman"/>
          <w:i/>
          <w:iCs/>
          <w:color w:val="000000"/>
          <w:sz w:val="24"/>
          <w:szCs w:val="24"/>
          <w:shd w:val="clear" w:color="auto" w:fill="FFFFFF"/>
        </w:rPr>
        <w:t xml:space="preserve"> </w:t>
      </w:r>
      <w:proofErr w:type="spellStart"/>
      <w:r w:rsidR="00CD4D2D" w:rsidRPr="00D460D7">
        <w:rPr>
          <w:rFonts w:ascii="Times New Roman" w:hAnsi="Times New Roman" w:cs="Times New Roman"/>
          <w:i/>
          <w:iCs/>
          <w:color w:val="000000"/>
          <w:sz w:val="24"/>
          <w:szCs w:val="24"/>
          <w:shd w:val="clear" w:color="auto" w:fill="FFFFFF"/>
        </w:rPr>
        <w:t>World</w:t>
      </w:r>
      <w:proofErr w:type="spellEnd"/>
      <w:r w:rsidR="00CD4D2D" w:rsidRPr="00D460D7">
        <w:rPr>
          <w:rFonts w:ascii="Times New Roman" w:hAnsi="Times New Roman" w:cs="Times New Roman"/>
          <w:i/>
          <w:iCs/>
          <w:color w:val="000000"/>
          <w:sz w:val="24"/>
          <w:szCs w:val="24"/>
          <w:shd w:val="clear" w:color="auto" w:fill="FFFFFF"/>
        </w:rPr>
        <w:t xml:space="preserve"> </w:t>
      </w:r>
      <w:proofErr w:type="spellStart"/>
      <w:r w:rsidR="00CD4D2D" w:rsidRPr="00D460D7">
        <w:rPr>
          <w:rFonts w:ascii="Times New Roman" w:hAnsi="Times New Roman" w:cs="Times New Roman"/>
          <w:i/>
          <w:iCs/>
          <w:color w:val="000000"/>
          <w:sz w:val="24"/>
          <w:szCs w:val="24"/>
          <w:shd w:val="clear" w:color="auto" w:fill="FFFFFF"/>
        </w:rPr>
        <w:t>Quarterly</w:t>
      </w:r>
      <w:proofErr w:type="spellEnd"/>
      <w:r w:rsidR="0096528E" w:rsidRPr="0096528E">
        <w:rPr>
          <w:rFonts w:ascii="Times New Roman" w:hAnsi="Times New Roman" w:cs="Times New Roman"/>
          <w:sz w:val="24"/>
          <w:szCs w:val="24"/>
        </w:rPr>
        <w:t xml:space="preserve"> </w:t>
      </w:r>
      <w:r w:rsidR="00C92611">
        <w:rPr>
          <w:rFonts w:ascii="Times New Roman" w:hAnsi="Times New Roman" w:cs="Times New Roman"/>
          <w:sz w:val="24"/>
          <w:szCs w:val="24"/>
        </w:rPr>
        <w:t xml:space="preserve">od </w:t>
      </w:r>
      <w:proofErr w:type="spellStart"/>
      <w:r w:rsidR="00D41538">
        <w:rPr>
          <w:rFonts w:ascii="Times New Roman" w:hAnsi="Times New Roman" w:cs="Times New Roman"/>
          <w:sz w:val="24"/>
          <w:szCs w:val="24"/>
        </w:rPr>
        <w:t>Mehrana</w:t>
      </w:r>
      <w:proofErr w:type="spellEnd"/>
      <w:r w:rsidR="00D41538">
        <w:rPr>
          <w:rFonts w:ascii="Times New Roman" w:hAnsi="Times New Roman" w:cs="Times New Roman"/>
          <w:sz w:val="24"/>
          <w:szCs w:val="24"/>
        </w:rPr>
        <w:t xml:space="preserve"> </w:t>
      </w:r>
      <w:proofErr w:type="spellStart"/>
      <w:r w:rsidR="00D41538">
        <w:rPr>
          <w:rFonts w:ascii="Times New Roman" w:hAnsi="Times New Roman" w:cs="Times New Roman"/>
          <w:sz w:val="24"/>
          <w:szCs w:val="24"/>
        </w:rPr>
        <w:t>Kamravy</w:t>
      </w:r>
      <w:proofErr w:type="spellEnd"/>
      <w:r w:rsidR="00ED4749">
        <w:rPr>
          <w:rFonts w:ascii="Times New Roman" w:hAnsi="Times New Roman" w:cs="Times New Roman"/>
          <w:sz w:val="24"/>
          <w:szCs w:val="24"/>
        </w:rPr>
        <w:t xml:space="preserve"> anebo </w:t>
      </w:r>
      <w:proofErr w:type="spellStart"/>
      <w:r w:rsidR="00ED4749" w:rsidRPr="00DB25DB">
        <w:rPr>
          <w:rFonts w:ascii="Times New Roman" w:hAnsi="Times New Roman" w:cs="Times New Roman"/>
          <w:i/>
          <w:iCs/>
          <w:color w:val="111111"/>
          <w:sz w:val="24"/>
          <w:szCs w:val="24"/>
          <w:shd w:val="clear" w:color="auto" w:fill="FFFFFF"/>
        </w:rPr>
        <w:t>The</w:t>
      </w:r>
      <w:proofErr w:type="spellEnd"/>
      <w:r w:rsidR="00ED4749" w:rsidRPr="00DB25DB">
        <w:rPr>
          <w:rFonts w:ascii="Times New Roman" w:hAnsi="Times New Roman" w:cs="Times New Roman"/>
          <w:i/>
          <w:iCs/>
          <w:color w:val="111111"/>
          <w:sz w:val="24"/>
          <w:szCs w:val="24"/>
          <w:shd w:val="clear" w:color="auto" w:fill="FFFFFF"/>
        </w:rPr>
        <w:t xml:space="preserve"> </w:t>
      </w:r>
      <w:proofErr w:type="spellStart"/>
      <w:r w:rsidR="00ED4749" w:rsidRPr="00DB25DB">
        <w:rPr>
          <w:rFonts w:ascii="Times New Roman" w:hAnsi="Times New Roman" w:cs="Times New Roman"/>
          <w:i/>
          <w:iCs/>
          <w:color w:val="111111"/>
          <w:sz w:val="24"/>
          <w:szCs w:val="24"/>
          <w:shd w:val="clear" w:color="auto" w:fill="FFFFFF"/>
        </w:rPr>
        <w:t>Regional</w:t>
      </w:r>
      <w:proofErr w:type="spellEnd"/>
      <w:r w:rsidR="00ED4749" w:rsidRPr="00DB25DB">
        <w:rPr>
          <w:rFonts w:ascii="Times New Roman" w:hAnsi="Times New Roman" w:cs="Times New Roman"/>
          <w:i/>
          <w:iCs/>
          <w:color w:val="111111"/>
          <w:sz w:val="24"/>
          <w:szCs w:val="24"/>
          <w:shd w:val="clear" w:color="auto" w:fill="FFFFFF"/>
        </w:rPr>
        <w:t xml:space="preserve"> </w:t>
      </w:r>
      <w:proofErr w:type="spellStart"/>
      <w:r w:rsidR="00ED4749" w:rsidRPr="00DB25DB">
        <w:rPr>
          <w:rFonts w:ascii="Times New Roman" w:hAnsi="Times New Roman" w:cs="Times New Roman"/>
          <w:i/>
          <w:iCs/>
          <w:color w:val="111111"/>
          <w:sz w:val="24"/>
          <w:szCs w:val="24"/>
          <w:shd w:val="clear" w:color="auto" w:fill="FFFFFF"/>
        </w:rPr>
        <w:t>Dimension</w:t>
      </w:r>
      <w:proofErr w:type="spellEnd"/>
      <w:r w:rsidR="00ED4749" w:rsidRPr="00DB25DB">
        <w:rPr>
          <w:rFonts w:ascii="Times New Roman" w:hAnsi="Times New Roman" w:cs="Times New Roman"/>
          <w:i/>
          <w:iCs/>
          <w:color w:val="111111"/>
          <w:sz w:val="24"/>
          <w:szCs w:val="24"/>
          <w:shd w:val="clear" w:color="auto" w:fill="FFFFFF"/>
        </w:rPr>
        <w:t xml:space="preserve"> </w:t>
      </w:r>
      <w:proofErr w:type="spellStart"/>
      <w:r w:rsidR="00ED4749" w:rsidRPr="00DB25DB">
        <w:rPr>
          <w:rFonts w:ascii="Times New Roman" w:hAnsi="Times New Roman" w:cs="Times New Roman"/>
          <w:i/>
          <w:iCs/>
          <w:color w:val="111111"/>
          <w:sz w:val="24"/>
          <w:szCs w:val="24"/>
          <w:shd w:val="clear" w:color="auto" w:fill="FFFFFF"/>
        </w:rPr>
        <w:t>of</w:t>
      </w:r>
      <w:proofErr w:type="spellEnd"/>
      <w:r w:rsidR="00ED4749" w:rsidRPr="00DB25DB">
        <w:rPr>
          <w:rFonts w:ascii="Times New Roman" w:hAnsi="Times New Roman" w:cs="Times New Roman"/>
          <w:i/>
          <w:iCs/>
          <w:color w:val="111111"/>
          <w:sz w:val="24"/>
          <w:szCs w:val="24"/>
          <w:shd w:val="clear" w:color="auto" w:fill="FFFFFF"/>
        </w:rPr>
        <w:t xml:space="preserve"> </w:t>
      </w:r>
      <w:proofErr w:type="spellStart"/>
      <w:r w:rsidR="00ED4749" w:rsidRPr="00DB25DB">
        <w:rPr>
          <w:rFonts w:ascii="Times New Roman" w:hAnsi="Times New Roman" w:cs="Times New Roman"/>
          <w:i/>
          <w:iCs/>
          <w:color w:val="111111"/>
          <w:sz w:val="24"/>
          <w:szCs w:val="24"/>
          <w:shd w:val="clear" w:color="auto" w:fill="FFFFFF"/>
        </w:rPr>
        <w:t>Statebuilding</w:t>
      </w:r>
      <w:proofErr w:type="spellEnd"/>
      <w:r w:rsidR="00ED4749" w:rsidRPr="00DB25DB">
        <w:rPr>
          <w:rFonts w:ascii="Times New Roman" w:hAnsi="Times New Roman" w:cs="Times New Roman"/>
          <w:i/>
          <w:iCs/>
          <w:color w:val="111111"/>
          <w:sz w:val="24"/>
          <w:szCs w:val="24"/>
          <w:shd w:val="clear" w:color="auto" w:fill="FFFFFF"/>
        </w:rPr>
        <w:t xml:space="preserve"> </w:t>
      </w:r>
      <w:proofErr w:type="spellStart"/>
      <w:r w:rsidR="00ED4749" w:rsidRPr="00DB25DB">
        <w:rPr>
          <w:rFonts w:ascii="Times New Roman" w:hAnsi="Times New Roman" w:cs="Times New Roman"/>
          <w:i/>
          <w:iCs/>
          <w:color w:val="111111"/>
          <w:sz w:val="24"/>
          <w:szCs w:val="24"/>
          <w:shd w:val="clear" w:color="auto" w:fill="FFFFFF"/>
        </w:rPr>
        <w:t>Interventions</w:t>
      </w:r>
      <w:proofErr w:type="spellEnd"/>
      <w:r w:rsidR="00ED4749" w:rsidRPr="00992BDF">
        <w:rPr>
          <w:rFonts w:ascii="Times New Roman" w:hAnsi="Times New Roman" w:cs="Times New Roman"/>
          <w:color w:val="111111"/>
          <w:sz w:val="24"/>
          <w:szCs w:val="24"/>
          <w:shd w:val="clear" w:color="auto" w:fill="FFFFFF"/>
        </w:rPr>
        <w:t xml:space="preserve"> od Benjamina </w:t>
      </w:r>
      <w:proofErr w:type="spellStart"/>
      <w:r w:rsidR="00ED4749" w:rsidRPr="00992BDF">
        <w:rPr>
          <w:rFonts w:ascii="Times New Roman" w:hAnsi="Times New Roman" w:cs="Times New Roman"/>
          <w:color w:val="111111"/>
          <w:sz w:val="24"/>
          <w:szCs w:val="24"/>
          <w:shd w:val="clear" w:color="auto" w:fill="FFFFFF"/>
        </w:rPr>
        <w:t>Brasta</w:t>
      </w:r>
      <w:proofErr w:type="spellEnd"/>
      <w:r w:rsidR="00ED4749">
        <w:rPr>
          <w:rFonts w:ascii="Times New Roman" w:hAnsi="Times New Roman" w:cs="Times New Roman"/>
          <w:color w:val="111111"/>
          <w:sz w:val="24"/>
          <w:szCs w:val="24"/>
          <w:shd w:val="clear" w:color="auto" w:fill="FFFFFF"/>
        </w:rPr>
        <w:t>.</w:t>
      </w:r>
      <w:r w:rsidR="00D41538">
        <w:rPr>
          <w:rFonts w:ascii="Times New Roman" w:hAnsi="Times New Roman" w:cs="Times New Roman"/>
          <w:sz w:val="24"/>
          <w:szCs w:val="24"/>
        </w:rPr>
        <w:t xml:space="preserve"> </w:t>
      </w:r>
      <w:r w:rsidR="00B61FD6">
        <w:rPr>
          <w:rFonts w:ascii="Times New Roman" w:hAnsi="Times New Roman" w:cs="Times New Roman"/>
          <w:sz w:val="24"/>
          <w:szCs w:val="24"/>
        </w:rPr>
        <w:t>Dál</w:t>
      </w:r>
      <w:r w:rsidR="004C2140">
        <w:rPr>
          <w:rFonts w:ascii="Times New Roman" w:hAnsi="Times New Roman" w:cs="Times New Roman"/>
          <w:sz w:val="24"/>
          <w:szCs w:val="24"/>
        </w:rPr>
        <w:t xml:space="preserve">e </w:t>
      </w:r>
      <w:r w:rsidR="00C97FDB">
        <w:rPr>
          <w:rFonts w:ascii="Times New Roman" w:hAnsi="Times New Roman" w:cs="Times New Roman"/>
          <w:sz w:val="24"/>
          <w:szCs w:val="24"/>
        </w:rPr>
        <w:t xml:space="preserve">v práci </w:t>
      </w:r>
      <w:r w:rsidR="004C2140">
        <w:rPr>
          <w:rFonts w:ascii="Times New Roman" w:hAnsi="Times New Roman" w:cs="Times New Roman"/>
          <w:sz w:val="24"/>
          <w:szCs w:val="24"/>
        </w:rPr>
        <w:t xml:space="preserve">autorka </w:t>
      </w:r>
      <w:r w:rsidR="00C97FDB">
        <w:rPr>
          <w:rFonts w:ascii="Times New Roman" w:hAnsi="Times New Roman" w:cs="Times New Roman"/>
          <w:sz w:val="24"/>
          <w:szCs w:val="24"/>
        </w:rPr>
        <w:t>naváza</w:t>
      </w:r>
      <w:r w:rsidR="004C2140">
        <w:rPr>
          <w:rFonts w:ascii="Times New Roman" w:hAnsi="Times New Roman" w:cs="Times New Roman"/>
          <w:sz w:val="24"/>
          <w:szCs w:val="24"/>
        </w:rPr>
        <w:t>la</w:t>
      </w:r>
      <w:r w:rsidR="005B1F7C">
        <w:rPr>
          <w:rFonts w:ascii="Times New Roman" w:hAnsi="Times New Roman" w:cs="Times New Roman"/>
          <w:sz w:val="24"/>
          <w:szCs w:val="24"/>
        </w:rPr>
        <w:t xml:space="preserve"> na </w:t>
      </w:r>
      <w:r w:rsidR="00C954F0">
        <w:rPr>
          <w:rFonts w:ascii="Times New Roman" w:hAnsi="Times New Roman" w:cs="Times New Roman"/>
          <w:sz w:val="24"/>
          <w:szCs w:val="24"/>
        </w:rPr>
        <w:t xml:space="preserve">téma </w:t>
      </w:r>
      <w:r w:rsidR="00A13792">
        <w:rPr>
          <w:rFonts w:ascii="Times New Roman" w:hAnsi="Times New Roman" w:cs="Times New Roman"/>
          <w:sz w:val="24"/>
          <w:szCs w:val="24"/>
        </w:rPr>
        <w:t>demokratizac</w:t>
      </w:r>
      <w:r w:rsidR="00C954F0">
        <w:rPr>
          <w:rFonts w:ascii="Times New Roman" w:hAnsi="Times New Roman" w:cs="Times New Roman"/>
          <w:sz w:val="24"/>
          <w:szCs w:val="24"/>
        </w:rPr>
        <w:t>e</w:t>
      </w:r>
      <w:r w:rsidR="00A13792">
        <w:rPr>
          <w:rFonts w:ascii="Times New Roman" w:hAnsi="Times New Roman" w:cs="Times New Roman"/>
          <w:sz w:val="24"/>
          <w:szCs w:val="24"/>
        </w:rPr>
        <w:t xml:space="preserve"> v muslimském </w:t>
      </w:r>
      <w:r w:rsidR="00A13792" w:rsidRPr="00D85FB3">
        <w:rPr>
          <w:rFonts w:ascii="Times New Roman" w:hAnsi="Times New Roman" w:cs="Times New Roman"/>
          <w:sz w:val="24"/>
          <w:szCs w:val="24"/>
        </w:rPr>
        <w:t xml:space="preserve">světě </w:t>
      </w:r>
      <w:r w:rsidR="002756EF" w:rsidRPr="00D85FB3">
        <w:rPr>
          <w:rFonts w:ascii="Times New Roman" w:hAnsi="Times New Roman" w:cs="Times New Roman"/>
          <w:sz w:val="24"/>
          <w:szCs w:val="24"/>
        </w:rPr>
        <w:t>z </w:t>
      </w:r>
      <w:r w:rsidR="001E0A09">
        <w:rPr>
          <w:rFonts w:ascii="Times New Roman" w:hAnsi="Times New Roman" w:cs="Times New Roman"/>
          <w:sz w:val="24"/>
          <w:szCs w:val="24"/>
        </w:rPr>
        <w:t>článků</w:t>
      </w:r>
      <w:r w:rsidR="002756EF" w:rsidRPr="00D85FB3">
        <w:rPr>
          <w:rFonts w:ascii="Times New Roman" w:hAnsi="Times New Roman" w:cs="Times New Roman"/>
          <w:sz w:val="24"/>
          <w:szCs w:val="24"/>
        </w:rPr>
        <w:t xml:space="preserve"> </w:t>
      </w:r>
      <w:proofErr w:type="spellStart"/>
      <w:r w:rsidR="00D85FB3" w:rsidRPr="00D85FB3">
        <w:rPr>
          <w:rFonts w:ascii="Times New Roman" w:hAnsi="Times New Roman" w:cs="Times New Roman"/>
          <w:i/>
          <w:iCs/>
          <w:color w:val="212529"/>
          <w:sz w:val="24"/>
          <w:szCs w:val="24"/>
          <w:shd w:val="clear" w:color="auto" w:fill="FFFFFF"/>
        </w:rPr>
        <w:t>Determinants</w:t>
      </w:r>
      <w:proofErr w:type="spellEnd"/>
      <w:r w:rsidR="00D85FB3" w:rsidRPr="00D85FB3">
        <w:rPr>
          <w:rFonts w:ascii="Times New Roman" w:hAnsi="Times New Roman" w:cs="Times New Roman"/>
          <w:i/>
          <w:iCs/>
          <w:color w:val="212529"/>
          <w:sz w:val="24"/>
          <w:szCs w:val="24"/>
          <w:shd w:val="clear" w:color="auto" w:fill="FFFFFF"/>
        </w:rPr>
        <w:t xml:space="preserve"> </w:t>
      </w:r>
      <w:proofErr w:type="spellStart"/>
      <w:r w:rsidR="00D85FB3" w:rsidRPr="00D85FB3">
        <w:rPr>
          <w:rFonts w:ascii="Times New Roman" w:hAnsi="Times New Roman" w:cs="Times New Roman"/>
          <w:i/>
          <w:iCs/>
          <w:color w:val="212529"/>
          <w:sz w:val="24"/>
          <w:szCs w:val="24"/>
          <w:shd w:val="clear" w:color="auto" w:fill="FFFFFF"/>
        </w:rPr>
        <w:t>of</w:t>
      </w:r>
      <w:proofErr w:type="spellEnd"/>
      <w:r w:rsidR="00D85FB3" w:rsidRPr="00D85FB3">
        <w:rPr>
          <w:rFonts w:ascii="Times New Roman" w:hAnsi="Times New Roman" w:cs="Times New Roman"/>
          <w:i/>
          <w:iCs/>
          <w:color w:val="212529"/>
          <w:sz w:val="24"/>
          <w:szCs w:val="24"/>
          <w:shd w:val="clear" w:color="auto" w:fill="FFFFFF"/>
        </w:rPr>
        <w:t xml:space="preserve"> </w:t>
      </w:r>
      <w:proofErr w:type="spellStart"/>
      <w:r w:rsidR="00D85FB3" w:rsidRPr="00D85FB3">
        <w:rPr>
          <w:rFonts w:ascii="Times New Roman" w:hAnsi="Times New Roman" w:cs="Times New Roman"/>
          <w:i/>
          <w:iCs/>
          <w:color w:val="212529"/>
          <w:sz w:val="24"/>
          <w:szCs w:val="24"/>
          <w:shd w:val="clear" w:color="auto" w:fill="FFFFFF"/>
        </w:rPr>
        <w:t>Democracy</w:t>
      </w:r>
      <w:proofErr w:type="spellEnd"/>
      <w:r w:rsidR="00D85FB3" w:rsidRPr="00D85FB3">
        <w:rPr>
          <w:rFonts w:ascii="Times New Roman" w:hAnsi="Times New Roman" w:cs="Times New Roman"/>
          <w:i/>
          <w:iCs/>
          <w:color w:val="212529"/>
          <w:sz w:val="24"/>
          <w:szCs w:val="24"/>
          <w:shd w:val="clear" w:color="auto" w:fill="FFFFFF"/>
        </w:rPr>
        <w:t xml:space="preserve"> in </w:t>
      </w:r>
      <w:proofErr w:type="spellStart"/>
      <w:r w:rsidR="00D85FB3" w:rsidRPr="00D85FB3">
        <w:rPr>
          <w:rFonts w:ascii="Times New Roman" w:hAnsi="Times New Roman" w:cs="Times New Roman"/>
          <w:i/>
          <w:iCs/>
          <w:color w:val="212529"/>
          <w:sz w:val="24"/>
          <w:szCs w:val="24"/>
          <w:shd w:val="clear" w:color="auto" w:fill="FFFFFF"/>
        </w:rPr>
        <w:t>the</w:t>
      </w:r>
      <w:proofErr w:type="spellEnd"/>
      <w:r w:rsidR="00D85FB3" w:rsidRPr="00D85FB3">
        <w:rPr>
          <w:rFonts w:ascii="Times New Roman" w:hAnsi="Times New Roman" w:cs="Times New Roman"/>
          <w:i/>
          <w:iCs/>
          <w:color w:val="212529"/>
          <w:sz w:val="24"/>
          <w:szCs w:val="24"/>
          <w:shd w:val="clear" w:color="auto" w:fill="FFFFFF"/>
        </w:rPr>
        <w:t xml:space="preserve"> </w:t>
      </w:r>
      <w:proofErr w:type="gramStart"/>
      <w:r w:rsidR="00D85FB3" w:rsidRPr="00D85FB3">
        <w:rPr>
          <w:rFonts w:ascii="Times New Roman" w:hAnsi="Times New Roman" w:cs="Times New Roman"/>
          <w:i/>
          <w:iCs/>
          <w:color w:val="212529"/>
          <w:sz w:val="24"/>
          <w:szCs w:val="24"/>
          <w:shd w:val="clear" w:color="auto" w:fill="FFFFFF"/>
        </w:rPr>
        <w:t>Muslim</w:t>
      </w:r>
      <w:proofErr w:type="gramEnd"/>
      <w:r w:rsidR="00D85FB3" w:rsidRPr="00D85FB3">
        <w:rPr>
          <w:rFonts w:ascii="Times New Roman" w:hAnsi="Times New Roman" w:cs="Times New Roman"/>
          <w:i/>
          <w:iCs/>
          <w:color w:val="212529"/>
          <w:sz w:val="24"/>
          <w:szCs w:val="24"/>
          <w:shd w:val="clear" w:color="auto" w:fill="FFFFFF"/>
        </w:rPr>
        <w:t xml:space="preserve"> </w:t>
      </w:r>
      <w:proofErr w:type="spellStart"/>
      <w:r w:rsidR="00D85FB3" w:rsidRPr="00D85FB3">
        <w:rPr>
          <w:rFonts w:ascii="Times New Roman" w:hAnsi="Times New Roman" w:cs="Times New Roman"/>
          <w:i/>
          <w:iCs/>
          <w:color w:val="212529"/>
          <w:sz w:val="24"/>
          <w:szCs w:val="24"/>
          <w:shd w:val="clear" w:color="auto" w:fill="FFFFFF"/>
        </w:rPr>
        <w:t>World</w:t>
      </w:r>
      <w:proofErr w:type="spellEnd"/>
      <w:r w:rsidR="00D85FB3" w:rsidRPr="00D85FB3">
        <w:rPr>
          <w:rFonts w:ascii="Times New Roman" w:hAnsi="Times New Roman" w:cs="Times New Roman"/>
          <w:i/>
          <w:iCs/>
          <w:color w:val="212529"/>
          <w:sz w:val="24"/>
          <w:szCs w:val="24"/>
          <w:shd w:val="clear" w:color="auto" w:fill="FFFFFF"/>
        </w:rPr>
        <w:t xml:space="preserve"> od </w:t>
      </w:r>
      <w:r w:rsidR="00D85FB3" w:rsidRPr="00D85FB3">
        <w:rPr>
          <w:rFonts w:ascii="Times New Roman" w:hAnsi="Times New Roman" w:cs="Times New Roman"/>
          <w:sz w:val="24"/>
          <w:szCs w:val="24"/>
        </w:rPr>
        <w:t xml:space="preserve">Fatimy Z. </w:t>
      </w:r>
      <w:proofErr w:type="spellStart"/>
      <w:r w:rsidR="00D85FB3" w:rsidRPr="00D85FB3">
        <w:rPr>
          <w:rFonts w:ascii="Times New Roman" w:hAnsi="Times New Roman" w:cs="Times New Roman"/>
          <w:sz w:val="24"/>
          <w:szCs w:val="24"/>
        </w:rPr>
        <w:t>Rahman</w:t>
      </w:r>
      <w:proofErr w:type="spellEnd"/>
      <w:r w:rsidR="00D85FB3" w:rsidRPr="00D85FB3">
        <w:rPr>
          <w:rFonts w:ascii="Times New Roman" w:hAnsi="Times New Roman" w:cs="Times New Roman"/>
          <w:sz w:val="24"/>
          <w:szCs w:val="24"/>
        </w:rPr>
        <w:t xml:space="preserve"> </w:t>
      </w:r>
      <w:r w:rsidR="001E0A09">
        <w:rPr>
          <w:rFonts w:ascii="Times New Roman" w:hAnsi="Times New Roman" w:cs="Times New Roman"/>
          <w:sz w:val="24"/>
          <w:szCs w:val="24"/>
        </w:rPr>
        <w:t xml:space="preserve">a </w:t>
      </w:r>
      <w:proofErr w:type="spellStart"/>
      <w:r w:rsidR="001E0A09" w:rsidRPr="00B41A9D">
        <w:rPr>
          <w:rFonts w:ascii="Times New Roman" w:hAnsi="Times New Roman" w:cs="Times New Roman"/>
          <w:i/>
          <w:iCs/>
          <w:sz w:val="24"/>
          <w:szCs w:val="24"/>
        </w:rPr>
        <w:t>The</w:t>
      </w:r>
      <w:proofErr w:type="spellEnd"/>
      <w:r w:rsidR="001E0A09" w:rsidRPr="00B41A9D">
        <w:rPr>
          <w:rFonts w:ascii="Times New Roman" w:hAnsi="Times New Roman" w:cs="Times New Roman"/>
          <w:i/>
          <w:iCs/>
          <w:sz w:val="24"/>
          <w:szCs w:val="24"/>
        </w:rPr>
        <w:t xml:space="preserve"> </w:t>
      </w:r>
      <w:proofErr w:type="spellStart"/>
      <w:r w:rsidR="001E0A09" w:rsidRPr="00B41A9D">
        <w:rPr>
          <w:rFonts w:ascii="Times New Roman" w:hAnsi="Times New Roman" w:cs="Times New Roman"/>
          <w:i/>
          <w:iCs/>
          <w:sz w:val="24"/>
          <w:szCs w:val="24"/>
        </w:rPr>
        <w:t>Iraqi</w:t>
      </w:r>
      <w:proofErr w:type="spellEnd"/>
      <w:r w:rsidR="001E0A09" w:rsidRPr="00B41A9D">
        <w:rPr>
          <w:rFonts w:ascii="Times New Roman" w:hAnsi="Times New Roman" w:cs="Times New Roman"/>
          <w:i/>
          <w:iCs/>
          <w:sz w:val="24"/>
          <w:szCs w:val="24"/>
        </w:rPr>
        <w:t xml:space="preserve"> </w:t>
      </w:r>
      <w:proofErr w:type="spellStart"/>
      <w:r w:rsidR="001E0A09" w:rsidRPr="00B41A9D">
        <w:rPr>
          <w:rFonts w:ascii="Times New Roman" w:hAnsi="Times New Roman" w:cs="Times New Roman"/>
          <w:i/>
          <w:iCs/>
          <w:sz w:val="24"/>
          <w:szCs w:val="24"/>
        </w:rPr>
        <w:t>Intervention</w:t>
      </w:r>
      <w:proofErr w:type="spellEnd"/>
      <w:r w:rsidR="001E0A09" w:rsidRPr="00B41A9D">
        <w:rPr>
          <w:rFonts w:ascii="Times New Roman" w:hAnsi="Times New Roman" w:cs="Times New Roman"/>
          <w:i/>
          <w:iCs/>
          <w:sz w:val="24"/>
          <w:szCs w:val="24"/>
        </w:rPr>
        <w:t xml:space="preserve"> and </w:t>
      </w:r>
      <w:proofErr w:type="spellStart"/>
      <w:r w:rsidR="001E0A09" w:rsidRPr="00B41A9D">
        <w:rPr>
          <w:rFonts w:ascii="Times New Roman" w:hAnsi="Times New Roman" w:cs="Times New Roman"/>
          <w:i/>
          <w:iCs/>
          <w:sz w:val="24"/>
          <w:szCs w:val="24"/>
        </w:rPr>
        <w:t>Democracy</w:t>
      </w:r>
      <w:proofErr w:type="spellEnd"/>
      <w:r w:rsidR="001E0A09" w:rsidRPr="00B41A9D">
        <w:rPr>
          <w:rFonts w:ascii="Times New Roman" w:hAnsi="Times New Roman" w:cs="Times New Roman"/>
          <w:i/>
          <w:iCs/>
          <w:sz w:val="24"/>
          <w:szCs w:val="24"/>
        </w:rPr>
        <w:t xml:space="preserve"> in </w:t>
      </w:r>
      <w:proofErr w:type="spellStart"/>
      <w:r w:rsidR="001E0A09" w:rsidRPr="00B41A9D">
        <w:rPr>
          <w:rFonts w:ascii="Times New Roman" w:hAnsi="Times New Roman" w:cs="Times New Roman"/>
          <w:i/>
          <w:iCs/>
          <w:sz w:val="24"/>
          <w:szCs w:val="24"/>
        </w:rPr>
        <w:t>Comparative</w:t>
      </w:r>
      <w:proofErr w:type="spellEnd"/>
      <w:r w:rsidR="001E0A09" w:rsidRPr="00B41A9D">
        <w:rPr>
          <w:rFonts w:ascii="Times New Roman" w:hAnsi="Times New Roman" w:cs="Times New Roman"/>
          <w:i/>
          <w:iCs/>
          <w:sz w:val="24"/>
          <w:szCs w:val="24"/>
        </w:rPr>
        <w:t xml:space="preserve"> </w:t>
      </w:r>
      <w:proofErr w:type="spellStart"/>
      <w:r w:rsidR="001E0A09" w:rsidRPr="00B41A9D">
        <w:rPr>
          <w:rFonts w:ascii="Times New Roman" w:hAnsi="Times New Roman" w:cs="Times New Roman"/>
          <w:i/>
          <w:iCs/>
          <w:sz w:val="24"/>
          <w:szCs w:val="24"/>
        </w:rPr>
        <w:t>Historical</w:t>
      </w:r>
      <w:proofErr w:type="spellEnd"/>
      <w:r w:rsidR="001E0A09" w:rsidRPr="00B41A9D">
        <w:rPr>
          <w:rFonts w:ascii="Times New Roman" w:hAnsi="Times New Roman" w:cs="Times New Roman"/>
          <w:i/>
          <w:iCs/>
          <w:sz w:val="24"/>
          <w:szCs w:val="24"/>
        </w:rPr>
        <w:t xml:space="preserve"> </w:t>
      </w:r>
      <w:proofErr w:type="spellStart"/>
      <w:r w:rsidR="001E0A09" w:rsidRPr="00B41A9D">
        <w:rPr>
          <w:rFonts w:ascii="Times New Roman" w:hAnsi="Times New Roman" w:cs="Times New Roman"/>
          <w:i/>
          <w:iCs/>
          <w:sz w:val="24"/>
          <w:szCs w:val="24"/>
        </w:rPr>
        <w:t>Perspective</w:t>
      </w:r>
      <w:proofErr w:type="spellEnd"/>
      <w:r w:rsidR="001E0A09">
        <w:rPr>
          <w:rFonts w:ascii="Times New Roman" w:hAnsi="Times New Roman" w:cs="Times New Roman"/>
          <w:i/>
          <w:iCs/>
          <w:sz w:val="24"/>
          <w:szCs w:val="24"/>
        </w:rPr>
        <w:t xml:space="preserve"> od </w:t>
      </w:r>
      <w:r w:rsidR="001E0A09">
        <w:rPr>
          <w:rFonts w:ascii="Times New Roman" w:hAnsi="Times New Roman" w:cs="Times New Roman"/>
          <w:sz w:val="24"/>
          <w:szCs w:val="24"/>
        </w:rPr>
        <w:t xml:space="preserve">Evy </w:t>
      </w:r>
      <w:proofErr w:type="spellStart"/>
      <w:r w:rsidR="001E0A09">
        <w:rPr>
          <w:rFonts w:ascii="Times New Roman" w:hAnsi="Times New Roman" w:cs="Times New Roman"/>
          <w:sz w:val="24"/>
          <w:szCs w:val="24"/>
        </w:rPr>
        <w:t>Bellin</w:t>
      </w:r>
      <w:proofErr w:type="spellEnd"/>
      <w:r w:rsidR="001427B1">
        <w:rPr>
          <w:rFonts w:ascii="Times New Roman" w:hAnsi="Times New Roman" w:cs="Times New Roman"/>
          <w:sz w:val="24"/>
          <w:szCs w:val="24"/>
        </w:rPr>
        <w:t xml:space="preserve">. </w:t>
      </w:r>
      <w:r w:rsidR="0084338F">
        <w:rPr>
          <w:rFonts w:ascii="Times New Roman" w:hAnsi="Times New Roman" w:cs="Times New Roman"/>
          <w:sz w:val="24"/>
          <w:szCs w:val="24"/>
        </w:rPr>
        <w:t xml:space="preserve">A v neposlední řadě </w:t>
      </w:r>
      <w:r w:rsidR="00FF754B">
        <w:rPr>
          <w:rFonts w:ascii="Times New Roman" w:hAnsi="Times New Roman" w:cs="Times New Roman"/>
          <w:sz w:val="24"/>
          <w:szCs w:val="24"/>
        </w:rPr>
        <w:t>teoretick</w:t>
      </w:r>
      <w:r w:rsidR="000F1BC1">
        <w:rPr>
          <w:rFonts w:ascii="Times New Roman" w:hAnsi="Times New Roman" w:cs="Times New Roman"/>
          <w:sz w:val="24"/>
          <w:szCs w:val="24"/>
        </w:rPr>
        <w:t>á</w:t>
      </w:r>
      <w:r w:rsidR="00FF754B">
        <w:rPr>
          <w:rFonts w:ascii="Times New Roman" w:hAnsi="Times New Roman" w:cs="Times New Roman"/>
          <w:sz w:val="24"/>
          <w:szCs w:val="24"/>
        </w:rPr>
        <w:t xml:space="preserve"> část</w:t>
      </w:r>
      <w:r w:rsidR="000F1BC1">
        <w:rPr>
          <w:rFonts w:ascii="Times New Roman" w:hAnsi="Times New Roman" w:cs="Times New Roman"/>
          <w:sz w:val="24"/>
          <w:szCs w:val="24"/>
        </w:rPr>
        <w:t xml:space="preserve"> </w:t>
      </w:r>
      <w:r w:rsidR="00FF754B">
        <w:rPr>
          <w:rFonts w:ascii="Times New Roman" w:hAnsi="Times New Roman" w:cs="Times New Roman"/>
          <w:sz w:val="24"/>
          <w:szCs w:val="24"/>
        </w:rPr>
        <w:t>zabýv</w:t>
      </w:r>
      <w:r w:rsidR="000F1BC1">
        <w:rPr>
          <w:rFonts w:ascii="Times New Roman" w:hAnsi="Times New Roman" w:cs="Times New Roman"/>
          <w:sz w:val="24"/>
          <w:szCs w:val="24"/>
        </w:rPr>
        <w:t xml:space="preserve">ající se </w:t>
      </w:r>
      <w:r w:rsidR="00FF754B">
        <w:rPr>
          <w:rFonts w:ascii="Times New Roman" w:hAnsi="Times New Roman" w:cs="Times New Roman"/>
          <w:sz w:val="24"/>
          <w:szCs w:val="24"/>
        </w:rPr>
        <w:t>lidskými právy a jejich porušování</w:t>
      </w:r>
      <w:r w:rsidR="009F5473">
        <w:rPr>
          <w:rFonts w:ascii="Times New Roman" w:hAnsi="Times New Roman" w:cs="Times New Roman"/>
          <w:sz w:val="24"/>
          <w:szCs w:val="24"/>
        </w:rPr>
        <w:t>m</w:t>
      </w:r>
      <w:r w:rsidR="00304F4F">
        <w:rPr>
          <w:rFonts w:ascii="Times New Roman" w:hAnsi="Times New Roman" w:cs="Times New Roman"/>
          <w:sz w:val="24"/>
          <w:szCs w:val="24"/>
        </w:rPr>
        <w:t xml:space="preserve"> </w:t>
      </w:r>
      <w:r w:rsidR="006E6361">
        <w:rPr>
          <w:rFonts w:ascii="Times New Roman" w:hAnsi="Times New Roman" w:cs="Times New Roman"/>
          <w:sz w:val="24"/>
          <w:szCs w:val="24"/>
        </w:rPr>
        <w:t xml:space="preserve">čerpá </w:t>
      </w:r>
      <w:r w:rsidR="00E752D1">
        <w:rPr>
          <w:rFonts w:ascii="Times New Roman" w:hAnsi="Times New Roman" w:cs="Times New Roman"/>
          <w:sz w:val="24"/>
          <w:szCs w:val="24"/>
        </w:rPr>
        <w:t>převážně z</w:t>
      </w:r>
      <w:r w:rsidR="00AC37E7">
        <w:rPr>
          <w:rFonts w:ascii="Times New Roman" w:hAnsi="Times New Roman" w:cs="Times New Roman"/>
          <w:sz w:val="24"/>
          <w:szCs w:val="24"/>
        </w:rPr>
        <w:t> práce autora</w:t>
      </w:r>
      <w:r w:rsidR="00E752D1">
        <w:rPr>
          <w:rFonts w:ascii="Times New Roman" w:hAnsi="Times New Roman" w:cs="Times New Roman"/>
          <w:sz w:val="24"/>
          <w:szCs w:val="24"/>
        </w:rPr>
        <w:t xml:space="preserve"> </w:t>
      </w:r>
      <w:proofErr w:type="spellStart"/>
      <w:r w:rsidR="00AC37E7" w:rsidRPr="00992BDF">
        <w:rPr>
          <w:rFonts w:ascii="Times New Roman" w:hAnsi="Times New Roman" w:cs="Times New Roman"/>
          <w:sz w:val="24"/>
          <w:szCs w:val="24"/>
        </w:rPr>
        <w:t>Noor</w:t>
      </w:r>
      <w:proofErr w:type="spellEnd"/>
      <w:r w:rsidR="00AC37E7" w:rsidRPr="00992BDF">
        <w:rPr>
          <w:rFonts w:ascii="Times New Roman" w:hAnsi="Times New Roman" w:cs="Times New Roman"/>
          <w:sz w:val="24"/>
          <w:szCs w:val="24"/>
        </w:rPr>
        <w:t>-ul-</w:t>
      </w:r>
      <w:proofErr w:type="spellStart"/>
      <w:r w:rsidR="00AC37E7" w:rsidRPr="00992BDF">
        <w:rPr>
          <w:rFonts w:ascii="Times New Roman" w:hAnsi="Times New Roman" w:cs="Times New Roman"/>
          <w:sz w:val="24"/>
          <w:szCs w:val="24"/>
        </w:rPr>
        <w:t>Ain</w:t>
      </w:r>
      <w:proofErr w:type="spellEnd"/>
      <w:r w:rsidR="00AC37E7" w:rsidRPr="00992BDF">
        <w:rPr>
          <w:rFonts w:ascii="Times New Roman" w:hAnsi="Times New Roman" w:cs="Times New Roman"/>
          <w:sz w:val="24"/>
          <w:szCs w:val="24"/>
        </w:rPr>
        <w:t xml:space="preserve"> </w:t>
      </w:r>
      <w:proofErr w:type="spellStart"/>
      <w:r w:rsidR="00AC37E7" w:rsidRPr="00992BDF">
        <w:rPr>
          <w:rFonts w:ascii="Times New Roman" w:hAnsi="Times New Roman" w:cs="Times New Roman"/>
          <w:sz w:val="24"/>
          <w:szCs w:val="24"/>
        </w:rPr>
        <w:t>Khawaj</w:t>
      </w:r>
      <w:r w:rsidR="009F5473">
        <w:rPr>
          <w:rFonts w:ascii="Times New Roman" w:hAnsi="Times New Roman" w:cs="Times New Roman"/>
          <w:sz w:val="24"/>
          <w:szCs w:val="24"/>
        </w:rPr>
        <w:t>i</w:t>
      </w:r>
      <w:proofErr w:type="spellEnd"/>
      <w:r w:rsidR="00AC37E7" w:rsidRPr="00DB25DB">
        <w:rPr>
          <w:rFonts w:ascii="Times New Roman" w:hAnsi="Times New Roman" w:cs="Times New Roman"/>
          <w:i/>
          <w:iCs/>
          <w:sz w:val="24"/>
          <w:szCs w:val="24"/>
        </w:rPr>
        <w:t xml:space="preserve"> </w:t>
      </w:r>
      <w:proofErr w:type="spellStart"/>
      <w:r w:rsidR="000264B6" w:rsidRPr="00DB25DB">
        <w:rPr>
          <w:rFonts w:ascii="Times New Roman" w:hAnsi="Times New Roman" w:cs="Times New Roman"/>
          <w:i/>
          <w:iCs/>
          <w:sz w:val="24"/>
          <w:szCs w:val="24"/>
        </w:rPr>
        <w:t>Human</w:t>
      </w:r>
      <w:proofErr w:type="spellEnd"/>
      <w:r w:rsidR="000264B6" w:rsidRPr="00DB25DB">
        <w:rPr>
          <w:rFonts w:ascii="Times New Roman" w:hAnsi="Times New Roman" w:cs="Times New Roman"/>
          <w:i/>
          <w:iCs/>
          <w:sz w:val="24"/>
          <w:szCs w:val="24"/>
        </w:rPr>
        <w:t xml:space="preserve"> </w:t>
      </w:r>
      <w:proofErr w:type="spellStart"/>
      <w:r w:rsidR="000264B6" w:rsidRPr="00DB25DB">
        <w:rPr>
          <w:rFonts w:ascii="Times New Roman" w:hAnsi="Times New Roman" w:cs="Times New Roman"/>
          <w:i/>
          <w:iCs/>
          <w:sz w:val="24"/>
          <w:szCs w:val="24"/>
        </w:rPr>
        <w:t>Rights</w:t>
      </w:r>
      <w:proofErr w:type="spellEnd"/>
      <w:r w:rsidR="000264B6" w:rsidRPr="00DB25DB">
        <w:rPr>
          <w:rFonts w:ascii="Times New Roman" w:hAnsi="Times New Roman" w:cs="Times New Roman"/>
          <w:i/>
          <w:iCs/>
          <w:sz w:val="24"/>
          <w:szCs w:val="24"/>
        </w:rPr>
        <w:t xml:space="preserve"> </w:t>
      </w:r>
      <w:proofErr w:type="spellStart"/>
      <w:r w:rsidR="000264B6" w:rsidRPr="00DB25DB">
        <w:rPr>
          <w:rFonts w:ascii="Times New Roman" w:hAnsi="Times New Roman" w:cs="Times New Roman"/>
          <w:i/>
          <w:iCs/>
          <w:sz w:val="24"/>
          <w:szCs w:val="24"/>
        </w:rPr>
        <w:t>Violations</w:t>
      </w:r>
      <w:proofErr w:type="spellEnd"/>
      <w:r w:rsidR="000264B6" w:rsidRPr="00DB25DB">
        <w:rPr>
          <w:rFonts w:ascii="Times New Roman" w:hAnsi="Times New Roman" w:cs="Times New Roman"/>
          <w:i/>
          <w:iCs/>
          <w:sz w:val="24"/>
          <w:szCs w:val="24"/>
        </w:rPr>
        <w:t xml:space="preserve"> </w:t>
      </w:r>
      <w:proofErr w:type="spellStart"/>
      <w:r w:rsidR="000264B6" w:rsidRPr="00DB25DB">
        <w:rPr>
          <w:rFonts w:ascii="Times New Roman" w:hAnsi="Times New Roman" w:cs="Times New Roman"/>
          <w:i/>
          <w:iCs/>
          <w:sz w:val="24"/>
          <w:szCs w:val="24"/>
        </w:rPr>
        <w:t>Under</w:t>
      </w:r>
      <w:proofErr w:type="spellEnd"/>
      <w:r w:rsidR="000264B6" w:rsidRPr="00DB25DB">
        <w:rPr>
          <w:rFonts w:ascii="Times New Roman" w:hAnsi="Times New Roman" w:cs="Times New Roman"/>
          <w:i/>
          <w:iCs/>
          <w:sz w:val="24"/>
          <w:szCs w:val="24"/>
        </w:rPr>
        <w:t xml:space="preserve"> US </w:t>
      </w:r>
      <w:proofErr w:type="spellStart"/>
      <w:r w:rsidR="000264B6" w:rsidRPr="00DB25DB">
        <w:rPr>
          <w:rFonts w:ascii="Times New Roman" w:hAnsi="Times New Roman" w:cs="Times New Roman"/>
          <w:i/>
          <w:iCs/>
          <w:sz w:val="24"/>
          <w:szCs w:val="24"/>
        </w:rPr>
        <w:t>Occupation</w:t>
      </w:r>
      <w:proofErr w:type="spellEnd"/>
      <w:r w:rsidR="000264B6" w:rsidRPr="00DB25DB">
        <w:rPr>
          <w:rFonts w:ascii="Times New Roman" w:hAnsi="Times New Roman" w:cs="Times New Roman"/>
          <w:i/>
          <w:iCs/>
          <w:sz w:val="24"/>
          <w:szCs w:val="24"/>
        </w:rPr>
        <w:t xml:space="preserve"> in </w:t>
      </w:r>
      <w:proofErr w:type="spellStart"/>
      <w:r w:rsidR="000264B6" w:rsidRPr="00DB25DB">
        <w:rPr>
          <w:rFonts w:ascii="Times New Roman" w:hAnsi="Times New Roman" w:cs="Times New Roman"/>
          <w:i/>
          <w:iCs/>
          <w:sz w:val="24"/>
          <w:szCs w:val="24"/>
        </w:rPr>
        <w:t>Iraq</w:t>
      </w:r>
      <w:proofErr w:type="spellEnd"/>
      <w:r w:rsidR="000264B6" w:rsidRPr="00DB25DB">
        <w:rPr>
          <w:rFonts w:ascii="Times New Roman" w:hAnsi="Times New Roman" w:cs="Times New Roman"/>
          <w:i/>
          <w:iCs/>
          <w:sz w:val="24"/>
          <w:szCs w:val="24"/>
        </w:rPr>
        <w:t xml:space="preserve">: An </w:t>
      </w:r>
      <w:proofErr w:type="spellStart"/>
      <w:r w:rsidR="000264B6" w:rsidRPr="00DB25DB">
        <w:rPr>
          <w:rFonts w:ascii="Times New Roman" w:hAnsi="Times New Roman" w:cs="Times New Roman"/>
          <w:i/>
          <w:iCs/>
          <w:sz w:val="24"/>
          <w:szCs w:val="24"/>
        </w:rPr>
        <w:t>Analysis</w:t>
      </w:r>
      <w:proofErr w:type="spellEnd"/>
      <w:r w:rsidR="00AC37E7">
        <w:rPr>
          <w:rFonts w:ascii="Times New Roman" w:hAnsi="Times New Roman" w:cs="Times New Roman"/>
          <w:i/>
          <w:iCs/>
          <w:sz w:val="24"/>
          <w:szCs w:val="24"/>
        </w:rPr>
        <w:t>.</w:t>
      </w:r>
      <w:r w:rsidR="009C0AF6">
        <w:rPr>
          <w:rFonts w:ascii="Times New Roman" w:hAnsi="Times New Roman" w:cs="Times New Roman"/>
          <w:i/>
          <w:iCs/>
          <w:sz w:val="24"/>
          <w:szCs w:val="24"/>
        </w:rPr>
        <w:t xml:space="preserve"> </w:t>
      </w:r>
      <w:r>
        <w:rPr>
          <w:rFonts w:ascii="Times New Roman" w:hAnsi="Times New Roman" w:cs="Times New Roman"/>
          <w:sz w:val="24"/>
          <w:szCs w:val="24"/>
        </w:rPr>
        <w:t>Tyto teorie</w:t>
      </w:r>
      <w:r w:rsidR="007779DC">
        <w:rPr>
          <w:rFonts w:ascii="Times New Roman" w:hAnsi="Times New Roman" w:cs="Times New Roman"/>
          <w:sz w:val="24"/>
          <w:szCs w:val="24"/>
        </w:rPr>
        <w:t xml:space="preserve"> </w:t>
      </w:r>
      <w:r>
        <w:rPr>
          <w:rFonts w:ascii="Times New Roman" w:hAnsi="Times New Roman" w:cs="Times New Roman"/>
          <w:sz w:val="24"/>
          <w:szCs w:val="24"/>
        </w:rPr>
        <w:t xml:space="preserve">v bakalářské práci </w:t>
      </w:r>
      <w:proofErr w:type="gramStart"/>
      <w:r>
        <w:rPr>
          <w:rFonts w:ascii="Times New Roman" w:hAnsi="Times New Roman" w:cs="Times New Roman"/>
          <w:sz w:val="24"/>
          <w:szCs w:val="24"/>
        </w:rPr>
        <w:t>poslouží</w:t>
      </w:r>
      <w:proofErr w:type="gramEnd"/>
      <w:r>
        <w:rPr>
          <w:rFonts w:ascii="Times New Roman" w:hAnsi="Times New Roman" w:cs="Times New Roman"/>
          <w:sz w:val="24"/>
          <w:szCs w:val="24"/>
        </w:rPr>
        <w:t xml:space="preserve"> jak</w:t>
      </w:r>
      <w:r w:rsidR="00E41EFA">
        <w:rPr>
          <w:rFonts w:ascii="Times New Roman" w:hAnsi="Times New Roman" w:cs="Times New Roman"/>
          <w:sz w:val="24"/>
          <w:szCs w:val="24"/>
        </w:rPr>
        <w:t>o vysvětlující</w:t>
      </w:r>
      <w:r>
        <w:rPr>
          <w:rFonts w:ascii="Times New Roman" w:hAnsi="Times New Roman" w:cs="Times New Roman"/>
          <w:sz w:val="24"/>
          <w:szCs w:val="24"/>
        </w:rPr>
        <w:t xml:space="preserve"> rámec pro zhodnocení kroků k demokratizaci v Iráku a postavení iráckých žen ve společnosti. </w:t>
      </w:r>
    </w:p>
    <w:p w14:paraId="0B908C61" w14:textId="55967090" w:rsidR="0077379D" w:rsidRDefault="00170B00" w:rsidP="00D04277">
      <w:pPr>
        <w:spacing w:after="0" w:line="360" w:lineRule="auto"/>
        <w:ind w:firstLine="432"/>
        <w:jc w:val="both"/>
        <w:rPr>
          <w:rFonts w:ascii="Times New Roman" w:hAnsi="Times New Roman" w:cs="Times New Roman"/>
          <w:i/>
          <w:iCs/>
          <w:sz w:val="24"/>
          <w:szCs w:val="24"/>
        </w:rPr>
      </w:pPr>
      <w:r>
        <w:rPr>
          <w:rFonts w:ascii="Times New Roman" w:hAnsi="Times New Roman" w:cs="Times New Roman"/>
          <w:sz w:val="24"/>
          <w:szCs w:val="24"/>
        </w:rPr>
        <w:t>V</w:t>
      </w:r>
      <w:r w:rsidR="00DA4B08">
        <w:rPr>
          <w:rFonts w:ascii="Times New Roman" w:hAnsi="Times New Roman" w:cs="Times New Roman"/>
          <w:sz w:val="24"/>
          <w:szCs w:val="24"/>
        </w:rPr>
        <w:t>e</w:t>
      </w:r>
      <w:r>
        <w:rPr>
          <w:rFonts w:ascii="Times New Roman" w:hAnsi="Times New Roman" w:cs="Times New Roman"/>
          <w:sz w:val="24"/>
          <w:szCs w:val="24"/>
        </w:rPr>
        <w:t> druhé části se bakalářská práce věnuje metodolog</w:t>
      </w:r>
      <w:r w:rsidR="00E41EFA">
        <w:rPr>
          <w:rFonts w:ascii="Times New Roman" w:hAnsi="Times New Roman" w:cs="Times New Roman"/>
          <w:sz w:val="24"/>
          <w:szCs w:val="24"/>
        </w:rPr>
        <w:t>ii práce</w:t>
      </w:r>
      <w:r>
        <w:rPr>
          <w:rFonts w:ascii="Times New Roman" w:hAnsi="Times New Roman" w:cs="Times New Roman"/>
          <w:sz w:val="24"/>
          <w:szCs w:val="24"/>
        </w:rPr>
        <w:t xml:space="preserve">, kdy </w:t>
      </w:r>
      <w:r w:rsidR="00871EF0">
        <w:rPr>
          <w:rFonts w:ascii="Times New Roman" w:hAnsi="Times New Roman" w:cs="Times New Roman"/>
          <w:sz w:val="24"/>
          <w:szCs w:val="24"/>
        </w:rPr>
        <w:t xml:space="preserve">autorka představuje </w:t>
      </w:r>
      <w:r>
        <w:rPr>
          <w:rFonts w:ascii="Times New Roman" w:hAnsi="Times New Roman" w:cs="Times New Roman"/>
          <w:sz w:val="24"/>
          <w:szCs w:val="24"/>
        </w:rPr>
        <w:t xml:space="preserve">geografické a časové </w:t>
      </w:r>
      <w:r w:rsidR="00871EF0">
        <w:rPr>
          <w:rFonts w:ascii="Times New Roman" w:hAnsi="Times New Roman" w:cs="Times New Roman"/>
          <w:sz w:val="24"/>
          <w:szCs w:val="24"/>
        </w:rPr>
        <w:t xml:space="preserve">vymezení výzkumu </w:t>
      </w:r>
      <w:r>
        <w:rPr>
          <w:rFonts w:ascii="Times New Roman" w:hAnsi="Times New Roman" w:cs="Times New Roman"/>
          <w:sz w:val="24"/>
          <w:szCs w:val="24"/>
        </w:rPr>
        <w:t>a nábožensk</w:t>
      </w:r>
      <w:r w:rsidR="006F3523">
        <w:rPr>
          <w:rFonts w:ascii="Times New Roman" w:hAnsi="Times New Roman" w:cs="Times New Roman"/>
          <w:sz w:val="24"/>
          <w:szCs w:val="24"/>
        </w:rPr>
        <w:t xml:space="preserve">ou </w:t>
      </w:r>
      <w:r>
        <w:rPr>
          <w:rFonts w:ascii="Times New Roman" w:hAnsi="Times New Roman" w:cs="Times New Roman"/>
          <w:sz w:val="24"/>
          <w:szCs w:val="24"/>
        </w:rPr>
        <w:t>stratifikac</w:t>
      </w:r>
      <w:r w:rsidR="006F3523">
        <w:rPr>
          <w:rFonts w:ascii="Times New Roman" w:hAnsi="Times New Roman" w:cs="Times New Roman"/>
          <w:sz w:val="24"/>
          <w:szCs w:val="24"/>
        </w:rPr>
        <w:t xml:space="preserve">i </w:t>
      </w:r>
      <w:r>
        <w:rPr>
          <w:rFonts w:ascii="Times New Roman" w:hAnsi="Times New Roman" w:cs="Times New Roman"/>
          <w:sz w:val="24"/>
          <w:szCs w:val="24"/>
        </w:rPr>
        <w:t>země a vysvětluje čtenářům použitou metod</w:t>
      </w:r>
      <w:r w:rsidR="00C24D8A">
        <w:rPr>
          <w:rFonts w:ascii="Times New Roman" w:hAnsi="Times New Roman" w:cs="Times New Roman"/>
          <w:sz w:val="24"/>
          <w:szCs w:val="24"/>
        </w:rPr>
        <w:t>u</w:t>
      </w:r>
      <w:r w:rsidR="00CE763B">
        <w:rPr>
          <w:rFonts w:ascii="Times New Roman" w:hAnsi="Times New Roman" w:cs="Times New Roman"/>
          <w:sz w:val="24"/>
          <w:szCs w:val="24"/>
        </w:rPr>
        <w:t xml:space="preserve"> </w:t>
      </w:r>
      <w:proofErr w:type="spellStart"/>
      <w:r w:rsidR="00CE763B" w:rsidRPr="00C1459B">
        <w:rPr>
          <w:rFonts w:ascii="Times New Roman" w:hAnsi="Times New Roman" w:cs="Times New Roman"/>
          <w:i/>
          <w:iCs/>
          <w:sz w:val="24"/>
          <w:szCs w:val="24"/>
        </w:rPr>
        <w:t>process</w:t>
      </w:r>
      <w:proofErr w:type="spellEnd"/>
      <w:r w:rsidR="00CE763B" w:rsidRPr="00C1459B">
        <w:rPr>
          <w:rFonts w:ascii="Times New Roman" w:hAnsi="Times New Roman" w:cs="Times New Roman"/>
          <w:i/>
          <w:iCs/>
          <w:sz w:val="24"/>
          <w:szCs w:val="24"/>
        </w:rPr>
        <w:t xml:space="preserve"> </w:t>
      </w:r>
      <w:proofErr w:type="spellStart"/>
      <w:r w:rsidR="00CE763B" w:rsidRPr="00C1459B">
        <w:rPr>
          <w:rFonts w:ascii="Times New Roman" w:hAnsi="Times New Roman" w:cs="Times New Roman"/>
          <w:i/>
          <w:iCs/>
          <w:sz w:val="24"/>
          <w:szCs w:val="24"/>
        </w:rPr>
        <w:t>tracing</w:t>
      </w:r>
      <w:proofErr w:type="spellEnd"/>
      <w:r w:rsidR="00CE763B">
        <w:rPr>
          <w:rFonts w:ascii="Times New Roman" w:hAnsi="Times New Roman" w:cs="Times New Roman"/>
          <w:sz w:val="24"/>
          <w:szCs w:val="24"/>
        </w:rPr>
        <w:t>.</w:t>
      </w:r>
      <w:r w:rsidR="00C24D8A">
        <w:rPr>
          <w:rFonts w:ascii="Times New Roman" w:hAnsi="Times New Roman" w:cs="Times New Roman"/>
          <w:sz w:val="24"/>
          <w:szCs w:val="24"/>
        </w:rPr>
        <w:t xml:space="preserve"> S pomocí této metody</w:t>
      </w:r>
      <w:r w:rsidR="00D70328">
        <w:rPr>
          <w:rFonts w:ascii="Times New Roman" w:hAnsi="Times New Roman" w:cs="Times New Roman"/>
          <w:sz w:val="24"/>
          <w:szCs w:val="24"/>
        </w:rPr>
        <w:t xml:space="preserve"> lze přehledně a s velkou mírou jistoty identifikovat</w:t>
      </w:r>
      <w:r w:rsidR="009A7EE1">
        <w:rPr>
          <w:rFonts w:ascii="Times New Roman" w:hAnsi="Times New Roman" w:cs="Times New Roman"/>
          <w:sz w:val="24"/>
          <w:szCs w:val="24"/>
        </w:rPr>
        <w:t>,</w:t>
      </w:r>
      <w:r w:rsidR="00C1459B">
        <w:rPr>
          <w:rFonts w:ascii="Times New Roman" w:hAnsi="Times New Roman" w:cs="Times New Roman"/>
          <w:sz w:val="24"/>
          <w:szCs w:val="24"/>
        </w:rPr>
        <w:t xml:space="preserve"> </w:t>
      </w:r>
      <w:r w:rsidR="009A7EE1">
        <w:rPr>
          <w:rFonts w:ascii="Times New Roman" w:hAnsi="Times New Roman" w:cs="Times New Roman"/>
          <w:sz w:val="24"/>
          <w:szCs w:val="24"/>
        </w:rPr>
        <w:t xml:space="preserve">jak určitá příčina vede k určitému následku. </w:t>
      </w:r>
      <w:r>
        <w:rPr>
          <w:rFonts w:ascii="Times New Roman" w:hAnsi="Times New Roman" w:cs="Times New Roman"/>
          <w:sz w:val="24"/>
          <w:szCs w:val="24"/>
        </w:rPr>
        <w:t xml:space="preserve">Poté navazuje třetí, </w:t>
      </w:r>
      <w:r w:rsidR="00DA4B08">
        <w:rPr>
          <w:rFonts w:ascii="Times New Roman" w:hAnsi="Times New Roman" w:cs="Times New Roman"/>
          <w:sz w:val="24"/>
          <w:szCs w:val="24"/>
        </w:rPr>
        <w:t>deskriptivně</w:t>
      </w:r>
      <w:r w:rsidRPr="00B257AA">
        <w:rPr>
          <w:rFonts w:ascii="Times New Roman" w:hAnsi="Times New Roman" w:cs="Times New Roman"/>
          <w:sz w:val="24"/>
          <w:szCs w:val="24"/>
        </w:rPr>
        <w:t>-analytická čás</w:t>
      </w:r>
      <w:r w:rsidR="00665A2D" w:rsidRPr="00B257AA">
        <w:rPr>
          <w:rFonts w:ascii="Times New Roman" w:hAnsi="Times New Roman" w:cs="Times New Roman"/>
          <w:sz w:val="24"/>
          <w:szCs w:val="24"/>
        </w:rPr>
        <w:t>t, v níž</w:t>
      </w:r>
      <w:r w:rsidRPr="00B257AA">
        <w:rPr>
          <w:rFonts w:ascii="Times New Roman" w:hAnsi="Times New Roman" w:cs="Times New Roman"/>
          <w:sz w:val="24"/>
          <w:szCs w:val="24"/>
        </w:rPr>
        <w:t xml:space="preserve"> autorka vysvětluje, jak bylo s</w:t>
      </w:r>
      <w:r w:rsidR="003C0D0A" w:rsidRPr="00B257AA">
        <w:rPr>
          <w:rFonts w:ascii="Times New Roman" w:hAnsi="Times New Roman" w:cs="Times New Roman"/>
          <w:sz w:val="24"/>
          <w:szCs w:val="24"/>
        </w:rPr>
        <w:t>e</w:t>
      </w:r>
      <w:r w:rsidR="00D44437" w:rsidRPr="00B257AA">
        <w:rPr>
          <w:rFonts w:ascii="Times New Roman" w:hAnsi="Times New Roman" w:cs="Times New Roman"/>
          <w:sz w:val="24"/>
          <w:szCs w:val="24"/>
        </w:rPr>
        <w:t xml:space="preserve"> sunnitskými </w:t>
      </w:r>
      <w:r w:rsidRPr="00B257AA">
        <w:rPr>
          <w:rFonts w:ascii="Times New Roman" w:hAnsi="Times New Roman" w:cs="Times New Roman"/>
          <w:sz w:val="24"/>
          <w:szCs w:val="24"/>
        </w:rPr>
        <w:t>žen</w:t>
      </w:r>
      <w:r w:rsidR="00225264" w:rsidRPr="00B257AA">
        <w:rPr>
          <w:rFonts w:ascii="Times New Roman" w:hAnsi="Times New Roman" w:cs="Times New Roman"/>
          <w:sz w:val="24"/>
          <w:szCs w:val="24"/>
        </w:rPr>
        <w:t>ami</w:t>
      </w:r>
      <w:r w:rsidRPr="00B257AA">
        <w:rPr>
          <w:rFonts w:ascii="Times New Roman" w:hAnsi="Times New Roman" w:cs="Times New Roman"/>
          <w:sz w:val="24"/>
          <w:szCs w:val="24"/>
        </w:rPr>
        <w:t xml:space="preserve"> zacházeno po pádu Saddáma Husajna v Iráku.</w:t>
      </w:r>
      <w:r w:rsidR="00C1459B" w:rsidRPr="00B257AA">
        <w:rPr>
          <w:rFonts w:ascii="Times New Roman" w:hAnsi="Times New Roman" w:cs="Times New Roman"/>
          <w:sz w:val="24"/>
          <w:szCs w:val="24"/>
        </w:rPr>
        <w:t xml:space="preserve"> </w:t>
      </w:r>
      <w:r w:rsidR="00D44437" w:rsidRPr="00B257AA">
        <w:rPr>
          <w:rFonts w:ascii="Times New Roman" w:hAnsi="Times New Roman" w:cs="Times New Roman"/>
          <w:sz w:val="24"/>
          <w:szCs w:val="24"/>
        </w:rPr>
        <w:t>Autorka rozdělila zkoumané období snižování práv sunnitských žen</w:t>
      </w:r>
      <w:r w:rsidR="00F53936" w:rsidRPr="00B257AA">
        <w:rPr>
          <w:rFonts w:ascii="Times New Roman" w:hAnsi="Times New Roman" w:cs="Times New Roman"/>
          <w:sz w:val="24"/>
          <w:szCs w:val="24"/>
        </w:rPr>
        <w:t xml:space="preserve"> na dvě etapy, první za vlády Saddáma Husajna, druh</w:t>
      </w:r>
      <w:r w:rsidR="00DA4B08">
        <w:rPr>
          <w:rFonts w:ascii="Times New Roman" w:hAnsi="Times New Roman" w:cs="Times New Roman"/>
          <w:sz w:val="24"/>
          <w:szCs w:val="24"/>
        </w:rPr>
        <w:t>ou pak</w:t>
      </w:r>
      <w:r w:rsidR="00F53936" w:rsidRPr="00B257AA">
        <w:rPr>
          <w:rFonts w:ascii="Times New Roman" w:hAnsi="Times New Roman" w:cs="Times New Roman"/>
          <w:sz w:val="24"/>
          <w:szCs w:val="24"/>
        </w:rPr>
        <w:t xml:space="preserve"> po americké intervenci v letech 2003</w:t>
      </w:r>
      <w:r w:rsidR="003C0D0A" w:rsidRPr="00B257AA">
        <w:rPr>
          <w:rFonts w:ascii="Times New Roman" w:hAnsi="Times New Roman" w:cs="Times New Roman"/>
          <w:sz w:val="24"/>
          <w:szCs w:val="24"/>
        </w:rPr>
        <w:t>–</w:t>
      </w:r>
      <w:r w:rsidR="00F53936" w:rsidRPr="00B257AA">
        <w:rPr>
          <w:rFonts w:ascii="Times New Roman" w:hAnsi="Times New Roman" w:cs="Times New Roman"/>
          <w:sz w:val="24"/>
          <w:szCs w:val="24"/>
        </w:rPr>
        <w:t>2011</w:t>
      </w:r>
      <w:r w:rsidR="00B72DA0" w:rsidRPr="00B257AA">
        <w:rPr>
          <w:rFonts w:ascii="Times New Roman" w:hAnsi="Times New Roman" w:cs="Times New Roman"/>
          <w:sz w:val="24"/>
          <w:szCs w:val="24"/>
        </w:rPr>
        <w:t xml:space="preserve">, </w:t>
      </w:r>
      <w:r w:rsidR="00E545D5" w:rsidRPr="00B257AA">
        <w:rPr>
          <w:rFonts w:ascii="Times New Roman" w:hAnsi="Times New Roman" w:cs="Times New Roman"/>
          <w:sz w:val="24"/>
          <w:szCs w:val="24"/>
        </w:rPr>
        <w:t>přičemž j</w:t>
      </w:r>
      <w:r w:rsidR="007C2519" w:rsidRPr="00B257AA">
        <w:rPr>
          <w:rFonts w:ascii="Times New Roman" w:hAnsi="Times New Roman" w:cs="Times New Roman"/>
          <w:sz w:val="24"/>
          <w:szCs w:val="24"/>
        </w:rPr>
        <w:t>sou</w:t>
      </w:r>
      <w:r w:rsidR="00E545D5" w:rsidRPr="00B257AA">
        <w:rPr>
          <w:rFonts w:ascii="Times New Roman" w:hAnsi="Times New Roman" w:cs="Times New Roman"/>
          <w:sz w:val="24"/>
          <w:szCs w:val="24"/>
        </w:rPr>
        <w:t xml:space="preserve"> jí nejvíce nápomocn</w:t>
      </w:r>
      <w:r w:rsidR="007C2519" w:rsidRPr="00B257AA">
        <w:rPr>
          <w:rFonts w:ascii="Times New Roman" w:hAnsi="Times New Roman" w:cs="Times New Roman"/>
          <w:sz w:val="24"/>
          <w:szCs w:val="24"/>
        </w:rPr>
        <w:t>é</w:t>
      </w:r>
      <w:r w:rsidR="00E545D5" w:rsidRPr="00B257AA">
        <w:rPr>
          <w:rFonts w:ascii="Times New Roman" w:hAnsi="Times New Roman" w:cs="Times New Roman"/>
          <w:sz w:val="24"/>
          <w:szCs w:val="24"/>
        </w:rPr>
        <w:t xml:space="preserve"> </w:t>
      </w:r>
      <w:r w:rsidR="00C304A0" w:rsidRPr="00B257AA">
        <w:rPr>
          <w:rFonts w:ascii="Times New Roman" w:hAnsi="Times New Roman" w:cs="Times New Roman"/>
          <w:sz w:val="24"/>
          <w:szCs w:val="24"/>
        </w:rPr>
        <w:t>odborn</w:t>
      </w:r>
      <w:r w:rsidR="007C2519" w:rsidRPr="00B257AA">
        <w:rPr>
          <w:rFonts w:ascii="Times New Roman" w:hAnsi="Times New Roman" w:cs="Times New Roman"/>
          <w:sz w:val="24"/>
          <w:szCs w:val="24"/>
        </w:rPr>
        <w:t>é</w:t>
      </w:r>
      <w:r w:rsidR="00C304A0" w:rsidRPr="00B257AA">
        <w:rPr>
          <w:rFonts w:ascii="Times New Roman" w:hAnsi="Times New Roman" w:cs="Times New Roman"/>
          <w:sz w:val="24"/>
          <w:szCs w:val="24"/>
        </w:rPr>
        <w:t xml:space="preserve"> člán</w:t>
      </w:r>
      <w:r w:rsidR="007C2519" w:rsidRPr="00B257AA">
        <w:rPr>
          <w:rFonts w:ascii="Times New Roman" w:hAnsi="Times New Roman" w:cs="Times New Roman"/>
          <w:sz w:val="24"/>
          <w:szCs w:val="24"/>
        </w:rPr>
        <w:t>ky</w:t>
      </w:r>
      <w:r w:rsidR="00EA5793" w:rsidRPr="00B257AA">
        <w:rPr>
          <w:rFonts w:ascii="Times New Roman" w:hAnsi="Times New Roman" w:cs="Times New Roman"/>
          <w:sz w:val="24"/>
          <w:szCs w:val="24"/>
        </w:rPr>
        <w:t xml:space="preserve"> </w:t>
      </w:r>
      <w:proofErr w:type="spellStart"/>
      <w:r w:rsidR="00E65C15" w:rsidRPr="00B257AA">
        <w:rPr>
          <w:rFonts w:ascii="Times New Roman" w:hAnsi="Times New Roman" w:cs="Times New Roman"/>
          <w:i/>
          <w:iCs/>
          <w:color w:val="000000"/>
          <w:spacing w:val="-5"/>
          <w:sz w:val="24"/>
          <w:szCs w:val="24"/>
        </w:rPr>
        <w:t>Women</w:t>
      </w:r>
      <w:proofErr w:type="spellEnd"/>
      <w:r w:rsidR="00E65C15" w:rsidRPr="00B257AA">
        <w:rPr>
          <w:rFonts w:ascii="Times New Roman" w:hAnsi="Times New Roman" w:cs="Times New Roman"/>
          <w:i/>
          <w:iCs/>
          <w:color w:val="000000"/>
          <w:spacing w:val="-5"/>
          <w:sz w:val="24"/>
          <w:szCs w:val="24"/>
        </w:rPr>
        <w:t xml:space="preserve"> in Post-</w:t>
      </w:r>
      <w:proofErr w:type="spellStart"/>
      <w:r w:rsidR="00E65C15" w:rsidRPr="00B257AA">
        <w:rPr>
          <w:rFonts w:ascii="Times New Roman" w:hAnsi="Times New Roman" w:cs="Times New Roman"/>
          <w:i/>
          <w:iCs/>
          <w:color w:val="000000"/>
          <w:spacing w:val="-5"/>
          <w:sz w:val="24"/>
          <w:szCs w:val="24"/>
        </w:rPr>
        <w:t>Saddam</w:t>
      </w:r>
      <w:proofErr w:type="spellEnd"/>
      <w:r w:rsidR="00E65C15" w:rsidRPr="00B257AA">
        <w:rPr>
          <w:rFonts w:ascii="Times New Roman" w:hAnsi="Times New Roman" w:cs="Times New Roman"/>
          <w:i/>
          <w:iCs/>
          <w:color w:val="000000"/>
          <w:spacing w:val="-5"/>
          <w:sz w:val="24"/>
          <w:szCs w:val="24"/>
        </w:rPr>
        <w:t xml:space="preserve"> </w:t>
      </w:r>
      <w:proofErr w:type="spellStart"/>
      <w:r w:rsidR="00E65C15" w:rsidRPr="00B257AA">
        <w:rPr>
          <w:rFonts w:ascii="Times New Roman" w:hAnsi="Times New Roman" w:cs="Times New Roman"/>
          <w:i/>
          <w:iCs/>
          <w:color w:val="000000"/>
          <w:spacing w:val="-5"/>
          <w:sz w:val="24"/>
          <w:szCs w:val="24"/>
        </w:rPr>
        <w:t>Iraq</w:t>
      </w:r>
      <w:proofErr w:type="spellEnd"/>
      <w:r w:rsidR="00E65C15" w:rsidRPr="00B257AA">
        <w:rPr>
          <w:rFonts w:ascii="Times New Roman" w:hAnsi="Times New Roman" w:cs="Times New Roman"/>
          <w:i/>
          <w:iCs/>
          <w:color w:val="000000"/>
          <w:spacing w:val="-5"/>
          <w:sz w:val="24"/>
          <w:szCs w:val="24"/>
        </w:rPr>
        <w:t xml:space="preserve">: </w:t>
      </w:r>
      <w:proofErr w:type="spellStart"/>
      <w:r w:rsidR="00E65C15" w:rsidRPr="00B257AA">
        <w:rPr>
          <w:rFonts w:ascii="Times New Roman" w:hAnsi="Times New Roman" w:cs="Times New Roman"/>
          <w:i/>
          <w:iCs/>
          <w:color w:val="000000"/>
          <w:spacing w:val="-5"/>
          <w:sz w:val="24"/>
          <w:szCs w:val="24"/>
        </w:rPr>
        <w:t>One</w:t>
      </w:r>
      <w:proofErr w:type="spellEnd"/>
      <w:r w:rsidR="00E65C15" w:rsidRPr="00B257AA">
        <w:rPr>
          <w:rFonts w:ascii="Times New Roman" w:hAnsi="Times New Roman" w:cs="Times New Roman"/>
          <w:i/>
          <w:iCs/>
          <w:color w:val="000000"/>
          <w:spacing w:val="-5"/>
          <w:sz w:val="24"/>
          <w:szCs w:val="24"/>
        </w:rPr>
        <w:t xml:space="preserve"> Step Forward </w:t>
      </w:r>
      <w:proofErr w:type="spellStart"/>
      <w:r w:rsidR="00E65C15" w:rsidRPr="00B257AA">
        <w:rPr>
          <w:rFonts w:ascii="Times New Roman" w:hAnsi="Times New Roman" w:cs="Times New Roman"/>
          <w:i/>
          <w:iCs/>
          <w:color w:val="000000"/>
          <w:spacing w:val="-5"/>
          <w:sz w:val="24"/>
          <w:szCs w:val="24"/>
        </w:rPr>
        <w:t>or</w:t>
      </w:r>
      <w:proofErr w:type="spellEnd"/>
      <w:r w:rsidR="00E65C15" w:rsidRPr="00B257AA">
        <w:rPr>
          <w:rFonts w:ascii="Times New Roman" w:hAnsi="Times New Roman" w:cs="Times New Roman"/>
          <w:i/>
          <w:iCs/>
          <w:color w:val="000000"/>
          <w:spacing w:val="-5"/>
          <w:sz w:val="24"/>
          <w:szCs w:val="24"/>
        </w:rPr>
        <w:t xml:space="preserve"> </w:t>
      </w:r>
      <w:proofErr w:type="spellStart"/>
      <w:r w:rsidR="00E65C15" w:rsidRPr="00B257AA">
        <w:rPr>
          <w:rFonts w:ascii="Times New Roman" w:hAnsi="Times New Roman" w:cs="Times New Roman"/>
          <w:i/>
          <w:iCs/>
          <w:color w:val="000000"/>
          <w:spacing w:val="-5"/>
          <w:sz w:val="24"/>
          <w:szCs w:val="24"/>
        </w:rPr>
        <w:t>Two</w:t>
      </w:r>
      <w:proofErr w:type="spellEnd"/>
      <w:r w:rsidR="00E65C15" w:rsidRPr="00B257AA">
        <w:rPr>
          <w:rFonts w:ascii="Times New Roman" w:hAnsi="Times New Roman" w:cs="Times New Roman"/>
          <w:i/>
          <w:iCs/>
          <w:color w:val="000000"/>
          <w:spacing w:val="-5"/>
          <w:sz w:val="24"/>
          <w:szCs w:val="24"/>
        </w:rPr>
        <w:t xml:space="preserve"> </w:t>
      </w:r>
      <w:proofErr w:type="spellStart"/>
      <w:r w:rsidR="00E65C15" w:rsidRPr="00B257AA">
        <w:rPr>
          <w:rFonts w:ascii="Times New Roman" w:hAnsi="Times New Roman" w:cs="Times New Roman"/>
          <w:i/>
          <w:iCs/>
          <w:color w:val="000000"/>
          <w:spacing w:val="-5"/>
          <w:sz w:val="24"/>
          <w:szCs w:val="24"/>
        </w:rPr>
        <w:t>Steps</w:t>
      </w:r>
      <w:proofErr w:type="spellEnd"/>
      <w:r w:rsidR="00E65C15" w:rsidRPr="00B257AA">
        <w:rPr>
          <w:rFonts w:ascii="Times New Roman" w:hAnsi="Times New Roman" w:cs="Times New Roman"/>
          <w:i/>
          <w:iCs/>
          <w:color w:val="000000"/>
          <w:spacing w:val="-5"/>
          <w:sz w:val="24"/>
          <w:szCs w:val="24"/>
        </w:rPr>
        <w:t xml:space="preserve"> </w:t>
      </w:r>
      <w:proofErr w:type="spellStart"/>
      <w:r w:rsidR="00E65C15" w:rsidRPr="00B257AA">
        <w:rPr>
          <w:rFonts w:ascii="Times New Roman" w:hAnsi="Times New Roman" w:cs="Times New Roman"/>
          <w:i/>
          <w:iCs/>
          <w:color w:val="000000"/>
          <w:spacing w:val="-5"/>
          <w:sz w:val="24"/>
          <w:szCs w:val="24"/>
        </w:rPr>
        <w:t>Back</w:t>
      </w:r>
      <w:proofErr w:type="spellEnd"/>
      <w:r w:rsidR="00E65C15" w:rsidRPr="00B257AA">
        <w:rPr>
          <w:rFonts w:ascii="Times New Roman" w:hAnsi="Times New Roman" w:cs="Times New Roman"/>
          <w:i/>
          <w:iCs/>
          <w:color w:val="000000"/>
          <w:spacing w:val="-5"/>
          <w:sz w:val="24"/>
          <w:szCs w:val="24"/>
        </w:rPr>
        <w:t xml:space="preserve">? </w:t>
      </w:r>
      <w:r w:rsidR="00E65C15" w:rsidRPr="00B257AA">
        <w:rPr>
          <w:rFonts w:ascii="Times New Roman" w:hAnsi="Times New Roman" w:cs="Times New Roman"/>
          <w:color w:val="000000"/>
          <w:spacing w:val="-5"/>
          <w:sz w:val="24"/>
          <w:szCs w:val="24"/>
        </w:rPr>
        <w:t>od</w:t>
      </w:r>
      <w:r w:rsidR="007F619A" w:rsidRPr="00B257AA">
        <w:rPr>
          <w:rFonts w:ascii="Times New Roman" w:hAnsi="Times New Roman" w:cs="Times New Roman"/>
          <w:color w:val="000000"/>
          <w:spacing w:val="-5"/>
          <w:sz w:val="24"/>
          <w:szCs w:val="24"/>
        </w:rPr>
        <w:t xml:space="preserve"> autorů</w:t>
      </w:r>
      <w:r w:rsidR="00E65C15" w:rsidRPr="00B257AA">
        <w:rPr>
          <w:rFonts w:ascii="Times New Roman" w:hAnsi="Times New Roman" w:cs="Times New Roman"/>
          <w:color w:val="000000"/>
          <w:spacing w:val="-5"/>
          <w:sz w:val="24"/>
          <w:szCs w:val="24"/>
        </w:rPr>
        <w:t xml:space="preserve"> Lucy Brown a Davida Roman</w:t>
      </w:r>
      <w:r w:rsidR="00635DA2" w:rsidRPr="00B257AA">
        <w:rPr>
          <w:rFonts w:ascii="Times New Roman" w:hAnsi="Times New Roman" w:cs="Times New Roman"/>
          <w:color w:val="000000"/>
          <w:spacing w:val="-5"/>
          <w:sz w:val="24"/>
          <w:szCs w:val="24"/>
        </w:rPr>
        <w:t>a</w:t>
      </w:r>
      <w:r w:rsidR="007C2519" w:rsidRPr="00B257AA">
        <w:rPr>
          <w:rFonts w:ascii="Times New Roman" w:hAnsi="Times New Roman" w:cs="Times New Roman"/>
          <w:color w:val="000000" w:themeColor="text1"/>
          <w:sz w:val="24"/>
          <w:szCs w:val="24"/>
        </w:rPr>
        <w:t xml:space="preserve"> </w:t>
      </w:r>
      <w:r w:rsidR="007C2519" w:rsidRPr="00DA4B08">
        <w:rPr>
          <w:rFonts w:ascii="Times New Roman" w:hAnsi="Times New Roman" w:cs="Times New Roman"/>
          <w:color w:val="000000" w:themeColor="text1"/>
          <w:sz w:val="24"/>
          <w:szCs w:val="24"/>
        </w:rPr>
        <w:t>a</w:t>
      </w:r>
      <w:r w:rsidR="0077379D" w:rsidRPr="0077379D">
        <w:rPr>
          <w:rFonts w:ascii="Times New Roman" w:hAnsi="Times New Roman" w:cs="Times New Roman"/>
          <w:i/>
          <w:iCs/>
          <w:sz w:val="24"/>
          <w:szCs w:val="24"/>
        </w:rPr>
        <w:t xml:space="preserve"> </w:t>
      </w:r>
      <w:proofErr w:type="spellStart"/>
      <w:r w:rsidR="0077379D" w:rsidRPr="0077379D">
        <w:rPr>
          <w:rFonts w:ascii="Times New Roman" w:hAnsi="Times New Roman" w:cs="Times New Roman"/>
          <w:i/>
          <w:iCs/>
          <w:color w:val="000000" w:themeColor="text1"/>
          <w:sz w:val="24"/>
          <w:szCs w:val="24"/>
          <w:shd w:val="clear" w:color="auto" w:fill="FFFFFF"/>
        </w:rPr>
        <w:t>Iraqs</w:t>
      </w:r>
      <w:proofErr w:type="spellEnd"/>
      <w:r w:rsidR="0077379D" w:rsidRPr="0077379D">
        <w:rPr>
          <w:rFonts w:ascii="Times New Roman" w:hAnsi="Times New Roman" w:cs="Times New Roman"/>
          <w:i/>
          <w:iCs/>
          <w:color w:val="000000" w:themeColor="text1"/>
          <w:sz w:val="24"/>
          <w:szCs w:val="24"/>
          <w:shd w:val="clear" w:color="auto" w:fill="FFFFFF"/>
        </w:rPr>
        <w:t xml:space="preserve"> </w:t>
      </w:r>
      <w:proofErr w:type="spellStart"/>
      <w:r w:rsidR="0077379D" w:rsidRPr="0077379D">
        <w:rPr>
          <w:rFonts w:ascii="Times New Roman" w:hAnsi="Times New Roman" w:cs="Times New Roman"/>
          <w:i/>
          <w:iCs/>
          <w:color w:val="000000" w:themeColor="text1"/>
          <w:sz w:val="24"/>
          <w:szCs w:val="24"/>
          <w:shd w:val="clear" w:color="auto" w:fill="FFFFFF"/>
        </w:rPr>
        <w:t>war</w:t>
      </w:r>
      <w:proofErr w:type="spellEnd"/>
      <w:r w:rsidR="0077379D" w:rsidRPr="0077379D">
        <w:rPr>
          <w:rFonts w:ascii="Times New Roman" w:hAnsi="Times New Roman" w:cs="Times New Roman"/>
          <w:i/>
          <w:iCs/>
          <w:color w:val="000000" w:themeColor="text1"/>
          <w:sz w:val="24"/>
          <w:szCs w:val="24"/>
          <w:shd w:val="clear" w:color="auto" w:fill="FFFFFF"/>
        </w:rPr>
        <w:t xml:space="preserve"> on </w:t>
      </w:r>
      <w:proofErr w:type="spellStart"/>
      <w:r w:rsidR="0077379D" w:rsidRPr="0077379D">
        <w:rPr>
          <w:rFonts w:ascii="Times New Roman" w:hAnsi="Times New Roman" w:cs="Times New Roman"/>
          <w:i/>
          <w:iCs/>
          <w:color w:val="000000" w:themeColor="text1"/>
          <w:sz w:val="24"/>
          <w:szCs w:val="24"/>
          <w:shd w:val="clear" w:color="auto" w:fill="FFFFFF"/>
        </w:rPr>
        <w:t>women</w:t>
      </w:r>
      <w:proofErr w:type="spellEnd"/>
      <w:r w:rsidR="0077379D">
        <w:rPr>
          <w:rFonts w:ascii="Times New Roman" w:hAnsi="Times New Roman" w:cs="Times New Roman"/>
          <w:color w:val="000000" w:themeColor="text1"/>
          <w:sz w:val="24"/>
          <w:szCs w:val="24"/>
          <w:shd w:val="clear" w:color="auto" w:fill="FFFFFF"/>
        </w:rPr>
        <w:t xml:space="preserve"> od</w:t>
      </w:r>
      <w:r w:rsidR="006E3DFB">
        <w:rPr>
          <w:rFonts w:ascii="Times New Roman" w:hAnsi="Times New Roman" w:cs="Times New Roman"/>
          <w:color w:val="000000" w:themeColor="text1"/>
          <w:sz w:val="24"/>
          <w:szCs w:val="24"/>
          <w:shd w:val="clear" w:color="auto" w:fill="FFFFFF"/>
        </w:rPr>
        <w:t xml:space="preserve"> autorky </w:t>
      </w:r>
      <w:proofErr w:type="spellStart"/>
      <w:r w:rsidR="0077379D">
        <w:rPr>
          <w:rFonts w:ascii="Times New Roman" w:hAnsi="Times New Roman" w:cs="Times New Roman"/>
          <w:color w:val="000000" w:themeColor="text1"/>
          <w:sz w:val="24"/>
          <w:szCs w:val="24"/>
          <w:shd w:val="clear" w:color="auto" w:fill="FFFFFF"/>
        </w:rPr>
        <w:t>Lesley</w:t>
      </w:r>
      <w:proofErr w:type="spellEnd"/>
      <w:r w:rsidR="0077379D">
        <w:rPr>
          <w:rFonts w:ascii="Times New Roman" w:hAnsi="Times New Roman" w:cs="Times New Roman"/>
          <w:color w:val="000000" w:themeColor="text1"/>
          <w:sz w:val="24"/>
          <w:szCs w:val="24"/>
          <w:shd w:val="clear" w:color="auto" w:fill="FFFFFF"/>
        </w:rPr>
        <w:t xml:space="preserve"> </w:t>
      </w:r>
      <w:proofErr w:type="spellStart"/>
      <w:r w:rsidR="0077379D">
        <w:rPr>
          <w:rFonts w:ascii="Times New Roman" w:hAnsi="Times New Roman" w:cs="Times New Roman"/>
          <w:color w:val="000000" w:themeColor="text1"/>
          <w:sz w:val="24"/>
          <w:szCs w:val="24"/>
          <w:shd w:val="clear" w:color="auto" w:fill="FFFFFF"/>
        </w:rPr>
        <w:t>Abdely</w:t>
      </w:r>
      <w:proofErr w:type="spellEnd"/>
      <w:r w:rsidR="0077379D">
        <w:rPr>
          <w:rFonts w:ascii="Times New Roman" w:hAnsi="Times New Roman" w:cs="Times New Roman"/>
          <w:color w:val="000000" w:themeColor="text1"/>
          <w:sz w:val="24"/>
          <w:szCs w:val="24"/>
          <w:shd w:val="clear" w:color="auto" w:fill="FFFFFF"/>
        </w:rPr>
        <w:t xml:space="preserve">. </w:t>
      </w:r>
    </w:p>
    <w:p w14:paraId="12CB2764" w14:textId="1F3E3C92" w:rsidR="00F735DF" w:rsidRPr="0077379D" w:rsidRDefault="003B0E5F" w:rsidP="00D04277">
      <w:pPr>
        <w:spacing w:after="0" w:line="360" w:lineRule="auto"/>
        <w:ind w:firstLine="432"/>
        <w:jc w:val="both"/>
        <w:rPr>
          <w:rFonts w:ascii="Times New Roman" w:hAnsi="Times New Roman" w:cs="Times New Roman"/>
          <w:i/>
          <w:iCs/>
          <w:sz w:val="24"/>
          <w:szCs w:val="24"/>
        </w:rPr>
      </w:pPr>
      <w:r>
        <w:rPr>
          <w:rFonts w:ascii="Times New Roman" w:hAnsi="Times New Roman" w:cs="Times New Roman"/>
          <w:sz w:val="24"/>
          <w:szCs w:val="24"/>
        </w:rPr>
        <w:t xml:space="preserve">Práce zkoumá snižování práv sunnitských žen převážně ve vzdělávací, ekonomické a politické sféře. </w:t>
      </w:r>
      <w:r w:rsidR="00AF5AF2" w:rsidRPr="00EB7497">
        <w:rPr>
          <w:rFonts w:ascii="Times New Roman" w:hAnsi="Times New Roman" w:cs="Times New Roman"/>
          <w:sz w:val="24"/>
          <w:szCs w:val="24"/>
        </w:rPr>
        <w:t>Autorka aplikuje teoretický rámec</w:t>
      </w:r>
      <w:r w:rsidR="00550A68">
        <w:rPr>
          <w:rFonts w:ascii="Times New Roman" w:hAnsi="Times New Roman" w:cs="Times New Roman"/>
          <w:sz w:val="24"/>
          <w:szCs w:val="24"/>
        </w:rPr>
        <w:t xml:space="preserve"> a metodu </w:t>
      </w:r>
      <w:proofErr w:type="spellStart"/>
      <w:r w:rsidR="00550A68">
        <w:rPr>
          <w:rFonts w:ascii="Times New Roman" w:hAnsi="Times New Roman" w:cs="Times New Roman"/>
          <w:sz w:val="24"/>
          <w:szCs w:val="24"/>
        </w:rPr>
        <w:t>process</w:t>
      </w:r>
      <w:proofErr w:type="spellEnd"/>
      <w:r w:rsidR="00550A68">
        <w:rPr>
          <w:rFonts w:ascii="Times New Roman" w:hAnsi="Times New Roman" w:cs="Times New Roman"/>
          <w:sz w:val="24"/>
          <w:szCs w:val="24"/>
        </w:rPr>
        <w:t xml:space="preserve"> </w:t>
      </w:r>
      <w:proofErr w:type="spellStart"/>
      <w:r w:rsidR="00550A68">
        <w:rPr>
          <w:rFonts w:ascii="Times New Roman" w:hAnsi="Times New Roman" w:cs="Times New Roman"/>
          <w:sz w:val="24"/>
          <w:szCs w:val="24"/>
        </w:rPr>
        <w:t>tracingu</w:t>
      </w:r>
      <w:proofErr w:type="spellEnd"/>
      <w:r w:rsidR="00AF5AF2" w:rsidRPr="00EB7497">
        <w:rPr>
          <w:rFonts w:ascii="Times New Roman" w:hAnsi="Times New Roman" w:cs="Times New Roman"/>
          <w:sz w:val="24"/>
          <w:szCs w:val="24"/>
        </w:rPr>
        <w:t xml:space="preserve"> na empirické poznání, přičemž určuje, </w:t>
      </w:r>
      <w:r w:rsidR="00EB7497">
        <w:rPr>
          <w:rFonts w:ascii="Times New Roman" w:hAnsi="Times New Roman" w:cs="Times New Roman"/>
          <w:sz w:val="24"/>
          <w:szCs w:val="24"/>
        </w:rPr>
        <w:t>které kroky vedly ke snižování práv sunnitských žen po americké intervenci</w:t>
      </w:r>
      <w:r w:rsidR="00A83F4B">
        <w:rPr>
          <w:rFonts w:ascii="Times New Roman" w:hAnsi="Times New Roman" w:cs="Times New Roman"/>
          <w:sz w:val="24"/>
          <w:szCs w:val="24"/>
        </w:rPr>
        <w:t xml:space="preserve">, snaží se identifikovat příčiny poklesu práv a v neposlední řadě nalézá aktéry-původce změn v právech sunnitských žen. </w:t>
      </w:r>
      <w:r w:rsidR="00B21477">
        <w:rPr>
          <w:rFonts w:ascii="Times New Roman" w:hAnsi="Times New Roman" w:cs="Times New Roman"/>
          <w:sz w:val="24"/>
          <w:szCs w:val="24"/>
        </w:rPr>
        <w:t>Pří hodnocení</w:t>
      </w:r>
      <w:r w:rsidR="00863B45">
        <w:rPr>
          <w:rFonts w:ascii="Times New Roman" w:hAnsi="Times New Roman" w:cs="Times New Roman"/>
          <w:sz w:val="24"/>
          <w:szCs w:val="24"/>
        </w:rPr>
        <w:t xml:space="preserve"> snižování práv </w:t>
      </w:r>
      <w:r w:rsidR="00725BB8">
        <w:rPr>
          <w:rFonts w:ascii="Times New Roman" w:hAnsi="Times New Roman" w:cs="Times New Roman"/>
          <w:sz w:val="24"/>
          <w:szCs w:val="24"/>
        </w:rPr>
        <w:t xml:space="preserve">sunnitských žen </w:t>
      </w:r>
      <w:r w:rsidR="00863B45">
        <w:rPr>
          <w:rFonts w:ascii="Times New Roman" w:hAnsi="Times New Roman" w:cs="Times New Roman"/>
          <w:sz w:val="24"/>
          <w:szCs w:val="24"/>
        </w:rPr>
        <w:t xml:space="preserve">autorka vycházela z odborných </w:t>
      </w:r>
      <w:r w:rsidR="001629A5">
        <w:rPr>
          <w:rFonts w:ascii="Times New Roman" w:hAnsi="Times New Roman" w:cs="Times New Roman"/>
          <w:sz w:val="24"/>
          <w:szCs w:val="24"/>
        </w:rPr>
        <w:t xml:space="preserve">textů </w:t>
      </w:r>
      <w:r w:rsidR="00913A21">
        <w:rPr>
          <w:rFonts w:ascii="Times New Roman" w:hAnsi="Times New Roman" w:cs="Times New Roman"/>
          <w:sz w:val="24"/>
          <w:szCs w:val="24"/>
        </w:rPr>
        <w:t xml:space="preserve">od </w:t>
      </w:r>
      <w:proofErr w:type="spellStart"/>
      <w:r w:rsidR="00913A21">
        <w:rPr>
          <w:rFonts w:ascii="Times New Roman" w:hAnsi="Times New Roman" w:cs="Times New Roman"/>
          <w:color w:val="000000" w:themeColor="text1"/>
          <w:sz w:val="24"/>
          <w:szCs w:val="24"/>
        </w:rPr>
        <w:t>Saad</w:t>
      </w:r>
      <w:r w:rsidR="001C674C">
        <w:rPr>
          <w:rFonts w:ascii="Times New Roman" w:hAnsi="Times New Roman" w:cs="Times New Roman"/>
          <w:color w:val="000000" w:themeColor="text1"/>
          <w:sz w:val="24"/>
          <w:szCs w:val="24"/>
        </w:rPr>
        <w:t>a</w:t>
      </w:r>
      <w:proofErr w:type="spellEnd"/>
      <w:r w:rsidR="00913A21">
        <w:rPr>
          <w:rFonts w:ascii="Times New Roman" w:hAnsi="Times New Roman" w:cs="Times New Roman"/>
          <w:color w:val="000000" w:themeColor="text1"/>
          <w:sz w:val="24"/>
          <w:szCs w:val="24"/>
        </w:rPr>
        <w:t xml:space="preserve"> N. </w:t>
      </w:r>
      <w:proofErr w:type="spellStart"/>
      <w:r w:rsidR="00913A21">
        <w:rPr>
          <w:rFonts w:ascii="Times New Roman" w:hAnsi="Times New Roman" w:cs="Times New Roman"/>
          <w:color w:val="000000" w:themeColor="text1"/>
          <w:sz w:val="24"/>
          <w:szCs w:val="24"/>
        </w:rPr>
        <w:t>Jawad</w:t>
      </w:r>
      <w:r w:rsidR="001C674C">
        <w:rPr>
          <w:rFonts w:ascii="Times New Roman" w:hAnsi="Times New Roman" w:cs="Times New Roman"/>
          <w:color w:val="000000" w:themeColor="text1"/>
          <w:sz w:val="24"/>
          <w:szCs w:val="24"/>
        </w:rPr>
        <w:t>a</w:t>
      </w:r>
      <w:proofErr w:type="spellEnd"/>
      <w:r w:rsidR="001C674C">
        <w:rPr>
          <w:rFonts w:ascii="Times New Roman" w:hAnsi="Times New Roman" w:cs="Times New Roman"/>
          <w:color w:val="000000" w:themeColor="text1"/>
          <w:sz w:val="24"/>
          <w:szCs w:val="24"/>
        </w:rPr>
        <w:t xml:space="preserve">, </w:t>
      </w:r>
      <w:proofErr w:type="spellStart"/>
      <w:r w:rsidR="00913A21">
        <w:rPr>
          <w:rFonts w:ascii="Times New Roman" w:hAnsi="Times New Roman" w:cs="Times New Roman"/>
          <w:color w:val="000000" w:themeColor="text1"/>
          <w:sz w:val="24"/>
          <w:szCs w:val="24"/>
        </w:rPr>
        <w:t>Sawsan</w:t>
      </w:r>
      <w:proofErr w:type="spellEnd"/>
      <w:r w:rsidR="00913A21">
        <w:rPr>
          <w:rFonts w:ascii="Times New Roman" w:hAnsi="Times New Roman" w:cs="Times New Roman"/>
          <w:color w:val="000000" w:themeColor="text1"/>
          <w:sz w:val="24"/>
          <w:szCs w:val="24"/>
        </w:rPr>
        <w:t xml:space="preserve"> I. Al-</w:t>
      </w:r>
      <w:proofErr w:type="spellStart"/>
      <w:r w:rsidR="00913A21">
        <w:rPr>
          <w:rFonts w:ascii="Times New Roman" w:hAnsi="Times New Roman" w:cs="Times New Roman"/>
          <w:color w:val="000000" w:themeColor="text1"/>
          <w:sz w:val="24"/>
          <w:szCs w:val="24"/>
        </w:rPr>
        <w:t>Assaf</w:t>
      </w:r>
      <w:proofErr w:type="spellEnd"/>
      <w:r w:rsidR="001629A5">
        <w:rPr>
          <w:rFonts w:ascii="Times New Roman" w:hAnsi="Times New Roman" w:cs="Times New Roman"/>
          <w:color w:val="000000" w:themeColor="text1"/>
          <w:sz w:val="24"/>
          <w:szCs w:val="24"/>
        </w:rPr>
        <w:t xml:space="preserve">, </w:t>
      </w:r>
      <w:r w:rsidR="00F735DF" w:rsidRPr="001C7901">
        <w:rPr>
          <w:rFonts w:ascii="Times New Roman" w:hAnsi="Times New Roman" w:cs="Times New Roman"/>
          <w:sz w:val="24"/>
          <w:szCs w:val="24"/>
        </w:rPr>
        <w:t>Mari</w:t>
      </w:r>
      <w:r w:rsidR="00DA4B08">
        <w:rPr>
          <w:rFonts w:ascii="Times New Roman" w:hAnsi="Times New Roman" w:cs="Times New Roman"/>
          <w:sz w:val="24"/>
          <w:szCs w:val="24"/>
        </w:rPr>
        <w:t>e</w:t>
      </w:r>
      <w:r w:rsidR="00F735DF" w:rsidRPr="001C7901">
        <w:rPr>
          <w:rFonts w:ascii="Times New Roman" w:hAnsi="Times New Roman" w:cs="Times New Roman"/>
          <w:sz w:val="24"/>
          <w:szCs w:val="24"/>
        </w:rPr>
        <w:t xml:space="preserve"> de </w:t>
      </w:r>
      <w:proofErr w:type="spellStart"/>
      <w:r w:rsidR="00F735DF" w:rsidRPr="001C7901">
        <w:rPr>
          <w:rFonts w:ascii="Times New Roman" w:hAnsi="Times New Roman" w:cs="Times New Roman"/>
          <w:sz w:val="24"/>
          <w:szCs w:val="24"/>
        </w:rPr>
        <w:t>Lourdes</w:t>
      </w:r>
      <w:proofErr w:type="spellEnd"/>
      <w:r w:rsidR="00F735DF" w:rsidRPr="001C7901">
        <w:rPr>
          <w:rFonts w:ascii="Times New Roman" w:hAnsi="Times New Roman" w:cs="Times New Roman"/>
          <w:sz w:val="24"/>
          <w:szCs w:val="24"/>
        </w:rPr>
        <w:t xml:space="preserve"> </w:t>
      </w:r>
      <w:proofErr w:type="spellStart"/>
      <w:r w:rsidR="00F735DF" w:rsidRPr="001C7901">
        <w:rPr>
          <w:rFonts w:ascii="Times New Roman" w:hAnsi="Times New Roman" w:cs="Times New Roman"/>
          <w:sz w:val="24"/>
          <w:szCs w:val="24"/>
        </w:rPr>
        <w:t>Vilori</w:t>
      </w:r>
      <w:r w:rsidR="00DA4B08">
        <w:rPr>
          <w:rFonts w:ascii="Times New Roman" w:hAnsi="Times New Roman" w:cs="Times New Roman"/>
          <w:sz w:val="24"/>
          <w:szCs w:val="24"/>
        </w:rPr>
        <w:t>e</w:t>
      </w:r>
      <w:proofErr w:type="spellEnd"/>
      <w:r w:rsidR="00F735DF" w:rsidRPr="001C7901">
        <w:rPr>
          <w:rFonts w:ascii="Times New Roman" w:hAnsi="Times New Roman" w:cs="Times New Roman"/>
          <w:sz w:val="24"/>
          <w:szCs w:val="24"/>
        </w:rPr>
        <w:t xml:space="preserve"> </w:t>
      </w:r>
      <w:r w:rsidR="009532F9">
        <w:rPr>
          <w:rFonts w:ascii="Times New Roman" w:hAnsi="Times New Roman" w:cs="Times New Roman"/>
          <w:sz w:val="24"/>
          <w:szCs w:val="24"/>
        </w:rPr>
        <w:t>či</w:t>
      </w:r>
      <w:r w:rsidR="00F735DF" w:rsidRPr="001C7901">
        <w:rPr>
          <w:rFonts w:ascii="Times New Roman" w:hAnsi="Times New Roman" w:cs="Times New Roman"/>
          <w:sz w:val="24"/>
          <w:szCs w:val="24"/>
        </w:rPr>
        <w:t xml:space="preserve"> Muhammad</w:t>
      </w:r>
      <w:r w:rsidR="00DA4B08">
        <w:rPr>
          <w:rFonts w:ascii="Times New Roman" w:hAnsi="Times New Roman" w:cs="Times New Roman"/>
          <w:sz w:val="24"/>
          <w:szCs w:val="24"/>
        </w:rPr>
        <w:t>a</w:t>
      </w:r>
      <w:r w:rsidR="00F735DF" w:rsidRPr="001C7901">
        <w:rPr>
          <w:rFonts w:ascii="Times New Roman" w:hAnsi="Times New Roman" w:cs="Times New Roman"/>
          <w:sz w:val="24"/>
          <w:szCs w:val="24"/>
        </w:rPr>
        <w:t xml:space="preserve"> </w:t>
      </w:r>
      <w:proofErr w:type="spellStart"/>
      <w:r w:rsidR="00F735DF" w:rsidRPr="001C7901">
        <w:rPr>
          <w:rFonts w:ascii="Times New Roman" w:hAnsi="Times New Roman" w:cs="Times New Roman"/>
          <w:sz w:val="24"/>
          <w:szCs w:val="24"/>
        </w:rPr>
        <w:t>Thal</w:t>
      </w:r>
      <w:r w:rsidR="009532F9">
        <w:rPr>
          <w:rFonts w:ascii="Times New Roman" w:hAnsi="Times New Roman" w:cs="Times New Roman"/>
          <w:sz w:val="24"/>
          <w:szCs w:val="24"/>
        </w:rPr>
        <w:t>y</w:t>
      </w:r>
      <w:proofErr w:type="spellEnd"/>
      <w:r w:rsidR="000469E3">
        <w:rPr>
          <w:rFonts w:ascii="Times New Roman" w:hAnsi="Times New Roman" w:cs="Times New Roman"/>
          <w:sz w:val="24"/>
          <w:szCs w:val="24"/>
        </w:rPr>
        <w:t>, ale t</w:t>
      </w:r>
      <w:r w:rsidR="00F8016E">
        <w:rPr>
          <w:rFonts w:ascii="Times New Roman" w:hAnsi="Times New Roman" w:cs="Times New Roman"/>
          <w:sz w:val="24"/>
          <w:szCs w:val="24"/>
        </w:rPr>
        <w:t xml:space="preserve">aké z odborných </w:t>
      </w:r>
      <w:r w:rsidR="00184F57">
        <w:rPr>
          <w:rFonts w:ascii="Times New Roman" w:hAnsi="Times New Roman" w:cs="Times New Roman"/>
          <w:sz w:val="24"/>
          <w:szCs w:val="24"/>
        </w:rPr>
        <w:t>dat</w:t>
      </w:r>
      <w:r w:rsidR="00AF3062">
        <w:rPr>
          <w:rFonts w:ascii="Times New Roman" w:hAnsi="Times New Roman" w:cs="Times New Roman"/>
          <w:sz w:val="24"/>
          <w:szCs w:val="24"/>
        </w:rPr>
        <w:t xml:space="preserve"> z</w:t>
      </w:r>
      <w:r w:rsidR="00AE0FE7">
        <w:rPr>
          <w:rFonts w:ascii="Times New Roman" w:hAnsi="Times New Roman" w:cs="Times New Roman"/>
          <w:sz w:val="24"/>
          <w:szCs w:val="24"/>
        </w:rPr>
        <w:t> </w:t>
      </w:r>
      <w:bookmarkStart w:id="3" w:name="_Hlk132787043"/>
      <w:r w:rsidR="00AE0FE7">
        <w:rPr>
          <w:rFonts w:ascii="Times New Roman" w:hAnsi="Times New Roman" w:cs="Times New Roman"/>
          <w:sz w:val="24"/>
          <w:szCs w:val="24"/>
        </w:rPr>
        <w:t>Rozvojového programu OSN (</w:t>
      </w:r>
      <w:r w:rsidR="00AF3062">
        <w:rPr>
          <w:rFonts w:ascii="Times New Roman" w:hAnsi="Times New Roman" w:cs="Times New Roman"/>
          <w:sz w:val="24"/>
          <w:szCs w:val="24"/>
        </w:rPr>
        <w:t>UNDP</w:t>
      </w:r>
      <w:r w:rsidR="00AE0FE7">
        <w:rPr>
          <w:rFonts w:ascii="Times New Roman" w:hAnsi="Times New Roman" w:cs="Times New Roman"/>
          <w:sz w:val="24"/>
          <w:szCs w:val="24"/>
        </w:rPr>
        <w:t>)</w:t>
      </w:r>
      <w:r w:rsidR="00AF3062">
        <w:rPr>
          <w:rFonts w:ascii="Times New Roman" w:hAnsi="Times New Roman" w:cs="Times New Roman"/>
          <w:sz w:val="24"/>
          <w:szCs w:val="24"/>
        </w:rPr>
        <w:t xml:space="preserve"> </w:t>
      </w:r>
      <w:bookmarkEnd w:id="3"/>
      <w:r w:rsidR="00AF3062">
        <w:rPr>
          <w:rFonts w:ascii="Times New Roman" w:hAnsi="Times New Roman" w:cs="Times New Roman"/>
          <w:sz w:val="24"/>
          <w:szCs w:val="24"/>
        </w:rPr>
        <w:t xml:space="preserve">a </w:t>
      </w:r>
      <w:proofErr w:type="spellStart"/>
      <w:r w:rsidR="00AF3062">
        <w:rPr>
          <w:rFonts w:ascii="Times New Roman" w:hAnsi="Times New Roman" w:cs="Times New Roman"/>
          <w:sz w:val="24"/>
          <w:szCs w:val="24"/>
        </w:rPr>
        <w:t>Freedom</w:t>
      </w:r>
      <w:proofErr w:type="spellEnd"/>
      <w:r w:rsidR="00AF3062">
        <w:rPr>
          <w:rFonts w:ascii="Times New Roman" w:hAnsi="Times New Roman" w:cs="Times New Roman"/>
          <w:sz w:val="24"/>
          <w:szCs w:val="24"/>
        </w:rPr>
        <w:t xml:space="preserve"> House. </w:t>
      </w:r>
      <w:r w:rsidR="00E370D8">
        <w:rPr>
          <w:rFonts w:ascii="Times New Roman" w:hAnsi="Times New Roman" w:cs="Times New Roman"/>
          <w:sz w:val="24"/>
          <w:szCs w:val="24"/>
        </w:rPr>
        <w:t>Pomocí nich provádí výzkum a zkoumá</w:t>
      </w:r>
      <w:r w:rsidR="00762304">
        <w:rPr>
          <w:rFonts w:ascii="Times New Roman" w:hAnsi="Times New Roman" w:cs="Times New Roman"/>
          <w:sz w:val="24"/>
          <w:szCs w:val="24"/>
        </w:rPr>
        <w:t xml:space="preserve"> snižování práv sunnitských žen ve třech sférách. </w:t>
      </w:r>
      <w:r w:rsidR="00D11989">
        <w:rPr>
          <w:rFonts w:ascii="Times New Roman" w:hAnsi="Times New Roman" w:cs="Times New Roman"/>
          <w:sz w:val="24"/>
          <w:szCs w:val="24"/>
        </w:rPr>
        <w:t>V</w:t>
      </w:r>
      <w:r w:rsidR="00AE02F6">
        <w:rPr>
          <w:rFonts w:ascii="Times New Roman" w:hAnsi="Times New Roman" w:cs="Times New Roman"/>
          <w:sz w:val="24"/>
          <w:szCs w:val="24"/>
        </w:rPr>
        <w:t xml:space="preserve"> závěru </w:t>
      </w:r>
      <w:r w:rsidR="00D11989">
        <w:rPr>
          <w:rFonts w:ascii="Times New Roman" w:hAnsi="Times New Roman" w:cs="Times New Roman"/>
          <w:sz w:val="24"/>
          <w:szCs w:val="24"/>
        </w:rPr>
        <w:t>práce a</w:t>
      </w:r>
      <w:r w:rsidR="001B551C" w:rsidRPr="001B551C">
        <w:rPr>
          <w:rFonts w:ascii="Times New Roman" w:hAnsi="Times New Roman" w:cs="Times New Roman"/>
          <w:sz w:val="24"/>
          <w:szCs w:val="24"/>
        </w:rPr>
        <w:t xml:space="preserve">utorka </w:t>
      </w:r>
      <w:r w:rsidR="00B1378C">
        <w:rPr>
          <w:rFonts w:ascii="Times New Roman" w:hAnsi="Times New Roman" w:cs="Times New Roman"/>
          <w:sz w:val="24"/>
          <w:szCs w:val="24"/>
        </w:rPr>
        <w:t xml:space="preserve">shrnuje </w:t>
      </w:r>
      <w:r w:rsidR="001B551C" w:rsidRPr="001B551C">
        <w:rPr>
          <w:rFonts w:ascii="Times New Roman" w:hAnsi="Times New Roman" w:cs="Times New Roman"/>
          <w:sz w:val="24"/>
          <w:szCs w:val="24"/>
        </w:rPr>
        <w:t>své poznatky a dílčí výsledky zkoumání z před</w:t>
      </w:r>
      <w:r w:rsidR="00E379A3">
        <w:rPr>
          <w:rFonts w:ascii="Times New Roman" w:hAnsi="Times New Roman" w:cs="Times New Roman"/>
          <w:sz w:val="24"/>
          <w:szCs w:val="24"/>
        </w:rPr>
        <w:t>chozích</w:t>
      </w:r>
      <w:r w:rsidR="001B551C" w:rsidRPr="001B551C">
        <w:rPr>
          <w:rFonts w:ascii="Times New Roman" w:hAnsi="Times New Roman" w:cs="Times New Roman"/>
          <w:sz w:val="24"/>
          <w:szCs w:val="24"/>
        </w:rPr>
        <w:t xml:space="preserve"> kapitol.</w:t>
      </w:r>
    </w:p>
    <w:p w14:paraId="7A8556AF" w14:textId="16B2F03C" w:rsidR="00913A21" w:rsidRPr="00EE479E" w:rsidRDefault="00913A21" w:rsidP="00D04277">
      <w:pPr>
        <w:spacing w:after="0" w:line="360" w:lineRule="auto"/>
        <w:ind w:firstLine="432"/>
        <w:jc w:val="both"/>
        <w:rPr>
          <w:rFonts w:ascii="Times New Roman" w:hAnsi="Times New Roman" w:cs="Times New Roman"/>
          <w:color w:val="000000" w:themeColor="text1"/>
          <w:sz w:val="24"/>
          <w:szCs w:val="24"/>
        </w:rPr>
      </w:pPr>
    </w:p>
    <w:p w14:paraId="0D6A507F" w14:textId="685B839D" w:rsidR="00267A76" w:rsidRPr="00913A21" w:rsidRDefault="003F0171" w:rsidP="00D04277">
      <w:pPr>
        <w:pStyle w:val="Nadpis1"/>
        <w:spacing w:before="0" w:line="360" w:lineRule="auto"/>
        <w:rPr>
          <w:rFonts w:ascii="Times New Roman" w:hAnsi="Times New Roman" w:cs="Times New Roman"/>
          <w:b/>
          <w:bCs/>
          <w:color w:val="000000" w:themeColor="text1"/>
        </w:rPr>
      </w:pPr>
      <w:r>
        <w:rPr>
          <w:sz w:val="24"/>
          <w:szCs w:val="24"/>
        </w:rPr>
        <w:br w:type="page"/>
      </w:r>
      <w:bookmarkStart w:id="4" w:name="_Toc133217823"/>
      <w:r w:rsidR="00F814EC" w:rsidRPr="00913A21">
        <w:rPr>
          <w:rFonts w:ascii="Times New Roman" w:hAnsi="Times New Roman" w:cs="Times New Roman"/>
          <w:b/>
          <w:bCs/>
          <w:color w:val="000000" w:themeColor="text1"/>
        </w:rPr>
        <w:lastRenderedPageBreak/>
        <w:t>D</w:t>
      </w:r>
      <w:r w:rsidR="006338E1" w:rsidRPr="00913A21">
        <w:rPr>
          <w:rFonts w:ascii="Times New Roman" w:hAnsi="Times New Roman" w:cs="Times New Roman"/>
          <w:b/>
          <w:bCs/>
          <w:color w:val="000000" w:themeColor="text1"/>
        </w:rPr>
        <w:t>emokra</w:t>
      </w:r>
      <w:r w:rsidR="0019635C" w:rsidRPr="00913A21">
        <w:rPr>
          <w:rFonts w:ascii="Times New Roman" w:hAnsi="Times New Roman" w:cs="Times New Roman"/>
          <w:b/>
          <w:bCs/>
          <w:color w:val="000000" w:themeColor="text1"/>
        </w:rPr>
        <w:t>cie</w:t>
      </w:r>
      <w:r w:rsidR="00D71163" w:rsidRPr="00913A21">
        <w:rPr>
          <w:rFonts w:ascii="Times New Roman" w:hAnsi="Times New Roman" w:cs="Times New Roman"/>
          <w:b/>
          <w:bCs/>
          <w:color w:val="000000" w:themeColor="text1"/>
        </w:rPr>
        <w:t xml:space="preserve">, </w:t>
      </w:r>
      <w:r w:rsidR="00C55334" w:rsidRPr="00913A21">
        <w:rPr>
          <w:rFonts w:ascii="Times New Roman" w:hAnsi="Times New Roman" w:cs="Times New Roman"/>
          <w:b/>
          <w:bCs/>
          <w:color w:val="000000" w:themeColor="text1"/>
        </w:rPr>
        <w:t xml:space="preserve">pád diktatury </w:t>
      </w:r>
      <w:r w:rsidR="0080547F" w:rsidRPr="00913A21">
        <w:rPr>
          <w:rFonts w:ascii="Times New Roman" w:hAnsi="Times New Roman" w:cs="Times New Roman"/>
          <w:b/>
          <w:bCs/>
          <w:color w:val="000000" w:themeColor="text1"/>
        </w:rPr>
        <w:t xml:space="preserve">a </w:t>
      </w:r>
      <w:r w:rsidR="00D71163" w:rsidRPr="00913A21">
        <w:rPr>
          <w:rFonts w:ascii="Times New Roman" w:hAnsi="Times New Roman" w:cs="Times New Roman"/>
          <w:b/>
          <w:bCs/>
          <w:color w:val="000000" w:themeColor="text1"/>
        </w:rPr>
        <w:t>rol</w:t>
      </w:r>
      <w:r w:rsidR="00C24BD2" w:rsidRPr="00913A21">
        <w:rPr>
          <w:rFonts w:ascii="Times New Roman" w:hAnsi="Times New Roman" w:cs="Times New Roman"/>
          <w:b/>
          <w:bCs/>
          <w:color w:val="000000" w:themeColor="text1"/>
        </w:rPr>
        <w:t>e</w:t>
      </w:r>
      <w:r w:rsidR="00D71163" w:rsidRPr="00913A21">
        <w:rPr>
          <w:rFonts w:ascii="Times New Roman" w:hAnsi="Times New Roman" w:cs="Times New Roman"/>
          <w:b/>
          <w:bCs/>
          <w:color w:val="000000" w:themeColor="text1"/>
        </w:rPr>
        <w:t xml:space="preserve"> zahraniční </w:t>
      </w:r>
      <w:r w:rsidR="00B80211" w:rsidRPr="00913A21">
        <w:rPr>
          <w:rFonts w:ascii="Times New Roman" w:hAnsi="Times New Roman" w:cs="Times New Roman"/>
          <w:b/>
          <w:bCs/>
          <w:color w:val="000000" w:themeColor="text1"/>
        </w:rPr>
        <w:t>intervence</w:t>
      </w:r>
      <w:bookmarkEnd w:id="4"/>
      <w:r w:rsidR="00B80211" w:rsidRPr="00913A21">
        <w:rPr>
          <w:rFonts w:ascii="Times New Roman" w:hAnsi="Times New Roman" w:cs="Times New Roman"/>
          <w:b/>
          <w:bCs/>
          <w:color w:val="000000" w:themeColor="text1"/>
        </w:rPr>
        <w:t xml:space="preserve"> </w:t>
      </w:r>
    </w:p>
    <w:p w14:paraId="1A539FEC" w14:textId="2C6E577D" w:rsidR="004A2E63" w:rsidRDefault="00DC4148" w:rsidP="00D04277">
      <w:pPr>
        <w:spacing w:after="0" w:line="360" w:lineRule="auto"/>
        <w:jc w:val="both"/>
        <w:rPr>
          <w:rFonts w:ascii="Times New Roman" w:hAnsi="Times New Roman" w:cs="Times New Roman"/>
          <w:color w:val="000000" w:themeColor="text1"/>
          <w:sz w:val="24"/>
          <w:szCs w:val="24"/>
        </w:rPr>
      </w:pPr>
      <w:r w:rsidRPr="00DC4148">
        <w:rPr>
          <w:rStyle w:val="cf01"/>
          <w:rFonts w:ascii="Times New Roman" w:hAnsi="Times New Roman" w:cs="Times New Roman"/>
          <w:sz w:val="24"/>
          <w:szCs w:val="24"/>
        </w:rPr>
        <w:t xml:space="preserve">Na začátku je nutné zdůraznit, že jedním z východisek práce je výzkum paradoxní situace snižování lidských práv při prosazování demokracie cestou </w:t>
      </w:r>
      <w:r w:rsidR="005769DB">
        <w:rPr>
          <w:rStyle w:val="cf01"/>
          <w:rFonts w:ascii="Times New Roman" w:hAnsi="Times New Roman" w:cs="Times New Roman"/>
          <w:sz w:val="24"/>
          <w:szCs w:val="24"/>
        </w:rPr>
        <w:t xml:space="preserve">zahraniční </w:t>
      </w:r>
      <w:r w:rsidRPr="00DC4148">
        <w:rPr>
          <w:rStyle w:val="cf01"/>
          <w:rFonts w:ascii="Times New Roman" w:hAnsi="Times New Roman" w:cs="Times New Roman"/>
          <w:sz w:val="24"/>
          <w:szCs w:val="24"/>
        </w:rPr>
        <w:t xml:space="preserve">intervence. K pochopení je ale potřeba si nejdříve přiblížit základní pojmy demokracie, resp. nedemokratických režimů tak, jak z nich vychází autorka této práce. </w:t>
      </w:r>
      <w:r w:rsidR="00E42446" w:rsidRPr="008C6C9D">
        <w:rPr>
          <w:rFonts w:ascii="Times New Roman" w:hAnsi="Times New Roman" w:cs="Times New Roman"/>
          <w:sz w:val="24"/>
          <w:szCs w:val="24"/>
        </w:rPr>
        <w:t>D</w:t>
      </w:r>
      <w:r w:rsidR="00024C6C" w:rsidRPr="008C6C9D">
        <w:rPr>
          <w:rFonts w:ascii="Times New Roman" w:hAnsi="Times New Roman" w:cs="Times New Roman"/>
          <w:sz w:val="24"/>
          <w:szCs w:val="24"/>
        </w:rPr>
        <w:t>emokracie</w:t>
      </w:r>
      <w:r w:rsidR="00EC3696">
        <w:rPr>
          <w:rFonts w:ascii="Times New Roman" w:hAnsi="Times New Roman" w:cs="Times New Roman"/>
          <w:sz w:val="24"/>
          <w:szCs w:val="24"/>
        </w:rPr>
        <w:t xml:space="preserve"> byla definována</w:t>
      </w:r>
      <w:r w:rsidR="00024C6C" w:rsidRPr="008C6C9D">
        <w:rPr>
          <w:rFonts w:ascii="Times New Roman" w:hAnsi="Times New Roman" w:cs="Times New Roman"/>
          <w:sz w:val="24"/>
          <w:szCs w:val="24"/>
        </w:rPr>
        <w:t xml:space="preserve"> již v</w:t>
      </w:r>
      <w:r w:rsidR="00EC3696">
        <w:rPr>
          <w:rFonts w:ascii="Times New Roman" w:hAnsi="Times New Roman" w:cs="Times New Roman"/>
          <w:sz w:val="24"/>
          <w:szCs w:val="24"/>
        </w:rPr>
        <w:t> </w:t>
      </w:r>
      <w:r w:rsidR="00024C6C" w:rsidRPr="008C6C9D">
        <w:rPr>
          <w:rFonts w:ascii="Times New Roman" w:hAnsi="Times New Roman" w:cs="Times New Roman"/>
          <w:sz w:val="24"/>
          <w:szCs w:val="24"/>
        </w:rPr>
        <w:t>historii</w:t>
      </w:r>
      <w:r w:rsidR="00EC3696">
        <w:rPr>
          <w:rFonts w:ascii="Times New Roman" w:hAnsi="Times New Roman" w:cs="Times New Roman"/>
          <w:sz w:val="24"/>
          <w:szCs w:val="24"/>
        </w:rPr>
        <w:t xml:space="preserve"> </w:t>
      </w:r>
      <w:r w:rsidR="00024C6C" w:rsidRPr="008C6C9D">
        <w:rPr>
          <w:rFonts w:ascii="Times New Roman" w:hAnsi="Times New Roman" w:cs="Times New Roman"/>
          <w:sz w:val="24"/>
          <w:szCs w:val="24"/>
        </w:rPr>
        <w:t xml:space="preserve">z řeckého slova </w:t>
      </w:r>
      <w:proofErr w:type="spellStart"/>
      <w:r w:rsidR="00024C6C" w:rsidRPr="00F12D16">
        <w:rPr>
          <w:rFonts w:ascii="Times New Roman" w:hAnsi="Times New Roman" w:cs="Times New Roman"/>
          <w:i/>
          <w:iCs/>
          <w:sz w:val="24"/>
          <w:szCs w:val="24"/>
        </w:rPr>
        <w:t>demokratia</w:t>
      </w:r>
      <w:proofErr w:type="spellEnd"/>
      <w:r w:rsidR="00024C6C" w:rsidRPr="008C6C9D">
        <w:rPr>
          <w:rFonts w:ascii="Times New Roman" w:hAnsi="Times New Roman" w:cs="Times New Roman"/>
          <w:sz w:val="24"/>
          <w:szCs w:val="24"/>
        </w:rPr>
        <w:t>.</w:t>
      </w:r>
      <w:r w:rsidR="00E42446" w:rsidRPr="008C6C9D">
        <w:rPr>
          <w:rFonts w:ascii="Times New Roman" w:hAnsi="Times New Roman" w:cs="Times New Roman"/>
          <w:sz w:val="24"/>
          <w:szCs w:val="24"/>
        </w:rPr>
        <w:t xml:space="preserve"> Pojem</w:t>
      </w:r>
      <w:r w:rsidR="005562FD" w:rsidRPr="008C6C9D">
        <w:rPr>
          <w:rFonts w:ascii="Times New Roman" w:hAnsi="Times New Roman" w:cs="Times New Roman"/>
          <w:sz w:val="24"/>
          <w:szCs w:val="24"/>
        </w:rPr>
        <w:t xml:space="preserve"> se skládá ze dvou slov: </w:t>
      </w:r>
      <w:r w:rsidR="00FD638D">
        <w:rPr>
          <w:rFonts w:ascii="Times New Roman" w:hAnsi="Times New Roman" w:cs="Times New Roman"/>
          <w:sz w:val="24"/>
          <w:szCs w:val="24"/>
        </w:rPr>
        <w:t>„</w:t>
      </w:r>
      <w:r w:rsidR="005562FD" w:rsidRPr="008C6C9D">
        <w:rPr>
          <w:rFonts w:ascii="Times New Roman" w:hAnsi="Times New Roman" w:cs="Times New Roman"/>
          <w:sz w:val="24"/>
          <w:szCs w:val="24"/>
        </w:rPr>
        <w:t>lid</w:t>
      </w:r>
      <w:r w:rsidR="00FD638D">
        <w:rPr>
          <w:rFonts w:ascii="Times New Roman" w:hAnsi="Times New Roman" w:cs="Times New Roman"/>
          <w:sz w:val="24"/>
          <w:szCs w:val="24"/>
        </w:rPr>
        <w:t>“</w:t>
      </w:r>
      <w:r w:rsidR="005562FD" w:rsidRPr="008C6C9D">
        <w:rPr>
          <w:rFonts w:ascii="Times New Roman" w:hAnsi="Times New Roman" w:cs="Times New Roman"/>
          <w:sz w:val="24"/>
          <w:szCs w:val="24"/>
        </w:rPr>
        <w:t xml:space="preserve"> a </w:t>
      </w:r>
      <w:r w:rsidR="00FD638D">
        <w:rPr>
          <w:rFonts w:ascii="Times New Roman" w:hAnsi="Times New Roman" w:cs="Times New Roman"/>
          <w:sz w:val="24"/>
          <w:szCs w:val="24"/>
        </w:rPr>
        <w:t>„</w:t>
      </w:r>
      <w:r w:rsidR="005562FD" w:rsidRPr="008C6C9D">
        <w:rPr>
          <w:rFonts w:ascii="Times New Roman" w:hAnsi="Times New Roman" w:cs="Times New Roman"/>
          <w:sz w:val="24"/>
          <w:szCs w:val="24"/>
        </w:rPr>
        <w:t>vlád</w:t>
      </w:r>
      <w:r w:rsidR="002B25F8" w:rsidRPr="008C6C9D">
        <w:rPr>
          <w:rFonts w:ascii="Times New Roman" w:hAnsi="Times New Roman" w:cs="Times New Roman"/>
          <w:sz w:val="24"/>
          <w:szCs w:val="24"/>
        </w:rPr>
        <w:t>a</w:t>
      </w:r>
      <w:r w:rsidR="00FD638D">
        <w:rPr>
          <w:rFonts w:ascii="Times New Roman" w:hAnsi="Times New Roman" w:cs="Times New Roman"/>
          <w:sz w:val="24"/>
          <w:szCs w:val="24"/>
        </w:rPr>
        <w:t>“</w:t>
      </w:r>
      <w:r w:rsidR="00C24460" w:rsidRPr="008C6C9D">
        <w:rPr>
          <w:rFonts w:ascii="Times New Roman" w:hAnsi="Times New Roman" w:cs="Times New Roman"/>
          <w:sz w:val="24"/>
          <w:szCs w:val="24"/>
        </w:rPr>
        <w:t>, kter</w:t>
      </w:r>
      <w:r w:rsidR="00FD638D">
        <w:rPr>
          <w:rFonts w:ascii="Times New Roman" w:hAnsi="Times New Roman" w:cs="Times New Roman"/>
          <w:sz w:val="24"/>
          <w:szCs w:val="24"/>
        </w:rPr>
        <w:t>é</w:t>
      </w:r>
      <w:r w:rsidR="00C24460" w:rsidRPr="008C6C9D">
        <w:rPr>
          <w:rFonts w:ascii="Times New Roman" w:hAnsi="Times New Roman" w:cs="Times New Roman"/>
          <w:sz w:val="24"/>
          <w:szCs w:val="24"/>
        </w:rPr>
        <w:t xml:space="preserve"> </w:t>
      </w:r>
      <w:r w:rsidR="007D1298">
        <w:rPr>
          <w:rFonts w:ascii="Times New Roman" w:hAnsi="Times New Roman" w:cs="Times New Roman"/>
          <w:sz w:val="24"/>
          <w:szCs w:val="24"/>
        </w:rPr>
        <w:t>spojujeme do u</w:t>
      </w:r>
      <w:r w:rsidR="00D02D9C">
        <w:rPr>
          <w:rFonts w:ascii="Times New Roman" w:hAnsi="Times New Roman" w:cs="Times New Roman"/>
          <w:sz w:val="24"/>
          <w:szCs w:val="24"/>
        </w:rPr>
        <w:t>stáleného spojení</w:t>
      </w:r>
      <w:r w:rsidR="00C24460" w:rsidRPr="008C6C9D">
        <w:rPr>
          <w:rFonts w:ascii="Times New Roman" w:hAnsi="Times New Roman" w:cs="Times New Roman"/>
          <w:sz w:val="24"/>
          <w:szCs w:val="24"/>
        </w:rPr>
        <w:t xml:space="preserve"> jako „vláda lidu“</w:t>
      </w:r>
      <w:r w:rsidR="002C2D44">
        <w:rPr>
          <w:rFonts w:ascii="Times New Roman" w:hAnsi="Times New Roman" w:cs="Times New Roman"/>
          <w:sz w:val="24"/>
          <w:szCs w:val="24"/>
        </w:rPr>
        <w:t xml:space="preserve">. </w:t>
      </w:r>
      <w:r w:rsidR="00241194">
        <w:rPr>
          <w:rFonts w:ascii="Times New Roman" w:hAnsi="Times New Roman" w:cs="Times New Roman"/>
          <w:color w:val="000000" w:themeColor="text1"/>
          <w:sz w:val="24"/>
          <w:szCs w:val="24"/>
        </w:rPr>
        <w:t xml:space="preserve">Mnoho politických teoretiků považuje za základ poznání demokratického režimu tzv. „přímou demokracii“, </w:t>
      </w:r>
      <w:r w:rsidR="00241194" w:rsidRPr="004D7475">
        <w:rPr>
          <w:rFonts w:ascii="Times New Roman" w:hAnsi="Times New Roman" w:cs="Times New Roman"/>
          <w:color w:val="000000" w:themeColor="text1"/>
          <w:sz w:val="24"/>
          <w:szCs w:val="24"/>
        </w:rPr>
        <w:t xml:space="preserve">od které se odvíjí jejich vědecké poznatky. </w:t>
      </w:r>
      <w:r w:rsidR="00AA3B44" w:rsidRPr="004D7475">
        <w:rPr>
          <w:rStyle w:val="cf01"/>
          <w:rFonts w:ascii="Times New Roman" w:hAnsi="Times New Roman" w:cs="Times New Roman"/>
          <w:sz w:val="24"/>
          <w:szCs w:val="24"/>
        </w:rPr>
        <w:t xml:space="preserve">Významný teoretik </w:t>
      </w:r>
      <w:r w:rsidR="00F00EB8">
        <w:rPr>
          <w:rStyle w:val="cf01"/>
          <w:rFonts w:ascii="Times New Roman" w:hAnsi="Times New Roman" w:cs="Times New Roman"/>
          <w:sz w:val="24"/>
          <w:szCs w:val="24"/>
        </w:rPr>
        <w:t xml:space="preserve">Josef Alois </w:t>
      </w:r>
      <w:proofErr w:type="spellStart"/>
      <w:r w:rsidR="00F00EB8" w:rsidRPr="005A6535">
        <w:rPr>
          <w:rFonts w:ascii="Times New Roman" w:hAnsi="Times New Roman" w:cs="Times New Roman"/>
          <w:color w:val="000000" w:themeColor="text1"/>
          <w:sz w:val="24"/>
          <w:szCs w:val="24"/>
        </w:rPr>
        <w:t>Schumpeter</w:t>
      </w:r>
      <w:proofErr w:type="spellEnd"/>
      <w:r w:rsidR="00F00EB8" w:rsidRPr="004D7475">
        <w:rPr>
          <w:rStyle w:val="cf01"/>
          <w:rFonts w:ascii="Times New Roman" w:hAnsi="Times New Roman" w:cs="Times New Roman"/>
          <w:sz w:val="24"/>
          <w:szCs w:val="24"/>
        </w:rPr>
        <w:t xml:space="preserve"> </w:t>
      </w:r>
      <w:r w:rsidR="00AA3B44" w:rsidRPr="004D7475">
        <w:rPr>
          <w:rStyle w:val="cf01"/>
          <w:rFonts w:ascii="Times New Roman" w:hAnsi="Times New Roman" w:cs="Times New Roman"/>
          <w:sz w:val="24"/>
          <w:szCs w:val="24"/>
        </w:rPr>
        <w:t>t</w:t>
      </w:r>
      <w:r w:rsidR="00FD638D">
        <w:rPr>
          <w:rStyle w:val="cf01"/>
          <w:rFonts w:ascii="Times New Roman" w:hAnsi="Times New Roman" w:cs="Times New Roman"/>
          <w:sz w:val="24"/>
          <w:szCs w:val="24"/>
        </w:rPr>
        <w:t>o</w:t>
      </w:r>
      <w:r w:rsidR="00AA3B44" w:rsidRPr="004D7475">
        <w:rPr>
          <w:rStyle w:val="cf01"/>
          <w:rFonts w:ascii="Times New Roman" w:hAnsi="Times New Roman" w:cs="Times New Roman"/>
          <w:sz w:val="24"/>
          <w:szCs w:val="24"/>
        </w:rPr>
        <w:t xml:space="preserve">to </w:t>
      </w:r>
      <w:r w:rsidR="00FD638D">
        <w:rPr>
          <w:rStyle w:val="cf01"/>
          <w:rFonts w:ascii="Times New Roman" w:hAnsi="Times New Roman" w:cs="Times New Roman"/>
          <w:sz w:val="24"/>
          <w:szCs w:val="24"/>
        </w:rPr>
        <w:t>spojení</w:t>
      </w:r>
      <w:r w:rsidR="00AA3B44" w:rsidRPr="004D7475">
        <w:rPr>
          <w:rStyle w:val="cf01"/>
          <w:rFonts w:ascii="Times New Roman" w:hAnsi="Times New Roman" w:cs="Times New Roman"/>
          <w:sz w:val="24"/>
          <w:szCs w:val="24"/>
        </w:rPr>
        <w:t xml:space="preserve"> posouvá </w:t>
      </w:r>
      <w:r w:rsidR="00170DED" w:rsidRPr="004D7475">
        <w:rPr>
          <w:rFonts w:ascii="Times New Roman" w:hAnsi="Times New Roman" w:cs="Times New Roman"/>
          <w:color w:val="000000" w:themeColor="text1"/>
          <w:sz w:val="24"/>
          <w:szCs w:val="24"/>
        </w:rPr>
        <w:t>k nové definici </w:t>
      </w:r>
      <w:r w:rsidR="0021563A">
        <w:rPr>
          <w:rFonts w:ascii="Times New Roman" w:hAnsi="Times New Roman" w:cs="Times New Roman"/>
          <w:color w:val="000000" w:themeColor="text1"/>
          <w:sz w:val="24"/>
          <w:szCs w:val="24"/>
        </w:rPr>
        <w:t>„</w:t>
      </w:r>
      <w:r w:rsidR="00170DED" w:rsidRPr="004D7475">
        <w:rPr>
          <w:rFonts w:ascii="Times New Roman" w:hAnsi="Times New Roman" w:cs="Times New Roman"/>
          <w:color w:val="000000" w:themeColor="text1"/>
          <w:sz w:val="24"/>
          <w:szCs w:val="24"/>
        </w:rPr>
        <w:t>vláda schválená lidem</w:t>
      </w:r>
      <w:r w:rsidR="0021563A">
        <w:rPr>
          <w:rFonts w:ascii="Times New Roman" w:hAnsi="Times New Roman" w:cs="Times New Roman"/>
          <w:color w:val="000000" w:themeColor="text1"/>
          <w:sz w:val="24"/>
          <w:szCs w:val="24"/>
        </w:rPr>
        <w:t>“</w:t>
      </w:r>
      <w:r w:rsidR="00F52399" w:rsidRPr="004D7475">
        <w:rPr>
          <w:rFonts w:ascii="Times New Roman" w:hAnsi="Times New Roman" w:cs="Times New Roman"/>
          <w:color w:val="000000" w:themeColor="text1"/>
          <w:sz w:val="24"/>
          <w:szCs w:val="24"/>
        </w:rPr>
        <w:t xml:space="preserve">, </w:t>
      </w:r>
      <w:r w:rsidR="00F52399" w:rsidRPr="004D7475">
        <w:rPr>
          <w:rStyle w:val="cf01"/>
          <w:rFonts w:ascii="Times New Roman" w:hAnsi="Times New Roman" w:cs="Times New Roman"/>
          <w:sz w:val="24"/>
          <w:szCs w:val="24"/>
        </w:rPr>
        <w:t xml:space="preserve">protože </w:t>
      </w:r>
      <w:r w:rsidR="0021563A">
        <w:rPr>
          <w:rStyle w:val="cf01"/>
          <w:rFonts w:ascii="Times New Roman" w:hAnsi="Times New Roman" w:cs="Times New Roman"/>
          <w:sz w:val="24"/>
          <w:szCs w:val="24"/>
        </w:rPr>
        <w:t xml:space="preserve">fakticky </w:t>
      </w:r>
      <w:r w:rsidR="00F52399" w:rsidRPr="004D7475">
        <w:rPr>
          <w:rStyle w:val="cf01"/>
          <w:rFonts w:ascii="Times New Roman" w:hAnsi="Times New Roman" w:cs="Times New Roman"/>
          <w:sz w:val="24"/>
          <w:szCs w:val="24"/>
        </w:rPr>
        <w:t>nevládne lid, ale její zástupci</w:t>
      </w:r>
      <w:r w:rsidR="004D7475" w:rsidRPr="004D7475">
        <w:rPr>
          <w:rFonts w:ascii="Times New Roman" w:hAnsi="Times New Roman" w:cs="Times New Roman"/>
          <w:color w:val="000000" w:themeColor="text1"/>
          <w:sz w:val="24"/>
          <w:szCs w:val="24"/>
        </w:rPr>
        <w:t xml:space="preserve"> </w:t>
      </w:r>
      <w:r w:rsidR="002C2D44" w:rsidRPr="004D7475">
        <w:rPr>
          <w:rFonts w:ascii="Times New Roman" w:hAnsi="Times New Roman" w:cs="Times New Roman"/>
          <w:sz w:val="24"/>
          <w:szCs w:val="24"/>
        </w:rPr>
        <w:t>(</w:t>
      </w:r>
      <w:proofErr w:type="spellStart"/>
      <w:r w:rsidR="002C2D44" w:rsidRPr="004D7475">
        <w:rPr>
          <w:rFonts w:ascii="Times New Roman" w:hAnsi="Times New Roman" w:cs="Times New Roman"/>
          <w:sz w:val="24"/>
          <w:szCs w:val="24"/>
        </w:rPr>
        <w:t>Schumpeter</w:t>
      </w:r>
      <w:proofErr w:type="spellEnd"/>
      <w:r w:rsidR="002C2D44" w:rsidRPr="004D7475">
        <w:rPr>
          <w:rFonts w:ascii="Times New Roman" w:hAnsi="Times New Roman" w:cs="Times New Roman"/>
          <w:sz w:val="24"/>
          <w:szCs w:val="24"/>
        </w:rPr>
        <w:t>, 2004</w:t>
      </w:r>
      <w:r w:rsidR="008D1F7E">
        <w:rPr>
          <w:rFonts w:ascii="Times New Roman" w:hAnsi="Times New Roman" w:cs="Times New Roman"/>
          <w:sz w:val="24"/>
          <w:szCs w:val="24"/>
        </w:rPr>
        <w:t>, s. 262</w:t>
      </w:r>
      <w:r w:rsidR="002C2D44" w:rsidRPr="004D7475">
        <w:rPr>
          <w:rFonts w:ascii="Times New Roman" w:hAnsi="Times New Roman" w:cs="Times New Roman"/>
          <w:sz w:val="24"/>
          <w:szCs w:val="24"/>
        </w:rPr>
        <w:t>).</w:t>
      </w:r>
      <w:r w:rsidR="008D78A8" w:rsidRPr="004D7475">
        <w:rPr>
          <w:rFonts w:ascii="Times New Roman" w:hAnsi="Times New Roman" w:cs="Times New Roman"/>
          <w:color w:val="000000" w:themeColor="text1"/>
          <w:sz w:val="24"/>
          <w:szCs w:val="24"/>
        </w:rPr>
        <w:t xml:space="preserve"> </w:t>
      </w:r>
    </w:p>
    <w:p w14:paraId="5FBF936E" w14:textId="77777777" w:rsidR="002309C6" w:rsidRDefault="002309C6" w:rsidP="00D04277">
      <w:pPr>
        <w:spacing w:after="0" w:line="360" w:lineRule="auto"/>
        <w:ind w:firstLine="360"/>
        <w:jc w:val="both"/>
        <w:rPr>
          <w:rStyle w:val="cf01"/>
          <w:rFonts w:ascii="Times New Roman" w:hAnsi="Times New Roman" w:cs="Times New Roman"/>
          <w:sz w:val="24"/>
          <w:szCs w:val="24"/>
        </w:rPr>
      </w:pPr>
    </w:p>
    <w:p w14:paraId="1767507D" w14:textId="48FC12DE" w:rsidR="002309C6" w:rsidRPr="002309C6" w:rsidRDefault="002309C6" w:rsidP="00D04277">
      <w:pPr>
        <w:pStyle w:val="Nadpis2"/>
        <w:spacing w:before="0" w:line="360" w:lineRule="auto"/>
        <w:rPr>
          <w:rStyle w:val="cf01"/>
          <w:rFonts w:ascii="Times New Roman" w:hAnsi="Times New Roman" w:cs="Times New Roman"/>
          <w:b/>
          <w:bCs/>
          <w:color w:val="000000" w:themeColor="text1"/>
          <w:sz w:val="28"/>
          <w:szCs w:val="28"/>
        </w:rPr>
      </w:pPr>
      <w:bookmarkStart w:id="5" w:name="_Toc133217824"/>
      <w:r w:rsidRPr="002309C6">
        <w:rPr>
          <w:rStyle w:val="cf01"/>
          <w:rFonts w:ascii="Times New Roman" w:hAnsi="Times New Roman" w:cs="Times New Roman"/>
          <w:b/>
          <w:bCs/>
          <w:color w:val="000000" w:themeColor="text1"/>
          <w:sz w:val="28"/>
          <w:szCs w:val="28"/>
        </w:rPr>
        <w:t>Demokracie v současném chápání a přechod k ní</w:t>
      </w:r>
      <w:bookmarkEnd w:id="5"/>
    </w:p>
    <w:p w14:paraId="56296B12" w14:textId="47AECA59" w:rsidR="00A97F05" w:rsidRDefault="00837766" w:rsidP="00D04277">
      <w:pPr>
        <w:spacing w:after="0" w:line="360" w:lineRule="auto"/>
        <w:jc w:val="both"/>
        <w:rPr>
          <w:rFonts w:ascii="Times New Roman" w:hAnsi="Times New Roman" w:cs="Times New Roman"/>
          <w:color w:val="000000" w:themeColor="text1"/>
          <w:sz w:val="24"/>
          <w:szCs w:val="24"/>
        </w:rPr>
      </w:pPr>
      <w:r w:rsidRPr="005A6535">
        <w:rPr>
          <w:rStyle w:val="cf01"/>
          <w:rFonts w:ascii="Times New Roman" w:hAnsi="Times New Roman" w:cs="Times New Roman"/>
          <w:sz w:val="24"/>
          <w:szCs w:val="24"/>
        </w:rPr>
        <w:t>J</w:t>
      </w:r>
      <w:r>
        <w:rPr>
          <w:rStyle w:val="cf01"/>
          <w:rFonts w:ascii="Times New Roman" w:hAnsi="Times New Roman" w:cs="Times New Roman"/>
          <w:sz w:val="24"/>
          <w:szCs w:val="24"/>
        </w:rPr>
        <w:t xml:space="preserve">. A. </w:t>
      </w:r>
      <w:proofErr w:type="spellStart"/>
      <w:r>
        <w:rPr>
          <w:rStyle w:val="cf01"/>
          <w:rFonts w:ascii="Times New Roman" w:hAnsi="Times New Roman" w:cs="Times New Roman"/>
          <w:sz w:val="24"/>
          <w:szCs w:val="24"/>
        </w:rPr>
        <w:t>Schumpeter</w:t>
      </w:r>
      <w:proofErr w:type="spellEnd"/>
      <w:r>
        <w:rPr>
          <w:rStyle w:val="cf01"/>
          <w:rFonts w:ascii="Times New Roman" w:hAnsi="Times New Roman" w:cs="Times New Roman"/>
          <w:sz w:val="24"/>
          <w:szCs w:val="24"/>
        </w:rPr>
        <w:t xml:space="preserve"> je j</w:t>
      </w:r>
      <w:r w:rsidRPr="005A6535">
        <w:rPr>
          <w:rStyle w:val="cf01"/>
          <w:rFonts w:ascii="Times New Roman" w:hAnsi="Times New Roman" w:cs="Times New Roman"/>
          <w:sz w:val="24"/>
          <w:szCs w:val="24"/>
        </w:rPr>
        <w:t>ed</w:t>
      </w:r>
      <w:r>
        <w:rPr>
          <w:rStyle w:val="cf01"/>
          <w:rFonts w:ascii="Times New Roman" w:hAnsi="Times New Roman" w:cs="Times New Roman"/>
          <w:sz w:val="24"/>
          <w:szCs w:val="24"/>
        </w:rPr>
        <w:t>ním</w:t>
      </w:r>
      <w:r w:rsidRPr="005A6535">
        <w:rPr>
          <w:rStyle w:val="cf01"/>
          <w:rFonts w:ascii="Times New Roman" w:hAnsi="Times New Roman" w:cs="Times New Roman"/>
          <w:sz w:val="24"/>
          <w:szCs w:val="24"/>
        </w:rPr>
        <w:t xml:space="preserve"> z</w:t>
      </w:r>
      <w:r>
        <w:rPr>
          <w:rStyle w:val="cf01"/>
          <w:rFonts w:ascii="Times New Roman" w:hAnsi="Times New Roman" w:cs="Times New Roman"/>
          <w:sz w:val="24"/>
          <w:szCs w:val="24"/>
        </w:rPr>
        <w:t xml:space="preserve"> </w:t>
      </w:r>
      <w:r w:rsidRPr="005A6535">
        <w:rPr>
          <w:rStyle w:val="cf01"/>
          <w:rFonts w:ascii="Times New Roman" w:hAnsi="Times New Roman" w:cs="Times New Roman"/>
          <w:sz w:val="24"/>
          <w:szCs w:val="24"/>
        </w:rPr>
        <w:t>upřednostňovaných teoretiků v oblasti teorie demokracie</w:t>
      </w:r>
      <w:r w:rsidR="0062189B">
        <w:rPr>
          <w:rStyle w:val="cf01"/>
          <w:rFonts w:ascii="Times New Roman" w:hAnsi="Times New Roman" w:cs="Times New Roman"/>
          <w:sz w:val="24"/>
          <w:szCs w:val="24"/>
        </w:rPr>
        <w:t xml:space="preserve">. </w:t>
      </w:r>
      <w:r w:rsidR="004A2E63" w:rsidRPr="00EC71BE">
        <w:rPr>
          <w:rFonts w:ascii="Times New Roman" w:hAnsi="Times New Roman" w:cs="Times New Roman"/>
          <w:sz w:val="24"/>
          <w:szCs w:val="24"/>
        </w:rPr>
        <w:t xml:space="preserve">Autor </w:t>
      </w:r>
      <w:r w:rsidR="004A2E63">
        <w:rPr>
          <w:rFonts w:ascii="Times New Roman" w:hAnsi="Times New Roman" w:cs="Times New Roman"/>
          <w:sz w:val="24"/>
          <w:szCs w:val="24"/>
        </w:rPr>
        <w:t xml:space="preserve">je </w:t>
      </w:r>
      <w:r w:rsidR="004A2E63" w:rsidRPr="00EC71BE">
        <w:rPr>
          <w:rFonts w:ascii="Times New Roman" w:hAnsi="Times New Roman" w:cs="Times New Roman"/>
          <w:sz w:val="24"/>
          <w:szCs w:val="24"/>
        </w:rPr>
        <w:t xml:space="preserve">zmíněný v této práci </w:t>
      </w:r>
      <w:r w:rsidR="004A2E63" w:rsidRPr="00432D03">
        <w:rPr>
          <w:rFonts w:ascii="Times New Roman" w:hAnsi="Times New Roman" w:cs="Times New Roman"/>
          <w:sz w:val="24"/>
          <w:szCs w:val="24"/>
        </w:rPr>
        <w:t xml:space="preserve">především kvůli jeho </w:t>
      </w:r>
      <w:r w:rsidR="00403CF2" w:rsidRPr="00432D03">
        <w:rPr>
          <w:rStyle w:val="cf01"/>
          <w:rFonts w:ascii="Times New Roman" w:hAnsi="Times New Roman" w:cs="Times New Roman"/>
          <w:sz w:val="24"/>
          <w:szCs w:val="24"/>
        </w:rPr>
        <w:t>vhodně vyargumentovan</w:t>
      </w:r>
      <w:r w:rsidR="00432D03" w:rsidRPr="00432D03">
        <w:rPr>
          <w:rStyle w:val="cf01"/>
          <w:rFonts w:ascii="Times New Roman" w:hAnsi="Times New Roman" w:cs="Times New Roman"/>
          <w:sz w:val="24"/>
          <w:szCs w:val="24"/>
        </w:rPr>
        <w:t>ému</w:t>
      </w:r>
      <w:r w:rsidR="004A2E63" w:rsidRPr="00432D03">
        <w:rPr>
          <w:rFonts w:ascii="Times New Roman" w:hAnsi="Times New Roman" w:cs="Times New Roman"/>
          <w:sz w:val="24"/>
          <w:szCs w:val="24"/>
        </w:rPr>
        <w:t xml:space="preserve"> pohledu</w:t>
      </w:r>
      <w:r w:rsidR="004A2E63" w:rsidRPr="00EC71BE">
        <w:rPr>
          <w:rFonts w:ascii="Times New Roman" w:hAnsi="Times New Roman" w:cs="Times New Roman"/>
          <w:sz w:val="24"/>
          <w:szCs w:val="24"/>
        </w:rPr>
        <w:t xml:space="preserve"> na demokracii. Poukazuje</w:t>
      </w:r>
      <w:r w:rsidR="00E41099">
        <w:rPr>
          <w:rFonts w:ascii="Times New Roman" w:hAnsi="Times New Roman" w:cs="Times New Roman"/>
          <w:sz w:val="24"/>
          <w:szCs w:val="24"/>
        </w:rPr>
        <w:t xml:space="preserve"> zvlášť</w:t>
      </w:r>
      <w:r w:rsidR="004A2E63" w:rsidRPr="00EC71BE">
        <w:rPr>
          <w:rFonts w:ascii="Times New Roman" w:hAnsi="Times New Roman" w:cs="Times New Roman"/>
          <w:sz w:val="24"/>
          <w:szCs w:val="24"/>
        </w:rPr>
        <w:t xml:space="preserve"> na právní diskriminaci mezi lidmi. J.</w:t>
      </w:r>
      <w:r w:rsidR="00C37144">
        <w:rPr>
          <w:rFonts w:ascii="Times New Roman" w:hAnsi="Times New Roman" w:cs="Times New Roman"/>
          <w:sz w:val="24"/>
          <w:szCs w:val="24"/>
        </w:rPr>
        <w:t xml:space="preserve"> A.</w:t>
      </w:r>
      <w:r w:rsidR="004A2E63" w:rsidRPr="00EC71BE">
        <w:rPr>
          <w:rFonts w:ascii="Times New Roman" w:hAnsi="Times New Roman" w:cs="Times New Roman"/>
          <w:sz w:val="24"/>
          <w:szCs w:val="24"/>
        </w:rPr>
        <w:t xml:space="preserve"> </w:t>
      </w:r>
      <w:proofErr w:type="spellStart"/>
      <w:r w:rsidR="004A2E63" w:rsidRPr="00EC71BE">
        <w:rPr>
          <w:rFonts w:ascii="Times New Roman" w:hAnsi="Times New Roman" w:cs="Times New Roman"/>
          <w:sz w:val="24"/>
          <w:szCs w:val="24"/>
        </w:rPr>
        <w:t>Schumpeter</w:t>
      </w:r>
      <w:proofErr w:type="spellEnd"/>
      <w:r w:rsidR="004A2E63" w:rsidRPr="00EC71BE">
        <w:rPr>
          <w:rFonts w:ascii="Times New Roman" w:hAnsi="Times New Roman" w:cs="Times New Roman"/>
          <w:sz w:val="24"/>
          <w:szCs w:val="24"/>
        </w:rPr>
        <w:t xml:space="preserve"> tvrdí, že </w:t>
      </w:r>
      <w:r w:rsidR="004A2E63" w:rsidRPr="007F68F9">
        <w:rPr>
          <w:rFonts w:ascii="Times New Roman" w:hAnsi="Times New Roman" w:cs="Times New Roman"/>
          <w:i/>
          <w:iCs/>
          <w:sz w:val="24"/>
          <w:szCs w:val="24"/>
        </w:rPr>
        <w:t xml:space="preserve">„diskriminace vycházející z ekonomického postavení, náboženství a pohlaví </w:t>
      </w:r>
      <w:proofErr w:type="gramStart"/>
      <w:r w:rsidR="004A2E63" w:rsidRPr="007F68F9">
        <w:rPr>
          <w:rFonts w:ascii="Times New Roman" w:hAnsi="Times New Roman" w:cs="Times New Roman"/>
          <w:i/>
          <w:iCs/>
          <w:sz w:val="24"/>
          <w:szCs w:val="24"/>
        </w:rPr>
        <w:t>patří</w:t>
      </w:r>
      <w:proofErr w:type="gramEnd"/>
      <w:r w:rsidR="004A2E63" w:rsidRPr="007F68F9">
        <w:rPr>
          <w:rFonts w:ascii="Times New Roman" w:hAnsi="Times New Roman" w:cs="Times New Roman"/>
          <w:i/>
          <w:iCs/>
          <w:sz w:val="24"/>
          <w:szCs w:val="24"/>
        </w:rPr>
        <w:t xml:space="preserve"> do stejné skupiny s omezeními, kter</w:t>
      </w:r>
      <w:r w:rsidR="00A97F05">
        <w:rPr>
          <w:rFonts w:ascii="Times New Roman" w:hAnsi="Times New Roman" w:cs="Times New Roman"/>
          <w:i/>
          <w:iCs/>
          <w:sz w:val="24"/>
          <w:szCs w:val="24"/>
        </w:rPr>
        <w:t>á</w:t>
      </w:r>
      <w:r w:rsidR="004A2E63" w:rsidRPr="007F68F9">
        <w:rPr>
          <w:rFonts w:ascii="Times New Roman" w:hAnsi="Times New Roman" w:cs="Times New Roman"/>
          <w:i/>
          <w:iCs/>
          <w:sz w:val="24"/>
          <w:szCs w:val="24"/>
        </w:rPr>
        <w:t xml:space="preserve"> všichni považujeme za slučiteln</w:t>
      </w:r>
      <w:r w:rsidR="00A97F05">
        <w:rPr>
          <w:rFonts w:ascii="Times New Roman" w:hAnsi="Times New Roman" w:cs="Times New Roman"/>
          <w:i/>
          <w:iCs/>
          <w:sz w:val="24"/>
          <w:szCs w:val="24"/>
        </w:rPr>
        <w:t>á</w:t>
      </w:r>
      <w:r w:rsidR="004A2E63" w:rsidRPr="007F68F9">
        <w:rPr>
          <w:rFonts w:ascii="Times New Roman" w:hAnsi="Times New Roman" w:cs="Times New Roman"/>
          <w:i/>
          <w:iCs/>
          <w:sz w:val="24"/>
          <w:szCs w:val="24"/>
        </w:rPr>
        <w:t xml:space="preserve"> s demokracií“</w:t>
      </w:r>
      <w:r w:rsidR="004A2E63">
        <w:rPr>
          <w:rFonts w:ascii="Times New Roman" w:hAnsi="Times New Roman" w:cs="Times New Roman"/>
          <w:sz w:val="24"/>
          <w:szCs w:val="24"/>
        </w:rPr>
        <w:t xml:space="preserve"> (</w:t>
      </w:r>
      <w:proofErr w:type="spellStart"/>
      <w:r w:rsidR="004A2E63">
        <w:rPr>
          <w:rFonts w:ascii="Times New Roman" w:hAnsi="Times New Roman" w:cs="Times New Roman"/>
          <w:sz w:val="24"/>
          <w:szCs w:val="24"/>
        </w:rPr>
        <w:t>Schumpeter</w:t>
      </w:r>
      <w:proofErr w:type="spellEnd"/>
      <w:r w:rsidR="004A2E63">
        <w:rPr>
          <w:rFonts w:ascii="Times New Roman" w:hAnsi="Times New Roman" w:cs="Times New Roman"/>
          <w:sz w:val="24"/>
          <w:szCs w:val="24"/>
        </w:rPr>
        <w:t>, 2004</w:t>
      </w:r>
      <w:r w:rsidR="00035344">
        <w:rPr>
          <w:rFonts w:ascii="Times New Roman" w:hAnsi="Times New Roman" w:cs="Times New Roman"/>
          <w:sz w:val="24"/>
          <w:szCs w:val="24"/>
        </w:rPr>
        <w:t>, s. 263</w:t>
      </w:r>
      <w:r w:rsidR="004A2E63">
        <w:rPr>
          <w:rFonts w:ascii="Times New Roman" w:hAnsi="Times New Roman" w:cs="Times New Roman"/>
          <w:sz w:val="24"/>
          <w:szCs w:val="24"/>
        </w:rPr>
        <w:t xml:space="preserve">). </w:t>
      </w:r>
      <w:r w:rsidR="004A2E63">
        <w:rPr>
          <w:rFonts w:ascii="Times New Roman" w:hAnsi="Times New Roman" w:cs="Times New Roman"/>
          <w:color w:val="000000" w:themeColor="text1"/>
          <w:sz w:val="24"/>
          <w:szCs w:val="24"/>
        </w:rPr>
        <w:t xml:space="preserve">Ve své knize </w:t>
      </w:r>
      <w:r w:rsidR="004A2E63" w:rsidRPr="006255A8">
        <w:rPr>
          <w:rFonts w:ascii="Times New Roman" w:hAnsi="Times New Roman" w:cs="Times New Roman"/>
          <w:i/>
          <w:iCs/>
          <w:color w:val="000000" w:themeColor="text1"/>
          <w:sz w:val="24"/>
          <w:szCs w:val="24"/>
        </w:rPr>
        <w:t>Kapitalismus, socialismus a demokracie</w:t>
      </w:r>
      <w:r w:rsidR="004A2E63">
        <w:rPr>
          <w:rFonts w:ascii="Times New Roman" w:hAnsi="Times New Roman" w:cs="Times New Roman"/>
          <w:color w:val="000000" w:themeColor="text1"/>
          <w:sz w:val="24"/>
          <w:szCs w:val="24"/>
        </w:rPr>
        <w:t xml:space="preserve"> J. A. </w:t>
      </w:r>
      <w:proofErr w:type="spellStart"/>
      <w:r w:rsidR="004A2E63" w:rsidRPr="005A6535">
        <w:rPr>
          <w:rFonts w:ascii="Times New Roman" w:hAnsi="Times New Roman" w:cs="Times New Roman"/>
          <w:color w:val="000000" w:themeColor="text1"/>
          <w:sz w:val="24"/>
          <w:szCs w:val="24"/>
        </w:rPr>
        <w:t>Schumpete</w:t>
      </w:r>
      <w:r w:rsidR="004A2E63">
        <w:rPr>
          <w:rFonts w:ascii="Times New Roman" w:hAnsi="Times New Roman" w:cs="Times New Roman"/>
          <w:color w:val="000000" w:themeColor="text1"/>
          <w:sz w:val="24"/>
          <w:szCs w:val="24"/>
        </w:rPr>
        <w:t>r</w:t>
      </w:r>
      <w:proofErr w:type="spellEnd"/>
      <w:r w:rsidR="004A2E63" w:rsidRPr="005A6535">
        <w:rPr>
          <w:rFonts w:ascii="Times New Roman" w:hAnsi="Times New Roman" w:cs="Times New Roman"/>
          <w:color w:val="000000" w:themeColor="text1"/>
          <w:sz w:val="24"/>
          <w:szCs w:val="24"/>
        </w:rPr>
        <w:t xml:space="preserve"> </w:t>
      </w:r>
      <w:r w:rsidR="004A2E63">
        <w:rPr>
          <w:rFonts w:ascii="Times New Roman" w:hAnsi="Times New Roman" w:cs="Times New Roman"/>
          <w:color w:val="000000" w:themeColor="text1"/>
          <w:sz w:val="24"/>
          <w:szCs w:val="24"/>
        </w:rPr>
        <w:t xml:space="preserve">dává pohled na to, </w:t>
      </w:r>
      <w:r w:rsidR="004A2E63" w:rsidRPr="005A6535">
        <w:rPr>
          <w:rFonts w:ascii="Times New Roman" w:hAnsi="Times New Roman" w:cs="Times New Roman"/>
          <w:color w:val="000000" w:themeColor="text1"/>
          <w:sz w:val="24"/>
          <w:szCs w:val="24"/>
        </w:rPr>
        <w:t xml:space="preserve">co spojujeme s demokracií: </w:t>
      </w:r>
      <w:r w:rsidR="004A2E63">
        <w:rPr>
          <w:rFonts w:ascii="Times New Roman" w:hAnsi="Times New Roman" w:cs="Times New Roman"/>
          <w:color w:val="000000" w:themeColor="text1"/>
          <w:sz w:val="24"/>
          <w:szCs w:val="24"/>
        </w:rPr>
        <w:t>„</w:t>
      </w:r>
      <w:r w:rsidR="004A2E63" w:rsidRPr="003F2431">
        <w:rPr>
          <w:rStyle w:val="cf01"/>
          <w:rFonts w:ascii="Times New Roman" w:hAnsi="Times New Roman" w:cs="Times New Roman"/>
          <w:sz w:val="24"/>
          <w:szCs w:val="24"/>
        </w:rPr>
        <w:t>[S demokracií je spjatá]</w:t>
      </w:r>
      <w:r w:rsidR="004A2E63" w:rsidRPr="003F2431">
        <w:rPr>
          <w:rFonts w:ascii="Times New Roman" w:hAnsi="Times New Roman" w:cs="Times New Roman"/>
          <w:i/>
          <w:iCs/>
          <w:color w:val="000000" w:themeColor="text1"/>
          <w:sz w:val="24"/>
          <w:szCs w:val="24"/>
        </w:rPr>
        <w:t xml:space="preserve"> lidská důstojnost, spokojenosti</w:t>
      </w:r>
      <w:r w:rsidR="004A2E63" w:rsidRPr="005A6535">
        <w:rPr>
          <w:rFonts w:ascii="Times New Roman" w:hAnsi="Times New Roman" w:cs="Times New Roman"/>
          <w:i/>
          <w:iCs/>
          <w:color w:val="000000" w:themeColor="text1"/>
          <w:sz w:val="24"/>
          <w:szCs w:val="24"/>
        </w:rPr>
        <w:t xml:space="preserve"> nad tím, že politika v podstatě odpovídá představám o tom, jak by měla vypadat, koordinace politiky s veřejným míněním, důvěra občanů ve vládu a jejich spolupráce s ní, přesvědčení, že vláda bude</w:t>
      </w:r>
      <w:r w:rsidR="004A2E63" w:rsidRPr="00C82EE0">
        <w:rPr>
          <w:rFonts w:ascii="Times New Roman" w:hAnsi="Times New Roman" w:cs="Times New Roman"/>
          <w:i/>
          <w:iCs/>
          <w:color w:val="000000" w:themeColor="text1"/>
          <w:sz w:val="24"/>
          <w:szCs w:val="24"/>
        </w:rPr>
        <w:t xml:space="preserve"> respektovat lidi žijící na ulici</w:t>
      </w:r>
      <w:r w:rsidR="004A2E63">
        <w:rPr>
          <w:rFonts w:ascii="Times New Roman" w:hAnsi="Times New Roman" w:cs="Times New Roman"/>
          <w:i/>
          <w:iCs/>
          <w:color w:val="000000" w:themeColor="text1"/>
          <w:sz w:val="24"/>
          <w:szCs w:val="24"/>
        </w:rPr>
        <w:t xml:space="preserve"> </w:t>
      </w:r>
      <w:r w:rsidR="004A2E63" w:rsidRPr="00C82EE0">
        <w:rPr>
          <w:rFonts w:ascii="Times New Roman" w:hAnsi="Times New Roman" w:cs="Times New Roman"/>
          <w:i/>
          <w:iCs/>
          <w:color w:val="000000" w:themeColor="text1"/>
          <w:sz w:val="24"/>
          <w:szCs w:val="24"/>
        </w:rPr>
        <w:t>a postará se o</w:t>
      </w:r>
      <w:r w:rsidR="004A2E63">
        <w:rPr>
          <w:rFonts w:ascii="Times New Roman" w:hAnsi="Times New Roman" w:cs="Times New Roman"/>
          <w:i/>
          <w:iCs/>
          <w:color w:val="000000" w:themeColor="text1"/>
          <w:sz w:val="24"/>
          <w:szCs w:val="24"/>
        </w:rPr>
        <w:t xml:space="preserve"> ně</w:t>
      </w:r>
      <w:r w:rsidR="004A2E63" w:rsidRPr="00C82EE0">
        <w:rPr>
          <w:rFonts w:ascii="Times New Roman" w:hAnsi="Times New Roman" w:cs="Times New Roman"/>
          <w:color w:val="000000" w:themeColor="text1"/>
          <w:sz w:val="24"/>
          <w:szCs w:val="24"/>
        </w:rPr>
        <w:t>“ (</w:t>
      </w:r>
      <w:proofErr w:type="spellStart"/>
      <w:r w:rsidR="004A2E63" w:rsidRPr="00C82EE0">
        <w:rPr>
          <w:rFonts w:ascii="Times New Roman" w:hAnsi="Times New Roman" w:cs="Times New Roman"/>
          <w:color w:val="000000" w:themeColor="text1"/>
          <w:sz w:val="24"/>
          <w:szCs w:val="24"/>
        </w:rPr>
        <w:t>Schumpeter</w:t>
      </w:r>
      <w:proofErr w:type="spellEnd"/>
      <w:r w:rsidR="004A2E63" w:rsidRPr="00C82EE0">
        <w:rPr>
          <w:rFonts w:ascii="Times New Roman" w:hAnsi="Times New Roman" w:cs="Times New Roman"/>
          <w:color w:val="000000" w:themeColor="text1"/>
          <w:sz w:val="24"/>
          <w:szCs w:val="24"/>
        </w:rPr>
        <w:t>, 2004</w:t>
      </w:r>
      <w:r w:rsidR="00B42DC9">
        <w:rPr>
          <w:rFonts w:ascii="Times New Roman" w:hAnsi="Times New Roman" w:cs="Times New Roman"/>
          <w:color w:val="000000" w:themeColor="text1"/>
          <w:sz w:val="24"/>
          <w:szCs w:val="24"/>
        </w:rPr>
        <w:t>, s. 264</w:t>
      </w:r>
      <w:r w:rsidR="004A2E63" w:rsidRPr="00C82EE0">
        <w:rPr>
          <w:rFonts w:ascii="Times New Roman" w:hAnsi="Times New Roman" w:cs="Times New Roman"/>
          <w:color w:val="000000" w:themeColor="text1"/>
          <w:sz w:val="24"/>
          <w:szCs w:val="24"/>
        </w:rPr>
        <w:t>). Filozofie, kterou se autor řídil přidala k teorii podstaty státu a cílů i jeho existenci.</w:t>
      </w:r>
      <w:r w:rsidR="00A97F05">
        <w:rPr>
          <w:rFonts w:ascii="Times New Roman" w:hAnsi="Times New Roman" w:cs="Times New Roman"/>
          <w:color w:val="000000" w:themeColor="text1"/>
          <w:sz w:val="24"/>
          <w:szCs w:val="24"/>
        </w:rPr>
        <w:t xml:space="preserve"> </w:t>
      </w:r>
    </w:p>
    <w:p w14:paraId="1F92071C" w14:textId="2E8CB30C" w:rsidR="004A2E63" w:rsidRPr="00A97F05" w:rsidRDefault="004A2E63" w:rsidP="00D04277">
      <w:pPr>
        <w:spacing w:after="0" w:line="360" w:lineRule="auto"/>
        <w:ind w:firstLine="360"/>
        <w:jc w:val="both"/>
        <w:rPr>
          <w:rFonts w:ascii="Times New Roman" w:hAnsi="Times New Roman" w:cs="Times New Roman"/>
          <w:color w:val="000000" w:themeColor="text1"/>
          <w:sz w:val="24"/>
          <w:szCs w:val="24"/>
        </w:rPr>
      </w:pPr>
      <w:r w:rsidRPr="00C82EE0">
        <w:rPr>
          <w:rFonts w:ascii="Times New Roman" w:hAnsi="Times New Roman" w:cs="Times New Roman"/>
          <w:color w:val="000000" w:themeColor="text1"/>
          <w:sz w:val="24"/>
          <w:szCs w:val="24"/>
        </w:rPr>
        <w:t xml:space="preserve">Podle </w:t>
      </w:r>
      <w:r w:rsidR="00A97F05">
        <w:rPr>
          <w:rFonts w:ascii="Times New Roman" w:hAnsi="Times New Roman" w:cs="Times New Roman"/>
          <w:color w:val="000000" w:themeColor="text1"/>
          <w:sz w:val="24"/>
          <w:szCs w:val="24"/>
        </w:rPr>
        <w:t xml:space="preserve">J. A. </w:t>
      </w:r>
      <w:proofErr w:type="spellStart"/>
      <w:r w:rsidR="00A97F05">
        <w:rPr>
          <w:rFonts w:ascii="Times New Roman" w:hAnsi="Times New Roman" w:cs="Times New Roman"/>
          <w:color w:val="000000" w:themeColor="text1"/>
          <w:sz w:val="24"/>
          <w:szCs w:val="24"/>
        </w:rPr>
        <w:t>Schumpetera</w:t>
      </w:r>
      <w:proofErr w:type="spellEnd"/>
      <w:r w:rsidR="00A97F05">
        <w:rPr>
          <w:rFonts w:ascii="Times New Roman" w:hAnsi="Times New Roman" w:cs="Times New Roman"/>
          <w:color w:val="000000" w:themeColor="text1"/>
          <w:sz w:val="24"/>
          <w:szCs w:val="24"/>
        </w:rPr>
        <w:t xml:space="preserve"> </w:t>
      </w:r>
      <w:r w:rsidRPr="00C82EE0">
        <w:rPr>
          <w:rFonts w:ascii="Times New Roman" w:hAnsi="Times New Roman" w:cs="Times New Roman"/>
          <w:color w:val="000000" w:themeColor="text1"/>
          <w:sz w:val="24"/>
          <w:szCs w:val="24"/>
        </w:rPr>
        <w:t>je definice vláda lidu nepřesná a kompetence by se měl</w:t>
      </w:r>
      <w:r>
        <w:rPr>
          <w:rFonts w:ascii="Times New Roman" w:hAnsi="Times New Roman" w:cs="Times New Roman"/>
          <w:color w:val="000000" w:themeColor="text1"/>
          <w:sz w:val="24"/>
          <w:szCs w:val="24"/>
        </w:rPr>
        <w:t xml:space="preserve">y </w:t>
      </w:r>
      <w:r w:rsidRPr="00C82EE0">
        <w:rPr>
          <w:rFonts w:ascii="Times New Roman" w:hAnsi="Times New Roman" w:cs="Times New Roman"/>
          <w:color w:val="000000" w:themeColor="text1"/>
          <w:sz w:val="24"/>
          <w:szCs w:val="24"/>
        </w:rPr>
        <w:t xml:space="preserve">přenést na instituci, která zastupuje lid, jako je například parlament. </w:t>
      </w:r>
      <w:r w:rsidRPr="006A58AF">
        <w:rPr>
          <w:rStyle w:val="cf01"/>
          <w:rFonts w:ascii="Times New Roman" w:hAnsi="Times New Roman" w:cs="Times New Roman"/>
          <w:sz w:val="24"/>
          <w:szCs w:val="24"/>
        </w:rPr>
        <w:t>Obecně přijímaná definice demokracie podle J.</w:t>
      </w:r>
      <w:r w:rsidR="005E2158">
        <w:rPr>
          <w:rStyle w:val="cf01"/>
          <w:rFonts w:ascii="Times New Roman" w:hAnsi="Times New Roman" w:cs="Times New Roman"/>
          <w:sz w:val="24"/>
          <w:szCs w:val="24"/>
        </w:rPr>
        <w:t xml:space="preserve"> A.</w:t>
      </w:r>
      <w:r w:rsidRPr="006A58AF">
        <w:rPr>
          <w:rStyle w:val="cf01"/>
          <w:rFonts w:ascii="Times New Roman" w:hAnsi="Times New Roman" w:cs="Times New Roman"/>
          <w:sz w:val="24"/>
          <w:szCs w:val="24"/>
        </w:rPr>
        <w:t xml:space="preserve"> </w:t>
      </w:r>
      <w:proofErr w:type="spellStart"/>
      <w:r w:rsidRPr="006A58AF">
        <w:rPr>
          <w:rStyle w:val="cf01"/>
          <w:rFonts w:ascii="Times New Roman" w:hAnsi="Times New Roman" w:cs="Times New Roman"/>
          <w:sz w:val="24"/>
          <w:szCs w:val="24"/>
        </w:rPr>
        <w:t>Schumpetera</w:t>
      </w:r>
      <w:proofErr w:type="spellEnd"/>
      <w:r w:rsidRPr="006A58AF">
        <w:rPr>
          <w:rStyle w:val="cf01"/>
          <w:rFonts w:ascii="Times New Roman" w:hAnsi="Times New Roman" w:cs="Times New Roman"/>
          <w:sz w:val="24"/>
          <w:szCs w:val="24"/>
        </w:rPr>
        <w:t xml:space="preserve"> zní </w:t>
      </w:r>
      <w:r w:rsidRPr="006A58AF">
        <w:rPr>
          <w:rFonts w:ascii="Times New Roman" w:hAnsi="Times New Roman" w:cs="Times New Roman"/>
          <w:i/>
          <w:iCs/>
          <w:sz w:val="24"/>
          <w:szCs w:val="24"/>
        </w:rPr>
        <w:t>„politický</w:t>
      </w:r>
      <w:r w:rsidRPr="00AA5ABB">
        <w:rPr>
          <w:rFonts w:ascii="Times New Roman" w:hAnsi="Times New Roman" w:cs="Times New Roman"/>
          <w:i/>
          <w:iCs/>
          <w:sz w:val="24"/>
          <w:szCs w:val="24"/>
        </w:rPr>
        <w:t xml:space="preserve"> systém, v němž jsou hlavní mocenské pozice obsazovány „prostřednictvím konkurenčního boje o hlas lidu“</w:t>
      </w:r>
      <w:r w:rsidR="00CD3825">
        <w:rPr>
          <w:rFonts w:ascii="Times New Roman" w:hAnsi="Times New Roman" w:cs="Times New Roman"/>
          <w:sz w:val="24"/>
          <w:szCs w:val="24"/>
        </w:rPr>
        <w:t xml:space="preserve"> </w:t>
      </w:r>
      <w:r w:rsidRPr="00E06208">
        <w:rPr>
          <w:rFonts w:ascii="Times New Roman" w:hAnsi="Times New Roman" w:cs="Times New Roman"/>
          <w:sz w:val="24"/>
          <w:szCs w:val="24"/>
        </w:rPr>
        <w:t>(</w:t>
      </w:r>
      <w:proofErr w:type="spellStart"/>
      <w:r w:rsidR="00CD3825" w:rsidRPr="00C82EE0">
        <w:rPr>
          <w:rFonts w:ascii="Times New Roman" w:hAnsi="Times New Roman" w:cs="Times New Roman"/>
          <w:color w:val="000000" w:themeColor="text1"/>
          <w:sz w:val="24"/>
          <w:szCs w:val="24"/>
        </w:rPr>
        <w:t>Schumpeter</w:t>
      </w:r>
      <w:proofErr w:type="spellEnd"/>
      <w:r w:rsidR="00CD3825" w:rsidRPr="00E06208">
        <w:rPr>
          <w:rFonts w:ascii="Times New Roman" w:hAnsi="Times New Roman" w:cs="Times New Roman"/>
          <w:sz w:val="24"/>
          <w:szCs w:val="24"/>
        </w:rPr>
        <w:t xml:space="preserve"> </w:t>
      </w:r>
      <w:r w:rsidR="00CD3825">
        <w:rPr>
          <w:rFonts w:ascii="Times New Roman" w:hAnsi="Times New Roman" w:cs="Times New Roman"/>
          <w:sz w:val="24"/>
          <w:szCs w:val="24"/>
        </w:rPr>
        <w:t xml:space="preserve">citován in </w:t>
      </w:r>
      <w:proofErr w:type="spellStart"/>
      <w:r w:rsidRPr="00E06208">
        <w:rPr>
          <w:rFonts w:ascii="Times New Roman" w:hAnsi="Times New Roman" w:cs="Times New Roman"/>
          <w:sz w:val="24"/>
          <w:szCs w:val="24"/>
        </w:rPr>
        <w:t>Diamond</w:t>
      </w:r>
      <w:proofErr w:type="spellEnd"/>
      <w:r w:rsidRPr="00E06208">
        <w:rPr>
          <w:rFonts w:ascii="Times New Roman" w:hAnsi="Times New Roman" w:cs="Times New Roman"/>
          <w:sz w:val="24"/>
          <w:szCs w:val="24"/>
        </w:rPr>
        <w:t>, 2002</w:t>
      </w:r>
      <w:r w:rsidR="008C62BF">
        <w:rPr>
          <w:rFonts w:ascii="Times New Roman" w:hAnsi="Times New Roman" w:cs="Times New Roman"/>
          <w:sz w:val="24"/>
          <w:szCs w:val="24"/>
        </w:rPr>
        <w:t>, s. 21</w:t>
      </w:r>
      <w:r w:rsidRPr="00E06208">
        <w:rPr>
          <w:rFonts w:ascii="Times New Roman" w:hAnsi="Times New Roman" w:cs="Times New Roman"/>
          <w:sz w:val="24"/>
          <w:szCs w:val="24"/>
        </w:rPr>
        <w:t xml:space="preserve">). </w:t>
      </w:r>
      <w:r w:rsidRPr="00C82EE0">
        <w:rPr>
          <w:rFonts w:ascii="Times New Roman" w:hAnsi="Times New Roman" w:cs="Times New Roman"/>
          <w:color w:val="000000" w:themeColor="text1"/>
          <w:sz w:val="24"/>
          <w:szCs w:val="24"/>
        </w:rPr>
        <w:t xml:space="preserve">Nicméně dochází k rozporu ve shodě mezi lidmi, kteří se odlišují ve vnímaní dobra. </w:t>
      </w:r>
      <w:r w:rsidRPr="00C82EE0">
        <w:rPr>
          <w:rFonts w:ascii="Times New Roman" w:hAnsi="Times New Roman" w:cs="Times New Roman"/>
          <w:i/>
          <w:iCs/>
          <w:color w:val="000000" w:themeColor="text1"/>
          <w:sz w:val="24"/>
          <w:szCs w:val="24"/>
        </w:rPr>
        <w:t>„I kdyby názory a přání jednotlivých občanů byly dokonale jasnými a nezávislými danostmi využívanými v demokratickém procesu</w:t>
      </w:r>
      <w:r>
        <w:rPr>
          <w:rFonts w:ascii="Times New Roman" w:hAnsi="Times New Roman" w:cs="Times New Roman"/>
          <w:i/>
          <w:iCs/>
          <w:color w:val="000000" w:themeColor="text1"/>
          <w:sz w:val="24"/>
          <w:szCs w:val="24"/>
        </w:rPr>
        <w:t>,</w:t>
      </w:r>
      <w:r w:rsidRPr="00C82EE0">
        <w:rPr>
          <w:rFonts w:ascii="Times New Roman" w:hAnsi="Times New Roman" w:cs="Times New Roman"/>
          <w:i/>
          <w:iCs/>
          <w:color w:val="000000" w:themeColor="text1"/>
          <w:sz w:val="24"/>
          <w:szCs w:val="24"/>
        </w:rPr>
        <w:t xml:space="preserve"> a i kdyby všichni jednali na jejich základě ideálně racionálně a pohotově, naprosto by to ještě neznamenalo, že politická rozhodnutí vytvořená v průběhu tohoto procesu z materiálu individuálních aktů vůle musí nutně představovat něco, co je možné v nějakém přesvědčivém smyslu označit za vůli lidu“ </w:t>
      </w:r>
      <w:r w:rsidRPr="00C82EE0">
        <w:rPr>
          <w:rFonts w:ascii="Times New Roman" w:hAnsi="Times New Roman" w:cs="Times New Roman"/>
          <w:color w:val="000000" w:themeColor="text1"/>
          <w:sz w:val="24"/>
          <w:szCs w:val="24"/>
        </w:rPr>
        <w:lastRenderedPageBreak/>
        <w:t>(</w:t>
      </w:r>
      <w:proofErr w:type="spellStart"/>
      <w:r w:rsidRPr="00C82EE0">
        <w:rPr>
          <w:rFonts w:ascii="Times New Roman" w:hAnsi="Times New Roman" w:cs="Times New Roman"/>
          <w:color w:val="000000" w:themeColor="text1"/>
          <w:sz w:val="24"/>
          <w:szCs w:val="24"/>
        </w:rPr>
        <w:t>Sch</w:t>
      </w:r>
      <w:r>
        <w:rPr>
          <w:rFonts w:ascii="Times New Roman" w:hAnsi="Times New Roman" w:cs="Times New Roman"/>
          <w:color w:val="000000" w:themeColor="text1"/>
          <w:sz w:val="24"/>
          <w:szCs w:val="24"/>
        </w:rPr>
        <w:t>umpeter</w:t>
      </w:r>
      <w:proofErr w:type="spellEnd"/>
      <w:r w:rsidRPr="00C82EE0">
        <w:rPr>
          <w:rFonts w:ascii="Times New Roman" w:hAnsi="Times New Roman" w:cs="Times New Roman"/>
          <w:color w:val="000000" w:themeColor="text1"/>
          <w:sz w:val="24"/>
          <w:szCs w:val="24"/>
        </w:rPr>
        <w:t>, 2004</w:t>
      </w:r>
      <w:r>
        <w:rPr>
          <w:rFonts w:ascii="Times New Roman" w:hAnsi="Times New Roman" w:cs="Times New Roman"/>
          <w:color w:val="000000" w:themeColor="text1"/>
          <w:sz w:val="24"/>
          <w:szCs w:val="24"/>
        </w:rPr>
        <w:t>, s 274</w:t>
      </w:r>
      <w:r w:rsidRPr="00C82EE0">
        <w:rPr>
          <w:rFonts w:ascii="Times New Roman" w:hAnsi="Times New Roman" w:cs="Times New Roman"/>
          <w:color w:val="000000" w:themeColor="text1"/>
          <w:sz w:val="24"/>
          <w:szCs w:val="24"/>
        </w:rPr>
        <w:t>). Z toho vyplývá, že</w:t>
      </w:r>
      <w:r>
        <w:rPr>
          <w:rFonts w:ascii="Times New Roman" w:hAnsi="Times New Roman" w:cs="Times New Roman"/>
          <w:color w:val="000000" w:themeColor="text1"/>
          <w:sz w:val="24"/>
          <w:szCs w:val="24"/>
        </w:rPr>
        <w:t xml:space="preserve"> to, </w:t>
      </w:r>
      <w:r w:rsidRPr="00C82EE0">
        <w:rPr>
          <w:rFonts w:ascii="Times New Roman" w:hAnsi="Times New Roman" w:cs="Times New Roman"/>
          <w:color w:val="000000" w:themeColor="text1"/>
          <w:sz w:val="24"/>
          <w:szCs w:val="24"/>
        </w:rPr>
        <w:t>čeho občané chtějí dosáhnout se nemusí shodovat s politickými činy</w:t>
      </w:r>
      <w:r w:rsidRPr="00C82EE0">
        <w:rPr>
          <w:rFonts w:cstheme="minorHAnsi"/>
          <w:color w:val="000000" w:themeColor="text1"/>
          <w:sz w:val="24"/>
          <w:szCs w:val="24"/>
        </w:rPr>
        <w:t>.</w:t>
      </w:r>
      <w:r w:rsidRPr="00C82EE0">
        <w:rPr>
          <w:rFonts w:cstheme="minorHAnsi"/>
          <w:i/>
          <w:iCs/>
          <w:color w:val="000000" w:themeColor="text1"/>
          <w:sz w:val="24"/>
          <w:szCs w:val="24"/>
        </w:rPr>
        <w:t xml:space="preserve"> </w:t>
      </w:r>
    </w:p>
    <w:p w14:paraId="52D6C2DA" w14:textId="078887DC" w:rsidR="007423B5" w:rsidRDefault="007423B5" w:rsidP="00D04277">
      <w:pPr>
        <w:spacing w:after="0" w:line="360" w:lineRule="auto"/>
        <w:ind w:firstLine="360"/>
        <w:jc w:val="both"/>
        <w:rPr>
          <w:rFonts w:ascii="Times New Roman" w:hAnsi="Times New Roman" w:cs="Times New Roman"/>
          <w:sz w:val="24"/>
          <w:szCs w:val="24"/>
        </w:rPr>
      </w:pPr>
      <w:r w:rsidRPr="004D7475">
        <w:rPr>
          <w:rStyle w:val="cf01"/>
          <w:rFonts w:ascii="Times New Roman" w:hAnsi="Times New Roman" w:cs="Times New Roman"/>
          <w:sz w:val="24"/>
          <w:szCs w:val="24"/>
        </w:rPr>
        <w:t>Již před tisíci lety se</w:t>
      </w:r>
      <w:r w:rsidR="00701245">
        <w:rPr>
          <w:rStyle w:val="cf01"/>
          <w:rFonts w:ascii="Times New Roman" w:hAnsi="Times New Roman" w:cs="Times New Roman"/>
          <w:sz w:val="24"/>
          <w:szCs w:val="24"/>
        </w:rPr>
        <w:t xml:space="preserve"> poj</w:t>
      </w:r>
      <w:r w:rsidR="007C1887">
        <w:rPr>
          <w:rStyle w:val="cf01"/>
          <w:rFonts w:ascii="Times New Roman" w:hAnsi="Times New Roman" w:cs="Times New Roman"/>
          <w:sz w:val="24"/>
          <w:szCs w:val="24"/>
        </w:rPr>
        <w:t>mem</w:t>
      </w:r>
      <w:r w:rsidR="00701245">
        <w:rPr>
          <w:rStyle w:val="cf01"/>
          <w:rFonts w:ascii="Times New Roman" w:hAnsi="Times New Roman" w:cs="Times New Roman"/>
          <w:sz w:val="24"/>
          <w:szCs w:val="24"/>
        </w:rPr>
        <w:t xml:space="preserve"> demokracie </w:t>
      </w:r>
      <w:r w:rsidR="00AE577D">
        <w:rPr>
          <w:rStyle w:val="cf01"/>
          <w:rFonts w:ascii="Times New Roman" w:hAnsi="Times New Roman" w:cs="Times New Roman"/>
          <w:sz w:val="24"/>
          <w:szCs w:val="24"/>
        </w:rPr>
        <w:t>a přechodem k</w:t>
      </w:r>
      <w:r w:rsidR="00287A7F">
        <w:rPr>
          <w:rStyle w:val="cf01"/>
          <w:rFonts w:ascii="Times New Roman" w:hAnsi="Times New Roman" w:cs="Times New Roman"/>
          <w:sz w:val="24"/>
          <w:szCs w:val="24"/>
        </w:rPr>
        <w:t xml:space="preserve"> tomuto režimu a systému vládnutí </w:t>
      </w:r>
      <w:r w:rsidRPr="004D7475">
        <w:rPr>
          <w:rStyle w:val="cf01"/>
          <w:rFonts w:ascii="Times New Roman" w:hAnsi="Times New Roman" w:cs="Times New Roman"/>
          <w:sz w:val="24"/>
          <w:szCs w:val="24"/>
        </w:rPr>
        <w:t>jako první zabýval řecký politický teoretik Aristoteles.</w:t>
      </w:r>
      <w:r w:rsidR="00BC7168" w:rsidRPr="004D7475">
        <w:rPr>
          <w:rFonts w:ascii="Times New Roman" w:hAnsi="Times New Roman" w:cs="Times New Roman"/>
          <w:sz w:val="24"/>
          <w:szCs w:val="24"/>
        </w:rPr>
        <w:t xml:space="preserve"> </w:t>
      </w:r>
      <w:r w:rsidR="00884FD6" w:rsidRPr="004D7475">
        <w:rPr>
          <w:rFonts w:ascii="Times New Roman" w:hAnsi="Times New Roman" w:cs="Times New Roman"/>
          <w:sz w:val="24"/>
          <w:szCs w:val="24"/>
        </w:rPr>
        <w:t>Představil dvě</w:t>
      </w:r>
      <w:r w:rsidR="006960B9" w:rsidRPr="004D7475">
        <w:rPr>
          <w:rFonts w:ascii="Times New Roman" w:hAnsi="Times New Roman" w:cs="Times New Roman"/>
          <w:sz w:val="24"/>
          <w:szCs w:val="24"/>
        </w:rPr>
        <w:t xml:space="preserve"> </w:t>
      </w:r>
      <w:r w:rsidR="005F0B62" w:rsidRPr="004D7475">
        <w:rPr>
          <w:rFonts w:ascii="Times New Roman" w:hAnsi="Times New Roman" w:cs="Times New Roman"/>
          <w:sz w:val="24"/>
          <w:szCs w:val="24"/>
        </w:rPr>
        <w:t xml:space="preserve">varianty, proč autokracie přestala fungovat a </w:t>
      </w:r>
      <w:r w:rsidR="003F3D33" w:rsidRPr="004D7475">
        <w:rPr>
          <w:rFonts w:ascii="Times New Roman" w:hAnsi="Times New Roman" w:cs="Times New Roman"/>
          <w:sz w:val="24"/>
          <w:szCs w:val="24"/>
        </w:rPr>
        <w:t>nastupuje demokracie.</w:t>
      </w:r>
      <w:r w:rsidR="00EA090D" w:rsidRPr="004D7475">
        <w:rPr>
          <w:rFonts w:ascii="Times New Roman" w:hAnsi="Times New Roman" w:cs="Times New Roman"/>
          <w:sz w:val="24"/>
          <w:szCs w:val="24"/>
        </w:rPr>
        <w:t xml:space="preserve"> Za prvé</w:t>
      </w:r>
      <w:r w:rsidR="000A50F5" w:rsidRPr="004D7475">
        <w:rPr>
          <w:rFonts w:ascii="Times New Roman" w:hAnsi="Times New Roman" w:cs="Times New Roman"/>
          <w:sz w:val="24"/>
          <w:szCs w:val="24"/>
        </w:rPr>
        <w:t>, že vznik</w:t>
      </w:r>
      <w:r w:rsidR="004F367A" w:rsidRPr="004D7475">
        <w:rPr>
          <w:rFonts w:ascii="Times New Roman" w:hAnsi="Times New Roman" w:cs="Times New Roman"/>
          <w:sz w:val="24"/>
          <w:szCs w:val="24"/>
        </w:rPr>
        <w:t>á</w:t>
      </w:r>
      <w:r w:rsidR="000A50F5" w:rsidRPr="004D7475">
        <w:rPr>
          <w:rFonts w:ascii="Times New Roman" w:hAnsi="Times New Roman" w:cs="Times New Roman"/>
          <w:sz w:val="24"/>
          <w:szCs w:val="24"/>
        </w:rPr>
        <w:t xml:space="preserve"> vysoká nespokojenost obyvatel kvůli</w:t>
      </w:r>
      <w:r w:rsidR="00A95353" w:rsidRPr="004D7475">
        <w:rPr>
          <w:rFonts w:ascii="Times New Roman" w:hAnsi="Times New Roman" w:cs="Times New Roman"/>
          <w:sz w:val="24"/>
          <w:szCs w:val="24"/>
        </w:rPr>
        <w:t xml:space="preserve"> nevhodnému zacházení</w:t>
      </w:r>
      <w:r w:rsidR="009A39A4" w:rsidRPr="004D7475">
        <w:rPr>
          <w:rFonts w:ascii="Times New Roman" w:hAnsi="Times New Roman" w:cs="Times New Roman"/>
          <w:sz w:val="24"/>
          <w:szCs w:val="24"/>
        </w:rPr>
        <w:t>; za druhé</w:t>
      </w:r>
      <w:r w:rsidR="00B02397" w:rsidRPr="004D7475">
        <w:rPr>
          <w:rFonts w:ascii="Times New Roman" w:hAnsi="Times New Roman" w:cs="Times New Roman"/>
          <w:sz w:val="24"/>
          <w:szCs w:val="24"/>
        </w:rPr>
        <w:t xml:space="preserve"> </w:t>
      </w:r>
      <w:r w:rsidR="004758E0" w:rsidRPr="004D7475">
        <w:rPr>
          <w:rFonts w:ascii="Times New Roman" w:hAnsi="Times New Roman" w:cs="Times New Roman"/>
          <w:sz w:val="24"/>
          <w:szCs w:val="24"/>
        </w:rPr>
        <w:t xml:space="preserve">může dojít ke konfliktům </w:t>
      </w:r>
      <w:r w:rsidR="00391CD4" w:rsidRPr="004D7475">
        <w:rPr>
          <w:rFonts w:ascii="Times New Roman" w:hAnsi="Times New Roman" w:cs="Times New Roman"/>
          <w:sz w:val="24"/>
          <w:szCs w:val="24"/>
        </w:rPr>
        <w:t>mezi oligarchy a ti</w:t>
      </w:r>
      <w:r w:rsidR="00AA7AEE" w:rsidRPr="008C6C9D">
        <w:rPr>
          <w:rFonts w:ascii="Times New Roman" w:hAnsi="Times New Roman" w:cs="Times New Roman"/>
          <w:sz w:val="24"/>
          <w:szCs w:val="24"/>
        </w:rPr>
        <w:t xml:space="preserve"> se přidají na stranu davu. </w:t>
      </w:r>
      <w:r w:rsidR="00DE57FB" w:rsidRPr="008C6C9D">
        <w:rPr>
          <w:rFonts w:ascii="Times New Roman" w:hAnsi="Times New Roman" w:cs="Times New Roman"/>
          <w:sz w:val="24"/>
          <w:szCs w:val="24"/>
        </w:rPr>
        <w:t xml:space="preserve">Tento výklad </w:t>
      </w:r>
      <w:r w:rsidR="00912A97" w:rsidRPr="008C6C9D">
        <w:rPr>
          <w:rFonts w:ascii="Times New Roman" w:hAnsi="Times New Roman" w:cs="Times New Roman"/>
          <w:sz w:val="24"/>
          <w:szCs w:val="24"/>
        </w:rPr>
        <w:t>lze pochopit jako</w:t>
      </w:r>
      <w:r w:rsidR="003B0960" w:rsidRPr="008C6C9D">
        <w:rPr>
          <w:rFonts w:ascii="Times New Roman" w:hAnsi="Times New Roman" w:cs="Times New Roman"/>
          <w:sz w:val="24"/>
          <w:szCs w:val="24"/>
        </w:rPr>
        <w:t xml:space="preserve"> převzetí moci lidem</w:t>
      </w:r>
      <w:r w:rsidR="00287A7F">
        <w:rPr>
          <w:rFonts w:ascii="Times New Roman" w:hAnsi="Times New Roman" w:cs="Times New Roman"/>
          <w:sz w:val="24"/>
          <w:szCs w:val="24"/>
        </w:rPr>
        <w:t>,</w:t>
      </w:r>
      <w:r w:rsidR="00B877B1" w:rsidRPr="008C6C9D">
        <w:rPr>
          <w:rFonts w:ascii="Times New Roman" w:hAnsi="Times New Roman" w:cs="Times New Roman"/>
          <w:sz w:val="24"/>
          <w:szCs w:val="24"/>
        </w:rPr>
        <w:t xml:space="preserve"> </w:t>
      </w:r>
      <w:r w:rsidR="00287A7F">
        <w:rPr>
          <w:rFonts w:ascii="Times New Roman" w:hAnsi="Times New Roman" w:cs="Times New Roman"/>
          <w:sz w:val="24"/>
          <w:szCs w:val="24"/>
        </w:rPr>
        <w:t>kdy</w:t>
      </w:r>
      <w:r w:rsidR="00B877B1" w:rsidRPr="008C6C9D">
        <w:rPr>
          <w:rFonts w:ascii="Times New Roman" w:hAnsi="Times New Roman" w:cs="Times New Roman"/>
          <w:sz w:val="24"/>
          <w:szCs w:val="24"/>
        </w:rPr>
        <w:t xml:space="preserve"> nastává pozvolný přesun k</w:t>
      </w:r>
      <w:r w:rsidR="005976C6" w:rsidRPr="008C6C9D">
        <w:rPr>
          <w:rFonts w:ascii="Times New Roman" w:hAnsi="Times New Roman" w:cs="Times New Roman"/>
          <w:sz w:val="24"/>
          <w:szCs w:val="24"/>
        </w:rPr>
        <w:t> </w:t>
      </w:r>
      <w:r w:rsidR="00B877B1" w:rsidRPr="008C6C9D">
        <w:rPr>
          <w:rFonts w:ascii="Times New Roman" w:hAnsi="Times New Roman" w:cs="Times New Roman"/>
          <w:sz w:val="24"/>
          <w:szCs w:val="24"/>
        </w:rPr>
        <w:t>demokracii</w:t>
      </w:r>
      <w:r w:rsidR="005976C6" w:rsidRPr="008C6C9D">
        <w:rPr>
          <w:rFonts w:ascii="Times New Roman" w:hAnsi="Times New Roman" w:cs="Times New Roman"/>
          <w:sz w:val="24"/>
          <w:szCs w:val="24"/>
        </w:rPr>
        <w:t xml:space="preserve"> (</w:t>
      </w:r>
      <w:proofErr w:type="spellStart"/>
      <w:r w:rsidR="005976C6" w:rsidRPr="008C6C9D">
        <w:rPr>
          <w:rFonts w:ascii="Times New Roman" w:hAnsi="Times New Roman" w:cs="Times New Roman"/>
          <w:sz w:val="24"/>
          <w:szCs w:val="24"/>
        </w:rPr>
        <w:t>Møller</w:t>
      </w:r>
      <w:proofErr w:type="spellEnd"/>
      <w:r w:rsidR="005976C6" w:rsidRPr="008C6C9D">
        <w:rPr>
          <w:rFonts w:ascii="Times New Roman" w:hAnsi="Times New Roman" w:cs="Times New Roman"/>
          <w:sz w:val="24"/>
          <w:szCs w:val="24"/>
        </w:rPr>
        <w:t xml:space="preserve"> &amp; </w:t>
      </w:r>
      <w:proofErr w:type="spellStart"/>
      <w:r w:rsidR="005976C6" w:rsidRPr="008C6C9D">
        <w:rPr>
          <w:rFonts w:ascii="Times New Roman" w:hAnsi="Times New Roman" w:cs="Times New Roman"/>
          <w:sz w:val="24"/>
          <w:szCs w:val="24"/>
        </w:rPr>
        <w:t>Skaaning</w:t>
      </w:r>
      <w:proofErr w:type="spellEnd"/>
      <w:r w:rsidR="005976C6" w:rsidRPr="008C6C9D">
        <w:rPr>
          <w:rFonts w:ascii="Times New Roman" w:hAnsi="Times New Roman" w:cs="Times New Roman"/>
          <w:sz w:val="24"/>
          <w:szCs w:val="24"/>
        </w:rPr>
        <w:t>, 2013</w:t>
      </w:r>
      <w:r w:rsidR="000F6B6B">
        <w:rPr>
          <w:rFonts w:ascii="Times New Roman" w:hAnsi="Times New Roman" w:cs="Times New Roman"/>
          <w:sz w:val="24"/>
          <w:szCs w:val="24"/>
        </w:rPr>
        <w:t>, s. 5</w:t>
      </w:r>
      <w:r w:rsidR="005976C6" w:rsidRPr="008C6C9D">
        <w:rPr>
          <w:rFonts w:ascii="Times New Roman" w:hAnsi="Times New Roman" w:cs="Times New Roman"/>
          <w:sz w:val="24"/>
          <w:szCs w:val="24"/>
        </w:rPr>
        <w:t>).</w:t>
      </w:r>
      <w:r w:rsidR="005570F5">
        <w:rPr>
          <w:rStyle w:val="Znakapoznpodarou"/>
          <w:rFonts w:ascii="Times New Roman" w:hAnsi="Times New Roman" w:cs="Times New Roman"/>
          <w:sz w:val="24"/>
          <w:szCs w:val="24"/>
        </w:rPr>
        <w:footnoteReference w:id="1"/>
      </w:r>
    </w:p>
    <w:p w14:paraId="19B18D12" w14:textId="56EE0BDF" w:rsidR="008C6C9D" w:rsidRPr="00DF508D" w:rsidRDefault="00B905CD" w:rsidP="00D04277">
      <w:pPr>
        <w:spacing w:after="0" w:line="360" w:lineRule="auto"/>
        <w:ind w:firstLine="708"/>
        <w:jc w:val="both"/>
        <w:rPr>
          <w:rFonts w:ascii="Times New Roman" w:hAnsi="Times New Roman" w:cs="Times New Roman"/>
          <w:color w:val="0563C1" w:themeColor="hyperlink"/>
          <w:spacing w:val="-5"/>
          <w:sz w:val="24"/>
          <w:szCs w:val="24"/>
          <w:u w:val="single"/>
        </w:rPr>
      </w:pPr>
      <w:r w:rsidRPr="008C6C9D">
        <w:rPr>
          <w:rFonts w:ascii="Times New Roman" w:hAnsi="Times New Roman" w:cs="Times New Roman"/>
          <w:sz w:val="24"/>
          <w:szCs w:val="24"/>
        </w:rPr>
        <w:t>Úplná definice demokracie je spjata s</w:t>
      </w:r>
      <w:r w:rsidR="00620319">
        <w:rPr>
          <w:rFonts w:ascii="Times New Roman" w:hAnsi="Times New Roman" w:cs="Times New Roman"/>
          <w:sz w:val="24"/>
          <w:szCs w:val="24"/>
        </w:rPr>
        <w:t xml:space="preserve"> francouzským </w:t>
      </w:r>
      <w:r w:rsidR="006918F9">
        <w:rPr>
          <w:rFonts w:ascii="Times New Roman" w:hAnsi="Times New Roman" w:cs="Times New Roman"/>
          <w:sz w:val="24"/>
          <w:szCs w:val="24"/>
        </w:rPr>
        <w:t xml:space="preserve">aristokratem, </w:t>
      </w:r>
      <w:r w:rsidR="00620319">
        <w:rPr>
          <w:rFonts w:ascii="Times New Roman" w:hAnsi="Times New Roman" w:cs="Times New Roman"/>
          <w:sz w:val="24"/>
          <w:szCs w:val="24"/>
        </w:rPr>
        <w:t xml:space="preserve">politikem a filozofem </w:t>
      </w:r>
      <w:r w:rsidR="00B14C58">
        <w:rPr>
          <w:rFonts w:ascii="Times New Roman" w:hAnsi="Times New Roman" w:cs="Times New Roman"/>
          <w:sz w:val="24"/>
          <w:szCs w:val="24"/>
        </w:rPr>
        <w:t xml:space="preserve">Alexisem de </w:t>
      </w:r>
      <w:proofErr w:type="spellStart"/>
      <w:r w:rsidR="0099155D" w:rsidRPr="008C6C9D">
        <w:rPr>
          <w:rFonts w:ascii="Times New Roman" w:hAnsi="Times New Roman" w:cs="Times New Roman"/>
          <w:sz w:val="24"/>
          <w:szCs w:val="24"/>
        </w:rPr>
        <w:t>Tocque</w:t>
      </w:r>
      <w:r w:rsidR="00B7178F">
        <w:rPr>
          <w:rFonts w:ascii="Times New Roman" w:hAnsi="Times New Roman" w:cs="Times New Roman"/>
          <w:sz w:val="24"/>
          <w:szCs w:val="24"/>
        </w:rPr>
        <w:t>v</w:t>
      </w:r>
      <w:r w:rsidR="0099155D" w:rsidRPr="008C6C9D">
        <w:rPr>
          <w:rFonts w:ascii="Times New Roman" w:hAnsi="Times New Roman" w:cs="Times New Roman"/>
          <w:sz w:val="24"/>
          <w:szCs w:val="24"/>
        </w:rPr>
        <w:t>illem</w:t>
      </w:r>
      <w:proofErr w:type="spellEnd"/>
      <w:r w:rsidR="00FD6856" w:rsidRPr="008C6C9D">
        <w:rPr>
          <w:rFonts w:ascii="Times New Roman" w:hAnsi="Times New Roman" w:cs="Times New Roman"/>
          <w:sz w:val="24"/>
          <w:szCs w:val="24"/>
        </w:rPr>
        <w:t xml:space="preserve"> </w:t>
      </w:r>
      <w:r w:rsidR="0080547F">
        <w:rPr>
          <w:rFonts w:ascii="Times New Roman" w:hAnsi="Times New Roman" w:cs="Times New Roman"/>
          <w:sz w:val="24"/>
          <w:szCs w:val="24"/>
        </w:rPr>
        <w:t>z</w:t>
      </w:r>
      <w:r w:rsidR="00FD6856" w:rsidRPr="008C6C9D">
        <w:rPr>
          <w:rFonts w:ascii="Times New Roman" w:hAnsi="Times New Roman" w:cs="Times New Roman"/>
          <w:sz w:val="24"/>
          <w:szCs w:val="24"/>
        </w:rPr>
        <w:t xml:space="preserve"> první poloviny 19. století. </w:t>
      </w:r>
      <w:r w:rsidR="00900515">
        <w:rPr>
          <w:rFonts w:ascii="Times New Roman" w:hAnsi="Times New Roman" w:cs="Times New Roman"/>
          <w:sz w:val="24"/>
          <w:szCs w:val="24"/>
        </w:rPr>
        <w:t>Definice demokracie podle</w:t>
      </w:r>
      <w:r w:rsidR="002234CF">
        <w:rPr>
          <w:rFonts w:ascii="Times New Roman" w:hAnsi="Times New Roman" w:cs="Times New Roman"/>
          <w:sz w:val="24"/>
          <w:szCs w:val="24"/>
        </w:rPr>
        <w:t xml:space="preserve"> A. </w:t>
      </w:r>
      <w:r w:rsidR="00090C16">
        <w:rPr>
          <w:rFonts w:ascii="Times New Roman" w:hAnsi="Times New Roman" w:cs="Times New Roman"/>
          <w:sz w:val="24"/>
          <w:szCs w:val="24"/>
        </w:rPr>
        <w:t xml:space="preserve">de </w:t>
      </w:r>
      <w:proofErr w:type="spellStart"/>
      <w:r w:rsidR="002234CF">
        <w:rPr>
          <w:rFonts w:ascii="Times New Roman" w:hAnsi="Times New Roman" w:cs="Times New Roman"/>
          <w:sz w:val="24"/>
          <w:szCs w:val="24"/>
        </w:rPr>
        <w:t>Tocque</w:t>
      </w:r>
      <w:r w:rsidR="002E36A9">
        <w:rPr>
          <w:rFonts w:ascii="Times New Roman" w:hAnsi="Times New Roman" w:cs="Times New Roman"/>
          <w:sz w:val="24"/>
          <w:szCs w:val="24"/>
        </w:rPr>
        <w:t>v</w:t>
      </w:r>
      <w:r w:rsidR="002234CF">
        <w:rPr>
          <w:rFonts w:ascii="Times New Roman" w:hAnsi="Times New Roman" w:cs="Times New Roman"/>
          <w:sz w:val="24"/>
          <w:szCs w:val="24"/>
        </w:rPr>
        <w:t>illa</w:t>
      </w:r>
      <w:proofErr w:type="spellEnd"/>
      <w:r w:rsidR="00743844">
        <w:rPr>
          <w:rFonts w:ascii="Times New Roman" w:hAnsi="Times New Roman" w:cs="Times New Roman"/>
          <w:sz w:val="24"/>
          <w:szCs w:val="24"/>
        </w:rPr>
        <w:t xml:space="preserve"> zní</w:t>
      </w:r>
      <w:r w:rsidR="002234CF">
        <w:rPr>
          <w:rFonts w:ascii="Times New Roman" w:hAnsi="Times New Roman" w:cs="Times New Roman"/>
          <w:sz w:val="24"/>
          <w:szCs w:val="24"/>
        </w:rPr>
        <w:t xml:space="preserve"> </w:t>
      </w:r>
      <w:r w:rsidR="00900515">
        <w:rPr>
          <w:rFonts w:ascii="Times New Roman" w:hAnsi="Times New Roman" w:cs="Times New Roman"/>
          <w:i/>
          <w:iCs/>
          <w:sz w:val="24"/>
          <w:szCs w:val="24"/>
        </w:rPr>
        <w:t>„</w:t>
      </w:r>
      <w:r w:rsidR="00171898">
        <w:rPr>
          <w:rFonts w:ascii="Times New Roman" w:hAnsi="Times New Roman" w:cs="Times New Roman"/>
          <w:sz w:val="24"/>
          <w:szCs w:val="24"/>
        </w:rPr>
        <w:t>[v]</w:t>
      </w:r>
      <w:proofErr w:type="spellStart"/>
      <w:r w:rsidR="00900515" w:rsidRPr="00823E9B">
        <w:rPr>
          <w:rFonts w:ascii="Times New Roman" w:hAnsi="Times New Roman" w:cs="Times New Roman"/>
          <w:i/>
          <w:iCs/>
          <w:sz w:val="24"/>
          <w:szCs w:val="24"/>
        </w:rPr>
        <w:t>idění</w:t>
      </w:r>
      <w:proofErr w:type="spellEnd"/>
      <w:r w:rsidR="00900515" w:rsidRPr="00823E9B">
        <w:rPr>
          <w:rFonts w:ascii="Times New Roman" w:hAnsi="Times New Roman" w:cs="Times New Roman"/>
          <w:i/>
          <w:iCs/>
          <w:sz w:val="24"/>
          <w:szCs w:val="24"/>
        </w:rPr>
        <w:t xml:space="preserve"> občanské společnosti jako skutečně nezávislé sféry vymezené občanskou participací a resistencí vůči státní moci</w:t>
      </w:r>
      <w:r w:rsidR="00900515">
        <w:rPr>
          <w:rFonts w:ascii="Times New Roman" w:hAnsi="Times New Roman" w:cs="Times New Roman"/>
          <w:i/>
          <w:iCs/>
          <w:sz w:val="24"/>
          <w:szCs w:val="24"/>
        </w:rPr>
        <w:t xml:space="preserve">“ </w:t>
      </w:r>
      <w:r w:rsidR="00900515" w:rsidRPr="00823E9B">
        <w:rPr>
          <w:rFonts w:ascii="Times New Roman" w:hAnsi="Times New Roman" w:cs="Times New Roman"/>
          <w:sz w:val="24"/>
          <w:szCs w:val="24"/>
        </w:rPr>
        <w:t>(</w:t>
      </w:r>
      <w:r w:rsidR="001F2DDA">
        <w:rPr>
          <w:rFonts w:ascii="Times New Roman" w:hAnsi="Times New Roman" w:cs="Times New Roman"/>
          <w:sz w:val="24"/>
          <w:szCs w:val="24"/>
        </w:rPr>
        <w:t xml:space="preserve">Tocqueville citován in </w:t>
      </w:r>
      <w:r w:rsidR="00C239A7">
        <w:rPr>
          <w:rFonts w:ascii="Times New Roman" w:hAnsi="Times New Roman" w:cs="Times New Roman"/>
          <w:sz w:val="24"/>
          <w:szCs w:val="24"/>
        </w:rPr>
        <w:t>Vávra,</w:t>
      </w:r>
      <w:r w:rsidR="00BC1193">
        <w:rPr>
          <w:rFonts w:ascii="Times New Roman" w:hAnsi="Times New Roman" w:cs="Times New Roman"/>
          <w:sz w:val="24"/>
          <w:szCs w:val="24"/>
        </w:rPr>
        <w:t xml:space="preserve"> 2003</w:t>
      </w:r>
      <w:r w:rsidR="00714F2C">
        <w:rPr>
          <w:rFonts w:ascii="Times New Roman" w:hAnsi="Times New Roman" w:cs="Times New Roman"/>
          <w:sz w:val="24"/>
          <w:szCs w:val="24"/>
        </w:rPr>
        <w:t>, s. 349</w:t>
      </w:r>
      <w:r w:rsidR="00C239A7">
        <w:rPr>
          <w:rFonts w:ascii="Times New Roman" w:hAnsi="Times New Roman" w:cs="Times New Roman"/>
          <w:sz w:val="24"/>
          <w:szCs w:val="24"/>
        </w:rPr>
        <w:t>)</w:t>
      </w:r>
      <w:r w:rsidR="00DF508D">
        <w:rPr>
          <w:rFonts w:ascii="Times New Roman" w:hAnsi="Times New Roman" w:cs="Times New Roman"/>
          <w:sz w:val="24"/>
          <w:szCs w:val="24"/>
        </w:rPr>
        <w:t xml:space="preserve">. </w:t>
      </w:r>
      <w:r w:rsidR="0095316D" w:rsidRPr="00BA1CDB">
        <w:rPr>
          <w:rStyle w:val="cf01"/>
          <w:rFonts w:ascii="Times New Roman" w:hAnsi="Times New Roman" w:cs="Times New Roman"/>
          <w:sz w:val="24"/>
          <w:szCs w:val="24"/>
        </w:rPr>
        <w:t xml:space="preserve">Ve své monografii </w:t>
      </w:r>
      <w:r w:rsidR="0095316D" w:rsidRPr="00BA1CDB">
        <w:rPr>
          <w:rStyle w:val="cf01"/>
          <w:rFonts w:ascii="Times New Roman" w:hAnsi="Times New Roman" w:cs="Times New Roman"/>
          <w:i/>
          <w:iCs/>
          <w:sz w:val="24"/>
          <w:szCs w:val="24"/>
        </w:rPr>
        <w:t>Demokracie v Americe</w:t>
      </w:r>
      <w:r w:rsidR="0095316D" w:rsidRPr="00BA1CDB">
        <w:rPr>
          <w:rStyle w:val="cf01"/>
          <w:rFonts w:ascii="Times New Roman" w:hAnsi="Times New Roman" w:cs="Times New Roman"/>
          <w:sz w:val="24"/>
          <w:szCs w:val="24"/>
        </w:rPr>
        <w:t xml:space="preserve"> se ji snažil prezentovat snadně a pochopitelně</w:t>
      </w:r>
      <w:r w:rsidR="00DE5EAE" w:rsidRPr="00BA1CDB">
        <w:rPr>
          <w:rFonts w:ascii="Times New Roman" w:hAnsi="Times New Roman" w:cs="Times New Roman"/>
          <w:sz w:val="24"/>
          <w:szCs w:val="24"/>
        </w:rPr>
        <w:t>, podle něj</w:t>
      </w:r>
      <w:r w:rsidR="00F52346" w:rsidRPr="00BA1CDB">
        <w:rPr>
          <w:rFonts w:ascii="Times New Roman" w:hAnsi="Times New Roman" w:cs="Times New Roman"/>
          <w:sz w:val="24"/>
          <w:szCs w:val="24"/>
        </w:rPr>
        <w:t xml:space="preserve"> měla být demokracie hlavní hybatel</w:t>
      </w:r>
      <w:r w:rsidR="008C4CDC" w:rsidRPr="00BA1CDB">
        <w:rPr>
          <w:rFonts w:ascii="Times New Roman" w:hAnsi="Times New Roman" w:cs="Times New Roman"/>
          <w:sz w:val="24"/>
          <w:szCs w:val="24"/>
        </w:rPr>
        <w:t xml:space="preserve"> v sociálním a politickém vývoji</w:t>
      </w:r>
      <w:r w:rsidR="00BA1CDB" w:rsidRPr="00BA1CDB">
        <w:rPr>
          <w:rFonts w:ascii="Times New Roman" w:hAnsi="Times New Roman" w:cs="Times New Roman"/>
          <w:sz w:val="24"/>
          <w:szCs w:val="24"/>
        </w:rPr>
        <w:t xml:space="preserve"> </w:t>
      </w:r>
      <w:r w:rsidR="00393253" w:rsidRPr="00BA1CDB">
        <w:rPr>
          <w:rFonts w:ascii="Times New Roman" w:hAnsi="Times New Roman" w:cs="Times New Roman"/>
          <w:sz w:val="24"/>
          <w:szCs w:val="24"/>
        </w:rPr>
        <w:t>(</w:t>
      </w:r>
      <w:r w:rsidR="008966C7">
        <w:rPr>
          <w:rFonts w:ascii="Times New Roman" w:hAnsi="Times New Roman" w:cs="Times New Roman"/>
          <w:sz w:val="24"/>
          <w:szCs w:val="24"/>
        </w:rPr>
        <w:t>Tocqueville, 200</w:t>
      </w:r>
      <w:r w:rsidR="0028614D">
        <w:rPr>
          <w:rFonts w:ascii="Times New Roman" w:hAnsi="Times New Roman" w:cs="Times New Roman"/>
          <w:sz w:val="24"/>
          <w:szCs w:val="24"/>
        </w:rPr>
        <w:t>3</w:t>
      </w:r>
      <w:r w:rsidR="00393253" w:rsidRPr="00BA1CDB">
        <w:rPr>
          <w:rFonts w:ascii="Times New Roman" w:hAnsi="Times New Roman" w:cs="Times New Roman"/>
          <w:sz w:val="24"/>
          <w:szCs w:val="24"/>
        </w:rPr>
        <w:t xml:space="preserve">). </w:t>
      </w:r>
      <w:r w:rsidR="00743844" w:rsidRPr="00BA1CDB">
        <w:rPr>
          <w:rFonts w:ascii="Times New Roman" w:hAnsi="Times New Roman" w:cs="Times New Roman"/>
          <w:sz w:val="24"/>
          <w:szCs w:val="24"/>
        </w:rPr>
        <w:t>D</w:t>
      </w:r>
      <w:r w:rsidR="00090C16" w:rsidRPr="00BA1CDB">
        <w:rPr>
          <w:rFonts w:ascii="Times New Roman" w:hAnsi="Times New Roman" w:cs="Times New Roman"/>
          <w:sz w:val="24"/>
          <w:szCs w:val="24"/>
        </w:rPr>
        <w:t xml:space="preserve">e </w:t>
      </w:r>
      <w:proofErr w:type="spellStart"/>
      <w:r w:rsidR="008D66B0" w:rsidRPr="00BA1CDB">
        <w:rPr>
          <w:rFonts w:ascii="Times New Roman" w:hAnsi="Times New Roman" w:cs="Times New Roman"/>
          <w:sz w:val="24"/>
          <w:szCs w:val="24"/>
        </w:rPr>
        <w:t>Tocquevill</w:t>
      </w:r>
      <w:r w:rsidR="00BF680B" w:rsidRPr="00BA1CDB">
        <w:rPr>
          <w:rFonts w:ascii="Times New Roman" w:hAnsi="Times New Roman" w:cs="Times New Roman"/>
          <w:sz w:val="24"/>
          <w:szCs w:val="24"/>
        </w:rPr>
        <w:t>ův</w:t>
      </w:r>
      <w:proofErr w:type="spellEnd"/>
      <w:r w:rsidR="00BF680B" w:rsidRPr="00BA1CDB">
        <w:rPr>
          <w:rFonts w:ascii="Times New Roman" w:hAnsi="Times New Roman" w:cs="Times New Roman"/>
          <w:sz w:val="24"/>
          <w:szCs w:val="24"/>
        </w:rPr>
        <w:t xml:space="preserve"> hlavní záměr byl studovat tuto teorii</w:t>
      </w:r>
      <w:r w:rsidR="004641DE" w:rsidRPr="00BA1CDB">
        <w:rPr>
          <w:rFonts w:ascii="Times New Roman" w:hAnsi="Times New Roman" w:cs="Times New Roman"/>
          <w:sz w:val="24"/>
          <w:szCs w:val="24"/>
        </w:rPr>
        <w:t>,</w:t>
      </w:r>
      <w:r w:rsidR="00BF680B" w:rsidRPr="00BA1CDB">
        <w:rPr>
          <w:rFonts w:ascii="Times New Roman" w:hAnsi="Times New Roman" w:cs="Times New Roman"/>
          <w:sz w:val="24"/>
          <w:szCs w:val="24"/>
        </w:rPr>
        <w:t xml:space="preserve"> ne ji obhajovat</w:t>
      </w:r>
      <w:r w:rsidR="00223186" w:rsidRPr="00BA1CDB">
        <w:rPr>
          <w:rFonts w:ascii="Times New Roman" w:hAnsi="Times New Roman" w:cs="Times New Roman"/>
          <w:sz w:val="24"/>
          <w:szCs w:val="24"/>
        </w:rPr>
        <w:t xml:space="preserve">. </w:t>
      </w:r>
      <w:r w:rsidR="009154E7" w:rsidRPr="00BA1CDB">
        <w:rPr>
          <w:rFonts w:ascii="Times New Roman" w:hAnsi="Times New Roman" w:cs="Times New Roman"/>
          <w:i/>
          <w:iCs/>
          <w:sz w:val="24"/>
          <w:szCs w:val="24"/>
        </w:rPr>
        <w:t xml:space="preserve">„Podle této perspektivy je demokracie propojena se schopností občanů udržet státní moc na uzdě“ </w:t>
      </w:r>
      <w:r w:rsidR="009154E7" w:rsidRPr="00BA1CDB">
        <w:rPr>
          <w:rFonts w:ascii="Times New Roman" w:hAnsi="Times New Roman" w:cs="Times New Roman"/>
          <w:sz w:val="24"/>
          <w:szCs w:val="24"/>
        </w:rPr>
        <w:t>(</w:t>
      </w:r>
      <w:proofErr w:type="spellStart"/>
      <w:r w:rsidR="00D76BEE" w:rsidRPr="00BA1CDB">
        <w:rPr>
          <w:rFonts w:ascii="Times New Roman" w:hAnsi="Times New Roman" w:cs="Times New Roman"/>
          <w:sz w:val="24"/>
          <w:szCs w:val="24"/>
        </w:rPr>
        <w:t>Møller</w:t>
      </w:r>
      <w:proofErr w:type="spellEnd"/>
      <w:r w:rsidR="00D76BEE" w:rsidRPr="00BA1CDB">
        <w:rPr>
          <w:rFonts w:ascii="Times New Roman" w:hAnsi="Times New Roman" w:cs="Times New Roman"/>
          <w:sz w:val="24"/>
          <w:szCs w:val="24"/>
        </w:rPr>
        <w:t xml:space="preserve"> &amp; </w:t>
      </w:r>
      <w:proofErr w:type="spellStart"/>
      <w:r w:rsidR="00D76BEE" w:rsidRPr="00BA1CDB">
        <w:rPr>
          <w:rFonts w:ascii="Times New Roman" w:hAnsi="Times New Roman" w:cs="Times New Roman"/>
          <w:sz w:val="24"/>
          <w:szCs w:val="24"/>
        </w:rPr>
        <w:t>Skaaning</w:t>
      </w:r>
      <w:proofErr w:type="spellEnd"/>
      <w:r w:rsidR="00D76BEE" w:rsidRPr="00BA1CDB">
        <w:rPr>
          <w:rFonts w:ascii="Times New Roman" w:hAnsi="Times New Roman" w:cs="Times New Roman"/>
          <w:sz w:val="24"/>
          <w:szCs w:val="24"/>
        </w:rPr>
        <w:t>, 2013</w:t>
      </w:r>
      <w:r w:rsidR="00792337">
        <w:rPr>
          <w:rFonts w:ascii="Times New Roman" w:hAnsi="Times New Roman" w:cs="Times New Roman"/>
          <w:sz w:val="24"/>
          <w:szCs w:val="24"/>
        </w:rPr>
        <w:t>, s. 6</w:t>
      </w:r>
      <w:r w:rsidR="00D76BEE">
        <w:rPr>
          <w:rFonts w:ascii="Times New Roman" w:hAnsi="Times New Roman" w:cs="Times New Roman"/>
          <w:sz w:val="24"/>
          <w:szCs w:val="24"/>
        </w:rPr>
        <w:t>).</w:t>
      </w:r>
      <w:r w:rsidR="00D76BEE">
        <w:rPr>
          <w:rFonts w:ascii="Times New Roman" w:hAnsi="Times New Roman" w:cs="Times New Roman"/>
          <w:i/>
          <w:iCs/>
          <w:sz w:val="24"/>
          <w:szCs w:val="24"/>
        </w:rPr>
        <w:t xml:space="preserve"> </w:t>
      </w:r>
      <w:r w:rsidR="0018074E" w:rsidRPr="008C6C9D">
        <w:rPr>
          <w:rFonts w:ascii="Times New Roman" w:hAnsi="Times New Roman" w:cs="Times New Roman"/>
          <w:sz w:val="24"/>
          <w:szCs w:val="24"/>
        </w:rPr>
        <w:t xml:space="preserve">Úspěšnost jeho teorie se </w:t>
      </w:r>
      <w:r w:rsidR="00C54E3B" w:rsidRPr="008C6C9D">
        <w:rPr>
          <w:rFonts w:ascii="Times New Roman" w:hAnsi="Times New Roman" w:cs="Times New Roman"/>
          <w:sz w:val="24"/>
          <w:szCs w:val="24"/>
        </w:rPr>
        <w:t>potvrdila</w:t>
      </w:r>
      <w:r w:rsidR="0018074E" w:rsidRPr="008C6C9D">
        <w:rPr>
          <w:rFonts w:ascii="Times New Roman" w:hAnsi="Times New Roman" w:cs="Times New Roman"/>
          <w:sz w:val="24"/>
          <w:szCs w:val="24"/>
        </w:rPr>
        <w:t xml:space="preserve"> </w:t>
      </w:r>
      <w:r w:rsidR="0018074E" w:rsidRPr="003C086C">
        <w:rPr>
          <w:rFonts w:ascii="Times New Roman" w:hAnsi="Times New Roman" w:cs="Times New Roman"/>
          <w:sz w:val="24"/>
          <w:szCs w:val="24"/>
        </w:rPr>
        <w:t>v</w:t>
      </w:r>
      <w:r w:rsidR="00305F13" w:rsidRPr="003C086C">
        <w:rPr>
          <w:rFonts w:ascii="Times New Roman" w:hAnsi="Times New Roman" w:cs="Times New Roman"/>
          <w:sz w:val="24"/>
          <w:szCs w:val="24"/>
        </w:rPr>
        <w:t>e Spojených státech</w:t>
      </w:r>
      <w:r w:rsidR="009304F4" w:rsidRPr="003C086C">
        <w:rPr>
          <w:rFonts w:ascii="Times New Roman" w:hAnsi="Times New Roman" w:cs="Times New Roman"/>
          <w:sz w:val="24"/>
          <w:szCs w:val="24"/>
        </w:rPr>
        <w:t xml:space="preserve">, </w:t>
      </w:r>
      <w:r w:rsidR="003C086C" w:rsidRPr="003C086C">
        <w:rPr>
          <w:rStyle w:val="cf01"/>
          <w:rFonts w:ascii="Times New Roman" w:hAnsi="Times New Roman" w:cs="Times New Roman"/>
          <w:sz w:val="24"/>
          <w:szCs w:val="24"/>
        </w:rPr>
        <w:t xml:space="preserve">kde se mu jako prvnímu podařilo vědecky proniknout do působení a </w:t>
      </w:r>
      <w:r w:rsidR="003E6415">
        <w:rPr>
          <w:rStyle w:val="cf01"/>
          <w:rFonts w:ascii="Times New Roman" w:hAnsi="Times New Roman" w:cs="Times New Roman"/>
          <w:sz w:val="24"/>
          <w:szCs w:val="24"/>
        </w:rPr>
        <w:t>jednání</w:t>
      </w:r>
      <w:r w:rsidR="003C086C" w:rsidRPr="003C086C">
        <w:rPr>
          <w:rStyle w:val="cf01"/>
          <w:rFonts w:ascii="Times New Roman" w:hAnsi="Times New Roman" w:cs="Times New Roman"/>
          <w:sz w:val="24"/>
          <w:szCs w:val="24"/>
        </w:rPr>
        <w:t xml:space="preserve"> </w:t>
      </w:r>
      <w:r w:rsidR="007A77AC" w:rsidRPr="003C086C">
        <w:rPr>
          <w:rFonts w:ascii="Times New Roman" w:hAnsi="Times New Roman" w:cs="Times New Roman"/>
          <w:sz w:val="24"/>
          <w:szCs w:val="24"/>
        </w:rPr>
        <w:t>v různých odvětví</w:t>
      </w:r>
      <w:r w:rsidR="00E66E5D" w:rsidRPr="003C086C">
        <w:rPr>
          <w:rFonts w:ascii="Times New Roman" w:hAnsi="Times New Roman" w:cs="Times New Roman"/>
          <w:sz w:val="24"/>
          <w:szCs w:val="24"/>
        </w:rPr>
        <w:t>ch</w:t>
      </w:r>
      <w:r w:rsidR="00F71E5B">
        <w:rPr>
          <w:rFonts w:ascii="Times New Roman" w:hAnsi="Times New Roman" w:cs="Times New Roman"/>
          <w:sz w:val="24"/>
          <w:szCs w:val="24"/>
        </w:rPr>
        <w:t xml:space="preserve"> lidské společnosti</w:t>
      </w:r>
      <w:r w:rsidR="00A4776E">
        <w:rPr>
          <w:rFonts w:ascii="Times New Roman" w:hAnsi="Times New Roman" w:cs="Times New Roman"/>
          <w:sz w:val="24"/>
          <w:szCs w:val="24"/>
        </w:rPr>
        <w:t>, přičemž</w:t>
      </w:r>
      <w:r w:rsidR="00831F89" w:rsidRPr="008C6C9D">
        <w:rPr>
          <w:rFonts w:ascii="Times New Roman" w:hAnsi="Times New Roman" w:cs="Times New Roman"/>
          <w:sz w:val="24"/>
          <w:szCs w:val="24"/>
        </w:rPr>
        <w:t xml:space="preserve"> zjistil, že </w:t>
      </w:r>
      <w:r w:rsidR="009304F4" w:rsidRPr="008C6C9D">
        <w:rPr>
          <w:rFonts w:ascii="Times New Roman" w:hAnsi="Times New Roman" w:cs="Times New Roman"/>
          <w:sz w:val="24"/>
          <w:szCs w:val="24"/>
        </w:rPr>
        <w:t>demokracie hrála významnou roli</w:t>
      </w:r>
      <w:r w:rsidR="000B7DBA" w:rsidRPr="008C6C9D">
        <w:rPr>
          <w:rFonts w:ascii="Times New Roman" w:hAnsi="Times New Roman" w:cs="Times New Roman"/>
          <w:sz w:val="24"/>
          <w:szCs w:val="24"/>
        </w:rPr>
        <w:t xml:space="preserve"> (</w:t>
      </w:r>
      <w:proofErr w:type="spellStart"/>
      <w:r w:rsidR="000B7DBA" w:rsidRPr="008C6C9D">
        <w:rPr>
          <w:rFonts w:ascii="Times New Roman" w:hAnsi="Times New Roman" w:cs="Times New Roman"/>
          <w:sz w:val="24"/>
          <w:szCs w:val="24"/>
        </w:rPr>
        <w:t>Stoke</w:t>
      </w:r>
      <w:proofErr w:type="spellEnd"/>
      <w:r w:rsidR="000B7DBA" w:rsidRPr="008C6C9D">
        <w:rPr>
          <w:rFonts w:ascii="Times New Roman" w:hAnsi="Times New Roman" w:cs="Times New Roman"/>
          <w:sz w:val="24"/>
          <w:szCs w:val="24"/>
        </w:rPr>
        <w:t>,</w:t>
      </w:r>
      <w:r w:rsidR="000C7BA8">
        <w:rPr>
          <w:rFonts w:ascii="Times New Roman" w:hAnsi="Times New Roman" w:cs="Times New Roman"/>
          <w:sz w:val="24"/>
          <w:szCs w:val="24"/>
        </w:rPr>
        <w:t xml:space="preserve"> 1935</w:t>
      </w:r>
      <w:r w:rsidR="006634B3">
        <w:rPr>
          <w:rFonts w:ascii="Times New Roman" w:hAnsi="Times New Roman" w:cs="Times New Roman"/>
          <w:sz w:val="24"/>
          <w:szCs w:val="24"/>
        </w:rPr>
        <w:t>, s. 260</w:t>
      </w:r>
      <w:r w:rsidR="000B7DBA" w:rsidRPr="008C6C9D">
        <w:rPr>
          <w:rFonts w:ascii="Times New Roman" w:hAnsi="Times New Roman" w:cs="Times New Roman"/>
          <w:sz w:val="24"/>
          <w:szCs w:val="24"/>
        </w:rPr>
        <w:t>)</w:t>
      </w:r>
      <w:r w:rsidR="00FB1ECB">
        <w:rPr>
          <w:rFonts w:ascii="Times New Roman" w:hAnsi="Times New Roman" w:cs="Times New Roman"/>
          <w:sz w:val="24"/>
          <w:szCs w:val="24"/>
        </w:rPr>
        <w:t>.</w:t>
      </w:r>
      <w:r w:rsidR="000B7DBA" w:rsidRPr="008C6C9D">
        <w:rPr>
          <w:rFonts w:ascii="Times New Roman" w:hAnsi="Times New Roman" w:cs="Times New Roman"/>
          <w:sz w:val="24"/>
          <w:szCs w:val="24"/>
        </w:rPr>
        <w:t xml:space="preserve"> </w:t>
      </w:r>
    </w:p>
    <w:p w14:paraId="7D2B1798" w14:textId="3E9BE501" w:rsidR="009F15DC" w:rsidRPr="00CF082E" w:rsidRDefault="00D6454F" w:rsidP="00D04277">
      <w:pPr>
        <w:spacing w:after="0" w:line="360" w:lineRule="auto"/>
        <w:ind w:firstLine="708"/>
        <w:jc w:val="both"/>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Důležitý ok</w:t>
      </w:r>
      <w:r w:rsidR="002D39EF">
        <w:rPr>
          <w:rFonts w:ascii="Times New Roman" w:hAnsi="Times New Roman" w:cs="Times New Roman"/>
          <w:color w:val="212529"/>
          <w:sz w:val="24"/>
          <w:szCs w:val="24"/>
          <w:shd w:val="clear" w:color="auto" w:fill="FFFFFF"/>
        </w:rPr>
        <w:t>amžik</w:t>
      </w:r>
      <w:r w:rsidR="00F40522" w:rsidRPr="00F40522">
        <w:rPr>
          <w:rStyle w:val="cf01"/>
          <w:rFonts w:ascii="Times New Roman" w:hAnsi="Times New Roman" w:cs="Times New Roman"/>
          <w:sz w:val="24"/>
          <w:szCs w:val="24"/>
        </w:rPr>
        <w:t xml:space="preserve"> </w:t>
      </w:r>
      <w:r w:rsidR="003E6415">
        <w:rPr>
          <w:rStyle w:val="cf01"/>
          <w:rFonts w:ascii="Times New Roman" w:hAnsi="Times New Roman" w:cs="Times New Roman"/>
          <w:sz w:val="24"/>
          <w:szCs w:val="24"/>
        </w:rPr>
        <w:t xml:space="preserve">v bádání </w:t>
      </w:r>
      <w:r w:rsidR="002D39EF">
        <w:rPr>
          <w:rStyle w:val="cf01"/>
          <w:rFonts w:ascii="Times New Roman" w:hAnsi="Times New Roman" w:cs="Times New Roman"/>
          <w:sz w:val="24"/>
          <w:szCs w:val="24"/>
        </w:rPr>
        <w:t xml:space="preserve">o </w:t>
      </w:r>
      <w:r w:rsidR="00F40522" w:rsidRPr="00F40522">
        <w:rPr>
          <w:rStyle w:val="cf01"/>
          <w:rFonts w:ascii="Times New Roman" w:hAnsi="Times New Roman" w:cs="Times New Roman"/>
          <w:sz w:val="24"/>
          <w:szCs w:val="24"/>
        </w:rPr>
        <w:t>tranzicích k</w:t>
      </w:r>
      <w:r w:rsidR="00752312">
        <w:rPr>
          <w:rStyle w:val="cf01"/>
          <w:rFonts w:ascii="Times New Roman" w:hAnsi="Times New Roman" w:cs="Times New Roman"/>
          <w:sz w:val="24"/>
          <w:szCs w:val="24"/>
        </w:rPr>
        <w:t> </w:t>
      </w:r>
      <w:r w:rsidR="00F40522" w:rsidRPr="00F40522">
        <w:rPr>
          <w:rStyle w:val="cf01"/>
          <w:rFonts w:ascii="Times New Roman" w:hAnsi="Times New Roman" w:cs="Times New Roman"/>
          <w:sz w:val="24"/>
          <w:szCs w:val="24"/>
        </w:rPr>
        <w:t>demokracii</w:t>
      </w:r>
      <w:r w:rsidR="00752312">
        <w:rPr>
          <w:rStyle w:val="cf01"/>
          <w:rFonts w:ascii="Times New Roman" w:hAnsi="Times New Roman" w:cs="Times New Roman"/>
          <w:sz w:val="24"/>
          <w:szCs w:val="24"/>
        </w:rPr>
        <w:t xml:space="preserve"> </w:t>
      </w:r>
      <w:r w:rsidR="004C4208" w:rsidRPr="00F40522">
        <w:rPr>
          <w:rFonts w:ascii="Times New Roman" w:hAnsi="Times New Roman" w:cs="Times New Roman"/>
          <w:color w:val="212529"/>
          <w:sz w:val="24"/>
          <w:szCs w:val="24"/>
          <w:shd w:val="clear" w:color="auto" w:fill="FFFFFF"/>
        </w:rPr>
        <w:t>nastal v roce 1986</w:t>
      </w:r>
      <w:r w:rsidR="004C4208" w:rsidRPr="004C4208">
        <w:rPr>
          <w:rFonts w:ascii="Times New Roman" w:hAnsi="Times New Roman" w:cs="Times New Roman"/>
          <w:color w:val="212529"/>
          <w:sz w:val="24"/>
          <w:szCs w:val="24"/>
          <w:shd w:val="clear" w:color="auto" w:fill="FFFFFF"/>
        </w:rPr>
        <w:t xml:space="preserve"> s vydáním knihy s názvem </w:t>
      </w:r>
      <w:proofErr w:type="spellStart"/>
      <w:r w:rsidR="004C4208" w:rsidRPr="00EF607D">
        <w:rPr>
          <w:rFonts w:ascii="Times New Roman" w:hAnsi="Times New Roman" w:cs="Times New Roman"/>
          <w:i/>
          <w:iCs/>
          <w:color w:val="212529"/>
          <w:sz w:val="24"/>
          <w:szCs w:val="24"/>
          <w:shd w:val="clear" w:color="auto" w:fill="FFFFFF"/>
        </w:rPr>
        <w:t>Transitions</w:t>
      </w:r>
      <w:proofErr w:type="spellEnd"/>
      <w:r w:rsidR="004C4208" w:rsidRPr="00EF607D">
        <w:rPr>
          <w:rFonts w:ascii="Times New Roman" w:hAnsi="Times New Roman" w:cs="Times New Roman"/>
          <w:i/>
          <w:iCs/>
          <w:color w:val="212529"/>
          <w:sz w:val="24"/>
          <w:szCs w:val="24"/>
          <w:shd w:val="clear" w:color="auto" w:fill="FFFFFF"/>
        </w:rPr>
        <w:t xml:space="preserve"> </w:t>
      </w:r>
      <w:proofErr w:type="spellStart"/>
      <w:r w:rsidR="004C4208" w:rsidRPr="00EF607D">
        <w:rPr>
          <w:rFonts w:ascii="Times New Roman" w:hAnsi="Times New Roman" w:cs="Times New Roman"/>
          <w:i/>
          <w:iCs/>
          <w:color w:val="212529"/>
          <w:sz w:val="24"/>
          <w:szCs w:val="24"/>
          <w:shd w:val="clear" w:color="auto" w:fill="FFFFFF"/>
        </w:rPr>
        <w:t>from</w:t>
      </w:r>
      <w:proofErr w:type="spellEnd"/>
      <w:r w:rsidR="004C4208" w:rsidRPr="00EF607D">
        <w:rPr>
          <w:rFonts w:ascii="Times New Roman" w:hAnsi="Times New Roman" w:cs="Times New Roman"/>
          <w:i/>
          <w:iCs/>
          <w:color w:val="212529"/>
          <w:sz w:val="24"/>
          <w:szCs w:val="24"/>
          <w:shd w:val="clear" w:color="auto" w:fill="FFFFFF"/>
        </w:rPr>
        <w:t xml:space="preserve"> </w:t>
      </w:r>
      <w:proofErr w:type="spellStart"/>
      <w:r w:rsidR="004C4208" w:rsidRPr="00EF607D">
        <w:rPr>
          <w:rFonts w:ascii="Times New Roman" w:hAnsi="Times New Roman" w:cs="Times New Roman"/>
          <w:i/>
          <w:iCs/>
          <w:color w:val="212529"/>
          <w:sz w:val="24"/>
          <w:szCs w:val="24"/>
          <w:shd w:val="clear" w:color="auto" w:fill="FFFFFF"/>
        </w:rPr>
        <w:t>Authoritarian</w:t>
      </w:r>
      <w:proofErr w:type="spellEnd"/>
      <w:r w:rsidR="004C4208" w:rsidRPr="00EF607D">
        <w:rPr>
          <w:rFonts w:ascii="Times New Roman" w:hAnsi="Times New Roman" w:cs="Times New Roman"/>
          <w:i/>
          <w:iCs/>
          <w:color w:val="212529"/>
          <w:sz w:val="24"/>
          <w:szCs w:val="24"/>
          <w:shd w:val="clear" w:color="auto" w:fill="FFFFFF"/>
        </w:rPr>
        <w:t xml:space="preserve"> Rule</w:t>
      </w:r>
      <w:r w:rsidR="004C4208" w:rsidRPr="004C4208">
        <w:rPr>
          <w:rFonts w:ascii="Times New Roman" w:hAnsi="Times New Roman" w:cs="Times New Roman"/>
          <w:color w:val="212529"/>
          <w:sz w:val="24"/>
          <w:szCs w:val="24"/>
          <w:shd w:val="clear" w:color="auto" w:fill="FFFFFF"/>
        </w:rPr>
        <w:t xml:space="preserve"> od</w:t>
      </w:r>
      <w:r w:rsidR="00760730">
        <w:rPr>
          <w:rFonts w:ascii="Times New Roman" w:hAnsi="Times New Roman" w:cs="Times New Roman"/>
          <w:color w:val="212529"/>
          <w:sz w:val="24"/>
          <w:szCs w:val="24"/>
          <w:shd w:val="clear" w:color="auto" w:fill="FFFFFF"/>
        </w:rPr>
        <w:t xml:space="preserve"> </w:t>
      </w:r>
      <w:proofErr w:type="spellStart"/>
      <w:r w:rsidR="00760730" w:rsidRPr="004C4208">
        <w:rPr>
          <w:rFonts w:ascii="Times New Roman" w:hAnsi="Times New Roman" w:cs="Times New Roman"/>
          <w:color w:val="212529"/>
          <w:sz w:val="24"/>
          <w:szCs w:val="24"/>
          <w:shd w:val="clear" w:color="auto" w:fill="FFFFFF"/>
        </w:rPr>
        <w:t>Guillerma</w:t>
      </w:r>
      <w:proofErr w:type="spellEnd"/>
      <w:r w:rsidR="00760730" w:rsidRPr="004C4208">
        <w:rPr>
          <w:rFonts w:ascii="Times New Roman" w:hAnsi="Times New Roman" w:cs="Times New Roman"/>
          <w:color w:val="212529"/>
          <w:sz w:val="24"/>
          <w:szCs w:val="24"/>
          <w:shd w:val="clear" w:color="auto" w:fill="FFFFFF"/>
        </w:rPr>
        <w:t xml:space="preserve"> </w:t>
      </w:r>
      <w:proofErr w:type="spellStart"/>
      <w:r w:rsidR="00760730" w:rsidRPr="004C4208">
        <w:rPr>
          <w:rFonts w:ascii="Times New Roman" w:hAnsi="Times New Roman" w:cs="Times New Roman"/>
          <w:color w:val="212529"/>
          <w:sz w:val="24"/>
          <w:szCs w:val="24"/>
          <w:shd w:val="clear" w:color="auto" w:fill="FFFFFF"/>
        </w:rPr>
        <w:t>O’Donnella</w:t>
      </w:r>
      <w:proofErr w:type="spellEnd"/>
      <w:r w:rsidR="00760730" w:rsidRPr="004C4208">
        <w:rPr>
          <w:rFonts w:ascii="Times New Roman" w:hAnsi="Times New Roman" w:cs="Times New Roman"/>
          <w:color w:val="212529"/>
          <w:sz w:val="24"/>
          <w:szCs w:val="24"/>
          <w:shd w:val="clear" w:color="auto" w:fill="FFFFFF"/>
        </w:rPr>
        <w:t xml:space="preserve"> a Philippe </w:t>
      </w:r>
      <w:proofErr w:type="spellStart"/>
      <w:r w:rsidR="00760730" w:rsidRPr="004C4208">
        <w:rPr>
          <w:rFonts w:ascii="Times New Roman" w:hAnsi="Times New Roman" w:cs="Times New Roman"/>
          <w:color w:val="212529"/>
          <w:sz w:val="24"/>
          <w:szCs w:val="24"/>
          <w:shd w:val="clear" w:color="auto" w:fill="FFFFFF"/>
        </w:rPr>
        <w:t>Schmittera</w:t>
      </w:r>
      <w:proofErr w:type="spellEnd"/>
      <w:r w:rsidR="00760730">
        <w:rPr>
          <w:rFonts w:ascii="Times New Roman" w:hAnsi="Times New Roman" w:cs="Times New Roman"/>
          <w:color w:val="212529"/>
          <w:sz w:val="24"/>
          <w:szCs w:val="24"/>
          <w:shd w:val="clear" w:color="auto" w:fill="FFFFFF"/>
        </w:rPr>
        <w:t xml:space="preserve">. </w:t>
      </w:r>
      <w:r w:rsidR="004C4208" w:rsidRPr="004C4208">
        <w:rPr>
          <w:rFonts w:ascii="Times New Roman" w:hAnsi="Times New Roman" w:cs="Times New Roman"/>
          <w:color w:val="212529"/>
          <w:sz w:val="24"/>
          <w:szCs w:val="24"/>
          <w:shd w:val="clear" w:color="auto" w:fill="FFFFFF"/>
        </w:rPr>
        <w:t>Tito dva autoři se zabývali společenskými elit</w:t>
      </w:r>
      <w:r w:rsidR="00EF607D">
        <w:rPr>
          <w:rFonts w:ascii="Times New Roman" w:hAnsi="Times New Roman" w:cs="Times New Roman"/>
          <w:color w:val="212529"/>
          <w:sz w:val="24"/>
          <w:szCs w:val="24"/>
          <w:shd w:val="clear" w:color="auto" w:fill="FFFFFF"/>
        </w:rPr>
        <w:t>ami</w:t>
      </w:r>
      <w:r w:rsidR="004C4208" w:rsidRPr="004C4208">
        <w:rPr>
          <w:rFonts w:ascii="Times New Roman" w:hAnsi="Times New Roman" w:cs="Times New Roman"/>
          <w:color w:val="212529"/>
          <w:sz w:val="24"/>
          <w:szCs w:val="24"/>
          <w:shd w:val="clear" w:color="auto" w:fill="FFFFFF"/>
        </w:rPr>
        <w:t xml:space="preserve"> a podle nich je </w:t>
      </w:r>
      <w:r w:rsidR="004C4208" w:rsidRPr="004C4208">
        <w:rPr>
          <w:rFonts w:ascii="Times New Roman" w:hAnsi="Times New Roman" w:cs="Times New Roman"/>
          <w:i/>
          <w:iCs/>
          <w:color w:val="212529"/>
          <w:sz w:val="24"/>
          <w:szCs w:val="24"/>
          <w:shd w:val="clear" w:color="auto" w:fill="FFFFFF"/>
        </w:rPr>
        <w:t xml:space="preserve">„zavádění demokracie primárně výsledkem náhodných rozhodnutí významných aktérů“ </w:t>
      </w:r>
      <w:r w:rsidR="004C4208" w:rsidRPr="004C4208">
        <w:rPr>
          <w:rFonts w:ascii="Times New Roman" w:hAnsi="Times New Roman" w:cs="Times New Roman"/>
          <w:color w:val="212529"/>
          <w:sz w:val="24"/>
          <w:szCs w:val="24"/>
          <w:shd w:val="clear" w:color="auto" w:fill="FFFFFF"/>
        </w:rPr>
        <w:t>(</w:t>
      </w:r>
      <w:proofErr w:type="spellStart"/>
      <w:r w:rsidR="004C4208" w:rsidRPr="004C4208">
        <w:rPr>
          <w:rFonts w:ascii="Times New Roman" w:hAnsi="Times New Roman" w:cs="Times New Roman"/>
          <w:sz w:val="24"/>
          <w:szCs w:val="24"/>
        </w:rPr>
        <w:t>Møller</w:t>
      </w:r>
      <w:proofErr w:type="spellEnd"/>
      <w:r w:rsidR="004C4208" w:rsidRPr="004C4208">
        <w:rPr>
          <w:rFonts w:ascii="Times New Roman" w:hAnsi="Times New Roman" w:cs="Times New Roman"/>
          <w:sz w:val="24"/>
          <w:szCs w:val="24"/>
        </w:rPr>
        <w:t xml:space="preserve"> &amp; </w:t>
      </w:r>
      <w:proofErr w:type="spellStart"/>
      <w:r w:rsidR="004C4208" w:rsidRPr="004C4208">
        <w:rPr>
          <w:rFonts w:ascii="Times New Roman" w:hAnsi="Times New Roman" w:cs="Times New Roman"/>
          <w:sz w:val="24"/>
          <w:szCs w:val="24"/>
        </w:rPr>
        <w:t>Skaaning</w:t>
      </w:r>
      <w:proofErr w:type="spellEnd"/>
      <w:r w:rsidR="004C4208" w:rsidRPr="004C4208">
        <w:rPr>
          <w:rFonts w:ascii="Times New Roman" w:hAnsi="Times New Roman" w:cs="Times New Roman"/>
          <w:sz w:val="24"/>
          <w:szCs w:val="24"/>
        </w:rPr>
        <w:t>, 2013</w:t>
      </w:r>
      <w:r w:rsidR="00CA0A47">
        <w:rPr>
          <w:rFonts w:ascii="Times New Roman" w:hAnsi="Times New Roman" w:cs="Times New Roman"/>
          <w:sz w:val="24"/>
          <w:szCs w:val="24"/>
        </w:rPr>
        <w:t>, s. 6</w:t>
      </w:r>
      <w:r w:rsidR="004C4208" w:rsidRPr="004C4208">
        <w:rPr>
          <w:rFonts w:ascii="Times New Roman" w:hAnsi="Times New Roman" w:cs="Times New Roman"/>
          <w:sz w:val="24"/>
          <w:szCs w:val="24"/>
        </w:rPr>
        <w:t xml:space="preserve">). Úvaha </w:t>
      </w:r>
      <w:r w:rsidR="00760730" w:rsidRPr="004C4208">
        <w:rPr>
          <w:rFonts w:ascii="Times New Roman" w:hAnsi="Times New Roman" w:cs="Times New Roman"/>
          <w:color w:val="212529"/>
          <w:sz w:val="24"/>
          <w:szCs w:val="24"/>
          <w:shd w:val="clear" w:color="auto" w:fill="FFFFFF"/>
        </w:rPr>
        <w:t>G</w:t>
      </w:r>
      <w:r w:rsidR="00760730">
        <w:rPr>
          <w:rFonts w:ascii="Times New Roman" w:hAnsi="Times New Roman" w:cs="Times New Roman"/>
          <w:color w:val="212529"/>
          <w:sz w:val="24"/>
          <w:szCs w:val="24"/>
          <w:shd w:val="clear" w:color="auto" w:fill="FFFFFF"/>
        </w:rPr>
        <w:t>.</w:t>
      </w:r>
      <w:r w:rsidR="00760730" w:rsidRPr="004C4208">
        <w:rPr>
          <w:rFonts w:ascii="Times New Roman" w:hAnsi="Times New Roman" w:cs="Times New Roman"/>
          <w:color w:val="212529"/>
          <w:sz w:val="24"/>
          <w:szCs w:val="24"/>
          <w:shd w:val="clear" w:color="auto" w:fill="FFFFFF"/>
        </w:rPr>
        <w:t xml:space="preserve"> </w:t>
      </w:r>
      <w:proofErr w:type="spellStart"/>
      <w:r w:rsidR="00760730" w:rsidRPr="004C4208">
        <w:rPr>
          <w:rFonts w:ascii="Times New Roman" w:hAnsi="Times New Roman" w:cs="Times New Roman"/>
          <w:color w:val="212529"/>
          <w:sz w:val="24"/>
          <w:szCs w:val="24"/>
          <w:shd w:val="clear" w:color="auto" w:fill="FFFFFF"/>
        </w:rPr>
        <w:t>O’Donnella</w:t>
      </w:r>
      <w:proofErr w:type="spellEnd"/>
      <w:r w:rsidR="00760730" w:rsidRPr="004C4208">
        <w:rPr>
          <w:rFonts w:ascii="Times New Roman" w:hAnsi="Times New Roman" w:cs="Times New Roman"/>
          <w:color w:val="212529"/>
          <w:sz w:val="24"/>
          <w:szCs w:val="24"/>
          <w:shd w:val="clear" w:color="auto" w:fill="FFFFFF"/>
        </w:rPr>
        <w:t xml:space="preserve"> a P</w:t>
      </w:r>
      <w:r w:rsidR="00760730">
        <w:rPr>
          <w:rFonts w:ascii="Times New Roman" w:hAnsi="Times New Roman" w:cs="Times New Roman"/>
          <w:color w:val="212529"/>
          <w:sz w:val="24"/>
          <w:szCs w:val="24"/>
          <w:shd w:val="clear" w:color="auto" w:fill="FFFFFF"/>
        </w:rPr>
        <w:t xml:space="preserve">. </w:t>
      </w:r>
      <w:proofErr w:type="spellStart"/>
      <w:r w:rsidR="00760730" w:rsidRPr="004C4208">
        <w:rPr>
          <w:rFonts w:ascii="Times New Roman" w:hAnsi="Times New Roman" w:cs="Times New Roman"/>
          <w:color w:val="212529"/>
          <w:sz w:val="24"/>
          <w:szCs w:val="24"/>
          <w:shd w:val="clear" w:color="auto" w:fill="FFFFFF"/>
        </w:rPr>
        <w:t>Schmittera</w:t>
      </w:r>
      <w:proofErr w:type="spellEnd"/>
      <w:r w:rsidR="00EB48C9">
        <w:rPr>
          <w:rFonts w:ascii="Times New Roman" w:hAnsi="Times New Roman" w:cs="Times New Roman"/>
          <w:color w:val="212529"/>
          <w:sz w:val="24"/>
          <w:szCs w:val="24"/>
          <w:shd w:val="clear" w:color="auto" w:fill="FFFFFF"/>
        </w:rPr>
        <w:t xml:space="preserve"> </w:t>
      </w:r>
      <w:r w:rsidR="00A72A36" w:rsidRPr="004C4208">
        <w:rPr>
          <w:rFonts w:ascii="Times New Roman" w:hAnsi="Times New Roman" w:cs="Times New Roman"/>
          <w:color w:val="212529"/>
          <w:sz w:val="24"/>
          <w:szCs w:val="24"/>
          <w:shd w:val="clear" w:color="auto" w:fill="FFFFFF"/>
        </w:rPr>
        <w:t>významně</w:t>
      </w:r>
      <w:r w:rsidR="004C4208" w:rsidRPr="004C4208">
        <w:rPr>
          <w:rFonts w:ascii="Times New Roman" w:hAnsi="Times New Roman" w:cs="Times New Roman"/>
          <w:color w:val="212529"/>
          <w:sz w:val="24"/>
          <w:szCs w:val="24"/>
          <w:shd w:val="clear" w:color="auto" w:fill="FFFFFF"/>
        </w:rPr>
        <w:t xml:space="preserve"> ovlivnila hnutí v nedemokra</w:t>
      </w:r>
      <w:r w:rsidR="00D762D2">
        <w:rPr>
          <w:rFonts w:ascii="Times New Roman" w:hAnsi="Times New Roman" w:cs="Times New Roman"/>
          <w:color w:val="212529"/>
          <w:sz w:val="24"/>
          <w:szCs w:val="24"/>
          <w:shd w:val="clear" w:color="auto" w:fill="FFFFFF"/>
        </w:rPr>
        <w:t>tických</w:t>
      </w:r>
      <w:r w:rsidR="004C4208" w:rsidRPr="004C4208">
        <w:rPr>
          <w:rFonts w:ascii="Times New Roman" w:hAnsi="Times New Roman" w:cs="Times New Roman"/>
          <w:color w:val="212529"/>
          <w:sz w:val="24"/>
          <w:szCs w:val="24"/>
          <w:shd w:val="clear" w:color="auto" w:fill="FFFFFF"/>
        </w:rPr>
        <w:t xml:space="preserve"> zemí</w:t>
      </w:r>
      <w:r w:rsidR="00B032D1">
        <w:rPr>
          <w:rFonts w:ascii="Times New Roman" w:hAnsi="Times New Roman" w:cs="Times New Roman"/>
          <w:color w:val="212529"/>
          <w:sz w:val="24"/>
          <w:szCs w:val="24"/>
          <w:shd w:val="clear" w:color="auto" w:fill="FFFFFF"/>
        </w:rPr>
        <w:t>ch</w:t>
      </w:r>
      <w:r w:rsidR="004C4208" w:rsidRPr="004C4208">
        <w:rPr>
          <w:rFonts w:ascii="Times New Roman" w:hAnsi="Times New Roman" w:cs="Times New Roman"/>
          <w:color w:val="212529"/>
          <w:sz w:val="24"/>
          <w:szCs w:val="24"/>
          <w:shd w:val="clear" w:color="auto" w:fill="FFFFFF"/>
        </w:rPr>
        <w:t xml:space="preserve">. </w:t>
      </w:r>
      <w:r w:rsidR="002453B4" w:rsidRPr="00C25573">
        <w:rPr>
          <w:rFonts w:ascii="Times New Roman" w:hAnsi="Times New Roman" w:cs="Times New Roman"/>
          <w:sz w:val="24"/>
          <w:szCs w:val="24"/>
        </w:rPr>
        <w:t xml:space="preserve">V průběhu let docházelo k legitimizaci demokracie, která byla označována jako </w:t>
      </w:r>
      <w:r w:rsidR="00482C06">
        <w:rPr>
          <w:rFonts w:ascii="Times New Roman" w:hAnsi="Times New Roman" w:cs="Times New Roman"/>
          <w:sz w:val="24"/>
          <w:szCs w:val="24"/>
        </w:rPr>
        <w:t xml:space="preserve">nej </w:t>
      </w:r>
      <w:r w:rsidR="002453B4" w:rsidRPr="00C25573">
        <w:rPr>
          <w:rFonts w:ascii="Times New Roman" w:hAnsi="Times New Roman" w:cs="Times New Roman"/>
          <w:sz w:val="24"/>
          <w:szCs w:val="24"/>
        </w:rPr>
        <w:t xml:space="preserve">nejvhodnější a </w:t>
      </w:r>
      <w:r w:rsidR="002453B4">
        <w:rPr>
          <w:rFonts w:ascii="Times New Roman" w:hAnsi="Times New Roman" w:cs="Times New Roman"/>
          <w:sz w:val="24"/>
          <w:szCs w:val="24"/>
        </w:rPr>
        <w:t xml:space="preserve">nej </w:t>
      </w:r>
      <w:r w:rsidR="002453B4" w:rsidRPr="00C25573">
        <w:rPr>
          <w:rFonts w:ascii="Times New Roman" w:hAnsi="Times New Roman" w:cs="Times New Roman"/>
          <w:sz w:val="24"/>
          <w:szCs w:val="24"/>
        </w:rPr>
        <w:t>přizpůsobiv</w:t>
      </w:r>
      <w:r w:rsidR="00482C06">
        <w:rPr>
          <w:rFonts w:ascii="Times New Roman" w:hAnsi="Times New Roman" w:cs="Times New Roman"/>
          <w:sz w:val="24"/>
          <w:szCs w:val="24"/>
        </w:rPr>
        <w:t>ější</w:t>
      </w:r>
      <w:r w:rsidR="002453B4" w:rsidRPr="00C25573">
        <w:rPr>
          <w:rFonts w:ascii="Times New Roman" w:hAnsi="Times New Roman" w:cs="Times New Roman"/>
          <w:sz w:val="24"/>
          <w:szCs w:val="24"/>
        </w:rPr>
        <w:t xml:space="preserve"> ze všech institucionálních uspořádání. V takovém režimu lze zabránit potlačování lidských práv a měnit vládnoucí elity</w:t>
      </w:r>
      <w:r w:rsidR="0014603E">
        <w:rPr>
          <w:rFonts w:ascii="Times New Roman" w:hAnsi="Times New Roman" w:cs="Times New Roman"/>
          <w:sz w:val="24"/>
          <w:szCs w:val="24"/>
        </w:rPr>
        <w:t xml:space="preserve"> (</w:t>
      </w:r>
      <w:proofErr w:type="spellStart"/>
      <w:r w:rsidR="0014603E">
        <w:rPr>
          <w:rFonts w:ascii="Times New Roman" w:hAnsi="Times New Roman" w:cs="Times New Roman"/>
          <w:sz w:val="24"/>
          <w:szCs w:val="24"/>
        </w:rPr>
        <w:t>Morlino</w:t>
      </w:r>
      <w:proofErr w:type="spellEnd"/>
      <w:r w:rsidR="0014603E">
        <w:rPr>
          <w:rFonts w:ascii="Times New Roman" w:hAnsi="Times New Roman" w:cs="Times New Roman"/>
          <w:sz w:val="24"/>
          <w:szCs w:val="24"/>
        </w:rPr>
        <w:t>, 2014</w:t>
      </w:r>
      <w:r w:rsidR="008C4507">
        <w:rPr>
          <w:rFonts w:ascii="Times New Roman" w:hAnsi="Times New Roman" w:cs="Times New Roman"/>
          <w:sz w:val="24"/>
          <w:szCs w:val="24"/>
        </w:rPr>
        <w:t>, s. 22</w:t>
      </w:r>
      <w:r w:rsidR="0014603E">
        <w:rPr>
          <w:rFonts w:ascii="Times New Roman" w:hAnsi="Times New Roman" w:cs="Times New Roman"/>
          <w:sz w:val="24"/>
          <w:szCs w:val="24"/>
        </w:rPr>
        <w:t xml:space="preserve">). </w:t>
      </w:r>
      <w:r w:rsidR="00984BF9" w:rsidRPr="006C4EBE">
        <w:rPr>
          <w:rFonts w:ascii="Times New Roman" w:hAnsi="Times New Roman" w:cs="Times New Roman"/>
          <w:sz w:val="24"/>
          <w:szCs w:val="24"/>
        </w:rPr>
        <w:t>Teori</w:t>
      </w:r>
      <w:r w:rsidR="00984BF9">
        <w:rPr>
          <w:rFonts w:ascii="Times New Roman" w:hAnsi="Times New Roman" w:cs="Times New Roman"/>
          <w:sz w:val="24"/>
          <w:szCs w:val="24"/>
        </w:rPr>
        <w:t>í</w:t>
      </w:r>
      <w:r w:rsidR="00984BF9" w:rsidRPr="006C4EBE">
        <w:rPr>
          <w:rFonts w:ascii="Times New Roman" w:hAnsi="Times New Roman" w:cs="Times New Roman"/>
          <w:sz w:val="24"/>
          <w:szCs w:val="24"/>
        </w:rPr>
        <w:t xml:space="preserve"> demokratizace se zabýval</w:t>
      </w:r>
      <w:r w:rsidR="00B032D1">
        <w:rPr>
          <w:rFonts w:ascii="Times New Roman" w:hAnsi="Times New Roman" w:cs="Times New Roman"/>
          <w:sz w:val="24"/>
          <w:szCs w:val="24"/>
        </w:rPr>
        <w:t xml:space="preserve"> např. i</w:t>
      </w:r>
      <w:r w:rsidR="00984BF9" w:rsidRPr="006C4EBE">
        <w:rPr>
          <w:rFonts w:ascii="Times New Roman" w:hAnsi="Times New Roman" w:cs="Times New Roman"/>
          <w:sz w:val="24"/>
          <w:szCs w:val="24"/>
        </w:rPr>
        <w:t xml:space="preserve"> Samuel </w:t>
      </w:r>
      <w:proofErr w:type="spellStart"/>
      <w:r w:rsidR="00984BF9" w:rsidRPr="006C4EBE">
        <w:rPr>
          <w:rFonts w:ascii="Times New Roman" w:hAnsi="Times New Roman" w:cs="Times New Roman"/>
          <w:sz w:val="24"/>
          <w:szCs w:val="24"/>
        </w:rPr>
        <w:t>Huntington</w:t>
      </w:r>
      <w:proofErr w:type="spellEnd"/>
      <w:r w:rsidR="00984BF9" w:rsidRPr="006C4EBE">
        <w:rPr>
          <w:rFonts w:ascii="Times New Roman" w:hAnsi="Times New Roman" w:cs="Times New Roman"/>
          <w:sz w:val="24"/>
          <w:szCs w:val="24"/>
        </w:rPr>
        <w:t xml:space="preserve">, který označil přechod k demokracii jako </w:t>
      </w:r>
      <w:r w:rsidR="00984BF9" w:rsidRPr="006C4EBE">
        <w:rPr>
          <w:rFonts w:ascii="Times New Roman" w:hAnsi="Times New Roman" w:cs="Times New Roman"/>
          <w:i/>
          <w:iCs/>
          <w:sz w:val="24"/>
          <w:szCs w:val="24"/>
        </w:rPr>
        <w:t>„prohlubující se diferenciace politických institucí a získávání specifických rolí“</w:t>
      </w:r>
      <w:r w:rsidR="00984BF9" w:rsidRPr="006C4EBE">
        <w:rPr>
          <w:rFonts w:ascii="Times New Roman" w:hAnsi="Times New Roman" w:cs="Times New Roman"/>
          <w:sz w:val="24"/>
          <w:szCs w:val="24"/>
        </w:rPr>
        <w:t xml:space="preserve"> (Dvořáková &amp; Kunc, 1994, s. 17).</w:t>
      </w:r>
      <w:r w:rsidR="00F057D9">
        <w:rPr>
          <w:rFonts w:ascii="Times New Roman" w:hAnsi="Times New Roman" w:cs="Times New Roman"/>
          <w:sz w:val="24"/>
          <w:szCs w:val="24"/>
        </w:rPr>
        <w:t xml:space="preserve"> </w:t>
      </w:r>
      <w:r w:rsidR="00A1467C" w:rsidRPr="004C4208">
        <w:rPr>
          <w:rFonts w:ascii="Times New Roman" w:hAnsi="Times New Roman" w:cs="Times New Roman"/>
          <w:sz w:val="24"/>
          <w:szCs w:val="24"/>
        </w:rPr>
        <w:t xml:space="preserve">V dnešní době existuje mnoho </w:t>
      </w:r>
      <w:r w:rsidR="00A1467C">
        <w:rPr>
          <w:rFonts w:ascii="Times New Roman" w:hAnsi="Times New Roman" w:cs="Times New Roman"/>
          <w:sz w:val="24"/>
          <w:szCs w:val="24"/>
        </w:rPr>
        <w:t>přístupů</w:t>
      </w:r>
      <w:r w:rsidR="00895FAD">
        <w:rPr>
          <w:rFonts w:ascii="Times New Roman" w:hAnsi="Times New Roman" w:cs="Times New Roman"/>
          <w:sz w:val="24"/>
          <w:szCs w:val="24"/>
        </w:rPr>
        <w:t xml:space="preserve"> formování </w:t>
      </w:r>
      <w:r w:rsidR="00A1467C" w:rsidRPr="004C4208">
        <w:rPr>
          <w:rFonts w:ascii="Times New Roman" w:hAnsi="Times New Roman" w:cs="Times New Roman"/>
          <w:sz w:val="24"/>
          <w:szCs w:val="24"/>
        </w:rPr>
        <w:lastRenderedPageBreak/>
        <w:t>definice demokracie a kritiků k danému tématu</w:t>
      </w:r>
      <w:r w:rsidR="00572E6E">
        <w:rPr>
          <w:rFonts w:ascii="Times New Roman" w:hAnsi="Times New Roman" w:cs="Times New Roman"/>
          <w:sz w:val="24"/>
          <w:szCs w:val="24"/>
        </w:rPr>
        <w:t xml:space="preserve">. </w:t>
      </w:r>
      <w:r w:rsidR="00EF4F32">
        <w:rPr>
          <w:rFonts w:ascii="Times New Roman" w:hAnsi="Times New Roman" w:cs="Times New Roman"/>
          <w:color w:val="212529"/>
          <w:sz w:val="24"/>
          <w:szCs w:val="24"/>
          <w:shd w:val="clear" w:color="auto" w:fill="FFFFFF"/>
        </w:rPr>
        <w:t xml:space="preserve">Další významní </w:t>
      </w:r>
      <w:r w:rsidR="003C0E4B">
        <w:rPr>
          <w:rFonts w:ascii="Times New Roman" w:hAnsi="Times New Roman" w:cs="Times New Roman"/>
          <w:color w:val="212529"/>
          <w:sz w:val="24"/>
          <w:szCs w:val="24"/>
          <w:shd w:val="clear" w:color="auto" w:fill="FFFFFF"/>
        </w:rPr>
        <w:t>přisp</w:t>
      </w:r>
      <w:r w:rsidR="00D062B9">
        <w:rPr>
          <w:rFonts w:ascii="Times New Roman" w:hAnsi="Times New Roman" w:cs="Times New Roman"/>
          <w:color w:val="212529"/>
          <w:sz w:val="24"/>
          <w:szCs w:val="24"/>
          <w:shd w:val="clear" w:color="auto" w:fill="FFFFFF"/>
        </w:rPr>
        <w:t>ě</w:t>
      </w:r>
      <w:r w:rsidR="003C0E4B">
        <w:rPr>
          <w:rFonts w:ascii="Times New Roman" w:hAnsi="Times New Roman" w:cs="Times New Roman"/>
          <w:color w:val="212529"/>
          <w:sz w:val="24"/>
          <w:szCs w:val="24"/>
          <w:shd w:val="clear" w:color="auto" w:fill="FFFFFF"/>
        </w:rPr>
        <w:t>vatelé</w:t>
      </w:r>
      <w:r w:rsidR="00EF4F32">
        <w:rPr>
          <w:rFonts w:ascii="Times New Roman" w:hAnsi="Times New Roman" w:cs="Times New Roman"/>
          <w:color w:val="212529"/>
          <w:sz w:val="24"/>
          <w:szCs w:val="24"/>
          <w:shd w:val="clear" w:color="auto" w:fill="FFFFFF"/>
        </w:rPr>
        <w:t xml:space="preserve"> do debaty o demokratizaci </w:t>
      </w:r>
      <w:r w:rsidR="00AB4082">
        <w:rPr>
          <w:rFonts w:ascii="Times New Roman" w:hAnsi="Times New Roman" w:cs="Times New Roman"/>
          <w:color w:val="212529"/>
          <w:sz w:val="24"/>
          <w:szCs w:val="24"/>
          <w:shd w:val="clear" w:color="auto" w:fill="FFFFFF"/>
        </w:rPr>
        <w:t xml:space="preserve">a demokracii </w:t>
      </w:r>
      <w:r w:rsidR="00815EE9">
        <w:rPr>
          <w:rFonts w:ascii="Times New Roman" w:hAnsi="Times New Roman" w:cs="Times New Roman"/>
          <w:color w:val="212529"/>
          <w:sz w:val="24"/>
          <w:szCs w:val="24"/>
          <w:shd w:val="clear" w:color="auto" w:fill="FFFFFF"/>
        </w:rPr>
        <w:t>jsou</w:t>
      </w:r>
      <w:r w:rsidR="00212266">
        <w:rPr>
          <w:rFonts w:ascii="Times New Roman" w:hAnsi="Times New Roman" w:cs="Times New Roman"/>
          <w:color w:val="212529"/>
          <w:sz w:val="24"/>
          <w:szCs w:val="24"/>
          <w:shd w:val="clear" w:color="auto" w:fill="FFFFFF"/>
        </w:rPr>
        <w:t xml:space="preserve"> například</w:t>
      </w:r>
      <w:r w:rsidR="00614581">
        <w:rPr>
          <w:rFonts w:ascii="Times New Roman" w:hAnsi="Times New Roman" w:cs="Times New Roman"/>
          <w:color w:val="212529"/>
          <w:sz w:val="24"/>
          <w:szCs w:val="24"/>
          <w:shd w:val="clear" w:color="auto" w:fill="FFFFFF"/>
        </w:rPr>
        <w:t xml:space="preserve"> </w:t>
      </w:r>
      <w:r w:rsidR="00EF4F32" w:rsidRPr="004C4208">
        <w:rPr>
          <w:rFonts w:ascii="Times New Roman" w:hAnsi="Times New Roman" w:cs="Times New Roman"/>
          <w:color w:val="212529"/>
          <w:sz w:val="24"/>
          <w:szCs w:val="24"/>
          <w:shd w:val="clear" w:color="auto" w:fill="FFFFFF"/>
        </w:rPr>
        <w:t xml:space="preserve">Robert A. </w:t>
      </w:r>
      <w:proofErr w:type="spellStart"/>
      <w:r w:rsidR="00EF4F32" w:rsidRPr="004C4208">
        <w:rPr>
          <w:rFonts w:ascii="Times New Roman" w:hAnsi="Times New Roman" w:cs="Times New Roman"/>
          <w:color w:val="212529"/>
          <w:sz w:val="24"/>
          <w:szCs w:val="24"/>
          <w:shd w:val="clear" w:color="auto" w:fill="FFFFFF"/>
        </w:rPr>
        <w:t>Dah</w:t>
      </w:r>
      <w:r w:rsidR="00614581">
        <w:rPr>
          <w:rFonts w:ascii="Times New Roman" w:hAnsi="Times New Roman" w:cs="Times New Roman"/>
          <w:color w:val="212529"/>
          <w:sz w:val="24"/>
          <w:szCs w:val="24"/>
          <w:shd w:val="clear" w:color="auto" w:fill="FFFFFF"/>
        </w:rPr>
        <w:t>l</w:t>
      </w:r>
      <w:proofErr w:type="spellEnd"/>
      <w:r w:rsidR="00614581">
        <w:rPr>
          <w:rFonts w:ascii="Times New Roman" w:hAnsi="Times New Roman" w:cs="Times New Roman"/>
          <w:color w:val="212529"/>
          <w:sz w:val="24"/>
          <w:szCs w:val="24"/>
          <w:shd w:val="clear" w:color="auto" w:fill="FFFFFF"/>
        </w:rPr>
        <w:t>,</w:t>
      </w:r>
      <w:r w:rsidR="007576CA">
        <w:rPr>
          <w:rFonts w:ascii="Times New Roman" w:hAnsi="Times New Roman" w:cs="Times New Roman"/>
          <w:color w:val="212529"/>
          <w:sz w:val="24"/>
          <w:szCs w:val="24"/>
          <w:shd w:val="clear" w:color="auto" w:fill="FFFFFF"/>
        </w:rPr>
        <w:t xml:space="preserve"> </w:t>
      </w:r>
      <w:proofErr w:type="spellStart"/>
      <w:r w:rsidR="00EF4F32" w:rsidRPr="004C4208">
        <w:rPr>
          <w:rFonts w:ascii="Times New Roman" w:hAnsi="Times New Roman" w:cs="Times New Roman"/>
          <w:color w:val="212529"/>
          <w:sz w:val="24"/>
          <w:szCs w:val="24"/>
          <w:shd w:val="clear" w:color="auto" w:fill="FFFFFF"/>
        </w:rPr>
        <w:t>Barrington</w:t>
      </w:r>
      <w:proofErr w:type="spellEnd"/>
      <w:r w:rsidR="00EF4F32" w:rsidRPr="004C4208">
        <w:rPr>
          <w:rFonts w:ascii="Times New Roman" w:hAnsi="Times New Roman" w:cs="Times New Roman"/>
          <w:color w:val="212529"/>
          <w:sz w:val="24"/>
          <w:szCs w:val="24"/>
          <w:shd w:val="clear" w:color="auto" w:fill="FFFFFF"/>
        </w:rPr>
        <w:t xml:space="preserve"> </w:t>
      </w:r>
      <w:proofErr w:type="spellStart"/>
      <w:r w:rsidR="00EF4F32" w:rsidRPr="004C4208">
        <w:rPr>
          <w:rFonts w:ascii="Times New Roman" w:hAnsi="Times New Roman" w:cs="Times New Roman"/>
          <w:color w:val="212529"/>
          <w:sz w:val="24"/>
          <w:szCs w:val="24"/>
          <w:shd w:val="clear" w:color="auto" w:fill="FFFFFF"/>
        </w:rPr>
        <w:t>Moor</w:t>
      </w:r>
      <w:r w:rsidR="00DA3C17">
        <w:rPr>
          <w:rFonts w:ascii="Times New Roman" w:hAnsi="Times New Roman" w:cs="Times New Roman"/>
          <w:color w:val="212529"/>
          <w:sz w:val="24"/>
          <w:szCs w:val="24"/>
          <w:shd w:val="clear" w:color="auto" w:fill="FFFFFF"/>
        </w:rPr>
        <w:t>e</w:t>
      </w:r>
      <w:proofErr w:type="spellEnd"/>
      <w:r w:rsidR="00DD5359">
        <w:rPr>
          <w:rFonts w:ascii="Times New Roman" w:hAnsi="Times New Roman" w:cs="Times New Roman"/>
          <w:color w:val="000000" w:themeColor="text1"/>
          <w:sz w:val="24"/>
          <w:szCs w:val="24"/>
        </w:rPr>
        <w:t>, Vladimíra Dvořáková a Jiří Kunc.</w:t>
      </w:r>
      <w:r w:rsidR="00EF4F32" w:rsidRPr="004C4208">
        <w:rPr>
          <w:rFonts w:ascii="Times New Roman" w:hAnsi="Times New Roman" w:cs="Times New Roman"/>
          <w:color w:val="212529"/>
          <w:sz w:val="24"/>
          <w:szCs w:val="24"/>
          <w:shd w:val="clear" w:color="auto" w:fill="FFFFFF"/>
        </w:rPr>
        <w:t xml:space="preserve"> </w:t>
      </w:r>
      <w:r w:rsidR="00900C27">
        <w:rPr>
          <w:rFonts w:ascii="Times New Roman" w:hAnsi="Times New Roman" w:cs="Times New Roman"/>
          <w:color w:val="212529"/>
          <w:sz w:val="24"/>
          <w:szCs w:val="24"/>
          <w:shd w:val="clear" w:color="auto" w:fill="FFFFFF"/>
        </w:rPr>
        <w:t>Ú</w:t>
      </w:r>
      <w:r w:rsidR="00242013">
        <w:rPr>
          <w:rFonts w:ascii="Times New Roman" w:hAnsi="Times New Roman" w:cs="Times New Roman"/>
          <w:color w:val="212529"/>
          <w:sz w:val="24"/>
          <w:szCs w:val="24"/>
          <w:shd w:val="clear" w:color="auto" w:fill="FFFFFF"/>
        </w:rPr>
        <w:t>vahy</w:t>
      </w:r>
      <w:r w:rsidR="000C12EF">
        <w:rPr>
          <w:rFonts w:ascii="Times New Roman" w:hAnsi="Times New Roman" w:cs="Times New Roman"/>
          <w:color w:val="212529"/>
          <w:sz w:val="24"/>
          <w:szCs w:val="24"/>
          <w:shd w:val="clear" w:color="auto" w:fill="FFFFFF"/>
        </w:rPr>
        <w:t xml:space="preserve"> některých autorů jsou podrobněji </w:t>
      </w:r>
      <w:r w:rsidR="00973E68">
        <w:rPr>
          <w:rFonts w:ascii="Times New Roman" w:hAnsi="Times New Roman" w:cs="Times New Roman"/>
          <w:color w:val="212529"/>
          <w:sz w:val="24"/>
          <w:szCs w:val="24"/>
          <w:shd w:val="clear" w:color="auto" w:fill="FFFFFF"/>
        </w:rPr>
        <w:t xml:space="preserve">zpracovány níže.  </w:t>
      </w:r>
    </w:p>
    <w:p w14:paraId="7E455F82" w14:textId="77777777" w:rsidR="0032156C" w:rsidRPr="0032156C" w:rsidRDefault="0032156C" w:rsidP="00D04277">
      <w:pPr>
        <w:autoSpaceDE w:val="0"/>
        <w:autoSpaceDN w:val="0"/>
        <w:adjustRightInd w:val="0"/>
        <w:spacing w:after="0" w:line="360" w:lineRule="auto"/>
        <w:ind w:firstLine="360"/>
        <w:jc w:val="both"/>
        <w:rPr>
          <w:rFonts w:ascii="Times New Roman" w:hAnsi="Times New Roman" w:cs="Times New Roman"/>
          <w:color w:val="000000" w:themeColor="text1"/>
          <w:sz w:val="24"/>
          <w:szCs w:val="24"/>
        </w:rPr>
      </w:pPr>
    </w:p>
    <w:p w14:paraId="7998BDDD" w14:textId="38E0C77D" w:rsidR="00E80BD2" w:rsidRPr="0001531F" w:rsidRDefault="00972C7E" w:rsidP="00D04277">
      <w:pPr>
        <w:pStyle w:val="Nadpis2"/>
        <w:spacing w:before="0" w:line="360" w:lineRule="auto"/>
        <w:rPr>
          <w:rFonts w:ascii="Times New Roman" w:hAnsi="Times New Roman" w:cs="Times New Roman"/>
          <w:b/>
          <w:bCs/>
          <w:color w:val="000000" w:themeColor="text1"/>
          <w:sz w:val="28"/>
          <w:szCs w:val="28"/>
        </w:rPr>
      </w:pPr>
      <w:bookmarkStart w:id="7" w:name="_Toc133217825"/>
      <w:r w:rsidRPr="0001531F">
        <w:rPr>
          <w:rStyle w:val="cf01"/>
          <w:rFonts w:ascii="Times New Roman" w:hAnsi="Times New Roman" w:cs="Times New Roman"/>
          <w:b/>
          <w:bCs/>
          <w:color w:val="000000" w:themeColor="text1"/>
          <w:sz w:val="28"/>
          <w:szCs w:val="28"/>
        </w:rPr>
        <w:t>Pátrání po obecné teorii demokratizace</w:t>
      </w:r>
      <w:bookmarkEnd w:id="7"/>
    </w:p>
    <w:p w14:paraId="721E09FB" w14:textId="3C366229" w:rsidR="003D7C65" w:rsidRDefault="008F25F3" w:rsidP="00D04277">
      <w:pPr>
        <w:spacing w:after="0" w:line="360" w:lineRule="auto"/>
        <w:jc w:val="both"/>
        <w:rPr>
          <w:rFonts w:ascii="Times New Roman" w:hAnsi="Times New Roman" w:cs="Times New Roman"/>
          <w:sz w:val="24"/>
          <w:szCs w:val="24"/>
        </w:rPr>
      </w:pPr>
      <w:r w:rsidRPr="008F25F3">
        <w:rPr>
          <w:rStyle w:val="cf01"/>
          <w:rFonts w:ascii="Times New Roman" w:hAnsi="Times New Roman" w:cs="Times New Roman"/>
          <w:sz w:val="24"/>
          <w:szCs w:val="24"/>
        </w:rPr>
        <w:t xml:space="preserve">Politické </w:t>
      </w:r>
      <w:r w:rsidR="002E3CB8">
        <w:rPr>
          <w:rStyle w:val="cf01"/>
          <w:rFonts w:ascii="Times New Roman" w:hAnsi="Times New Roman" w:cs="Times New Roman"/>
          <w:sz w:val="24"/>
          <w:szCs w:val="24"/>
        </w:rPr>
        <w:t>dění</w:t>
      </w:r>
      <w:r w:rsidRPr="008F25F3">
        <w:rPr>
          <w:rStyle w:val="cf01"/>
          <w:rFonts w:ascii="Times New Roman" w:hAnsi="Times New Roman" w:cs="Times New Roman"/>
          <w:sz w:val="24"/>
          <w:szCs w:val="24"/>
        </w:rPr>
        <w:t xml:space="preserve"> a způsoby jednání popsané prvními teoretiky demokracie byly předchůdci</w:t>
      </w:r>
      <w:r w:rsidR="00800566">
        <w:rPr>
          <w:rStyle w:val="cf01"/>
          <w:rFonts w:ascii="Times New Roman" w:hAnsi="Times New Roman" w:cs="Times New Roman"/>
          <w:sz w:val="24"/>
          <w:szCs w:val="24"/>
        </w:rPr>
        <w:t xml:space="preserve"> </w:t>
      </w:r>
      <w:r w:rsidR="00E80BD2" w:rsidRPr="008F25F3">
        <w:rPr>
          <w:rFonts w:ascii="Times New Roman" w:hAnsi="Times New Roman" w:cs="Times New Roman"/>
          <w:sz w:val="24"/>
          <w:szCs w:val="24"/>
        </w:rPr>
        <w:t>demokratického smýšlení a institucí již v 18. stolet</w:t>
      </w:r>
      <w:r w:rsidR="00171E20" w:rsidRPr="008F25F3">
        <w:rPr>
          <w:rFonts w:ascii="Times New Roman" w:hAnsi="Times New Roman" w:cs="Times New Roman"/>
          <w:sz w:val="24"/>
          <w:szCs w:val="24"/>
        </w:rPr>
        <w:t>í</w:t>
      </w:r>
      <w:r w:rsidR="00E80BD2" w:rsidRPr="008F25F3">
        <w:rPr>
          <w:rFonts w:ascii="Times New Roman" w:hAnsi="Times New Roman" w:cs="Times New Roman"/>
          <w:sz w:val="24"/>
          <w:szCs w:val="24"/>
        </w:rPr>
        <w:t xml:space="preserve"> v Evropě. </w:t>
      </w:r>
      <w:r w:rsidR="00483995" w:rsidRPr="008F25F3">
        <w:rPr>
          <w:rFonts w:ascii="Times New Roman" w:hAnsi="Times New Roman" w:cs="Times New Roman"/>
          <w:sz w:val="24"/>
          <w:szCs w:val="24"/>
        </w:rPr>
        <w:t>Jednalo se především o tyto prvky: (1) logika rovnosti – ta umožnila vytvořit</w:t>
      </w:r>
      <w:r w:rsidR="00483995">
        <w:rPr>
          <w:rFonts w:ascii="Times New Roman" w:hAnsi="Times New Roman" w:cs="Times New Roman"/>
          <w:sz w:val="24"/>
          <w:szCs w:val="24"/>
        </w:rPr>
        <w:t xml:space="preserve"> místní shromáždění a účast lidí na vládnutí, (2) m</w:t>
      </w:r>
      <w:r w:rsidR="00483995" w:rsidRPr="00981219">
        <w:rPr>
          <w:rFonts w:ascii="Times New Roman" w:hAnsi="Times New Roman" w:cs="Times New Roman"/>
          <w:sz w:val="24"/>
          <w:szCs w:val="24"/>
        </w:rPr>
        <w:t>yšlenka, že vlády potřebují souhlas ovládaných</w:t>
      </w:r>
      <w:r w:rsidR="00675780">
        <w:rPr>
          <w:rFonts w:ascii="Times New Roman" w:hAnsi="Times New Roman" w:cs="Times New Roman"/>
          <w:sz w:val="24"/>
          <w:szCs w:val="24"/>
        </w:rPr>
        <w:t>,</w:t>
      </w:r>
      <w:r w:rsidR="00576704">
        <w:rPr>
          <w:rFonts w:ascii="Times New Roman" w:hAnsi="Times New Roman" w:cs="Times New Roman"/>
          <w:sz w:val="24"/>
          <w:szCs w:val="24"/>
        </w:rPr>
        <w:t xml:space="preserve"> a ž</w:t>
      </w:r>
      <w:r w:rsidR="00675780">
        <w:rPr>
          <w:rFonts w:ascii="Times New Roman" w:hAnsi="Times New Roman" w:cs="Times New Roman"/>
          <w:sz w:val="24"/>
          <w:szCs w:val="24"/>
        </w:rPr>
        <w:t xml:space="preserve">e </w:t>
      </w:r>
      <w:r w:rsidR="00483995">
        <w:rPr>
          <w:rFonts w:ascii="Times New Roman" w:hAnsi="Times New Roman" w:cs="Times New Roman"/>
          <w:sz w:val="24"/>
          <w:szCs w:val="24"/>
        </w:rPr>
        <w:t xml:space="preserve">(3) </w:t>
      </w:r>
      <w:r w:rsidR="00483995" w:rsidRPr="00981219">
        <w:rPr>
          <w:rFonts w:ascii="Times New Roman" w:hAnsi="Times New Roman" w:cs="Times New Roman"/>
          <w:sz w:val="24"/>
          <w:szCs w:val="24"/>
        </w:rPr>
        <w:t>shromáždění svobodných lidí</w:t>
      </w:r>
      <w:r w:rsidR="00483995">
        <w:rPr>
          <w:rFonts w:ascii="Times New Roman" w:hAnsi="Times New Roman" w:cs="Times New Roman"/>
          <w:sz w:val="24"/>
          <w:szCs w:val="24"/>
        </w:rPr>
        <w:t xml:space="preserve"> </w:t>
      </w:r>
      <w:r w:rsidR="00BE3EA5">
        <w:rPr>
          <w:rFonts w:ascii="Times New Roman" w:hAnsi="Times New Roman" w:cs="Times New Roman"/>
          <w:sz w:val="24"/>
          <w:szCs w:val="24"/>
        </w:rPr>
        <w:t>vyžadovalo</w:t>
      </w:r>
      <w:r w:rsidR="00BE3EA5" w:rsidRPr="00981219">
        <w:rPr>
          <w:rFonts w:ascii="Times New Roman" w:hAnsi="Times New Roman" w:cs="Times New Roman"/>
          <w:sz w:val="24"/>
          <w:szCs w:val="24"/>
        </w:rPr>
        <w:t xml:space="preserve"> </w:t>
      </w:r>
      <w:r w:rsidR="00483995" w:rsidRPr="00981219">
        <w:rPr>
          <w:rFonts w:ascii="Times New Roman" w:hAnsi="Times New Roman" w:cs="Times New Roman"/>
          <w:sz w:val="24"/>
          <w:szCs w:val="24"/>
        </w:rPr>
        <w:t xml:space="preserve">souhlas </w:t>
      </w:r>
      <w:r w:rsidR="00BE3EA5">
        <w:rPr>
          <w:rFonts w:ascii="Times New Roman" w:hAnsi="Times New Roman" w:cs="Times New Roman"/>
          <w:sz w:val="24"/>
          <w:szCs w:val="24"/>
        </w:rPr>
        <w:t xml:space="preserve">od </w:t>
      </w:r>
      <w:r w:rsidR="00483995" w:rsidRPr="00981219">
        <w:rPr>
          <w:rFonts w:ascii="Times New Roman" w:hAnsi="Times New Roman" w:cs="Times New Roman"/>
          <w:sz w:val="24"/>
          <w:szCs w:val="24"/>
        </w:rPr>
        <w:t>zastoupení v</w:t>
      </w:r>
      <w:r w:rsidR="00B70E40">
        <w:rPr>
          <w:rFonts w:ascii="Times New Roman" w:hAnsi="Times New Roman" w:cs="Times New Roman"/>
          <w:sz w:val="24"/>
          <w:szCs w:val="24"/>
        </w:rPr>
        <w:t> </w:t>
      </w:r>
      <w:r w:rsidR="00483995" w:rsidRPr="00981219">
        <w:rPr>
          <w:rFonts w:ascii="Times New Roman" w:hAnsi="Times New Roman" w:cs="Times New Roman"/>
          <w:sz w:val="24"/>
          <w:szCs w:val="24"/>
        </w:rPr>
        <w:t>orgánu</w:t>
      </w:r>
      <w:r w:rsidR="00B70E40">
        <w:rPr>
          <w:rFonts w:ascii="Times New Roman" w:hAnsi="Times New Roman" w:cs="Times New Roman"/>
          <w:sz w:val="24"/>
          <w:szCs w:val="24"/>
        </w:rPr>
        <w:t xml:space="preserve"> (</w:t>
      </w:r>
      <w:proofErr w:type="spellStart"/>
      <w:r w:rsidR="00B70E40">
        <w:rPr>
          <w:rFonts w:ascii="Times New Roman" w:hAnsi="Times New Roman" w:cs="Times New Roman"/>
          <w:sz w:val="24"/>
          <w:szCs w:val="24"/>
        </w:rPr>
        <w:t>Dahl</w:t>
      </w:r>
      <w:proofErr w:type="spellEnd"/>
      <w:r w:rsidR="00B70E40">
        <w:rPr>
          <w:rFonts w:ascii="Times New Roman" w:hAnsi="Times New Roman" w:cs="Times New Roman"/>
          <w:sz w:val="24"/>
          <w:szCs w:val="24"/>
        </w:rPr>
        <w:t>, 2020</w:t>
      </w:r>
      <w:r w:rsidR="00CB2A8A">
        <w:rPr>
          <w:rFonts w:ascii="Times New Roman" w:hAnsi="Times New Roman" w:cs="Times New Roman"/>
          <w:sz w:val="24"/>
          <w:szCs w:val="24"/>
        </w:rPr>
        <w:t>, s. 4</w:t>
      </w:r>
      <w:r w:rsidR="00B70E40">
        <w:rPr>
          <w:rFonts w:ascii="Times New Roman" w:hAnsi="Times New Roman" w:cs="Times New Roman"/>
          <w:sz w:val="24"/>
          <w:szCs w:val="24"/>
        </w:rPr>
        <w:t xml:space="preserve">). </w:t>
      </w:r>
      <w:r w:rsidR="00E63467">
        <w:rPr>
          <w:rFonts w:ascii="Times New Roman" w:hAnsi="Times New Roman" w:cs="Times New Roman"/>
          <w:sz w:val="24"/>
          <w:szCs w:val="24"/>
        </w:rPr>
        <w:t xml:space="preserve">Jisté evropské země </w:t>
      </w:r>
      <w:r w:rsidR="00E80BD2" w:rsidRPr="00680253">
        <w:rPr>
          <w:rFonts w:ascii="Times New Roman" w:hAnsi="Times New Roman" w:cs="Times New Roman"/>
          <w:sz w:val="24"/>
          <w:szCs w:val="24"/>
        </w:rPr>
        <w:t>jak</w:t>
      </w:r>
      <w:r w:rsidR="003B1957">
        <w:rPr>
          <w:rFonts w:ascii="Times New Roman" w:hAnsi="Times New Roman" w:cs="Times New Roman"/>
          <w:sz w:val="24"/>
          <w:szCs w:val="24"/>
        </w:rPr>
        <w:t>o</w:t>
      </w:r>
      <w:r w:rsidR="00E80BD2" w:rsidRPr="00680253">
        <w:rPr>
          <w:rFonts w:ascii="Times New Roman" w:hAnsi="Times New Roman" w:cs="Times New Roman"/>
          <w:sz w:val="24"/>
          <w:szCs w:val="24"/>
        </w:rPr>
        <w:t xml:space="preserve"> např</w:t>
      </w:r>
      <w:r w:rsidR="00E63467">
        <w:rPr>
          <w:rFonts w:ascii="Times New Roman" w:hAnsi="Times New Roman" w:cs="Times New Roman"/>
          <w:sz w:val="24"/>
          <w:szCs w:val="24"/>
        </w:rPr>
        <w:t>.</w:t>
      </w:r>
      <w:r w:rsidR="00E80BD2" w:rsidRPr="00680253">
        <w:rPr>
          <w:rFonts w:ascii="Times New Roman" w:hAnsi="Times New Roman" w:cs="Times New Roman"/>
          <w:sz w:val="24"/>
          <w:szCs w:val="24"/>
        </w:rPr>
        <w:t xml:space="preserve"> Velká Británie, Nizozemsko, Švýcarsko a </w:t>
      </w:r>
      <w:r w:rsidR="00093D8E">
        <w:rPr>
          <w:rFonts w:ascii="Times New Roman" w:hAnsi="Times New Roman" w:cs="Times New Roman"/>
          <w:sz w:val="24"/>
          <w:szCs w:val="24"/>
        </w:rPr>
        <w:t xml:space="preserve">státy </w:t>
      </w:r>
      <w:r w:rsidR="00E80BD2" w:rsidRPr="00680253">
        <w:rPr>
          <w:rFonts w:ascii="Times New Roman" w:hAnsi="Times New Roman" w:cs="Times New Roman"/>
          <w:sz w:val="24"/>
          <w:szCs w:val="24"/>
        </w:rPr>
        <w:t>Skandinávie vyvolaly popud k vytvoření místních shromáždění. Účelem těchto shromáždění byla možnost účasti svobodných lidí na vládnutí. Zástupci lidu byli vybráni na základě volby</w:t>
      </w:r>
      <w:r w:rsidR="00D57796">
        <w:rPr>
          <w:rFonts w:ascii="Times New Roman" w:hAnsi="Times New Roman" w:cs="Times New Roman"/>
          <w:sz w:val="24"/>
          <w:szCs w:val="24"/>
        </w:rPr>
        <w:t>,</w:t>
      </w:r>
      <w:r w:rsidR="00E80BD2" w:rsidRPr="00680253">
        <w:rPr>
          <w:rFonts w:ascii="Times New Roman" w:hAnsi="Times New Roman" w:cs="Times New Roman"/>
          <w:sz w:val="24"/>
          <w:szCs w:val="24"/>
        </w:rPr>
        <w:t xml:space="preserve"> nikoli los</w:t>
      </w:r>
      <w:r w:rsidR="00CB2284">
        <w:rPr>
          <w:rFonts w:ascii="Times New Roman" w:hAnsi="Times New Roman" w:cs="Times New Roman"/>
          <w:sz w:val="24"/>
          <w:szCs w:val="24"/>
        </w:rPr>
        <w:t>em</w:t>
      </w:r>
      <w:r w:rsidR="00E80BD2" w:rsidRPr="00680253">
        <w:rPr>
          <w:rFonts w:ascii="Times New Roman" w:hAnsi="Times New Roman" w:cs="Times New Roman"/>
          <w:sz w:val="24"/>
          <w:szCs w:val="24"/>
        </w:rPr>
        <w:t>, jak</w:t>
      </w:r>
      <w:r w:rsidR="00CB2284">
        <w:rPr>
          <w:rFonts w:ascii="Times New Roman" w:hAnsi="Times New Roman" w:cs="Times New Roman"/>
          <w:sz w:val="24"/>
          <w:szCs w:val="24"/>
        </w:rPr>
        <w:t>o</w:t>
      </w:r>
      <w:r w:rsidR="00E80BD2" w:rsidRPr="00680253">
        <w:rPr>
          <w:rFonts w:ascii="Times New Roman" w:hAnsi="Times New Roman" w:cs="Times New Roman"/>
          <w:sz w:val="24"/>
          <w:szCs w:val="24"/>
        </w:rPr>
        <w:t xml:space="preserve"> tomu bylo dříve v Athénách. Zmíněné evropské politické myšlenky položily základy demokratizace.</w:t>
      </w:r>
      <w:r w:rsidR="00E80BD2">
        <w:rPr>
          <w:rFonts w:ascii="Times New Roman" w:hAnsi="Times New Roman" w:cs="Times New Roman"/>
          <w:sz w:val="24"/>
          <w:szCs w:val="24"/>
        </w:rPr>
        <w:t xml:space="preserve"> </w:t>
      </w:r>
      <w:r w:rsidR="00E80BD2" w:rsidRPr="00680253">
        <w:rPr>
          <w:rFonts w:ascii="Times New Roman" w:hAnsi="Times New Roman" w:cs="Times New Roman"/>
          <w:sz w:val="24"/>
          <w:szCs w:val="24"/>
        </w:rPr>
        <w:t xml:space="preserve">Přesto nadále podle </w:t>
      </w:r>
      <w:r w:rsidR="00E80BD2">
        <w:rPr>
          <w:rFonts w:ascii="Times New Roman" w:hAnsi="Times New Roman" w:cs="Times New Roman"/>
          <w:sz w:val="24"/>
          <w:szCs w:val="24"/>
        </w:rPr>
        <w:t>Rober</w:t>
      </w:r>
      <w:r w:rsidR="00F07403">
        <w:rPr>
          <w:rFonts w:ascii="Times New Roman" w:hAnsi="Times New Roman" w:cs="Times New Roman"/>
          <w:sz w:val="24"/>
          <w:szCs w:val="24"/>
        </w:rPr>
        <w:t>ta</w:t>
      </w:r>
      <w:r w:rsidR="00E80BD2">
        <w:rPr>
          <w:rFonts w:ascii="Times New Roman" w:hAnsi="Times New Roman" w:cs="Times New Roman"/>
          <w:sz w:val="24"/>
          <w:szCs w:val="24"/>
        </w:rPr>
        <w:t xml:space="preserve"> </w:t>
      </w:r>
      <w:r w:rsidR="00E80BD2" w:rsidRPr="00680253">
        <w:rPr>
          <w:rFonts w:ascii="Times New Roman" w:hAnsi="Times New Roman" w:cs="Times New Roman"/>
          <w:sz w:val="24"/>
          <w:szCs w:val="24"/>
        </w:rPr>
        <w:t>A</w:t>
      </w:r>
      <w:r w:rsidR="003C0E4B">
        <w:rPr>
          <w:rFonts w:ascii="Times New Roman" w:hAnsi="Times New Roman" w:cs="Times New Roman"/>
          <w:sz w:val="24"/>
          <w:szCs w:val="24"/>
        </w:rPr>
        <w:t>.</w:t>
      </w:r>
      <w:r w:rsidR="00E80BD2" w:rsidRPr="00680253">
        <w:rPr>
          <w:rFonts w:ascii="Times New Roman" w:hAnsi="Times New Roman" w:cs="Times New Roman"/>
          <w:sz w:val="24"/>
          <w:szCs w:val="24"/>
        </w:rPr>
        <w:t xml:space="preserve"> </w:t>
      </w:r>
      <w:proofErr w:type="spellStart"/>
      <w:r w:rsidR="00E80BD2" w:rsidRPr="00680253">
        <w:rPr>
          <w:rFonts w:ascii="Times New Roman" w:hAnsi="Times New Roman" w:cs="Times New Roman"/>
          <w:sz w:val="24"/>
          <w:szCs w:val="24"/>
        </w:rPr>
        <w:t>Dahla</w:t>
      </w:r>
      <w:proofErr w:type="spellEnd"/>
      <w:r w:rsidR="00E80BD2" w:rsidRPr="00680253">
        <w:rPr>
          <w:rFonts w:ascii="Times New Roman" w:hAnsi="Times New Roman" w:cs="Times New Roman"/>
          <w:sz w:val="24"/>
          <w:szCs w:val="24"/>
        </w:rPr>
        <w:t xml:space="preserve"> byla demokracie ohrožena určitými faktory</w:t>
      </w:r>
      <w:r w:rsidR="000C69ED">
        <w:rPr>
          <w:rFonts w:ascii="Times New Roman" w:hAnsi="Times New Roman" w:cs="Times New Roman"/>
          <w:sz w:val="24"/>
          <w:szCs w:val="24"/>
        </w:rPr>
        <w:t>:</w:t>
      </w:r>
      <w:r w:rsidR="00D623D2">
        <w:rPr>
          <w:rFonts w:ascii="Times New Roman" w:hAnsi="Times New Roman" w:cs="Times New Roman"/>
          <w:sz w:val="24"/>
          <w:szCs w:val="24"/>
        </w:rPr>
        <w:t xml:space="preserve"> </w:t>
      </w:r>
      <w:r w:rsidR="00E80BD2" w:rsidRPr="00680253">
        <w:rPr>
          <w:rFonts w:ascii="Times New Roman" w:hAnsi="Times New Roman" w:cs="Times New Roman"/>
          <w:sz w:val="24"/>
          <w:szCs w:val="24"/>
        </w:rPr>
        <w:t>nerovnost</w:t>
      </w:r>
      <w:r w:rsidR="000C69ED">
        <w:rPr>
          <w:rFonts w:ascii="Times New Roman" w:hAnsi="Times New Roman" w:cs="Times New Roman"/>
          <w:sz w:val="24"/>
          <w:szCs w:val="24"/>
        </w:rPr>
        <w:t>í</w:t>
      </w:r>
      <w:r w:rsidR="00E80BD2" w:rsidRPr="00680253">
        <w:rPr>
          <w:rFonts w:ascii="Times New Roman" w:hAnsi="Times New Roman" w:cs="Times New Roman"/>
          <w:sz w:val="24"/>
          <w:szCs w:val="24"/>
        </w:rPr>
        <w:t xml:space="preserve"> (mezi chudými a bohatými, právy, povinnostmi, muž</w:t>
      </w:r>
      <w:r w:rsidR="002F0A70">
        <w:rPr>
          <w:rFonts w:ascii="Times New Roman" w:hAnsi="Times New Roman" w:cs="Times New Roman"/>
          <w:sz w:val="24"/>
          <w:szCs w:val="24"/>
        </w:rPr>
        <w:t>i</w:t>
      </w:r>
      <w:r w:rsidR="00E80BD2" w:rsidRPr="00680253">
        <w:rPr>
          <w:rFonts w:ascii="Times New Roman" w:hAnsi="Times New Roman" w:cs="Times New Roman"/>
          <w:sz w:val="24"/>
          <w:szCs w:val="24"/>
        </w:rPr>
        <w:t xml:space="preserve"> a žen</w:t>
      </w:r>
      <w:r w:rsidR="002F0A70">
        <w:rPr>
          <w:rFonts w:ascii="Times New Roman" w:hAnsi="Times New Roman" w:cs="Times New Roman"/>
          <w:sz w:val="24"/>
          <w:szCs w:val="24"/>
        </w:rPr>
        <w:t>ami</w:t>
      </w:r>
      <w:r w:rsidR="005557AC">
        <w:rPr>
          <w:rFonts w:ascii="Times New Roman" w:hAnsi="Times New Roman" w:cs="Times New Roman"/>
          <w:sz w:val="24"/>
          <w:szCs w:val="24"/>
        </w:rPr>
        <w:t xml:space="preserve"> apod.</w:t>
      </w:r>
      <w:r w:rsidR="00E80BD2" w:rsidRPr="00680253">
        <w:rPr>
          <w:rFonts w:ascii="Times New Roman" w:hAnsi="Times New Roman" w:cs="Times New Roman"/>
          <w:sz w:val="24"/>
          <w:szCs w:val="24"/>
        </w:rPr>
        <w:t>), neplnění</w:t>
      </w:r>
      <w:r w:rsidR="000C69ED">
        <w:rPr>
          <w:rFonts w:ascii="Times New Roman" w:hAnsi="Times New Roman" w:cs="Times New Roman"/>
          <w:sz w:val="24"/>
          <w:szCs w:val="24"/>
        </w:rPr>
        <w:t>m</w:t>
      </w:r>
      <w:r w:rsidR="00E80BD2" w:rsidRPr="00680253">
        <w:rPr>
          <w:rFonts w:ascii="Times New Roman" w:hAnsi="Times New Roman" w:cs="Times New Roman"/>
          <w:sz w:val="24"/>
          <w:szCs w:val="24"/>
        </w:rPr>
        <w:t xml:space="preserve"> demokratických standardů,</w:t>
      </w:r>
      <w:r w:rsidR="005557AC">
        <w:rPr>
          <w:rFonts w:ascii="Times New Roman" w:hAnsi="Times New Roman" w:cs="Times New Roman"/>
          <w:sz w:val="24"/>
          <w:szCs w:val="24"/>
        </w:rPr>
        <w:t xml:space="preserve"> nebo tím, </w:t>
      </w:r>
      <w:r w:rsidR="00F977E8">
        <w:rPr>
          <w:rFonts w:ascii="Times New Roman" w:hAnsi="Times New Roman" w:cs="Times New Roman"/>
          <w:sz w:val="24"/>
          <w:szCs w:val="24"/>
        </w:rPr>
        <w:t xml:space="preserve">že </w:t>
      </w:r>
      <w:r w:rsidR="00F977E8" w:rsidRPr="00680253">
        <w:rPr>
          <w:rFonts w:ascii="Times New Roman" w:hAnsi="Times New Roman" w:cs="Times New Roman"/>
          <w:sz w:val="24"/>
          <w:szCs w:val="24"/>
        </w:rPr>
        <w:t>zástupci</w:t>
      </w:r>
      <w:r w:rsidR="00E80BD2" w:rsidRPr="00680253">
        <w:rPr>
          <w:rFonts w:ascii="Times New Roman" w:hAnsi="Times New Roman" w:cs="Times New Roman"/>
          <w:sz w:val="24"/>
          <w:szCs w:val="24"/>
        </w:rPr>
        <w:t xml:space="preserve"> lidu nezastupovali celý lid</w:t>
      </w:r>
      <w:r w:rsidR="00606B69">
        <w:rPr>
          <w:rFonts w:ascii="Times New Roman" w:hAnsi="Times New Roman" w:cs="Times New Roman"/>
          <w:sz w:val="24"/>
          <w:szCs w:val="24"/>
        </w:rPr>
        <w:t xml:space="preserve"> a</w:t>
      </w:r>
      <w:r w:rsidR="00E80BD2" w:rsidRPr="00680253">
        <w:rPr>
          <w:rFonts w:ascii="Times New Roman" w:hAnsi="Times New Roman" w:cs="Times New Roman"/>
          <w:sz w:val="24"/>
          <w:szCs w:val="24"/>
        </w:rPr>
        <w:t xml:space="preserve"> demokratické myšlení bylo chybně chápáno</w:t>
      </w:r>
      <w:r w:rsidR="002C35E2">
        <w:rPr>
          <w:rFonts w:ascii="Times New Roman" w:hAnsi="Times New Roman" w:cs="Times New Roman"/>
          <w:sz w:val="24"/>
          <w:szCs w:val="24"/>
        </w:rPr>
        <w:t xml:space="preserve">. </w:t>
      </w:r>
      <w:r w:rsidR="00F815B4">
        <w:rPr>
          <w:rFonts w:ascii="Times New Roman" w:hAnsi="Times New Roman" w:cs="Times New Roman"/>
          <w:sz w:val="24"/>
          <w:szCs w:val="24"/>
        </w:rPr>
        <w:t>R</w:t>
      </w:r>
      <w:r w:rsidR="00E80BD2" w:rsidRPr="00680253">
        <w:rPr>
          <w:rFonts w:ascii="Times New Roman" w:hAnsi="Times New Roman" w:cs="Times New Roman"/>
          <w:sz w:val="24"/>
          <w:szCs w:val="24"/>
        </w:rPr>
        <w:t>.</w:t>
      </w:r>
      <w:r w:rsidR="00F977E8">
        <w:rPr>
          <w:rFonts w:ascii="Times New Roman" w:hAnsi="Times New Roman" w:cs="Times New Roman"/>
          <w:sz w:val="24"/>
          <w:szCs w:val="24"/>
        </w:rPr>
        <w:t xml:space="preserve"> A.</w:t>
      </w:r>
      <w:r w:rsidR="00E80BD2" w:rsidRPr="00680253">
        <w:rPr>
          <w:rFonts w:ascii="Times New Roman" w:hAnsi="Times New Roman" w:cs="Times New Roman"/>
          <w:sz w:val="24"/>
          <w:szCs w:val="24"/>
        </w:rPr>
        <w:t xml:space="preserve"> </w:t>
      </w:r>
      <w:proofErr w:type="spellStart"/>
      <w:r w:rsidR="00E80BD2" w:rsidRPr="00680253">
        <w:rPr>
          <w:rFonts w:ascii="Times New Roman" w:hAnsi="Times New Roman" w:cs="Times New Roman"/>
          <w:sz w:val="24"/>
          <w:szCs w:val="24"/>
        </w:rPr>
        <w:t>Dahl</w:t>
      </w:r>
      <w:proofErr w:type="spellEnd"/>
      <w:r w:rsidR="00E80BD2" w:rsidRPr="00680253">
        <w:rPr>
          <w:rFonts w:ascii="Times New Roman" w:hAnsi="Times New Roman" w:cs="Times New Roman"/>
          <w:sz w:val="24"/>
          <w:szCs w:val="24"/>
        </w:rPr>
        <w:t xml:space="preserve"> také tvrdí, že demokracie nešla kupředu celou dobu až do současnosti, ale byla zmítána vzestupy a pády. Aby demokracie nabyla svého účinku je třeba podle </w:t>
      </w:r>
      <w:r w:rsidR="00F815B4">
        <w:rPr>
          <w:rFonts w:ascii="Times New Roman" w:hAnsi="Times New Roman" w:cs="Times New Roman"/>
          <w:sz w:val="24"/>
          <w:szCs w:val="24"/>
        </w:rPr>
        <w:t>R</w:t>
      </w:r>
      <w:r w:rsidR="00E80BD2" w:rsidRPr="00680253">
        <w:rPr>
          <w:rFonts w:ascii="Times New Roman" w:hAnsi="Times New Roman" w:cs="Times New Roman"/>
          <w:sz w:val="24"/>
          <w:szCs w:val="24"/>
        </w:rPr>
        <w:t xml:space="preserve">. </w:t>
      </w:r>
      <w:r w:rsidR="00F977E8">
        <w:rPr>
          <w:rFonts w:ascii="Times New Roman" w:hAnsi="Times New Roman" w:cs="Times New Roman"/>
          <w:sz w:val="24"/>
          <w:szCs w:val="24"/>
        </w:rPr>
        <w:t xml:space="preserve">A. </w:t>
      </w:r>
      <w:proofErr w:type="spellStart"/>
      <w:r w:rsidR="00E80BD2" w:rsidRPr="00680253">
        <w:rPr>
          <w:rFonts w:ascii="Times New Roman" w:hAnsi="Times New Roman" w:cs="Times New Roman"/>
          <w:sz w:val="24"/>
          <w:szCs w:val="24"/>
        </w:rPr>
        <w:t>Dahla</w:t>
      </w:r>
      <w:proofErr w:type="spellEnd"/>
      <w:r w:rsidR="00E80BD2" w:rsidRPr="00680253">
        <w:rPr>
          <w:rFonts w:ascii="Times New Roman" w:hAnsi="Times New Roman" w:cs="Times New Roman"/>
          <w:sz w:val="24"/>
          <w:szCs w:val="24"/>
        </w:rPr>
        <w:t xml:space="preserve"> splňovat pět norem</w:t>
      </w:r>
      <w:r w:rsidR="00986FF4">
        <w:rPr>
          <w:rFonts w:ascii="Times New Roman" w:hAnsi="Times New Roman" w:cs="Times New Roman"/>
          <w:sz w:val="24"/>
          <w:szCs w:val="24"/>
        </w:rPr>
        <w:t>:</w:t>
      </w:r>
      <w:r w:rsidR="00E80BD2" w:rsidRPr="00680253">
        <w:rPr>
          <w:rFonts w:ascii="Times New Roman" w:hAnsi="Times New Roman" w:cs="Times New Roman"/>
          <w:sz w:val="24"/>
          <w:szCs w:val="24"/>
        </w:rPr>
        <w:t xml:space="preserve"> efektivní účast, rovné hlasování, porozumění, kontrola agendy a začlenění dospělých (</w:t>
      </w:r>
      <w:r w:rsidR="002C35E2">
        <w:rPr>
          <w:rFonts w:ascii="Times New Roman" w:hAnsi="Times New Roman" w:cs="Times New Roman"/>
          <w:sz w:val="24"/>
          <w:szCs w:val="24"/>
        </w:rPr>
        <w:t>Tamtéž</w:t>
      </w:r>
      <w:r w:rsidR="00E80BD2" w:rsidRPr="00680253">
        <w:rPr>
          <w:rFonts w:ascii="Times New Roman" w:hAnsi="Times New Roman" w:cs="Times New Roman"/>
          <w:sz w:val="24"/>
          <w:szCs w:val="24"/>
        </w:rPr>
        <w:t xml:space="preserve">). </w:t>
      </w:r>
      <w:r w:rsidR="00F815B4">
        <w:rPr>
          <w:rFonts w:ascii="Times New Roman" w:hAnsi="Times New Roman" w:cs="Times New Roman"/>
          <w:sz w:val="24"/>
          <w:szCs w:val="24"/>
        </w:rPr>
        <w:t>R</w:t>
      </w:r>
      <w:r w:rsidR="00941207" w:rsidRPr="00941207">
        <w:rPr>
          <w:rFonts w:ascii="Times New Roman" w:hAnsi="Times New Roman" w:cs="Times New Roman"/>
          <w:sz w:val="24"/>
          <w:szCs w:val="24"/>
        </w:rPr>
        <w:t xml:space="preserve">. </w:t>
      </w:r>
      <w:r w:rsidR="00F977E8">
        <w:rPr>
          <w:rFonts w:ascii="Times New Roman" w:hAnsi="Times New Roman" w:cs="Times New Roman"/>
          <w:sz w:val="24"/>
          <w:szCs w:val="24"/>
        </w:rPr>
        <w:t xml:space="preserve">A. </w:t>
      </w:r>
      <w:proofErr w:type="spellStart"/>
      <w:r w:rsidR="00941207" w:rsidRPr="00941207">
        <w:rPr>
          <w:rFonts w:ascii="Times New Roman" w:hAnsi="Times New Roman" w:cs="Times New Roman"/>
          <w:sz w:val="24"/>
          <w:szCs w:val="24"/>
        </w:rPr>
        <w:t>Dahl</w:t>
      </w:r>
      <w:proofErr w:type="spellEnd"/>
      <w:r w:rsidR="00941207" w:rsidRPr="00941207">
        <w:rPr>
          <w:rFonts w:ascii="Times New Roman" w:hAnsi="Times New Roman" w:cs="Times New Roman"/>
          <w:sz w:val="24"/>
          <w:szCs w:val="24"/>
        </w:rPr>
        <w:t xml:space="preserve"> spojuje rol</w:t>
      </w:r>
      <w:r w:rsidR="0085447D">
        <w:rPr>
          <w:rFonts w:ascii="Times New Roman" w:hAnsi="Times New Roman" w:cs="Times New Roman"/>
          <w:sz w:val="24"/>
          <w:szCs w:val="24"/>
        </w:rPr>
        <w:t>i</w:t>
      </w:r>
      <w:r w:rsidR="00941207" w:rsidRPr="00941207">
        <w:rPr>
          <w:rFonts w:ascii="Times New Roman" w:hAnsi="Times New Roman" w:cs="Times New Roman"/>
          <w:sz w:val="24"/>
          <w:szCs w:val="24"/>
        </w:rPr>
        <w:t xml:space="preserve"> demokratizace s lidovou suverenitou, omezení vůdců</w:t>
      </w:r>
      <w:r w:rsidR="001F0089">
        <w:rPr>
          <w:rFonts w:ascii="Times New Roman" w:hAnsi="Times New Roman" w:cs="Times New Roman"/>
          <w:sz w:val="24"/>
          <w:szCs w:val="24"/>
        </w:rPr>
        <w:t xml:space="preserve"> a </w:t>
      </w:r>
      <w:r w:rsidR="00941207" w:rsidRPr="00941207">
        <w:rPr>
          <w:rFonts w:ascii="Times New Roman" w:hAnsi="Times New Roman" w:cs="Times New Roman"/>
          <w:sz w:val="24"/>
          <w:szCs w:val="24"/>
        </w:rPr>
        <w:t>zastoupení</w:t>
      </w:r>
      <w:r w:rsidR="009B5BB0">
        <w:rPr>
          <w:rFonts w:ascii="Times New Roman" w:hAnsi="Times New Roman" w:cs="Times New Roman"/>
          <w:sz w:val="24"/>
          <w:szCs w:val="24"/>
        </w:rPr>
        <w:t>m</w:t>
      </w:r>
      <w:r w:rsidR="00941207" w:rsidRPr="00941207">
        <w:rPr>
          <w:rFonts w:ascii="Times New Roman" w:hAnsi="Times New Roman" w:cs="Times New Roman"/>
          <w:sz w:val="24"/>
          <w:szCs w:val="24"/>
        </w:rPr>
        <w:t xml:space="preserve"> občanů</w:t>
      </w:r>
      <w:r w:rsidR="00DF4FB2">
        <w:rPr>
          <w:rFonts w:ascii="Times New Roman" w:hAnsi="Times New Roman" w:cs="Times New Roman"/>
          <w:sz w:val="24"/>
          <w:szCs w:val="24"/>
        </w:rPr>
        <w:t xml:space="preserve"> </w:t>
      </w:r>
      <w:r w:rsidR="00DF4FB2" w:rsidRPr="00465485">
        <w:rPr>
          <w:rFonts w:ascii="Times New Roman" w:hAnsi="Times New Roman" w:cs="Times New Roman"/>
          <w:sz w:val="24"/>
          <w:szCs w:val="24"/>
        </w:rPr>
        <w:t>(</w:t>
      </w:r>
      <w:proofErr w:type="spellStart"/>
      <w:r w:rsidR="00DF4FB2" w:rsidRPr="00465485">
        <w:rPr>
          <w:rFonts w:ascii="Times New Roman" w:hAnsi="Times New Roman" w:cs="Times New Roman"/>
          <w:sz w:val="24"/>
          <w:szCs w:val="24"/>
        </w:rPr>
        <w:t>Landman</w:t>
      </w:r>
      <w:proofErr w:type="spellEnd"/>
      <w:r w:rsidR="00DF4FB2" w:rsidRPr="00465485">
        <w:rPr>
          <w:rFonts w:ascii="Times New Roman" w:hAnsi="Times New Roman" w:cs="Times New Roman"/>
          <w:sz w:val="24"/>
          <w:szCs w:val="24"/>
        </w:rPr>
        <w:t>, 2018</w:t>
      </w:r>
      <w:r w:rsidR="00E146F2">
        <w:rPr>
          <w:rFonts w:ascii="Times New Roman" w:hAnsi="Times New Roman" w:cs="Times New Roman"/>
          <w:sz w:val="24"/>
          <w:szCs w:val="24"/>
        </w:rPr>
        <w:t>, s. 50</w:t>
      </w:r>
      <w:r w:rsidR="00DF4FB2" w:rsidRPr="00465485">
        <w:rPr>
          <w:rFonts w:ascii="Times New Roman" w:hAnsi="Times New Roman" w:cs="Times New Roman"/>
          <w:sz w:val="24"/>
          <w:szCs w:val="24"/>
        </w:rPr>
        <w:t>).</w:t>
      </w:r>
    </w:p>
    <w:p w14:paraId="6B567782" w14:textId="5C6376D0" w:rsidR="00E47EAF" w:rsidRDefault="00AE755C" w:rsidP="00D0427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T</w:t>
      </w:r>
      <w:r w:rsidR="005F1E17">
        <w:rPr>
          <w:rFonts w:ascii="Times New Roman" w:hAnsi="Times New Roman" w:cs="Times New Roman"/>
          <w:sz w:val="24"/>
          <w:szCs w:val="24"/>
        </w:rPr>
        <w:t xml:space="preserve">ermínem demokratizace </w:t>
      </w:r>
      <w:r>
        <w:rPr>
          <w:rFonts w:ascii="Times New Roman" w:hAnsi="Times New Roman" w:cs="Times New Roman"/>
          <w:sz w:val="24"/>
          <w:szCs w:val="24"/>
        </w:rPr>
        <w:t xml:space="preserve">se rovněž </w:t>
      </w:r>
      <w:r w:rsidR="005F1E17">
        <w:rPr>
          <w:rFonts w:ascii="Times New Roman" w:hAnsi="Times New Roman" w:cs="Times New Roman"/>
          <w:sz w:val="24"/>
          <w:szCs w:val="24"/>
        </w:rPr>
        <w:t>zabýva</w:t>
      </w:r>
      <w:r>
        <w:rPr>
          <w:rFonts w:ascii="Times New Roman" w:hAnsi="Times New Roman" w:cs="Times New Roman"/>
          <w:sz w:val="24"/>
          <w:szCs w:val="24"/>
        </w:rPr>
        <w:t xml:space="preserve">li </w:t>
      </w:r>
      <w:r w:rsidR="004742D7">
        <w:rPr>
          <w:rFonts w:ascii="Times New Roman" w:hAnsi="Times New Roman" w:cs="Times New Roman"/>
          <w:sz w:val="24"/>
          <w:szCs w:val="24"/>
        </w:rPr>
        <w:t>autoři Vladimíra Dvořáková a Jiří K</w:t>
      </w:r>
      <w:r w:rsidR="00405C5A">
        <w:rPr>
          <w:rFonts w:ascii="Times New Roman" w:hAnsi="Times New Roman" w:cs="Times New Roman"/>
          <w:sz w:val="24"/>
          <w:szCs w:val="24"/>
        </w:rPr>
        <w:t>unc</w:t>
      </w:r>
      <w:r w:rsidR="00DE2E11">
        <w:rPr>
          <w:rFonts w:ascii="Times New Roman" w:hAnsi="Times New Roman" w:cs="Times New Roman"/>
          <w:sz w:val="24"/>
          <w:szCs w:val="24"/>
        </w:rPr>
        <w:t>,</w:t>
      </w:r>
      <w:r w:rsidR="00405C5A">
        <w:rPr>
          <w:rFonts w:ascii="Times New Roman" w:hAnsi="Times New Roman" w:cs="Times New Roman"/>
          <w:sz w:val="24"/>
          <w:szCs w:val="24"/>
        </w:rPr>
        <w:t xml:space="preserve"> </w:t>
      </w:r>
      <w:r w:rsidR="00A80653">
        <w:rPr>
          <w:rFonts w:ascii="Times New Roman" w:hAnsi="Times New Roman" w:cs="Times New Roman"/>
          <w:sz w:val="24"/>
          <w:szCs w:val="24"/>
        </w:rPr>
        <w:t>(</w:t>
      </w:r>
      <w:r w:rsidR="00CF2DB2">
        <w:rPr>
          <w:rFonts w:ascii="Times New Roman" w:hAnsi="Times New Roman" w:cs="Times New Roman"/>
          <w:sz w:val="24"/>
          <w:szCs w:val="24"/>
        </w:rPr>
        <w:t>1994</w:t>
      </w:r>
      <w:r w:rsidR="00A80653">
        <w:rPr>
          <w:rFonts w:ascii="Times New Roman" w:hAnsi="Times New Roman" w:cs="Times New Roman"/>
          <w:sz w:val="24"/>
          <w:szCs w:val="24"/>
        </w:rPr>
        <w:t>)</w:t>
      </w:r>
      <w:r w:rsidR="004742D7">
        <w:rPr>
          <w:rFonts w:ascii="Times New Roman" w:hAnsi="Times New Roman" w:cs="Times New Roman"/>
          <w:sz w:val="24"/>
          <w:szCs w:val="24"/>
        </w:rPr>
        <w:t>. Ti tvrdí</w:t>
      </w:r>
      <w:r w:rsidR="003D7C65">
        <w:rPr>
          <w:rFonts w:ascii="Times New Roman" w:hAnsi="Times New Roman" w:cs="Times New Roman"/>
          <w:sz w:val="24"/>
          <w:szCs w:val="24"/>
        </w:rPr>
        <w:t>, že neexistuje něco, co lze označit jako obecná teorie přechodů. Ale i nadále je viditelné, že každá úspěšná a neúspěšná tranzice má příznaky teoretického postižení</w:t>
      </w:r>
      <w:r w:rsidR="00CF2DB2">
        <w:rPr>
          <w:rFonts w:ascii="Times New Roman" w:hAnsi="Times New Roman" w:cs="Times New Roman"/>
          <w:sz w:val="24"/>
          <w:szCs w:val="24"/>
        </w:rPr>
        <w:t xml:space="preserve">. </w:t>
      </w:r>
      <w:r w:rsidR="003D7C65">
        <w:rPr>
          <w:rFonts w:ascii="Times New Roman" w:hAnsi="Times New Roman" w:cs="Times New Roman"/>
          <w:sz w:val="24"/>
          <w:szCs w:val="24"/>
        </w:rPr>
        <w:t>Autoři V</w:t>
      </w:r>
      <w:r w:rsidR="00F91A97">
        <w:rPr>
          <w:rFonts w:ascii="Times New Roman" w:hAnsi="Times New Roman" w:cs="Times New Roman"/>
          <w:sz w:val="24"/>
          <w:szCs w:val="24"/>
        </w:rPr>
        <w:t xml:space="preserve">. </w:t>
      </w:r>
      <w:r w:rsidR="003D7C65">
        <w:rPr>
          <w:rFonts w:ascii="Times New Roman" w:hAnsi="Times New Roman" w:cs="Times New Roman"/>
          <w:sz w:val="24"/>
          <w:szCs w:val="24"/>
        </w:rPr>
        <w:t xml:space="preserve">Dvořáková </w:t>
      </w:r>
      <w:r w:rsidR="00F91A97">
        <w:rPr>
          <w:rFonts w:ascii="Times New Roman" w:hAnsi="Times New Roman" w:cs="Times New Roman"/>
          <w:sz w:val="24"/>
          <w:szCs w:val="24"/>
        </w:rPr>
        <w:t>a</w:t>
      </w:r>
      <w:r w:rsidR="00F25129">
        <w:rPr>
          <w:rFonts w:ascii="Times New Roman" w:hAnsi="Times New Roman" w:cs="Times New Roman"/>
          <w:sz w:val="24"/>
          <w:szCs w:val="24"/>
        </w:rPr>
        <w:t xml:space="preserve"> J</w:t>
      </w:r>
      <w:r w:rsidR="00F91A97">
        <w:rPr>
          <w:rFonts w:ascii="Times New Roman" w:hAnsi="Times New Roman" w:cs="Times New Roman"/>
          <w:sz w:val="24"/>
          <w:szCs w:val="24"/>
        </w:rPr>
        <w:t>.</w:t>
      </w:r>
      <w:r w:rsidR="00256F60">
        <w:rPr>
          <w:rFonts w:ascii="Times New Roman" w:hAnsi="Times New Roman" w:cs="Times New Roman"/>
          <w:sz w:val="24"/>
          <w:szCs w:val="24"/>
        </w:rPr>
        <w:t xml:space="preserve"> </w:t>
      </w:r>
      <w:r w:rsidR="003D7C65">
        <w:rPr>
          <w:rFonts w:ascii="Times New Roman" w:hAnsi="Times New Roman" w:cs="Times New Roman"/>
          <w:sz w:val="24"/>
          <w:szCs w:val="24"/>
        </w:rPr>
        <w:t xml:space="preserve">Kunc ve své knize </w:t>
      </w:r>
      <w:r w:rsidR="003D7C65" w:rsidRPr="0053741B">
        <w:rPr>
          <w:rFonts w:ascii="Times New Roman" w:hAnsi="Times New Roman" w:cs="Times New Roman"/>
          <w:i/>
          <w:iCs/>
          <w:sz w:val="24"/>
          <w:szCs w:val="24"/>
        </w:rPr>
        <w:t xml:space="preserve">O přechodech k demokracii </w:t>
      </w:r>
      <w:r w:rsidR="003D7C65" w:rsidRPr="0053741B">
        <w:rPr>
          <w:rFonts w:ascii="Times New Roman" w:hAnsi="Times New Roman" w:cs="Times New Roman"/>
          <w:sz w:val="24"/>
          <w:szCs w:val="24"/>
        </w:rPr>
        <w:t>vysvětlují</w:t>
      </w:r>
      <w:r w:rsidR="003D7C65">
        <w:rPr>
          <w:rFonts w:ascii="Times New Roman" w:hAnsi="Times New Roman" w:cs="Times New Roman"/>
          <w:sz w:val="24"/>
          <w:szCs w:val="24"/>
        </w:rPr>
        <w:t xml:space="preserve">, že v rámci přechodu se obnovují hodnoty, které byly v přecházejícím režimu potlačeny. Mezi takové V. Dvořáková a J. Kunc </w:t>
      </w:r>
      <w:r w:rsidR="002C2937">
        <w:rPr>
          <w:rFonts w:ascii="Times New Roman" w:hAnsi="Times New Roman" w:cs="Times New Roman"/>
          <w:sz w:val="24"/>
          <w:szCs w:val="24"/>
        </w:rPr>
        <w:t xml:space="preserve">řadí </w:t>
      </w:r>
      <w:r w:rsidR="003D7C65">
        <w:rPr>
          <w:rFonts w:ascii="Times New Roman" w:hAnsi="Times New Roman" w:cs="Times New Roman"/>
          <w:sz w:val="24"/>
          <w:szCs w:val="24"/>
        </w:rPr>
        <w:t xml:space="preserve">svobodu, naději, sebevyjádření, kreativitu a solidaritu. Podle Adama </w:t>
      </w:r>
      <w:proofErr w:type="spellStart"/>
      <w:r w:rsidR="003D7C65">
        <w:rPr>
          <w:rFonts w:ascii="Times New Roman" w:hAnsi="Times New Roman" w:cs="Times New Roman"/>
          <w:sz w:val="24"/>
          <w:szCs w:val="24"/>
        </w:rPr>
        <w:t>Przeworsk</w:t>
      </w:r>
      <w:r w:rsidR="004F35E8">
        <w:rPr>
          <w:rFonts w:ascii="Times New Roman" w:hAnsi="Times New Roman" w:cs="Times New Roman"/>
          <w:sz w:val="24"/>
          <w:szCs w:val="24"/>
        </w:rPr>
        <w:t>e</w:t>
      </w:r>
      <w:r w:rsidR="003D7C65">
        <w:rPr>
          <w:rFonts w:ascii="Times New Roman" w:hAnsi="Times New Roman" w:cs="Times New Roman"/>
          <w:sz w:val="24"/>
          <w:szCs w:val="24"/>
        </w:rPr>
        <w:t>ho</w:t>
      </w:r>
      <w:proofErr w:type="spellEnd"/>
      <w:r w:rsidR="003D7C65">
        <w:rPr>
          <w:rFonts w:ascii="Times New Roman" w:hAnsi="Times New Roman" w:cs="Times New Roman"/>
          <w:sz w:val="24"/>
          <w:szCs w:val="24"/>
        </w:rPr>
        <w:t xml:space="preserve"> definice přechodu zní </w:t>
      </w:r>
      <w:r w:rsidR="003D7C65" w:rsidRPr="0053741B">
        <w:rPr>
          <w:rFonts w:ascii="Times New Roman" w:hAnsi="Times New Roman" w:cs="Times New Roman"/>
          <w:i/>
          <w:iCs/>
          <w:sz w:val="24"/>
          <w:szCs w:val="24"/>
        </w:rPr>
        <w:t>„strategická situace vznikající s kolapsem diktatury“</w:t>
      </w:r>
      <w:r w:rsidR="003D7C65">
        <w:rPr>
          <w:rFonts w:ascii="Times New Roman" w:hAnsi="Times New Roman" w:cs="Times New Roman"/>
          <w:sz w:val="24"/>
          <w:szCs w:val="24"/>
        </w:rPr>
        <w:t xml:space="preserve"> </w:t>
      </w:r>
      <w:r w:rsidR="003D7C65" w:rsidRPr="006C4EBE">
        <w:rPr>
          <w:rFonts w:ascii="Times New Roman" w:hAnsi="Times New Roman" w:cs="Times New Roman"/>
          <w:sz w:val="24"/>
          <w:szCs w:val="24"/>
        </w:rPr>
        <w:t>(</w:t>
      </w:r>
      <w:proofErr w:type="spellStart"/>
      <w:r w:rsidR="001D7827">
        <w:rPr>
          <w:rFonts w:ascii="Times New Roman" w:hAnsi="Times New Roman" w:cs="Times New Roman"/>
          <w:sz w:val="24"/>
          <w:szCs w:val="24"/>
        </w:rPr>
        <w:t>Przeworski</w:t>
      </w:r>
      <w:proofErr w:type="spellEnd"/>
      <w:r w:rsidR="001D7827">
        <w:rPr>
          <w:rFonts w:ascii="Times New Roman" w:hAnsi="Times New Roman" w:cs="Times New Roman"/>
          <w:sz w:val="24"/>
          <w:szCs w:val="24"/>
        </w:rPr>
        <w:t xml:space="preserve"> citován in </w:t>
      </w:r>
      <w:r w:rsidR="003D7C65" w:rsidRPr="006C4EBE">
        <w:rPr>
          <w:rFonts w:ascii="Times New Roman" w:hAnsi="Times New Roman" w:cs="Times New Roman"/>
          <w:sz w:val="24"/>
          <w:szCs w:val="24"/>
        </w:rPr>
        <w:t>Dvořáková &amp; Kunc, 1994</w:t>
      </w:r>
      <w:r w:rsidR="004F1FDA">
        <w:rPr>
          <w:rFonts w:ascii="Times New Roman" w:hAnsi="Times New Roman" w:cs="Times New Roman"/>
          <w:sz w:val="24"/>
          <w:szCs w:val="24"/>
        </w:rPr>
        <w:t>, s. 78</w:t>
      </w:r>
      <w:r w:rsidR="003D7C65" w:rsidRPr="006C4EBE">
        <w:rPr>
          <w:rFonts w:ascii="Times New Roman" w:hAnsi="Times New Roman" w:cs="Times New Roman"/>
          <w:sz w:val="24"/>
          <w:szCs w:val="24"/>
        </w:rPr>
        <w:t>)</w:t>
      </w:r>
      <w:r w:rsidR="003D7C65">
        <w:rPr>
          <w:rFonts w:ascii="Times New Roman" w:hAnsi="Times New Roman" w:cs="Times New Roman"/>
          <w:sz w:val="24"/>
          <w:szCs w:val="24"/>
        </w:rPr>
        <w:t>. Nicméně i přes mnoho definic všichni badatelé souhlasí, že demokracie je</w:t>
      </w:r>
      <w:r w:rsidR="00352EC1">
        <w:rPr>
          <w:rFonts w:ascii="Times New Roman" w:hAnsi="Times New Roman" w:cs="Times New Roman"/>
          <w:sz w:val="24"/>
          <w:szCs w:val="24"/>
        </w:rPr>
        <w:t xml:space="preserve"> výsledkem</w:t>
      </w:r>
      <w:r w:rsidR="003D7C65">
        <w:rPr>
          <w:rFonts w:ascii="Times New Roman" w:hAnsi="Times New Roman" w:cs="Times New Roman"/>
          <w:sz w:val="24"/>
          <w:szCs w:val="24"/>
        </w:rPr>
        <w:t xml:space="preserve"> pouze část</w:t>
      </w:r>
      <w:r w:rsidR="00352EC1">
        <w:rPr>
          <w:rFonts w:ascii="Times New Roman" w:hAnsi="Times New Roman" w:cs="Times New Roman"/>
          <w:sz w:val="24"/>
          <w:szCs w:val="24"/>
        </w:rPr>
        <w:t>i</w:t>
      </w:r>
      <w:r w:rsidR="003D7C65">
        <w:rPr>
          <w:rFonts w:ascii="Times New Roman" w:hAnsi="Times New Roman" w:cs="Times New Roman"/>
          <w:sz w:val="24"/>
          <w:szCs w:val="24"/>
        </w:rPr>
        <w:t xml:space="preserve"> přechodů, které se označují jen za přechodné období mezi režimy, které mohou být demokratické, ale i autoritářské. </w:t>
      </w:r>
      <w:r w:rsidR="00807E23">
        <w:rPr>
          <w:rFonts w:ascii="Times New Roman" w:hAnsi="Times New Roman" w:cs="Times New Roman"/>
          <w:sz w:val="24"/>
          <w:szCs w:val="24"/>
        </w:rPr>
        <w:t>N</w:t>
      </w:r>
      <w:r w:rsidR="003D7C65">
        <w:rPr>
          <w:rFonts w:ascii="Times New Roman" w:hAnsi="Times New Roman" w:cs="Times New Roman"/>
          <w:sz w:val="24"/>
          <w:szCs w:val="24"/>
        </w:rPr>
        <w:t xml:space="preserve">áznaky a protesty </w:t>
      </w:r>
      <w:r w:rsidR="00807E23">
        <w:rPr>
          <w:rFonts w:ascii="Times New Roman" w:hAnsi="Times New Roman" w:cs="Times New Roman"/>
          <w:sz w:val="24"/>
          <w:szCs w:val="24"/>
        </w:rPr>
        <w:t>vedoucí k postupné</w:t>
      </w:r>
      <w:r w:rsidR="003D7C65">
        <w:rPr>
          <w:rFonts w:ascii="Times New Roman" w:hAnsi="Times New Roman" w:cs="Times New Roman"/>
          <w:sz w:val="24"/>
          <w:szCs w:val="24"/>
        </w:rPr>
        <w:t xml:space="preserve"> přeměn</w:t>
      </w:r>
      <w:r w:rsidR="001039BF">
        <w:rPr>
          <w:rFonts w:ascii="Times New Roman" w:hAnsi="Times New Roman" w:cs="Times New Roman"/>
          <w:sz w:val="24"/>
          <w:szCs w:val="24"/>
        </w:rPr>
        <w:t>ě</w:t>
      </w:r>
      <w:r w:rsidR="003D7C65">
        <w:rPr>
          <w:rFonts w:ascii="Times New Roman" w:hAnsi="Times New Roman" w:cs="Times New Roman"/>
          <w:sz w:val="24"/>
          <w:szCs w:val="24"/>
        </w:rPr>
        <w:t xml:space="preserve"> režimu přirovnávají autoři</w:t>
      </w:r>
      <w:r w:rsidR="00420086">
        <w:rPr>
          <w:rFonts w:ascii="Times New Roman" w:hAnsi="Times New Roman" w:cs="Times New Roman"/>
          <w:sz w:val="24"/>
          <w:szCs w:val="24"/>
        </w:rPr>
        <w:t xml:space="preserve"> </w:t>
      </w:r>
      <w:r w:rsidR="003D7C65">
        <w:rPr>
          <w:rFonts w:ascii="Times New Roman" w:hAnsi="Times New Roman" w:cs="Times New Roman"/>
          <w:sz w:val="24"/>
          <w:szCs w:val="24"/>
        </w:rPr>
        <w:t>k</w:t>
      </w:r>
      <w:r w:rsidR="001039BF">
        <w:rPr>
          <w:rFonts w:ascii="Times New Roman" w:hAnsi="Times New Roman" w:cs="Times New Roman"/>
          <w:sz w:val="24"/>
          <w:szCs w:val="24"/>
        </w:rPr>
        <w:t> tzv.</w:t>
      </w:r>
      <w:r w:rsidR="003D7C65">
        <w:rPr>
          <w:rFonts w:ascii="Times New Roman" w:hAnsi="Times New Roman" w:cs="Times New Roman"/>
          <w:sz w:val="24"/>
          <w:szCs w:val="24"/>
        </w:rPr>
        <w:t> </w:t>
      </w:r>
      <w:proofErr w:type="spellStart"/>
      <w:r w:rsidR="003D7C65">
        <w:rPr>
          <w:rFonts w:ascii="Times New Roman" w:hAnsi="Times New Roman" w:cs="Times New Roman"/>
          <w:sz w:val="24"/>
          <w:szCs w:val="24"/>
        </w:rPr>
        <w:t>Brintonovu</w:t>
      </w:r>
      <w:proofErr w:type="spellEnd"/>
      <w:r w:rsidR="003D7C65">
        <w:rPr>
          <w:rFonts w:ascii="Times New Roman" w:hAnsi="Times New Roman" w:cs="Times New Roman"/>
          <w:sz w:val="24"/>
          <w:szCs w:val="24"/>
        </w:rPr>
        <w:t xml:space="preserve"> postupu</w:t>
      </w:r>
      <w:r w:rsidR="00EB24A2">
        <w:rPr>
          <w:rFonts w:ascii="Times New Roman" w:hAnsi="Times New Roman" w:cs="Times New Roman"/>
          <w:sz w:val="24"/>
          <w:szCs w:val="24"/>
        </w:rPr>
        <w:t xml:space="preserve">, </w:t>
      </w:r>
      <w:r w:rsidR="00EB24A2">
        <w:rPr>
          <w:rFonts w:ascii="Times New Roman" w:hAnsi="Times New Roman" w:cs="Times New Roman"/>
          <w:sz w:val="24"/>
          <w:szCs w:val="24"/>
        </w:rPr>
        <w:lastRenderedPageBreak/>
        <w:t xml:space="preserve">který </w:t>
      </w:r>
      <w:r w:rsidR="003D7C65">
        <w:rPr>
          <w:rFonts w:ascii="Times New Roman" w:hAnsi="Times New Roman" w:cs="Times New Roman"/>
          <w:sz w:val="24"/>
          <w:szCs w:val="24"/>
        </w:rPr>
        <w:t>specifikoval mnoho symptomů</w:t>
      </w:r>
      <w:r w:rsidR="001039BF">
        <w:rPr>
          <w:rFonts w:ascii="Times New Roman" w:hAnsi="Times New Roman" w:cs="Times New Roman"/>
          <w:sz w:val="24"/>
          <w:szCs w:val="24"/>
        </w:rPr>
        <w:t xml:space="preserve"> nastupující tranzice</w:t>
      </w:r>
      <w:r w:rsidR="003D7C65">
        <w:rPr>
          <w:rFonts w:ascii="Times New Roman" w:hAnsi="Times New Roman" w:cs="Times New Roman"/>
          <w:sz w:val="24"/>
          <w:szCs w:val="24"/>
        </w:rPr>
        <w:t xml:space="preserve">, například vzestup sociálního očekávání, sociální rozdíly, ekonomický růst, pokles sebedůvěry vládnoucích vrstev a finanční potíže </w:t>
      </w:r>
      <w:r w:rsidR="003D7C65" w:rsidRPr="006C4EBE">
        <w:rPr>
          <w:rFonts w:ascii="Times New Roman" w:hAnsi="Times New Roman" w:cs="Times New Roman"/>
          <w:sz w:val="24"/>
          <w:szCs w:val="24"/>
        </w:rPr>
        <w:t>(Dvořáková &amp; Kunc, 1994)</w:t>
      </w:r>
      <w:r w:rsidR="003D7C65">
        <w:rPr>
          <w:rFonts w:ascii="Times New Roman" w:hAnsi="Times New Roman" w:cs="Times New Roman"/>
          <w:sz w:val="24"/>
          <w:szCs w:val="24"/>
        </w:rPr>
        <w:t xml:space="preserve">. </w:t>
      </w:r>
    </w:p>
    <w:p w14:paraId="0AF18C3B" w14:textId="56065D8C" w:rsidR="003D7C65" w:rsidRDefault="003D7C65" w:rsidP="00D04277">
      <w:pPr>
        <w:spacing w:after="0" w:line="360" w:lineRule="auto"/>
        <w:ind w:firstLine="708"/>
        <w:jc w:val="both"/>
        <w:rPr>
          <w:rFonts w:ascii="Times New Roman" w:hAnsi="Times New Roman" w:cs="Times New Roman"/>
          <w:sz w:val="24"/>
          <w:szCs w:val="24"/>
        </w:rPr>
      </w:pPr>
      <w:r w:rsidRPr="00445708">
        <w:rPr>
          <w:rFonts w:ascii="Times New Roman" w:hAnsi="Times New Roman" w:cs="Times New Roman"/>
          <w:sz w:val="24"/>
          <w:szCs w:val="24"/>
        </w:rPr>
        <w:t xml:space="preserve">Demokratizaci lze tedy označit jako úspěšnou liberalizaci měnící se v čase. </w:t>
      </w:r>
      <w:r w:rsidR="00DF7156" w:rsidRPr="00445708">
        <w:rPr>
          <w:rFonts w:ascii="Times New Roman" w:hAnsi="Times New Roman" w:cs="Times New Roman"/>
          <w:sz w:val="24"/>
          <w:szCs w:val="24"/>
        </w:rPr>
        <w:t>O logice demokratizace mluvíme od chvíle</w:t>
      </w:r>
      <w:r w:rsidR="005F1B64" w:rsidRPr="00445708">
        <w:rPr>
          <w:rFonts w:ascii="Times New Roman" w:hAnsi="Times New Roman" w:cs="Times New Roman"/>
          <w:sz w:val="24"/>
          <w:szCs w:val="24"/>
        </w:rPr>
        <w:t xml:space="preserve">, </w:t>
      </w:r>
      <w:r w:rsidRPr="00445708">
        <w:rPr>
          <w:rFonts w:ascii="Times New Roman" w:hAnsi="Times New Roman" w:cs="Times New Roman"/>
          <w:sz w:val="24"/>
          <w:szCs w:val="24"/>
        </w:rPr>
        <w:t>kdy se určit</w:t>
      </w:r>
      <w:r w:rsidR="005F1B64" w:rsidRPr="00445708">
        <w:rPr>
          <w:rFonts w:ascii="Times New Roman" w:hAnsi="Times New Roman" w:cs="Times New Roman"/>
          <w:sz w:val="24"/>
          <w:szCs w:val="24"/>
        </w:rPr>
        <w:t>é</w:t>
      </w:r>
      <w:r w:rsidRPr="00445708">
        <w:rPr>
          <w:rFonts w:ascii="Times New Roman" w:hAnsi="Times New Roman" w:cs="Times New Roman"/>
          <w:sz w:val="24"/>
          <w:szCs w:val="24"/>
        </w:rPr>
        <w:t xml:space="preserve"> odstrčen</w:t>
      </w:r>
      <w:r w:rsidR="005F1B64" w:rsidRPr="00445708">
        <w:rPr>
          <w:rFonts w:ascii="Times New Roman" w:hAnsi="Times New Roman" w:cs="Times New Roman"/>
          <w:sz w:val="24"/>
          <w:szCs w:val="24"/>
        </w:rPr>
        <w:t xml:space="preserve">é </w:t>
      </w:r>
      <w:r w:rsidRPr="00445708">
        <w:rPr>
          <w:rFonts w:ascii="Times New Roman" w:hAnsi="Times New Roman" w:cs="Times New Roman"/>
          <w:sz w:val="24"/>
          <w:szCs w:val="24"/>
        </w:rPr>
        <w:t>skupi</w:t>
      </w:r>
      <w:r w:rsidR="005F1B64" w:rsidRPr="00445708">
        <w:rPr>
          <w:rFonts w:ascii="Times New Roman" w:hAnsi="Times New Roman" w:cs="Times New Roman"/>
          <w:sz w:val="24"/>
          <w:szCs w:val="24"/>
        </w:rPr>
        <w:t>ny</w:t>
      </w:r>
      <w:r w:rsidRPr="00445708">
        <w:rPr>
          <w:rFonts w:ascii="Times New Roman" w:hAnsi="Times New Roman" w:cs="Times New Roman"/>
          <w:sz w:val="24"/>
          <w:szCs w:val="24"/>
        </w:rPr>
        <w:t xml:space="preserve"> z politického dění, které navazují vztahy s autoritářskými koalicemi</w:t>
      </w:r>
      <w:r w:rsidR="00277E5C" w:rsidRPr="00445708">
        <w:rPr>
          <w:rFonts w:ascii="Times New Roman" w:hAnsi="Times New Roman" w:cs="Times New Roman"/>
          <w:sz w:val="24"/>
          <w:szCs w:val="24"/>
        </w:rPr>
        <w:t xml:space="preserve">, </w:t>
      </w:r>
      <w:proofErr w:type="gramStart"/>
      <w:r w:rsidRPr="00445708">
        <w:rPr>
          <w:rFonts w:ascii="Times New Roman" w:hAnsi="Times New Roman" w:cs="Times New Roman"/>
          <w:sz w:val="24"/>
          <w:szCs w:val="24"/>
        </w:rPr>
        <w:t>snaží</w:t>
      </w:r>
      <w:proofErr w:type="gramEnd"/>
      <w:r w:rsidRPr="00445708">
        <w:rPr>
          <w:rFonts w:ascii="Times New Roman" w:hAnsi="Times New Roman" w:cs="Times New Roman"/>
          <w:sz w:val="24"/>
          <w:szCs w:val="24"/>
        </w:rPr>
        <w:t xml:space="preserve"> nastolit</w:t>
      </w:r>
      <w:r>
        <w:rPr>
          <w:rFonts w:ascii="Times New Roman" w:hAnsi="Times New Roman" w:cs="Times New Roman"/>
          <w:sz w:val="24"/>
          <w:szCs w:val="24"/>
        </w:rPr>
        <w:t xml:space="preserve"> nová pravidla hry. V. Dvořáková a J. Kunc rozlišují dva základní problémy: (1) jak se vymanit z dřívějšího autoritářského režimu</w:t>
      </w:r>
      <w:r w:rsidR="00A32F83">
        <w:rPr>
          <w:rFonts w:ascii="Times New Roman" w:hAnsi="Times New Roman" w:cs="Times New Roman"/>
          <w:sz w:val="24"/>
          <w:szCs w:val="24"/>
        </w:rPr>
        <w:t xml:space="preserve"> a</w:t>
      </w:r>
      <w:r>
        <w:rPr>
          <w:rFonts w:ascii="Times New Roman" w:hAnsi="Times New Roman" w:cs="Times New Roman"/>
          <w:sz w:val="24"/>
          <w:szCs w:val="24"/>
        </w:rPr>
        <w:t xml:space="preserve"> (2) jak vybudovat demokratické instituce</w:t>
      </w:r>
      <w:r w:rsidR="00F25129">
        <w:rPr>
          <w:rFonts w:ascii="Times New Roman" w:hAnsi="Times New Roman" w:cs="Times New Roman"/>
          <w:sz w:val="24"/>
          <w:szCs w:val="24"/>
        </w:rPr>
        <w:t xml:space="preserve">. </w:t>
      </w:r>
      <w:r>
        <w:rPr>
          <w:rFonts w:ascii="Times New Roman" w:hAnsi="Times New Roman" w:cs="Times New Roman"/>
          <w:sz w:val="24"/>
          <w:szCs w:val="24"/>
        </w:rPr>
        <w:t>Hlavní obavy vědců ohledně přechodu spočívají</w:t>
      </w:r>
      <w:r w:rsidR="00A32F83">
        <w:rPr>
          <w:rFonts w:ascii="Times New Roman" w:hAnsi="Times New Roman" w:cs="Times New Roman"/>
          <w:sz w:val="24"/>
          <w:szCs w:val="24"/>
        </w:rPr>
        <w:t xml:space="preserve"> v tom</w:t>
      </w:r>
      <w:r>
        <w:rPr>
          <w:rFonts w:ascii="Times New Roman" w:hAnsi="Times New Roman" w:cs="Times New Roman"/>
          <w:sz w:val="24"/>
          <w:szCs w:val="24"/>
        </w:rPr>
        <w:t xml:space="preserve">, že vzniknou nové autoritářské režimy namísto stabilní demokracie. </w:t>
      </w:r>
      <w:r w:rsidRPr="006C4EBE">
        <w:rPr>
          <w:rFonts w:ascii="Times New Roman" w:hAnsi="Times New Roman" w:cs="Times New Roman"/>
          <w:sz w:val="24"/>
          <w:szCs w:val="24"/>
        </w:rPr>
        <w:t>(Dvořáková &amp; Kunc, 1994)</w:t>
      </w:r>
      <w:r>
        <w:rPr>
          <w:rFonts w:ascii="Times New Roman" w:hAnsi="Times New Roman" w:cs="Times New Roman"/>
          <w:sz w:val="24"/>
          <w:szCs w:val="24"/>
        </w:rPr>
        <w:t>.</w:t>
      </w:r>
    </w:p>
    <w:p w14:paraId="7289622F" w14:textId="77777777" w:rsidR="0051213D" w:rsidRPr="0053741B" w:rsidRDefault="0051213D" w:rsidP="00D04277">
      <w:pPr>
        <w:spacing w:after="0" w:line="360" w:lineRule="auto"/>
        <w:ind w:firstLine="708"/>
        <w:jc w:val="both"/>
        <w:rPr>
          <w:rFonts w:ascii="Times New Roman" w:hAnsi="Times New Roman" w:cs="Times New Roman"/>
          <w:sz w:val="24"/>
          <w:szCs w:val="24"/>
        </w:rPr>
      </w:pPr>
    </w:p>
    <w:p w14:paraId="2B036BBB" w14:textId="04DDD063" w:rsidR="00B63F2E" w:rsidRPr="008727AF" w:rsidRDefault="00670BED" w:rsidP="00D04277">
      <w:pPr>
        <w:pStyle w:val="Nadpis3"/>
        <w:spacing w:before="0" w:line="360" w:lineRule="auto"/>
        <w:rPr>
          <w:rFonts w:ascii="Times New Roman" w:hAnsi="Times New Roman" w:cs="Times New Roman"/>
          <w:b/>
          <w:bCs/>
          <w:color w:val="000000" w:themeColor="text1"/>
        </w:rPr>
      </w:pPr>
      <w:r w:rsidRPr="008727AF">
        <w:rPr>
          <w:color w:val="000000" w:themeColor="text1"/>
        </w:rPr>
        <w:t xml:space="preserve"> </w:t>
      </w:r>
      <w:bookmarkStart w:id="8" w:name="_Toc133217826"/>
      <w:r w:rsidR="00731804" w:rsidRPr="008727AF">
        <w:rPr>
          <w:rFonts w:ascii="Times New Roman" w:hAnsi="Times New Roman" w:cs="Times New Roman"/>
          <w:b/>
          <w:bCs/>
          <w:color w:val="000000" w:themeColor="text1"/>
        </w:rPr>
        <w:t>Otázka čtvrté vlny demokratizace</w:t>
      </w:r>
      <w:bookmarkEnd w:id="8"/>
      <w:r w:rsidR="00731804" w:rsidRPr="008727AF">
        <w:rPr>
          <w:rFonts w:ascii="Times New Roman" w:hAnsi="Times New Roman" w:cs="Times New Roman"/>
          <w:b/>
          <w:bCs/>
          <w:color w:val="000000" w:themeColor="text1"/>
        </w:rPr>
        <w:t xml:space="preserve"> </w:t>
      </w:r>
    </w:p>
    <w:p w14:paraId="2204D84E" w14:textId="2C127BBD" w:rsidR="00D62841" w:rsidRDefault="00980BA7" w:rsidP="00D04277">
      <w:pPr>
        <w:spacing w:after="0" w:line="360" w:lineRule="auto"/>
        <w:jc w:val="both"/>
        <w:rPr>
          <w:rFonts w:ascii="Times New Roman" w:hAnsi="Times New Roman" w:cs="Times New Roman"/>
          <w:sz w:val="24"/>
          <w:szCs w:val="24"/>
        </w:rPr>
      </w:pPr>
      <w:r w:rsidRPr="00980BA7">
        <w:rPr>
          <w:rStyle w:val="cf01"/>
          <w:rFonts w:ascii="Times New Roman" w:hAnsi="Times New Roman" w:cs="Times New Roman"/>
          <w:sz w:val="24"/>
          <w:szCs w:val="24"/>
        </w:rPr>
        <w:t xml:space="preserve">Do diskuse o demokratizaci přispěl svým dílem </w:t>
      </w:r>
      <w:proofErr w:type="spellStart"/>
      <w:r w:rsidRPr="00980BA7">
        <w:rPr>
          <w:rStyle w:val="cf11"/>
          <w:rFonts w:ascii="Times New Roman" w:hAnsi="Times New Roman" w:cs="Times New Roman"/>
          <w:sz w:val="24"/>
          <w:szCs w:val="24"/>
        </w:rPr>
        <w:t>The</w:t>
      </w:r>
      <w:proofErr w:type="spellEnd"/>
      <w:r w:rsidRPr="00980BA7">
        <w:rPr>
          <w:rStyle w:val="cf11"/>
          <w:rFonts w:ascii="Times New Roman" w:hAnsi="Times New Roman" w:cs="Times New Roman"/>
          <w:sz w:val="24"/>
          <w:szCs w:val="24"/>
        </w:rPr>
        <w:t xml:space="preserve"> </w:t>
      </w:r>
      <w:proofErr w:type="spellStart"/>
      <w:r w:rsidRPr="00980BA7">
        <w:rPr>
          <w:rStyle w:val="cf11"/>
          <w:rFonts w:ascii="Times New Roman" w:hAnsi="Times New Roman" w:cs="Times New Roman"/>
          <w:sz w:val="24"/>
          <w:szCs w:val="24"/>
        </w:rPr>
        <w:t>Third</w:t>
      </w:r>
      <w:proofErr w:type="spellEnd"/>
      <w:r w:rsidRPr="00980BA7">
        <w:rPr>
          <w:rStyle w:val="cf11"/>
          <w:rFonts w:ascii="Times New Roman" w:hAnsi="Times New Roman" w:cs="Times New Roman"/>
          <w:sz w:val="24"/>
          <w:szCs w:val="24"/>
        </w:rPr>
        <w:t xml:space="preserve"> </w:t>
      </w:r>
      <w:proofErr w:type="spellStart"/>
      <w:r w:rsidRPr="00980BA7">
        <w:rPr>
          <w:rStyle w:val="cf11"/>
          <w:rFonts w:ascii="Times New Roman" w:hAnsi="Times New Roman" w:cs="Times New Roman"/>
          <w:sz w:val="24"/>
          <w:szCs w:val="24"/>
        </w:rPr>
        <w:t>Wave</w:t>
      </w:r>
      <w:proofErr w:type="spellEnd"/>
      <w:r w:rsidRPr="00980BA7">
        <w:rPr>
          <w:rStyle w:val="cf11"/>
          <w:rFonts w:ascii="Times New Roman" w:hAnsi="Times New Roman" w:cs="Times New Roman"/>
          <w:sz w:val="24"/>
          <w:szCs w:val="24"/>
        </w:rPr>
        <w:t xml:space="preserve">: </w:t>
      </w:r>
      <w:proofErr w:type="spellStart"/>
      <w:r w:rsidRPr="00980BA7">
        <w:rPr>
          <w:rStyle w:val="cf11"/>
          <w:rFonts w:ascii="Times New Roman" w:hAnsi="Times New Roman" w:cs="Times New Roman"/>
          <w:sz w:val="24"/>
          <w:szCs w:val="24"/>
        </w:rPr>
        <w:t>Democratization</w:t>
      </w:r>
      <w:proofErr w:type="spellEnd"/>
      <w:r w:rsidRPr="00980BA7">
        <w:rPr>
          <w:rStyle w:val="cf11"/>
          <w:rFonts w:ascii="Times New Roman" w:hAnsi="Times New Roman" w:cs="Times New Roman"/>
          <w:sz w:val="24"/>
          <w:szCs w:val="24"/>
        </w:rPr>
        <w:t xml:space="preserve"> in </w:t>
      </w:r>
      <w:proofErr w:type="spellStart"/>
      <w:r w:rsidRPr="00980BA7">
        <w:rPr>
          <w:rStyle w:val="cf11"/>
          <w:rFonts w:ascii="Times New Roman" w:hAnsi="Times New Roman" w:cs="Times New Roman"/>
          <w:sz w:val="24"/>
          <w:szCs w:val="24"/>
        </w:rPr>
        <w:t>the</w:t>
      </w:r>
      <w:proofErr w:type="spellEnd"/>
      <w:r w:rsidRPr="00980BA7">
        <w:rPr>
          <w:rStyle w:val="cf11"/>
          <w:rFonts w:ascii="Times New Roman" w:hAnsi="Times New Roman" w:cs="Times New Roman"/>
          <w:sz w:val="24"/>
          <w:szCs w:val="24"/>
        </w:rPr>
        <w:t xml:space="preserve"> Late </w:t>
      </w:r>
      <w:proofErr w:type="spellStart"/>
      <w:r w:rsidRPr="00980BA7">
        <w:rPr>
          <w:rStyle w:val="cf11"/>
          <w:rFonts w:ascii="Times New Roman" w:hAnsi="Times New Roman" w:cs="Times New Roman"/>
          <w:sz w:val="24"/>
          <w:szCs w:val="24"/>
        </w:rPr>
        <w:t>Twentieth</w:t>
      </w:r>
      <w:proofErr w:type="spellEnd"/>
      <w:r w:rsidRPr="00980BA7">
        <w:rPr>
          <w:rStyle w:val="cf11"/>
          <w:rFonts w:ascii="Times New Roman" w:hAnsi="Times New Roman" w:cs="Times New Roman"/>
          <w:sz w:val="24"/>
          <w:szCs w:val="24"/>
        </w:rPr>
        <w:t xml:space="preserve"> </w:t>
      </w:r>
      <w:proofErr w:type="spellStart"/>
      <w:r w:rsidRPr="00980BA7">
        <w:rPr>
          <w:rStyle w:val="cf11"/>
          <w:rFonts w:ascii="Times New Roman" w:hAnsi="Times New Roman" w:cs="Times New Roman"/>
          <w:sz w:val="24"/>
          <w:szCs w:val="24"/>
        </w:rPr>
        <w:t>Century</w:t>
      </w:r>
      <w:proofErr w:type="spellEnd"/>
      <w:r w:rsidRPr="00980BA7">
        <w:rPr>
          <w:rStyle w:val="cf11"/>
          <w:rFonts w:ascii="Times New Roman" w:hAnsi="Times New Roman" w:cs="Times New Roman"/>
          <w:sz w:val="24"/>
          <w:szCs w:val="24"/>
        </w:rPr>
        <w:t xml:space="preserve"> </w:t>
      </w:r>
      <w:r w:rsidRPr="00980BA7">
        <w:rPr>
          <w:rStyle w:val="cf21"/>
          <w:rFonts w:ascii="Times New Roman" w:hAnsi="Times New Roman" w:cs="Times New Roman"/>
          <w:sz w:val="24"/>
          <w:szCs w:val="24"/>
        </w:rPr>
        <w:t xml:space="preserve">i významný teoretik Samuel P. </w:t>
      </w:r>
      <w:proofErr w:type="spellStart"/>
      <w:r w:rsidRPr="00980BA7">
        <w:rPr>
          <w:rStyle w:val="cf21"/>
          <w:rFonts w:ascii="Times New Roman" w:hAnsi="Times New Roman" w:cs="Times New Roman"/>
          <w:sz w:val="24"/>
          <w:szCs w:val="24"/>
        </w:rPr>
        <w:t>Huntington</w:t>
      </w:r>
      <w:proofErr w:type="spellEnd"/>
      <w:r w:rsidRPr="00980BA7">
        <w:rPr>
          <w:rStyle w:val="cf21"/>
          <w:rFonts w:ascii="Times New Roman" w:hAnsi="Times New Roman" w:cs="Times New Roman"/>
          <w:sz w:val="24"/>
          <w:szCs w:val="24"/>
        </w:rPr>
        <w:t>.</w:t>
      </w:r>
      <w:r w:rsidR="000B1BD2">
        <w:rPr>
          <w:rFonts w:ascii="Times New Roman" w:hAnsi="Times New Roman" w:cs="Times New Roman"/>
          <w:sz w:val="24"/>
          <w:szCs w:val="24"/>
        </w:rPr>
        <w:t xml:space="preserve"> </w:t>
      </w:r>
      <w:r w:rsidR="00B63F2E" w:rsidRPr="000620D6">
        <w:rPr>
          <w:rFonts w:ascii="Times New Roman" w:hAnsi="Times New Roman" w:cs="Times New Roman"/>
          <w:sz w:val="24"/>
          <w:szCs w:val="24"/>
        </w:rPr>
        <w:t xml:space="preserve">S. </w:t>
      </w:r>
      <w:proofErr w:type="spellStart"/>
      <w:r w:rsidR="00B63F2E" w:rsidRPr="000620D6">
        <w:rPr>
          <w:rFonts w:ascii="Times New Roman" w:hAnsi="Times New Roman" w:cs="Times New Roman"/>
          <w:sz w:val="24"/>
          <w:szCs w:val="24"/>
        </w:rPr>
        <w:t>Huntington</w:t>
      </w:r>
      <w:proofErr w:type="spellEnd"/>
      <w:r w:rsidR="00B63F2E" w:rsidRPr="000620D6">
        <w:rPr>
          <w:rFonts w:ascii="Times New Roman" w:hAnsi="Times New Roman" w:cs="Times New Roman"/>
          <w:sz w:val="24"/>
          <w:szCs w:val="24"/>
        </w:rPr>
        <w:t xml:space="preserve"> nazývá přechod nedemokratických režimů k demokratickým jako </w:t>
      </w:r>
      <w:r w:rsidR="00B63F2E" w:rsidRPr="000620D6">
        <w:rPr>
          <w:rFonts w:ascii="Times New Roman" w:hAnsi="Times New Roman" w:cs="Times New Roman"/>
          <w:i/>
          <w:iCs/>
          <w:sz w:val="24"/>
          <w:szCs w:val="24"/>
        </w:rPr>
        <w:t>„vlna demokratizace“</w:t>
      </w:r>
      <w:r w:rsidR="00E522B2">
        <w:rPr>
          <w:rFonts w:ascii="Times New Roman" w:hAnsi="Times New Roman" w:cs="Times New Roman"/>
          <w:sz w:val="24"/>
          <w:szCs w:val="24"/>
        </w:rPr>
        <w:t xml:space="preserve">. </w:t>
      </w:r>
      <w:r w:rsidR="00B63F2E" w:rsidRPr="000620D6">
        <w:rPr>
          <w:rFonts w:ascii="Times New Roman" w:hAnsi="Times New Roman" w:cs="Times New Roman"/>
          <w:sz w:val="24"/>
          <w:szCs w:val="24"/>
        </w:rPr>
        <w:t xml:space="preserve">Podle S. </w:t>
      </w:r>
      <w:proofErr w:type="spellStart"/>
      <w:r w:rsidR="00B63F2E" w:rsidRPr="000620D6">
        <w:rPr>
          <w:rFonts w:ascii="Times New Roman" w:hAnsi="Times New Roman" w:cs="Times New Roman"/>
          <w:sz w:val="24"/>
          <w:szCs w:val="24"/>
        </w:rPr>
        <w:t>Huntingtona</w:t>
      </w:r>
      <w:proofErr w:type="spellEnd"/>
      <w:r w:rsidR="00B63F2E" w:rsidRPr="000620D6">
        <w:rPr>
          <w:rFonts w:ascii="Times New Roman" w:hAnsi="Times New Roman" w:cs="Times New Roman"/>
          <w:sz w:val="24"/>
          <w:szCs w:val="24"/>
        </w:rPr>
        <w:t xml:space="preserve"> začíná </w:t>
      </w:r>
      <w:r w:rsidR="00B63F2E" w:rsidRPr="000620D6">
        <w:rPr>
          <w:rFonts w:ascii="Times New Roman" w:hAnsi="Times New Roman" w:cs="Times New Roman"/>
          <w:i/>
          <w:iCs/>
          <w:sz w:val="24"/>
          <w:szCs w:val="24"/>
        </w:rPr>
        <w:t>první vlna</w:t>
      </w:r>
      <w:r w:rsidR="00B63F2E" w:rsidRPr="000620D6">
        <w:rPr>
          <w:rFonts w:ascii="Times New Roman" w:hAnsi="Times New Roman" w:cs="Times New Roman"/>
          <w:sz w:val="24"/>
          <w:szCs w:val="24"/>
        </w:rPr>
        <w:t xml:space="preserve"> na začátku </w:t>
      </w:r>
      <w:r w:rsidR="004A6009">
        <w:rPr>
          <w:rFonts w:ascii="Times New Roman" w:hAnsi="Times New Roman" w:cs="Times New Roman"/>
          <w:sz w:val="24"/>
          <w:szCs w:val="24"/>
        </w:rPr>
        <w:t>19.</w:t>
      </w:r>
      <w:r w:rsidR="00B63F2E" w:rsidRPr="000620D6">
        <w:rPr>
          <w:rFonts w:ascii="Times New Roman" w:hAnsi="Times New Roman" w:cs="Times New Roman"/>
          <w:sz w:val="24"/>
          <w:szCs w:val="24"/>
        </w:rPr>
        <w:t xml:space="preserve"> století ve spojitosti s volebním právem především mužů ve Spojených státech. Během první </w:t>
      </w:r>
      <w:r w:rsidR="00DA1AA8">
        <w:rPr>
          <w:rFonts w:ascii="Times New Roman" w:hAnsi="Times New Roman" w:cs="Times New Roman"/>
          <w:sz w:val="24"/>
          <w:szCs w:val="24"/>
        </w:rPr>
        <w:t>vlny</w:t>
      </w:r>
      <w:r w:rsidR="00B63F2E" w:rsidRPr="000620D6">
        <w:rPr>
          <w:rFonts w:ascii="Times New Roman" w:hAnsi="Times New Roman" w:cs="Times New Roman"/>
          <w:sz w:val="24"/>
          <w:szCs w:val="24"/>
        </w:rPr>
        <w:t xml:space="preserve"> vzrostl počet demokratických zemí. Po uchopení moci </w:t>
      </w:r>
      <w:r w:rsidR="002F48F9">
        <w:rPr>
          <w:rFonts w:ascii="Times New Roman" w:hAnsi="Times New Roman" w:cs="Times New Roman"/>
          <w:sz w:val="24"/>
          <w:szCs w:val="24"/>
        </w:rPr>
        <w:t xml:space="preserve">Benitem </w:t>
      </w:r>
      <w:r w:rsidR="00B63F2E" w:rsidRPr="000620D6">
        <w:rPr>
          <w:rFonts w:ascii="Times New Roman" w:hAnsi="Times New Roman" w:cs="Times New Roman"/>
          <w:sz w:val="24"/>
          <w:szCs w:val="24"/>
        </w:rPr>
        <w:t>Mu</w:t>
      </w:r>
      <w:r w:rsidR="002A47A7">
        <w:rPr>
          <w:rFonts w:ascii="Times New Roman" w:hAnsi="Times New Roman" w:cs="Times New Roman"/>
          <w:sz w:val="24"/>
          <w:szCs w:val="24"/>
        </w:rPr>
        <w:t>s</w:t>
      </w:r>
      <w:r w:rsidR="00B63F2E" w:rsidRPr="000620D6">
        <w:rPr>
          <w:rFonts w:ascii="Times New Roman" w:hAnsi="Times New Roman" w:cs="Times New Roman"/>
          <w:sz w:val="24"/>
          <w:szCs w:val="24"/>
        </w:rPr>
        <w:t xml:space="preserve">solinim </w:t>
      </w:r>
      <w:r w:rsidR="00244BD0">
        <w:rPr>
          <w:rFonts w:ascii="Times New Roman" w:hAnsi="Times New Roman" w:cs="Times New Roman"/>
          <w:sz w:val="24"/>
          <w:szCs w:val="24"/>
        </w:rPr>
        <w:t xml:space="preserve">v roce 1922 </w:t>
      </w:r>
      <w:r w:rsidR="00B63F2E" w:rsidRPr="000620D6">
        <w:rPr>
          <w:rFonts w:ascii="Times New Roman" w:hAnsi="Times New Roman" w:cs="Times New Roman"/>
          <w:sz w:val="24"/>
          <w:szCs w:val="24"/>
        </w:rPr>
        <w:t>v</w:t>
      </w:r>
      <w:r w:rsidR="00C67F9F">
        <w:rPr>
          <w:rFonts w:ascii="Times New Roman" w:hAnsi="Times New Roman" w:cs="Times New Roman"/>
          <w:sz w:val="24"/>
          <w:szCs w:val="24"/>
        </w:rPr>
        <w:t> </w:t>
      </w:r>
      <w:r w:rsidR="00B63F2E" w:rsidRPr="000620D6">
        <w:rPr>
          <w:rFonts w:ascii="Times New Roman" w:hAnsi="Times New Roman" w:cs="Times New Roman"/>
          <w:sz w:val="24"/>
          <w:szCs w:val="24"/>
        </w:rPr>
        <w:t>Itálii</w:t>
      </w:r>
      <w:r w:rsidR="00C67F9F">
        <w:rPr>
          <w:rFonts w:ascii="Times New Roman" w:hAnsi="Times New Roman" w:cs="Times New Roman"/>
          <w:sz w:val="24"/>
          <w:szCs w:val="24"/>
        </w:rPr>
        <w:t xml:space="preserve"> </w:t>
      </w:r>
      <w:r w:rsidR="00B63F2E" w:rsidRPr="000620D6">
        <w:rPr>
          <w:rFonts w:ascii="Times New Roman" w:hAnsi="Times New Roman" w:cs="Times New Roman"/>
          <w:sz w:val="24"/>
          <w:szCs w:val="24"/>
        </w:rPr>
        <w:t xml:space="preserve">nastal pokles demokratických států. </w:t>
      </w:r>
      <w:r w:rsidR="00B63F2E" w:rsidRPr="000620D6">
        <w:rPr>
          <w:rFonts w:ascii="Times New Roman" w:hAnsi="Times New Roman" w:cs="Times New Roman"/>
          <w:i/>
          <w:iCs/>
          <w:sz w:val="24"/>
          <w:szCs w:val="24"/>
        </w:rPr>
        <w:t>Druhá vlna demokratizace</w:t>
      </w:r>
      <w:r w:rsidR="00B63F2E" w:rsidRPr="000620D6">
        <w:rPr>
          <w:rFonts w:ascii="Times New Roman" w:hAnsi="Times New Roman" w:cs="Times New Roman"/>
          <w:sz w:val="24"/>
          <w:szCs w:val="24"/>
        </w:rPr>
        <w:t xml:space="preserve"> odstartovala vít</w:t>
      </w:r>
      <w:r w:rsidR="002A47A7">
        <w:rPr>
          <w:rFonts w:ascii="Times New Roman" w:hAnsi="Times New Roman" w:cs="Times New Roman"/>
          <w:sz w:val="24"/>
          <w:szCs w:val="24"/>
        </w:rPr>
        <w:t>ě</w:t>
      </w:r>
      <w:r w:rsidR="00B63F2E" w:rsidRPr="000620D6">
        <w:rPr>
          <w:rFonts w:ascii="Times New Roman" w:hAnsi="Times New Roman" w:cs="Times New Roman"/>
          <w:sz w:val="24"/>
          <w:szCs w:val="24"/>
        </w:rPr>
        <w:t>zstvím spojenců v</w:t>
      </w:r>
      <w:r w:rsidR="00C54C64">
        <w:rPr>
          <w:rFonts w:ascii="Times New Roman" w:hAnsi="Times New Roman" w:cs="Times New Roman"/>
          <w:sz w:val="24"/>
          <w:szCs w:val="24"/>
        </w:rPr>
        <w:t>e</w:t>
      </w:r>
      <w:r w:rsidR="00B63F2E" w:rsidRPr="000620D6">
        <w:rPr>
          <w:rFonts w:ascii="Times New Roman" w:hAnsi="Times New Roman" w:cs="Times New Roman"/>
          <w:sz w:val="24"/>
          <w:szCs w:val="24"/>
        </w:rPr>
        <w:t xml:space="preserve"> druhé světové válce. Vrcholem byl</w:t>
      </w:r>
      <w:r w:rsidR="00DA4FED">
        <w:rPr>
          <w:rFonts w:ascii="Times New Roman" w:hAnsi="Times New Roman" w:cs="Times New Roman"/>
          <w:sz w:val="24"/>
          <w:szCs w:val="24"/>
        </w:rPr>
        <w:t>a</w:t>
      </w:r>
      <w:r w:rsidR="00B63F2E" w:rsidRPr="000620D6">
        <w:rPr>
          <w:rFonts w:ascii="Times New Roman" w:hAnsi="Times New Roman" w:cs="Times New Roman"/>
          <w:sz w:val="24"/>
          <w:szCs w:val="24"/>
        </w:rPr>
        <w:t xml:space="preserve"> </w:t>
      </w:r>
      <w:r w:rsidR="002A47A7">
        <w:rPr>
          <w:rFonts w:ascii="Times New Roman" w:hAnsi="Times New Roman" w:cs="Times New Roman"/>
          <w:sz w:val="24"/>
          <w:szCs w:val="24"/>
        </w:rPr>
        <w:t>60.</w:t>
      </w:r>
      <w:r w:rsidR="00B63F2E" w:rsidRPr="000620D6">
        <w:rPr>
          <w:rFonts w:ascii="Times New Roman" w:hAnsi="Times New Roman" w:cs="Times New Roman"/>
          <w:sz w:val="24"/>
          <w:szCs w:val="24"/>
        </w:rPr>
        <w:t xml:space="preserve"> lét</w:t>
      </w:r>
      <w:r w:rsidR="00C54C64">
        <w:rPr>
          <w:rFonts w:ascii="Times New Roman" w:hAnsi="Times New Roman" w:cs="Times New Roman"/>
          <w:sz w:val="24"/>
          <w:szCs w:val="24"/>
        </w:rPr>
        <w:t>a</w:t>
      </w:r>
      <w:r w:rsidR="00B63F2E" w:rsidRPr="000620D6">
        <w:rPr>
          <w:rFonts w:ascii="Times New Roman" w:hAnsi="Times New Roman" w:cs="Times New Roman"/>
          <w:sz w:val="24"/>
          <w:szCs w:val="24"/>
        </w:rPr>
        <w:t xml:space="preserve"> 20. století, kdy se nejvíce zemí stávalo demokratickými, aby se </w:t>
      </w:r>
      <w:r w:rsidR="00AC32E8">
        <w:rPr>
          <w:rFonts w:ascii="Times New Roman" w:hAnsi="Times New Roman" w:cs="Times New Roman"/>
          <w:sz w:val="24"/>
          <w:szCs w:val="24"/>
        </w:rPr>
        <w:t xml:space="preserve">následně </w:t>
      </w:r>
      <w:r w:rsidR="00B63F2E" w:rsidRPr="000620D6">
        <w:rPr>
          <w:rFonts w:ascii="Times New Roman" w:hAnsi="Times New Roman" w:cs="Times New Roman"/>
          <w:sz w:val="24"/>
          <w:szCs w:val="24"/>
        </w:rPr>
        <w:t>počet opět snížil</w:t>
      </w:r>
      <w:r w:rsidR="00EE6942">
        <w:rPr>
          <w:rFonts w:ascii="Times New Roman" w:hAnsi="Times New Roman" w:cs="Times New Roman"/>
          <w:sz w:val="24"/>
          <w:szCs w:val="24"/>
        </w:rPr>
        <w:t>;</w:t>
      </w:r>
      <w:r w:rsidR="00B63F2E" w:rsidRPr="000620D6">
        <w:rPr>
          <w:rFonts w:ascii="Times New Roman" w:hAnsi="Times New Roman" w:cs="Times New Roman"/>
          <w:sz w:val="24"/>
          <w:szCs w:val="24"/>
        </w:rPr>
        <w:t xml:space="preserve"> nastala proti</w:t>
      </w:r>
      <w:r w:rsidR="006E162E">
        <w:rPr>
          <w:rFonts w:ascii="Times New Roman" w:hAnsi="Times New Roman" w:cs="Times New Roman"/>
          <w:sz w:val="24"/>
          <w:szCs w:val="24"/>
        </w:rPr>
        <w:t>-</w:t>
      </w:r>
      <w:r w:rsidR="00B63F2E" w:rsidRPr="000620D6">
        <w:rPr>
          <w:rFonts w:ascii="Times New Roman" w:hAnsi="Times New Roman" w:cs="Times New Roman"/>
          <w:sz w:val="24"/>
          <w:szCs w:val="24"/>
        </w:rPr>
        <w:t xml:space="preserve">vlna a ustálila počet </w:t>
      </w:r>
      <w:r w:rsidR="0069244E" w:rsidRPr="000620D6">
        <w:rPr>
          <w:rFonts w:ascii="Times New Roman" w:hAnsi="Times New Roman" w:cs="Times New Roman"/>
          <w:sz w:val="24"/>
          <w:szCs w:val="24"/>
        </w:rPr>
        <w:t>demokratický</w:t>
      </w:r>
      <w:r w:rsidR="00EE6942">
        <w:rPr>
          <w:rFonts w:ascii="Times New Roman" w:hAnsi="Times New Roman" w:cs="Times New Roman"/>
          <w:sz w:val="24"/>
          <w:szCs w:val="24"/>
        </w:rPr>
        <w:t xml:space="preserve">ch </w:t>
      </w:r>
      <w:r w:rsidR="0069244E" w:rsidRPr="000620D6">
        <w:rPr>
          <w:rFonts w:ascii="Times New Roman" w:hAnsi="Times New Roman" w:cs="Times New Roman"/>
          <w:sz w:val="24"/>
          <w:szCs w:val="24"/>
        </w:rPr>
        <w:t>zemí</w:t>
      </w:r>
      <w:r w:rsidR="00EE6942">
        <w:rPr>
          <w:rFonts w:ascii="Times New Roman" w:hAnsi="Times New Roman" w:cs="Times New Roman"/>
          <w:sz w:val="24"/>
          <w:szCs w:val="24"/>
        </w:rPr>
        <w:t xml:space="preserve"> na hodnotě</w:t>
      </w:r>
      <w:r w:rsidR="00B63F2E" w:rsidRPr="000620D6">
        <w:rPr>
          <w:rFonts w:ascii="Times New Roman" w:hAnsi="Times New Roman" w:cs="Times New Roman"/>
          <w:sz w:val="24"/>
          <w:szCs w:val="24"/>
        </w:rPr>
        <w:t>, jak tomu bylo v první vlně</w:t>
      </w:r>
      <w:r w:rsidR="0069244E">
        <w:rPr>
          <w:rFonts w:ascii="Times New Roman" w:hAnsi="Times New Roman" w:cs="Times New Roman"/>
          <w:sz w:val="24"/>
          <w:szCs w:val="24"/>
        </w:rPr>
        <w:t xml:space="preserve"> </w:t>
      </w:r>
    </w:p>
    <w:p w14:paraId="51E5FBFD" w14:textId="75A44A42" w:rsidR="00A61531" w:rsidRDefault="00F05B73" w:rsidP="00D04277">
      <w:pPr>
        <w:spacing w:after="0" w:line="360" w:lineRule="auto"/>
        <w:jc w:val="both"/>
        <w:rPr>
          <w:rFonts w:ascii="Times New Roman" w:hAnsi="Times New Roman" w:cs="Times New Roman"/>
          <w:sz w:val="24"/>
          <w:szCs w:val="24"/>
        </w:rPr>
      </w:pPr>
      <w:r w:rsidRPr="00F05B73">
        <w:rPr>
          <w:rFonts w:ascii="Times New Roman" w:hAnsi="Times New Roman" w:cs="Times New Roman"/>
          <w:sz w:val="24"/>
          <w:szCs w:val="24"/>
        </w:rPr>
        <w:t xml:space="preserve">Poslední </w:t>
      </w:r>
      <w:r w:rsidRPr="00F05B73">
        <w:rPr>
          <w:rFonts w:ascii="Times New Roman" w:hAnsi="Times New Roman" w:cs="Times New Roman"/>
          <w:i/>
          <w:iCs/>
          <w:sz w:val="24"/>
          <w:szCs w:val="24"/>
        </w:rPr>
        <w:t>třetí vlnu</w:t>
      </w:r>
      <w:r w:rsidRPr="00F05B73">
        <w:rPr>
          <w:rFonts w:ascii="Times New Roman" w:hAnsi="Times New Roman" w:cs="Times New Roman"/>
          <w:sz w:val="24"/>
          <w:szCs w:val="24"/>
        </w:rPr>
        <w:t xml:space="preserve"> datuje S. </w:t>
      </w:r>
      <w:proofErr w:type="spellStart"/>
      <w:r w:rsidRPr="00F05B73">
        <w:rPr>
          <w:rFonts w:ascii="Times New Roman" w:hAnsi="Times New Roman" w:cs="Times New Roman"/>
          <w:sz w:val="24"/>
          <w:szCs w:val="24"/>
        </w:rPr>
        <w:t>Huntington</w:t>
      </w:r>
      <w:proofErr w:type="spellEnd"/>
      <w:r w:rsidRPr="00F05B73">
        <w:rPr>
          <w:rFonts w:ascii="Times New Roman" w:hAnsi="Times New Roman" w:cs="Times New Roman"/>
          <w:sz w:val="24"/>
          <w:szCs w:val="24"/>
        </w:rPr>
        <w:t xml:space="preserve"> </w:t>
      </w:r>
      <w:r w:rsidR="00B974EC">
        <w:rPr>
          <w:rFonts w:ascii="Times New Roman" w:hAnsi="Times New Roman" w:cs="Times New Roman"/>
          <w:sz w:val="24"/>
          <w:szCs w:val="24"/>
        </w:rPr>
        <w:t>do</w:t>
      </w:r>
      <w:r w:rsidRPr="00F05B73">
        <w:rPr>
          <w:rFonts w:ascii="Times New Roman" w:hAnsi="Times New Roman" w:cs="Times New Roman"/>
          <w:sz w:val="24"/>
          <w:szCs w:val="24"/>
        </w:rPr>
        <w:t> </w:t>
      </w:r>
      <w:r w:rsidR="00E97597">
        <w:rPr>
          <w:rFonts w:ascii="Times New Roman" w:hAnsi="Times New Roman" w:cs="Times New Roman"/>
          <w:sz w:val="24"/>
          <w:szCs w:val="24"/>
        </w:rPr>
        <w:t>70. a 80.</w:t>
      </w:r>
      <w:r w:rsidRPr="00F05B73">
        <w:rPr>
          <w:rFonts w:ascii="Times New Roman" w:hAnsi="Times New Roman" w:cs="Times New Roman"/>
          <w:sz w:val="24"/>
          <w:szCs w:val="24"/>
        </w:rPr>
        <w:t xml:space="preserve"> let 20. století. Přechod k demokratickému režimu začal </w:t>
      </w:r>
      <w:r w:rsidR="00F128B5" w:rsidRPr="00F05B73">
        <w:rPr>
          <w:rFonts w:ascii="Times New Roman" w:hAnsi="Times New Roman" w:cs="Times New Roman"/>
          <w:sz w:val="24"/>
          <w:szCs w:val="24"/>
        </w:rPr>
        <w:t>v zemích</w:t>
      </w:r>
      <w:r w:rsidRPr="00F05B73">
        <w:rPr>
          <w:rFonts w:ascii="Times New Roman" w:hAnsi="Times New Roman" w:cs="Times New Roman"/>
          <w:sz w:val="24"/>
          <w:szCs w:val="24"/>
        </w:rPr>
        <w:t xml:space="preserve"> jako je Portugalsko, Španělsko, Mexiko, Filipíny, Chile, Polsko a Maďarsko. Mnoho zemí, které ve třetí vlně přešly k </w:t>
      </w:r>
      <w:r w:rsidR="00F128B5">
        <w:rPr>
          <w:rFonts w:ascii="Times New Roman" w:hAnsi="Times New Roman" w:cs="Times New Roman"/>
          <w:sz w:val="24"/>
          <w:szCs w:val="24"/>
        </w:rPr>
        <w:t xml:space="preserve">– </w:t>
      </w:r>
      <w:r w:rsidRPr="00F05B73">
        <w:rPr>
          <w:rFonts w:ascii="Times New Roman" w:hAnsi="Times New Roman" w:cs="Times New Roman"/>
          <w:sz w:val="24"/>
          <w:szCs w:val="24"/>
        </w:rPr>
        <w:t>demokracii</w:t>
      </w:r>
      <w:r w:rsidR="00F128B5">
        <w:rPr>
          <w:rFonts w:ascii="Times New Roman" w:hAnsi="Times New Roman" w:cs="Times New Roman"/>
          <w:sz w:val="24"/>
          <w:szCs w:val="24"/>
        </w:rPr>
        <w:t xml:space="preserve">, </w:t>
      </w:r>
      <w:r w:rsidRPr="00F05B73">
        <w:rPr>
          <w:rFonts w:ascii="Times New Roman" w:hAnsi="Times New Roman" w:cs="Times New Roman"/>
          <w:sz w:val="24"/>
          <w:szCs w:val="24"/>
        </w:rPr>
        <w:t>byly z velké části katolické</w:t>
      </w:r>
      <w:r w:rsidR="00E31459">
        <w:rPr>
          <w:rStyle w:val="Znakapoznpodarou"/>
          <w:rFonts w:ascii="Times New Roman" w:hAnsi="Times New Roman" w:cs="Times New Roman"/>
          <w:sz w:val="24"/>
          <w:szCs w:val="24"/>
        </w:rPr>
        <w:footnoteReference w:id="2"/>
      </w:r>
      <w:r>
        <w:rPr>
          <w:rFonts w:ascii="Times New Roman" w:hAnsi="Times New Roman" w:cs="Times New Roman"/>
          <w:sz w:val="24"/>
          <w:szCs w:val="24"/>
        </w:rPr>
        <w:t xml:space="preserve"> (</w:t>
      </w:r>
      <w:proofErr w:type="spellStart"/>
      <w:r>
        <w:rPr>
          <w:rFonts w:ascii="Times New Roman" w:hAnsi="Times New Roman" w:cs="Times New Roman"/>
          <w:sz w:val="24"/>
          <w:szCs w:val="24"/>
        </w:rPr>
        <w:t>Huntington</w:t>
      </w:r>
      <w:proofErr w:type="spellEnd"/>
      <w:r>
        <w:rPr>
          <w:rFonts w:ascii="Times New Roman" w:hAnsi="Times New Roman" w:cs="Times New Roman"/>
          <w:sz w:val="24"/>
          <w:szCs w:val="24"/>
        </w:rPr>
        <w:t>, 1991</w:t>
      </w:r>
      <w:r w:rsidR="00A2131C">
        <w:rPr>
          <w:rFonts w:ascii="Times New Roman" w:hAnsi="Times New Roman" w:cs="Times New Roman"/>
          <w:sz w:val="24"/>
          <w:szCs w:val="24"/>
        </w:rPr>
        <w:t xml:space="preserve">, s. </w:t>
      </w:r>
      <w:r w:rsidR="009E041D">
        <w:rPr>
          <w:rFonts w:ascii="Times New Roman" w:hAnsi="Times New Roman" w:cs="Times New Roman"/>
          <w:sz w:val="24"/>
          <w:szCs w:val="24"/>
        </w:rPr>
        <w:t>12–13</w:t>
      </w:r>
      <w:r>
        <w:rPr>
          <w:rFonts w:ascii="Times New Roman" w:hAnsi="Times New Roman" w:cs="Times New Roman"/>
          <w:sz w:val="24"/>
          <w:szCs w:val="24"/>
        </w:rPr>
        <w:t xml:space="preserve">). </w:t>
      </w:r>
      <w:r w:rsidR="00435F4F">
        <w:rPr>
          <w:rFonts w:ascii="Times New Roman" w:hAnsi="Times New Roman" w:cs="Times New Roman"/>
          <w:sz w:val="24"/>
          <w:szCs w:val="24"/>
        </w:rPr>
        <w:t xml:space="preserve">Jeho </w:t>
      </w:r>
      <w:r w:rsidR="00681A26">
        <w:rPr>
          <w:rFonts w:ascii="Times New Roman" w:hAnsi="Times New Roman" w:cs="Times New Roman"/>
          <w:sz w:val="24"/>
          <w:szCs w:val="24"/>
        </w:rPr>
        <w:t xml:space="preserve">idea </w:t>
      </w:r>
      <w:r w:rsidR="004414D3">
        <w:rPr>
          <w:rFonts w:ascii="Times New Roman" w:hAnsi="Times New Roman" w:cs="Times New Roman"/>
          <w:sz w:val="24"/>
          <w:szCs w:val="24"/>
        </w:rPr>
        <w:t xml:space="preserve">měla ukázat, </w:t>
      </w:r>
      <w:r w:rsidR="00C62617" w:rsidRPr="00C62617">
        <w:rPr>
          <w:rFonts w:ascii="Times New Roman" w:hAnsi="Times New Roman" w:cs="Times New Roman"/>
          <w:sz w:val="24"/>
          <w:szCs w:val="24"/>
        </w:rPr>
        <w:t xml:space="preserve">že </w:t>
      </w:r>
      <w:r w:rsidR="005F2EC2" w:rsidRPr="006C506E">
        <w:rPr>
          <w:rFonts w:ascii="Times New Roman" w:hAnsi="Times New Roman" w:cs="Times New Roman"/>
          <w:i/>
          <w:iCs/>
          <w:sz w:val="24"/>
          <w:szCs w:val="24"/>
        </w:rPr>
        <w:t xml:space="preserve">„nekrvavá revoluce byla prvním náznakem toho, co nazývá </w:t>
      </w:r>
      <w:r w:rsidR="00A33002">
        <w:rPr>
          <w:rFonts w:ascii="Times New Roman" w:hAnsi="Times New Roman" w:cs="Times New Roman"/>
          <w:i/>
          <w:iCs/>
          <w:sz w:val="24"/>
          <w:szCs w:val="24"/>
        </w:rPr>
        <w:t>„</w:t>
      </w:r>
      <w:r w:rsidR="005F2EC2" w:rsidRPr="006C506E">
        <w:rPr>
          <w:rFonts w:ascii="Times New Roman" w:hAnsi="Times New Roman" w:cs="Times New Roman"/>
          <w:i/>
          <w:iCs/>
          <w:sz w:val="24"/>
          <w:szCs w:val="24"/>
        </w:rPr>
        <w:t>třetí vlna demokratizace</w:t>
      </w:r>
      <w:r w:rsidR="00844320">
        <w:rPr>
          <w:rFonts w:ascii="Times New Roman" w:hAnsi="Times New Roman" w:cs="Times New Roman"/>
          <w:i/>
          <w:iCs/>
          <w:sz w:val="24"/>
          <w:szCs w:val="24"/>
        </w:rPr>
        <w:t>“</w:t>
      </w:r>
      <w:r w:rsidR="002F3980">
        <w:rPr>
          <w:rFonts w:ascii="Times New Roman" w:hAnsi="Times New Roman" w:cs="Times New Roman"/>
          <w:sz w:val="24"/>
          <w:szCs w:val="24"/>
        </w:rPr>
        <w:t xml:space="preserve"> </w:t>
      </w:r>
      <w:r w:rsidR="006C506E">
        <w:rPr>
          <w:rFonts w:ascii="Times New Roman" w:hAnsi="Times New Roman" w:cs="Times New Roman"/>
          <w:sz w:val="24"/>
          <w:szCs w:val="24"/>
        </w:rPr>
        <w:t>(</w:t>
      </w:r>
      <w:proofErr w:type="spellStart"/>
      <w:r w:rsidR="006C506E" w:rsidRPr="004C4208">
        <w:rPr>
          <w:rFonts w:ascii="Times New Roman" w:hAnsi="Times New Roman" w:cs="Times New Roman"/>
          <w:sz w:val="24"/>
          <w:szCs w:val="24"/>
        </w:rPr>
        <w:t>Møller</w:t>
      </w:r>
      <w:proofErr w:type="spellEnd"/>
      <w:r w:rsidR="006C506E" w:rsidRPr="004C4208">
        <w:rPr>
          <w:rFonts w:ascii="Times New Roman" w:hAnsi="Times New Roman" w:cs="Times New Roman"/>
          <w:sz w:val="24"/>
          <w:szCs w:val="24"/>
        </w:rPr>
        <w:t xml:space="preserve"> &amp; </w:t>
      </w:r>
      <w:proofErr w:type="spellStart"/>
      <w:r w:rsidR="006C506E" w:rsidRPr="004C4208">
        <w:rPr>
          <w:rFonts w:ascii="Times New Roman" w:hAnsi="Times New Roman" w:cs="Times New Roman"/>
          <w:sz w:val="24"/>
          <w:szCs w:val="24"/>
        </w:rPr>
        <w:t>Skaaning</w:t>
      </w:r>
      <w:proofErr w:type="spellEnd"/>
      <w:r w:rsidR="006C506E" w:rsidRPr="004C4208">
        <w:rPr>
          <w:rFonts w:ascii="Times New Roman" w:hAnsi="Times New Roman" w:cs="Times New Roman"/>
          <w:sz w:val="24"/>
          <w:szCs w:val="24"/>
        </w:rPr>
        <w:t>, 2013</w:t>
      </w:r>
      <w:r w:rsidR="009B49F4">
        <w:rPr>
          <w:rFonts w:ascii="Times New Roman" w:hAnsi="Times New Roman" w:cs="Times New Roman"/>
          <w:sz w:val="24"/>
          <w:szCs w:val="24"/>
        </w:rPr>
        <w:t>, s. 7</w:t>
      </w:r>
      <w:r w:rsidR="006C506E">
        <w:rPr>
          <w:rFonts w:ascii="Times New Roman" w:hAnsi="Times New Roman" w:cs="Times New Roman"/>
          <w:sz w:val="24"/>
          <w:szCs w:val="24"/>
        </w:rPr>
        <w:t>).</w:t>
      </w:r>
    </w:p>
    <w:p w14:paraId="17504689" w14:textId="2DD8684A" w:rsidR="00412862" w:rsidRPr="00A04CBB" w:rsidRDefault="00A213FD" w:rsidP="00D0427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V nedávné době </w:t>
      </w:r>
      <w:r w:rsidR="00412862" w:rsidRPr="00A04CBB">
        <w:rPr>
          <w:rFonts w:ascii="Times New Roman" w:hAnsi="Times New Roman" w:cs="Times New Roman"/>
          <w:sz w:val="24"/>
          <w:szCs w:val="24"/>
        </w:rPr>
        <w:t xml:space="preserve">se </w:t>
      </w:r>
      <w:r>
        <w:rPr>
          <w:rFonts w:ascii="Times New Roman" w:hAnsi="Times New Roman" w:cs="Times New Roman"/>
          <w:sz w:val="24"/>
          <w:szCs w:val="24"/>
        </w:rPr>
        <w:t>objevily úvahy</w:t>
      </w:r>
      <w:r w:rsidR="00412862" w:rsidRPr="00A04CBB">
        <w:rPr>
          <w:rFonts w:ascii="Times New Roman" w:hAnsi="Times New Roman" w:cs="Times New Roman"/>
          <w:sz w:val="24"/>
          <w:szCs w:val="24"/>
        </w:rPr>
        <w:t xml:space="preserve"> o vzniku </w:t>
      </w:r>
      <w:r w:rsidR="00412862" w:rsidRPr="00A04CBB">
        <w:rPr>
          <w:rFonts w:ascii="Times New Roman" w:hAnsi="Times New Roman" w:cs="Times New Roman"/>
          <w:i/>
          <w:iCs/>
          <w:sz w:val="24"/>
          <w:szCs w:val="24"/>
        </w:rPr>
        <w:t>čtvrté vlny</w:t>
      </w:r>
      <w:r w:rsidR="00412862" w:rsidRPr="00A04CBB">
        <w:rPr>
          <w:rFonts w:ascii="Times New Roman" w:hAnsi="Times New Roman" w:cs="Times New Roman"/>
          <w:sz w:val="24"/>
          <w:szCs w:val="24"/>
        </w:rPr>
        <w:t>. Ta se vyskytuje v zemích střední a východní Evropy, kde si proces demokratizace stanovil jasné cíle, např</w:t>
      </w:r>
      <w:r w:rsidR="00A66B7B">
        <w:rPr>
          <w:rFonts w:ascii="Times New Roman" w:hAnsi="Times New Roman" w:cs="Times New Roman"/>
          <w:sz w:val="24"/>
          <w:szCs w:val="24"/>
        </w:rPr>
        <w:t>.</w:t>
      </w:r>
      <w:r w:rsidR="00412862" w:rsidRPr="00A04CBB">
        <w:rPr>
          <w:rFonts w:ascii="Times New Roman" w:hAnsi="Times New Roman" w:cs="Times New Roman"/>
          <w:sz w:val="24"/>
          <w:szCs w:val="24"/>
        </w:rPr>
        <w:t xml:space="preserve"> budování demokracie, posílení svobody občanů, přijetí tržního hospodářství a spojení</w:t>
      </w:r>
      <w:r w:rsidR="00982627">
        <w:rPr>
          <w:rFonts w:ascii="Times New Roman" w:hAnsi="Times New Roman" w:cs="Times New Roman"/>
          <w:sz w:val="24"/>
          <w:szCs w:val="24"/>
        </w:rPr>
        <w:t xml:space="preserve"> </w:t>
      </w:r>
      <w:r w:rsidR="00412862" w:rsidRPr="00A04CBB">
        <w:rPr>
          <w:rFonts w:ascii="Times New Roman" w:hAnsi="Times New Roman" w:cs="Times New Roman"/>
          <w:sz w:val="24"/>
          <w:szCs w:val="24"/>
        </w:rPr>
        <w:t xml:space="preserve">v celosvětových strukturách. Nicméně tranzice demokracie </w:t>
      </w:r>
      <w:r w:rsidR="008665FA">
        <w:rPr>
          <w:rFonts w:ascii="Times New Roman" w:hAnsi="Times New Roman" w:cs="Times New Roman"/>
          <w:sz w:val="24"/>
          <w:szCs w:val="24"/>
        </w:rPr>
        <w:t xml:space="preserve">se </w:t>
      </w:r>
      <w:r w:rsidR="00412862" w:rsidRPr="00A04CBB">
        <w:rPr>
          <w:rFonts w:ascii="Times New Roman" w:hAnsi="Times New Roman" w:cs="Times New Roman"/>
          <w:sz w:val="24"/>
          <w:szCs w:val="24"/>
        </w:rPr>
        <w:t xml:space="preserve">v těchto oblastech velmi </w:t>
      </w:r>
      <w:proofErr w:type="gramStart"/>
      <w:r w:rsidR="00412862" w:rsidRPr="00A04CBB">
        <w:rPr>
          <w:rFonts w:ascii="Times New Roman" w:hAnsi="Times New Roman" w:cs="Times New Roman"/>
          <w:sz w:val="24"/>
          <w:szCs w:val="24"/>
        </w:rPr>
        <w:t>liší</w:t>
      </w:r>
      <w:proofErr w:type="gramEnd"/>
      <w:r w:rsidR="00412862" w:rsidRPr="00A04CBB">
        <w:rPr>
          <w:rFonts w:ascii="Times New Roman" w:hAnsi="Times New Roman" w:cs="Times New Roman"/>
          <w:sz w:val="24"/>
          <w:szCs w:val="24"/>
        </w:rPr>
        <w:t xml:space="preserve"> prvky, které dominovaly během </w:t>
      </w:r>
      <w:r w:rsidR="00412862" w:rsidRPr="00304588">
        <w:rPr>
          <w:rFonts w:ascii="Times New Roman" w:hAnsi="Times New Roman" w:cs="Times New Roman"/>
          <w:sz w:val="24"/>
          <w:szCs w:val="24"/>
        </w:rPr>
        <w:lastRenderedPageBreak/>
        <w:t>třetí vlny</w:t>
      </w:r>
      <w:r w:rsidR="00412862" w:rsidRPr="00A04CBB">
        <w:rPr>
          <w:rFonts w:ascii="Times New Roman" w:hAnsi="Times New Roman" w:cs="Times New Roman"/>
          <w:sz w:val="24"/>
          <w:szCs w:val="24"/>
        </w:rPr>
        <w:t xml:space="preserve">. Ne všichni teoretici souhlasí s pojmem </w:t>
      </w:r>
      <w:r w:rsidR="00412862" w:rsidRPr="00A04CBB">
        <w:rPr>
          <w:rFonts w:ascii="Times New Roman" w:hAnsi="Times New Roman" w:cs="Times New Roman"/>
          <w:i/>
          <w:iCs/>
          <w:sz w:val="24"/>
          <w:szCs w:val="24"/>
        </w:rPr>
        <w:t>čtvrtá vlna</w:t>
      </w:r>
      <w:r w:rsidR="00412862" w:rsidRPr="00A04CBB">
        <w:rPr>
          <w:rFonts w:ascii="Times New Roman" w:hAnsi="Times New Roman" w:cs="Times New Roman"/>
          <w:sz w:val="24"/>
          <w:szCs w:val="24"/>
        </w:rPr>
        <w:t xml:space="preserve">, </w:t>
      </w:r>
      <w:r w:rsidR="00671708">
        <w:rPr>
          <w:rFonts w:ascii="Times New Roman" w:hAnsi="Times New Roman" w:cs="Times New Roman"/>
          <w:sz w:val="24"/>
          <w:szCs w:val="24"/>
        </w:rPr>
        <w:t>nicméně</w:t>
      </w:r>
      <w:r w:rsidR="00412862" w:rsidRPr="00A04CBB">
        <w:rPr>
          <w:rFonts w:ascii="Times New Roman" w:hAnsi="Times New Roman" w:cs="Times New Roman"/>
          <w:sz w:val="24"/>
          <w:szCs w:val="24"/>
        </w:rPr>
        <w:t xml:space="preserve"> profesor </w:t>
      </w:r>
      <w:proofErr w:type="spellStart"/>
      <w:r w:rsidR="00412862" w:rsidRPr="00A04CBB">
        <w:rPr>
          <w:rFonts w:ascii="Times New Roman" w:hAnsi="Times New Roman" w:cs="Times New Roman"/>
          <w:sz w:val="24"/>
          <w:szCs w:val="24"/>
        </w:rPr>
        <w:t>Larry</w:t>
      </w:r>
      <w:proofErr w:type="spellEnd"/>
      <w:r w:rsidR="00412862" w:rsidRPr="00A04CBB">
        <w:rPr>
          <w:rFonts w:ascii="Times New Roman" w:hAnsi="Times New Roman" w:cs="Times New Roman"/>
          <w:sz w:val="24"/>
          <w:szCs w:val="24"/>
        </w:rPr>
        <w:t xml:space="preserve"> </w:t>
      </w:r>
      <w:proofErr w:type="spellStart"/>
      <w:r w:rsidR="00412862" w:rsidRPr="00A04CBB">
        <w:rPr>
          <w:rFonts w:ascii="Times New Roman" w:hAnsi="Times New Roman" w:cs="Times New Roman"/>
          <w:sz w:val="24"/>
          <w:szCs w:val="24"/>
        </w:rPr>
        <w:t>Diamond</w:t>
      </w:r>
      <w:proofErr w:type="spellEnd"/>
      <w:r w:rsidR="00412862" w:rsidRPr="00A04CBB">
        <w:rPr>
          <w:rFonts w:ascii="Times New Roman" w:hAnsi="Times New Roman" w:cs="Times New Roman"/>
          <w:sz w:val="24"/>
          <w:szCs w:val="24"/>
        </w:rPr>
        <w:t xml:space="preserve"> do této teorie zařazuje státy jako jsou Irák, Libye, Sýrie, Čína a Severní Korea. Podle L. </w:t>
      </w:r>
      <w:proofErr w:type="spellStart"/>
      <w:r w:rsidR="00412862" w:rsidRPr="00A04CBB">
        <w:rPr>
          <w:rFonts w:ascii="Times New Roman" w:hAnsi="Times New Roman" w:cs="Times New Roman"/>
          <w:sz w:val="24"/>
          <w:szCs w:val="24"/>
        </w:rPr>
        <w:t>Diamonda</w:t>
      </w:r>
      <w:proofErr w:type="spellEnd"/>
      <w:r w:rsidR="00412862" w:rsidRPr="00A04CBB">
        <w:rPr>
          <w:rFonts w:ascii="Times New Roman" w:hAnsi="Times New Roman" w:cs="Times New Roman"/>
          <w:sz w:val="24"/>
          <w:szCs w:val="24"/>
        </w:rPr>
        <w:t xml:space="preserve"> není správné předpokládat, že </w:t>
      </w:r>
      <w:r w:rsidR="00412862" w:rsidRPr="00A04CBB">
        <w:rPr>
          <w:rFonts w:ascii="Times New Roman" w:hAnsi="Times New Roman" w:cs="Times New Roman"/>
          <w:i/>
          <w:iCs/>
          <w:sz w:val="24"/>
          <w:szCs w:val="24"/>
        </w:rPr>
        <w:t>„jakákoli výzva autokratickým režimům znamená také touhu po převzetí demokracie“</w:t>
      </w:r>
      <w:r w:rsidR="00A011FE">
        <w:rPr>
          <w:rFonts w:ascii="Times New Roman" w:hAnsi="Times New Roman" w:cs="Times New Roman"/>
          <w:sz w:val="24"/>
          <w:szCs w:val="24"/>
        </w:rPr>
        <w:t xml:space="preserve"> </w:t>
      </w:r>
      <w:r w:rsidR="00470C21" w:rsidRPr="00A04CBB">
        <w:rPr>
          <w:rFonts w:ascii="Times New Roman" w:hAnsi="Times New Roman" w:cs="Times New Roman"/>
          <w:sz w:val="24"/>
          <w:szCs w:val="24"/>
        </w:rPr>
        <w:t>(</w:t>
      </w:r>
      <w:proofErr w:type="spellStart"/>
      <w:r w:rsidR="00470C21">
        <w:rPr>
          <w:rFonts w:ascii="Times New Roman" w:hAnsi="Times New Roman" w:cs="Times New Roman"/>
          <w:sz w:val="24"/>
          <w:szCs w:val="24"/>
        </w:rPr>
        <w:t>Diamond</w:t>
      </w:r>
      <w:proofErr w:type="spellEnd"/>
      <w:r w:rsidR="00470C21">
        <w:rPr>
          <w:rFonts w:ascii="Times New Roman" w:hAnsi="Times New Roman" w:cs="Times New Roman"/>
          <w:sz w:val="24"/>
          <w:szCs w:val="24"/>
        </w:rPr>
        <w:t xml:space="preserve"> citován in </w:t>
      </w:r>
      <w:proofErr w:type="spellStart"/>
      <w:r w:rsidR="00412862" w:rsidRPr="00A04CBB">
        <w:rPr>
          <w:rFonts w:ascii="Times New Roman" w:hAnsi="Times New Roman" w:cs="Times New Roman"/>
          <w:sz w:val="24"/>
          <w:szCs w:val="24"/>
        </w:rPr>
        <w:t>Popescu</w:t>
      </w:r>
      <w:proofErr w:type="spellEnd"/>
      <w:r w:rsidR="00412862" w:rsidRPr="00A04CBB">
        <w:rPr>
          <w:rFonts w:ascii="Times New Roman" w:hAnsi="Times New Roman" w:cs="Times New Roman"/>
          <w:sz w:val="24"/>
          <w:szCs w:val="24"/>
        </w:rPr>
        <w:t>, 2012</w:t>
      </w:r>
      <w:r w:rsidR="007A382C">
        <w:rPr>
          <w:rFonts w:ascii="Times New Roman" w:hAnsi="Times New Roman" w:cs="Times New Roman"/>
          <w:sz w:val="24"/>
          <w:szCs w:val="24"/>
        </w:rPr>
        <w:t>, s. 36</w:t>
      </w:r>
      <w:r w:rsidR="00412862" w:rsidRPr="00A04CBB">
        <w:rPr>
          <w:rFonts w:ascii="Times New Roman" w:hAnsi="Times New Roman" w:cs="Times New Roman"/>
          <w:sz w:val="24"/>
          <w:szCs w:val="24"/>
        </w:rPr>
        <w:t xml:space="preserve">). Především poukazuje na to, že muslimský svět pohlíží na demokracii jako na nepřirozený způsob státního systému. Cristian C. </w:t>
      </w:r>
      <w:proofErr w:type="spellStart"/>
      <w:r w:rsidR="00412862" w:rsidRPr="00A04CBB">
        <w:rPr>
          <w:rFonts w:ascii="Times New Roman" w:hAnsi="Times New Roman" w:cs="Times New Roman"/>
          <w:sz w:val="24"/>
          <w:szCs w:val="24"/>
        </w:rPr>
        <w:t>Popesu</w:t>
      </w:r>
      <w:proofErr w:type="spellEnd"/>
      <w:r w:rsidR="00412862" w:rsidRPr="00A04CBB">
        <w:rPr>
          <w:rFonts w:ascii="Times New Roman" w:hAnsi="Times New Roman" w:cs="Times New Roman"/>
          <w:sz w:val="24"/>
          <w:szCs w:val="24"/>
        </w:rPr>
        <w:t xml:space="preserve"> ve svém článku </w:t>
      </w:r>
      <w:proofErr w:type="spellStart"/>
      <w:r w:rsidR="00412862" w:rsidRPr="00A04CBB">
        <w:rPr>
          <w:rFonts w:ascii="Times New Roman" w:hAnsi="Times New Roman" w:cs="Times New Roman"/>
          <w:i/>
          <w:iCs/>
          <w:sz w:val="24"/>
          <w:szCs w:val="24"/>
        </w:rPr>
        <w:t>Is</w:t>
      </w:r>
      <w:proofErr w:type="spellEnd"/>
      <w:r w:rsidR="00412862" w:rsidRPr="00A04CBB">
        <w:rPr>
          <w:rFonts w:ascii="Times New Roman" w:hAnsi="Times New Roman" w:cs="Times New Roman"/>
          <w:i/>
          <w:iCs/>
          <w:sz w:val="24"/>
          <w:szCs w:val="24"/>
        </w:rPr>
        <w:t xml:space="preserve"> </w:t>
      </w:r>
      <w:proofErr w:type="spellStart"/>
      <w:r w:rsidR="00412862" w:rsidRPr="00A04CBB">
        <w:rPr>
          <w:rFonts w:ascii="Times New Roman" w:hAnsi="Times New Roman" w:cs="Times New Roman"/>
          <w:i/>
          <w:iCs/>
          <w:sz w:val="24"/>
          <w:szCs w:val="24"/>
        </w:rPr>
        <w:t>There</w:t>
      </w:r>
      <w:proofErr w:type="spellEnd"/>
      <w:r w:rsidR="00412862" w:rsidRPr="00A04CBB">
        <w:rPr>
          <w:rFonts w:ascii="Times New Roman" w:hAnsi="Times New Roman" w:cs="Times New Roman"/>
          <w:i/>
          <w:iCs/>
          <w:sz w:val="24"/>
          <w:szCs w:val="24"/>
        </w:rPr>
        <w:t xml:space="preserve"> a </w:t>
      </w:r>
      <w:proofErr w:type="spellStart"/>
      <w:r w:rsidR="00412862" w:rsidRPr="00A04CBB">
        <w:rPr>
          <w:rFonts w:ascii="Times New Roman" w:hAnsi="Times New Roman" w:cs="Times New Roman"/>
          <w:i/>
          <w:iCs/>
          <w:sz w:val="24"/>
          <w:szCs w:val="24"/>
        </w:rPr>
        <w:t>fourth</w:t>
      </w:r>
      <w:proofErr w:type="spellEnd"/>
      <w:r w:rsidR="00412862" w:rsidRPr="00A04CBB">
        <w:rPr>
          <w:rFonts w:ascii="Times New Roman" w:hAnsi="Times New Roman" w:cs="Times New Roman"/>
          <w:i/>
          <w:iCs/>
          <w:sz w:val="24"/>
          <w:szCs w:val="24"/>
        </w:rPr>
        <w:t xml:space="preserve"> </w:t>
      </w:r>
      <w:proofErr w:type="spellStart"/>
      <w:r w:rsidR="00412862" w:rsidRPr="00A04CBB">
        <w:rPr>
          <w:rFonts w:ascii="Times New Roman" w:hAnsi="Times New Roman" w:cs="Times New Roman"/>
          <w:i/>
          <w:iCs/>
          <w:sz w:val="24"/>
          <w:szCs w:val="24"/>
        </w:rPr>
        <w:t>wave</w:t>
      </w:r>
      <w:proofErr w:type="spellEnd"/>
      <w:r w:rsidR="00412862" w:rsidRPr="00A04CBB">
        <w:rPr>
          <w:rFonts w:ascii="Times New Roman" w:hAnsi="Times New Roman" w:cs="Times New Roman"/>
          <w:i/>
          <w:iCs/>
          <w:sz w:val="24"/>
          <w:szCs w:val="24"/>
        </w:rPr>
        <w:t xml:space="preserve"> </w:t>
      </w:r>
      <w:proofErr w:type="spellStart"/>
      <w:r w:rsidR="00412862" w:rsidRPr="00A04CBB">
        <w:rPr>
          <w:rFonts w:ascii="Times New Roman" w:hAnsi="Times New Roman" w:cs="Times New Roman"/>
          <w:i/>
          <w:iCs/>
          <w:sz w:val="24"/>
          <w:szCs w:val="24"/>
        </w:rPr>
        <w:t>of</w:t>
      </w:r>
      <w:proofErr w:type="spellEnd"/>
      <w:r w:rsidR="00412862" w:rsidRPr="00A04CBB">
        <w:rPr>
          <w:rFonts w:ascii="Times New Roman" w:hAnsi="Times New Roman" w:cs="Times New Roman"/>
          <w:i/>
          <w:iCs/>
          <w:sz w:val="24"/>
          <w:szCs w:val="24"/>
        </w:rPr>
        <w:t xml:space="preserve"> </w:t>
      </w:r>
      <w:proofErr w:type="spellStart"/>
      <w:r w:rsidR="00412862" w:rsidRPr="00A04CBB">
        <w:rPr>
          <w:rFonts w:ascii="Times New Roman" w:hAnsi="Times New Roman" w:cs="Times New Roman"/>
          <w:i/>
          <w:iCs/>
          <w:sz w:val="24"/>
          <w:szCs w:val="24"/>
        </w:rPr>
        <w:t>democracy</w:t>
      </w:r>
      <w:proofErr w:type="spellEnd"/>
      <w:r w:rsidR="00412862" w:rsidRPr="00A04CBB">
        <w:rPr>
          <w:rFonts w:ascii="Times New Roman" w:hAnsi="Times New Roman" w:cs="Times New Roman"/>
          <w:i/>
          <w:iCs/>
          <w:sz w:val="24"/>
          <w:szCs w:val="24"/>
        </w:rPr>
        <w:t xml:space="preserve"> </w:t>
      </w:r>
      <w:proofErr w:type="spellStart"/>
      <w:r w:rsidR="00412862" w:rsidRPr="00A04CBB">
        <w:rPr>
          <w:rFonts w:ascii="Times New Roman" w:hAnsi="Times New Roman" w:cs="Times New Roman"/>
          <w:i/>
          <w:iCs/>
          <w:sz w:val="24"/>
          <w:szCs w:val="24"/>
        </w:rPr>
        <w:t>or</w:t>
      </w:r>
      <w:proofErr w:type="spellEnd"/>
      <w:r w:rsidR="00412862" w:rsidRPr="00A04CBB">
        <w:rPr>
          <w:rFonts w:ascii="Times New Roman" w:hAnsi="Times New Roman" w:cs="Times New Roman"/>
          <w:i/>
          <w:iCs/>
          <w:sz w:val="24"/>
          <w:szCs w:val="24"/>
        </w:rPr>
        <w:t xml:space="preserve"> not? An </w:t>
      </w:r>
      <w:proofErr w:type="spellStart"/>
      <w:r w:rsidR="00412862" w:rsidRPr="00A04CBB">
        <w:rPr>
          <w:rFonts w:ascii="Times New Roman" w:hAnsi="Times New Roman" w:cs="Times New Roman"/>
          <w:i/>
          <w:iCs/>
          <w:sz w:val="24"/>
          <w:szCs w:val="24"/>
        </w:rPr>
        <w:t>evaluation</w:t>
      </w:r>
      <w:proofErr w:type="spellEnd"/>
      <w:r w:rsidR="00412862" w:rsidRPr="00A04CBB">
        <w:rPr>
          <w:rFonts w:ascii="Times New Roman" w:hAnsi="Times New Roman" w:cs="Times New Roman"/>
          <w:i/>
          <w:iCs/>
          <w:sz w:val="24"/>
          <w:szCs w:val="24"/>
        </w:rPr>
        <w:t xml:space="preserve"> </w:t>
      </w:r>
      <w:proofErr w:type="spellStart"/>
      <w:r w:rsidR="00412862" w:rsidRPr="00A04CBB">
        <w:rPr>
          <w:rFonts w:ascii="Times New Roman" w:hAnsi="Times New Roman" w:cs="Times New Roman"/>
          <w:i/>
          <w:iCs/>
          <w:sz w:val="24"/>
          <w:szCs w:val="24"/>
        </w:rPr>
        <w:t>of</w:t>
      </w:r>
      <w:proofErr w:type="spellEnd"/>
      <w:r w:rsidR="00412862" w:rsidRPr="00A04CBB">
        <w:rPr>
          <w:rFonts w:ascii="Times New Roman" w:hAnsi="Times New Roman" w:cs="Times New Roman"/>
          <w:i/>
          <w:iCs/>
          <w:sz w:val="24"/>
          <w:szCs w:val="24"/>
        </w:rPr>
        <w:t xml:space="preserve"> </w:t>
      </w:r>
      <w:proofErr w:type="spellStart"/>
      <w:r w:rsidR="00412862" w:rsidRPr="00A04CBB">
        <w:rPr>
          <w:rFonts w:ascii="Times New Roman" w:hAnsi="Times New Roman" w:cs="Times New Roman"/>
          <w:i/>
          <w:iCs/>
          <w:sz w:val="24"/>
          <w:szCs w:val="24"/>
        </w:rPr>
        <w:t>the</w:t>
      </w:r>
      <w:proofErr w:type="spellEnd"/>
      <w:r w:rsidR="00412862" w:rsidRPr="00A04CBB">
        <w:rPr>
          <w:rFonts w:ascii="Times New Roman" w:hAnsi="Times New Roman" w:cs="Times New Roman"/>
          <w:i/>
          <w:iCs/>
          <w:sz w:val="24"/>
          <w:szCs w:val="24"/>
        </w:rPr>
        <w:t xml:space="preserve"> </w:t>
      </w:r>
      <w:proofErr w:type="spellStart"/>
      <w:r w:rsidR="00412862" w:rsidRPr="00A04CBB">
        <w:rPr>
          <w:rFonts w:ascii="Times New Roman" w:hAnsi="Times New Roman" w:cs="Times New Roman"/>
          <w:i/>
          <w:iCs/>
          <w:sz w:val="24"/>
          <w:szCs w:val="24"/>
        </w:rPr>
        <w:t>latest</w:t>
      </w:r>
      <w:proofErr w:type="spellEnd"/>
      <w:r w:rsidR="00412862" w:rsidRPr="00A04CBB">
        <w:rPr>
          <w:rFonts w:ascii="Times New Roman" w:hAnsi="Times New Roman" w:cs="Times New Roman"/>
          <w:i/>
          <w:iCs/>
          <w:sz w:val="24"/>
          <w:szCs w:val="24"/>
        </w:rPr>
        <w:t xml:space="preserve"> </w:t>
      </w:r>
      <w:proofErr w:type="spellStart"/>
      <w:r w:rsidR="00412862" w:rsidRPr="00A04CBB">
        <w:rPr>
          <w:rFonts w:ascii="Times New Roman" w:hAnsi="Times New Roman" w:cs="Times New Roman"/>
          <w:i/>
          <w:iCs/>
          <w:sz w:val="24"/>
          <w:szCs w:val="24"/>
        </w:rPr>
        <w:t>theories</w:t>
      </w:r>
      <w:proofErr w:type="spellEnd"/>
      <w:r w:rsidR="00412862" w:rsidRPr="00A04CBB">
        <w:rPr>
          <w:rFonts w:ascii="Times New Roman" w:hAnsi="Times New Roman" w:cs="Times New Roman"/>
          <w:i/>
          <w:iCs/>
          <w:sz w:val="24"/>
          <w:szCs w:val="24"/>
        </w:rPr>
        <w:t xml:space="preserve"> </w:t>
      </w:r>
      <w:r w:rsidR="00412862" w:rsidRPr="00A04CBB">
        <w:rPr>
          <w:rFonts w:ascii="Times New Roman" w:hAnsi="Times New Roman" w:cs="Times New Roman"/>
          <w:sz w:val="24"/>
          <w:szCs w:val="24"/>
        </w:rPr>
        <w:t>je toho názoru, že kvůli novým hnutí</w:t>
      </w:r>
      <w:r w:rsidR="00A40511">
        <w:rPr>
          <w:rFonts w:ascii="Times New Roman" w:hAnsi="Times New Roman" w:cs="Times New Roman"/>
          <w:sz w:val="24"/>
          <w:szCs w:val="24"/>
        </w:rPr>
        <w:t>m</w:t>
      </w:r>
      <w:r w:rsidR="00412862" w:rsidRPr="00A04CBB">
        <w:rPr>
          <w:rFonts w:ascii="Times New Roman" w:hAnsi="Times New Roman" w:cs="Times New Roman"/>
          <w:sz w:val="24"/>
          <w:szCs w:val="24"/>
        </w:rPr>
        <w:t xml:space="preserve"> v severovýchodní Africe a na Arabském poloostrově (státy zmíněné již výše) se postupně může hovořit o </w:t>
      </w:r>
      <w:r w:rsidR="00412862" w:rsidRPr="00A04CBB">
        <w:rPr>
          <w:rFonts w:ascii="Times New Roman" w:hAnsi="Times New Roman" w:cs="Times New Roman"/>
          <w:i/>
          <w:iCs/>
          <w:sz w:val="24"/>
          <w:szCs w:val="24"/>
        </w:rPr>
        <w:t>čtvrté vlně demokratizace</w:t>
      </w:r>
      <w:r w:rsidR="00412862" w:rsidRPr="00A04CBB">
        <w:rPr>
          <w:rFonts w:ascii="Times New Roman" w:hAnsi="Times New Roman" w:cs="Times New Roman"/>
          <w:sz w:val="24"/>
          <w:szCs w:val="24"/>
        </w:rPr>
        <w:t>, bez ohledu na to, zda vznikne protivlna (</w:t>
      </w:r>
      <w:proofErr w:type="spellStart"/>
      <w:r w:rsidR="00412862" w:rsidRPr="00A04CBB">
        <w:rPr>
          <w:rFonts w:ascii="Times New Roman" w:hAnsi="Times New Roman" w:cs="Times New Roman"/>
          <w:sz w:val="24"/>
          <w:szCs w:val="24"/>
        </w:rPr>
        <w:t>Popescu</w:t>
      </w:r>
      <w:proofErr w:type="spellEnd"/>
      <w:r w:rsidR="00412862" w:rsidRPr="00A04CBB">
        <w:rPr>
          <w:rFonts w:ascii="Times New Roman" w:hAnsi="Times New Roman" w:cs="Times New Roman"/>
          <w:sz w:val="24"/>
          <w:szCs w:val="24"/>
        </w:rPr>
        <w:t>, 2012</w:t>
      </w:r>
      <w:r w:rsidR="00AD0493">
        <w:rPr>
          <w:rFonts w:ascii="Times New Roman" w:hAnsi="Times New Roman" w:cs="Times New Roman"/>
          <w:sz w:val="24"/>
          <w:szCs w:val="24"/>
        </w:rPr>
        <w:t>, s. 37</w:t>
      </w:r>
      <w:r w:rsidR="00412862" w:rsidRPr="00A04CBB">
        <w:rPr>
          <w:rFonts w:ascii="Times New Roman" w:hAnsi="Times New Roman" w:cs="Times New Roman"/>
          <w:sz w:val="24"/>
          <w:szCs w:val="24"/>
        </w:rPr>
        <w:t>).</w:t>
      </w:r>
    </w:p>
    <w:p w14:paraId="6F0D4556" w14:textId="77777777" w:rsidR="00D32E7F" w:rsidRDefault="00D32E7F" w:rsidP="00D04277">
      <w:pPr>
        <w:spacing w:after="0" w:line="360" w:lineRule="auto"/>
        <w:jc w:val="both"/>
        <w:rPr>
          <w:rFonts w:ascii="Times New Roman" w:hAnsi="Times New Roman" w:cs="Times New Roman"/>
          <w:sz w:val="24"/>
          <w:szCs w:val="24"/>
        </w:rPr>
      </w:pPr>
    </w:p>
    <w:p w14:paraId="53318B39" w14:textId="0EF96CED" w:rsidR="00D32E7F" w:rsidRPr="00670BED" w:rsidRDefault="00D32E7F" w:rsidP="00D04277">
      <w:pPr>
        <w:pStyle w:val="Nadpis2"/>
        <w:spacing w:before="0" w:line="360" w:lineRule="auto"/>
        <w:rPr>
          <w:rFonts w:ascii="Times New Roman" w:hAnsi="Times New Roman" w:cs="Times New Roman"/>
          <w:b/>
          <w:bCs/>
          <w:color w:val="000000" w:themeColor="text1"/>
          <w:sz w:val="28"/>
          <w:szCs w:val="28"/>
        </w:rPr>
      </w:pPr>
      <w:bookmarkStart w:id="9" w:name="_Toc133217827"/>
      <w:r w:rsidRPr="00670BED">
        <w:rPr>
          <w:rFonts w:ascii="Times New Roman" w:hAnsi="Times New Roman" w:cs="Times New Roman"/>
          <w:b/>
          <w:bCs/>
          <w:color w:val="000000" w:themeColor="text1"/>
          <w:sz w:val="28"/>
          <w:szCs w:val="28"/>
        </w:rPr>
        <w:t>Nedemokratické režimy</w:t>
      </w:r>
      <w:bookmarkEnd w:id="9"/>
    </w:p>
    <w:p w14:paraId="2284073E" w14:textId="53204B2F" w:rsidR="00D87379" w:rsidRPr="009D26FD" w:rsidRDefault="0068568C" w:rsidP="00D04277">
      <w:pPr>
        <w:spacing w:after="0" w:line="360" w:lineRule="auto"/>
        <w:jc w:val="both"/>
      </w:pPr>
      <w:r>
        <w:rPr>
          <w:rFonts w:ascii="Times New Roman" w:hAnsi="Times New Roman" w:cs="Times New Roman"/>
          <w:sz w:val="24"/>
          <w:szCs w:val="24"/>
        </w:rPr>
        <w:t>Dalším stěžejním</w:t>
      </w:r>
      <w:r w:rsidR="00287F58">
        <w:rPr>
          <w:rFonts w:ascii="Times New Roman" w:hAnsi="Times New Roman" w:cs="Times New Roman"/>
          <w:sz w:val="24"/>
          <w:szCs w:val="24"/>
        </w:rPr>
        <w:t xml:space="preserve"> konstruktem</w:t>
      </w:r>
      <w:r w:rsidR="00D03AE2">
        <w:rPr>
          <w:rFonts w:ascii="Times New Roman" w:hAnsi="Times New Roman" w:cs="Times New Roman"/>
          <w:sz w:val="24"/>
          <w:szCs w:val="24"/>
        </w:rPr>
        <w:t>, kter</w:t>
      </w:r>
      <w:r w:rsidR="00C143C6">
        <w:rPr>
          <w:rFonts w:ascii="Times New Roman" w:hAnsi="Times New Roman" w:cs="Times New Roman"/>
          <w:sz w:val="24"/>
          <w:szCs w:val="24"/>
        </w:rPr>
        <w:t>ému je třeba se</w:t>
      </w:r>
      <w:r w:rsidR="00D03AE2">
        <w:rPr>
          <w:rFonts w:ascii="Times New Roman" w:hAnsi="Times New Roman" w:cs="Times New Roman"/>
          <w:sz w:val="24"/>
          <w:szCs w:val="24"/>
        </w:rPr>
        <w:t xml:space="preserve"> </w:t>
      </w:r>
      <w:r w:rsidR="007D73B3">
        <w:rPr>
          <w:rFonts w:ascii="Times New Roman" w:hAnsi="Times New Roman" w:cs="Times New Roman"/>
          <w:sz w:val="24"/>
          <w:szCs w:val="24"/>
        </w:rPr>
        <w:t>v této</w:t>
      </w:r>
      <w:r>
        <w:rPr>
          <w:rFonts w:ascii="Times New Roman" w:hAnsi="Times New Roman" w:cs="Times New Roman"/>
          <w:sz w:val="24"/>
          <w:szCs w:val="24"/>
        </w:rPr>
        <w:t xml:space="preserve"> prác</w:t>
      </w:r>
      <w:r w:rsidR="00870107">
        <w:rPr>
          <w:rFonts w:ascii="Times New Roman" w:hAnsi="Times New Roman" w:cs="Times New Roman"/>
          <w:sz w:val="24"/>
          <w:szCs w:val="24"/>
        </w:rPr>
        <w:t>i</w:t>
      </w:r>
      <w:r w:rsidR="00C143C6">
        <w:rPr>
          <w:rFonts w:ascii="Times New Roman" w:hAnsi="Times New Roman" w:cs="Times New Roman"/>
          <w:sz w:val="24"/>
          <w:szCs w:val="24"/>
        </w:rPr>
        <w:t xml:space="preserve"> věnovat </w:t>
      </w:r>
      <w:r w:rsidR="00DD72D9">
        <w:rPr>
          <w:rFonts w:ascii="Times New Roman" w:hAnsi="Times New Roman" w:cs="Times New Roman"/>
          <w:sz w:val="24"/>
          <w:szCs w:val="24"/>
        </w:rPr>
        <w:t>j</w:t>
      </w:r>
      <w:r w:rsidR="00870107">
        <w:rPr>
          <w:rFonts w:ascii="Times New Roman" w:hAnsi="Times New Roman" w:cs="Times New Roman"/>
          <w:sz w:val="24"/>
          <w:szCs w:val="24"/>
        </w:rPr>
        <w:t xml:space="preserve">sou </w:t>
      </w:r>
      <w:r w:rsidR="00DD72D9">
        <w:rPr>
          <w:rFonts w:ascii="Times New Roman" w:hAnsi="Times New Roman" w:cs="Times New Roman"/>
          <w:sz w:val="24"/>
          <w:szCs w:val="24"/>
        </w:rPr>
        <w:t xml:space="preserve">nedemokratické režimy. </w:t>
      </w:r>
      <w:r w:rsidR="004D019B">
        <w:rPr>
          <w:rFonts w:ascii="Times New Roman" w:hAnsi="Times New Roman" w:cs="Times New Roman"/>
          <w:sz w:val="24"/>
          <w:szCs w:val="24"/>
        </w:rPr>
        <w:t xml:space="preserve">Svět se dělí na </w:t>
      </w:r>
      <w:r w:rsidR="009D26FD" w:rsidRPr="009D26FD">
        <w:rPr>
          <w:rFonts w:ascii="Times New Roman" w:hAnsi="Times New Roman" w:cs="Times New Roman"/>
          <w:sz w:val="24"/>
          <w:szCs w:val="24"/>
        </w:rPr>
        <w:t>dva základní typy politických režimů, a to demokratické a nedemokratické. Nedemokratické státy nejsou definovány tím, že by byly méně ekonomicky a administrativně efektivnější nebo spořádanější oproti demokratickým. Zásadní rozdíl mezi těmito dvěma typy lze zaznamenat ve schopnosti konsensuálně upravovat pravidla a instituce. A přesně t</w:t>
      </w:r>
      <w:r w:rsidR="00962958">
        <w:rPr>
          <w:rFonts w:ascii="Times New Roman" w:hAnsi="Times New Roman" w:cs="Times New Roman"/>
          <w:sz w:val="24"/>
          <w:szCs w:val="24"/>
        </w:rPr>
        <w:t>yto</w:t>
      </w:r>
      <w:r w:rsidR="009D26FD" w:rsidRPr="009D26FD">
        <w:rPr>
          <w:rFonts w:ascii="Times New Roman" w:hAnsi="Times New Roman" w:cs="Times New Roman"/>
          <w:sz w:val="24"/>
          <w:szCs w:val="24"/>
        </w:rPr>
        <w:t xml:space="preserve"> krok</w:t>
      </w:r>
      <w:r w:rsidR="00962958">
        <w:rPr>
          <w:rFonts w:ascii="Times New Roman" w:hAnsi="Times New Roman" w:cs="Times New Roman"/>
          <w:sz w:val="24"/>
          <w:szCs w:val="24"/>
        </w:rPr>
        <w:t>y</w:t>
      </w:r>
      <w:r w:rsidR="009D26FD" w:rsidRPr="009D26FD">
        <w:rPr>
          <w:rFonts w:ascii="Times New Roman" w:hAnsi="Times New Roman" w:cs="Times New Roman"/>
          <w:sz w:val="24"/>
          <w:szCs w:val="24"/>
        </w:rPr>
        <w:t xml:space="preserve"> jsou schopné uskutečnit především </w:t>
      </w:r>
      <w:r w:rsidR="009D26FD" w:rsidRPr="00237CDF">
        <w:rPr>
          <w:rFonts w:ascii="Times New Roman" w:hAnsi="Times New Roman" w:cs="Times New Roman"/>
          <w:sz w:val="24"/>
          <w:szCs w:val="24"/>
        </w:rPr>
        <w:t>demokratické režimy</w:t>
      </w:r>
      <w:r w:rsidR="00237CDF" w:rsidRPr="00237CDF">
        <w:rPr>
          <w:rFonts w:ascii="Times New Roman" w:hAnsi="Times New Roman" w:cs="Times New Roman"/>
          <w:sz w:val="24"/>
          <w:szCs w:val="24"/>
        </w:rPr>
        <w:t xml:space="preserve"> </w:t>
      </w:r>
      <w:r w:rsidR="00237CDF" w:rsidRPr="00237CDF">
        <w:rPr>
          <w:rFonts w:ascii="Times New Roman" w:hAnsi="Times New Roman" w:cs="Times New Roman"/>
          <w:color w:val="212529"/>
          <w:sz w:val="24"/>
          <w:szCs w:val="24"/>
          <w:shd w:val="clear" w:color="auto" w:fill="FFFFFF"/>
        </w:rPr>
        <w:t>(</w:t>
      </w:r>
      <w:proofErr w:type="spellStart"/>
      <w:r w:rsidR="00237CDF" w:rsidRPr="00237CDF">
        <w:rPr>
          <w:rFonts w:ascii="Times New Roman" w:hAnsi="Times New Roman" w:cs="Times New Roman"/>
          <w:color w:val="212529"/>
          <w:sz w:val="24"/>
          <w:szCs w:val="24"/>
          <w:shd w:val="clear" w:color="auto" w:fill="FFFFFF"/>
        </w:rPr>
        <w:t>Schmitter</w:t>
      </w:r>
      <w:proofErr w:type="spellEnd"/>
      <w:r w:rsidR="00237CDF" w:rsidRPr="00237CDF">
        <w:rPr>
          <w:rFonts w:ascii="Times New Roman" w:hAnsi="Times New Roman" w:cs="Times New Roman"/>
          <w:color w:val="212529"/>
          <w:sz w:val="24"/>
          <w:szCs w:val="24"/>
          <w:shd w:val="clear" w:color="auto" w:fill="FFFFFF"/>
        </w:rPr>
        <w:t xml:space="preserve"> &amp; Karl, 1991</w:t>
      </w:r>
      <w:r w:rsidR="00607CA3">
        <w:rPr>
          <w:rFonts w:ascii="Times New Roman" w:hAnsi="Times New Roman" w:cs="Times New Roman"/>
          <w:color w:val="212529"/>
          <w:sz w:val="24"/>
          <w:szCs w:val="24"/>
          <w:shd w:val="clear" w:color="auto" w:fill="FFFFFF"/>
        </w:rPr>
        <w:t>, s. 85</w:t>
      </w:r>
      <w:r w:rsidR="00237CDF" w:rsidRPr="00237CDF">
        <w:rPr>
          <w:rFonts w:ascii="Times New Roman" w:hAnsi="Times New Roman" w:cs="Times New Roman"/>
          <w:color w:val="212529"/>
          <w:sz w:val="24"/>
          <w:szCs w:val="24"/>
          <w:shd w:val="clear" w:color="auto" w:fill="FFFFFF"/>
        </w:rPr>
        <w:t>).</w:t>
      </w:r>
      <w:r w:rsidR="00237CDF">
        <w:rPr>
          <w:rFonts w:ascii="Open Sans" w:hAnsi="Open Sans" w:cs="Open Sans"/>
          <w:color w:val="212529"/>
          <w:shd w:val="clear" w:color="auto" w:fill="FFFFFF"/>
        </w:rPr>
        <w:t xml:space="preserve"> </w:t>
      </w:r>
      <w:r w:rsidR="008A0996" w:rsidRPr="009D26FD">
        <w:rPr>
          <w:rFonts w:ascii="Times New Roman" w:hAnsi="Times New Roman" w:cs="Times New Roman"/>
          <w:color w:val="000000" w:themeColor="text1"/>
          <w:sz w:val="24"/>
          <w:szCs w:val="24"/>
        </w:rPr>
        <w:t>Definice</w:t>
      </w:r>
      <w:r w:rsidR="00B703E7">
        <w:rPr>
          <w:rFonts w:ascii="Times New Roman" w:hAnsi="Times New Roman" w:cs="Times New Roman"/>
          <w:color w:val="000000" w:themeColor="text1"/>
          <w:sz w:val="24"/>
          <w:szCs w:val="24"/>
        </w:rPr>
        <w:t xml:space="preserve"> nedemokratických režim</w:t>
      </w:r>
      <w:r w:rsidR="00B33A74">
        <w:rPr>
          <w:rFonts w:ascii="Times New Roman" w:hAnsi="Times New Roman" w:cs="Times New Roman"/>
          <w:color w:val="000000" w:themeColor="text1"/>
          <w:sz w:val="24"/>
          <w:szCs w:val="24"/>
        </w:rPr>
        <w:t>ů</w:t>
      </w:r>
      <w:r w:rsidR="008A0996" w:rsidRPr="001736CB">
        <w:rPr>
          <w:rFonts w:ascii="Times New Roman" w:hAnsi="Times New Roman" w:cs="Times New Roman"/>
          <w:color w:val="000000" w:themeColor="text1"/>
          <w:sz w:val="24"/>
          <w:szCs w:val="24"/>
        </w:rPr>
        <w:t xml:space="preserve"> </w:t>
      </w:r>
      <w:r w:rsidR="008A0996" w:rsidRPr="001736CB">
        <w:rPr>
          <w:rFonts w:ascii="Times New Roman" w:hAnsi="Times New Roman" w:cs="Times New Roman"/>
          <w:sz w:val="24"/>
          <w:szCs w:val="24"/>
        </w:rPr>
        <w:t xml:space="preserve">podle Juana </w:t>
      </w:r>
      <w:proofErr w:type="spellStart"/>
      <w:r w:rsidR="008A0996" w:rsidRPr="001736CB">
        <w:rPr>
          <w:rFonts w:ascii="Times New Roman" w:hAnsi="Times New Roman" w:cs="Times New Roman"/>
          <w:sz w:val="24"/>
          <w:szCs w:val="24"/>
        </w:rPr>
        <w:t>Linze</w:t>
      </w:r>
      <w:proofErr w:type="spellEnd"/>
      <w:r w:rsidR="008A0996" w:rsidRPr="001736CB">
        <w:rPr>
          <w:rFonts w:ascii="Times New Roman" w:hAnsi="Times New Roman" w:cs="Times New Roman"/>
          <w:sz w:val="24"/>
          <w:szCs w:val="24"/>
        </w:rPr>
        <w:t xml:space="preserve"> zní </w:t>
      </w:r>
      <w:r w:rsidR="008A0996" w:rsidRPr="00C64C4B">
        <w:rPr>
          <w:rFonts w:ascii="Times New Roman" w:hAnsi="Times New Roman" w:cs="Times New Roman"/>
          <w:i/>
          <w:iCs/>
          <w:sz w:val="24"/>
          <w:szCs w:val="24"/>
        </w:rPr>
        <w:t>„</w:t>
      </w:r>
      <w:r w:rsidR="005B5F12">
        <w:rPr>
          <w:rFonts w:ascii="Times New Roman" w:hAnsi="Times New Roman" w:cs="Times New Roman"/>
          <w:i/>
          <w:iCs/>
          <w:sz w:val="24"/>
          <w:szCs w:val="24"/>
        </w:rPr>
        <w:t>…</w:t>
      </w:r>
      <w:r w:rsidR="008A0996" w:rsidRPr="00C64C4B">
        <w:rPr>
          <w:rFonts w:ascii="Times New Roman" w:hAnsi="Times New Roman" w:cs="Times New Roman"/>
          <w:i/>
          <w:iCs/>
          <w:sz w:val="24"/>
          <w:szCs w:val="24"/>
        </w:rPr>
        <w:t>autoritářské režimy</w:t>
      </w:r>
      <w:r w:rsidR="00B4632B">
        <w:rPr>
          <w:rFonts w:ascii="Times New Roman" w:hAnsi="Times New Roman" w:cs="Times New Roman"/>
          <w:i/>
          <w:iCs/>
          <w:sz w:val="24"/>
          <w:szCs w:val="24"/>
        </w:rPr>
        <w:t xml:space="preserve"> a</w:t>
      </w:r>
      <w:r w:rsidR="008A0996" w:rsidRPr="00C64C4B">
        <w:rPr>
          <w:rFonts w:ascii="Times New Roman" w:hAnsi="Times New Roman" w:cs="Times New Roman"/>
          <w:i/>
          <w:iCs/>
          <w:sz w:val="24"/>
          <w:szCs w:val="24"/>
        </w:rPr>
        <w:t xml:space="preserve"> politické systémy s omezeným, neodpovědným politickým pluralismem, bez intenzivní </w:t>
      </w:r>
      <w:r w:rsidR="005C6652">
        <w:rPr>
          <w:rFonts w:ascii="Times New Roman" w:hAnsi="Times New Roman" w:cs="Times New Roman"/>
          <w:i/>
          <w:iCs/>
          <w:sz w:val="24"/>
          <w:szCs w:val="24"/>
        </w:rPr>
        <w:t>či</w:t>
      </w:r>
      <w:r w:rsidR="008A0996" w:rsidRPr="00C64C4B">
        <w:rPr>
          <w:rFonts w:ascii="Times New Roman" w:hAnsi="Times New Roman" w:cs="Times New Roman"/>
          <w:i/>
          <w:iCs/>
          <w:sz w:val="24"/>
          <w:szCs w:val="24"/>
        </w:rPr>
        <w:t xml:space="preserve"> rozsáhlé politické mobilizace, ve kterých vůdce nebo malá skupina vykonává moc v rámci formálně špatně definovaných, ale ve skutečnosti docela předvídatelných mezí“</w:t>
      </w:r>
      <w:r w:rsidR="00C64C4B">
        <w:rPr>
          <w:rFonts w:ascii="Times New Roman" w:hAnsi="Times New Roman" w:cs="Times New Roman"/>
          <w:i/>
          <w:iCs/>
          <w:sz w:val="24"/>
          <w:szCs w:val="24"/>
        </w:rPr>
        <w:t xml:space="preserve"> </w:t>
      </w:r>
      <w:r w:rsidR="000D1CD3" w:rsidRPr="00A97B20">
        <w:rPr>
          <w:rFonts w:ascii="Times New Roman" w:hAnsi="Times New Roman" w:cs="Times New Roman"/>
          <w:color w:val="000000" w:themeColor="text1"/>
          <w:sz w:val="24"/>
          <w:szCs w:val="24"/>
        </w:rPr>
        <w:t>(</w:t>
      </w:r>
      <w:proofErr w:type="spellStart"/>
      <w:r w:rsidR="000D1CD3" w:rsidRPr="00A97B20">
        <w:rPr>
          <w:rFonts w:ascii="Times New Roman" w:hAnsi="Times New Roman" w:cs="Times New Roman"/>
          <w:color w:val="000000" w:themeColor="text1"/>
          <w:sz w:val="24"/>
          <w:szCs w:val="24"/>
        </w:rPr>
        <w:t>Ezrow</w:t>
      </w:r>
      <w:proofErr w:type="spellEnd"/>
      <w:r w:rsidR="000D1CD3">
        <w:rPr>
          <w:rFonts w:ascii="Times New Roman" w:hAnsi="Times New Roman" w:cs="Times New Roman"/>
          <w:color w:val="000000" w:themeColor="text1"/>
          <w:sz w:val="24"/>
          <w:szCs w:val="24"/>
        </w:rPr>
        <w:t xml:space="preserve"> </w:t>
      </w:r>
      <w:r w:rsidR="000D1CD3" w:rsidRPr="004C4208">
        <w:rPr>
          <w:rFonts w:ascii="Times New Roman" w:hAnsi="Times New Roman" w:cs="Times New Roman"/>
          <w:sz w:val="24"/>
          <w:szCs w:val="24"/>
        </w:rPr>
        <w:t>&amp;</w:t>
      </w:r>
      <w:r w:rsidR="000D1CD3">
        <w:rPr>
          <w:rFonts w:ascii="Times New Roman" w:hAnsi="Times New Roman" w:cs="Times New Roman"/>
          <w:sz w:val="24"/>
          <w:szCs w:val="24"/>
        </w:rPr>
        <w:t xml:space="preserve"> </w:t>
      </w:r>
      <w:proofErr w:type="spellStart"/>
      <w:r w:rsidR="000D1CD3">
        <w:rPr>
          <w:rFonts w:ascii="Times New Roman" w:hAnsi="Times New Roman" w:cs="Times New Roman"/>
          <w:sz w:val="24"/>
          <w:szCs w:val="24"/>
        </w:rPr>
        <w:t>Frantz</w:t>
      </w:r>
      <w:proofErr w:type="spellEnd"/>
      <w:r w:rsidR="000D1CD3">
        <w:rPr>
          <w:rFonts w:ascii="Times New Roman" w:hAnsi="Times New Roman" w:cs="Times New Roman"/>
          <w:sz w:val="24"/>
          <w:szCs w:val="24"/>
        </w:rPr>
        <w:t xml:space="preserve">, </w:t>
      </w:r>
      <w:r w:rsidR="00621363">
        <w:rPr>
          <w:rFonts w:ascii="Times New Roman" w:hAnsi="Times New Roman" w:cs="Times New Roman"/>
          <w:sz w:val="24"/>
          <w:szCs w:val="24"/>
        </w:rPr>
        <w:t>2011</w:t>
      </w:r>
      <w:r w:rsidR="008E3B6A">
        <w:rPr>
          <w:rFonts w:ascii="Times New Roman" w:hAnsi="Times New Roman" w:cs="Times New Roman"/>
          <w:sz w:val="24"/>
          <w:szCs w:val="24"/>
        </w:rPr>
        <w:t>, s. 2</w:t>
      </w:r>
      <w:r w:rsidR="00621363">
        <w:rPr>
          <w:rFonts w:ascii="Times New Roman" w:hAnsi="Times New Roman" w:cs="Times New Roman"/>
          <w:sz w:val="24"/>
          <w:szCs w:val="24"/>
        </w:rPr>
        <w:t xml:space="preserve">). </w:t>
      </w:r>
      <w:r w:rsidR="00121EF3">
        <w:rPr>
          <w:rFonts w:ascii="Times New Roman" w:hAnsi="Times New Roman" w:cs="Times New Roman"/>
          <w:sz w:val="24"/>
          <w:szCs w:val="24"/>
        </w:rPr>
        <w:t xml:space="preserve">S tímto zněním se </w:t>
      </w:r>
      <w:r w:rsidR="00D87379">
        <w:rPr>
          <w:rFonts w:ascii="Times New Roman" w:hAnsi="Times New Roman" w:cs="Times New Roman"/>
          <w:sz w:val="24"/>
          <w:szCs w:val="24"/>
        </w:rPr>
        <w:t>ztotožňuje</w:t>
      </w:r>
      <w:r w:rsidR="00121EF3">
        <w:rPr>
          <w:rFonts w:ascii="Times New Roman" w:hAnsi="Times New Roman" w:cs="Times New Roman"/>
          <w:sz w:val="24"/>
          <w:szCs w:val="24"/>
        </w:rPr>
        <w:t xml:space="preserve"> i</w:t>
      </w:r>
      <w:r w:rsidR="008521A9">
        <w:rPr>
          <w:rFonts w:ascii="Times New Roman" w:hAnsi="Times New Roman" w:cs="Times New Roman"/>
          <w:sz w:val="24"/>
          <w:szCs w:val="24"/>
        </w:rPr>
        <w:t xml:space="preserve"> </w:t>
      </w:r>
      <w:r w:rsidR="00EF6E31">
        <w:rPr>
          <w:rFonts w:ascii="Times New Roman" w:hAnsi="Times New Roman" w:cs="Times New Roman"/>
          <w:sz w:val="24"/>
          <w:szCs w:val="24"/>
        </w:rPr>
        <w:t xml:space="preserve">S. </w:t>
      </w:r>
      <w:proofErr w:type="spellStart"/>
      <w:r w:rsidR="00EF6E31">
        <w:rPr>
          <w:rFonts w:ascii="Times New Roman" w:hAnsi="Times New Roman" w:cs="Times New Roman"/>
          <w:sz w:val="24"/>
          <w:szCs w:val="24"/>
        </w:rPr>
        <w:t>Huntington</w:t>
      </w:r>
      <w:proofErr w:type="spellEnd"/>
      <w:r w:rsidR="00D87379">
        <w:rPr>
          <w:rFonts w:ascii="Times New Roman" w:hAnsi="Times New Roman" w:cs="Times New Roman"/>
          <w:sz w:val="24"/>
          <w:szCs w:val="24"/>
        </w:rPr>
        <w:t xml:space="preserve">. </w:t>
      </w:r>
      <w:r w:rsidR="00C64C4B">
        <w:rPr>
          <w:rFonts w:ascii="Times New Roman" w:hAnsi="Times New Roman" w:cs="Times New Roman"/>
          <w:sz w:val="24"/>
          <w:szCs w:val="24"/>
        </w:rPr>
        <w:t>Kratší definici</w:t>
      </w:r>
      <w:r w:rsidR="00C75C46">
        <w:rPr>
          <w:rFonts w:ascii="Times New Roman" w:hAnsi="Times New Roman" w:cs="Times New Roman"/>
          <w:sz w:val="24"/>
          <w:szCs w:val="24"/>
        </w:rPr>
        <w:t xml:space="preserve"> </w:t>
      </w:r>
      <w:r w:rsidR="00C64C4B">
        <w:rPr>
          <w:rFonts w:ascii="Times New Roman" w:hAnsi="Times New Roman" w:cs="Times New Roman"/>
          <w:sz w:val="24"/>
          <w:szCs w:val="24"/>
        </w:rPr>
        <w:t xml:space="preserve">zastává </w:t>
      </w:r>
      <w:r w:rsidR="00C64C4B" w:rsidRPr="00C64C4B">
        <w:rPr>
          <w:rFonts w:ascii="Times New Roman" w:hAnsi="Times New Roman" w:cs="Times New Roman"/>
          <w:sz w:val="24"/>
          <w:szCs w:val="24"/>
        </w:rPr>
        <w:t xml:space="preserve">Adam </w:t>
      </w:r>
      <w:proofErr w:type="spellStart"/>
      <w:r w:rsidR="00C64C4B" w:rsidRPr="00C64C4B">
        <w:rPr>
          <w:rFonts w:ascii="Times New Roman" w:hAnsi="Times New Roman" w:cs="Times New Roman"/>
          <w:sz w:val="24"/>
          <w:szCs w:val="24"/>
        </w:rPr>
        <w:t>Przeworsk</w:t>
      </w:r>
      <w:r w:rsidR="006F2051">
        <w:rPr>
          <w:rFonts w:ascii="Times New Roman" w:hAnsi="Times New Roman" w:cs="Times New Roman"/>
          <w:sz w:val="24"/>
          <w:szCs w:val="24"/>
        </w:rPr>
        <w:t>i</w:t>
      </w:r>
      <w:proofErr w:type="spellEnd"/>
      <w:r w:rsidR="006F2051">
        <w:rPr>
          <w:rFonts w:ascii="Times New Roman" w:hAnsi="Times New Roman" w:cs="Times New Roman"/>
          <w:sz w:val="24"/>
          <w:szCs w:val="24"/>
        </w:rPr>
        <w:t>:</w:t>
      </w:r>
      <w:r w:rsidR="009A3D0A">
        <w:rPr>
          <w:rFonts w:ascii="Times New Roman" w:hAnsi="Times New Roman" w:cs="Times New Roman"/>
          <w:sz w:val="24"/>
          <w:szCs w:val="24"/>
        </w:rPr>
        <w:t xml:space="preserve"> </w:t>
      </w:r>
      <w:r w:rsidR="00C64C4B" w:rsidRPr="00A97B20">
        <w:rPr>
          <w:rFonts w:ascii="Times New Roman" w:hAnsi="Times New Roman" w:cs="Times New Roman"/>
          <w:i/>
          <w:iCs/>
          <w:sz w:val="24"/>
          <w:szCs w:val="24"/>
        </w:rPr>
        <w:t>„</w:t>
      </w:r>
      <w:r w:rsidR="004602A8">
        <w:rPr>
          <w:rFonts w:ascii="Times New Roman" w:hAnsi="Times New Roman" w:cs="Times New Roman"/>
          <w:i/>
          <w:iCs/>
          <w:sz w:val="24"/>
          <w:szCs w:val="24"/>
        </w:rPr>
        <w:t>D</w:t>
      </w:r>
      <w:r w:rsidR="00C64C4B" w:rsidRPr="00A97B20">
        <w:rPr>
          <w:rFonts w:ascii="Times New Roman" w:hAnsi="Times New Roman" w:cs="Times New Roman"/>
          <w:i/>
          <w:iCs/>
          <w:sz w:val="24"/>
          <w:szCs w:val="24"/>
        </w:rPr>
        <w:t>emokracie jsou režimy, v</w:t>
      </w:r>
      <w:r w:rsidR="00DC7B18">
        <w:rPr>
          <w:rFonts w:ascii="Times New Roman" w:hAnsi="Times New Roman" w:cs="Times New Roman"/>
          <w:i/>
          <w:iCs/>
          <w:sz w:val="24"/>
          <w:szCs w:val="24"/>
        </w:rPr>
        <w:t> </w:t>
      </w:r>
      <w:proofErr w:type="gramStart"/>
      <w:r w:rsidR="00C64C4B" w:rsidRPr="00A97B20">
        <w:rPr>
          <w:rFonts w:ascii="Times New Roman" w:hAnsi="Times New Roman" w:cs="Times New Roman"/>
          <w:i/>
          <w:iCs/>
          <w:sz w:val="24"/>
          <w:szCs w:val="24"/>
        </w:rPr>
        <w:t>nichž</w:t>
      </w:r>
      <w:r w:rsidR="00DC7B18">
        <w:rPr>
          <w:rFonts w:ascii="Times New Roman" w:hAnsi="Times New Roman" w:cs="Times New Roman"/>
          <w:i/>
          <w:iCs/>
          <w:sz w:val="24"/>
          <w:szCs w:val="24"/>
        </w:rPr>
        <w:t xml:space="preserve"> </w:t>
      </w:r>
      <w:r w:rsidR="00B11071">
        <w:rPr>
          <w:rFonts w:ascii="Times New Roman" w:hAnsi="Times New Roman" w:cs="Times New Roman"/>
          <w:i/>
          <w:iCs/>
          <w:sz w:val="24"/>
          <w:szCs w:val="24"/>
        </w:rPr>
        <w:t>,</w:t>
      </w:r>
      <w:r w:rsidR="00B11071" w:rsidRPr="00A97B20">
        <w:rPr>
          <w:rFonts w:ascii="Times New Roman" w:hAnsi="Times New Roman" w:cs="Times New Roman"/>
          <w:i/>
          <w:iCs/>
          <w:sz w:val="24"/>
          <w:szCs w:val="24"/>
        </w:rPr>
        <w:t>ti</w:t>
      </w:r>
      <w:proofErr w:type="gramEnd"/>
      <w:r w:rsidR="00B11071" w:rsidRPr="00A97B20">
        <w:rPr>
          <w:rFonts w:ascii="Times New Roman" w:hAnsi="Times New Roman" w:cs="Times New Roman"/>
          <w:i/>
          <w:iCs/>
          <w:sz w:val="24"/>
          <w:szCs w:val="24"/>
        </w:rPr>
        <w:t>, kdo vládnou</w:t>
      </w:r>
      <w:r w:rsidR="00B11071">
        <w:rPr>
          <w:rFonts w:ascii="Times New Roman" w:hAnsi="Times New Roman" w:cs="Times New Roman"/>
          <w:i/>
          <w:iCs/>
          <w:sz w:val="24"/>
          <w:szCs w:val="24"/>
        </w:rPr>
        <w:t>‘</w:t>
      </w:r>
      <w:r w:rsidR="00B11071" w:rsidRPr="00A97B20">
        <w:rPr>
          <w:rFonts w:ascii="Times New Roman" w:hAnsi="Times New Roman" w:cs="Times New Roman"/>
          <w:i/>
          <w:iCs/>
          <w:sz w:val="24"/>
          <w:szCs w:val="24"/>
        </w:rPr>
        <w:t>,</w:t>
      </w:r>
      <w:r w:rsidR="00B11071">
        <w:rPr>
          <w:rFonts w:ascii="Times New Roman" w:hAnsi="Times New Roman" w:cs="Times New Roman"/>
          <w:i/>
          <w:iCs/>
          <w:sz w:val="24"/>
          <w:szCs w:val="24"/>
        </w:rPr>
        <w:t xml:space="preserve"> </w:t>
      </w:r>
      <w:r w:rsidR="00C64C4B" w:rsidRPr="00A97B20">
        <w:rPr>
          <w:rFonts w:ascii="Times New Roman" w:hAnsi="Times New Roman" w:cs="Times New Roman"/>
          <w:i/>
          <w:iCs/>
          <w:sz w:val="24"/>
          <w:szCs w:val="24"/>
        </w:rPr>
        <w:t xml:space="preserve">jsou vybíráni prostřednictvím voleb; diktatury </w:t>
      </w:r>
      <w:r w:rsidR="00181FFC" w:rsidRPr="00A97B20">
        <w:rPr>
          <w:rFonts w:ascii="Times New Roman" w:hAnsi="Times New Roman" w:cs="Times New Roman"/>
          <w:i/>
          <w:iCs/>
          <w:sz w:val="24"/>
          <w:szCs w:val="24"/>
        </w:rPr>
        <w:t>nejsou, demokracie</w:t>
      </w:r>
      <w:r w:rsidR="00926C82">
        <w:rPr>
          <w:rFonts w:ascii="Times New Roman" w:hAnsi="Times New Roman" w:cs="Times New Roman"/>
          <w:i/>
          <w:iCs/>
          <w:sz w:val="24"/>
          <w:szCs w:val="24"/>
        </w:rPr>
        <w:t>‘</w:t>
      </w:r>
      <w:r w:rsidR="00926C82" w:rsidRPr="00A97B20">
        <w:rPr>
          <w:rFonts w:ascii="Times New Roman" w:hAnsi="Times New Roman" w:cs="Times New Roman"/>
          <w:i/>
          <w:iCs/>
          <w:sz w:val="24"/>
          <w:szCs w:val="24"/>
        </w:rPr>
        <w:t>“</w:t>
      </w:r>
      <w:r w:rsidR="00A97B20">
        <w:rPr>
          <w:rFonts w:ascii="Times New Roman" w:hAnsi="Times New Roman" w:cs="Times New Roman"/>
          <w:i/>
          <w:iCs/>
          <w:sz w:val="24"/>
          <w:szCs w:val="24"/>
        </w:rPr>
        <w:t xml:space="preserve"> </w:t>
      </w:r>
      <w:r w:rsidR="00A97B20">
        <w:rPr>
          <w:rFonts w:ascii="Times New Roman" w:hAnsi="Times New Roman" w:cs="Times New Roman"/>
          <w:color w:val="000000" w:themeColor="text1"/>
          <w:sz w:val="24"/>
          <w:szCs w:val="24"/>
        </w:rPr>
        <w:t>(</w:t>
      </w:r>
      <w:proofErr w:type="spellStart"/>
      <w:r w:rsidR="00A97B20">
        <w:rPr>
          <w:rFonts w:ascii="Times New Roman" w:hAnsi="Times New Roman" w:cs="Times New Roman"/>
          <w:color w:val="000000" w:themeColor="text1"/>
          <w:sz w:val="24"/>
          <w:szCs w:val="24"/>
        </w:rPr>
        <w:t>Ezrow</w:t>
      </w:r>
      <w:proofErr w:type="spellEnd"/>
      <w:r w:rsidR="00A97B20">
        <w:rPr>
          <w:rFonts w:ascii="Times New Roman" w:hAnsi="Times New Roman" w:cs="Times New Roman"/>
          <w:color w:val="000000" w:themeColor="text1"/>
          <w:sz w:val="24"/>
          <w:szCs w:val="24"/>
        </w:rPr>
        <w:t xml:space="preserve"> </w:t>
      </w:r>
      <w:r w:rsidR="00A97B20" w:rsidRPr="004C4208">
        <w:rPr>
          <w:rFonts w:ascii="Times New Roman" w:hAnsi="Times New Roman" w:cs="Times New Roman"/>
          <w:sz w:val="24"/>
          <w:szCs w:val="24"/>
        </w:rPr>
        <w:t>&amp;</w:t>
      </w:r>
      <w:r w:rsidR="00A97B20">
        <w:rPr>
          <w:rFonts w:ascii="Times New Roman" w:hAnsi="Times New Roman" w:cs="Times New Roman"/>
          <w:sz w:val="24"/>
          <w:szCs w:val="24"/>
        </w:rPr>
        <w:t xml:space="preserve"> </w:t>
      </w:r>
      <w:proofErr w:type="spellStart"/>
      <w:r w:rsidR="00A97B20">
        <w:rPr>
          <w:rFonts w:ascii="Times New Roman" w:hAnsi="Times New Roman" w:cs="Times New Roman"/>
          <w:sz w:val="24"/>
          <w:szCs w:val="24"/>
        </w:rPr>
        <w:t>Frantz</w:t>
      </w:r>
      <w:proofErr w:type="spellEnd"/>
      <w:r w:rsidR="00A97B20">
        <w:rPr>
          <w:rFonts w:ascii="Times New Roman" w:hAnsi="Times New Roman" w:cs="Times New Roman"/>
          <w:sz w:val="24"/>
          <w:szCs w:val="24"/>
        </w:rPr>
        <w:t>, 2011</w:t>
      </w:r>
      <w:r w:rsidR="00477C5C">
        <w:rPr>
          <w:rFonts w:ascii="Times New Roman" w:hAnsi="Times New Roman" w:cs="Times New Roman"/>
          <w:sz w:val="24"/>
          <w:szCs w:val="24"/>
        </w:rPr>
        <w:t>, s. 2</w:t>
      </w:r>
      <w:r w:rsidR="00A97B20">
        <w:rPr>
          <w:rFonts w:ascii="Times New Roman" w:hAnsi="Times New Roman" w:cs="Times New Roman"/>
          <w:sz w:val="24"/>
          <w:szCs w:val="24"/>
        </w:rPr>
        <w:t>).</w:t>
      </w:r>
    </w:p>
    <w:p w14:paraId="6AF17717" w14:textId="412C21D7" w:rsidR="000D4917" w:rsidRPr="003C6E11" w:rsidRDefault="004F4579" w:rsidP="00D04277">
      <w:pPr>
        <w:spacing w:after="0" w:line="360" w:lineRule="auto"/>
        <w:ind w:firstLine="708"/>
        <w:jc w:val="both"/>
        <w:rPr>
          <w:rFonts w:ascii="Times New Roman" w:hAnsi="Times New Roman" w:cs="Times New Roman"/>
          <w:color w:val="333333"/>
          <w:sz w:val="24"/>
          <w:szCs w:val="24"/>
          <w:shd w:val="clear" w:color="auto" w:fill="FCFCFC"/>
        </w:rPr>
      </w:pPr>
      <w:r>
        <w:rPr>
          <w:rFonts w:ascii="Times New Roman" w:hAnsi="Times New Roman" w:cs="Times New Roman"/>
          <w:sz w:val="24"/>
          <w:szCs w:val="24"/>
        </w:rPr>
        <w:t xml:space="preserve">Dále </w:t>
      </w:r>
      <w:r w:rsidR="005802DE">
        <w:rPr>
          <w:rFonts w:ascii="Times New Roman" w:hAnsi="Times New Roman" w:cs="Times New Roman"/>
          <w:sz w:val="24"/>
          <w:szCs w:val="24"/>
        </w:rPr>
        <w:t xml:space="preserve">se </w:t>
      </w:r>
      <w:r>
        <w:rPr>
          <w:rFonts w:ascii="Times New Roman" w:hAnsi="Times New Roman" w:cs="Times New Roman"/>
          <w:sz w:val="24"/>
          <w:szCs w:val="24"/>
        </w:rPr>
        <w:t xml:space="preserve">podrobněji </w:t>
      </w:r>
      <w:r w:rsidR="00A51D01">
        <w:rPr>
          <w:rFonts w:ascii="Times New Roman" w:hAnsi="Times New Roman" w:cs="Times New Roman"/>
          <w:sz w:val="24"/>
          <w:szCs w:val="24"/>
        </w:rPr>
        <w:t xml:space="preserve">nedemokratické </w:t>
      </w:r>
      <w:r>
        <w:rPr>
          <w:rFonts w:ascii="Times New Roman" w:hAnsi="Times New Roman" w:cs="Times New Roman"/>
          <w:sz w:val="24"/>
          <w:szCs w:val="24"/>
        </w:rPr>
        <w:t>r</w:t>
      </w:r>
      <w:r w:rsidR="000D4917">
        <w:rPr>
          <w:rFonts w:ascii="Times New Roman" w:hAnsi="Times New Roman" w:cs="Times New Roman"/>
          <w:sz w:val="24"/>
          <w:szCs w:val="24"/>
        </w:rPr>
        <w:t>ežimy</w:t>
      </w:r>
      <w:r>
        <w:rPr>
          <w:rFonts w:ascii="Times New Roman" w:hAnsi="Times New Roman" w:cs="Times New Roman"/>
          <w:sz w:val="24"/>
          <w:szCs w:val="24"/>
        </w:rPr>
        <w:t xml:space="preserve"> </w:t>
      </w:r>
      <w:r w:rsidR="000D4917">
        <w:rPr>
          <w:rFonts w:ascii="Times New Roman" w:hAnsi="Times New Roman" w:cs="Times New Roman"/>
          <w:sz w:val="24"/>
          <w:szCs w:val="24"/>
        </w:rPr>
        <w:t xml:space="preserve">rozdělují do </w:t>
      </w:r>
      <w:r w:rsidR="00A51D01">
        <w:rPr>
          <w:rFonts w:ascii="Times New Roman" w:hAnsi="Times New Roman" w:cs="Times New Roman"/>
          <w:sz w:val="24"/>
          <w:szCs w:val="24"/>
        </w:rPr>
        <w:t>dvou</w:t>
      </w:r>
      <w:r w:rsidR="000D4917">
        <w:rPr>
          <w:rFonts w:ascii="Times New Roman" w:hAnsi="Times New Roman" w:cs="Times New Roman"/>
          <w:sz w:val="24"/>
          <w:szCs w:val="24"/>
        </w:rPr>
        <w:t xml:space="preserve"> kategori</w:t>
      </w:r>
      <w:r w:rsidR="005C6652">
        <w:rPr>
          <w:rFonts w:ascii="Times New Roman" w:hAnsi="Times New Roman" w:cs="Times New Roman"/>
          <w:sz w:val="24"/>
          <w:szCs w:val="24"/>
        </w:rPr>
        <w:t>í na</w:t>
      </w:r>
      <w:r w:rsidR="000D4917">
        <w:rPr>
          <w:rFonts w:ascii="Times New Roman" w:hAnsi="Times New Roman" w:cs="Times New Roman"/>
          <w:sz w:val="24"/>
          <w:szCs w:val="24"/>
        </w:rPr>
        <w:t xml:space="preserve"> autoritářské a totalitní. </w:t>
      </w:r>
      <w:r w:rsidR="000D4917" w:rsidRPr="005470F2">
        <w:rPr>
          <w:rFonts w:ascii="Times New Roman" w:hAnsi="Times New Roman" w:cs="Times New Roman"/>
          <w:sz w:val="24"/>
          <w:szCs w:val="24"/>
        </w:rPr>
        <w:t xml:space="preserve">Nová extrémní forma diktatury je podle Hannah </w:t>
      </w:r>
      <w:proofErr w:type="spellStart"/>
      <w:r w:rsidR="000D4917" w:rsidRPr="005470F2">
        <w:rPr>
          <w:rFonts w:ascii="Times New Roman" w:hAnsi="Times New Roman" w:cs="Times New Roman"/>
          <w:sz w:val="24"/>
          <w:szCs w:val="24"/>
        </w:rPr>
        <w:t>Arendt</w:t>
      </w:r>
      <w:proofErr w:type="spellEnd"/>
      <w:r w:rsidR="000D4917" w:rsidRPr="005470F2">
        <w:rPr>
          <w:rFonts w:ascii="Times New Roman" w:hAnsi="Times New Roman" w:cs="Times New Roman"/>
          <w:sz w:val="24"/>
          <w:szCs w:val="24"/>
        </w:rPr>
        <w:t xml:space="preserve"> totalitarismus.</w:t>
      </w:r>
      <w:r w:rsidR="00940B00">
        <w:rPr>
          <w:rStyle w:val="Znakapoznpodarou"/>
          <w:rFonts w:ascii="Times New Roman" w:hAnsi="Times New Roman" w:cs="Times New Roman"/>
          <w:sz w:val="24"/>
          <w:szCs w:val="24"/>
        </w:rPr>
        <w:footnoteReference w:id="3"/>
      </w:r>
      <w:r w:rsidR="000D4917" w:rsidRPr="005470F2">
        <w:rPr>
          <w:rFonts w:ascii="Times New Roman" w:hAnsi="Times New Roman" w:cs="Times New Roman"/>
          <w:sz w:val="24"/>
          <w:szCs w:val="24"/>
        </w:rPr>
        <w:t xml:space="preserve"> Tento pojem vznikl ve </w:t>
      </w:r>
      <w:r w:rsidR="00122BB4">
        <w:rPr>
          <w:rFonts w:ascii="Times New Roman" w:hAnsi="Times New Roman" w:cs="Times New Roman"/>
          <w:sz w:val="24"/>
          <w:szCs w:val="24"/>
        </w:rPr>
        <w:t>40.</w:t>
      </w:r>
      <w:r w:rsidR="000D4917" w:rsidRPr="005470F2">
        <w:rPr>
          <w:rFonts w:ascii="Times New Roman" w:hAnsi="Times New Roman" w:cs="Times New Roman"/>
          <w:sz w:val="24"/>
          <w:szCs w:val="24"/>
        </w:rPr>
        <w:t xml:space="preserve"> letech 20. století a H. </w:t>
      </w:r>
      <w:proofErr w:type="spellStart"/>
      <w:r w:rsidR="000D4917" w:rsidRPr="005470F2">
        <w:rPr>
          <w:rFonts w:ascii="Times New Roman" w:hAnsi="Times New Roman" w:cs="Times New Roman"/>
          <w:sz w:val="24"/>
          <w:szCs w:val="24"/>
        </w:rPr>
        <w:t>Arendt</w:t>
      </w:r>
      <w:proofErr w:type="spellEnd"/>
      <w:r w:rsidR="000D4917" w:rsidRPr="005470F2">
        <w:rPr>
          <w:rFonts w:ascii="Times New Roman" w:hAnsi="Times New Roman" w:cs="Times New Roman"/>
          <w:sz w:val="24"/>
          <w:szCs w:val="24"/>
        </w:rPr>
        <w:t xml:space="preserve"> poukazuje, že šíření ideologie již v historii </w:t>
      </w:r>
      <w:r w:rsidR="00122BB4">
        <w:rPr>
          <w:rFonts w:ascii="Times New Roman" w:hAnsi="Times New Roman" w:cs="Times New Roman"/>
          <w:sz w:val="24"/>
          <w:szCs w:val="24"/>
        </w:rPr>
        <w:t xml:space="preserve">Adolfem </w:t>
      </w:r>
      <w:r w:rsidR="000D4917" w:rsidRPr="005470F2">
        <w:rPr>
          <w:rFonts w:ascii="Times New Roman" w:hAnsi="Times New Roman" w:cs="Times New Roman"/>
          <w:sz w:val="24"/>
          <w:szCs w:val="24"/>
        </w:rPr>
        <w:t xml:space="preserve">Hitlerem a </w:t>
      </w:r>
      <w:r w:rsidR="00AC2454">
        <w:rPr>
          <w:rFonts w:ascii="Times New Roman" w:hAnsi="Times New Roman" w:cs="Times New Roman"/>
          <w:sz w:val="24"/>
          <w:szCs w:val="24"/>
        </w:rPr>
        <w:t xml:space="preserve">Josifem </w:t>
      </w:r>
      <w:r w:rsidR="000D4917" w:rsidRPr="005470F2">
        <w:rPr>
          <w:rFonts w:ascii="Times New Roman" w:hAnsi="Times New Roman" w:cs="Times New Roman"/>
          <w:sz w:val="24"/>
          <w:szCs w:val="24"/>
        </w:rPr>
        <w:t>Stalinem byl klíčový bod v totalitních režimech. Cílem tohoto systému je prosadit kontrolu nad obyvatelstvem a působit na ně</w:t>
      </w:r>
      <w:r w:rsidR="00F830E6">
        <w:rPr>
          <w:rFonts w:ascii="Times New Roman" w:hAnsi="Times New Roman" w:cs="Times New Roman"/>
          <w:sz w:val="24"/>
          <w:szCs w:val="24"/>
        </w:rPr>
        <w:t>j</w:t>
      </w:r>
      <w:r w:rsidR="000D4917" w:rsidRPr="005470F2">
        <w:rPr>
          <w:rFonts w:ascii="Times New Roman" w:hAnsi="Times New Roman" w:cs="Times New Roman"/>
          <w:sz w:val="24"/>
          <w:szCs w:val="24"/>
        </w:rPr>
        <w:t xml:space="preserve"> tlak</w:t>
      </w:r>
      <w:r w:rsidR="00F830E6">
        <w:rPr>
          <w:rFonts w:ascii="Times New Roman" w:hAnsi="Times New Roman" w:cs="Times New Roman"/>
          <w:sz w:val="24"/>
          <w:szCs w:val="24"/>
        </w:rPr>
        <w:t>em</w:t>
      </w:r>
      <w:r w:rsidR="000D4917" w:rsidRPr="005470F2">
        <w:rPr>
          <w:rFonts w:ascii="Times New Roman" w:hAnsi="Times New Roman" w:cs="Times New Roman"/>
          <w:sz w:val="24"/>
          <w:szCs w:val="24"/>
        </w:rPr>
        <w:t xml:space="preserve"> a zastrašování</w:t>
      </w:r>
      <w:r w:rsidR="00F830E6">
        <w:rPr>
          <w:rFonts w:ascii="Times New Roman" w:hAnsi="Times New Roman" w:cs="Times New Roman"/>
          <w:sz w:val="24"/>
          <w:szCs w:val="24"/>
        </w:rPr>
        <w:t>m</w:t>
      </w:r>
      <w:r w:rsidR="000D4917" w:rsidRPr="005470F2">
        <w:rPr>
          <w:rFonts w:ascii="Times New Roman" w:hAnsi="Times New Roman" w:cs="Times New Roman"/>
          <w:sz w:val="24"/>
          <w:szCs w:val="24"/>
        </w:rPr>
        <w:t>. Kontrolu nad společností vykonáva</w:t>
      </w:r>
      <w:r w:rsidR="00E762A5">
        <w:rPr>
          <w:rFonts w:ascii="Times New Roman" w:hAnsi="Times New Roman" w:cs="Times New Roman"/>
          <w:sz w:val="24"/>
          <w:szCs w:val="24"/>
        </w:rPr>
        <w:t>jí</w:t>
      </w:r>
      <w:r w:rsidR="000D4917" w:rsidRPr="005470F2">
        <w:rPr>
          <w:rFonts w:ascii="Times New Roman" w:hAnsi="Times New Roman" w:cs="Times New Roman"/>
          <w:sz w:val="24"/>
          <w:szCs w:val="24"/>
        </w:rPr>
        <w:t xml:space="preserve"> vůdci, tajná policie a strany. Zbigniew </w:t>
      </w:r>
      <w:proofErr w:type="spellStart"/>
      <w:r w:rsidR="000D4917" w:rsidRPr="005470F2">
        <w:rPr>
          <w:rFonts w:ascii="Times New Roman" w:hAnsi="Times New Roman" w:cs="Times New Roman"/>
          <w:sz w:val="24"/>
          <w:szCs w:val="24"/>
        </w:rPr>
        <w:t>Brzezinski</w:t>
      </w:r>
      <w:proofErr w:type="spellEnd"/>
      <w:r w:rsidR="000D4917" w:rsidRPr="005470F2">
        <w:rPr>
          <w:rFonts w:ascii="Times New Roman" w:hAnsi="Times New Roman" w:cs="Times New Roman"/>
          <w:sz w:val="24"/>
          <w:szCs w:val="24"/>
        </w:rPr>
        <w:t xml:space="preserve"> říká, že cílem totalitarismu je </w:t>
      </w:r>
      <w:r w:rsidR="000D4917" w:rsidRPr="005470F2">
        <w:rPr>
          <w:rFonts w:ascii="Times New Roman" w:hAnsi="Times New Roman" w:cs="Times New Roman"/>
          <w:i/>
          <w:iCs/>
          <w:sz w:val="24"/>
          <w:szCs w:val="24"/>
        </w:rPr>
        <w:t xml:space="preserve">„dosáhnout totální jednoty společnosti a politizace obyvatelstva </w:t>
      </w:r>
      <w:r w:rsidR="000D4917" w:rsidRPr="005470F2">
        <w:rPr>
          <w:rFonts w:ascii="Times New Roman" w:hAnsi="Times New Roman" w:cs="Times New Roman"/>
          <w:i/>
          <w:iCs/>
          <w:sz w:val="24"/>
          <w:szCs w:val="24"/>
        </w:rPr>
        <w:lastRenderedPageBreak/>
        <w:t>prostřednictvím politických organizací“</w:t>
      </w:r>
      <w:r w:rsidR="000D4917">
        <w:rPr>
          <w:rFonts w:ascii="Times New Roman" w:hAnsi="Times New Roman" w:cs="Times New Roman"/>
          <w:i/>
          <w:iCs/>
          <w:sz w:val="24"/>
          <w:szCs w:val="24"/>
        </w:rPr>
        <w:t xml:space="preserve"> </w:t>
      </w:r>
      <w:r w:rsidR="000D4917" w:rsidRPr="00A97B20">
        <w:rPr>
          <w:rFonts w:ascii="Times New Roman" w:hAnsi="Times New Roman" w:cs="Times New Roman"/>
          <w:color w:val="000000" w:themeColor="text1"/>
          <w:sz w:val="24"/>
          <w:szCs w:val="24"/>
        </w:rPr>
        <w:t>(</w:t>
      </w:r>
      <w:proofErr w:type="spellStart"/>
      <w:r w:rsidR="000D4917" w:rsidRPr="00A97B20">
        <w:rPr>
          <w:rFonts w:ascii="Times New Roman" w:hAnsi="Times New Roman" w:cs="Times New Roman"/>
          <w:color w:val="000000" w:themeColor="text1"/>
          <w:sz w:val="24"/>
          <w:szCs w:val="24"/>
        </w:rPr>
        <w:t>Ezrow</w:t>
      </w:r>
      <w:proofErr w:type="spellEnd"/>
      <w:r w:rsidR="000D4917">
        <w:rPr>
          <w:rFonts w:ascii="Times New Roman" w:hAnsi="Times New Roman" w:cs="Times New Roman"/>
          <w:color w:val="000000" w:themeColor="text1"/>
          <w:sz w:val="24"/>
          <w:szCs w:val="24"/>
        </w:rPr>
        <w:t xml:space="preserve"> </w:t>
      </w:r>
      <w:r w:rsidR="000D4917" w:rsidRPr="004C4208">
        <w:rPr>
          <w:rFonts w:ascii="Times New Roman" w:hAnsi="Times New Roman" w:cs="Times New Roman"/>
          <w:sz w:val="24"/>
          <w:szCs w:val="24"/>
        </w:rPr>
        <w:t>&amp;</w:t>
      </w:r>
      <w:r w:rsidR="000D4917">
        <w:rPr>
          <w:rFonts w:ascii="Times New Roman" w:hAnsi="Times New Roman" w:cs="Times New Roman"/>
          <w:sz w:val="24"/>
          <w:szCs w:val="24"/>
        </w:rPr>
        <w:t xml:space="preserve"> </w:t>
      </w:r>
      <w:proofErr w:type="spellStart"/>
      <w:r w:rsidR="000D4917">
        <w:rPr>
          <w:rFonts w:ascii="Times New Roman" w:hAnsi="Times New Roman" w:cs="Times New Roman"/>
          <w:sz w:val="24"/>
          <w:szCs w:val="24"/>
        </w:rPr>
        <w:t>Frantz</w:t>
      </w:r>
      <w:proofErr w:type="spellEnd"/>
      <w:r w:rsidR="000D4917">
        <w:rPr>
          <w:rFonts w:ascii="Times New Roman" w:hAnsi="Times New Roman" w:cs="Times New Roman"/>
          <w:sz w:val="24"/>
          <w:szCs w:val="24"/>
        </w:rPr>
        <w:t>, 201</w:t>
      </w:r>
      <w:r w:rsidR="0049695C">
        <w:rPr>
          <w:rFonts w:ascii="Times New Roman" w:hAnsi="Times New Roman" w:cs="Times New Roman"/>
          <w:sz w:val="24"/>
          <w:szCs w:val="24"/>
        </w:rPr>
        <w:t>, s.</w:t>
      </w:r>
      <w:r w:rsidR="00D74232">
        <w:rPr>
          <w:rFonts w:ascii="Times New Roman" w:hAnsi="Times New Roman" w:cs="Times New Roman"/>
          <w:sz w:val="24"/>
          <w:szCs w:val="24"/>
        </w:rPr>
        <w:t xml:space="preserve"> </w:t>
      </w:r>
      <w:r w:rsidR="0049695C">
        <w:rPr>
          <w:rFonts w:ascii="Times New Roman" w:hAnsi="Times New Roman" w:cs="Times New Roman"/>
          <w:sz w:val="24"/>
          <w:szCs w:val="24"/>
        </w:rPr>
        <w:t>3</w:t>
      </w:r>
      <w:r w:rsidR="000D4917">
        <w:rPr>
          <w:rFonts w:ascii="Times New Roman" w:hAnsi="Times New Roman" w:cs="Times New Roman"/>
          <w:sz w:val="24"/>
          <w:szCs w:val="24"/>
        </w:rPr>
        <w:t xml:space="preserve">). Příklady tohoto režimu lze zaznamenat v komunistickém SSSR a Číně, nacistickém Německu a fašistické Itálii. Odlišnost mezi totalitními a autoritářskými režimy se jeví v míře společenského pluralismu a politické mobilizaci. Totalitní režimy jsou typické svou ideologií, jak je již </w:t>
      </w:r>
      <w:r w:rsidR="003823CE">
        <w:rPr>
          <w:rFonts w:ascii="Times New Roman" w:hAnsi="Times New Roman" w:cs="Times New Roman"/>
          <w:sz w:val="24"/>
          <w:szCs w:val="24"/>
        </w:rPr>
        <w:t>zmiňováno, naopak</w:t>
      </w:r>
      <w:r w:rsidR="000D4917">
        <w:rPr>
          <w:rFonts w:ascii="Times New Roman" w:hAnsi="Times New Roman" w:cs="Times New Roman"/>
          <w:sz w:val="24"/>
          <w:szCs w:val="24"/>
        </w:rPr>
        <w:t xml:space="preserve"> autoritářské režimy se charakterizují mentalitou, jak uvádí</w:t>
      </w:r>
      <w:r w:rsidR="00967ADE">
        <w:rPr>
          <w:rFonts w:ascii="Times New Roman" w:hAnsi="Times New Roman" w:cs="Times New Roman"/>
          <w:sz w:val="24"/>
          <w:szCs w:val="24"/>
        </w:rPr>
        <w:t xml:space="preserve"> J.</w:t>
      </w:r>
      <w:r w:rsidR="000D4917">
        <w:rPr>
          <w:rFonts w:ascii="Times New Roman" w:hAnsi="Times New Roman" w:cs="Times New Roman"/>
          <w:sz w:val="24"/>
          <w:szCs w:val="24"/>
        </w:rPr>
        <w:t xml:space="preserve"> </w:t>
      </w:r>
      <w:proofErr w:type="spellStart"/>
      <w:r w:rsidR="000D4917">
        <w:rPr>
          <w:rFonts w:ascii="Times New Roman" w:hAnsi="Times New Roman" w:cs="Times New Roman"/>
          <w:sz w:val="24"/>
          <w:szCs w:val="24"/>
        </w:rPr>
        <w:t>Linz</w:t>
      </w:r>
      <w:proofErr w:type="spellEnd"/>
      <w:r w:rsidR="000D4917">
        <w:rPr>
          <w:rFonts w:ascii="Times New Roman" w:hAnsi="Times New Roman" w:cs="Times New Roman"/>
          <w:sz w:val="24"/>
          <w:szCs w:val="24"/>
        </w:rPr>
        <w:t xml:space="preserve"> </w:t>
      </w:r>
      <w:r w:rsidR="000D4917" w:rsidRPr="00A97B20">
        <w:rPr>
          <w:rFonts w:ascii="Times New Roman" w:hAnsi="Times New Roman" w:cs="Times New Roman"/>
          <w:color w:val="000000" w:themeColor="text1"/>
          <w:sz w:val="24"/>
          <w:szCs w:val="24"/>
        </w:rPr>
        <w:t>(</w:t>
      </w:r>
      <w:proofErr w:type="spellStart"/>
      <w:r w:rsidR="000D4917" w:rsidRPr="00A97B20">
        <w:rPr>
          <w:rFonts w:ascii="Times New Roman" w:hAnsi="Times New Roman" w:cs="Times New Roman"/>
          <w:color w:val="000000" w:themeColor="text1"/>
          <w:sz w:val="24"/>
          <w:szCs w:val="24"/>
        </w:rPr>
        <w:t>Ezrow</w:t>
      </w:r>
      <w:proofErr w:type="spellEnd"/>
      <w:r w:rsidR="000D4917">
        <w:rPr>
          <w:rFonts w:ascii="Times New Roman" w:hAnsi="Times New Roman" w:cs="Times New Roman"/>
          <w:color w:val="000000" w:themeColor="text1"/>
          <w:sz w:val="24"/>
          <w:szCs w:val="24"/>
        </w:rPr>
        <w:t xml:space="preserve"> </w:t>
      </w:r>
      <w:r w:rsidR="000D4917" w:rsidRPr="004C4208">
        <w:rPr>
          <w:rFonts w:ascii="Times New Roman" w:hAnsi="Times New Roman" w:cs="Times New Roman"/>
          <w:sz w:val="24"/>
          <w:szCs w:val="24"/>
        </w:rPr>
        <w:t>&amp;</w:t>
      </w:r>
      <w:r w:rsidR="000D4917">
        <w:rPr>
          <w:rFonts w:ascii="Times New Roman" w:hAnsi="Times New Roman" w:cs="Times New Roman"/>
          <w:sz w:val="24"/>
          <w:szCs w:val="24"/>
        </w:rPr>
        <w:t xml:space="preserve"> </w:t>
      </w:r>
      <w:proofErr w:type="spellStart"/>
      <w:r w:rsidR="000D4917">
        <w:rPr>
          <w:rFonts w:ascii="Times New Roman" w:hAnsi="Times New Roman" w:cs="Times New Roman"/>
          <w:sz w:val="24"/>
          <w:szCs w:val="24"/>
        </w:rPr>
        <w:t>Frantz</w:t>
      </w:r>
      <w:proofErr w:type="spellEnd"/>
      <w:r w:rsidR="000D4917">
        <w:rPr>
          <w:rFonts w:ascii="Times New Roman" w:hAnsi="Times New Roman" w:cs="Times New Roman"/>
          <w:sz w:val="24"/>
          <w:szCs w:val="24"/>
        </w:rPr>
        <w:t>, 2011</w:t>
      </w:r>
      <w:r w:rsidR="00EB2495">
        <w:rPr>
          <w:rFonts w:ascii="Times New Roman" w:hAnsi="Times New Roman" w:cs="Times New Roman"/>
          <w:sz w:val="24"/>
          <w:szCs w:val="24"/>
        </w:rPr>
        <w:t>, s. 4</w:t>
      </w:r>
      <w:r w:rsidR="000D4917">
        <w:rPr>
          <w:rFonts w:ascii="Times New Roman" w:hAnsi="Times New Roman" w:cs="Times New Roman"/>
          <w:sz w:val="24"/>
          <w:szCs w:val="24"/>
        </w:rPr>
        <w:t>).</w:t>
      </w:r>
      <w:r w:rsidR="00130F14">
        <w:rPr>
          <w:rFonts w:ascii="Times New Roman" w:hAnsi="Times New Roman" w:cs="Times New Roman"/>
          <w:sz w:val="24"/>
          <w:szCs w:val="24"/>
        </w:rPr>
        <w:t xml:space="preserve"> Diktátorští vůdci jsou hlavním znakem autoritářského a totalitního režimu. U totalitních vládců, lze zaznamenat snah</w:t>
      </w:r>
      <w:r w:rsidR="004929D7">
        <w:rPr>
          <w:rFonts w:ascii="Times New Roman" w:hAnsi="Times New Roman" w:cs="Times New Roman"/>
          <w:sz w:val="24"/>
          <w:szCs w:val="24"/>
        </w:rPr>
        <w:t>u</w:t>
      </w:r>
      <w:r w:rsidR="00130F14">
        <w:rPr>
          <w:rFonts w:ascii="Times New Roman" w:hAnsi="Times New Roman" w:cs="Times New Roman"/>
          <w:sz w:val="24"/>
          <w:szCs w:val="24"/>
        </w:rPr>
        <w:t xml:space="preserve"> transformace nejen společnosti, ale i rozšíření svého vlivu ve světě (</w:t>
      </w:r>
      <w:proofErr w:type="spellStart"/>
      <w:r w:rsidR="00130F14">
        <w:rPr>
          <w:rFonts w:ascii="Times New Roman" w:hAnsi="Times New Roman" w:cs="Times New Roman"/>
          <w:sz w:val="24"/>
          <w:szCs w:val="24"/>
        </w:rPr>
        <w:t>Sondrol</w:t>
      </w:r>
      <w:proofErr w:type="spellEnd"/>
      <w:r w:rsidR="00130F14">
        <w:rPr>
          <w:rFonts w:ascii="Times New Roman" w:hAnsi="Times New Roman" w:cs="Times New Roman"/>
          <w:sz w:val="24"/>
          <w:szCs w:val="24"/>
        </w:rPr>
        <w:t>, 1991</w:t>
      </w:r>
      <w:r w:rsidR="00016959">
        <w:rPr>
          <w:rFonts w:ascii="Times New Roman" w:hAnsi="Times New Roman" w:cs="Times New Roman"/>
          <w:sz w:val="24"/>
          <w:szCs w:val="24"/>
        </w:rPr>
        <w:t>,</w:t>
      </w:r>
      <w:r w:rsidR="00F949B8">
        <w:rPr>
          <w:rFonts w:ascii="Times New Roman" w:hAnsi="Times New Roman" w:cs="Times New Roman"/>
          <w:sz w:val="24"/>
          <w:szCs w:val="24"/>
        </w:rPr>
        <w:t xml:space="preserve"> s.602</w:t>
      </w:r>
      <w:r w:rsidR="00130F14" w:rsidRPr="003C6E11">
        <w:rPr>
          <w:rFonts w:ascii="Times New Roman" w:hAnsi="Times New Roman" w:cs="Times New Roman"/>
          <w:sz w:val="24"/>
          <w:szCs w:val="24"/>
        </w:rPr>
        <w:t>).</w:t>
      </w:r>
      <w:r w:rsidR="00F91F83">
        <w:rPr>
          <w:rFonts w:ascii="Times New Roman" w:hAnsi="Times New Roman" w:cs="Times New Roman"/>
          <w:sz w:val="24"/>
          <w:szCs w:val="24"/>
        </w:rPr>
        <w:t xml:space="preserve"> </w:t>
      </w:r>
      <w:r w:rsidR="00F91F83" w:rsidRPr="005D6A28">
        <w:rPr>
          <w:rFonts w:ascii="Times New Roman" w:hAnsi="Times New Roman" w:cs="Times New Roman"/>
          <w:color w:val="000000" w:themeColor="text1"/>
          <w:sz w:val="24"/>
          <w:szCs w:val="24"/>
        </w:rPr>
        <w:t>A</w:t>
      </w:r>
      <w:r w:rsidR="003C6E11" w:rsidRPr="005D6A28">
        <w:rPr>
          <w:rFonts w:ascii="Times New Roman" w:hAnsi="Times New Roman" w:cs="Times New Roman"/>
          <w:color w:val="000000" w:themeColor="text1"/>
          <w:sz w:val="24"/>
          <w:szCs w:val="24"/>
          <w:shd w:val="clear" w:color="auto" w:fill="FFFFFF"/>
        </w:rPr>
        <w:t>utoritářs</w:t>
      </w:r>
      <w:r w:rsidR="00AC746B" w:rsidRPr="005D6A28">
        <w:rPr>
          <w:rFonts w:ascii="Times New Roman" w:hAnsi="Times New Roman" w:cs="Times New Roman"/>
          <w:color w:val="000000" w:themeColor="text1"/>
          <w:sz w:val="24"/>
          <w:szCs w:val="24"/>
          <w:shd w:val="clear" w:color="auto" w:fill="FFFFFF"/>
        </w:rPr>
        <w:t>ké</w:t>
      </w:r>
      <w:r w:rsidR="003C6E11" w:rsidRPr="005D6A28">
        <w:rPr>
          <w:rFonts w:ascii="Times New Roman" w:hAnsi="Times New Roman" w:cs="Times New Roman"/>
          <w:color w:val="000000" w:themeColor="text1"/>
          <w:sz w:val="24"/>
          <w:szCs w:val="24"/>
          <w:shd w:val="clear" w:color="auto" w:fill="FFFFFF"/>
        </w:rPr>
        <w:t xml:space="preserve"> nebo totalitní</w:t>
      </w:r>
      <w:r w:rsidR="00F91F83" w:rsidRPr="005D6A28">
        <w:rPr>
          <w:rFonts w:ascii="Times New Roman" w:hAnsi="Times New Roman" w:cs="Times New Roman"/>
          <w:color w:val="000000" w:themeColor="text1"/>
          <w:sz w:val="24"/>
          <w:szCs w:val="24"/>
          <w:shd w:val="clear" w:color="auto" w:fill="FFFFFF"/>
        </w:rPr>
        <w:t xml:space="preserve"> režimy</w:t>
      </w:r>
      <w:r w:rsidR="003C6E11" w:rsidRPr="005D6A28">
        <w:rPr>
          <w:rFonts w:ascii="Times New Roman" w:hAnsi="Times New Roman" w:cs="Times New Roman"/>
          <w:color w:val="000000" w:themeColor="text1"/>
          <w:sz w:val="24"/>
          <w:szCs w:val="24"/>
          <w:shd w:val="clear" w:color="auto" w:fill="FFFFFF"/>
        </w:rPr>
        <w:t xml:space="preserve"> jsou spojené s termínem diktatura, </w:t>
      </w:r>
      <w:r w:rsidR="00E617D6" w:rsidRPr="005D6A28">
        <w:rPr>
          <w:rFonts w:ascii="Times New Roman" w:hAnsi="Times New Roman" w:cs="Times New Roman"/>
          <w:color w:val="000000" w:themeColor="text1"/>
          <w:sz w:val="24"/>
          <w:szCs w:val="24"/>
          <w:shd w:val="clear" w:color="auto" w:fill="FFFFFF"/>
        </w:rPr>
        <w:t>kter</w:t>
      </w:r>
      <w:r w:rsidR="00F91F83" w:rsidRPr="005D6A28">
        <w:rPr>
          <w:rFonts w:ascii="Times New Roman" w:hAnsi="Times New Roman" w:cs="Times New Roman"/>
          <w:color w:val="000000" w:themeColor="text1"/>
          <w:sz w:val="24"/>
          <w:szCs w:val="24"/>
          <w:shd w:val="clear" w:color="auto" w:fill="FFFFFF"/>
        </w:rPr>
        <w:t>ý</w:t>
      </w:r>
      <w:r w:rsidR="00E617D6" w:rsidRPr="005D6A28">
        <w:rPr>
          <w:rFonts w:ascii="Times New Roman" w:hAnsi="Times New Roman" w:cs="Times New Roman"/>
          <w:color w:val="000000" w:themeColor="text1"/>
          <w:sz w:val="24"/>
          <w:szCs w:val="24"/>
          <w:shd w:val="clear" w:color="auto" w:fill="FFFFFF"/>
        </w:rPr>
        <w:t xml:space="preserve"> je označován jako nadřazený pojem těmto dvěma termínům. </w:t>
      </w:r>
    </w:p>
    <w:p w14:paraId="7A033AD0" w14:textId="6EE0D494" w:rsidR="00D32E7F" w:rsidRDefault="00D32E7F" w:rsidP="00D04277">
      <w:pPr>
        <w:spacing w:after="0" w:line="360" w:lineRule="auto"/>
        <w:ind w:firstLine="708"/>
        <w:jc w:val="both"/>
        <w:rPr>
          <w:rFonts w:ascii="Times New Roman" w:hAnsi="Times New Roman" w:cs="Times New Roman"/>
          <w:sz w:val="24"/>
          <w:szCs w:val="24"/>
        </w:rPr>
      </w:pPr>
      <w:r w:rsidRPr="005B62CF">
        <w:rPr>
          <w:rFonts w:ascii="Times New Roman" w:hAnsi="Times New Roman" w:cs="Times New Roman"/>
          <w:color w:val="000000" w:themeColor="text1"/>
          <w:sz w:val="24"/>
          <w:szCs w:val="24"/>
        </w:rPr>
        <w:t xml:space="preserve">Hlavní </w:t>
      </w:r>
      <w:r w:rsidR="00FA5677">
        <w:rPr>
          <w:rFonts w:ascii="Times New Roman" w:hAnsi="Times New Roman" w:cs="Times New Roman"/>
          <w:color w:val="000000" w:themeColor="text1"/>
          <w:sz w:val="24"/>
          <w:szCs w:val="24"/>
        </w:rPr>
        <w:t>rozdíl</w:t>
      </w:r>
      <w:r w:rsidRPr="005B62CF">
        <w:rPr>
          <w:rFonts w:ascii="Times New Roman" w:hAnsi="Times New Roman" w:cs="Times New Roman"/>
          <w:color w:val="000000" w:themeColor="text1"/>
          <w:sz w:val="24"/>
          <w:szCs w:val="24"/>
        </w:rPr>
        <w:t xml:space="preserve"> mezi diktaturou a demokracií je ten, že diktátoři mají možnost potlačit opozici vůči politice. Použitím represe, mučením, popravami, cenzurou médií, zákazem opozičních stran a</w:t>
      </w:r>
      <w:r>
        <w:rPr>
          <w:rFonts w:ascii="Times New Roman" w:hAnsi="Times New Roman" w:cs="Times New Roman"/>
          <w:color w:val="000000" w:themeColor="text1"/>
          <w:sz w:val="24"/>
          <w:szCs w:val="24"/>
        </w:rPr>
        <w:t xml:space="preserve"> nátlak</w:t>
      </w:r>
      <w:r w:rsidR="00923056">
        <w:rPr>
          <w:rFonts w:ascii="Times New Roman" w:hAnsi="Times New Roman" w:cs="Times New Roman"/>
          <w:color w:val="000000" w:themeColor="text1"/>
          <w:sz w:val="24"/>
          <w:szCs w:val="24"/>
        </w:rPr>
        <w:t>em</w:t>
      </w:r>
      <w:r>
        <w:rPr>
          <w:rFonts w:ascii="Times New Roman" w:hAnsi="Times New Roman" w:cs="Times New Roman"/>
          <w:color w:val="000000" w:themeColor="text1"/>
          <w:sz w:val="24"/>
          <w:szCs w:val="24"/>
        </w:rPr>
        <w:t xml:space="preserve"> </w:t>
      </w:r>
      <w:r w:rsidR="00764ACE">
        <w:rPr>
          <w:rFonts w:ascii="Times New Roman" w:hAnsi="Times New Roman" w:cs="Times New Roman"/>
          <w:color w:val="000000" w:themeColor="text1"/>
          <w:sz w:val="24"/>
          <w:szCs w:val="24"/>
        </w:rPr>
        <w:t>diktatura směřuje</w:t>
      </w:r>
      <w:r w:rsidRPr="005B62CF">
        <w:rPr>
          <w:rFonts w:ascii="Times New Roman" w:hAnsi="Times New Roman" w:cs="Times New Roman"/>
          <w:color w:val="000000" w:themeColor="text1"/>
          <w:sz w:val="24"/>
          <w:szCs w:val="24"/>
        </w:rPr>
        <w:t xml:space="preserve"> k omezování lidských </w:t>
      </w:r>
      <w:r w:rsidR="002A61CA" w:rsidRPr="005B62CF">
        <w:rPr>
          <w:rFonts w:ascii="Times New Roman" w:hAnsi="Times New Roman" w:cs="Times New Roman"/>
          <w:color w:val="000000" w:themeColor="text1"/>
          <w:sz w:val="24"/>
          <w:szCs w:val="24"/>
        </w:rPr>
        <w:t>práv</w:t>
      </w:r>
      <w:r w:rsidR="002A61CA">
        <w:rPr>
          <w:rFonts w:ascii="Times New Roman" w:hAnsi="Times New Roman" w:cs="Times New Roman"/>
          <w:color w:val="000000" w:themeColor="text1"/>
          <w:sz w:val="24"/>
          <w:szCs w:val="24"/>
        </w:rPr>
        <w:t>; pomocí</w:t>
      </w:r>
      <w:r w:rsidRPr="005B62CF">
        <w:rPr>
          <w:rFonts w:ascii="Times New Roman" w:hAnsi="Times New Roman" w:cs="Times New Roman"/>
          <w:color w:val="000000" w:themeColor="text1"/>
          <w:sz w:val="24"/>
          <w:szCs w:val="24"/>
        </w:rPr>
        <w:t xml:space="preserve"> těchto metod</w:t>
      </w:r>
      <w:r>
        <w:rPr>
          <w:rFonts w:ascii="Times New Roman" w:hAnsi="Times New Roman" w:cs="Times New Roman"/>
          <w:color w:val="000000" w:themeColor="text1"/>
          <w:sz w:val="24"/>
          <w:szCs w:val="24"/>
        </w:rPr>
        <w:t xml:space="preserve"> se</w:t>
      </w:r>
      <w:r w:rsidRPr="005B62CF">
        <w:rPr>
          <w:rFonts w:ascii="Times New Roman" w:hAnsi="Times New Roman" w:cs="Times New Roman"/>
          <w:color w:val="000000" w:themeColor="text1"/>
          <w:sz w:val="24"/>
          <w:szCs w:val="24"/>
        </w:rPr>
        <w:t xml:space="preserve"> diktátoři </w:t>
      </w:r>
      <w:proofErr w:type="gramStart"/>
      <w:r w:rsidRPr="005B62CF">
        <w:rPr>
          <w:rFonts w:ascii="Times New Roman" w:hAnsi="Times New Roman" w:cs="Times New Roman"/>
          <w:color w:val="000000" w:themeColor="text1"/>
          <w:sz w:val="24"/>
          <w:szCs w:val="24"/>
        </w:rPr>
        <w:t>snaží</w:t>
      </w:r>
      <w:proofErr w:type="gramEnd"/>
      <w:r w:rsidRPr="005B62CF">
        <w:rPr>
          <w:rFonts w:ascii="Times New Roman" w:hAnsi="Times New Roman" w:cs="Times New Roman"/>
          <w:color w:val="000000" w:themeColor="text1"/>
          <w:sz w:val="24"/>
          <w:szCs w:val="24"/>
        </w:rPr>
        <w:t xml:space="preserve"> udržet u moci. </w:t>
      </w:r>
      <w:r>
        <w:rPr>
          <w:rFonts w:ascii="Times New Roman" w:hAnsi="Times New Roman" w:cs="Times New Roman"/>
          <w:color w:val="000000" w:themeColor="text1"/>
          <w:sz w:val="24"/>
          <w:szCs w:val="24"/>
        </w:rPr>
        <w:t xml:space="preserve">Nejčastějšími nástroji na udržení se u moci je loajalita a represe nebo popularita diktátora. </w:t>
      </w:r>
      <w:r w:rsidRPr="005B62CF">
        <w:rPr>
          <w:rFonts w:ascii="Times New Roman" w:hAnsi="Times New Roman" w:cs="Times New Roman"/>
          <w:color w:val="000000" w:themeColor="text1"/>
          <w:sz w:val="24"/>
          <w:szCs w:val="24"/>
        </w:rPr>
        <w:t>Aby daná omezení dosáhl</w:t>
      </w:r>
      <w:r w:rsidR="00E36841">
        <w:rPr>
          <w:rFonts w:ascii="Times New Roman" w:hAnsi="Times New Roman" w:cs="Times New Roman"/>
          <w:color w:val="000000" w:themeColor="text1"/>
          <w:sz w:val="24"/>
          <w:szCs w:val="24"/>
        </w:rPr>
        <w:t>a</w:t>
      </w:r>
      <w:r w:rsidRPr="005B62CF">
        <w:rPr>
          <w:rFonts w:ascii="Times New Roman" w:hAnsi="Times New Roman" w:cs="Times New Roman"/>
          <w:color w:val="000000" w:themeColor="text1"/>
          <w:sz w:val="24"/>
          <w:szCs w:val="24"/>
        </w:rPr>
        <w:t xml:space="preserve"> svého účelu</w:t>
      </w:r>
      <w:r w:rsidR="001F0321">
        <w:rPr>
          <w:rFonts w:ascii="Times New Roman" w:hAnsi="Times New Roman" w:cs="Times New Roman"/>
          <w:color w:val="000000" w:themeColor="text1"/>
          <w:sz w:val="24"/>
          <w:szCs w:val="24"/>
        </w:rPr>
        <w:t xml:space="preserve">, </w:t>
      </w:r>
      <w:r w:rsidRPr="005B62CF">
        <w:rPr>
          <w:rFonts w:ascii="Times New Roman" w:hAnsi="Times New Roman" w:cs="Times New Roman"/>
          <w:color w:val="000000" w:themeColor="text1"/>
          <w:sz w:val="24"/>
          <w:szCs w:val="24"/>
        </w:rPr>
        <w:t xml:space="preserve">jsou lidé vystaveni vysokým kontrolám a sankcím za porušení. </w:t>
      </w:r>
      <w:r w:rsidRPr="005B62CF">
        <w:rPr>
          <w:rFonts w:ascii="Times New Roman" w:hAnsi="Times New Roman" w:cs="Times New Roman"/>
          <w:i/>
          <w:iCs/>
          <w:color w:val="000000" w:themeColor="text1"/>
          <w:sz w:val="24"/>
          <w:szCs w:val="24"/>
        </w:rPr>
        <w:t>„</w:t>
      </w:r>
      <w:r w:rsidRPr="005B62CF">
        <w:rPr>
          <w:rFonts w:ascii="Times New Roman" w:hAnsi="Times New Roman" w:cs="Times New Roman"/>
          <w:i/>
          <w:iCs/>
          <w:sz w:val="24"/>
          <w:szCs w:val="24"/>
        </w:rPr>
        <w:t>Existence politické policie a extrémně přísné sankce za vyjadřování a zejména organizování odporu vůči vládě, jako je věznění, internace v psychiatrických léčebnách, mučení a popravy, jsou charakteristickým znakem diktatur všech druhů“</w:t>
      </w:r>
      <w:r w:rsidRPr="00B84B51">
        <w:rPr>
          <w:rFonts w:ascii="Times New Roman" w:hAnsi="Times New Roman" w:cs="Times New Roman"/>
          <w:sz w:val="24"/>
          <w:szCs w:val="24"/>
        </w:rPr>
        <w:t xml:space="preserve"> (</w:t>
      </w:r>
      <w:proofErr w:type="spellStart"/>
      <w:r w:rsidR="00A011FE">
        <w:rPr>
          <w:rFonts w:ascii="Times New Roman" w:hAnsi="Times New Roman" w:cs="Times New Roman"/>
          <w:sz w:val="24"/>
          <w:szCs w:val="24"/>
        </w:rPr>
        <w:t>Wintrobe</w:t>
      </w:r>
      <w:proofErr w:type="spellEnd"/>
      <w:r w:rsidR="00A011FE">
        <w:rPr>
          <w:rFonts w:ascii="Times New Roman" w:hAnsi="Times New Roman" w:cs="Times New Roman"/>
          <w:sz w:val="24"/>
          <w:szCs w:val="24"/>
        </w:rPr>
        <w:t xml:space="preserve">, </w:t>
      </w:r>
      <w:r w:rsidR="003519C2">
        <w:rPr>
          <w:rFonts w:ascii="Times New Roman" w:hAnsi="Times New Roman" w:cs="Times New Roman"/>
          <w:sz w:val="24"/>
          <w:szCs w:val="24"/>
        </w:rPr>
        <w:t>200</w:t>
      </w:r>
      <w:r w:rsidR="00A011FE">
        <w:rPr>
          <w:rFonts w:ascii="Times New Roman" w:hAnsi="Times New Roman" w:cs="Times New Roman"/>
          <w:sz w:val="24"/>
          <w:szCs w:val="24"/>
        </w:rPr>
        <w:t>4</w:t>
      </w:r>
      <w:r w:rsidR="003519C2">
        <w:rPr>
          <w:rFonts w:ascii="Times New Roman" w:hAnsi="Times New Roman" w:cs="Times New Roman"/>
          <w:sz w:val="24"/>
          <w:szCs w:val="24"/>
        </w:rPr>
        <w:t xml:space="preserve">, </w:t>
      </w:r>
      <w:r w:rsidR="00765A34">
        <w:rPr>
          <w:rFonts w:ascii="Times New Roman" w:hAnsi="Times New Roman" w:cs="Times New Roman"/>
          <w:sz w:val="24"/>
          <w:szCs w:val="24"/>
        </w:rPr>
        <w:t>s. 77</w:t>
      </w:r>
      <w:r w:rsidRPr="00B84B51">
        <w:rPr>
          <w:rFonts w:ascii="Times New Roman" w:hAnsi="Times New Roman" w:cs="Times New Roman"/>
          <w:sz w:val="24"/>
          <w:szCs w:val="24"/>
        </w:rPr>
        <w:t>).</w:t>
      </w:r>
    </w:p>
    <w:p w14:paraId="2A6B2369" w14:textId="1D780903" w:rsidR="00D32E7F" w:rsidRPr="00CE6C24" w:rsidRDefault="00D32E7F" w:rsidP="00D04277">
      <w:pPr>
        <w:pStyle w:val="Bezmeze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Špatná situace eskaluje, když diktátor vládne </w:t>
      </w:r>
      <w:r w:rsidR="008A2F11">
        <w:rPr>
          <w:rFonts w:ascii="Times New Roman" w:hAnsi="Times New Roman" w:cs="Times New Roman"/>
          <w:sz w:val="24"/>
          <w:szCs w:val="24"/>
        </w:rPr>
        <w:t>častěji</w:t>
      </w:r>
      <w:r>
        <w:rPr>
          <w:rFonts w:ascii="Times New Roman" w:hAnsi="Times New Roman" w:cs="Times New Roman"/>
          <w:sz w:val="24"/>
          <w:szCs w:val="24"/>
        </w:rPr>
        <w:t xml:space="preserve"> pomocí represe neboli jinak řečeno strachem. Nicméně ne každý občan žijící v diktátorském režimu je pod tlakem potlačení práv. Daná společnost se rozděluje na dvě skupiny</w:t>
      </w:r>
      <w:r w:rsidR="009C24DF">
        <w:rPr>
          <w:rFonts w:ascii="Times New Roman" w:hAnsi="Times New Roman" w:cs="Times New Roman"/>
          <w:sz w:val="24"/>
          <w:szCs w:val="24"/>
        </w:rPr>
        <w:t>:</w:t>
      </w:r>
      <w:r>
        <w:rPr>
          <w:rFonts w:ascii="Times New Roman" w:hAnsi="Times New Roman" w:cs="Times New Roman"/>
          <w:sz w:val="24"/>
          <w:szCs w:val="24"/>
        </w:rPr>
        <w:t xml:space="preserve"> potlačovan</w:t>
      </w:r>
      <w:r w:rsidR="009C24DF">
        <w:rPr>
          <w:rFonts w:ascii="Times New Roman" w:hAnsi="Times New Roman" w:cs="Times New Roman"/>
          <w:sz w:val="24"/>
          <w:szCs w:val="24"/>
        </w:rPr>
        <w:t>é</w:t>
      </w:r>
      <w:r>
        <w:rPr>
          <w:rFonts w:ascii="Times New Roman" w:hAnsi="Times New Roman" w:cs="Times New Roman"/>
          <w:sz w:val="24"/>
          <w:szCs w:val="24"/>
        </w:rPr>
        <w:t xml:space="preserve"> a přeplácen</w:t>
      </w:r>
      <w:r w:rsidR="009C24DF">
        <w:rPr>
          <w:rFonts w:ascii="Times New Roman" w:hAnsi="Times New Roman" w:cs="Times New Roman"/>
          <w:sz w:val="24"/>
          <w:szCs w:val="24"/>
        </w:rPr>
        <w:t>é</w:t>
      </w:r>
      <w:r>
        <w:rPr>
          <w:rFonts w:ascii="Times New Roman" w:hAnsi="Times New Roman" w:cs="Times New Roman"/>
          <w:sz w:val="24"/>
          <w:szCs w:val="24"/>
        </w:rPr>
        <w:t>. Poj</w:t>
      </w:r>
      <w:r w:rsidR="00905120">
        <w:rPr>
          <w:rFonts w:ascii="Times New Roman" w:hAnsi="Times New Roman" w:cs="Times New Roman"/>
          <w:sz w:val="24"/>
          <w:szCs w:val="24"/>
        </w:rPr>
        <w:t>mem</w:t>
      </w:r>
      <w:r>
        <w:rPr>
          <w:rFonts w:ascii="Times New Roman" w:hAnsi="Times New Roman" w:cs="Times New Roman"/>
          <w:sz w:val="24"/>
          <w:szCs w:val="24"/>
        </w:rPr>
        <w:t xml:space="preserve"> potlačení se označuje odebrání občanské svobody, přesto použitím těchto kroků </w:t>
      </w:r>
      <w:r w:rsidR="009C24DF">
        <w:rPr>
          <w:rFonts w:ascii="Times New Roman" w:hAnsi="Times New Roman" w:cs="Times New Roman"/>
          <w:sz w:val="24"/>
          <w:szCs w:val="24"/>
        </w:rPr>
        <w:t xml:space="preserve">zpravidla </w:t>
      </w:r>
      <w:r w:rsidR="006B1EA7">
        <w:rPr>
          <w:rFonts w:ascii="Times New Roman" w:hAnsi="Times New Roman" w:cs="Times New Roman"/>
          <w:sz w:val="24"/>
          <w:szCs w:val="24"/>
        </w:rPr>
        <w:t>vzrůst</w:t>
      </w:r>
      <w:r w:rsidR="00FC7972">
        <w:rPr>
          <w:rFonts w:ascii="Times New Roman" w:hAnsi="Times New Roman" w:cs="Times New Roman"/>
          <w:sz w:val="24"/>
          <w:szCs w:val="24"/>
        </w:rPr>
        <w:t>á</w:t>
      </w:r>
      <w:r>
        <w:rPr>
          <w:rFonts w:ascii="Times New Roman" w:hAnsi="Times New Roman" w:cs="Times New Roman"/>
          <w:sz w:val="24"/>
          <w:szCs w:val="24"/>
        </w:rPr>
        <w:t xml:space="preserve"> obliba diktátorů ze strany obyvatelstva. Například historie ukazuje populární diktátory jako byl </w:t>
      </w:r>
      <w:r w:rsidR="00DB603C">
        <w:rPr>
          <w:rFonts w:ascii="Times New Roman" w:hAnsi="Times New Roman" w:cs="Times New Roman"/>
          <w:sz w:val="24"/>
          <w:szCs w:val="24"/>
        </w:rPr>
        <w:t xml:space="preserve">Adolf </w:t>
      </w:r>
      <w:r>
        <w:rPr>
          <w:rFonts w:ascii="Times New Roman" w:hAnsi="Times New Roman" w:cs="Times New Roman"/>
          <w:sz w:val="24"/>
          <w:szCs w:val="24"/>
        </w:rPr>
        <w:t xml:space="preserve">Hitler, Fidel Castro </w:t>
      </w:r>
      <w:r w:rsidR="00905120">
        <w:rPr>
          <w:rFonts w:ascii="Times New Roman" w:hAnsi="Times New Roman" w:cs="Times New Roman"/>
          <w:sz w:val="24"/>
          <w:szCs w:val="24"/>
        </w:rPr>
        <w:t>nebo</w:t>
      </w:r>
      <w:r>
        <w:rPr>
          <w:rFonts w:ascii="Times New Roman" w:hAnsi="Times New Roman" w:cs="Times New Roman"/>
          <w:sz w:val="24"/>
          <w:szCs w:val="24"/>
        </w:rPr>
        <w:t xml:space="preserve"> Saddám Husajn</w:t>
      </w:r>
      <w:r w:rsidR="00795F6D">
        <w:rPr>
          <w:rFonts w:ascii="Times New Roman" w:hAnsi="Times New Roman" w:cs="Times New Roman"/>
          <w:sz w:val="24"/>
          <w:szCs w:val="24"/>
        </w:rPr>
        <w:t xml:space="preserve"> </w:t>
      </w:r>
      <w:r w:rsidR="003519C2" w:rsidRPr="00B84B51">
        <w:rPr>
          <w:rFonts w:ascii="Times New Roman" w:hAnsi="Times New Roman" w:cs="Times New Roman"/>
          <w:sz w:val="24"/>
          <w:szCs w:val="24"/>
        </w:rPr>
        <w:t>(</w:t>
      </w:r>
      <w:r w:rsidR="001858F5">
        <w:rPr>
          <w:rFonts w:ascii="Times New Roman" w:hAnsi="Times New Roman" w:cs="Times New Roman"/>
          <w:sz w:val="24"/>
          <w:szCs w:val="24"/>
        </w:rPr>
        <w:t xml:space="preserve">Tamtéž, s. </w:t>
      </w:r>
      <w:r w:rsidR="003519C2">
        <w:rPr>
          <w:rFonts w:ascii="Times New Roman" w:hAnsi="Times New Roman" w:cs="Times New Roman"/>
          <w:sz w:val="24"/>
          <w:szCs w:val="24"/>
        </w:rPr>
        <w:t>77</w:t>
      </w:r>
      <w:r w:rsidR="003519C2" w:rsidRPr="00B84B51">
        <w:rPr>
          <w:rFonts w:ascii="Times New Roman" w:hAnsi="Times New Roman" w:cs="Times New Roman"/>
          <w:sz w:val="24"/>
          <w:szCs w:val="24"/>
        </w:rPr>
        <w:t>).</w:t>
      </w:r>
      <w:r w:rsidR="00DA7B7E">
        <w:rPr>
          <w:rFonts w:ascii="Times New Roman" w:hAnsi="Times New Roman" w:cs="Times New Roman"/>
          <w:sz w:val="24"/>
          <w:szCs w:val="24"/>
        </w:rPr>
        <w:t xml:space="preserve"> </w:t>
      </w:r>
      <w:r>
        <w:rPr>
          <w:rFonts w:ascii="Times New Roman" w:hAnsi="Times New Roman" w:cs="Times New Roman"/>
          <w:sz w:val="24"/>
          <w:szCs w:val="24"/>
        </w:rPr>
        <w:t xml:space="preserve">Diktaturu lze rozdělit do čtyř </w:t>
      </w:r>
      <w:r w:rsidRPr="00CE6C24">
        <w:rPr>
          <w:rFonts w:ascii="Times New Roman" w:hAnsi="Times New Roman" w:cs="Times New Roman"/>
          <w:sz w:val="24"/>
          <w:szCs w:val="24"/>
        </w:rPr>
        <w:t xml:space="preserve">kategorií: </w:t>
      </w:r>
    </w:p>
    <w:p w14:paraId="16C8F595" w14:textId="37043E5A" w:rsidR="003B070B" w:rsidRDefault="00D32E7F" w:rsidP="00D04277">
      <w:pPr>
        <w:pStyle w:val="Bezmezer"/>
        <w:spacing w:line="360" w:lineRule="auto"/>
        <w:rPr>
          <w:rFonts w:ascii="Times New Roman" w:hAnsi="Times New Roman" w:cs="Times New Roman"/>
          <w:i/>
          <w:iCs/>
          <w:sz w:val="24"/>
          <w:szCs w:val="24"/>
        </w:rPr>
      </w:pPr>
      <w:r w:rsidRPr="00CE6C24">
        <w:rPr>
          <w:rFonts w:ascii="Times New Roman" w:hAnsi="Times New Roman" w:cs="Times New Roman"/>
          <w:i/>
          <w:iCs/>
          <w:sz w:val="24"/>
          <w:szCs w:val="24"/>
        </w:rPr>
        <w:t>1</w:t>
      </w:r>
      <w:r w:rsidR="004B0C50">
        <w:rPr>
          <w:rFonts w:ascii="Times New Roman" w:hAnsi="Times New Roman" w:cs="Times New Roman"/>
          <w:i/>
          <w:iCs/>
          <w:sz w:val="24"/>
          <w:szCs w:val="24"/>
        </w:rPr>
        <w:t>.</w:t>
      </w:r>
      <w:r w:rsidRPr="00CE6C24">
        <w:rPr>
          <w:rFonts w:ascii="Times New Roman" w:hAnsi="Times New Roman" w:cs="Times New Roman"/>
          <w:i/>
          <w:iCs/>
          <w:sz w:val="24"/>
          <w:szCs w:val="24"/>
        </w:rPr>
        <w:t xml:space="preserve"> pozlátko (nízká represe </w:t>
      </w:r>
      <w:r w:rsidR="004418CF">
        <w:rPr>
          <w:rFonts w:ascii="Times New Roman" w:hAnsi="Times New Roman" w:cs="Times New Roman"/>
          <w:i/>
          <w:iCs/>
          <w:sz w:val="24"/>
          <w:szCs w:val="24"/>
        </w:rPr>
        <w:t>i</w:t>
      </w:r>
      <w:r w:rsidRPr="00CE6C24">
        <w:rPr>
          <w:rFonts w:ascii="Times New Roman" w:hAnsi="Times New Roman" w:cs="Times New Roman"/>
          <w:i/>
          <w:iCs/>
          <w:sz w:val="24"/>
          <w:szCs w:val="24"/>
        </w:rPr>
        <w:t xml:space="preserve"> loajalita)</w:t>
      </w:r>
      <w:r w:rsidRPr="00CE6C24">
        <w:rPr>
          <w:rFonts w:ascii="Times New Roman" w:hAnsi="Times New Roman" w:cs="Times New Roman"/>
          <w:i/>
          <w:iCs/>
          <w:sz w:val="24"/>
          <w:szCs w:val="24"/>
        </w:rPr>
        <w:br/>
        <w:t>2</w:t>
      </w:r>
      <w:r w:rsidR="004B0C50">
        <w:rPr>
          <w:rFonts w:ascii="Times New Roman" w:hAnsi="Times New Roman" w:cs="Times New Roman"/>
          <w:i/>
          <w:iCs/>
          <w:sz w:val="24"/>
          <w:szCs w:val="24"/>
        </w:rPr>
        <w:t>.</w:t>
      </w:r>
      <w:r w:rsidRPr="00CE6C24">
        <w:rPr>
          <w:rFonts w:ascii="Times New Roman" w:hAnsi="Times New Roman" w:cs="Times New Roman"/>
          <w:i/>
          <w:iCs/>
          <w:sz w:val="24"/>
          <w:szCs w:val="24"/>
        </w:rPr>
        <w:t xml:space="preserve"> tyranie (vysoká represe, nízká loajalita)</w:t>
      </w:r>
      <w:r w:rsidRPr="00CE6C24">
        <w:rPr>
          <w:rFonts w:ascii="Times New Roman" w:hAnsi="Times New Roman" w:cs="Times New Roman"/>
          <w:i/>
          <w:iCs/>
          <w:sz w:val="24"/>
          <w:szCs w:val="24"/>
        </w:rPr>
        <w:br/>
        <w:t>3</w:t>
      </w:r>
      <w:r w:rsidR="004B0C50">
        <w:rPr>
          <w:rFonts w:ascii="Times New Roman" w:hAnsi="Times New Roman" w:cs="Times New Roman"/>
          <w:i/>
          <w:iCs/>
          <w:sz w:val="24"/>
          <w:szCs w:val="24"/>
        </w:rPr>
        <w:t>.</w:t>
      </w:r>
      <w:r w:rsidRPr="00CE6C24">
        <w:rPr>
          <w:rFonts w:ascii="Times New Roman" w:hAnsi="Times New Roman" w:cs="Times New Roman"/>
          <w:i/>
          <w:iCs/>
          <w:sz w:val="24"/>
          <w:szCs w:val="24"/>
        </w:rPr>
        <w:t xml:space="preserve"> totalitáři (vysoká úroveň obou)</w:t>
      </w:r>
      <w:r w:rsidRPr="00CE6C24">
        <w:rPr>
          <w:rFonts w:ascii="Times New Roman" w:hAnsi="Times New Roman" w:cs="Times New Roman"/>
          <w:i/>
          <w:iCs/>
          <w:sz w:val="24"/>
          <w:szCs w:val="24"/>
        </w:rPr>
        <w:br/>
        <w:t>4</w:t>
      </w:r>
      <w:r w:rsidR="004B0C50">
        <w:rPr>
          <w:rFonts w:ascii="Times New Roman" w:hAnsi="Times New Roman" w:cs="Times New Roman"/>
          <w:i/>
          <w:iCs/>
          <w:sz w:val="24"/>
          <w:szCs w:val="24"/>
        </w:rPr>
        <w:t>.</w:t>
      </w:r>
      <w:r w:rsidRPr="00CE6C24">
        <w:rPr>
          <w:rFonts w:ascii="Times New Roman" w:hAnsi="Times New Roman" w:cs="Times New Roman"/>
          <w:i/>
          <w:iCs/>
          <w:sz w:val="24"/>
          <w:szCs w:val="24"/>
        </w:rPr>
        <w:t xml:space="preserve"> </w:t>
      </w:r>
      <w:proofErr w:type="spellStart"/>
      <w:r w:rsidRPr="00CE6C24">
        <w:rPr>
          <w:rFonts w:ascii="Times New Roman" w:hAnsi="Times New Roman" w:cs="Times New Roman"/>
          <w:i/>
          <w:iCs/>
          <w:sz w:val="24"/>
          <w:szCs w:val="24"/>
        </w:rPr>
        <w:t>timokrati</w:t>
      </w:r>
      <w:proofErr w:type="spellEnd"/>
      <w:r w:rsidRPr="00CE6C24">
        <w:rPr>
          <w:rFonts w:ascii="Times New Roman" w:hAnsi="Times New Roman" w:cs="Times New Roman"/>
          <w:i/>
          <w:iCs/>
          <w:sz w:val="24"/>
          <w:szCs w:val="24"/>
        </w:rPr>
        <w:t xml:space="preserve"> (nízká represe, vysoká loajalita)</w:t>
      </w:r>
    </w:p>
    <w:p w14:paraId="3E0DF0E1" w14:textId="663DC667" w:rsidR="003519C2" w:rsidRDefault="003519C2" w:rsidP="00D04277">
      <w:pPr>
        <w:pStyle w:val="Bezmezer"/>
        <w:spacing w:line="360" w:lineRule="auto"/>
        <w:jc w:val="both"/>
        <w:rPr>
          <w:rFonts w:ascii="Times New Roman" w:hAnsi="Times New Roman" w:cs="Times New Roman"/>
          <w:sz w:val="24"/>
          <w:szCs w:val="24"/>
        </w:rPr>
      </w:pPr>
      <w:r w:rsidRPr="00B84B51">
        <w:rPr>
          <w:rFonts w:ascii="Times New Roman" w:hAnsi="Times New Roman" w:cs="Times New Roman"/>
          <w:sz w:val="24"/>
          <w:szCs w:val="24"/>
        </w:rPr>
        <w:t>(</w:t>
      </w:r>
      <w:proofErr w:type="spellStart"/>
      <w:r w:rsidR="007155EB">
        <w:rPr>
          <w:rFonts w:ascii="Times New Roman" w:hAnsi="Times New Roman" w:cs="Times New Roman"/>
          <w:sz w:val="24"/>
          <w:szCs w:val="24"/>
        </w:rPr>
        <w:t>Wintrobe</w:t>
      </w:r>
      <w:proofErr w:type="spellEnd"/>
      <w:r w:rsidR="007155EB">
        <w:rPr>
          <w:rFonts w:ascii="Times New Roman" w:hAnsi="Times New Roman" w:cs="Times New Roman"/>
          <w:sz w:val="24"/>
          <w:szCs w:val="24"/>
        </w:rPr>
        <w:t>, 2004</w:t>
      </w:r>
      <w:r w:rsidRPr="00B84B51">
        <w:rPr>
          <w:rFonts w:ascii="Times New Roman" w:hAnsi="Times New Roman" w:cs="Times New Roman"/>
          <w:sz w:val="24"/>
          <w:szCs w:val="24"/>
        </w:rPr>
        <w:t>).</w:t>
      </w:r>
    </w:p>
    <w:p w14:paraId="0F137211" w14:textId="3F98638A" w:rsidR="00025EEF" w:rsidRDefault="00296172" w:rsidP="00D04277">
      <w:pPr>
        <w:pStyle w:val="Bezmezer"/>
        <w:spacing w:line="360" w:lineRule="auto"/>
        <w:ind w:firstLine="708"/>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Politický sociolog </w:t>
      </w:r>
      <w:proofErr w:type="spellStart"/>
      <w:r w:rsidR="0091039C" w:rsidRPr="00155660">
        <w:rPr>
          <w:rFonts w:ascii="Times New Roman" w:hAnsi="Times New Roman" w:cs="Times New Roman"/>
          <w:color w:val="000000" w:themeColor="text1"/>
          <w:sz w:val="24"/>
          <w:szCs w:val="24"/>
        </w:rPr>
        <w:t>Larry</w:t>
      </w:r>
      <w:proofErr w:type="spellEnd"/>
      <w:r w:rsidR="0091039C" w:rsidRPr="00155660">
        <w:rPr>
          <w:rFonts w:ascii="Times New Roman" w:hAnsi="Times New Roman" w:cs="Times New Roman"/>
          <w:color w:val="000000" w:themeColor="text1"/>
          <w:sz w:val="24"/>
          <w:szCs w:val="24"/>
        </w:rPr>
        <w:t xml:space="preserve"> </w:t>
      </w:r>
      <w:proofErr w:type="spellStart"/>
      <w:r w:rsidR="0091039C" w:rsidRPr="00155660">
        <w:rPr>
          <w:rFonts w:ascii="Times New Roman" w:hAnsi="Times New Roman" w:cs="Times New Roman"/>
          <w:color w:val="000000" w:themeColor="text1"/>
          <w:sz w:val="24"/>
          <w:szCs w:val="24"/>
        </w:rPr>
        <w:t>Diamond</w:t>
      </w:r>
      <w:proofErr w:type="spellEnd"/>
      <w:r w:rsidR="0091039C" w:rsidRPr="00155660">
        <w:rPr>
          <w:rFonts w:ascii="Times New Roman" w:hAnsi="Times New Roman" w:cs="Times New Roman"/>
          <w:color w:val="000000" w:themeColor="text1"/>
          <w:sz w:val="24"/>
          <w:szCs w:val="24"/>
        </w:rPr>
        <w:t xml:space="preserve"> tvrdí, že označení země jako demokratick</w:t>
      </w:r>
      <w:r w:rsidR="00B87048">
        <w:rPr>
          <w:rFonts w:ascii="Times New Roman" w:hAnsi="Times New Roman" w:cs="Times New Roman"/>
          <w:color w:val="000000" w:themeColor="text1"/>
          <w:sz w:val="24"/>
          <w:szCs w:val="24"/>
        </w:rPr>
        <w:t>é</w:t>
      </w:r>
      <w:r w:rsidR="0091039C" w:rsidRPr="00155660">
        <w:rPr>
          <w:rFonts w:ascii="Times New Roman" w:hAnsi="Times New Roman" w:cs="Times New Roman"/>
          <w:color w:val="000000" w:themeColor="text1"/>
          <w:sz w:val="24"/>
          <w:szCs w:val="24"/>
        </w:rPr>
        <w:t xml:space="preserve"> režim je pochybn</w:t>
      </w:r>
      <w:r w:rsidR="00B87048">
        <w:rPr>
          <w:rFonts w:ascii="Times New Roman" w:hAnsi="Times New Roman" w:cs="Times New Roman"/>
          <w:color w:val="000000" w:themeColor="text1"/>
          <w:sz w:val="24"/>
          <w:szCs w:val="24"/>
        </w:rPr>
        <w:t>é</w:t>
      </w:r>
      <w:r w:rsidR="00D0167F">
        <w:rPr>
          <w:rFonts w:ascii="Times New Roman" w:hAnsi="Times New Roman" w:cs="Times New Roman"/>
          <w:color w:val="000000" w:themeColor="text1"/>
          <w:sz w:val="24"/>
          <w:szCs w:val="24"/>
        </w:rPr>
        <w:t>, pakliže jsou volby v ní</w:t>
      </w:r>
      <w:r w:rsidR="0091039C" w:rsidRPr="00155660">
        <w:rPr>
          <w:rFonts w:ascii="Times New Roman" w:hAnsi="Times New Roman" w:cs="Times New Roman"/>
          <w:color w:val="000000" w:themeColor="text1"/>
          <w:sz w:val="24"/>
          <w:szCs w:val="24"/>
        </w:rPr>
        <w:t xml:space="preserve"> zmítané korupcí a nejistotou. Kombinace demokratického a autoritářského režimu se označuje jako </w:t>
      </w:r>
      <w:r w:rsidR="0091039C" w:rsidRPr="00155660">
        <w:rPr>
          <w:rFonts w:ascii="Times New Roman" w:hAnsi="Times New Roman" w:cs="Times New Roman"/>
          <w:i/>
          <w:iCs/>
          <w:color w:val="000000" w:themeColor="text1"/>
          <w:sz w:val="24"/>
          <w:szCs w:val="24"/>
        </w:rPr>
        <w:t>„hybridní režim“</w:t>
      </w:r>
      <w:r w:rsidR="0091039C" w:rsidRPr="00155660">
        <w:rPr>
          <w:rFonts w:ascii="Times New Roman" w:hAnsi="Times New Roman" w:cs="Times New Roman"/>
          <w:color w:val="000000" w:themeColor="text1"/>
          <w:sz w:val="24"/>
          <w:szCs w:val="24"/>
        </w:rPr>
        <w:t>. V letech 1960 až 1970 bylo možné zaznamenat tuto smíšenou formu s mnohostrannými, volebními, ale nedemokratickými režimy</w:t>
      </w:r>
      <w:r w:rsidR="00C72A51">
        <w:rPr>
          <w:rFonts w:ascii="Times New Roman" w:hAnsi="Times New Roman" w:cs="Times New Roman"/>
          <w:color w:val="000000" w:themeColor="text1"/>
          <w:sz w:val="24"/>
          <w:szCs w:val="24"/>
        </w:rPr>
        <w:t xml:space="preserve"> </w:t>
      </w:r>
      <w:r w:rsidR="00C72A51">
        <w:rPr>
          <w:rFonts w:ascii="Times New Roman" w:hAnsi="Times New Roman" w:cs="Times New Roman"/>
          <w:color w:val="000000" w:themeColor="text1"/>
          <w:sz w:val="24"/>
          <w:szCs w:val="24"/>
        </w:rPr>
        <w:lastRenderedPageBreak/>
        <w:t xml:space="preserve">např. v </w:t>
      </w:r>
      <w:r w:rsidR="0091039C" w:rsidRPr="00155660">
        <w:rPr>
          <w:rFonts w:ascii="Times New Roman" w:hAnsi="Times New Roman" w:cs="Times New Roman"/>
          <w:color w:val="000000" w:themeColor="text1"/>
          <w:sz w:val="24"/>
          <w:szCs w:val="24"/>
        </w:rPr>
        <w:t>Singapur</w:t>
      </w:r>
      <w:r w:rsidR="00C72A51">
        <w:rPr>
          <w:rFonts w:ascii="Times New Roman" w:hAnsi="Times New Roman" w:cs="Times New Roman"/>
          <w:color w:val="000000" w:themeColor="text1"/>
          <w:sz w:val="24"/>
          <w:szCs w:val="24"/>
        </w:rPr>
        <w:t>u</w:t>
      </w:r>
      <w:r w:rsidR="0091039C" w:rsidRPr="00155660">
        <w:rPr>
          <w:rFonts w:ascii="Times New Roman" w:hAnsi="Times New Roman" w:cs="Times New Roman"/>
          <w:color w:val="000000" w:themeColor="text1"/>
          <w:sz w:val="24"/>
          <w:szCs w:val="24"/>
        </w:rPr>
        <w:t>, Senegal</w:t>
      </w:r>
      <w:r w:rsidR="00C72A51">
        <w:rPr>
          <w:rFonts w:ascii="Times New Roman" w:hAnsi="Times New Roman" w:cs="Times New Roman"/>
          <w:color w:val="000000" w:themeColor="text1"/>
          <w:sz w:val="24"/>
          <w:szCs w:val="24"/>
        </w:rPr>
        <w:t>u</w:t>
      </w:r>
      <w:r w:rsidR="0091039C" w:rsidRPr="00155660">
        <w:rPr>
          <w:rFonts w:ascii="Times New Roman" w:hAnsi="Times New Roman" w:cs="Times New Roman"/>
          <w:color w:val="000000" w:themeColor="text1"/>
          <w:sz w:val="24"/>
          <w:szCs w:val="24"/>
        </w:rPr>
        <w:t>, Mexik</w:t>
      </w:r>
      <w:r w:rsidR="00C72A51">
        <w:rPr>
          <w:rFonts w:ascii="Times New Roman" w:hAnsi="Times New Roman" w:cs="Times New Roman"/>
          <w:color w:val="000000" w:themeColor="text1"/>
          <w:sz w:val="24"/>
          <w:szCs w:val="24"/>
        </w:rPr>
        <w:t>u</w:t>
      </w:r>
      <w:r w:rsidR="0091039C" w:rsidRPr="00155660">
        <w:rPr>
          <w:rFonts w:ascii="Times New Roman" w:hAnsi="Times New Roman" w:cs="Times New Roman"/>
          <w:color w:val="000000" w:themeColor="text1"/>
          <w:sz w:val="24"/>
          <w:szCs w:val="24"/>
        </w:rPr>
        <w:t>, Malajsi</w:t>
      </w:r>
      <w:r w:rsidR="00C72A51">
        <w:rPr>
          <w:rFonts w:ascii="Times New Roman" w:hAnsi="Times New Roman" w:cs="Times New Roman"/>
          <w:color w:val="000000" w:themeColor="text1"/>
          <w:sz w:val="24"/>
          <w:szCs w:val="24"/>
        </w:rPr>
        <w:t>i</w:t>
      </w:r>
      <w:r w:rsidR="0091039C" w:rsidRPr="00155660">
        <w:rPr>
          <w:rFonts w:ascii="Times New Roman" w:hAnsi="Times New Roman" w:cs="Times New Roman"/>
          <w:color w:val="000000" w:themeColor="text1"/>
          <w:sz w:val="24"/>
          <w:szCs w:val="24"/>
        </w:rPr>
        <w:t>, Tchaj-wan</w:t>
      </w:r>
      <w:r w:rsidR="002663CA">
        <w:rPr>
          <w:rFonts w:ascii="Times New Roman" w:hAnsi="Times New Roman" w:cs="Times New Roman"/>
          <w:color w:val="000000" w:themeColor="text1"/>
          <w:sz w:val="24"/>
          <w:szCs w:val="24"/>
        </w:rPr>
        <w:t>u</w:t>
      </w:r>
      <w:r w:rsidR="0091039C" w:rsidRPr="00155660">
        <w:rPr>
          <w:rFonts w:ascii="Times New Roman" w:hAnsi="Times New Roman" w:cs="Times New Roman"/>
          <w:color w:val="000000" w:themeColor="text1"/>
          <w:sz w:val="24"/>
          <w:szCs w:val="24"/>
        </w:rPr>
        <w:t>, Rhodesi</w:t>
      </w:r>
      <w:r w:rsidR="002663CA">
        <w:rPr>
          <w:rFonts w:ascii="Times New Roman" w:hAnsi="Times New Roman" w:cs="Times New Roman"/>
          <w:color w:val="000000" w:themeColor="text1"/>
          <w:sz w:val="24"/>
          <w:szCs w:val="24"/>
        </w:rPr>
        <w:t>i</w:t>
      </w:r>
      <w:r w:rsidR="0091039C" w:rsidRPr="00155660">
        <w:rPr>
          <w:rFonts w:ascii="Times New Roman" w:hAnsi="Times New Roman" w:cs="Times New Roman"/>
          <w:color w:val="000000" w:themeColor="text1"/>
          <w:sz w:val="24"/>
          <w:szCs w:val="24"/>
        </w:rPr>
        <w:t xml:space="preserve"> a Jihoafrick</w:t>
      </w:r>
      <w:r w:rsidR="002663CA">
        <w:rPr>
          <w:rFonts w:ascii="Times New Roman" w:hAnsi="Times New Roman" w:cs="Times New Roman"/>
          <w:color w:val="000000" w:themeColor="text1"/>
          <w:sz w:val="24"/>
          <w:szCs w:val="24"/>
        </w:rPr>
        <w:t>é</w:t>
      </w:r>
      <w:r w:rsidR="0091039C" w:rsidRPr="00155660">
        <w:rPr>
          <w:rFonts w:ascii="Times New Roman" w:hAnsi="Times New Roman" w:cs="Times New Roman"/>
          <w:color w:val="000000" w:themeColor="text1"/>
          <w:sz w:val="24"/>
          <w:szCs w:val="24"/>
        </w:rPr>
        <w:t xml:space="preserve"> republi</w:t>
      </w:r>
      <w:r w:rsidR="002663CA">
        <w:rPr>
          <w:rFonts w:ascii="Times New Roman" w:hAnsi="Times New Roman" w:cs="Times New Roman"/>
          <w:color w:val="000000" w:themeColor="text1"/>
          <w:sz w:val="24"/>
          <w:szCs w:val="24"/>
        </w:rPr>
        <w:t>ce</w:t>
      </w:r>
      <w:r w:rsidR="0091039C" w:rsidRPr="00155660">
        <w:rPr>
          <w:rFonts w:ascii="Times New Roman" w:hAnsi="Times New Roman" w:cs="Times New Roman"/>
          <w:color w:val="000000" w:themeColor="text1"/>
          <w:sz w:val="24"/>
          <w:szCs w:val="24"/>
        </w:rPr>
        <w:t xml:space="preserve">. Podle L. </w:t>
      </w:r>
      <w:proofErr w:type="spellStart"/>
      <w:r w:rsidR="0091039C" w:rsidRPr="00155660">
        <w:rPr>
          <w:rFonts w:ascii="Times New Roman" w:hAnsi="Times New Roman" w:cs="Times New Roman"/>
          <w:color w:val="000000" w:themeColor="text1"/>
          <w:sz w:val="24"/>
          <w:szCs w:val="24"/>
        </w:rPr>
        <w:t>Diamonda</w:t>
      </w:r>
      <w:proofErr w:type="spellEnd"/>
      <w:r w:rsidR="0091039C" w:rsidRPr="00155660">
        <w:rPr>
          <w:rFonts w:ascii="Times New Roman" w:hAnsi="Times New Roman" w:cs="Times New Roman"/>
          <w:color w:val="000000" w:themeColor="text1"/>
          <w:sz w:val="24"/>
          <w:szCs w:val="24"/>
        </w:rPr>
        <w:t xml:space="preserve"> formu zmíněného režimu využívá </w:t>
      </w:r>
      <w:r w:rsidR="00170D65">
        <w:rPr>
          <w:rFonts w:ascii="Times New Roman" w:hAnsi="Times New Roman" w:cs="Times New Roman"/>
          <w:color w:val="000000" w:themeColor="text1"/>
          <w:sz w:val="24"/>
          <w:szCs w:val="24"/>
        </w:rPr>
        <w:t xml:space="preserve">v dnešní době </w:t>
      </w:r>
      <w:r w:rsidR="0091039C" w:rsidRPr="00155660">
        <w:rPr>
          <w:rFonts w:ascii="Times New Roman" w:hAnsi="Times New Roman" w:cs="Times New Roman"/>
          <w:color w:val="000000" w:themeColor="text1"/>
          <w:sz w:val="24"/>
          <w:szCs w:val="24"/>
        </w:rPr>
        <w:t xml:space="preserve">jen Malajsie a Singapur. Terry Karl v době šíření demokracie v Latinské Americe nesouhlasila s označením, že pokud jsou v zemi konkurenční </w:t>
      </w:r>
      <w:proofErr w:type="spellStart"/>
      <w:r w:rsidR="0091039C" w:rsidRPr="00155660">
        <w:rPr>
          <w:rFonts w:ascii="Times New Roman" w:hAnsi="Times New Roman" w:cs="Times New Roman"/>
          <w:color w:val="000000" w:themeColor="text1"/>
          <w:sz w:val="24"/>
          <w:szCs w:val="24"/>
        </w:rPr>
        <w:t>vícestranické</w:t>
      </w:r>
      <w:proofErr w:type="spellEnd"/>
      <w:r w:rsidR="0091039C" w:rsidRPr="00155660">
        <w:rPr>
          <w:rFonts w:ascii="Times New Roman" w:hAnsi="Times New Roman" w:cs="Times New Roman"/>
          <w:color w:val="000000" w:themeColor="text1"/>
          <w:sz w:val="24"/>
          <w:szCs w:val="24"/>
        </w:rPr>
        <w:t xml:space="preserve"> volby</w:t>
      </w:r>
      <w:r w:rsidR="00407D29">
        <w:rPr>
          <w:rFonts w:ascii="Times New Roman" w:hAnsi="Times New Roman" w:cs="Times New Roman"/>
          <w:color w:val="000000" w:themeColor="text1"/>
          <w:sz w:val="24"/>
          <w:szCs w:val="24"/>
        </w:rPr>
        <w:t>,</w:t>
      </w:r>
      <w:r w:rsidR="0091039C" w:rsidRPr="00155660">
        <w:rPr>
          <w:rFonts w:ascii="Times New Roman" w:hAnsi="Times New Roman" w:cs="Times New Roman"/>
          <w:color w:val="000000" w:themeColor="text1"/>
          <w:sz w:val="24"/>
          <w:szCs w:val="24"/>
        </w:rPr>
        <w:t xml:space="preserve"> jedná se o demokracii.</w:t>
      </w:r>
      <w:r w:rsidR="0091039C">
        <w:rPr>
          <w:rFonts w:ascii="Times New Roman" w:hAnsi="Times New Roman" w:cs="Times New Roman"/>
          <w:color w:val="000000" w:themeColor="text1"/>
          <w:sz w:val="24"/>
          <w:szCs w:val="24"/>
        </w:rPr>
        <w:t xml:space="preserve"> Podle ní </w:t>
      </w:r>
      <w:r w:rsidR="0091039C" w:rsidRPr="00AC5D8E">
        <w:rPr>
          <w:rFonts w:ascii="Times New Roman" w:hAnsi="Times New Roman" w:cs="Times New Roman"/>
          <w:i/>
          <w:iCs/>
          <w:color w:val="000000" w:themeColor="text1"/>
          <w:sz w:val="24"/>
          <w:szCs w:val="24"/>
        </w:rPr>
        <w:t>„</w:t>
      </w:r>
      <w:r w:rsidR="00407D29">
        <w:rPr>
          <w:rFonts w:ascii="Times New Roman" w:hAnsi="Times New Roman" w:cs="Times New Roman"/>
          <w:color w:val="000000" w:themeColor="text1"/>
          <w:sz w:val="24"/>
          <w:szCs w:val="24"/>
        </w:rPr>
        <w:t>[v]</w:t>
      </w:r>
      <w:proofErr w:type="spellStart"/>
      <w:r w:rsidR="0091039C" w:rsidRPr="00AC5D8E">
        <w:rPr>
          <w:rFonts w:ascii="Times New Roman" w:hAnsi="Times New Roman" w:cs="Times New Roman"/>
          <w:i/>
          <w:iCs/>
          <w:sz w:val="24"/>
          <w:szCs w:val="24"/>
        </w:rPr>
        <w:t>ojenská</w:t>
      </w:r>
      <w:proofErr w:type="spellEnd"/>
      <w:r w:rsidR="0091039C" w:rsidRPr="00AC5D8E">
        <w:rPr>
          <w:rFonts w:ascii="Times New Roman" w:hAnsi="Times New Roman" w:cs="Times New Roman"/>
          <w:i/>
          <w:iCs/>
          <w:sz w:val="24"/>
          <w:szCs w:val="24"/>
        </w:rPr>
        <w:t xml:space="preserve"> nadvláda a porušování lidských práv učinily středoamerické režimy 80. a počátku 90</w:t>
      </w:r>
      <w:r w:rsidR="000B656F">
        <w:rPr>
          <w:rFonts w:ascii="Times New Roman" w:hAnsi="Times New Roman" w:cs="Times New Roman"/>
          <w:i/>
          <w:iCs/>
          <w:sz w:val="24"/>
          <w:szCs w:val="24"/>
        </w:rPr>
        <w:t>.</w:t>
      </w:r>
      <w:r w:rsidR="004579DF">
        <w:rPr>
          <w:rFonts w:ascii="Times New Roman" w:hAnsi="Times New Roman" w:cs="Times New Roman"/>
          <w:i/>
          <w:iCs/>
          <w:sz w:val="24"/>
          <w:szCs w:val="24"/>
        </w:rPr>
        <w:t xml:space="preserve"> </w:t>
      </w:r>
      <w:proofErr w:type="gramStart"/>
      <w:r w:rsidR="004579DF" w:rsidRPr="00AC5D8E">
        <w:rPr>
          <w:rFonts w:ascii="Times New Roman" w:hAnsi="Times New Roman" w:cs="Times New Roman"/>
          <w:i/>
          <w:iCs/>
          <w:sz w:val="24"/>
          <w:szCs w:val="24"/>
        </w:rPr>
        <w:t>let</w:t>
      </w:r>
      <w:r w:rsidR="004579DF">
        <w:rPr>
          <w:rFonts w:ascii="Times New Roman" w:hAnsi="Times New Roman" w:cs="Times New Roman"/>
          <w:i/>
          <w:iCs/>
          <w:sz w:val="24"/>
          <w:szCs w:val="24"/>
        </w:rPr>
        <w:t xml:space="preserve"> </w:t>
      </w:r>
      <w:r w:rsidR="004579DF" w:rsidRPr="00AC5D8E">
        <w:rPr>
          <w:rFonts w:ascii="Times New Roman" w:hAnsi="Times New Roman" w:cs="Times New Roman"/>
          <w:i/>
          <w:iCs/>
          <w:sz w:val="24"/>
          <w:szCs w:val="24"/>
        </w:rPr>
        <w:t>,hybridními</w:t>
      </w:r>
      <w:proofErr w:type="gramEnd"/>
      <w:r w:rsidR="004579DF" w:rsidRPr="00AC5D8E">
        <w:rPr>
          <w:rFonts w:ascii="Times New Roman" w:hAnsi="Times New Roman" w:cs="Times New Roman"/>
          <w:i/>
          <w:iCs/>
          <w:sz w:val="24"/>
          <w:szCs w:val="24"/>
        </w:rPr>
        <w:t xml:space="preserve"> režimy</w:t>
      </w:r>
      <w:r w:rsidR="004579DF">
        <w:rPr>
          <w:rFonts w:ascii="Times New Roman" w:hAnsi="Times New Roman" w:cs="Times New Roman"/>
          <w:i/>
          <w:iCs/>
          <w:sz w:val="24"/>
          <w:szCs w:val="24"/>
        </w:rPr>
        <w:t>‘</w:t>
      </w:r>
      <w:r w:rsidR="004579DF" w:rsidRPr="00AC5D8E">
        <w:rPr>
          <w:rFonts w:ascii="Times New Roman" w:hAnsi="Times New Roman" w:cs="Times New Roman"/>
          <w:i/>
          <w:iCs/>
          <w:sz w:val="24"/>
          <w:szCs w:val="24"/>
        </w:rPr>
        <w:t>,</w:t>
      </w:r>
      <w:r w:rsidR="00B35CB6" w:rsidRPr="00AC5D8E">
        <w:rPr>
          <w:rFonts w:ascii="Times New Roman" w:hAnsi="Times New Roman" w:cs="Times New Roman"/>
          <w:i/>
          <w:iCs/>
          <w:sz w:val="24"/>
          <w:szCs w:val="24"/>
        </w:rPr>
        <w:t xml:space="preserve"> </w:t>
      </w:r>
      <w:r w:rsidR="0091039C" w:rsidRPr="00AC5D8E">
        <w:rPr>
          <w:rFonts w:ascii="Times New Roman" w:hAnsi="Times New Roman" w:cs="Times New Roman"/>
          <w:i/>
          <w:iCs/>
          <w:sz w:val="24"/>
          <w:szCs w:val="24"/>
        </w:rPr>
        <w:t>nikoli demokraciemi“</w:t>
      </w:r>
      <w:r w:rsidR="0091039C">
        <w:rPr>
          <w:rFonts w:ascii="Times New Roman" w:hAnsi="Times New Roman" w:cs="Times New Roman"/>
          <w:i/>
          <w:iCs/>
          <w:sz w:val="24"/>
          <w:szCs w:val="24"/>
        </w:rPr>
        <w:t xml:space="preserve"> </w:t>
      </w:r>
      <w:r w:rsidR="0091039C" w:rsidRPr="00AC5D8E">
        <w:rPr>
          <w:rFonts w:ascii="Times New Roman" w:hAnsi="Times New Roman" w:cs="Times New Roman"/>
          <w:sz w:val="24"/>
          <w:szCs w:val="24"/>
        </w:rPr>
        <w:t>(</w:t>
      </w:r>
      <w:proofErr w:type="spellStart"/>
      <w:r w:rsidR="0091039C" w:rsidRPr="00AC5D8E">
        <w:rPr>
          <w:rFonts w:ascii="Times New Roman" w:hAnsi="Times New Roman" w:cs="Times New Roman"/>
          <w:sz w:val="24"/>
          <w:szCs w:val="24"/>
        </w:rPr>
        <w:t>Diamond</w:t>
      </w:r>
      <w:proofErr w:type="spellEnd"/>
      <w:r w:rsidR="0091039C" w:rsidRPr="00AC5D8E">
        <w:rPr>
          <w:rFonts w:ascii="Times New Roman" w:hAnsi="Times New Roman" w:cs="Times New Roman"/>
          <w:sz w:val="24"/>
          <w:szCs w:val="24"/>
        </w:rPr>
        <w:t>, 2002</w:t>
      </w:r>
      <w:r w:rsidR="00951C9C">
        <w:rPr>
          <w:rFonts w:ascii="Times New Roman" w:hAnsi="Times New Roman" w:cs="Times New Roman"/>
          <w:sz w:val="24"/>
          <w:szCs w:val="24"/>
        </w:rPr>
        <w:t>, s. 25</w:t>
      </w:r>
      <w:r w:rsidR="0091039C" w:rsidRPr="00AC5D8E">
        <w:rPr>
          <w:rFonts w:ascii="Times New Roman" w:hAnsi="Times New Roman" w:cs="Times New Roman"/>
          <w:sz w:val="24"/>
          <w:szCs w:val="24"/>
        </w:rPr>
        <w:t>).</w:t>
      </w:r>
      <w:r w:rsidR="0091039C">
        <w:rPr>
          <w:rFonts w:ascii="Times New Roman" w:hAnsi="Times New Roman" w:cs="Times New Roman"/>
          <w:i/>
          <w:iCs/>
          <w:sz w:val="24"/>
          <w:szCs w:val="24"/>
        </w:rPr>
        <w:t xml:space="preserve"> </w:t>
      </w:r>
    </w:p>
    <w:p w14:paraId="0B3E5B48" w14:textId="033BFC45" w:rsidR="00494CD5" w:rsidRPr="00025EEF" w:rsidRDefault="009C59C2" w:rsidP="00D04277">
      <w:pPr>
        <w:pStyle w:val="Bezmezer"/>
        <w:spacing w:line="360" w:lineRule="auto"/>
        <w:ind w:firstLine="708"/>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Na Blízkém východě se vyskytují především nedemokratické režimy, které čelí pokusu o liberalizaci. Irák </w:t>
      </w:r>
      <w:r w:rsidR="007A2780">
        <w:rPr>
          <w:rFonts w:ascii="Times New Roman" w:hAnsi="Times New Roman" w:cs="Times New Roman"/>
          <w:color w:val="000000" w:themeColor="text1"/>
          <w:sz w:val="24"/>
          <w:szCs w:val="24"/>
        </w:rPr>
        <w:t xml:space="preserve">se </w:t>
      </w:r>
      <w:r>
        <w:rPr>
          <w:rFonts w:ascii="Times New Roman" w:hAnsi="Times New Roman" w:cs="Times New Roman"/>
          <w:color w:val="000000" w:themeColor="text1"/>
          <w:sz w:val="24"/>
          <w:szCs w:val="24"/>
        </w:rPr>
        <w:t xml:space="preserve">do </w:t>
      </w:r>
      <w:r w:rsidR="007A2780">
        <w:rPr>
          <w:rFonts w:ascii="Times New Roman" w:hAnsi="Times New Roman" w:cs="Times New Roman"/>
          <w:color w:val="000000" w:themeColor="text1"/>
          <w:sz w:val="24"/>
          <w:szCs w:val="24"/>
        </w:rPr>
        <w:t xml:space="preserve">70. </w:t>
      </w:r>
      <w:r>
        <w:rPr>
          <w:rFonts w:ascii="Times New Roman" w:hAnsi="Times New Roman" w:cs="Times New Roman"/>
          <w:color w:val="000000" w:themeColor="text1"/>
          <w:sz w:val="24"/>
          <w:szCs w:val="24"/>
        </w:rPr>
        <w:t>let 20.</w:t>
      </w:r>
      <w:r w:rsidR="00BC399C">
        <w:rPr>
          <w:rFonts w:ascii="Times New Roman" w:hAnsi="Times New Roman" w:cs="Times New Roman"/>
          <w:color w:val="000000" w:themeColor="text1"/>
          <w:sz w:val="24"/>
          <w:szCs w:val="24"/>
        </w:rPr>
        <w:t xml:space="preserve"> století</w:t>
      </w:r>
      <w:r>
        <w:rPr>
          <w:rFonts w:ascii="Times New Roman" w:hAnsi="Times New Roman" w:cs="Times New Roman"/>
          <w:color w:val="000000" w:themeColor="text1"/>
          <w:sz w:val="24"/>
          <w:szCs w:val="24"/>
        </w:rPr>
        <w:t xml:space="preserve"> </w:t>
      </w:r>
      <w:r w:rsidR="00BC399C">
        <w:rPr>
          <w:rFonts w:ascii="Times New Roman" w:hAnsi="Times New Roman" w:cs="Times New Roman"/>
          <w:color w:val="000000" w:themeColor="text1"/>
          <w:sz w:val="24"/>
          <w:szCs w:val="24"/>
        </w:rPr>
        <w:t>společně s Iránem a Libyí</w:t>
      </w:r>
      <w:r>
        <w:rPr>
          <w:rFonts w:ascii="Times New Roman" w:hAnsi="Times New Roman" w:cs="Times New Roman"/>
          <w:color w:val="000000" w:themeColor="text1"/>
          <w:sz w:val="24"/>
          <w:szCs w:val="24"/>
        </w:rPr>
        <w:t xml:space="preserve"> řadil do kategorie </w:t>
      </w:r>
      <w:r w:rsidRPr="00A84F8B">
        <w:rPr>
          <w:rFonts w:ascii="Times New Roman" w:hAnsi="Times New Roman" w:cs="Times New Roman"/>
          <w:i/>
          <w:iCs/>
          <w:color w:val="000000" w:themeColor="text1"/>
          <w:sz w:val="24"/>
          <w:szCs w:val="24"/>
        </w:rPr>
        <w:t>„revolučních států“</w:t>
      </w:r>
      <w:r w:rsidR="00BC399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Postupem času se zmíněné země snažily zapojit populaci do politického systému a zavést tzv. depolitizaci. Lidem bylo umožněno zakládat soused</w:t>
      </w:r>
      <w:r w:rsidR="009C5A7C">
        <w:rPr>
          <w:rFonts w:ascii="Times New Roman" w:hAnsi="Times New Roman" w:cs="Times New Roman"/>
          <w:color w:val="000000" w:themeColor="text1"/>
          <w:sz w:val="24"/>
          <w:szCs w:val="24"/>
        </w:rPr>
        <w:t>ské</w:t>
      </w:r>
      <w:r>
        <w:rPr>
          <w:rFonts w:ascii="Times New Roman" w:hAnsi="Times New Roman" w:cs="Times New Roman"/>
          <w:color w:val="000000" w:themeColor="text1"/>
          <w:sz w:val="24"/>
          <w:szCs w:val="24"/>
        </w:rPr>
        <w:t xml:space="preserve"> výbory, mládežnické skupiny a různé orgány za účelem poskytnout populaci větší politické začlenění. Problém inkluzivního státu nastává během ekonomické krize, kdy</w:t>
      </w:r>
      <w:r w:rsidR="00FD63C1">
        <w:rPr>
          <w:rFonts w:ascii="Times New Roman" w:hAnsi="Times New Roman" w:cs="Times New Roman"/>
          <w:color w:val="000000" w:themeColor="text1"/>
          <w:sz w:val="24"/>
          <w:szCs w:val="24"/>
        </w:rPr>
        <w:t xml:space="preserve"> se</w:t>
      </w:r>
      <w:r>
        <w:rPr>
          <w:rFonts w:ascii="Times New Roman" w:hAnsi="Times New Roman" w:cs="Times New Roman"/>
          <w:color w:val="000000" w:themeColor="text1"/>
          <w:sz w:val="24"/>
          <w:szCs w:val="24"/>
        </w:rPr>
        <w:t xml:space="preserve"> tento systém rozhodne</w:t>
      </w:r>
      <w:r w:rsidR="00A159EC">
        <w:rPr>
          <w:rFonts w:ascii="Times New Roman" w:hAnsi="Times New Roman" w:cs="Times New Roman"/>
          <w:color w:val="000000" w:themeColor="text1"/>
          <w:sz w:val="24"/>
          <w:szCs w:val="24"/>
        </w:rPr>
        <w:t xml:space="preserve"> přistoupit</w:t>
      </w:r>
      <w:r>
        <w:rPr>
          <w:rFonts w:ascii="Times New Roman" w:hAnsi="Times New Roman" w:cs="Times New Roman"/>
          <w:color w:val="000000" w:themeColor="text1"/>
          <w:sz w:val="24"/>
          <w:szCs w:val="24"/>
        </w:rPr>
        <w:t xml:space="preserve"> k represi než možnosti liberalizace státu.</w:t>
      </w:r>
      <w:r w:rsidR="009C5A7C">
        <w:rPr>
          <w:rFonts w:ascii="Times New Roman" w:hAnsi="Times New Roman" w:cs="Times New Roman"/>
          <w:color w:val="000000" w:themeColor="text1"/>
          <w:sz w:val="24"/>
          <w:szCs w:val="24"/>
        </w:rPr>
        <w:t xml:space="preserve"> N</w:t>
      </w:r>
      <w:r w:rsidR="007D786E">
        <w:rPr>
          <w:rFonts w:ascii="Times New Roman" w:hAnsi="Times New Roman" w:cs="Times New Roman"/>
          <w:color w:val="000000" w:themeColor="text1"/>
          <w:sz w:val="24"/>
          <w:szCs w:val="24"/>
        </w:rPr>
        <w:t>utným předpokladem</w:t>
      </w:r>
      <w:r>
        <w:rPr>
          <w:rFonts w:ascii="Times New Roman" w:hAnsi="Times New Roman" w:cs="Times New Roman"/>
          <w:color w:val="000000" w:themeColor="text1"/>
          <w:sz w:val="24"/>
          <w:szCs w:val="24"/>
        </w:rPr>
        <w:t xml:space="preserve"> represe je </w:t>
      </w:r>
      <w:r w:rsidR="009C5A7C">
        <w:rPr>
          <w:rFonts w:ascii="Times New Roman" w:hAnsi="Times New Roman" w:cs="Times New Roman"/>
          <w:color w:val="000000" w:themeColor="text1"/>
          <w:sz w:val="24"/>
          <w:szCs w:val="24"/>
        </w:rPr>
        <w:t xml:space="preserve">pak </w:t>
      </w:r>
      <w:r>
        <w:rPr>
          <w:rFonts w:ascii="Times New Roman" w:hAnsi="Times New Roman" w:cs="Times New Roman"/>
          <w:color w:val="000000" w:themeColor="text1"/>
          <w:sz w:val="24"/>
          <w:szCs w:val="24"/>
        </w:rPr>
        <w:t xml:space="preserve">rozšíření autoritářských orgánů. Diktátoři vládnoucí v revolučních a inkluzivních státech jako </w:t>
      </w:r>
      <w:r w:rsidR="00345D62">
        <w:rPr>
          <w:rFonts w:ascii="Times New Roman" w:hAnsi="Times New Roman" w:cs="Times New Roman"/>
          <w:color w:val="000000" w:themeColor="text1"/>
          <w:sz w:val="24"/>
          <w:szCs w:val="24"/>
        </w:rPr>
        <w:t xml:space="preserve">byli </w:t>
      </w:r>
      <w:r w:rsidR="0067609A">
        <w:rPr>
          <w:rFonts w:ascii="Times New Roman" w:hAnsi="Times New Roman" w:cs="Times New Roman"/>
          <w:color w:val="000000" w:themeColor="text1"/>
          <w:sz w:val="24"/>
          <w:szCs w:val="24"/>
        </w:rPr>
        <w:t xml:space="preserve">Rúholláh </w:t>
      </w:r>
      <w:r>
        <w:rPr>
          <w:rFonts w:ascii="Times New Roman" w:hAnsi="Times New Roman" w:cs="Times New Roman"/>
          <w:color w:val="000000" w:themeColor="text1"/>
          <w:sz w:val="24"/>
          <w:szCs w:val="24"/>
        </w:rPr>
        <w:t xml:space="preserve">Chomejní, </w:t>
      </w:r>
      <w:proofErr w:type="spellStart"/>
      <w:r w:rsidR="00543A67">
        <w:rPr>
          <w:rFonts w:ascii="Times New Roman" w:hAnsi="Times New Roman" w:cs="Times New Roman"/>
          <w:color w:val="000000" w:themeColor="text1"/>
          <w:sz w:val="24"/>
          <w:szCs w:val="24"/>
        </w:rPr>
        <w:t>Muammar</w:t>
      </w:r>
      <w:proofErr w:type="spellEnd"/>
      <w:r w:rsidR="00543A67">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Kaddafí</w:t>
      </w:r>
      <w:proofErr w:type="spellEnd"/>
      <w:r>
        <w:rPr>
          <w:rFonts w:ascii="Times New Roman" w:hAnsi="Times New Roman" w:cs="Times New Roman"/>
          <w:color w:val="000000" w:themeColor="text1"/>
          <w:sz w:val="24"/>
          <w:szCs w:val="24"/>
        </w:rPr>
        <w:t xml:space="preserve"> </w:t>
      </w:r>
      <w:r w:rsidR="000850BD">
        <w:rPr>
          <w:rFonts w:ascii="Times New Roman" w:hAnsi="Times New Roman" w:cs="Times New Roman"/>
          <w:color w:val="000000" w:themeColor="text1"/>
          <w:sz w:val="24"/>
          <w:szCs w:val="24"/>
        </w:rPr>
        <w:t>anebo</w:t>
      </w:r>
      <w:r>
        <w:rPr>
          <w:rFonts w:ascii="Times New Roman" w:hAnsi="Times New Roman" w:cs="Times New Roman"/>
          <w:color w:val="000000" w:themeColor="text1"/>
          <w:sz w:val="24"/>
          <w:szCs w:val="24"/>
        </w:rPr>
        <w:t xml:space="preserve"> Saddám Husajn musí být obdivování a podporování a vešker</w:t>
      </w:r>
      <w:r w:rsidR="00B503CE">
        <w:rPr>
          <w:rFonts w:ascii="Times New Roman" w:hAnsi="Times New Roman" w:cs="Times New Roman"/>
          <w:color w:val="000000" w:themeColor="text1"/>
          <w:sz w:val="24"/>
          <w:szCs w:val="24"/>
        </w:rPr>
        <w:t>á</w:t>
      </w:r>
      <w:r>
        <w:rPr>
          <w:rFonts w:ascii="Times New Roman" w:hAnsi="Times New Roman" w:cs="Times New Roman"/>
          <w:color w:val="000000" w:themeColor="text1"/>
          <w:sz w:val="24"/>
          <w:szCs w:val="24"/>
        </w:rPr>
        <w:t xml:space="preserve"> jejich nařízení musí být splněna. Ti, kteří se staví proti danému režimu a nevykazují dostatečnou podporu svému vůdci</w:t>
      </w:r>
      <w:r w:rsidR="00392532">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005D7811">
        <w:rPr>
          <w:rFonts w:ascii="Times New Roman" w:hAnsi="Times New Roman" w:cs="Times New Roman"/>
          <w:color w:val="000000" w:themeColor="text1"/>
          <w:sz w:val="24"/>
          <w:szCs w:val="24"/>
        </w:rPr>
        <w:t>jsou</w:t>
      </w:r>
      <w:r>
        <w:rPr>
          <w:rFonts w:ascii="Times New Roman" w:hAnsi="Times New Roman" w:cs="Times New Roman"/>
          <w:color w:val="000000" w:themeColor="text1"/>
          <w:sz w:val="24"/>
          <w:szCs w:val="24"/>
        </w:rPr>
        <w:t xml:space="preserve"> krutě potrestán</w:t>
      </w:r>
      <w:r w:rsidR="00392532">
        <w:rPr>
          <w:rFonts w:ascii="Times New Roman" w:hAnsi="Times New Roman" w:cs="Times New Roman"/>
          <w:color w:val="000000" w:themeColor="text1"/>
          <w:sz w:val="24"/>
          <w:szCs w:val="24"/>
        </w:rPr>
        <w:t>i</w:t>
      </w:r>
      <w:r w:rsidR="008F1C96">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Pro takový systém vládnutí je typické, že vůdce je ztělesněním státu a označován za poloboha nadřaze</w:t>
      </w:r>
      <w:r w:rsidR="00F15CB4">
        <w:rPr>
          <w:rFonts w:ascii="Times New Roman" w:hAnsi="Times New Roman" w:cs="Times New Roman"/>
          <w:color w:val="000000" w:themeColor="text1"/>
          <w:sz w:val="24"/>
          <w:szCs w:val="24"/>
        </w:rPr>
        <w:t>ného</w:t>
      </w:r>
      <w:r>
        <w:rPr>
          <w:rFonts w:ascii="Times New Roman" w:hAnsi="Times New Roman" w:cs="Times New Roman"/>
          <w:color w:val="000000" w:themeColor="text1"/>
          <w:sz w:val="24"/>
          <w:szCs w:val="24"/>
        </w:rPr>
        <w:t xml:space="preserve"> nad lidem. </w:t>
      </w:r>
      <w:r w:rsidR="008D6F0E">
        <w:rPr>
          <w:rFonts w:ascii="Times New Roman" w:hAnsi="Times New Roman" w:cs="Times New Roman"/>
          <w:color w:val="000000" w:themeColor="text1"/>
          <w:sz w:val="24"/>
          <w:szCs w:val="24"/>
        </w:rPr>
        <w:t>T</w:t>
      </w:r>
      <w:r>
        <w:rPr>
          <w:rFonts w:ascii="Times New Roman" w:hAnsi="Times New Roman" w:cs="Times New Roman"/>
          <w:color w:val="000000" w:themeColor="text1"/>
          <w:sz w:val="24"/>
          <w:szCs w:val="24"/>
        </w:rPr>
        <w:t xml:space="preserve">akového vůdce </w:t>
      </w:r>
      <w:r w:rsidR="008D6F0E">
        <w:rPr>
          <w:rFonts w:ascii="Times New Roman" w:hAnsi="Times New Roman" w:cs="Times New Roman"/>
          <w:color w:val="000000" w:themeColor="text1"/>
          <w:sz w:val="24"/>
          <w:szCs w:val="24"/>
        </w:rPr>
        <w:t xml:space="preserve">nelze </w:t>
      </w:r>
      <w:r>
        <w:rPr>
          <w:rFonts w:ascii="Times New Roman" w:hAnsi="Times New Roman" w:cs="Times New Roman"/>
          <w:color w:val="000000" w:themeColor="text1"/>
          <w:sz w:val="24"/>
          <w:szCs w:val="24"/>
        </w:rPr>
        <w:t>zastoupit formou institucí, je nenahraditelný</w:t>
      </w:r>
      <w:r w:rsidR="006A1E1A">
        <w:rPr>
          <w:rFonts w:ascii="Times New Roman" w:hAnsi="Times New Roman" w:cs="Times New Roman"/>
          <w:color w:val="000000" w:themeColor="text1"/>
          <w:sz w:val="24"/>
          <w:szCs w:val="24"/>
        </w:rPr>
        <w:t xml:space="preserve"> (</w:t>
      </w:r>
      <w:proofErr w:type="spellStart"/>
      <w:r w:rsidR="006A1E1A">
        <w:rPr>
          <w:rFonts w:ascii="Times New Roman" w:hAnsi="Times New Roman" w:cs="Times New Roman"/>
          <w:color w:val="000000" w:themeColor="text1"/>
          <w:sz w:val="24"/>
          <w:szCs w:val="24"/>
        </w:rPr>
        <w:t>Kamrava</w:t>
      </w:r>
      <w:proofErr w:type="spellEnd"/>
      <w:r w:rsidR="006A1E1A">
        <w:rPr>
          <w:rFonts w:ascii="Times New Roman" w:hAnsi="Times New Roman" w:cs="Times New Roman"/>
          <w:color w:val="000000" w:themeColor="text1"/>
          <w:sz w:val="24"/>
          <w:szCs w:val="24"/>
        </w:rPr>
        <w:t>, 1998</w:t>
      </w:r>
      <w:r w:rsidR="002608F6">
        <w:rPr>
          <w:rFonts w:ascii="Times New Roman" w:hAnsi="Times New Roman" w:cs="Times New Roman"/>
          <w:color w:val="000000" w:themeColor="text1"/>
          <w:sz w:val="24"/>
          <w:szCs w:val="24"/>
        </w:rPr>
        <w:t>, s. 71</w:t>
      </w:r>
      <w:r w:rsidR="006A1E1A">
        <w:rPr>
          <w:rFonts w:ascii="Times New Roman" w:hAnsi="Times New Roman" w:cs="Times New Roman"/>
          <w:color w:val="000000" w:themeColor="text1"/>
          <w:sz w:val="24"/>
          <w:szCs w:val="24"/>
        </w:rPr>
        <w:t>)</w:t>
      </w:r>
      <w:r w:rsidR="00494CD5">
        <w:rPr>
          <w:rFonts w:ascii="Times New Roman" w:hAnsi="Times New Roman" w:cs="Times New Roman"/>
          <w:color w:val="000000" w:themeColor="text1"/>
          <w:sz w:val="24"/>
          <w:szCs w:val="24"/>
        </w:rPr>
        <w:t>.</w:t>
      </w:r>
    </w:p>
    <w:p w14:paraId="4459DC19" w14:textId="73A4E1C0" w:rsidR="00BA197B" w:rsidRPr="00494CD5" w:rsidRDefault="009C59C2" w:rsidP="00D04277">
      <w:pPr>
        <w:pStyle w:val="Bezmezer"/>
        <w:spacing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Po událostech z roku 1991</w:t>
      </w:r>
      <w:r w:rsidR="0023576D">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kdy začala </w:t>
      </w:r>
      <w:r w:rsidR="00D3723A">
        <w:rPr>
          <w:rFonts w:ascii="Times New Roman" w:hAnsi="Times New Roman" w:cs="Times New Roman"/>
          <w:color w:val="000000" w:themeColor="text1"/>
          <w:sz w:val="24"/>
          <w:szCs w:val="24"/>
        </w:rPr>
        <w:t>v</w:t>
      </w:r>
      <w:r>
        <w:rPr>
          <w:rFonts w:ascii="Times New Roman" w:hAnsi="Times New Roman" w:cs="Times New Roman"/>
          <w:color w:val="000000" w:themeColor="text1"/>
          <w:sz w:val="24"/>
          <w:szCs w:val="24"/>
        </w:rPr>
        <w:t>álka v Perském zálivu</w:t>
      </w:r>
      <w:r w:rsidR="004B3D59">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00D076D5">
        <w:rPr>
          <w:rFonts w:ascii="Times New Roman" w:hAnsi="Times New Roman" w:cs="Times New Roman"/>
          <w:color w:val="000000" w:themeColor="text1"/>
          <w:sz w:val="24"/>
          <w:szCs w:val="24"/>
        </w:rPr>
        <w:t>se</w:t>
      </w:r>
      <w:r w:rsidR="004B3D59">
        <w:rPr>
          <w:rFonts w:ascii="Times New Roman" w:hAnsi="Times New Roman" w:cs="Times New Roman"/>
          <w:color w:val="000000" w:themeColor="text1"/>
          <w:sz w:val="24"/>
          <w:szCs w:val="24"/>
        </w:rPr>
        <w:t xml:space="preserve"> v Iráku</w:t>
      </w:r>
      <w:r w:rsidR="00D076D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změnila situac</w:t>
      </w:r>
      <w:r w:rsidR="00D076D5">
        <w:rPr>
          <w:rFonts w:ascii="Times New Roman" w:hAnsi="Times New Roman" w:cs="Times New Roman"/>
          <w:color w:val="000000" w:themeColor="text1"/>
          <w:sz w:val="24"/>
          <w:szCs w:val="24"/>
        </w:rPr>
        <w:t xml:space="preserve">e </w:t>
      </w:r>
      <w:r>
        <w:rPr>
          <w:rFonts w:ascii="Times New Roman" w:hAnsi="Times New Roman" w:cs="Times New Roman"/>
          <w:color w:val="000000" w:themeColor="text1"/>
          <w:sz w:val="24"/>
          <w:szCs w:val="24"/>
        </w:rPr>
        <w:t xml:space="preserve">a systém vlády, který prosazoval </w:t>
      </w:r>
      <w:r w:rsidR="00D22E7B">
        <w:rPr>
          <w:rFonts w:ascii="Times New Roman" w:hAnsi="Times New Roman" w:cs="Times New Roman"/>
          <w:color w:val="000000" w:themeColor="text1"/>
          <w:sz w:val="24"/>
          <w:szCs w:val="24"/>
        </w:rPr>
        <w:t xml:space="preserve">S. </w:t>
      </w:r>
      <w:r>
        <w:rPr>
          <w:rFonts w:ascii="Times New Roman" w:hAnsi="Times New Roman" w:cs="Times New Roman"/>
          <w:color w:val="000000" w:themeColor="text1"/>
          <w:sz w:val="24"/>
          <w:szCs w:val="24"/>
        </w:rPr>
        <w:t>Husajn</w:t>
      </w:r>
      <w:r w:rsidR="008F241D">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se</w:t>
      </w:r>
      <w:r w:rsidR="00E1494A">
        <w:rPr>
          <w:rFonts w:ascii="Times New Roman" w:hAnsi="Times New Roman" w:cs="Times New Roman"/>
          <w:color w:val="000000" w:themeColor="text1"/>
          <w:sz w:val="24"/>
          <w:szCs w:val="24"/>
        </w:rPr>
        <w:t xml:space="preserve"> proměnil</w:t>
      </w:r>
      <w:r>
        <w:rPr>
          <w:rFonts w:ascii="Times New Roman" w:hAnsi="Times New Roman" w:cs="Times New Roman"/>
          <w:color w:val="000000" w:themeColor="text1"/>
          <w:sz w:val="24"/>
          <w:szCs w:val="24"/>
        </w:rPr>
        <w:t xml:space="preserve"> na ještě </w:t>
      </w:r>
      <w:r w:rsidR="00BB2626">
        <w:rPr>
          <w:rFonts w:ascii="Times New Roman" w:hAnsi="Times New Roman" w:cs="Times New Roman"/>
          <w:color w:val="000000" w:themeColor="text1"/>
          <w:sz w:val="24"/>
          <w:szCs w:val="24"/>
        </w:rPr>
        <w:t>represivnější</w:t>
      </w:r>
      <w:r>
        <w:rPr>
          <w:rFonts w:ascii="Times New Roman" w:hAnsi="Times New Roman" w:cs="Times New Roman"/>
          <w:color w:val="000000" w:themeColor="text1"/>
          <w:sz w:val="24"/>
          <w:szCs w:val="24"/>
        </w:rPr>
        <w:t xml:space="preserve"> formu</w:t>
      </w:r>
      <w:r w:rsidR="00E1494A">
        <w:rPr>
          <w:rFonts w:ascii="Times New Roman" w:hAnsi="Times New Roman" w:cs="Times New Roman"/>
          <w:color w:val="000000" w:themeColor="text1"/>
          <w:sz w:val="24"/>
          <w:szCs w:val="24"/>
        </w:rPr>
        <w:t xml:space="preserve">. </w:t>
      </w:r>
      <w:r w:rsidR="00016B0E" w:rsidRPr="00016B0E">
        <w:rPr>
          <w:rFonts w:ascii="Times New Roman" w:hAnsi="Times New Roman" w:cs="Times New Roman"/>
          <w:color w:val="000000" w:themeColor="text1"/>
          <w:sz w:val="24"/>
          <w:szCs w:val="24"/>
        </w:rPr>
        <w:t>Státy Blízkého východu označovan</w:t>
      </w:r>
      <w:r w:rsidR="009B4F1C">
        <w:rPr>
          <w:rFonts w:ascii="Times New Roman" w:hAnsi="Times New Roman" w:cs="Times New Roman"/>
          <w:color w:val="000000" w:themeColor="text1"/>
          <w:sz w:val="24"/>
          <w:szCs w:val="24"/>
        </w:rPr>
        <w:t>é</w:t>
      </w:r>
      <w:r w:rsidR="00016B0E" w:rsidRPr="00016B0E">
        <w:rPr>
          <w:rFonts w:ascii="Times New Roman" w:hAnsi="Times New Roman" w:cs="Times New Roman"/>
          <w:color w:val="000000" w:themeColor="text1"/>
          <w:sz w:val="24"/>
          <w:szCs w:val="24"/>
        </w:rPr>
        <w:t xml:space="preserve"> jako inkluzivní si zakládají na třech institucích</w:t>
      </w:r>
      <w:r w:rsidR="004B1457">
        <w:rPr>
          <w:rFonts w:ascii="Times New Roman" w:hAnsi="Times New Roman" w:cs="Times New Roman"/>
          <w:color w:val="000000" w:themeColor="text1"/>
          <w:sz w:val="24"/>
          <w:szCs w:val="24"/>
        </w:rPr>
        <w:t>:</w:t>
      </w:r>
      <w:r w:rsidR="00016B0E" w:rsidRPr="00016B0E">
        <w:rPr>
          <w:rFonts w:ascii="Times New Roman" w:hAnsi="Times New Roman" w:cs="Times New Roman"/>
          <w:color w:val="000000" w:themeColor="text1"/>
          <w:sz w:val="24"/>
          <w:szCs w:val="24"/>
        </w:rPr>
        <w:t xml:space="preserve"> byrokraci</w:t>
      </w:r>
      <w:r w:rsidR="004B1457">
        <w:rPr>
          <w:rFonts w:ascii="Times New Roman" w:hAnsi="Times New Roman" w:cs="Times New Roman"/>
          <w:color w:val="000000" w:themeColor="text1"/>
          <w:sz w:val="24"/>
          <w:szCs w:val="24"/>
        </w:rPr>
        <w:t>i</w:t>
      </w:r>
      <w:r w:rsidR="00016B0E" w:rsidRPr="00016B0E">
        <w:rPr>
          <w:rFonts w:ascii="Times New Roman" w:hAnsi="Times New Roman" w:cs="Times New Roman"/>
          <w:color w:val="000000" w:themeColor="text1"/>
          <w:sz w:val="24"/>
          <w:szCs w:val="24"/>
        </w:rPr>
        <w:t>, masové mobilizační organizac</w:t>
      </w:r>
      <w:r w:rsidR="004B1457">
        <w:rPr>
          <w:rFonts w:ascii="Times New Roman" w:hAnsi="Times New Roman" w:cs="Times New Roman"/>
          <w:color w:val="000000" w:themeColor="text1"/>
          <w:sz w:val="24"/>
          <w:szCs w:val="24"/>
        </w:rPr>
        <w:t>i</w:t>
      </w:r>
      <w:r w:rsidR="00016B0E" w:rsidRPr="00016B0E">
        <w:rPr>
          <w:rFonts w:ascii="Times New Roman" w:hAnsi="Times New Roman" w:cs="Times New Roman"/>
          <w:color w:val="000000" w:themeColor="text1"/>
          <w:sz w:val="24"/>
          <w:szCs w:val="24"/>
        </w:rPr>
        <w:t xml:space="preserve"> a ozbrojené síl</w:t>
      </w:r>
      <w:r w:rsidR="004B1457">
        <w:rPr>
          <w:rFonts w:ascii="Times New Roman" w:hAnsi="Times New Roman" w:cs="Times New Roman"/>
          <w:color w:val="000000" w:themeColor="text1"/>
          <w:sz w:val="24"/>
          <w:szCs w:val="24"/>
        </w:rPr>
        <w:t>e</w:t>
      </w:r>
      <w:r w:rsidR="00016B0E" w:rsidRPr="00016B0E">
        <w:rPr>
          <w:rFonts w:ascii="Times New Roman" w:hAnsi="Times New Roman" w:cs="Times New Roman"/>
          <w:color w:val="000000" w:themeColor="text1"/>
          <w:sz w:val="24"/>
          <w:szCs w:val="24"/>
        </w:rPr>
        <w:t xml:space="preserve">. </w:t>
      </w:r>
      <w:r w:rsidR="00016B0E" w:rsidRPr="00016B0E">
        <w:rPr>
          <w:rFonts w:ascii="Times New Roman" w:hAnsi="Times New Roman" w:cs="Times New Roman"/>
          <w:sz w:val="24"/>
          <w:szCs w:val="24"/>
        </w:rPr>
        <w:t>V Iráku největší roli zastupovala vojenská armáda, tedy ozbrojené síly. Tyto nedemokratické typy států se účastní i rozvoje a ovlivňování kulturních hodnot, které za</w:t>
      </w:r>
      <w:r w:rsidR="00943E5D">
        <w:rPr>
          <w:rFonts w:ascii="Times New Roman" w:hAnsi="Times New Roman" w:cs="Times New Roman"/>
          <w:sz w:val="24"/>
          <w:szCs w:val="24"/>
        </w:rPr>
        <w:t>mezí</w:t>
      </w:r>
      <w:r w:rsidR="00016B0E" w:rsidRPr="00016B0E">
        <w:rPr>
          <w:rFonts w:ascii="Times New Roman" w:hAnsi="Times New Roman" w:cs="Times New Roman"/>
          <w:sz w:val="24"/>
          <w:szCs w:val="24"/>
        </w:rPr>
        <w:t xml:space="preserve"> vstupu liberalizace do jejich struktur</w:t>
      </w:r>
      <w:r w:rsidR="00330ADA">
        <w:rPr>
          <w:rFonts w:ascii="Times New Roman" w:hAnsi="Times New Roman" w:cs="Times New Roman"/>
          <w:sz w:val="24"/>
          <w:szCs w:val="24"/>
        </w:rPr>
        <w:t xml:space="preserve"> </w:t>
      </w:r>
      <w:r w:rsidR="00330ADA">
        <w:rPr>
          <w:rFonts w:ascii="Times New Roman" w:hAnsi="Times New Roman" w:cs="Times New Roman"/>
          <w:color w:val="000000" w:themeColor="text1"/>
          <w:sz w:val="24"/>
          <w:szCs w:val="24"/>
        </w:rPr>
        <w:t>(</w:t>
      </w:r>
      <w:proofErr w:type="spellStart"/>
      <w:r w:rsidR="00330ADA">
        <w:rPr>
          <w:rFonts w:ascii="Times New Roman" w:hAnsi="Times New Roman" w:cs="Times New Roman"/>
          <w:color w:val="000000" w:themeColor="text1"/>
          <w:sz w:val="24"/>
          <w:szCs w:val="24"/>
        </w:rPr>
        <w:t>Kamrava</w:t>
      </w:r>
      <w:proofErr w:type="spellEnd"/>
      <w:r w:rsidR="00330ADA">
        <w:rPr>
          <w:rFonts w:ascii="Times New Roman" w:hAnsi="Times New Roman" w:cs="Times New Roman"/>
          <w:color w:val="000000" w:themeColor="text1"/>
          <w:sz w:val="24"/>
          <w:szCs w:val="24"/>
        </w:rPr>
        <w:t>, 1998</w:t>
      </w:r>
      <w:r w:rsidR="003027C0">
        <w:rPr>
          <w:rFonts w:ascii="Times New Roman" w:hAnsi="Times New Roman" w:cs="Times New Roman"/>
          <w:color w:val="000000" w:themeColor="text1"/>
          <w:sz w:val="24"/>
          <w:szCs w:val="24"/>
        </w:rPr>
        <w:t>, s. 72</w:t>
      </w:r>
      <w:r w:rsidR="00330ADA">
        <w:rPr>
          <w:rFonts w:ascii="Times New Roman" w:hAnsi="Times New Roman" w:cs="Times New Roman"/>
          <w:color w:val="000000" w:themeColor="text1"/>
          <w:sz w:val="24"/>
          <w:szCs w:val="24"/>
        </w:rPr>
        <w:t xml:space="preserve">).  </w:t>
      </w:r>
      <w:r w:rsidR="00BA197B" w:rsidRPr="00D82D1E">
        <w:rPr>
          <w:rFonts w:ascii="Times New Roman" w:hAnsi="Times New Roman" w:cs="Times New Roman"/>
          <w:sz w:val="24"/>
          <w:szCs w:val="24"/>
        </w:rPr>
        <w:t>V Iráku v roce 1979 s nástupem S. Husajna nastal velký zlom</w:t>
      </w:r>
      <w:r w:rsidR="0029053A">
        <w:rPr>
          <w:rFonts w:ascii="Times New Roman" w:hAnsi="Times New Roman" w:cs="Times New Roman"/>
          <w:sz w:val="24"/>
          <w:szCs w:val="24"/>
        </w:rPr>
        <w:t>, během něho</w:t>
      </w:r>
      <w:r w:rsidR="00665152">
        <w:rPr>
          <w:rFonts w:ascii="Times New Roman" w:hAnsi="Times New Roman" w:cs="Times New Roman"/>
          <w:sz w:val="24"/>
          <w:szCs w:val="24"/>
        </w:rPr>
        <w:t>ž</w:t>
      </w:r>
      <w:r w:rsidR="0029053A">
        <w:rPr>
          <w:rFonts w:ascii="Times New Roman" w:hAnsi="Times New Roman" w:cs="Times New Roman"/>
          <w:sz w:val="24"/>
          <w:szCs w:val="24"/>
        </w:rPr>
        <w:t xml:space="preserve"> nastala </w:t>
      </w:r>
      <w:r w:rsidR="006C0234">
        <w:rPr>
          <w:rFonts w:ascii="Times New Roman" w:hAnsi="Times New Roman" w:cs="Times New Roman"/>
          <w:sz w:val="24"/>
          <w:szCs w:val="24"/>
        </w:rPr>
        <w:t>diktatura</w:t>
      </w:r>
      <w:r w:rsidR="0029053A">
        <w:rPr>
          <w:rFonts w:ascii="Times New Roman" w:hAnsi="Times New Roman" w:cs="Times New Roman"/>
          <w:sz w:val="24"/>
          <w:szCs w:val="24"/>
        </w:rPr>
        <w:t xml:space="preserve"> jednoho muže</w:t>
      </w:r>
      <w:r w:rsidR="00BA197B" w:rsidRPr="00D82D1E">
        <w:rPr>
          <w:rFonts w:ascii="Times New Roman" w:hAnsi="Times New Roman" w:cs="Times New Roman"/>
          <w:sz w:val="24"/>
          <w:szCs w:val="24"/>
        </w:rPr>
        <w:t>. S. Husajn</w:t>
      </w:r>
      <w:r w:rsidR="00AB37BE">
        <w:rPr>
          <w:rFonts w:ascii="Times New Roman" w:hAnsi="Times New Roman" w:cs="Times New Roman"/>
          <w:sz w:val="24"/>
          <w:szCs w:val="24"/>
        </w:rPr>
        <w:t xml:space="preserve"> postupně</w:t>
      </w:r>
      <w:r w:rsidR="00BA197B" w:rsidRPr="00D82D1E">
        <w:rPr>
          <w:rFonts w:ascii="Times New Roman" w:hAnsi="Times New Roman" w:cs="Times New Roman"/>
          <w:sz w:val="24"/>
          <w:szCs w:val="24"/>
        </w:rPr>
        <w:t xml:space="preserve"> posouval své vládnutí od autoritativního k totalitnímu režimu. Taková změna zasáhla všechny složky v irácké společnosti. Nastala totalitní diktatura, </w:t>
      </w:r>
      <w:r w:rsidR="00444BDC">
        <w:rPr>
          <w:rFonts w:ascii="Times New Roman" w:hAnsi="Times New Roman" w:cs="Times New Roman"/>
          <w:sz w:val="24"/>
          <w:szCs w:val="24"/>
        </w:rPr>
        <w:t xml:space="preserve">s níž </w:t>
      </w:r>
      <w:r w:rsidR="000A6B1F">
        <w:rPr>
          <w:rFonts w:ascii="Times New Roman" w:hAnsi="Times New Roman" w:cs="Times New Roman"/>
          <w:sz w:val="24"/>
          <w:szCs w:val="24"/>
        </w:rPr>
        <w:t xml:space="preserve">se pojily i </w:t>
      </w:r>
      <w:r w:rsidR="00BA197B" w:rsidRPr="00D82D1E">
        <w:rPr>
          <w:rFonts w:ascii="Times New Roman" w:hAnsi="Times New Roman" w:cs="Times New Roman"/>
          <w:sz w:val="24"/>
          <w:szCs w:val="24"/>
        </w:rPr>
        <w:t>čistky ve</w:t>
      </w:r>
      <w:r w:rsidR="000A6B1F">
        <w:rPr>
          <w:rFonts w:ascii="Times New Roman" w:hAnsi="Times New Roman" w:cs="Times New Roman"/>
          <w:sz w:val="24"/>
          <w:szCs w:val="24"/>
        </w:rPr>
        <w:t xml:space="preserve"> vládnoucí</w:t>
      </w:r>
      <w:r w:rsidR="00BA197B" w:rsidRPr="00D82D1E">
        <w:rPr>
          <w:rFonts w:ascii="Times New Roman" w:hAnsi="Times New Roman" w:cs="Times New Roman"/>
          <w:sz w:val="24"/>
          <w:szCs w:val="24"/>
        </w:rPr>
        <w:t xml:space="preserve"> straně Baas. Ti, kteří nevyjadřovali dostatečnou loajalitu</w:t>
      </w:r>
      <w:r w:rsidR="00DB3503">
        <w:rPr>
          <w:rFonts w:ascii="Times New Roman" w:hAnsi="Times New Roman" w:cs="Times New Roman"/>
          <w:sz w:val="24"/>
          <w:szCs w:val="24"/>
        </w:rPr>
        <w:t>,</w:t>
      </w:r>
      <w:r w:rsidR="00BA197B" w:rsidRPr="00D82D1E">
        <w:rPr>
          <w:rFonts w:ascii="Times New Roman" w:hAnsi="Times New Roman" w:cs="Times New Roman"/>
          <w:sz w:val="24"/>
          <w:szCs w:val="24"/>
        </w:rPr>
        <w:t xml:space="preserve"> byli </w:t>
      </w:r>
      <w:r w:rsidR="00DB3503" w:rsidRPr="00D82D1E">
        <w:rPr>
          <w:rFonts w:ascii="Times New Roman" w:hAnsi="Times New Roman" w:cs="Times New Roman"/>
          <w:sz w:val="24"/>
          <w:szCs w:val="24"/>
        </w:rPr>
        <w:t>odstraň</w:t>
      </w:r>
      <w:r w:rsidR="00DB3503">
        <w:rPr>
          <w:rFonts w:ascii="Times New Roman" w:hAnsi="Times New Roman" w:cs="Times New Roman"/>
          <w:sz w:val="24"/>
          <w:szCs w:val="24"/>
        </w:rPr>
        <w:t>ováni</w:t>
      </w:r>
      <w:r w:rsidR="00BA197B" w:rsidRPr="00D82D1E">
        <w:rPr>
          <w:rFonts w:ascii="Times New Roman" w:hAnsi="Times New Roman" w:cs="Times New Roman"/>
          <w:sz w:val="24"/>
          <w:szCs w:val="24"/>
        </w:rPr>
        <w:t xml:space="preserve"> </w:t>
      </w:r>
      <w:r w:rsidR="00BA197B" w:rsidRPr="00D82D1E">
        <w:rPr>
          <w:rFonts w:ascii="Times New Roman" w:hAnsi="Times New Roman" w:cs="Times New Roman"/>
          <w:color w:val="212529"/>
          <w:sz w:val="24"/>
          <w:szCs w:val="24"/>
          <w:shd w:val="clear" w:color="auto" w:fill="FFFFFF"/>
        </w:rPr>
        <w:t>(</w:t>
      </w:r>
      <w:proofErr w:type="spellStart"/>
      <w:r w:rsidR="00BA197B" w:rsidRPr="00D82D1E">
        <w:rPr>
          <w:rFonts w:ascii="Times New Roman" w:hAnsi="Times New Roman" w:cs="Times New Roman"/>
          <w:color w:val="212529"/>
          <w:sz w:val="24"/>
          <w:szCs w:val="24"/>
          <w:shd w:val="clear" w:color="auto" w:fill="FFFFFF"/>
        </w:rPr>
        <w:t>Karsh</w:t>
      </w:r>
      <w:proofErr w:type="spellEnd"/>
      <w:r w:rsidR="00BA197B" w:rsidRPr="00D82D1E">
        <w:rPr>
          <w:rFonts w:ascii="Times New Roman" w:hAnsi="Times New Roman" w:cs="Times New Roman"/>
          <w:color w:val="212529"/>
          <w:sz w:val="24"/>
          <w:szCs w:val="24"/>
          <w:shd w:val="clear" w:color="auto" w:fill="FFFFFF"/>
        </w:rPr>
        <w:t xml:space="preserve"> &amp; </w:t>
      </w:r>
      <w:proofErr w:type="spellStart"/>
      <w:r w:rsidR="00BA197B" w:rsidRPr="00D82D1E">
        <w:rPr>
          <w:rFonts w:ascii="Times New Roman" w:hAnsi="Times New Roman" w:cs="Times New Roman"/>
          <w:color w:val="212529"/>
          <w:sz w:val="24"/>
          <w:szCs w:val="24"/>
          <w:shd w:val="clear" w:color="auto" w:fill="FFFFFF"/>
        </w:rPr>
        <w:t>Rautsi</w:t>
      </w:r>
      <w:proofErr w:type="spellEnd"/>
      <w:r w:rsidR="00BA197B" w:rsidRPr="00D82D1E">
        <w:rPr>
          <w:rFonts w:ascii="Times New Roman" w:hAnsi="Times New Roman" w:cs="Times New Roman"/>
          <w:color w:val="212529"/>
          <w:sz w:val="24"/>
          <w:szCs w:val="24"/>
          <w:shd w:val="clear" w:color="auto" w:fill="FFFFFF"/>
        </w:rPr>
        <w:t>, 1996</w:t>
      </w:r>
      <w:r w:rsidR="00424E95">
        <w:rPr>
          <w:rFonts w:ascii="Times New Roman" w:hAnsi="Times New Roman" w:cs="Times New Roman"/>
          <w:color w:val="212529"/>
          <w:sz w:val="24"/>
          <w:szCs w:val="24"/>
          <w:shd w:val="clear" w:color="auto" w:fill="FFFFFF"/>
        </w:rPr>
        <w:t>, s. 124</w:t>
      </w:r>
      <w:r w:rsidR="00BA197B" w:rsidRPr="00D82D1E">
        <w:rPr>
          <w:rFonts w:ascii="Times New Roman" w:hAnsi="Times New Roman" w:cs="Times New Roman"/>
          <w:color w:val="212529"/>
          <w:sz w:val="24"/>
          <w:szCs w:val="24"/>
          <w:shd w:val="clear" w:color="auto" w:fill="FFFFFF"/>
        </w:rPr>
        <w:t xml:space="preserve">). </w:t>
      </w:r>
      <w:r w:rsidR="00BA197B" w:rsidRPr="00D82D1E">
        <w:rPr>
          <w:rFonts w:ascii="Times New Roman" w:hAnsi="Times New Roman" w:cs="Times New Roman"/>
          <w:sz w:val="24"/>
          <w:szCs w:val="24"/>
        </w:rPr>
        <w:t xml:space="preserve"> </w:t>
      </w:r>
    </w:p>
    <w:p w14:paraId="729D5793" w14:textId="77777777" w:rsidR="000D4917" w:rsidRDefault="000D4917" w:rsidP="00D04277">
      <w:pPr>
        <w:autoSpaceDE w:val="0"/>
        <w:autoSpaceDN w:val="0"/>
        <w:adjustRightInd w:val="0"/>
        <w:spacing w:after="0" w:line="360" w:lineRule="auto"/>
        <w:jc w:val="both"/>
        <w:rPr>
          <w:rFonts w:ascii="Times New Roman" w:hAnsi="Times New Roman" w:cs="Times New Roman"/>
          <w:b/>
          <w:bCs/>
          <w:color w:val="000000" w:themeColor="text1"/>
          <w:sz w:val="28"/>
          <w:szCs w:val="28"/>
        </w:rPr>
      </w:pPr>
    </w:p>
    <w:p w14:paraId="31DD7696" w14:textId="31B7A217" w:rsidR="009823A1" w:rsidRPr="00894986" w:rsidRDefault="0053793B" w:rsidP="00D04277">
      <w:pPr>
        <w:pStyle w:val="Nadpis2"/>
        <w:spacing w:before="0" w:line="360" w:lineRule="auto"/>
        <w:rPr>
          <w:rFonts w:ascii="Times New Roman" w:hAnsi="Times New Roman" w:cs="Times New Roman"/>
          <w:b/>
          <w:bCs/>
          <w:color w:val="000000" w:themeColor="text1"/>
          <w:sz w:val="28"/>
          <w:szCs w:val="28"/>
        </w:rPr>
      </w:pPr>
      <w:r w:rsidRPr="00894986">
        <w:rPr>
          <w:color w:val="000000" w:themeColor="text1"/>
        </w:rPr>
        <w:lastRenderedPageBreak/>
        <w:t xml:space="preserve"> </w:t>
      </w:r>
      <w:bookmarkStart w:id="10" w:name="_Toc133217828"/>
      <w:r w:rsidR="0081732D" w:rsidRPr="00894986">
        <w:rPr>
          <w:rFonts w:ascii="Times New Roman" w:hAnsi="Times New Roman" w:cs="Times New Roman"/>
          <w:b/>
          <w:bCs/>
          <w:color w:val="000000" w:themeColor="text1"/>
          <w:sz w:val="28"/>
          <w:szCs w:val="28"/>
        </w:rPr>
        <w:t>Role demokracie po p</w:t>
      </w:r>
      <w:r w:rsidR="006F3B28" w:rsidRPr="00894986">
        <w:rPr>
          <w:rFonts w:ascii="Times New Roman" w:hAnsi="Times New Roman" w:cs="Times New Roman"/>
          <w:b/>
          <w:bCs/>
          <w:color w:val="000000" w:themeColor="text1"/>
          <w:sz w:val="28"/>
          <w:szCs w:val="28"/>
        </w:rPr>
        <w:t>ádu diktatury</w:t>
      </w:r>
      <w:bookmarkEnd w:id="10"/>
    </w:p>
    <w:p w14:paraId="4EF01EF2" w14:textId="08967267" w:rsidR="008D45F6" w:rsidRDefault="007E3F47" w:rsidP="00D04277">
      <w:pPr>
        <w:autoSpaceDE w:val="0"/>
        <w:autoSpaceDN w:val="0"/>
        <w:adjustRightInd w:val="0"/>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Diktatura v dané zemi je častým cílem vůdce, aby se udržel u moci i za cenu potlačení politického rozvoje (</w:t>
      </w:r>
      <w:proofErr w:type="spellStart"/>
      <w:r>
        <w:rPr>
          <w:rFonts w:ascii="Times New Roman" w:hAnsi="Times New Roman" w:cs="Times New Roman"/>
          <w:color w:val="000000" w:themeColor="text1"/>
          <w:sz w:val="24"/>
          <w:szCs w:val="24"/>
        </w:rPr>
        <w:t>Ellis</w:t>
      </w:r>
      <w:proofErr w:type="spellEnd"/>
      <w:r>
        <w:rPr>
          <w:rFonts w:ascii="Times New Roman" w:hAnsi="Times New Roman" w:cs="Times New Roman"/>
          <w:color w:val="000000" w:themeColor="text1"/>
          <w:sz w:val="24"/>
          <w:szCs w:val="24"/>
        </w:rPr>
        <w:t xml:space="preserve"> </w:t>
      </w:r>
      <w:r w:rsidRPr="00583393">
        <w:rPr>
          <w:rFonts w:ascii="Times New Roman" w:hAnsi="Times New Roman" w:cs="Times New Roman"/>
          <w:sz w:val="24"/>
          <w:szCs w:val="24"/>
        </w:rPr>
        <w:t>&amp;</w:t>
      </w:r>
      <w:r>
        <w:rPr>
          <w:rFonts w:ascii="Times New Roman" w:hAnsi="Times New Roman" w:cs="Times New Roman"/>
          <w:sz w:val="24"/>
          <w:szCs w:val="24"/>
        </w:rPr>
        <w:t xml:space="preserve"> </w:t>
      </w:r>
      <w:proofErr w:type="spellStart"/>
      <w:r>
        <w:rPr>
          <w:rFonts w:ascii="Times New Roman" w:hAnsi="Times New Roman" w:cs="Times New Roman"/>
          <w:sz w:val="24"/>
          <w:szCs w:val="24"/>
        </w:rPr>
        <w:t>Fender</w:t>
      </w:r>
      <w:proofErr w:type="spellEnd"/>
      <w:r>
        <w:rPr>
          <w:rFonts w:ascii="Times New Roman" w:hAnsi="Times New Roman" w:cs="Times New Roman"/>
          <w:sz w:val="24"/>
          <w:szCs w:val="24"/>
        </w:rPr>
        <w:t>, 2007</w:t>
      </w:r>
      <w:r w:rsidR="00EE4854">
        <w:rPr>
          <w:rFonts w:ascii="Times New Roman" w:hAnsi="Times New Roman" w:cs="Times New Roman"/>
          <w:sz w:val="24"/>
          <w:szCs w:val="24"/>
        </w:rPr>
        <w:t xml:space="preserve">, </w:t>
      </w:r>
      <w:r w:rsidR="00EB03C4">
        <w:rPr>
          <w:rFonts w:ascii="Times New Roman" w:hAnsi="Times New Roman" w:cs="Times New Roman"/>
          <w:sz w:val="24"/>
          <w:szCs w:val="24"/>
        </w:rPr>
        <w:t>s</w:t>
      </w:r>
      <w:r w:rsidR="00EE4854">
        <w:rPr>
          <w:rFonts w:ascii="Times New Roman" w:hAnsi="Times New Roman" w:cs="Times New Roman"/>
          <w:sz w:val="24"/>
          <w:szCs w:val="24"/>
        </w:rPr>
        <w:t>.</w:t>
      </w:r>
      <w:r w:rsidR="00EB03C4">
        <w:rPr>
          <w:rFonts w:ascii="Times New Roman" w:hAnsi="Times New Roman" w:cs="Times New Roman"/>
          <w:sz w:val="24"/>
          <w:szCs w:val="24"/>
        </w:rPr>
        <w:t xml:space="preserve"> </w:t>
      </w:r>
      <w:r w:rsidR="00EE4854">
        <w:rPr>
          <w:rFonts w:ascii="Times New Roman" w:hAnsi="Times New Roman" w:cs="Times New Roman"/>
          <w:sz w:val="24"/>
          <w:szCs w:val="24"/>
        </w:rPr>
        <w:t>2</w:t>
      </w:r>
      <w:r>
        <w:rPr>
          <w:rFonts w:ascii="Times New Roman" w:hAnsi="Times New Roman" w:cs="Times New Roman"/>
          <w:sz w:val="24"/>
          <w:szCs w:val="24"/>
        </w:rPr>
        <w:t xml:space="preserve">). </w:t>
      </w:r>
      <w:r w:rsidR="00950415" w:rsidRPr="00950415">
        <w:rPr>
          <w:rFonts w:ascii="Times New Roman" w:hAnsi="Times New Roman" w:cs="Times New Roman"/>
          <w:color w:val="000000" w:themeColor="text1"/>
          <w:sz w:val="24"/>
          <w:szCs w:val="24"/>
        </w:rPr>
        <w:t xml:space="preserve">Přesun od diktatury k demokratickému režimu má mnoho indikátorů. </w:t>
      </w:r>
      <w:r w:rsidR="002C360E">
        <w:rPr>
          <w:rFonts w:ascii="Times New Roman" w:hAnsi="Times New Roman" w:cs="Times New Roman"/>
          <w:color w:val="000000" w:themeColor="text1"/>
          <w:sz w:val="24"/>
          <w:szCs w:val="24"/>
        </w:rPr>
        <w:t>Častým</w:t>
      </w:r>
      <w:r w:rsidR="004D72B7">
        <w:rPr>
          <w:rFonts w:ascii="Times New Roman" w:hAnsi="Times New Roman" w:cs="Times New Roman"/>
          <w:color w:val="000000" w:themeColor="text1"/>
          <w:sz w:val="24"/>
          <w:szCs w:val="24"/>
        </w:rPr>
        <w:t xml:space="preserve"> důvodem</w:t>
      </w:r>
      <w:r w:rsidR="00950415" w:rsidRPr="00950415">
        <w:rPr>
          <w:rFonts w:ascii="Times New Roman" w:hAnsi="Times New Roman" w:cs="Times New Roman"/>
          <w:color w:val="000000" w:themeColor="text1"/>
          <w:sz w:val="24"/>
          <w:szCs w:val="24"/>
        </w:rPr>
        <w:t xml:space="preserve"> změny je domácí nespokojnost obyvatel eskalující</w:t>
      </w:r>
      <w:r w:rsidR="00FB3C77">
        <w:rPr>
          <w:rFonts w:ascii="Times New Roman" w:hAnsi="Times New Roman" w:cs="Times New Roman"/>
          <w:color w:val="000000" w:themeColor="text1"/>
          <w:sz w:val="24"/>
          <w:szCs w:val="24"/>
        </w:rPr>
        <w:t xml:space="preserve"> v</w:t>
      </w:r>
      <w:r w:rsidR="00950415" w:rsidRPr="00950415">
        <w:rPr>
          <w:rFonts w:ascii="Times New Roman" w:hAnsi="Times New Roman" w:cs="Times New Roman"/>
          <w:color w:val="000000" w:themeColor="text1"/>
          <w:sz w:val="24"/>
          <w:szCs w:val="24"/>
        </w:rPr>
        <w:t> lidov</w:t>
      </w:r>
      <w:r w:rsidR="00FB3C77">
        <w:rPr>
          <w:rFonts w:ascii="Times New Roman" w:hAnsi="Times New Roman" w:cs="Times New Roman"/>
          <w:color w:val="000000" w:themeColor="text1"/>
          <w:sz w:val="24"/>
          <w:szCs w:val="24"/>
        </w:rPr>
        <w:t>ou</w:t>
      </w:r>
      <w:r w:rsidR="00950415" w:rsidRPr="00950415">
        <w:rPr>
          <w:rFonts w:ascii="Times New Roman" w:hAnsi="Times New Roman" w:cs="Times New Roman"/>
          <w:color w:val="000000" w:themeColor="text1"/>
          <w:sz w:val="24"/>
          <w:szCs w:val="24"/>
        </w:rPr>
        <w:t xml:space="preserve"> revoluci, </w:t>
      </w:r>
      <w:r w:rsidR="00FB3D33">
        <w:rPr>
          <w:rFonts w:ascii="Times New Roman" w:hAnsi="Times New Roman" w:cs="Times New Roman"/>
          <w:color w:val="000000" w:themeColor="text1"/>
          <w:sz w:val="24"/>
          <w:szCs w:val="24"/>
        </w:rPr>
        <w:t>během níž</w:t>
      </w:r>
      <w:r w:rsidR="00950415" w:rsidRPr="00950415">
        <w:rPr>
          <w:rFonts w:ascii="Times New Roman" w:hAnsi="Times New Roman" w:cs="Times New Roman"/>
          <w:color w:val="000000" w:themeColor="text1"/>
          <w:sz w:val="24"/>
          <w:szCs w:val="24"/>
        </w:rPr>
        <w:t xml:space="preserve"> dochází ke snaze svrhnou současnou vládu. </w:t>
      </w:r>
      <w:r w:rsidR="003407B9">
        <w:rPr>
          <w:rFonts w:ascii="Times New Roman" w:hAnsi="Times New Roman" w:cs="Times New Roman"/>
          <w:color w:val="000000" w:themeColor="text1"/>
          <w:sz w:val="24"/>
          <w:szCs w:val="24"/>
        </w:rPr>
        <w:t xml:space="preserve">Faktory </w:t>
      </w:r>
      <w:r w:rsidR="00D150CB">
        <w:rPr>
          <w:rFonts w:ascii="Times New Roman" w:hAnsi="Times New Roman" w:cs="Times New Roman"/>
          <w:color w:val="000000" w:themeColor="text1"/>
          <w:sz w:val="24"/>
          <w:szCs w:val="24"/>
        </w:rPr>
        <w:t xml:space="preserve">zapříčiňující </w:t>
      </w:r>
      <w:r w:rsidR="00FB3D33">
        <w:rPr>
          <w:rFonts w:ascii="Times New Roman" w:hAnsi="Times New Roman" w:cs="Times New Roman"/>
          <w:color w:val="000000" w:themeColor="text1"/>
          <w:sz w:val="24"/>
          <w:szCs w:val="24"/>
        </w:rPr>
        <w:t xml:space="preserve">takovou </w:t>
      </w:r>
      <w:r w:rsidR="00D150CB">
        <w:rPr>
          <w:rFonts w:ascii="Times New Roman" w:hAnsi="Times New Roman" w:cs="Times New Roman"/>
          <w:color w:val="000000" w:themeColor="text1"/>
          <w:sz w:val="24"/>
          <w:szCs w:val="24"/>
        </w:rPr>
        <w:t>situaci mohou být např</w:t>
      </w:r>
      <w:r w:rsidR="00FB3D33">
        <w:rPr>
          <w:rFonts w:ascii="Times New Roman" w:hAnsi="Times New Roman" w:cs="Times New Roman"/>
          <w:color w:val="000000" w:themeColor="text1"/>
          <w:sz w:val="24"/>
          <w:szCs w:val="24"/>
        </w:rPr>
        <w:t>.</w:t>
      </w:r>
      <w:r w:rsidR="00D150CB">
        <w:rPr>
          <w:rFonts w:ascii="Times New Roman" w:hAnsi="Times New Roman" w:cs="Times New Roman"/>
          <w:color w:val="000000" w:themeColor="text1"/>
          <w:sz w:val="24"/>
          <w:szCs w:val="24"/>
        </w:rPr>
        <w:t xml:space="preserve">: hladomor, špatné zacházení s lidmi, </w:t>
      </w:r>
      <w:r w:rsidR="0034532E">
        <w:rPr>
          <w:rFonts w:ascii="Times New Roman" w:hAnsi="Times New Roman" w:cs="Times New Roman"/>
          <w:color w:val="000000" w:themeColor="text1"/>
          <w:sz w:val="24"/>
          <w:szCs w:val="24"/>
        </w:rPr>
        <w:t xml:space="preserve">hospodářské potíže a další. </w:t>
      </w:r>
    </w:p>
    <w:p w14:paraId="0627DF98" w14:textId="2F3FEC66" w:rsidR="008D45F6" w:rsidRPr="00CD3A55" w:rsidRDefault="005E7CFC" w:rsidP="00D04277">
      <w:pPr>
        <w:pStyle w:val="Bezmezer"/>
        <w:spacing w:line="360" w:lineRule="auto"/>
        <w:jc w:val="both"/>
        <w:rPr>
          <w:rFonts w:ascii="Times New Roman" w:hAnsi="Times New Roman" w:cs="Times New Roman"/>
          <w:sz w:val="24"/>
          <w:szCs w:val="24"/>
          <w:shd w:val="clear" w:color="auto" w:fill="FFFFFF"/>
        </w:rPr>
      </w:pPr>
      <w:r>
        <w:rPr>
          <w:rStyle w:val="cf01"/>
          <w:rFonts w:ascii="Times New Roman" w:hAnsi="Times New Roman" w:cs="Times New Roman"/>
          <w:sz w:val="24"/>
          <w:szCs w:val="24"/>
        </w:rPr>
        <w:t>Mezi p</w:t>
      </w:r>
      <w:r w:rsidR="008D45F6" w:rsidRPr="00CD3A55">
        <w:rPr>
          <w:rStyle w:val="cf01"/>
          <w:rFonts w:ascii="Times New Roman" w:hAnsi="Times New Roman" w:cs="Times New Roman"/>
          <w:sz w:val="24"/>
          <w:szCs w:val="24"/>
        </w:rPr>
        <w:t>říčiny přechodu k</w:t>
      </w:r>
      <w:r>
        <w:rPr>
          <w:rStyle w:val="cf01"/>
          <w:rFonts w:ascii="Times New Roman" w:hAnsi="Times New Roman" w:cs="Times New Roman"/>
          <w:sz w:val="24"/>
          <w:szCs w:val="24"/>
        </w:rPr>
        <w:t xml:space="preserve"> </w:t>
      </w:r>
      <w:r w:rsidR="008D45F6" w:rsidRPr="00CD3A55">
        <w:rPr>
          <w:rStyle w:val="cf01"/>
          <w:rFonts w:ascii="Times New Roman" w:hAnsi="Times New Roman" w:cs="Times New Roman"/>
          <w:sz w:val="24"/>
          <w:szCs w:val="24"/>
        </w:rPr>
        <w:t>demokraciím</w:t>
      </w:r>
      <w:r>
        <w:rPr>
          <w:rStyle w:val="cf01"/>
          <w:rFonts w:ascii="Times New Roman" w:hAnsi="Times New Roman" w:cs="Times New Roman"/>
          <w:sz w:val="24"/>
          <w:szCs w:val="24"/>
        </w:rPr>
        <w:t xml:space="preserve"> vědci</w:t>
      </w:r>
      <w:r w:rsidR="00E67F4E">
        <w:rPr>
          <w:rStyle w:val="cf01"/>
          <w:rFonts w:ascii="Times New Roman" w:hAnsi="Times New Roman" w:cs="Times New Roman"/>
          <w:sz w:val="24"/>
          <w:szCs w:val="24"/>
        </w:rPr>
        <w:t xml:space="preserve"> obecně</w:t>
      </w:r>
      <w:r>
        <w:rPr>
          <w:rStyle w:val="cf01"/>
          <w:rFonts w:ascii="Times New Roman" w:hAnsi="Times New Roman" w:cs="Times New Roman"/>
          <w:sz w:val="24"/>
          <w:szCs w:val="24"/>
        </w:rPr>
        <w:t xml:space="preserve"> řadí</w:t>
      </w:r>
      <w:r w:rsidR="008D45F6" w:rsidRPr="00CD3A55">
        <w:rPr>
          <w:rStyle w:val="cf01"/>
          <w:rFonts w:ascii="Times New Roman" w:hAnsi="Times New Roman" w:cs="Times New Roman"/>
          <w:sz w:val="24"/>
          <w:szCs w:val="24"/>
        </w:rPr>
        <w:t xml:space="preserve">: </w:t>
      </w:r>
    </w:p>
    <w:p w14:paraId="42B97AB3" w14:textId="18E6F889" w:rsidR="008D45F6" w:rsidRPr="00CD3A55" w:rsidRDefault="008D45F6" w:rsidP="00D04277">
      <w:pPr>
        <w:pStyle w:val="Bezmezer"/>
        <w:spacing w:line="360" w:lineRule="auto"/>
        <w:jc w:val="both"/>
        <w:rPr>
          <w:rFonts w:ascii="Times New Roman" w:hAnsi="Times New Roman" w:cs="Times New Roman"/>
          <w:color w:val="000000"/>
          <w:sz w:val="24"/>
          <w:szCs w:val="24"/>
          <w:shd w:val="clear" w:color="auto" w:fill="FFFFFF"/>
        </w:rPr>
      </w:pPr>
      <w:r w:rsidRPr="00CD3A55">
        <w:rPr>
          <w:rFonts w:ascii="Times New Roman" w:hAnsi="Times New Roman" w:cs="Times New Roman"/>
          <w:sz w:val="24"/>
          <w:szCs w:val="24"/>
          <w:shd w:val="clear" w:color="auto" w:fill="FFFFFF"/>
        </w:rPr>
        <w:t>1</w:t>
      </w:r>
      <w:r w:rsidR="0054429A">
        <w:rPr>
          <w:rFonts w:ascii="Times New Roman" w:hAnsi="Times New Roman" w:cs="Times New Roman"/>
          <w:sz w:val="24"/>
          <w:szCs w:val="24"/>
          <w:shd w:val="clear" w:color="auto" w:fill="FFFFFF"/>
        </w:rPr>
        <w:t>.</w:t>
      </w:r>
      <w:r w:rsidR="00C13BDF">
        <w:rPr>
          <w:rFonts w:ascii="Times New Roman" w:hAnsi="Times New Roman" w:cs="Times New Roman"/>
          <w:sz w:val="24"/>
          <w:szCs w:val="24"/>
          <w:shd w:val="clear" w:color="auto" w:fill="FFFFFF"/>
        </w:rPr>
        <w:t xml:space="preserve"> </w:t>
      </w:r>
      <w:r w:rsidRPr="00CD3A55">
        <w:rPr>
          <w:rFonts w:ascii="Times New Roman" w:hAnsi="Times New Roman" w:cs="Times New Roman"/>
          <w:sz w:val="24"/>
          <w:szCs w:val="24"/>
          <w:shd w:val="clear" w:color="auto" w:fill="FFFFFF"/>
        </w:rPr>
        <w:t>rostoucí tlak veřejnosti (protest</w:t>
      </w:r>
      <w:r w:rsidR="00345556">
        <w:rPr>
          <w:rFonts w:ascii="Times New Roman" w:hAnsi="Times New Roman" w:cs="Times New Roman"/>
          <w:sz w:val="24"/>
          <w:szCs w:val="24"/>
          <w:shd w:val="clear" w:color="auto" w:fill="FFFFFF"/>
        </w:rPr>
        <w:t xml:space="preserve">y, </w:t>
      </w:r>
      <w:r w:rsidRPr="00CD3A55">
        <w:rPr>
          <w:rFonts w:ascii="Times New Roman" w:hAnsi="Times New Roman" w:cs="Times New Roman"/>
          <w:sz w:val="24"/>
          <w:szCs w:val="24"/>
          <w:shd w:val="clear" w:color="auto" w:fill="FFFFFF"/>
        </w:rPr>
        <w:t>vyjádřen</w:t>
      </w:r>
      <w:r w:rsidR="00345556">
        <w:rPr>
          <w:rFonts w:ascii="Times New Roman" w:hAnsi="Times New Roman" w:cs="Times New Roman"/>
          <w:sz w:val="24"/>
          <w:szCs w:val="24"/>
          <w:shd w:val="clear" w:color="auto" w:fill="FFFFFF"/>
        </w:rPr>
        <w:t>á</w:t>
      </w:r>
      <w:r w:rsidRPr="00CD3A55">
        <w:rPr>
          <w:rFonts w:ascii="Times New Roman" w:hAnsi="Times New Roman" w:cs="Times New Roman"/>
          <w:sz w:val="24"/>
          <w:szCs w:val="24"/>
          <w:shd w:val="clear" w:color="auto" w:fill="FFFFFF"/>
        </w:rPr>
        <w:t xml:space="preserve"> nespokojenost s politickým režimem)</w:t>
      </w:r>
      <w:r w:rsidR="009E7E7F">
        <w:rPr>
          <w:rFonts w:ascii="Times New Roman" w:hAnsi="Times New Roman" w:cs="Times New Roman"/>
          <w:color w:val="000000"/>
          <w:sz w:val="24"/>
          <w:szCs w:val="24"/>
          <w:shd w:val="clear" w:color="auto" w:fill="FFFFFF"/>
        </w:rPr>
        <w:t>,</w:t>
      </w:r>
      <w:r w:rsidRPr="00CD3A55">
        <w:rPr>
          <w:rFonts w:ascii="Times New Roman" w:hAnsi="Times New Roman" w:cs="Times New Roman"/>
          <w:sz w:val="24"/>
          <w:szCs w:val="24"/>
          <w:shd w:val="clear" w:color="auto" w:fill="FFFFFF"/>
        </w:rPr>
        <w:br/>
      </w:r>
      <w:r w:rsidR="0054429A">
        <w:rPr>
          <w:rFonts w:ascii="Times New Roman" w:hAnsi="Times New Roman" w:cs="Times New Roman"/>
          <w:sz w:val="24"/>
          <w:szCs w:val="24"/>
          <w:shd w:val="clear" w:color="auto" w:fill="FFFFFF"/>
        </w:rPr>
        <w:t>2.</w:t>
      </w:r>
      <w:r w:rsidR="00C13BDF">
        <w:rPr>
          <w:rFonts w:ascii="Times New Roman" w:hAnsi="Times New Roman" w:cs="Times New Roman"/>
          <w:sz w:val="24"/>
          <w:szCs w:val="24"/>
          <w:shd w:val="clear" w:color="auto" w:fill="FFFFFF"/>
        </w:rPr>
        <w:t xml:space="preserve"> </w:t>
      </w:r>
      <w:r w:rsidRPr="00CD3A55">
        <w:rPr>
          <w:rFonts w:ascii="Times New Roman" w:hAnsi="Times New Roman" w:cs="Times New Roman"/>
          <w:color w:val="000000"/>
          <w:sz w:val="24"/>
          <w:szCs w:val="24"/>
          <w:shd w:val="clear" w:color="auto" w:fill="FFFFFF"/>
        </w:rPr>
        <w:t>pobídky (tlak) k demokratizaci za účelem zlepšení vztahů s hegemonickými mocnostmi světa (např</w:t>
      </w:r>
      <w:r w:rsidR="009270D5">
        <w:rPr>
          <w:rFonts w:ascii="Times New Roman" w:hAnsi="Times New Roman" w:cs="Times New Roman"/>
          <w:color w:val="000000"/>
          <w:sz w:val="24"/>
          <w:szCs w:val="24"/>
          <w:shd w:val="clear" w:color="auto" w:fill="FFFFFF"/>
        </w:rPr>
        <w:t>.</w:t>
      </w:r>
      <w:r w:rsidRPr="00CD3A55">
        <w:rPr>
          <w:rFonts w:ascii="Times New Roman" w:hAnsi="Times New Roman" w:cs="Times New Roman"/>
          <w:color w:val="000000"/>
          <w:sz w:val="24"/>
          <w:szCs w:val="24"/>
          <w:shd w:val="clear" w:color="auto" w:fill="FFFFFF"/>
        </w:rPr>
        <w:t xml:space="preserve"> Spojen</w:t>
      </w:r>
      <w:r w:rsidR="004F3829">
        <w:rPr>
          <w:rFonts w:ascii="Times New Roman" w:hAnsi="Times New Roman" w:cs="Times New Roman"/>
          <w:color w:val="000000"/>
          <w:sz w:val="24"/>
          <w:szCs w:val="24"/>
          <w:shd w:val="clear" w:color="auto" w:fill="FFFFFF"/>
        </w:rPr>
        <w:t>ými</w:t>
      </w:r>
      <w:r w:rsidRPr="00CD3A55">
        <w:rPr>
          <w:rFonts w:ascii="Times New Roman" w:hAnsi="Times New Roman" w:cs="Times New Roman"/>
          <w:color w:val="000000"/>
          <w:sz w:val="24"/>
          <w:szCs w:val="24"/>
          <w:shd w:val="clear" w:color="auto" w:fill="FFFFFF"/>
        </w:rPr>
        <w:t xml:space="preserve"> státy)</w:t>
      </w:r>
      <w:r w:rsidR="009E7E7F">
        <w:rPr>
          <w:rFonts w:ascii="Times New Roman" w:hAnsi="Times New Roman" w:cs="Times New Roman"/>
          <w:color w:val="000000"/>
          <w:sz w:val="24"/>
          <w:szCs w:val="24"/>
          <w:shd w:val="clear" w:color="auto" w:fill="FFFFFF"/>
        </w:rPr>
        <w:t>,</w:t>
      </w:r>
      <w:r w:rsidRPr="00CD3A55">
        <w:rPr>
          <w:rFonts w:ascii="Times New Roman" w:hAnsi="Times New Roman" w:cs="Times New Roman"/>
          <w:color w:val="000000"/>
          <w:sz w:val="24"/>
          <w:szCs w:val="24"/>
          <w:shd w:val="clear" w:color="auto" w:fill="FFFFFF"/>
        </w:rPr>
        <w:t xml:space="preserve"> </w:t>
      </w:r>
      <w:r w:rsidR="009C736D">
        <w:rPr>
          <w:rFonts w:ascii="Times New Roman" w:hAnsi="Times New Roman" w:cs="Times New Roman"/>
          <w:color w:val="000000"/>
          <w:sz w:val="24"/>
          <w:szCs w:val="24"/>
          <w:shd w:val="clear" w:color="auto" w:fill="FFFFFF"/>
        </w:rPr>
        <w:t xml:space="preserve"> </w:t>
      </w:r>
    </w:p>
    <w:p w14:paraId="60A4EC82" w14:textId="2B677AF1" w:rsidR="008D45F6" w:rsidRPr="00B15108" w:rsidRDefault="008D45F6" w:rsidP="00D04277">
      <w:pPr>
        <w:pStyle w:val="Bezmezer"/>
        <w:spacing w:line="360" w:lineRule="auto"/>
        <w:jc w:val="both"/>
        <w:rPr>
          <w:rFonts w:ascii="Times New Roman" w:hAnsi="Times New Roman" w:cs="Times New Roman"/>
          <w:color w:val="000000"/>
          <w:sz w:val="24"/>
          <w:szCs w:val="24"/>
          <w:shd w:val="clear" w:color="auto" w:fill="FFFFFF"/>
        </w:rPr>
      </w:pPr>
      <w:r w:rsidRPr="00B15108">
        <w:rPr>
          <w:rFonts w:ascii="Times New Roman" w:hAnsi="Times New Roman" w:cs="Times New Roman"/>
          <w:color w:val="000000"/>
          <w:sz w:val="24"/>
          <w:szCs w:val="24"/>
          <w:shd w:val="clear" w:color="auto" w:fill="FFFFFF"/>
        </w:rPr>
        <w:t>3</w:t>
      </w:r>
      <w:r w:rsidR="0054429A">
        <w:rPr>
          <w:rFonts w:ascii="Times New Roman" w:hAnsi="Times New Roman" w:cs="Times New Roman"/>
          <w:color w:val="000000"/>
          <w:sz w:val="24"/>
          <w:szCs w:val="24"/>
          <w:shd w:val="clear" w:color="auto" w:fill="FFFFFF"/>
        </w:rPr>
        <w:t>.</w:t>
      </w:r>
      <w:r w:rsidR="00C13BDF">
        <w:rPr>
          <w:rFonts w:ascii="Times New Roman" w:hAnsi="Times New Roman" w:cs="Times New Roman"/>
          <w:color w:val="000000"/>
          <w:sz w:val="24"/>
          <w:szCs w:val="24"/>
          <w:shd w:val="clear" w:color="auto" w:fill="FFFFFF"/>
        </w:rPr>
        <w:t xml:space="preserve"> </w:t>
      </w:r>
      <w:r w:rsidRPr="00B15108">
        <w:rPr>
          <w:rFonts w:ascii="Times New Roman" w:hAnsi="Times New Roman" w:cs="Times New Roman"/>
          <w:color w:val="000000"/>
          <w:sz w:val="24"/>
          <w:szCs w:val="24"/>
          <w:shd w:val="clear" w:color="auto" w:fill="FFFFFF"/>
        </w:rPr>
        <w:t xml:space="preserve">vojenské intervence pod záminkou budování demokracie </w:t>
      </w:r>
      <w:r w:rsidR="001B5AFB" w:rsidRPr="00B15108">
        <w:rPr>
          <w:rFonts w:ascii="Times New Roman" w:hAnsi="Times New Roman" w:cs="Times New Roman"/>
          <w:color w:val="000000"/>
          <w:sz w:val="24"/>
          <w:szCs w:val="24"/>
          <w:shd w:val="clear" w:color="auto" w:fill="FFFFFF"/>
        </w:rPr>
        <w:t>v</w:t>
      </w:r>
      <w:r w:rsidR="005D4D95">
        <w:rPr>
          <w:rFonts w:ascii="Times New Roman" w:hAnsi="Times New Roman" w:cs="Times New Roman"/>
          <w:color w:val="000000"/>
          <w:sz w:val="24"/>
          <w:szCs w:val="24"/>
          <w:shd w:val="clear" w:color="auto" w:fill="FFFFFF"/>
        </w:rPr>
        <w:t xml:space="preserve"> </w:t>
      </w:r>
      <w:r w:rsidR="001B5AFB">
        <w:rPr>
          <w:rFonts w:ascii="Times New Roman" w:hAnsi="Times New Roman" w:cs="Times New Roman"/>
          <w:color w:val="000000"/>
          <w:sz w:val="24"/>
          <w:szCs w:val="24"/>
          <w:shd w:val="clear" w:color="auto" w:fill="FFFFFF"/>
        </w:rPr>
        <w:t>zahraničí</w:t>
      </w:r>
      <w:r w:rsidR="00FC2709" w:rsidRPr="00B15108">
        <w:rPr>
          <w:rFonts w:ascii="Times New Roman" w:hAnsi="Times New Roman" w:cs="Times New Roman"/>
          <w:color w:val="000000"/>
          <w:sz w:val="24"/>
          <w:szCs w:val="24"/>
          <w:shd w:val="clear" w:color="auto" w:fill="FFFFFF"/>
        </w:rPr>
        <w:t xml:space="preserve"> </w:t>
      </w:r>
      <w:r w:rsidR="00FC2709" w:rsidRPr="00B15108">
        <w:rPr>
          <w:rStyle w:val="cf01"/>
          <w:rFonts w:ascii="Times New Roman" w:hAnsi="Times New Roman" w:cs="Times New Roman"/>
          <w:sz w:val="24"/>
          <w:szCs w:val="24"/>
        </w:rPr>
        <w:t>– buď</w:t>
      </w:r>
      <w:r w:rsidR="009C736D" w:rsidRPr="00B15108">
        <w:rPr>
          <w:rStyle w:val="cf01"/>
          <w:rFonts w:ascii="Times New Roman" w:hAnsi="Times New Roman" w:cs="Times New Roman"/>
          <w:sz w:val="24"/>
          <w:szCs w:val="24"/>
        </w:rPr>
        <w:t xml:space="preserve"> nepřímou (nátlak) nebo přímou (invaze)</w:t>
      </w:r>
      <w:r w:rsidR="005D393C">
        <w:rPr>
          <w:rStyle w:val="Znakapoznpodarou"/>
          <w:rFonts w:ascii="Times New Roman" w:hAnsi="Times New Roman" w:cs="Times New Roman"/>
          <w:sz w:val="24"/>
          <w:szCs w:val="24"/>
        </w:rPr>
        <w:footnoteReference w:id="4"/>
      </w:r>
      <w:r w:rsidR="00A154F2">
        <w:rPr>
          <w:rStyle w:val="cf01"/>
          <w:rFonts w:ascii="Times New Roman" w:hAnsi="Times New Roman" w:cs="Times New Roman"/>
          <w:sz w:val="24"/>
          <w:szCs w:val="24"/>
        </w:rPr>
        <w:t xml:space="preserve"> cestou</w:t>
      </w:r>
      <w:r w:rsidR="009E7E7F">
        <w:rPr>
          <w:rFonts w:ascii="Times New Roman" w:hAnsi="Times New Roman" w:cs="Times New Roman"/>
          <w:color w:val="000000"/>
          <w:sz w:val="24"/>
          <w:szCs w:val="24"/>
          <w:shd w:val="clear" w:color="auto" w:fill="FFFFFF"/>
        </w:rPr>
        <w:t>,</w:t>
      </w:r>
    </w:p>
    <w:p w14:paraId="32121C02" w14:textId="43BF2278" w:rsidR="008D45F6" w:rsidRPr="00CD3A55" w:rsidRDefault="008D45F6" w:rsidP="00D04277">
      <w:pPr>
        <w:pStyle w:val="Bezmezer"/>
        <w:spacing w:line="360" w:lineRule="auto"/>
        <w:jc w:val="both"/>
        <w:rPr>
          <w:rFonts w:ascii="Times New Roman" w:hAnsi="Times New Roman" w:cs="Times New Roman"/>
          <w:color w:val="000000"/>
          <w:sz w:val="24"/>
          <w:szCs w:val="24"/>
          <w:shd w:val="clear" w:color="auto" w:fill="FFFFFF"/>
        </w:rPr>
      </w:pPr>
      <w:r w:rsidRPr="00CD3A55">
        <w:rPr>
          <w:rFonts w:ascii="Times New Roman" w:hAnsi="Times New Roman" w:cs="Times New Roman"/>
          <w:color w:val="000000"/>
          <w:sz w:val="24"/>
          <w:szCs w:val="24"/>
          <w:shd w:val="clear" w:color="auto" w:fill="FFFFFF"/>
        </w:rPr>
        <w:t>4</w:t>
      </w:r>
      <w:r w:rsidR="0054429A">
        <w:rPr>
          <w:rFonts w:ascii="Times New Roman" w:hAnsi="Times New Roman" w:cs="Times New Roman"/>
          <w:color w:val="000000"/>
          <w:sz w:val="24"/>
          <w:szCs w:val="24"/>
          <w:shd w:val="clear" w:color="auto" w:fill="FFFFFF"/>
        </w:rPr>
        <w:t>.</w:t>
      </w:r>
      <w:r w:rsidRPr="00CD3A55">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s</w:t>
      </w:r>
      <w:r w:rsidRPr="00CD3A55">
        <w:rPr>
          <w:rFonts w:ascii="Times New Roman" w:hAnsi="Times New Roman" w:cs="Times New Roman"/>
          <w:color w:val="000000"/>
          <w:sz w:val="24"/>
          <w:szCs w:val="24"/>
          <w:shd w:val="clear" w:color="auto" w:fill="FFFFFF"/>
        </w:rPr>
        <w:t>ebedemokratizace</w:t>
      </w:r>
      <w:proofErr w:type="spellEnd"/>
      <w:r w:rsidR="009E7E7F">
        <w:rPr>
          <w:rFonts w:ascii="Times New Roman" w:hAnsi="Times New Roman" w:cs="Times New Roman"/>
          <w:color w:val="000000"/>
          <w:sz w:val="24"/>
          <w:szCs w:val="24"/>
          <w:shd w:val="clear" w:color="auto" w:fill="FFFFFF"/>
        </w:rPr>
        <w:t>,</w:t>
      </w:r>
    </w:p>
    <w:p w14:paraId="0F3CD934" w14:textId="3239990C" w:rsidR="004A00EE" w:rsidRPr="004A00EE" w:rsidRDefault="00C13BDF" w:rsidP="00D04277">
      <w:pPr>
        <w:pStyle w:val="Bezmeze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5</w:t>
      </w:r>
      <w:r w:rsidR="0054429A">
        <w:rPr>
          <w:rFonts w:ascii="Times New Roman" w:hAnsi="Times New Roman" w:cs="Times New Roman"/>
          <w:color w:val="000000"/>
          <w:sz w:val="24"/>
          <w:szCs w:val="24"/>
          <w:shd w:val="clear" w:color="auto" w:fill="FFFFFF"/>
        </w:rPr>
        <w:t>.</w:t>
      </w:r>
      <w:r w:rsidR="008D45F6" w:rsidRPr="00CD3A55">
        <w:rPr>
          <w:rFonts w:ascii="Times New Roman" w:hAnsi="Times New Roman" w:cs="Times New Roman"/>
          <w:color w:val="000000"/>
          <w:sz w:val="24"/>
          <w:szCs w:val="24"/>
          <w:shd w:val="clear" w:color="auto" w:fill="FFFFFF"/>
        </w:rPr>
        <w:t xml:space="preserve"> </w:t>
      </w:r>
      <w:r w:rsidR="004A00EE" w:rsidRPr="00141A5C">
        <w:rPr>
          <w:rStyle w:val="cf01"/>
          <w:rFonts w:ascii="Times New Roman" w:hAnsi="Times New Roman" w:cs="Times New Roman"/>
          <w:sz w:val="24"/>
          <w:szCs w:val="24"/>
        </w:rPr>
        <w:t>přijetí nabídky veřejné diplomacie podporující demokracii ve světě</w:t>
      </w:r>
    </w:p>
    <w:p w14:paraId="61E94D89" w14:textId="478557EB" w:rsidR="00356947" w:rsidRPr="0010557C" w:rsidRDefault="00AB606E" w:rsidP="00D04277">
      <w:pPr>
        <w:pStyle w:val="Bezmeze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w:t>
      </w:r>
      <w:proofErr w:type="spellStart"/>
      <w:r>
        <w:rPr>
          <w:rFonts w:ascii="Times New Roman" w:hAnsi="Times New Roman" w:cs="Times New Roman"/>
          <w:color w:val="000000"/>
          <w:sz w:val="24"/>
          <w:szCs w:val="24"/>
          <w:shd w:val="clear" w:color="auto" w:fill="FFFFFF"/>
        </w:rPr>
        <w:t>Medine</w:t>
      </w:r>
      <w:proofErr w:type="spellEnd"/>
      <w:r>
        <w:rPr>
          <w:rFonts w:ascii="Times New Roman" w:hAnsi="Times New Roman" w:cs="Times New Roman"/>
          <w:color w:val="000000"/>
          <w:sz w:val="24"/>
          <w:szCs w:val="24"/>
          <w:shd w:val="clear" w:color="auto" w:fill="FFFFFF"/>
        </w:rPr>
        <w:t>,</w:t>
      </w:r>
      <w:r w:rsidR="00967907">
        <w:rPr>
          <w:rFonts w:ascii="Times New Roman" w:hAnsi="Times New Roman" w:cs="Times New Roman"/>
          <w:color w:val="000000"/>
          <w:sz w:val="24"/>
          <w:szCs w:val="24"/>
          <w:shd w:val="clear" w:color="auto" w:fill="FFFFFF"/>
        </w:rPr>
        <w:t xml:space="preserve"> 2022</w:t>
      </w:r>
      <w:r>
        <w:rPr>
          <w:rFonts w:ascii="Times New Roman" w:hAnsi="Times New Roman" w:cs="Times New Roman"/>
          <w:color w:val="000000"/>
          <w:sz w:val="24"/>
          <w:szCs w:val="24"/>
          <w:shd w:val="clear" w:color="auto" w:fill="FFFFFF"/>
        </w:rPr>
        <w:t>)</w:t>
      </w:r>
      <w:r w:rsidR="00967907">
        <w:rPr>
          <w:rFonts w:ascii="Times New Roman" w:hAnsi="Times New Roman" w:cs="Times New Roman"/>
          <w:color w:val="000000"/>
          <w:sz w:val="24"/>
          <w:szCs w:val="24"/>
          <w:shd w:val="clear" w:color="auto" w:fill="FFFFFF"/>
        </w:rPr>
        <w:t>.</w:t>
      </w:r>
    </w:p>
    <w:p w14:paraId="2B27EC3D" w14:textId="77777777" w:rsidR="000917C8" w:rsidRPr="000917C8" w:rsidRDefault="000917C8" w:rsidP="00D04277">
      <w:pPr>
        <w:autoSpaceDE w:val="0"/>
        <w:autoSpaceDN w:val="0"/>
        <w:adjustRightInd w:val="0"/>
        <w:spacing w:after="0" w:line="360" w:lineRule="auto"/>
        <w:ind w:firstLine="708"/>
        <w:jc w:val="both"/>
        <w:rPr>
          <w:rFonts w:ascii="Times New Roman" w:hAnsi="Times New Roman" w:cs="Times New Roman"/>
          <w:color w:val="000000" w:themeColor="text1"/>
          <w:sz w:val="24"/>
          <w:szCs w:val="24"/>
        </w:rPr>
      </w:pPr>
    </w:p>
    <w:p w14:paraId="30303270" w14:textId="1E127F75" w:rsidR="00932C05" w:rsidRPr="004D2FF6" w:rsidRDefault="00306B91" w:rsidP="00D04277">
      <w:pPr>
        <w:pStyle w:val="Nadpis3"/>
        <w:spacing w:before="0" w:line="360" w:lineRule="auto"/>
        <w:rPr>
          <w:rFonts w:ascii="Times New Roman" w:hAnsi="Times New Roman" w:cs="Times New Roman"/>
          <w:b/>
          <w:bCs/>
          <w:color w:val="000000" w:themeColor="text1"/>
        </w:rPr>
      </w:pPr>
      <w:bookmarkStart w:id="11" w:name="_Toc133217829"/>
      <w:r w:rsidRPr="004D2FF6">
        <w:rPr>
          <w:rFonts w:ascii="Times New Roman" w:hAnsi="Times New Roman" w:cs="Times New Roman"/>
          <w:b/>
          <w:bCs/>
          <w:color w:val="000000" w:themeColor="text1"/>
        </w:rPr>
        <w:t xml:space="preserve">Demokratizace skrze </w:t>
      </w:r>
      <w:r w:rsidR="009704ED" w:rsidRPr="004D2FF6">
        <w:rPr>
          <w:rFonts w:ascii="Times New Roman" w:hAnsi="Times New Roman" w:cs="Times New Roman"/>
          <w:b/>
          <w:bCs/>
          <w:color w:val="000000" w:themeColor="text1"/>
        </w:rPr>
        <w:t xml:space="preserve">zahraniční </w:t>
      </w:r>
      <w:r w:rsidRPr="004D2FF6">
        <w:rPr>
          <w:rFonts w:ascii="Times New Roman" w:hAnsi="Times New Roman" w:cs="Times New Roman"/>
          <w:b/>
          <w:bCs/>
          <w:color w:val="000000" w:themeColor="text1"/>
        </w:rPr>
        <w:t>intervenci</w:t>
      </w:r>
      <w:bookmarkEnd w:id="11"/>
      <w:r w:rsidR="00390677" w:rsidRPr="004D2FF6">
        <w:rPr>
          <w:rFonts w:ascii="Times New Roman" w:hAnsi="Times New Roman" w:cs="Times New Roman"/>
          <w:b/>
          <w:bCs/>
          <w:color w:val="000000" w:themeColor="text1"/>
        </w:rPr>
        <w:t xml:space="preserve"> </w:t>
      </w:r>
    </w:p>
    <w:p w14:paraId="77B58401" w14:textId="56AFF644" w:rsidR="00AB5021" w:rsidRDefault="00BA55B0" w:rsidP="00D04277">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Dalším důležitým </w:t>
      </w:r>
      <w:r w:rsidR="00CC7129">
        <w:rPr>
          <w:rFonts w:ascii="Times New Roman" w:hAnsi="Times New Roman" w:cs="Times New Roman"/>
          <w:color w:val="000000" w:themeColor="text1"/>
          <w:sz w:val="24"/>
          <w:szCs w:val="24"/>
        </w:rPr>
        <w:t>pojmem</w:t>
      </w:r>
      <w:r w:rsidR="00F74707">
        <w:rPr>
          <w:rFonts w:ascii="Times New Roman" w:hAnsi="Times New Roman" w:cs="Times New Roman"/>
          <w:color w:val="000000" w:themeColor="text1"/>
          <w:sz w:val="24"/>
          <w:szCs w:val="24"/>
        </w:rPr>
        <w:t xml:space="preserve">, který by měl </w:t>
      </w:r>
      <w:r w:rsidR="00CC7129">
        <w:rPr>
          <w:rFonts w:ascii="Times New Roman" w:hAnsi="Times New Roman" w:cs="Times New Roman"/>
          <w:color w:val="000000" w:themeColor="text1"/>
          <w:sz w:val="24"/>
          <w:szCs w:val="24"/>
        </w:rPr>
        <w:t xml:space="preserve">být </w:t>
      </w:r>
      <w:r w:rsidR="00F74707">
        <w:rPr>
          <w:rFonts w:ascii="Times New Roman" w:hAnsi="Times New Roman" w:cs="Times New Roman"/>
          <w:color w:val="000000" w:themeColor="text1"/>
          <w:sz w:val="24"/>
          <w:szCs w:val="24"/>
        </w:rPr>
        <w:t xml:space="preserve">v teoretické části </w:t>
      </w:r>
      <w:r w:rsidR="00414008">
        <w:rPr>
          <w:rFonts w:ascii="Times New Roman" w:hAnsi="Times New Roman" w:cs="Times New Roman"/>
          <w:color w:val="000000" w:themeColor="text1"/>
          <w:sz w:val="24"/>
          <w:szCs w:val="24"/>
        </w:rPr>
        <w:t>vymezen,</w:t>
      </w:r>
      <w:r w:rsidR="00CC7129">
        <w:rPr>
          <w:rFonts w:ascii="Times New Roman" w:hAnsi="Times New Roman" w:cs="Times New Roman"/>
          <w:color w:val="000000" w:themeColor="text1"/>
          <w:sz w:val="24"/>
          <w:szCs w:val="24"/>
        </w:rPr>
        <w:t xml:space="preserve"> je </w:t>
      </w:r>
      <w:r w:rsidR="00F74707">
        <w:rPr>
          <w:rFonts w:ascii="Times New Roman" w:hAnsi="Times New Roman" w:cs="Times New Roman"/>
          <w:color w:val="000000" w:themeColor="text1"/>
          <w:sz w:val="24"/>
          <w:szCs w:val="24"/>
        </w:rPr>
        <w:t xml:space="preserve">intervence. </w:t>
      </w:r>
      <w:r w:rsidR="00D02813" w:rsidRPr="00D02813">
        <w:rPr>
          <w:rFonts w:ascii="Times New Roman" w:hAnsi="Times New Roman" w:cs="Times New Roman"/>
          <w:color w:val="000000" w:themeColor="text1"/>
          <w:sz w:val="24"/>
          <w:szCs w:val="24"/>
        </w:rPr>
        <w:t xml:space="preserve">Od 90. let 20. století bylo prosazování demokracie, lidských práv a řízení věcí </w:t>
      </w:r>
      <w:r w:rsidR="00D02813" w:rsidRPr="00D529B3">
        <w:rPr>
          <w:rFonts w:ascii="Times New Roman" w:hAnsi="Times New Roman" w:cs="Times New Roman"/>
          <w:color w:val="000000" w:themeColor="text1"/>
          <w:sz w:val="24"/>
          <w:szCs w:val="24"/>
        </w:rPr>
        <w:t xml:space="preserve">veřejných </w:t>
      </w:r>
      <w:r w:rsidR="00ED4943">
        <w:rPr>
          <w:rFonts w:ascii="Times New Roman" w:hAnsi="Times New Roman" w:cs="Times New Roman"/>
          <w:color w:val="000000" w:themeColor="text1"/>
          <w:sz w:val="24"/>
          <w:szCs w:val="24"/>
        </w:rPr>
        <w:t xml:space="preserve">mezi </w:t>
      </w:r>
      <w:r w:rsidR="00D02813" w:rsidRPr="00D529B3">
        <w:rPr>
          <w:rFonts w:ascii="Times New Roman" w:hAnsi="Times New Roman" w:cs="Times New Roman"/>
          <w:color w:val="000000" w:themeColor="text1"/>
          <w:sz w:val="24"/>
          <w:szCs w:val="24"/>
        </w:rPr>
        <w:t>západními liberálními demokraciemi a mezinárodními organizacemi</w:t>
      </w:r>
      <w:r w:rsidR="00CA098B">
        <w:rPr>
          <w:rFonts w:ascii="Times New Roman" w:hAnsi="Times New Roman" w:cs="Times New Roman"/>
          <w:color w:val="000000" w:themeColor="text1"/>
          <w:sz w:val="24"/>
          <w:szCs w:val="24"/>
        </w:rPr>
        <w:t xml:space="preserve"> důležité téma</w:t>
      </w:r>
      <w:r w:rsidR="001C64EA" w:rsidRPr="00D529B3">
        <w:rPr>
          <w:rFonts w:ascii="Times New Roman" w:hAnsi="Times New Roman" w:cs="Times New Roman"/>
          <w:color w:val="000000" w:themeColor="text1"/>
          <w:sz w:val="24"/>
          <w:szCs w:val="24"/>
        </w:rPr>
        <w:t xml:space="preserve"> (</w:t>
      </w:r>
      <w:proofErr w:type="spellStart"/>
      <w:r w:rsidR="001C64EA" w:rsidRPr="00D529B3">
        <w:rPr>
          <w:rFonts w:ascii="Times New Roman" w:hAnsi="Times New Roman" w:cs="Times New Roman"/>
          <w:color w:val="000000" w:themeColor="text1"/>
          <w:sz w:val="24"/>
          <w:szCs w:val="24"/>
        </w:rPr>
        <w:t>Burnell</w:t>
      </w:r>
      <w:proofErr w:type="spellEnd"/>
      <w:r w:rsidR="001C64EA">
        <w:rPr>
          <w:rFonts w:ascii="Times New Roman" w:hAnsi="Times New Roman" w:cs="Times New Roman"/>
          <w:color w:val="000000" w:themeColor="text1"/>
          <w:sz w:val="24"/>
          <w:szCs w:val="24"/>
        </w:rPr>
        <w:t>, 2000</w:t>
      </w:r>
      <w:r w:rsidR="00F50B6D">
        <w:rPr>
          <w:rFonts w:ascii="Times New Roman" w:hAnsi="Times New Roman" w:cs="Times New Roman"/>
          <w:color w:val="000000" w:themeColor="text1"/>
          <w:sz w:val="24"/>
          <w:szCs w:val="24"/>
        </w:rPr>
        <w:t>, s. 3</w:t>
      </w:r>
      <w:r w:rsidR="001C64EA">
        <w:rPr>
          <w:rFonts w:ascii="Times New Roman" w:hAnsi="Times New Roman" w:cs="Times New Roman"/>
          <w:color w:val="000000" w:themeColor="text1"/>
          <w:sz w:val="24"/>
          <w:szCs w:val="24"/>
        </w:rPr>
        <w:t>).</w:t>
      </w:r>
      <w:r w:rsidR="00D02813" w:rsidRPr="00D02813">
        <w:rPr>
          <w:rFonts w:ascii="Times New Roman" w:hAnsi="Times New Roman" w:cs="Times New Roman"/>
          <w:color w:val="000000" w:themeColor="text1"/>
          <w:sz w:val="24"/>
          <w:szCs w:val="24"/>
        </w:rPr>
        <w:t xml:space="preserve"> </w:t>
      </w:r>
      <w:r w:rsidR="00AB5021" w:rsidRPr="002C66AB">
        <w:rPr>
          <w:rFonts w:ascii="Times New Roman" w:hAnsi="Times New Roman" w:cs="Times New Roman"/>
          <w:color w:val="000000" w:themeColor="text1"/>
          <w:sz w:val="24"/>
          <w:szCs w:val="24"/>
        </w:rPr>
        <w:t xml:space="preserve">Termín </w:t>
      </w:r>
      <w:r w:rsidR="002F7150">
        <w:rPr>
          <w:rFonts w:ascii="Times New Roman" w:hAnsi="Times New Roman" w:cs="Times New Roman"/>
          <w:color w:val="000000" w:themeColor="text1"/>
          <w:sz w:val="24"/>
          <w:szCs w:val="24"/>
        </w:rPr>
        <w:t xml:space="preserve">zahraniční </w:t>
      </w:r>
      <w:r w:rsidR="00AB5021" w:rsidRPr="002C66AB">
        <w:rPr>
          <w:rFonts w:ascii="Times New Roman" w:hAnsi="Times New Roman" w:cs="Times New Roman"/>
          <w:color w:val="000000" w:themeColor="text1"/>
          <w:sz w:val="24"/>
          <w:szCs w:val="24"/>
        </w:rPr>
        <w:t>státní intervence se z hlediska mezinárodní politiky stal</w:t>
      </w:r>
      <w:r w:rsidR="002D7B3B">
        <w:rPr>
          <w:rFonts w:ascii="Times New Roman" w:hAnsi="Times New Roman" w:cs="Times New Roman"/>
          <w:color w:val="000000" w:themeColor="text1"/>
          <w:sz w:val="24"/>
          <w:szCs w:val="24"/>
        </w:rPr>
        <w:t xml:space="preserve"> jedním z </w:t>
      </w:r>
      <w:r w:rsidR="00AB5021" w:rsidRPr="002C66AB">
        <w:rPr>
          <w:rFonts w:ascii="Times New Roman" w:hAnsi="Times New Roman" w:cs="Times New Roman"/>
          <w:color w:val="000000" w:themeColor="text1"/>
          <w:sz w:val="24"/>
          <w:szCs w:val="24"/>
        </w:rPr>
        <w:t>hlavní</w:t>
      </w:r>
      <w:r w:rsidR="002D7B3B">
        <w:rPr>
          <w:rFonts w:ascii="Times New Roman" w:hAnsi="Times New Roman" w:cs="Times New Roman"/>
          <w:color w:val="000000" w:themeColor="text1"/>
          <w:sz w:val="24"/>
          <w:szCs w:val="24"/>
        </w:rPr>
        <w:t xml:space="preserve">ch </w:t>
      </w:r>
      <w:r w:rsidR="00AB5021" w:rsidRPr="002C66AB">
        <w:rPr>
          <w:rFonts w:ascii="Times New Roman" w:hAnsi="Times New Roman" w:cs="Times New Roman"/>
          <w:color w:val="000000" w:themeColor="text1"/>
          <w:sz w:val="24"/>
          <w:szCs w:val="24"/>
        </w:rPr>
        <w:t>záměr</w:t>
      </w:r>
      <w:r w:rsidR="002F7150">
        <w:rPr>
          <w:rFonts w:ascii="Times New Roman" w:hAnsi="Times New Roman" w:cs="Times New Roman"/>
          <w:color w:val="000000" w:themeColor="text1"/>
          <w:sz w:val="24"/>
          <w:szCs w:val="24"/>
        </w:rPr>
        <w:t>ů výzkumu.</w:t>
      </w:r>
      <w:r w:rsidR="00AB5021" w:rsidRPr="002C66AB">
        <w:rPr>
          <w:rFonts w:ascii="Times New Roman" w:hAnsi="Times New Roman" w:cs="Times New Roman"/>
          <w:color w:val="000000" w:themeColor="text1"/>
          <w:sz w:val="24"/>
          <w:szCs w:val="24"/>
        </w:rPr>
        <w:t xml:space="preserve"> </w:t>
      </w:r>
    </w:p>
    <w:p w14:paraId="6A1EA0C8" w14:textId="641C2D6A" w:rsidR="00DC1859" w:rsidRDefault="002C66AB" w:rsidP="00D04277">
      <w:pPr>
        <w:spacing w:after="0" w:line="360" w:lineRule="auto"/>
        <w:ind w:firstLine="708"/>
        <w:jc w:val="both"/>
        <w:rPr>
          <w:rFonts w:ascii="Times New Roman" w:hAnsi="Times New Roman" w:cs="Times New Roman"/>
          <w:sz w:val="24"/>
          <w:szCs w:val="24"/>
        </w:rPr>
      </w:pPr>
      <w:r w:rsidRPr="00073065">
        <w:rPr>
          <w:rFonts w:ascii="Times New Roman" w:hAnsi="Times New Roman" w:cs="Times New Roman"/>
          <w:color w:val="000000" w:themeColor="text1"/>
          <w:sz w:val="24"/>
          <w:szCs w:val="24"/>
        </w:rPr>
        <w:t xml:space="preserve">Zda </w:t>
      </w:r>
      <w:r w:rsidR="0085385C" w:rsidRPr="00073065">
        <w:rPr>
          <w:rFonts w:ascii="Times New Roman" w:hAnsi="Times New Roman" w:cs="Times New Roman"/>
          <w:color w:val="000000" w:themeColor="text1"/>
          <w:sz w:val="24"/>
          <w:szCs w:val="24"/>
        </w:rPr>
        <w:t>přímé zapojení ozbrojených složek</w:t>
      </w:r>
      <w:r w:rsidRPr="00073065">
        <w:rPr>
          <w:rFonts w:ascii="Times New Roman" w:hAnsi="Times New Roman" w:cs="Times New Roman"/>
          <w:color w:val="000000" w:themeColor="text1"/>
          <w:sz w:val="24"/>
          <w:szCs w:val="24"/>
        </w:rPr>
        <w:t xml:space="preserve"> je považován</w:t>
      </w:r>
      <w:r w:rsidR="00073065">
        <w:rPr>
          <w:rFonts w:ascii="Times New Roman" w:hAnsi="Times New Roman" w:cs="Times New Roman"/>
          <w:color w:val="000000" w:themeColor="text1"/>
          <w:sz w:val="24"/>
          <w:szCs w:val="24"/>
        </w:rPr>
        <w:t>o za</w:t>
      </w:r>
      <w:r w:rsidRPr="00073065">
        <w:rPr>
          <w:rFonts w:ascii="Times New Roman" w:hAnsi="Times New Roman" w:cs="Times New Roman"/>
          <w:color w:val="000000" w:themeColor="text1"/>
          <w:sz w:val="24"/>
          <w:szCs w:val="24"/>
        </w:rPr>
        <w:t xml:space="preserve"> </w:t>
      </w:r>
      <w:r w:rsidR="0073606E" w:rsidRPr="00073065">
        <w:rPr>
          <w:rStyle w:val="cf01"/>
          <w:rFonts w:ascii="Times New Roman" w:hAnsi="Times New Roman" w:cs="Times New Roman"/>
          <w:sz w:val="24"/>
          <w:szCs w:val="24"/>
        </w:rPr>
        <w:t>úspěch nebo selhání v procesu demokratizace</w:t>
      </w:r>
      <w:r w:rsidR="00AC76AF">
        <w:rPr>
          <w:rStyle w:val="cf01"/>
          <w:rFonts w:ascii="Times New Roman" w:hAnsi="Times New Roman" w:cs="Times New Roman"/>
          <w:sz w:val="24"/>
          <w:szCs w:val="24"/>
        </w:rPr>
        <w:t xml:space="preserve"> není zcela j</w:t>
      </w:r>
      <w:r w:rsidR="00673E74">
        <w:rPr>
          <w:rStyle w:val="cf01"/>
          <w:rFonts w:ascii="Times New Roman" w:hAnsi="Times New Roman" w:cs="Times New Roman"/>
          <w:sz w:val="24"/>
          <w:szCs w:val="24"/>
        </w:rPr>
        <w:t>asné</w:t>
      </w:r>
      <w:r w:rsidR="00ED5704">
        <w:rPr>
          <w:rStyle w:val="cf01"/>
          <w:rFonts w:ascii="Times New Roman" w:hAnsi="Times New Roman" w:cs="Times New Roman"/>
          <w:sz w:val="24"/>
          <w:szCs w:val="24"/>
        </w:rPr>
        <w:t>,</w:t>
      </w:r>
      <w:r w:rsidRPr="00073065">
        <w:rPr>
          <w:rFonts w:ascii="Times New Roman" w:hAnsi="Times New Roman" w:cs="Times New Roman"/>
          <w:color w:val="000000" w:themeColor="text1"/>
          <w:sz w:val="24"/>
          <w:szCs w:val="24"/>
        </w:rPr>
        <w:t xml:space="preserve"> </w:t>
      </w:r>
      <w:r w:rsidR="00310482">
        <w:rPr>
          <w:rFonts w:ascii="Times New Roman" w:hAnsi="Times New Roman" w:cs="Times New Roman"/>
          <w:color w:val="000000" w:themeColor="text1"/>
          <w:sz w:val="24"/>
          <w:szCs w:val="24"/>
        </w:rPr>
        <w:t xml:space="preserve">jelikož </w:t>
      </w:r>
      <w:r w:rsidRPr="00073065">
        <w:rPr>
          <w:rFonts w:ascii="Times New Roman" w:hAnsi="Times New Roman" w:cs="Times New Roman"/>
          <w:color w:val="000000" w:themeColor="text1"/>
          <w:sz w:val="24"/>
          <w:szCs w:val="24"/>
        </w:rPr>
        <w:t>neexistuje</w:t>
      </w:r>
      <w:r w:rsidR="00F931FE">
        <w:rPr>
          <w:rFonts w:ascii="Times New Roman" w:hAnsi="Times New Roman" w:cs="Times New Roman"/>
          <w:color w:val="000000" w:themeColor="text1"/>
          <w:sz w:val="24"/>
          <w:szCs w:val="24"/>
        </w:rPr>
        <w:t xml:space="preserve"> na toto téma</w:t>
      </w:r>
      <w:r w:rsidRPr="00073065">
        <w:rPr>
          <w:rFonts w:ascii="Times New Roman" w:hAnsi="Times New Roman" w:cs="Times New Roman"/>
          <w:color w:val="000000" w:themeColor="text1"/>
          <w:sz w:val="24"/>
          <w:szCs w:val="24"/>
        </w:rPr>
        <w:t xml:space="preserve"> mnoho dostatečných podkladů k posudku</w:t>
      </w:r>
      <w:r w:rsidRPr="002C66AB">
        <w:rPr>
          <w:rFonts w:ascii="Times New Roman" w:hAnsi="Times New Roman" w:cs="Times New Roman"/>
          <w:color w:val="000000" w:themeColor="text1"/>
          <w:sz w:val="24"/>
          <w:szCs w:val="24"/>
        </w:rPr>
        <w:t>.</w:t>
      </w:r>
      <w:r w:rsidR="000B7BEE">
        <w:rPr>
          <w:rFonts w:ascii="Times New Roman" w:hAnsi="Times New Roman" w:cs="Times New Roman"/>
          <w:color w:val="000000" w:themeColor="text1"/>
          <w:sz w:val="24"/>
          <w:szCs w:val="24"/>
        </w:rPr>
        <w:t xml:space="preserve"> </w:t>
      </w:r>
      <w:r w:rsidR="00C00E51">
        <w:rPr>
          <w:rFonts w:ascii="Times New Roman" w:hAnsi="Times New Roman" w:cs="Times New Roman"/>
          <w:color w:val="000000" w:themeColor="text1"/>
          <w:sz w:val="24"/>
          <w:szCs w:val="24"/>
        </w:rPr>
        <w:t xml:space="preserve">Vědci v rámci </w:t>
      </w:r>
      <w:r w:rsidR="00C00E51">
        <w:rPr>
          <w:rFonts w:ascii="Times New Roman" w:hAnsi="Times New Roman" w:cs="Times New Roman"/>
          <w:sz w:val="24"/>
          <w:szCs w:val="24"/>
        </w:rPr>
        <w:t>p</w:t>
      </w:r>
      <w:r w:rsidR="000B7BEE" w:rsidRPr="000B7BEE">
        <w:rPr>
          <w:rFonts w:ascii="Times New Roman" w:hAnsi="Times New Roman" w:cs="Times New Roman"/>
          <w:sz w:val="24"/>
          <w:szCs w:val="24"/>
        </w:rPr>
        <w:t>rojekt</w:t>
      </w:r>
      <w:r w:rsidR="00C00E51">
        <w:rPr>
          <w:rFonts w:ascii="Times New Roman" w:hAnsi="Times New Roman" w:cs="Times New Roman"/>
          <w:sz w:val="24"/>
          <w:szCs w:val="24"/>
        </w:rPr>
        <w:t>u</w:t>
      </w:r>
      <w:r w:rsidR="000B7BEE" w:rsidRPr="000B7BEE">
        <w:rPr>
          <w:rFonts w:ascii="Times New Roman" w:hAnsi="Times New Roman" w:cs="Times New Roman"/>
          <w:sz w:val="24"/>
          <w:szCs w:val="24"/>
        </w:rPr>
        <w:t xml:space="preserve"> </w:t>
      </w:r>
      <w:r w:rsidR="000B7BEE" w:rsidRPr="003C2526">
        <w:rPr>
          <w:rFonts w:ascii="Times New Roman" w:hAnsi="Times New Roman" w:cs="Times New Roman"/>
          <w:i/>
          <w:iCs/>
          <w:sz w:val="24"/>
          <w:szCs w:val="24"/>
        </w:rPr>
        <w:t xml:space="preserve">Evidence </w:t>
      </w:r>
      <w:proofErr w:type="spellStart"/>
      <w:r w:rsidR="000B7BEE" w:rsidRPr="003C2526">
        <w:rPr>
          <w:rFonts w:ascii="Times New Roman" w:hAnsi="Times New Roman" w:cs="Times New Roman"/>
          <w:i/>
          <w:iCs/>
          <w:sz w:val="24"/>
          <w:szCs w:val="24"/>
        </w:rPr>
        <w:t>for</w:t>
      </w:r>
      <w:proofErr w:type="spellEnd"/>
      <w:r w:rsidR="000B7BEE" w:rsidRPr="003C2526">
        <w:rPr>
          <w:rFonts w:ascii="Times New Roman" w:hAnsi="Times New Roman" w:cs="Times New Roman"/>
          <w:i/>
          <w:iCs/>
          <w:sz w:val="24"/>
          <w:szCs w:val="24"/>
        </w:rPr>
        <w:t xml:space="preserve"> </w:t>
      </w:r>
      <w:proofErr w:type="spellStart"/>
      <w:r w:rsidR="000B7BEE" w:rsidRPr="003C2526">
        <w:rPr>
          <w:rFonts w:ascii="Times New Roman" w:hAnsi="Times New Roman" w:cs="Times New Roman"/>
          <w:i/>
          <w:iCs/>
          <w:sz w:val="24"/>
          <w:szCs w:val="24"/>
        </w:rPr>
        <w:t>Peace</w:t>
      </w:r>
      <w:proofErr w:type="spellEnd"/>
      <w:r w:rsidR="000B7BEE" w:rsidRPr="000B7BEE">
        <w:rPr>
          <w:rFonts w:ascii="Times New Roman" w:hAnsi="Times New Roman" w:cs="Times New Roman"/>
          <w:sz w:val="24"/>
          <w:szCs w:val="24"/>
        </w:rPr>
        <w:t xml:space="preserve"> zjistil, že </w:t>
      </w:r>
      <w:r w:rsidR="000B7BEE" w:rsidRPr="000B7BEE">
        <w:rPr>
          <w:rFonts w:ascii="Times New Roman" w:hAnsi="Times New Roman" w:cs="Times New Roman"/>
          <w:i/>
          <w:iCs/>
          <w:sz w:val="24"/>
          <w:szCs w:val="24"/>
        </w:rPr>
        <w:t>„</w:t>
      </w:r>
      <w:r w:rsidR="0053649C">
        <w:rPr>
          <w:rFonts w:ascii="Times New Roman" w:hAnsi="Times New Roman" w:cs="Times New Roman"/>
          <w:i/>
          <w:iCs/>
          <w:sz w:val="24"/>
          <w:szCs w:val="24"/>
        </w:rPr>
        <w:t>…</w:t>
      </w:r>
      <w:r w:rsidR="000B7BEE" w:rsidRPr="000B7BEE">
        <w:rPr>
          <w:rFonts w:ascii="Times New Roman" w:hAnsi="Times New Roman" w:cs="Times New Roman"/>
          <w:i/>
          <w:iCs/>
          <w:sz w:val="24"/>
          <w:szCs w:val="24"/>
        </w:rPr>
        <w:t xml:space="preserve">hodnocení často </w:t>
      </w:r>
      <w:proofErr w:type="gramStart"/>
      <w:r w:rsidR="000B7BEE" w:rsidRPr="000B7BEE">
        <w:rPr>
          <w:rFonts w:ascii="Times New Roman" w:hAnsi="Times New Roman" w:cs="Times New Roman"/>
          <w:i/>
          <w:iCs/>
          <w:sz w:val="24"/>
          <w:szCs w:val="24"/>
        </w:rPr>
        <w:t>měří</w:t>
      </w:r>
      <w:proofErr w:type="gramEnd"/>
      <w:r w:rsidR="000B7BEE" w:rsidRPr="000B7BEE">
        <w:rPr>
          <w:rFonts w:ascii="Times New Roman" w:hAnsi="Times New Roman" w:cs="Times New Roman"/>
          <w:i/>
          <w:iCs/>
          <w:sz w:val="24"/>
          <w:szCs w:val="24"/>
        </w:rPr>
        <w:t xml:space="preserve"> individuální výsledky</w:t>
      </w:r>
      <w:r w:rsidR="005858C7">
        <w:rPr>
          <w:rFonts w:ascii="Times New Roman" w:hAnsi="Times New Roman" w:cs="Times New Roman"/>
          <w:i/>
          <w:iCs/>
          <w:sz w:val="24"/>
          <w:szCs w:val="24"/>
        </w:rPr>
        <w:t xml:space="preserve"> </w:t>
      </w:r>
      <w:r w:rsidR="000B7BEE" w:rsidRPr="000B7BEE">
        <w:rPr>
          <w:rFonts w:ascii="Times New Roman" w:hAnsi="Times New Roman" w:cs="Times New Roman"/>
          <w:i/>
          <w:iCs/>
          <w:sz w:val="24"/>
          <w:szCs w:val="24"/>
        </w:rPr>
        <w:t xml:space="preserve">nebo společenské a institucionální výsledky, ale chybí studie, které by se pokoušely měřit výsledky dále v kauzálním řetězci budování míru“ </w:t>
      </w:r>
      <w:r w:rsidR="002D5ADC">
        <w:rPr>
          <w:rFonts w:ascii="Times New Roman" w:hAnsi="Times New Roman" w:cs="Times New Roman"/>
          <w:sz w:val="24"/>
          <w:szCs w:val="24"/>
        </w:rPr>
        <w:t>(</w:t>
      </w:r>
      <w:proofErr w:type="spellStart"/>
      <w:r w:rsidR="002D5ADC">
        <w:rPr>
          <w:rFonts w:ascii="Times New Roman" w:hAnsi="Times New Roman" w:cs="Times New Roman"/>
          <w:sz w:val="24"/>
          <w:szCs w:val="24"/>
        </w:rPr>
        <w:t>Aute</w:t>
      </w:r>
      <w:r w:rsidR="00C7431A">
        <w:rPr>
          <w:rFonts w:ascii="Times New Roman" w:hAnsi="Times New Roman" w:cs="Times New Roman"/>
          <w:sz w:val="24"/>
          <w:szCs w:val="24"/>
        </w:rPr>
        <w:t>sserre</w:t>
      </w:r>
      <w:proofErr w:type="spellEnd"/>
      <w:r w:rsidR="00C7431A">
        <w:rPr>
          <w:rFonts w:ascii="Times New Roman" w:hAnsi="Times New Roman" w:cs="Times New Roman"/>
          <w:sz w:val="24"/>
          <w:szCs w:val="24"/>
        </w:rPr>
        <w:t>, 2017</w:t>
      </w:r>
      <w:r w:rsidR="00400260">
        <w:rPr>
          <w:rFonts w:ascii="Times New Roman" w:hAnsi="Times New Roman" w:cs="Times New Roman"/>
          <w:sz w:val="24"/>
          <w:szCs w:val="24"/>
        </w:rPr>
        <w:t>, s. 120</w:t>
      </w:r>
      <w:r w:rsidR="000B7BEE" w:rsidRPr="000B7BEE">
        <w:rPr>
          <w:rFonts w:ascii="Times New Roman" w:hAnsi="Times New Roman" w:cs="Times New Roman"/>
          <w:sz w:val="24"/>
          <w:szCs w:val="24"/>
        </w:rPr>
        <w:t xml:space="preserve">). </w:t>
      </w:r>
    </w:p>
    <w:p w14:paraId="55A39F78" w14:textId="16182105" w:rsidR="00237A33" w:rsidRPr="00237A33" w:rsidRDefault="006D57A9" w:rsidP="00D04277">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Níže autorka uvádí tři důvody </w:t>
      </w:r>
      <w:r w:rsidRPr="00237A33">
        <w:rPr>
          <w:rFonts w:ascii="Times New Roman" w:hAnsi="Times New Roman" w:cs="Times New Roman"/>
          <w:sz w:val="24"/>
          <w:szCs w:val="24"/>
        </w:rPr>
        <w:t>k</w:t>
      </w:r>
      <w:r>
        <w:rPr>
          <w:rFonts w:ascii="Times New Roman" w:hAnsi="Times New Roman" w:cs="Times New Roman"/>
          <w:sz w:val="24"/>
          <w:szCs w:val="24"/>
        </w:rPr>
        <w:t> </w:t>
      </w:r>
      <w:r w:rsidRPr="00237A33">
        <w:rPr>
          <w:rFonts w:ascii="Times New Roman" w:hAnsi="Times New Roman" w:cs="Times New Roman"/>
          <w:sz w:val="24"/>
          <w:szCs w:val="24"/>
        </w:rPr>
        <w:t>intervenci</w:t>
      </w:r>
      <w:r>
        <w:rPr>
          <w:rFonts w:ascii="Times New Roman" w:hAnsi="Times New Roman" w:cs="Times New Roman"/>
          <w:sz w:val="24"/>
          <w:szCs w:val="24"/>
        </w:rPr>
        <w:t xml:space="preserve">, jak je stanovuje </w:t>
      </w:r>
      <w:r w:rsidRPr="002D5C6E">
        <w:rPr>
          <w:rFonts w:ascii="Times New Roman" w:hAnsi="Times New Roman" w:cs="Times New Roman"/>
          <w:sz w:val="24"/>
          <w:szCs w:val="24"/>
        </w:rPr>
        <w:t>Frederic S.</w:t>
      </w:r>
      <w:r>
        <w:rPr>
          <w:rFonts w:ascii="Times New Roman" w:hAnsi="Times New Roman" w:cs="Times New Roman"/>
          <w:sz w:val="24"/>
          <w:szCs w:val="24"/>
        </w:rPr>
        <w:t xml:space="preserve"> </w:t>
      </w:r>
      <w:proofErr w:type="spellStart"/>
      <w:r>
        <w:rPr>
          <w:rFonts w:ascii="Times New Roman" w:hAnsi="Times New Roman" w:cs="Times New Roman"/>
          <w:sz w:val="24"/>
          <w:szCs w:val="24"/>
        </w:rPr>
        <w:t>Pearson</w:t>
      </w:r>
      <w:proofErr w:type="spellEnd"/>
      <w:r>
        <w:rPr>
          <w:rFonts w:ascii="Times New Roman" w:hAnsi="Times New Roman" w:cs="Times New Roman"/>
          <w:sz w:val="24"/>
          <w:szCs w:val="24"/>
        </w:rPr>
        <w:t xml:space="preserve"> (1974)</w:t>
      </w:r>
      <w:r w:rsidR="00F925D8">
        <w:rPr>
          <w:rFonts w:ascii="Times New Roman" w:hAnsi="Times New Roman" w:cs="Times New Roman"/>
          <w:sz w:val="24"/>
          <w:szCs w:val="24"/>
        </w:rPr>
        <w:t>:</w:t>
      </w:r>
    </w:p>
    <w:p w14:paraId="0129B390" w14:textId="2206BE2F" w:rsidR="00237A33" w:rsidRPr="00237A33" w:rsidRDefault="00237A33" w:rsidP="00D04277">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Pr="00237A33">
        <w:rPr>
          <w:rFonts w:ascii="Times New Roman" w:hAnsi="Times New Roman" w:cs="Times New Roman"/>
          <w:sz w:val="24"/>
          <w:szCs w:val="24"/>
        </w:rPr>
        <w:t xml:space="preserve"> afekt </w:t>
      </w:r>
      <w:r w:rsidR="003649D8" w:rsidRPr="00237A33">
        <w:rPr>
          <w:rFonts w:ascii="Times New Roman" w:hAnsi="Times New Roman" w:cs="Times New Roman"/>
          <w:sz w:val="24"/>
          <w:szCs w:val="24"/>
        </w:rPr>
        <w:t>– nepřátelský</w:t>
      </w:r>
      <w:r w:rsidRPr="00237A33">
        <w:rPr>
          <w:rFonts w:ascii="Times New Roman" w:hAnsi="Times New Roman" w:cs="Times New Roman"/>
          <w:sz w:val="24"/>
          <w:szCs w:val="24"/>
        </w:rPr>
        <w:t>, zahrnující opozici vůči cílové vládě nebo podpor</w:t>
      </w:r>
      <w:r w:rsidR="003B19AC">
        <w:rPr>
          <w:rFonts w:ascii="Times New Roman" w:hAnsi="Times New Roman" w:cs="Times New Roman"/>
          <w:sz w:val="24"/>
          <w:szCs w:val="24"/>
        </w:rPr>
        <w:t>u</w:t>
      </w:r>
      <w:r w:rsidRPr="00237A33">
        <w:rPr>
          <w:rFonts w:ascii="Times New Roman" w:hAnsi="Times New Roman" w:cs="Times New Roman"/>
          <w:sz w:val="24"/>
          <w:szCs w:val="24"/>
        </w:rPr>
        <w:t xml:space="preserve"> opozičních skupin</w:t>
      </w:r>
      <w:r w:rsidR="003B19AC">
        <w:rPr>
          <w:rFonts w:ascii="Times New Roman" w:hAnsi="Times New Roman" w:cs="Times New Roman"/>
          <w:sz w:val="24"/>
          <w:szCs w:val="24"/>
        </w:rPr>
        <w:t>;</w:t>
      </w:r>
    </w:p>
    <w:p w14:paraId="37DA3D2E" w14:textId="63B1A8C2" w:rsidR="00237A33" w:rsidRPr="00237A33" w:rsidRDefault="00237A33" w:rsidP="00D04277">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2.</w:t>
      </w:r>
      <w:r w:rsidRPr="00237A33">
        <w:rPr>
          <w:rFonts w:ascii="Times New Roman" w:hAnsi="Times New Roman" w:cs="Times New Roman"/>
          <w:sz w:val="24"/>
          <w:szCs w:val="24"/>
        </w:rPr>
        <w:t xml:space="preserve"> politické </w:t>
      </w:r>
      <w:r w:rsidR="008F3C0E">
        <w:rPr>
          <w:rFonts w:ascii="Times New Roman" w:hAnsi="Times New Roman" w:cs="Times New Roman"/>
          <w:sz w:val="24"/>
          <w:szCs w:val="24"/>
        </w:rPr>
        <w:t>okolnosti</w:t>
      </w:r>
      <w:r w:rsidRPr="00237A33">
        <w:rPr>
          <w:rFonts w:ascii="Times New Roman" w:hAnsi="Times New Roman" w:cs="Times New Roman"/>
          <w:sz w:val="24"/>
          <w:szCs w:val="24"/>
        </w:rPr>
        <w:t xml:space="preserve"> – intervence do domácích sporů v cílovém státě nebo intervence, ve kterých intervenující </w:t>
      </w:r>
      <w:r w:rsidR="00463DA4">
        <w:rPr>
          <w:rFonts w:ascii="Times New Roman" w:hAnsi="Times New Roman" w:cs="Times New Roman"/>
          <w:sz w:val="24"/>
          <w:szCs w:val="24"/>
        </w:rPr>
        <w:t>strana</w:t>
      </w:r>
      <w:r w:rsidRPr="00237A33">
        <w:rPr>
          <w:rFonts w:ascii="Times New Roman" w:hAnsi="Times New Roman" w:cs="Times New Roman"/>
          <w:sz w:val="24"/>
          <w:szCs w:val="24"/>
        </w:rPr>
        <w:t xml:space="preserve"> jasně nepodporuje</w:t>
      </w:r>
      <w:r w:rsidR="00126FF2">
        <w:rPr>
          <w:rFonts w:ascii="Times New Roman" w:hAnsi="Times New Roman" w:cs="Times New Roman"/>
          <w:sz w:val="24"/>
          <w:szCs w:val="24"/>
        </w:rPr>
        <w:t xml:space="preserve"> ani</w:t>
      </w:r>
      <w:r w:rsidRPr="00237A33">
        <w:rPr>
          <w:rFonts w:ascii="Times New Roman" w:hAnsi="Times New Roman" w:cs="Times New Roman"/>
          <w:sz w:val="24"/>
          <w:szCs w:val="24"/>
        </w:rPr>
        <w:t xml:space="preserve"> jednu stranu ve vnitrostátním sporu nebo ve kterých </w:t>
      </w:r>
      <w:r w:rsidR="00AF359D">
        <w:rPr>
          <w:rFonts w:ascii="Times New Roman" w:hAnsi="Times New Roman" w:cs="Times New Roman"/>
          <w:sz w:val="24"/>
          <w:szCs w:val="24"/>
        </w:rPr>
        <w:t xml:space="preserve">má </w:t>
      </w:r>
      <w:r w:rsidRPr="00237A33">
        <w:rPr>
          <w:rFonts w:ascii="Times New Roman" w:hAnsi="Times New Roman" w:cs="Times New Roman"/>
          <w:sz w:val="24"/>
          <w:szCs w:val="24"/>
        </w:rPr>
        <w:t>pohyb vojsk důsledky pro zahraniční nebo domácí politiku</w:t>
      </w:r>
      <w:r w:rsidR="003B19AC">
        <w:rPr>
          <w:rFonts w:ascii="Times New Roman" w:hAnsi="Times New Roman" w:cs="Times New Roman"/>
          <w:sz w:val="24"/>
          <w:szCs w:val="24"/>
        </w:rPr>
        <w:t>;</w:t>
      </w:r>
      <w:r w:rsidRPr="00237A33">
        <w:rPr>
          <w:rFonts w:ascii="Times New Roman" w:hAnsi="Times New Roman" w:cs="Times New Roman"/>
          <w:sz w:val="24"/>
          <w:szCs w:val="24"/>
        </w:rPr>
        <w:t xml:space="preserve"> </w:t>
      </w:r>
    </w:p>
    <w:p w14:paraId="529267C4" w14:textId="648D9A89" w:rsidR="00237A33" w:rsidRDefault="00237A33" w:rsidP="00D04277">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3.</w:t>
      </w:r>
      <w:r w:rsidRPr="00237A33">
        <w:rPr>
          <w:rFonts w:ascii="Times New Roman" w:hAnsi="Times New Roman" w:cs="Times New Roman"/>
          <w:sz w:val="24"/>
          <w:szCs w:val="24"/>
        </w:rPr>
        <w:t xml:space="preserve"> </w:t>
      </w:r>
      <w:r w:rsidR="00945AD0">
        <w:rPr>
          <w:rFonts w:ascii="Times New Roman" w:hAnsi="Times New Roman" w:cs="Times New Roman"/>
          <w:sz w:val="24"/>
          <w:szCs w:val="24"/>
        </w:rPr>
        <w:t>problémy</w:t>
      </w:r>
      <w:r w:rsidRPr="00237A33">
        <w:rPr>
          <w:rFonts w:ascii="Times New Roman" w:hAnsi="Times New Roman" w:cs="Times New Roman"/>
          <w:sz w:val="24"/>
          <w:szCs w:val="24"/>
        </w:rPr>
        <w:t xml:space="preserve">, které znepokojují </w:t>
      </w:r>
      <w:r w:rsidR="009F365F">
        <w:rPr>
          <w:rFonts w:ascii="Times New Roman" w:hAnsi="Times New Roman" w:cs="Times New Roman"/>
          <w:sz w:val="24"/>
          <w:szCs w:val="24"/>
        </w:rPr>
        <w:t>intervenující</w:t>
      </w:r>
      <w:r w:rsidRPr="00237A33">
        <w:rPr>
          <w:rFonts w:ascii="Times New Roman" w:hAnsi="Times New Roman" w:cs="Times New Roman"/>
          <w:sz w:val="24"/>
          <w:szCs w:val="24"/>
        </w:rPr>
        <w:t xml:space="preserve"> </w:t>
      </w:r>
      <w:r w:rsidR="003649D8" w:rsidRPr="00237A33">
        <w:rPr>
          <w:rFonts w:ascii="Times New Roman" w:hAnsi="Times New Roman" w:cs="Times New Roman"/>
          <w:sz w:val="24"/>
          <w:szCs w:val="24"/>
        </w:rPr>
        <w:t>vlády – chování</w:t>
      </w:r>
      <w:r w:rsidRPr="00237A33">
        <w:rPr>
          <w:rFonts w:ascii="Times New Roman" w:hAnsi="Times New Roman" w:cs="Times New Roman"/>
          <w:sz w:val="24"/>
          <w:szCs w:val="24"/>
        </w:rPr>
        <w:t xml:space="preserve"> </w:t>
      </w:r>
      <w:r w:rsidR="00346DAF">
        <w:rPr>
          <w:rFonts w:ascii="Times New Roman" w:hAnsi="Times New Roman" w:cs="Times New Roman"/>
          <w:sz w:val="24"/>
          <w:szCs w:val="24"/>
        </w:rPr>
        <w:t>ozbrojených</w:t>
      </w:r>
      <w:r w:rsidRPr="00237A33">
        <w:rPr>
          <w:rFonts w:ascii="Times New Roman" w:hAnsi="Times New Roman" w:cs="Times New Roman"/>
          <w:sz w:val="24"/>
          <w:szCs w:val="24"/>
        </w:rPr>
        <w:t xml:space="preserve"> jednotek, </w:t>
      </w:r>
      <w:r w:rsidR="00FD4188">
        <w:rPr>
          <w:rFonts w:ascii="Times New Roman" w:hAnsi="Times New Roman" w:cs="Times New Roman"/>
          <w:sz w:val="24"/>
          <w:szCs w:val="24"/>
        </w:rPr>
        <w:t>ochrana ekonomických</w:t>
      </w:r>
      <w:r w:rsidR="008D5D41">
        <w:rPr>
          <w:rFonts w:ascii="Times New Roman" w:hAnsi="Times New Roman" w:cs="Times New Roman"/>
          <w:sz w:val="24"/>
          <w:szCs w:val="24"/>
        </w:rPr>
        <w:t xml:space="preserve"> cílů</w:t>
      </w:r>
      <w:r w:rsidR="00E61532">
        <w:rPr>
          <w:rFonts w:ascii="Times New Roman" w:hAnsi="Times New Roman" w:cs="Times New Roman"/>
          <w:sz w:val="24"/>
          <w:szCs w:val="24"/>
        </w:rPr>
        <w:t xml:space="preserve"> a sociálních </w:t>
      </w:r>
      <w:r w:rsidR="009D4741">
        <w:rPr>
          <w:rFonts w:ascii="Times New Roman" w:hAnsi="Times New Roman" w:cs="Times New Roman"/>
          <w:sz w:val="24"/>
          <w:szCs w:val="24"/>
        </w:rPr>
        <w:t>skupin</w:t>
      </w:r>
      <w:r w:rsidR="00720A27">
        <w:rPr>
          <w:rFonts w:ascii="Times New Roman" w:hAnsi="Times New Roman" w:cs="Times New Roman"/>
          <w:sz w:val="24"/>
          <w:szCs w:val="24"/>
        </w:rPr>
        <w:t>.</w:t>
      </w:r>
    </w:p>
    <w:p w14:paraId="4316C7FB" w14:textId="6ADCEED6" w:rsidR="00F35FF1" w:rsidRDefault="002C66AB" w:rsidP="00D04277">
      <w:pPr>
        <w:spacing w:after="0" w:line="360" w:lineRule="auto"/>
        <w:ind w:firstLine="360"/>
        <w:jc w:val="both"/>
        <w:rPr>
          <w:rFonts w:ascii="Times New Roman" w:hAnsi="Times New Roman" w:cs="Times New Roman"/>
          <w:sz w:val="24"/>
          <w:szCs w:val="24"/>
        </w:rPr>
      </w:pPr>
      <w:r w:rsidRPr="002C66AB">
        <w:rPr>
          <w:rFonts w:ascii="Times New Roman" w:hAnsi="Times New Roman" w:cs="Times New Roman"/>
          <w:color w:val="000000" w:themeColor="text1"/>
          <w:sz w:val="24"/>
          <w:szCs w:val="24"/>
        </w:rPr>
        <w:t xml:space="preserve">Strategie budování státu je zaměřena na vytvoření </w:t>
      </w:r>
      <w:r w:rsidRPr="00F35FF1">
        <w:rPr>
          <w:rFonts w:ascii="Times New Roman" w:hAnsi="Times New Roman" w:cs="Times New Roman"/>
          <w:color w:val="000000" w:themeColor="text1"/>
          <w:sz w:val="24"/>
          <w:szCs w:val="24"/>
        </w:rPr>
        <w:t xml:space="preserve">liberálního státu, který vykazuje znaky demokracie, </w:t>
      </w:r>
      <w:r w:rsidR="00CF0D93" w:rsidRPr="00F35FF1">
        <w:rPr>
          <w:rFonts w:ascii="Times New Roman" w:hAnsi="Times New Roman" w:cs="Times New Roman"/>
          <w:color w:val="000000" w:themeColor="text1"/>
          <w:sz w:val="24"/>
          <w:szCs w:val="24"/>
        </w:rPr>
        <w:t>pokles</w:t>
      </w:r>
      <w:r w:rsidRPr="00F35FF1">
        <w:rPr>
          <w:rFonts w:ascii="Times New Roman" w:hAnsi="Times New Roman" w:cs="Times New Roman"/>
          <w:color w:val="000000" w:themeColor="text1"/>
          <w:sz w:val="24"/>
          <w:szCs w:val="24"/>
        </w:rPr>
        <w:t xml:space="preserve"> násilí, právní stát a vyspěl</w:t>
      </w:r>
      <w:r w:rsidR="002B70D9" w:rsidRPr="00F35FF1">
        <w:rPr>
          <w:rFonts w:ascii="Times New Roman" w:hAnsi="Times New Roman" w:cs="Times New Roman"/>
          <w:color w:val="000000" w:themeColor="text1"/>
          <w:sz w:val="24"/>
          <w:szCs w:val="24"/>
        </w:rPr>
        <w:t>ou</w:t>
      </w:r>
      <w:r w:rsidRPr="00F35FF1">
        <w:rPr>
          <w:rFonts w:ascii="Times New Roman" w:hAnsi="Times New Roman" w:cs="Times New Roman"/>
          <w:color w:val="000000" w:themeColor="text1"/>
          <w:sz w:val="24"/>
          <w:szCs w:val="24"/>
        </w:rPr>
        <w:t xml:space="preserve"> tržní ekonomik</w:t>
      </w:r>
      <w:r w:rsidR="002B70D9" w:rsidRPr="00F35FF1">
        <w:rPr>
          <w:rFonts w:ascii="Times New Roman" w:hAnsi="Times New Roman" w:cs="Times New Roman"/>
          <w:color w:val="000000" w:themeColor="text1"/>
          <w:sz w:val="24"/>
          <w:szCs w:val="24"/>
        </w:rPr>
        <w:t>u</w:t>
      </w:r>
      <w:r w:rsidRPr="00F35FF1">
        <w:rPr>
          <w:rFonts w:ascii="Times New Roman" w:hAnsi="Times New Roman" w:cs="Times New Roman"/>
          <w:color w:val="000000" w:themeColor="text1"/>
          <w:sz w:val="24"/>
          <w:szCs w:val="24"/>
        </w:rPr>
        <w:t xml:space="preserve">. Pro budování státu je nutné použít </w:t>
      </w:r>
      <w:r w:rsidR="00CE3E2F">
        <w:rPr>
          <w:rFonts w:ascii="Times New Roman" w:hAnsi="Times New Roman" w:cs="Times New Roman"/>
          <w:color w:val="000000" w:themeColor="text1"/>
          <w:sz w:val="24"/>
          <w:szCs w:val="24"/>
        </w:rPr>
        <w:t xml:space="preserve">určitou </w:t>
      </w:r>
      <w:r w:rsidRPr="00F35FF1">
        <w:rPr>
          <w:rFonts w:ascii="Times New Roman" w:hAnsi="Times New Roman" w:cs="Times New Roman"/>
          <w:color w:val="000000" w:themeColor="text1"/>
          <w:sz w:val="24"/>
          <w:szCs w:val="24"/>
        </w:rPr>
        <w:t xml:space="preserve">formu donucovacích prostředků. </w:t>
      </w:r>
      <w:r w:rsidR="00AA21D1">
        <w:rPr>
          <w:rFonts w:ascii="Times New Roman" w:hAnsi="Times New Roman" w:cs="Times New Roman"/>
          <w:sz w:val="24"/>
          <w:szCs w:val="24"/>
        </w:rPr>
        <w:t>O b</w:t>
      </w:r>
      <w:r w:rsidR="00F35FF1" w:rsidRPr="00F35FF1">
        <w:rPr>
          <w:rFonts w:ascii="Times New Roman" w:hAnsi="Times New Roman" w:cs="Times New Roman"/>
          <w:sz w:val="24"/>
          <w:szCs w:val="24"/>
        </w:rPr>
        <w:t>udování míru v nedemokratických zemí</w:t>
      </w:r>
      <w:r w:rsidR="00801E40">
        <w:rPr>
          <w:rFonts w:ascii="Times New Roman" w:hAnsi="Times New Roman" w:cs="Times New Roman"/>
          <w:sz w:val="24"/>
          <w:szCs w:val="24"/>
        </w:rPr>
        <w:t>ch</w:t>
      </w:r>
      <w:r w:rsidR="00F35FF1" w:rsidRPr="00F35FF1">
        <w:rPr>
          <w:rFonts w:ascii="Times New Roman" w:hAnsi="Times New Roman" w:cs="Times New Roman"/>
          <w:sz w:val="24"/>
          <w:szCs w:val="24"/>
        </w:rPr>
        <w:t xml:space="preserve"> se </w:t>
      </w:r>
      <w:proofErr w:type="gramStart"/>
      <w:r w:rsidR="00F35FF1" w:rsidRPr="00F35FF1">
        <w:rPr>
          <w:rFonts w:ascii="Times New Roman" w:hAnsi="Times New Roman" w:cs="Times New Roman"/>
          <w:sz w:val="24"/>
          <w:szCs w:val="24"/>
        </w:rPr>
        <w:t>snaží</w:t>
      </w:r>
      <w:proofErr w:type="gramEnd"/>
      <w:r w:rsidR="00F35FF1" w:rsidRPr="00F35FF1">
        <w:rPr>
          <w:rFonts w:ascii="Times New Roman" w:hAnsi="Times New Roman" w:cs="Times New Roman"/>
          <w:sz w:val="24"/>
          <w:szCs w:val="24"/>
        </w:rPr>
        <w:t xml:space="preserve"> </w:t>
      </w:r>
      <w:r w:rsidR="00E26108">
        <w:rPr>
          <w:rFonts w:ascii="Times New Roman" w:hAnsi="Times New Roman" w:cs="Times New Roman"/>
          <w:sz w:val="24"/>
          <w:szCs w:val="24"/>
        </w:rPr>
        <w:t xml:space="preserve">nadnárodní </w:t>
      </w:r>
      <w:r w:rsidR="00F35FF1" w:rsidRPr="00F35FF1">
        <w:rPr>
          <w:rFonts w:ascii="Times New Roman" w:hAnsi="Times New Roman" w:cs="Times New Roman"/>
          <w:sz w:val="24"/>
          <w:szCs w:val="24"/>
        </w:rPr>
        <w:t xml:space="preserve">organizace jako jsou například Organizace spojených </w:t>
      </w:r>
      <w:r w:rsidR="003137DF">
        <w:rPr>
          <w:rFonts w:ascii="Times New Roman" w:hAnsi="Times New Roman" w:cs="Times New Roman"/>
          <w:sz w:val="24"/>
          <w:szCs w:val="24"/>
        </w:rPr>
        <w:t>národů</w:t>
      </w:r>
      <w:r w:rsidR="00F35FF1" w:rsidRPr="00F35FF1">
        <w:rPr>
          <w:rFonts w:ascii="Times New Roman" w:hAnsi="Times New Roman" w:cs="Times New Roman"/>
          <w:sz w:val="24"/>
          <w:szCs w:val="24"/>
        </w:rPr>
        <w:t xml:space="preserve"> (OSN), Africká unie a Světová banka</w:t>
      </w:r>
      <w:r w:rsidR="00316D3B">
        <w:rPr>
          <w:rFonts w:ascii="Times New Roman" w:hAnsi="Times New Roman" w:cs="Times New Roman"/>
          <w:sz w:val="24"/>
          <w:szCs w:val="24"/>
        </w:rPr>
        <w:t>.</w:t>
      </w:r>
      <w:r w:rsidR="00F35FF1" w:rsidRPr="00F35FF1">
        <w:rPr>
          <w:rFonts w:ascii="Times New Roman" w:hAnsi="Times New Roman" w:cs="Times New Roman"/>
          <w:sz w:val="24"/>
          <w:szCs w:val="24"/>
        </w:rPr>
        <w:t xml:space="preserve">  Pokus o liberalizaci země se neoznačuje vždy jako „síla dobra“, jelikož přiměje odpůrce k</w:t>
      </w:r>
      <w:r w:rsidR="008E7315">
        <w:rPr>
          <w:rFonts w:ascii="Times New Roman" w:hAnsi="Times New Roman" w:cs="Times New Roman"/>
          <w:sz w:val="24"/>
          <w:szCs w:val="24"/>
        </w:rPr>
        <w:t> </w:t>
      </w:r>
      <w:r w:rsidR="000B3543" w:rsidRPr="00697C18">
        <w:rPr>
          <w:rFonts w:ascii="Times New Roman" w:hAnsi="Times New Roman" w:cs="Times New Roman"/>
          <w:sz w:val="24"/>
          <w:szCs w:val="24"/>
        </w:rPr>
        <w:t>násilí (</w:t>
      </w:r>
      <w:proofErr w:type="spellStart"/>
      <w:r w:rsidR="008E7315" w:rsidRPr="00697C18">
        <w:rPr>
          <w:rFonts w:ascii="Times New Roman" w:hAnsi="Times New Roman" w:cs="Times New Roman"/>
          <w:sz w:val="24"/>
          <w:szCs w:val="24"/>
        </w:rPr>
        <w:t>Autesserre</w:t>
      </w:r>
      <w:proofErr w:type="spellEnd"/>
      <w:r w:rsidR="008E7315">
        <w:rPr>
          <w:rFonts w:ascii="Times New Roman" w:hAnsi="Times New Roman" w:cs="Times New Roman"/>
          <w:sz w:val="24"/>
          <w:szCs w:val="24"/>
        </w:rPr>
        <w:t>, 2017</w:t>
      </w:r>
      <w:r w:rsidR="002974E0">
        <w:rPr>
          <w:rFonts w:ascii="Times New Roman" w:hAnsi="Times New Roman" w:cs="Times New Roman"/>
          <w:sz w:val="24"/>
          <w:szCs w:val="24"/>
        </w:rPr>
        <w:t xml:space="preserve">, s. </w:t>
      </w:r>
      <w:r w:rsidR="009057C2">
        <w:rPr>
          <w:rFonts w:ascii="Times New Roman" w:hAnsi="Times New Roman" w:cs="Times New Roman"/>
          <w:sz w:val="24"/>
          <w:szCs w:val="24"/>
        </w:rPr>
        <w:t>122–123</w:t>
      </w:r>
      <w:r w:rsidR="008E7315" w:rsidRPr="000B7BEE">
        <w:rPr>
          <w:rFonts w:ascii="Times New Roman" w:hAnsi="Times New Roman" w:cs="Times New Roman"/>
          <w:sz w:val="24"/>
          <w:szCs w:val="24"/>
        </w:rPr>
        <w:t>).</w:t>
      </w:r>
      <w:r w:rsidR="00C73B33">
        <w:rPr>
          <w:rFonts w:ascii="Times New Roman" w:hAnsi="Times New Roman" w:cs="Times New Roman"/>
          <w:sz w:val="24"/>
          <w:szCs w:val="24"/>
        </w:rPr>
        <w:t xml:space="preserve"> </w:t>
      </w:r>
    </w:p>
    <w:p w14:paraId="74765928" w14:textId="65610B6E" w:rsidR="003747B5" w:rsidRPr="00EE6DF4" w:rsidRDefault="002C66AB" w:rsidP="00D04277">
      <w:pPr>
        <w:spacing w:after="0" w:line="360" w:lineRule="auto"/>
        <w:ind w:firstLine="360"/>
        <w:jc w:val="both"/>
        <w:rPr>
          <w:rFonts w:ascii="Times New Roman" w:hAnsi="Times New Roman" w:cs="Times New Roman"/>
          <w:color w:val="000000" w:themeColor="text1"/>
          <w:sz w:val="24"/>
          <w:szCs w:val="24"/>
        </w:rPr>
      </w:pPr>
      <w:r w:rsidRPr="002C66AB">
        <w:rPr>
          <w:rFonts w:ascii="Times New Roman" w:hAnsi="Times New Roman" w:cs="Times New Roman"/>
          <w:color w:val="000000" w:themeColor="text1"/>
          <w:sz w:val="24"/>
          <w:szCs w:val="24"/>
        </w:rPr>
        <w:t>Definice státu podle Maxe Webera</w:t>
      </w:r>
      <w:r w:rsidR="00E26108">
        <w:rPr>
          <w:rFonts w:ascii="Times New Roman" w:hAnsi="Times New Roman" w:cs="Times New Roman"/>
          <w:color w:val="000000" w:themeColor="text1"/>
          <w:sz w:val="24"/>
          <w:szCs w:val="24"/>
        </w:rPr>
        <w:t xml:space="preserve"> zní</w:t>
      </w:r>
      <w:r w:rsidRPr="002C66AB">
        <w:rPr>
          <w:rFonts w:ascii="Times New Roman" w:hAnsi="Times New Roman" w:cs="Times New Roman"/>
          <w:color w:val="000000" w:themeColor="text1"/>
          <w:sz w:val="24"/>
          <w:szCs w:val="24"/>
        </w:rPr>
        <w:t xml:space="preserve"> </w:t>
      </w:r>
      <w:r w:rsidRPr="002C66AB">
        <w:rPr>
          <w:rFonts w:ascii="Times New Roman" w:hAnsi="Times New Roman" w:cs="Times New Roman"/>
          <w:i/>
          <w:iCs/>
          <w:color w:val="000000" w:themeColor="text1"/>
          <w:sz w:val="24"/>
          <w:szCs w:val="24"/>
        </w:rPr>
        <w:t xml:space="preserve">„organizace, která si úspěšně nárokuje monopol na legitimní fyzické násilí jako prostředek politického vládnutí na území“ </w:t>
      </w:r>
      <w:r w:rsidRPr="002C66AB">
        <w:rPr>
          <w:rFonts w:ascii="Times New Roman" w:hAnsi="Times New Roman" w:cs="Times New Roman"/>
          <w:color w:val="000000" w:themeColor="text1"/>
          <w:sz w:val="24"/>
          <w:szCs w:val="24"/>
        </w:rPr>
        <w:t>(</w:t>
      </w:r>
      <w:r w:rsidR="009057C2">
        <w:rPr>
          <w:rFonts w:ascii="Times New Roman" w:hAnsi="Times New Roman" w:cs="Times New Roman"/>
          <w:color w:val="000000" w:themeColor="text1"/>
          <w:sz w:val="24"/>
          <w:szCs w:val="24"/>
        </w:rPr>
        <w:t xml:space="preserve">Weber citován in </w:t>
      </w:r>
      <w:proofErr w:type="spellStart"/>
      <w:r w:rsidR="007A175C">
        <w:rPr>
          <w:rFonts w:ascii="Times New Roman" w:hAnsi="Times New Roman" w:cs="Times New Roman"/>
          <w:color w:val="000000" w:themeColor="text1"/>
          <w:sz w:val="24"/>
          <w:szCs w:val="24"/>
        </w:rPr>
        <w:t>Brast</w:t>
      </w:r>
      <w:proofErr w:type="spellEnd"/>
      <w:r w:rsidRPr="002C66AB">
        <w:rPr>
          <w:rFonts w:ascii="Times New Roman" w:hAnsi="Times New Roman" w:cs="Times New Roman"/>
          <w:color w:val="000000" w:themeColor="text1"/>
          <w:sz w:val="24"/>
          <w:szCs w:val="24"/>
        </w:rPr>
        <w:t>, 2015</w:t>
      </w:r>
      <w:r w:rsidR="002A6B7D">
        <w:rPr>
          <w:rFonts w:ascii="Times New Roman" w:hAnsi="Times New Roman" w:cs="Times New Roman"/>
          <w:color w:val="000000" w:themeColor="text1"/>
          <w:sz w:val="24"/>
          <w:szCs w:val="24"/>
        </w:rPr>
        <w:t>, s. 2</w:t>
      </w:r>
      <w:r w:rsidRPr="002C66AB">
        <w:rPr>
          <w:rFonts w:ascii="Times New Roman" w:hAnsi="Times New Roman" w:cs="Times New Roman"/>
          <w:color w:val="000000" w:themeColor="text1"/>
          <w:sz w:val="24"/>
          <w:szCs w:val="24"/>
        </w:rPr>
        <w:t>). Nicméně Weberov</w:t>
      </w:r>
      <w:r w:rsidR="00D03120">
        <w:rPr>
          <w:rFonts w:ascii="Times New Roman" w:hAnsi="Times New Roman" w:cs="Times New Roman"/>
          <w:color w:val="000000" w:themeColor="text1"/>
          <w:sz w:val="24"/>
          <w:szCs w:val="24"/>
        </w:rPr>
        <w:t>o pojetí</w:t>
      </w:r>
      <w:r w:rsidRPr="002C66AB">
        <w:rPr>
          <w:rFonts w:ascii="Times New Roman" w:hAnsi="Times New Roman" w:cs="Times New Roman"/>
          <w:color w:val="000000" w:themeColor="text1"/>
          <w:sz w:val="24"/>
          <w:szCs w:val="24"/>
        </w:rPr>
        <w:t xml:space="preserve"> je náročn</w:t>
      </w:r>
      <w:r w:rsidR="00D03120">
        <w:rPr>
          <w:rFonts w:ascii="Times New Roman" w:hAnsi="Times New Roman" w:cs="Times New Roman"/>
          <w:color w:val="000000" w:themeColor="text1"/>
          <w:sz w:val="24"/>
          <w:szCs w:val="24"/>
        </w:rPr>
        <w:t>é</w:t>
      </w:r>
      <w:r w:rsidR="00153285">
        <w:rPr>
          <w:rFonts w:ascii="Times New Roman" w:hAnsi="Times New Roman" w:cs="Times New Roman"/>
          <w:color w:val="000000" w:themeColor="text1"/>
          <w:sz w:val="24"/>
          <w:szCs w:val="24"/>
        </w:rPr>
        <w:t xml:space="preserve"> na </w:t>
      </w:r>
      <w:r w:rsidR="00542AEE">
        <w:rPr>
          <w:rFonts w:ascii="Times New Roman" w:hAnsi="Times New Roman" w:cs="Times New Roman"/>
          <w:color w:val="000000" w:themeColor="text1"/>
          <w:sz w:val="24"/>
          <w:szCs w:val="24"/>
        </w:rPr>
        <w:t xml:space="preserve">reálné dosažení </w:t>
      </w:r>
      <w:r w:rsidRPr="002C66AB">
        <w:rPr>
          <w:rFonts w:ascii="Times New Roman" w:hAnsi="Times New Roman" w:cs="Times New Roman"/>
          <w:color w:val="000000" w:themeColor="text1"/>
          <w:sz w:val="24"/>
          <w:szCs w:val="24"/>
        </w:rPr>
        <w:t xml:space="preserve">a </w:t>
      </w:r>
      <w:r w:rsidR="006C29F9">
        <w:rPr>
          <w:rFonts w:ascii="Times New Roman" w:hAnsi="Times New Roman" w:cs="Times New Roman"/>
          <w:color w:val="000000" w:themeColor="text1"/>
          <w:sz w:val="24"/>
          <w:szCs w:val="24"/>
        </w:rPr>
        <w:t xml:space="preserve">autor Benjamin </w:t>
      </w:r>
      <w:proofErr w:type="spellStart"/>
      <w:r w:rsidR="00E52AFE">
        <w:rPr>
          <w:rFonts w:ascii="Times New Roman" w:hAnsi="Times New Roman" w:cs="Times New Roman"/>
          <w:color w:val="000000" w:themeColor="text1"/>
          <w:sz w:val="24"/>
          <w:szCs w:val="24"/>
        </w:rPr>
        <w:t>Brast</w:t>
      </w:r>
      <w:proofErr w:type="spellEnd"/>
      <w:r w:rsidRPr="002C66AB">
        <w:rPr>
          <w:rFonts w:ascii="Times New Roman" w:hAnsi="Times New Roman" w:cs="Times New Roman"/>
          <w:color w:val="000000" w:themeColor="text1"/>
          <w:sz w:val="24"/>
          <w:szCs w:val="24"/>
        </w:rPr>
        <w:t xml:space="preserve"> se více </w:t>
      </w:r>
      <w:r w:rsidR="007A5022">
        <w:rPr>
          <w:rFonts w:ascii="Times New Roman" w:hAnsi="Times New Roman" w:cs="Times New Roman"/>
          <w:color w:val="000000" w:themeColor="text1"/>
          <w:sz w:val="24"/>
          <w:szCs w:val="24"/>
        </w:rPr>
        <w:t>přiklání k </w:t>
      </w:r>
      <w:r w:rsidRPr="002C66AB">
        <w:rPr>
          <w:rFonts w:ascii="Times New Roman" w:hAnsi="Times New Roman" w:cs="Times New Roman"/>
          <w:color w:val="000000" w:themeColor="text1"/>
          <w:sz w:val="24"/>
          <w:szCs w:val="24"/>
        </w:rPr>
        <w:t>teori</w:t>
      </w:r>
      <w:r w:rsidR="007A5022">
        <w:rPr>
          <w:rFonts w:ascii="Times New Roman" w:hAnsi="Times New Roman" w:cs="Times New Roman"/>
          <w:color w:val="000000" w:themeColor="text1"/>
          <w:sz w:val="24"/>
          <w:szCs w:val="24"/>
        </w:rPr>
        <w:t>i</w:t>
      </w:r>
      <w:r w:rsidRPr="002C66AB">
        <w:rPr>
          <w:rFonts w:ascii="Times New Roman" w:hAnsi="Times New Roman" w:cs="Times New Roman"/>
          <w:color w:val="000000" w:themeColor="text1"/>
          <w:sz w:val="24"/>
          <w:szCs w:val="24"/>
        </w:rPr>
        <w:t xml:space="preserve"> Charlese </w:t>
      </w:r>
      <w:proofErr w:type="spellStart"/>
      <w:r w:rsidRPr="002C66AB">
        <w:rPr>
          <w:rFonts w:ascii="Times New Roman" w:hAnsi="Times New Roman" w:cs="Times New Roman"/>
          <w:color w:val="000000" w:themeColor="text1"/>
          <w:sz w:val="24"/>
          <w:szCs w:val="24"/>
        </w:rPr>
        <w:t>Tillyho</w:t>
      </w:r>
      <w:proofErr w:type="spellEnd"/>
      <w:r w:rsidRPr="002C66AB">
        <w:rPr>
          <w:rFonts w:ascii="Times New Roman" w:hAnsi="Times New Roman" w:cs="Times New Roman"/>
          <w:color w:val="000000" w:themeColor="text1"/>
          <w:sz w:val="24"/>
          <w:szCs w:val="24"/>
        </w:rPr>
        <w:t xml:space="preserve">. </w:t>
      </w:r>
      <w:r w:rsidR="0082746A">
        <w:rPr>
          <w:rFonts w:ascii="Times New Roman" w:hAnsi="Times New Roman" w:cs="Times New Roman"/>
          <w:color w:val="000000" w:themeColor="text1"/>
          <w:sz w:val="24"/>
          <w:szCs w:val="24"/>
        </w:rPr>
        <w:t>Ten v</w:t>
      </w:r>
      <w:r w:rsidRPr="002C66AB">
        <w:rPr>
          <w:rFonts w:ascii="Times New Roman" w:hAnsi="Times New Roman" w:cs="Times New Roman"/>
          <w:color w:val="000000" w:themeColor="text1"/>
          <w:sz w:val="24"/>
          <w:szCs w:val="24"/>
        </w:rPr>
        <w:t>ytvořil dvě kategorie monopolizace násilí</w:t>
      </w:r>
      <w:r w:rsidR="00A43EC7">
        <w:rPr>
          <w:rFonts w:ascii="Times New Roman" w:hAnsi="Times New Roman" w:cs="Times New Roman"/>
          <w:color w:val="000000" w:themeColor="text1"/>
          <w:sz w:val="24"/>
          <w:szCs w:val="24"/>
        </w:rPr>
        <w:t xml:space="preserve">: </w:t>
      </w:r>
      <w:proofErr w:type="spellStart"/>
      <w:r w:rsidR="000F0486" w:rsidRPr="00616079">
        <w:rPr>
          <w:rFonts w:ascii="Times New Roman" w:hAnsi="Times New Roman" w:cs="Times New Roman"/>
          <w:i/>
          <w:iCs/>
          <w:color w:val="000000" w:themeColor="text1"/>
          <w:sz w:val="24"/>
          <w:szCs w:val="24"/>
        </w:rPr>
        <w:t>w</w:t>
      </w:r>
      <w:r w:rsidRPr="00616079">
        <w:rPr>
          <w:rFonts w:ascii="Times New Roman" w:hAnsi="Times New Roman" w:cs="Times New Roman"/>
          <w:i/>
          <w:iCs/>
          <w:color w:val="000000" w:themeColor="text1"/>
          <w:sz w:val="24"/>
          <w:szCs w:val="24"/>
        </w:rPr>
        <w:t>ar-making</w:t>
      </w:r>
      <w:proofErr w:type="spellEnd"/>
      <w:r w:rsidRPr="002C66AB">
        <w:rPr>
          <w:rFonts w:ascii="Times New Roman" w:hAnsi="Times New Roman" w:cs="Times New Roman"/>
          <w:color w:val="000000" w:themeColor="text1"/>
          <w:sz w:val="24"/>
          <w:szCs w:val="24"/>
        </w:rPr>
        <w:t xml:space="preserve"> a </w:t>
      </w:r>
      <w:proofErr w:type="spellStart"/>
      <w:r w:rsidRPr="00616079">
        <w:rPr>
          <w:rFonts w:ascii="Times New Roman" w:hAnsi="Times New Roman" w:cs="Times New Roman"/>
          <w:i/>
          <w:iCs/>
          <w:color w:val="000000" w:themeColor="text1"/>
          <w:sz w:val="24"/>
          <w:szCs w:val="24"/>
        </w:rPr>
        <w:t>state-making</w:t>
      </w:r>
      <w:proofErr w:type="spellEnd"/>
      <w:r w:rsidRPr="002C66AB">
        <w:rPr>
          <w:rFonts w:ascii="Times New Roman" w:hAnsi="Times New Roman" w:cs="Times New Roman"/>
          <w:color w:val="000000" w:themeColor="text1"/>
          <w:sz w:val="24"/>
          <w:szCs w:val="24"/>
        </w:rPr>
        <w:t xml:space="preserve"> (v českém překladu </w:t>
      </w:r>
      <w:r w:rsidR="00E04112">
        <w:rPr>
          <w:rFonts w:ascii="Times New Roman" w:hAnsi="Times New Roman" w:cs="Times New Roman"/>
          <w:color w:val="000000" w:themeColor="text1"/>
          <w:sz w:val="24"/>
          <w:szCs w:val="24"/>
        </w:rPr>
        <w:t xml:space="preserve">státotvorné a </w:t>
      </w:r>
      <w:proofErr w:type="spellStart"/>
      <w:r w:rsidR="00E04112">
        <w:rPr>
          <w:rFonts w:ascii="Times New Roman" w:hAnsi="Times New Roman" w:cs="Times New Roman"/>
          <w:color w:val="000000" w:themeColor="text1"/>
          <w:sz w:val="24"/>
          <w:szCs w:val="24"/>
        </w:rPr>
        <w:t>válečnotvorné</w:t>
      </w:r>
      <w:proofErr w:type="spellEnd"/>
      <w:r w:rsidR="00E04112">
        <w:rPr>
          <w:rFonts w:ascii="Times New Roman" w:hAnsi="Times New Roman" w:cs="Times New Roman"/>
          <w:color w:val="000000" w:themeColor="text1"/>
          <w:sz w:val="24"/>
          <w:szCs w:val="24"/>
        </w:rPr>
        <w:t xml:space="preserve">). </w:t>
      </w:r>
      <w:proofErr w:type="spellStart"/>
      <w:r w:rsidRPr="002C66AB">
        <w:rPr>
          <w:rFonts w:ascii="Times New Roman" w:hAnsi="Times New Roman" w:cs="Times New Roman"/>
          <w:color w:val="000000" w:themeColor="text1"/>
          <w:sz w:val="24"/>
          <w:szCs w:val="24"/>
        </w:rPr>
        <w:t>War-making</w:t>
      </w:r>
      <w:proofErr w:type="spellEnd"/>
      <w:r w:rsidRPr="002C66AB">
        <w:rPr>
          <w:rFonts w:ascii="Times New Roman" w:hAnsi="Times New Roman" w:cs="Times New Roman"/>
          <w:color w:val="000000" w:themeColor="text1"/>
          <w:sz w:val="24"/>
          <w:szCs w:val="24"/>
        </w:rPr>
        <w:t xml:space="preserve"> se zaměřuje</w:t>
      </w:r>
      <w:r w:rsidR="002C0022">
        <w:rPr>
          <w:rFonts w:ascii="Times New Roman" w:hAnsi="Times New Roman" w:cs="Times New Roman"/>
          <w:color w:val="000000" w:themeColor="text1"/>
          <w:sz w:val="24"/>
          <w:szCs w:val="24"/>
        </w:rPr>
        <w:t xml:space="preserve"> na</w:t>
      </w:r>
      <w:r w:rsidRPr="002C66AB">
        <w:rPr>
          <w:rFonts w:ascii="Times New Roman" w:hAnsi="Times New Roman" w:cs="Times New Roman"/>
          <w:color w:val="000000" w:themeColor="text1"/>
          <w:sz w:val="24"/>
          <w:szCs w:val="24"/>
        </w:rPr>
        <w:t xml:space="preserve"> kontrol</w:t>
      </w:r>
      <w:r w:rsidR="002C0022">
        <w:rPr>
          <w:rFonts w:ascii="Times New Roman" w:hAnsi="Times New Roman" w:cs="Times New Roman"/>
          <w:color w:val="000000" w:themeColor="text1"/>
          <w:sz w:val="24"/>
          <w:szCs w:val="24"/>
        </w:rPr>
        <w:t>u</w:t>
      </w:r>
      <w:r w:rsidRPr="002C66AB">
        <w:rPr>
          <w:rFonts w:ascii="Times New Roman" w:hAnsi="Times New Roman" w:cs="Times New Roman"/>
          <w:color w:val="000000" w:themeColor="text1"/>
          <w:sz w:val="24"/>
          <w:szCs w:val="24"/>
        </w:rPr>
        <w:t xml:space="preserve"> nad prostředky kolektivního násilí. Stát, v jehož kompetenci je monopol ve vysoké míře</w:t>
      </w:r>
      <w:r w:rsidR="00395751">
        <w:rPr>
          <w:rFonts w:ascii="Times New Roman" w:hAnsi="Times New Roman" w:cs="Times New Roman"/>
          <w:color w:val="000000" w:themeColor="text1"/>
          <w:sz w:val="24"/>
          <w:szCs w:val="24"/>
        </w:rPr>
        <w:t>,</w:t>
      </w:r>
      <w:r w:rsidRPr="002C66AB">
        <w:rPr>
          <w:rFonts w:ascii="Times New Roman" w:hAnsi="Times New Roman" w:cs="Times New Roman"/>
          <w:color w:val="000000" w:themeColor="text1"/>
          <w:sz w:val="24"/>
          <w:szCs w:val="24"/>
        </w:rPr>
        <w:t xml:space="preserve"> může omezit a zabránit nestátním aktérům v násilné participaci. </w:t>
      </w:r>
      <w:r w:rsidR="003D4CA0">
        <w:rPr>
          <w:rFonts w:ascii="Times New Roman" w:hAnsi="Times New Roman" w:cs="Times New Roman"/>
          <w:color w:val="000000" w:themeColor="text1"/>
          <w:sz w:val="24"/>
          <w:szCs w:val="24"/>
        </w:rPr>
        <w:t xml:space="preserve">Antonio </w:t>
      </w:r>
      <w:proofErr w:type="spellStart"/>
      <w:r w:rsidRPr="00933DDB">
        <w:rPr>
          <w:rFonts w:ascii="Times New Roman" w:hAnsi="Times New Roman" w:cs="Times New Roman"/>
          <w:color w:val="000000" w:themeColor="text1"/>
          <w:sz w:val="24"/>
          <w:szCs w:val="24"/>
        </w:rPr>
        <w:t>Giustozzi</w:t>
      </w:r>
      <w:proofErr w:type="spellEnd"/>
      <w:r w:rsidRPr="00933DDB">
        <w:rPr>
          <w:rFonts w:ascii="Times New Roman" w:hAnsi="Times New Roman" w:cs="Times New Roman"/>
          <w:color w:val="000000" w:themeColor="text1"/>
          <w:sz w:val="24"/>
          <w:szCs w:val="24"/>
        </w:rPr>
        <w:t xml:space="preserve"> </w:t>
      </w:r>
      <w:r w:rsidR="00933DDB">
        <w:rPr>
          <w:rFonts w:ascii="Times New Roman" w:hAnsi="Times New Roman" w:cs="Times New Roman"/>
          <w:color w:val="000000" w:themeColor="text1"/>
          <w:sz w:val="24"/>
          <w:szCs w:val="24"/>
        </w:rPr>
        <w:t>říká</w:t>
      </w:r>
      <w:r w:rsidRPr="00933DDB">
        <w:rPr>
          <w:rFonts w:ascii="Times New Roman" w:hAnsi="Times New Roman" w:cs="Times New Roman"/>
          <w:color w:val="000000" w:themeColor="text1"/>
          <w:sz w:val="24"/>
          <w:szCs w:val="24"/>
        </w:rPr>
        <w:t>, že</w:t>
      </w:r>
      <w:r w:rsidRPr="002C66AB">
        <w:rPr>
          <w:rFonts w:ascii="Times New Roman" w:hAnsi="Times New Roman" w:cs="Times New Roman"/>
          <w:i/>
          <w:iCs/>
          <w:color w:val="000000" w:themeColor="text1"/>
          <w:sz w:val="24"/>
          <w:szCs w:val="24"/>
        </w:rPr>
        <w:t xml:space="preserve"> „vojenské intervence často podkopávají snahy vlády o monopolizaci donucovacích prostředků</w:t>
      </w:r>
      <w:r w:rsidRPr="008E7315">
        <w:rPr>
          <w:rFonts w:ascii="Times New Roman" w:hAnsi="Times New Roman" w:cs="Times New Roman"/>
          <w:color w:val="000000" w:themeColor="text1"/>
          <w:sz w:val="24"/>
          <w:szCs w:val="24"/>
        </w:rPr>
        <w:t xml:space="preserve">“ </w:t>
      </w:r>
      <w:r w:rsidR="00872C5F" w:rsidRPr="008E7315">
        <w:rPr>
          <w:rFonts w:ascii="Times New Roman" w:hAnsi="Times New Roman" w:cs="Times New Roman"/>
          <w:color w:val="000000" w:themeColor="text1"/>
          <w:sz w:val="24"/>
          <w:szCs w:val="24"/>
        </w:rPr>
        <w:t>(</w:t>
      </w:r>
      <w:proofErr w:type="spellStart"/>
      <w:r w:rsidR="00872C5F" w:rsidRPr="00933DDB">
        <w:rPr>
          <w:rFonts w:ascii="Times New Roman" w:hAnsi="Times New Roman" w:cs="Times New Roman"/>
          <w:color w:val="000000" w:themeColor="text1"/>
          <w:sz w:val="24"/>
          <w:szCs w:val="24"/>
        </w:rPr>
        <w:t>Giustozzi</w:t>
      </w:r>
      <w:proofErr w:type="spellEnd"/>
      <w:r w:rsidR="00872C5F" w:rsidRPr="00933DDB">
        <w:rPr>
          <w:rFonts w:ascii="Times New Roman" w:hAnsi="Times New Roman" w:cs="Times New Roman"/>
          <w:color w:val="000000" w:themeColor="text1"/>
          <w:sz w:val="24"/>
          <w:szCs w:val="24"/>
        </w:rPr>
        <w:t xml:space="preserve"> </w:t>
      </w:r>
      <w:r w:rsidR="00872C5F">
        <w:rPr>
          <w:rFonts w:ascii="Times New Roman" w:hAnsi="Times New Roman" w:cs="Times New Roman"/>
          <w:color w:val="000000" w:themeColor="text1"/>
          <w:sz w:val="24"/>
          <w:szCs w:val="24"/>
        </w:rPr>
        <w:t xml:space="preserve">citován in </w:t>
      </w:r>
      <w:proofErr w:type="spellStart"/>
      <w:r w:rsidR="00E91FA8" w:rsidRPr="008E7315">
        <w:rPr>
          <w:rFonts w:ascii="Times New Roman" w:hAnsi="Times New Roman" w:cs="Times New Roman"/>
          <w:color w:val="000000" w:themeColor="text1"/>
          <w:sz w:val="24"/>
          <w:szCs w:val="24"/>
        </w:rPr>
        <w:t>Brast</w:t>
      </w:r>
      <w:proofErr w:type="spellEnd"/>
      <w:r w:rsidRPr="008E7315">
        <w:rPr>
          <w:rFonts w:ascii="Times New Roman" w:hAnsi="Times New Roman" w:cs="Times New Roman"/>
          <w:color w:val="000000" w:themeColor="text1"/>
          <w:sz w:val="24"/>
          <w:szCs w:val="24"/>
        </w:rPr>
        <w:t>, 2015</w:t>
      </w:r>
      <w:r w:rsidR="00E81D4C">
        <w:rPr>
          <w:rFonts w:ascii="Times New Roman" w:hAnsi="Times New Roman" w:cs="Times New Roman"/>
          <w:color w:val="000000" w:themeColor="text1"/>
          <w:sz w:val="24"/>
          <w:szCs w:val="24"/>
        </w:rPr>
        <w:t>, s. 2</w:t>
      </w:r>
      <w:r w:rsidRPr="008E7315">
        <w:rPr>
          <w:rFonts w:ascii="Times New Roman" w:hAnsi="Times New Roman" w:cs="Times New Roman"/>
          <w:color w:val="000000" w:themeColor="text1"/>
          <w:sz w:val="24"/>
          <w:szCs w:val="24"/>
        </w:rPr>
        <w:t xml:space="preserve">). </w:t>
      </w:r>
      <w:r w:rsidR="00EE6DF4" w:rsidRPr="002C66AB">
        <w:rPr>
          <w:rFonts w:ascii="Times New Roman" w:hAnsi="Times New Roman" w:cs="Times New Roman"/>
          <w:color w:val="000000" w:themeColor="text1"/>
          <w:sz w:val="24"/>
          <w:szCs w:val="24"/>
        </w:rPr>
        <w:t xml:space="preserve">Abychom pochopili, proč je zrod monopolu na násilí důležitý, </w:t>
      </w:r>
      <w:r w:rsidR="0019774A">
        <w:rPr>
          <w:rFonts w:ascii="Times New Roman" w:hAnsi="Times New Roman" w:cs="Times New Roman"/>
          <w:color w:val="000000" w:themeColor="text1"/>
          <w:sz w:val="24"/>
          <w:szCs w:val="24"/>
        </w:rPr>
        <w:t xml:space="preserve">B. </w:t>
      </w:r>
      <w:proofErr w:type="spellStart"/>
      <w:r w:rsidR="0019774A">
        <w:rPr>
          <w:rFonts w:ascii="Times New Roman" w:hAnsi="Times New Roman" w:cs="Times New Roman"/>
          <w:color w:val="000000" w:themeColor="text1"/>
          <w:sz w:val="24"/>
          <w:szCs w:val="24"/>
        </w:rPr>
        <w:t>Brast</w:t>
      </w:r>
      <w:proofErr w:type="spellEnd"/>
      <w:r w:rsidR="0019774A">
        <w:rPr>
          <w:rFonts w:ascii="Times New Roman" w:hAnsi="Times New Roman" w:cs="Times New Roman"/>
          <w:color w:val="000000" w:themeColor="text1"/>
          <w:sz w:val="24"/>
          <w:szCs w:val="24"/>
        </w:rPr>
        <w:t xml:space="preserve"> </w:t>
      </w:r>
      <w:r w:rsidR="00EE6DF4" w:rsidRPr="002C66AB">
        <w:rPr>
          <w:rFonts w:ascii="Times New Roman" w:hAnsi="Times New Roman" w:cs="Times New Roman"/>
          <w:color w:val="000000" w:themeColor="text1"/>
          <w:sz w:val="24"/>
          <w:szCs w:val="24"/>
        </w:rPr>
        <w:t>uvádí, že základem pochopení jsou systémové a kooperativní teorie vzniku státu. Důsledkem monopolu lze uplatnit kolektivně závazná pravidla</w:t>
      </w:r>
      <w:r w:rsidR="006E1394">
        <w:rPr>
          <w:rFonts w:ascii="Times New Roman" w:hAnsi="Times New Roman" w:cs="Times New Roman"/>
          <w:color w:val="000000" w:themeColor="text1"/>
          <w:sz w:val="24"/>
          <w:szCs w:val="24"/>
        </w:rPr>
        <w:t xml:space="preserve">. </w:t>
      </w:r>
    </w:p>
    <w:p w14:paraId="1283ADF8" w14:textId="2041AA3F" w:rsidR="00FC7938" w:rsidRPr="0096739F" w:rsidRDefault="0096739F" w:rsidP="00D04277">
      <w:pPr>
        <w:pStyle w:val="Bezmezer"/>
        <w:spacing w:line="360" w:lineRule="auto"/>
        <w:ind w:firstLine="360"/>
        <w:jc w:val="both"/>
      </w:pPr>
      <w:r>
        <w:rPr>
          <w:rFonts w:ascii="Times New Roman" w:hAnsi="Times New Roman" w:cs="Times New Roman"/>
          <w:color w:val="000000" w:themeColor="text1"/>
          <w:sz w:val="24"/>
          <w:szCs w:val="24"/>
        </w:rPr>
        <w:t>Stá</w:t>
      </w:r>
      <w:r w:rsidR="00504C91">
        <w:rPr>
          <w:rFonts w:ascii="Times New Roman" w:hAnsi="Times New Roman" w:cs="Times New Roman"/>
          <w:color w:val="000000" w:themeColor="text1"/>
          <w:sz w:val="24"/>
          <w:szCs w:val="24"/>
        </w:rPr>
        <w:t>totvorná</w:t>
      </w:r>
      <w:r>
        <w:rPr>
          <w:rFonts w:ascii="Times New Roman" w:hAnsi="Times New Roman" w:cs="Times New Roman"/>
          <w:color w:val="000000" w:themeColor="text1"/>
          <w:sz w:val="24"/>
          <w:szCs w:val="24"/>
        </w:rPr>
        <w:t xml:space="preserve"> intervence se zaměřuje především na</w:t>
      </w:r>
      <w:r w:rsidR="009A545C">
        <w:rPr>
          <w:rFonts w:ascii="Times New Roman" w:hAnsi="Times New Roman" w:cs="Times New Roman"/>
          <w:color w:val="000000" w:themeColor="text1"/>
          <w:sz w:val="24"/>
          <w:szCs w:val="24"/>
        </w:rPr>
        <w:t xml:space="preserve"> tzv.</w:t>
      </w:r>
      <w:r>
        <w:rPr>
          <w:rFonts w:ascii="Times New Roman" w:hAnsi="Times New Roman" w:cs="Times New Roman"/>
          <w:color w:val="000000" w:themeColor="text1"/>
          <w:sz w:val="24"/>
          <w:szCs w:val="24"/>
        </w:rPr>
        <w:t xml:space="preserve"> „</w:t>
      </w:r>
      <w:r w:rsidR="009A545C" w:rsidRPr="00764A76">
        <w:rPr>
          <w:rFonts w:ascii="Times New Roman" w:hAnsi="Times New Roman" w:cs="Times New Roman"/>
          <w:i/>
          <w:iCs/>
          <w:color w:val="000000" w:themeColor="text1"/>
          <w:sz w:val="24"/>
          <w:szCs w:val="24"/>
        </w:rPr>
        <w:t>zhroucené státy</w:t>
      </w:r>
      <w:r>
        <w:rPr>
          <w:rFonts w:ascii="Times New Roman" w:hAnsi="Times New Roman" w:cs="Times New Roman"/>
          <w:color w:val="000000" w:themeColor="text1"/>
          <w:sz w:val="24"/>
          <w:szCs w:val="24"/>
        </w:rPr>
        <w:t>“</w:t>
      </w:r>
      <w:r w:rsidR="00236728">
        <w:rPr>
          <w:rStyle w:val="Znakapoznpodarou"/>
          <w:rFonts w:ascii="Times New Roman" w:hAnsi="Times New Roman" w:cs="Times New Roman"/>
          <w:color w:val="000000" w:themeColor="text1"/>
          <w:sz w:val="24"/>
          <w:szCs w:val="24"/>
        </w:rPr>
        <w:footnoteReference w:id="5"/>
      </w:r>
      <w:r>
        <w:rPr>
          <w:rFonts w:ascii="Times New Roman" w:hAnsi="Times New Roman" w:cs="Times New Roman"/>
          <w:color w:val="000000" w:themeColor="text1"/>
          <w:sz w:val="24"/>
          <w:szCs w:val="24"/>
        </w:rPr>
        <w:t>, kde lze zaznamenat náznaky teroristických činů a porušování lidských práv</w:t>
      </w:r>
      <w:r w:rsidR="00556105">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za účelem rozvíjet v takové zemi demokratické hodnoty </w:t>
      </w:r>
      <w:r w:rsidR="00BF39CC" w:rsidRPr="00964810">
        <w:rPr>
          <w:rFonts w:ascii="Times New Roman" w:hAnsi="Times New Roman" w:cs="Times New Roman"/>
          <w:sz w:val="24"/>
          <w:szCs w:val="24"/>
        </w:rPr>
        <w:t>(</w:t>
      </w:r>
      <w:proofErr w:type="spellStart"/>
      <w:r w:rsidR="00BF39CC" w:rsidRPr="00964810">
        <w:rPr>
          <w:rFonts w:ascii="Times New Roman" w:hAnsi="Times New Roman" w:cs="Times New Roman"/>
          <w:color w:val="222222"/>
          <w:sz w:val="24"/>
          <w:szCs w:val="24"/>
          <w:shd w:val="clear" w:color="auto" w:fill="FFFFFF"/>
        </w:rPr>
        <w:t>Choi</w:t>
      </w:r>
      <w:proofErr w:type="spellEnd"/>
      <w:r w:rsidR="00BF39CC" w:rsidRPr="00964810">
        <w:rPr>
          <w:rFonts w:ascii="Times New Roman" w:hAnsi="Times New Roman" w:cs="Times New Roman"/>
          <w:color w:val="222222"/>
          <w:sz w:val="24"/>
          <w:szCs w:val="24"/>
          <w:shd w:val="clear" w:color="auto" w:fill="FFFFFF"/>
        </w:rPr>
        <w:t xml:space="preserve"> &amp; James, 2016</w:t>
      </w:r>
      <w:r w:rsidR="00FE405D">
        <w:rPr>
          <w:rFonts w:ascii="Times New Roman" w:hAnsi="Times New Roman" w:cs="Times New Roman"/>
          <w:color w:val="222222"/>
          <w:sz w:val="24"/>
          <w:szCs w:val="24"/>
          <w:shd w:val="clear" w:color="auto" w:fill="FFFFFF"/>
        </w:rPr>
        <w:t>, s. 901</w:t>
      </w:r>
      <w:r w:rsidR="00BF39CC" w:rsidRPr="00964810">
        <w:rPr>
          <w:rFonts w:ascii="Times New Roman" w:hAnsi="Times New Roman" w:cs="Times New Roman"/>
          <w:color w:val="222222"/>
          <w:sz w:val="24"/>
          <w:szCs w:val="24"/>
          <w:shd w:val="clear" w:color="auto" w:fill="FFFFFF"/>
        </w:rPr>
        <w:t>).</w:t>
      </w:r>
      <w:r w:rsidR="00BF39CC">
        <w:rPr>
          <w:rFonts w:ascii="Times New Roman" w:hAnsi="Times New Roman" w:cs="Times New Roman"/>
          <w:sz w:val="24"/>
          <w:szCs w:val="24"/>
        </w:rPr>
        <w:t xml:space="preserve"> </w:t>
      </w:r>
      <w:r w:rsidR="002711FF">
        <w:rPr>
          <w:rFonts w:ascii="Times New Roman" w:hAnsi="Times New Roman" w:cs="Times New Roman"/>
          <w:sz w:val="24"/>
          <w:szCs w:val="24"/>
        </w:rPr>
        <w:t xml:space="preserve">B. </w:t>
      </w:r>
      <w:proofErr w:type="spellStart"/>
      <w:r w:rsidR="002711FF">
        <w:rPr>
          <w:rFonts w:ascii="Times New Roman" w:hAnsi="Times New Roman" w:cs="Times New Roman"/>
          <w:sz w:val="24"/>
          <w:szCs w:val="24"/>
        </w:rPr>
        <w:t>Brast</w:t>
      </w:r>
      <w:proofErr w:type="spellEnd"/>
      <w:r w:rsidR="002711FF">
        <w:rPr>
          <w:rFonts w:ascii="Times New Roman" w:hAnsi="Times New Roman" w:cs="Times New Roman"/>
          <w:sz w:val="24"/>
          <w:szCs w:val="24"/>
        </w:rPr>
        <w:t xml:space="preserve"> ve svém článku uvádí, </w:t>
      </w:r>
      <w:r w:rsidR="0085265F">
        <w:rPr>
          <w:rFonts w:ascii="Times New Roman" w:hAnsi="Times New Roman" w:cs="Times New Roman"/>
          <w:sz w:val="24"/>
          <w:szCs w:val="24"/>
        </w:rPr>
        <w:t xml:space="preserve">že </w:t>
      </w:r>
      <w:r w:rsidR="0085265F">
        <w:rPr>
          <w:rFonts w:ascii="Times New Roman" w:hAnsi="Times New Roman" w:cs="Times New Roman"/>
          <w:color w:val="000000" w:themeColor="text1"/>
          <w:sz w:val="24"/>
          <w:szCs w:val="24"/>
        </w:rPr>
        <w:t>pokusy</w:t>
      </w:r>
      <w:r w:rsidR="007C2CEF">
        <w:rPr>
          <w:rFonts w:ascii="Times New Roman" w:hAnsi="Times New Roman" w:cs="Times New Roman"/>
          <w:color w:val="000000" w:themeColor="text1"/>
          <w:sz w:val="24"/>
          <w:szCs w:val="24"/>
        </w:rPr>
        <w:t xml:space="preserve"> o demokratizaci</w:t>
      </w:r>
      <w:r w:rsidR="002C66AB" w:rsidRPr="00964810">
        <w:rPr>
          <w:rFonts w:ascii="Times New Roman" w:hAnsi="Times New Roman" w:cs="Times New Roman"/>
          <w:color w:val="000000" w:themeColor="text1"/>
          <w:sz w:val="24"/>
          <w:szCs w:val="24"/>
        </w:rPr>
        <w:t xml:space="preserve"> v Afghánistánu, Demokratické republice Kongo, Iráku a </w:t>
      </w:r>
      <w:r w:rsidR="002C66AB" w:rsidRPr="00964810">
        <w:rPr>
          <w:rFonts w:ascii="Times New Roman" w:hAnsi="Times New Roman" w:cs="Times New Roman"/>
          <w:color w:val="000000" w:themeColor="text1"/>
          <w:sz w:val="24"/>
          <w:szCs w:val="24"/>
        </w:rPr>
        <w:lastRenderedPageBreak/>
        <w:t>Jižní</w:t>
      </w:r>
      <w:r w:rsidR="00CB0E03" w:rsidRPr="00964810">
        <w:rPr>
          <w:rFonts w:ascii="Times New Roman" w:hAnsi="Times New Roman" w:cs="Times New Roman"/>
          <w:color w:val="000000" w:themeColor="text1"/>
          <w:sz w:val="24"/>
          <w:szCs w:val="24"/>
        </w:rPr>
        <w:t>m</w:t>
      </w:r>
      <w:r w:rsidR="002C66AB" w:rsidRPr="00964810">
        <w:rPr>
          <w:rFonts w:ascii="Times New Roman" w:hAnsi="Times New Roman" w:cs="Times New Roman"/>
          <w:color w:val="000000" w:themeColor="text1"/>
          <w:sz w:val="24"/>
          <w:szCs w:val="24"/>
        </w:rPr>
        <w:t xml:space="preserve"> Súdán</w:t>
      </w:r>
      <w:r w:rsidR="00CB0E03" w:rsidRPr="00964810">
        <w:rPr>
          <w:rFonts w:ascii="Times New Roman" w:hAnsi="Times New Roman" w:cs="Times New Roman"/>
          <w:color w:val="000000" w:themeColor="text1"/>
          <w:sz w:val="24"/>
          <w:szCs w:val="24"/>
        </w:rPr>
        <w:t>u</w:t>
      </w:r>
      <w:r w:rsidR="002C66AB" w:rsidRPr="00964810">
        <w:rPr>
          <w:rFonts w:ascii="Times New Roman" w:hAnsi="Times New Roman" w:cs="Times New Roman"/>
          <w:color w:val="000000" w:themeColor="text1"/>
          <w:sz w:val="24"/>
          <w:szCs w:val="24"/>
        </w:rPr>
        <w:t xml:space="preserve"> neuspěly (</w:t>
      </w:r>
      <w:proofErr w:type="spellStart"/>
      <w:r w:rsidR="002C66AB" w:rsidRPr="00964810">
        <w:rPr>
          <w:rFonts w:ascii="Times New Roman" w:hAnsi="Times New Roman" w:cs="Times New Roman"/>
          <w:color w:val="000000" w:themeColor="text1"/>
          <w:sz w:val="24"/>
          <w:szCs w:val="24"/>
        </w:rPr>
        <w:t>B</w:t>
      </w:r>
      <w:r w:rsidR="004C2856" w:rsidRPr="00964810">
        <w:rPr>
          <w:rFonts w:ascii="Times New Roman" w:hAnsi="Times New Roman" w:cs="Times New Roman"/>
          <w:color w:val="000000" w:themeColor="text1"/>
          <w:sz w:val="24"/>
          <w:szCs w:val="24"/>
        </w:rPr>
        <w:t>rast</w:t>
      </w:r>
      <w:proofErr w:type="spellEnd"/>
      <w:r w:rsidR="002C66AB" w:rsidRPr="00964810">
        <w:rPr>
          <w:rFonts w:ascii="Times New Roman" w:hAnsi="Times New Roman" w:cs="Times New Roman"/>
          <w:color w:val="000000" w:themeColor="text1"/>
          <w:sz w:val="24"/>
          <w:szCs w:val="24"/>
        </w:rPr>
        <w:t>, 2015</w:t>
      </w:r>
      <w:r w:rsidR="00102589">
        <w:rPr>
          <w:rFonts w:ascii="Times New Roman" w:hAnsi="Times New Roman" w:cs="Times New Roman"/>
          <w:color w:val="000000" w:themeColor="text1"/>
          <w:sz w:val="24"/>
          <w:szCs w:val="24"/>
        </w:rPr>
        <w:t>, s. 1</w:t>
      </w:r>
      <w:r w:rsidR="002C66AB" w:rsidRPr="00964810">
        <w:rPr>
          <w:rFonts w:ascii="Times New Roman" w:hAnsi="Times New Roman" w:cs="Times New Roman"/>
          <w:color w:val="000000" w:themeColor="text1"/>
          <w:sz w:val="24"/>
          <w:szCs w:val="24"/>
        </w:rPr>
        <w:t xml:space="preserve">).  Jediný úspěch lze </w:t>
      </w:r>
      <w:r w:rsidR="00877D1B">
        <w:rPr>
          <w:rFonts w:ascii="Times New Roman" w:hAnsi="Times New Roman" w:cs="Times New Roman"/>
          <w:color w:val="000000" w:themeColor="text1"/>
          <w:sz w:val="24"/>
          <w:szCs w:val="24"/>
        </w:rPr>
        <w:t xml:space="preserve">podle autora </w:t>
      </w:r>
      <w:r w:rsidR="002C66AB" w:rsidRPr="00964810">
        <w:rPr>
          <w:rFonts w:ascii="Times New Roman" w:hAnsi="Times New Roman" w:cs="Times New Roman"/>
          <w:color w:val="000000" w:themeColor="text1"/>
          <w:sz w:val="24"/>
          <w:szCs w:val="24"/>
        </w:rPr>
        <w:t>zaznamenat v Sierra Leone</w:t>
      </w:r>
      <w:r w:rsidR="00877D1B">
        <w:rPr>
          <w:rFonts w:ascii="Times New Roman" w:hAnsi="Times New Roman" w:cs="Times New Roman"/>
          <w:color w:val="000000" w:themeColor="text1"/>
          <w:sz w:val="24"/>
          <w:szCs w:val="24"/>
        </w:rPr>
        <w:t xml:space="preserve">. </w:t>
      </w:r>
      <w:r w:rsidR="00877D1B" w:rsidRPr="00877D1B">
        <w:rPr>
          <w:rStyle w:val="cf01"/>
          <w:rFonts w:ascii="Times New Roman" w:hAnsi="Times New Roman" w:cs="Times New Roman"/>
          <w:sz w:val="24"/>
          <w:szCs w:val="24"/>
        </w:rPr>
        <w:t>Níže autorka na závěrech Ev</w:t>
      </w:r>
      <w:r w:rsidR="00615B5E">
        <w:rPr>
          <w:rStyle w:val="cf01"/>
          <w:rFonts w:ascii="Times New Roman" w:hAnsi="Times New Roman" w:cs="Times New Roman"/>
          <w:sz w:val="24"/>
          <w:szCs w:val="24"/>
        </w:rPr>
        <w:t>y</w:t>
      </w:r>
      <w:r w:rsidR="00877D1B" w:rsidRPr="00877D1B">
        <w:rPr>
          <w:rStyle w:val="cf01"/>
          <w:rFonts w:ascii="Times New Roman" w:hAnsi="Times New Roman" w:cs="Times New Roman"/>
          <w:sz w:val="24"/>
          <w:szCs w:val="24"/>
        </w:rPr>
        <w:t xml:space="preserve"> </w:t>
      </w:r>
      <w:proofErr w:type="spellStart"/>
      <w:r w:rsidR="00877D1B" w:rsidRPr="00877D1B">
        <w:rPr>
          <w:rStyle w:val="cf01"/>
          <w:rFonts w:ascii="Times New Roman" w:hAnsi="Times New Roman" w:cs="Times New Roman"/>
          <w:sz w:val="24"/>
          <w:szCs w:val="24"/>
        </w:rPr>
        <w:t>Bellin</w:t>
      </w:r>
      <w:proofErr w:type="spellEnd"/>
      <w:r w:rsidR="00877D1B" w:rsidRPr="00877D1B">
        <w:rPr>
          <w:rStyle w:val="cf01"/>
          <w:rFonts w:ascii="Times New Roman" w:hAnsi="Times New Roman" w:cs="Times New Roman"/>
          <w:sz w:val="24"/>
          <w:szCs w:val="24"/>
        </w:rPr>
        <w:t xml:space="preserve"> a Fatim</w:t>
      </w:r>
      <w:r w:rsidR="00615B5E">
        <w:rPr>
          <w:rStyle w:val="cf01"/>
          <w:rFonts w:ascii="Times New Roman" w:hAnsi="Times New Roman" w:cs="Times New Roman"/>
          <w:sz w:val="24"/>
          <w:szCs w:val="24"/>
        </w:rPr>
        <w:t>y</w:t>
      </w:r>
      <w:r w:rsidR="00877D1B" w:rsidRPr="00877D1B">
        <w:rPr>
          <w:rStyle w:val="cf01"/>
          <w:rFonts w:ascii="Times New Roman" w:hAnsi="Times New Roman" w:cs="Times New Roman"/>
          <w:sz w:val="24"/>
          <w:szCs w:val="24"/>
        </w:rPr>
        <w:t xml:space="preserve"> Z. </w:t>
      </w:r>
      <w:proofErr w:type="spellStart"/>
      <w:r w:rsidR="00877D1B" w:rsidRPr="00877D1B">
        <w:rPr>
          <w:rStyle w:val="cf01"/>
          <w:rFonts w:ascii="Times New Roman" w:hAnsi="Times New Roman" w:cs="Times New Roman"/>
          <w:sz w:val="24"/>
          <w:szCs w:val="24"/>
        </w:rPr>
        <w:t>Rahman</w:t>
      </w:r>
      <w:proofErr w:type="spellEnd"/>
      <w:r w:rsidR="00877D1B" w:rsidRPr="00877D1B">
        <w:rPr>
          <w:rStyle w:val="cf01"/>
          <w:rFonts w:ascii="Times New Roman" w:hAnsi="Times New Roman" w:cs="Times New Roman"/>
          <w:sz w:val="24"/>
          <w:szCs w:val="24"/>
        </w:rPr>
        <w:t xml:space="preserve"> vysvětluje vybrané důvody, proč v Iráku selhal pokus o demokratizaci</w:t>
      </w:r>
      <w:r w:rsidR="00877D1B">
        <w:rPr>
          <w:rStyle w:val="cf01"/>
          <w:rFonts w:ascii="Times New Roman" w:hAnsi="Times New Roman" w:cs="Times New Roman"/>
          <w:sz w:val="24"/>
          <w:szCs w:val="24"/>
        </w:rPr>
        <w:t xml:space="preserve">. </w:t>
      </w:r>
    </w:p>
    <w:p w14:paraId="70AF3DB6" w14:textId="55705735" w:rsidR="00943271" w:rsidRDefault="00705F7C" w:rsidP="00D04277">
      <w:pPr>
        <w:spacing w:after="0" w:line="360" w:lineRule="auto"/>
        <w:ind w:firstLine="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2A6807" w:rsidRPr="00964810">
        <w:rPr>
          <w:rFonts w:ascii="Times New Roman" w:hAnsi="Times New Roman" w:cs="Times New Roman"/>
          <w:sz w:val="24"/>
          <w:szCs w:val="24"/>
        </w:rPr>
        <w:t>Spojené státy americké se</w:t>
      </w:r>
      <w:r w:rsidR="00464AC1" w:rsidRPr="00964810">
        <w:rPr>
          <w:rFonts w:ascii="Times New Roman" w:hAnsi="Times New Roman" w:cs="Times New Roman"/>
          <w:sz w:val="24"/>
          <w:szCs w:val="24"/>
        </w:rPr>
        <w:t xml:space="preserve"> zaměřují na vojenskou intervenci především kvůli zahraniční politice</w:t>
      </w:r>
      <w:r w:rsidR="009F6671">
        <w:rPr>
          <w:rFonts w:ascii="Times New Roman" w:hAnsi="Times New Roman" w:cs="Times New Roman"/>
          <w:sz w:val="24"/>
          <w:szCs w:val="24"/>
        </w:rPr>
        <w:t xml:space="preserve">. </w:t>
      </w:r>
      <w:r w:rsidR="005C322B" w:rsidRPr="005C322B">
        <w:rPr>
          <w:rFonts w:ascii="Times New Roman" w:hAnsi="Times New Roman" w:cs="Times New Roman"/>
          <w:sz w:val="24"/>
          <w:szCs w:val="24"/>
        </w:rPr>
        <w:t>Zájem intervenujícího demokratického státu se odráží v přeměně politiky</w:t>
      </w:r>
      <w:r w:rsidR="00F177DF">
        <w:rPr>
          <w:rFonts w:ascii="Times New Roman" w:hAnsi="Times New Roman" w:cs="Times New Roman"/>
          <w:sz w:val="24"/>
          <w:szCs w:val="24"/>
        </w:rPr>
        <w:t>.</w:t>
      </w:r>
      <w:r w:rsidR="005C322B" w:rsidRPr="005C322B">
        <w:rPr>
          <w:rFonts w:ascii="Times New Roman" w:hAnsi="Times New Roman" w:cs="Times New Roman"/>
          <w:sz w:val="24"/>
          <w:szCs w:val="24"/>
        </w:rPr>
        <w:t xml:space="preserve"> </w:t>
      </w:r>
      <w:r w:rsidR="00F177DF">
        <w:rPr>
          <w:rFonts w:ascii="Times New Roman" w:hAnsi="Times New Roman" w:cs="Times New Roman"/>
          <w:sz w:val="24"/>
          <w:szCs w:val="24"/>
        </w:rPr>
        <w:t>N</w:t>
      </w:r>
      <w:r w:rsidR="005C322B" w:rsidRPr="005C322B">
        <w:rPr>
          <w:rFonts w:ascii="Times New Roman" w:hAnsi="Times New Roman" w:cs="Times New Roman"/>
          <w:sz w:val="24"/>
          <w:szCs w:val="24"/>
        </w:rPr>
        <w:t>a základě ní akce proběhne rychleji a jednodušeji. Změna v politice v cílovém státě je důležitý krok pro demokratické interventy</w:t>
      </w:r>
      <w:r w:rsidR="009E5FC0">
        <w:rPr>
          <w:rFonts w:ascii="Times New Roman" w:hAnsi="Times New Roman" w:cs="Times New Roman"/>
          <w:sz w:val="24"/>
          <w:szCs w:val="24"/>
        </w:rPr>
        <w:t>. P</w:t>
      </w:r>
      <w:r w:rsidR="005C322B" w:rsidRPr="005C322B">
        <w:rPr>
          <w:rFonts w:ascii="Times New Roman" w:hAnsi="Times New Roman" w:cs="Times New Roman"/>
          <w:sz w:val="24"/>
          <w:szCs w:val="24"/>
        </w:rPr>
        <w:t xml:space="preserve">omocí </w:t>
      </w:r>
      <w:r w:rsidR="008D3219">
        <w:rPr>
          <w:rFonts w:ascii="Times New Roman" w:hAnsi="Times New Roman" w:cs="Times New Roman"/>
          <w:sz w:val="24"/>
          <w:szCs w:val="24"/>
        </w:rPr>
        <w:t>ní</w:t>
      </w:r>
      <w:r w:rsidR="005C322B" w:rsidRPr="005C322B">
        <w:rPr>
          <w:rFonts w:ascii="Times New Roman" w:hAnsi="Times New Roman" w:cs="Times New Roman"/>
          <w:sz w:val="24"/>
          <w:szCs w:val="24"/>
        </w:rPr>
        <w:t xml:space="preserve"> přiměj</w:t>
      </w:r>
      <w:r w:rsidR="00534D30">
        <w:rPr>
          <w:rFonts w:ascii="Times New Roman" w:hAnsi="Times New Roman" w:cs="Times New Roman"/>
          <w:sz w:val="24"/>
          <w:szCs w:val="24"/>
        </w:rPr>
        <w:t>í</w:t>
      </w:r>
      <w:r w:rsidR="005C322B" w:rsidRPr="005C322B">
        <w:rPr>
          <w:rFonts w:ascii="Times New Roman" w:hAnsi="Times New Roman" w:cs="Times New Roman"/>
          <w:sz w:val="24"/>
          <w:szCs w:val="24"/>
        </w:rPr>
        <w:t xml:space="preserve"> napadený stát </w:t>
      </w:r>
      <w:r w:rsidR="00D67E84">
        <w:rPr>
          <w:rFonts w:ascii="Times New Roman" w:hAnsi="Times New Roman" w:cs="Times New Roman"/>
          <w:sz w:val="24"/>
          <w:szCs w:val="24"/>
        </w:rPr>
        <w:t>přeorientovat</w:t>
      </w:r>
      <w:r w:rsidR="005C322B" w:rsidRPr="005C322B">
        <w:rPr>
          <w:rFonts w:ascii="Times New Roman" w:hAnsi="Times New Roman" w:cs="Times New Roman"/>
          <w:sz w:val="24"/>
          <w:szCs w:val="24"/>
        </w:rPr>
        <w:t xml:space="preserve"> zahraniční politiku a nastolit ji tak, aby sladila své zájmy s intervenujícím státem</w:t>
      </w:r>
      <w:r w:rsidR="00D67E84">
        <w:rPr>
          <w:rFonts w:ascii="Times New Roman" w:hAnsi="Times New Roman" w:cs="Times New Roman"/>
          <w:sz w:val="24"/>
          <w:szCs w:val="24"/>
        </w:rPr>
        <w:t xml:space="preserve"> </w:t>
      </w:r>
      <w:r w:rsidR="0081622F">
        <w:rPr>
          <w:rFonts w:ascii="Times New Roman" w:hAnsi="Times New Roman" w:cs="Times New Roman"/>
          <w:sz w:val="24"/>
          <w:szCs w:val="24"/>
        </w:rPr>
        <w:t>(</w:t>
      </w:r>
      <w:r w:rsidR="009F6671">
        <w:rPr>
          <w:rFonts w:ascii="Times New Roman" w:hAnsi="Times New Roman" w:cs="Times New Roman"/>
          <w:sz w:val="24"/>
          <w:szCs w:val="24"/>
        </w:rPr>
        <w:t>D</w:t>
      </w:r>
      <w:r w:rsidR="00C22E40">
        <w:rPr>
          <w:rFonts w:ascii="Times New Roman" w:hAnsi="Times New Roman" w:cs="Times New Roman"/>
          <w:sz w:val="24"/>
          <w:szCs w:val="24"/>
        </w:rPr>
        <w:t xml:space="preserve">e </w:t>
      </w:r>
      <w:proofErr w:type="spellStart"/>
      <w:r w:rsidR="0081622F">
        <w:rPr>
          <w:rFonts w:ascii="Times New Roman" w:hAnsi="Times New Roman" w:cs="Times New Roman"/>
          <w:sz w:val="24"/>
          <w:szCs w:val="24"/>
        </w:rPr>
        <w:t>Mesqeuita</w:t>
      </w:r>
      <w:proofErr w:type="spellEnd"/>
      <w:r w:rsidR="0081622F">
        <w:rPr>
          <w:rFonts w:ascii="Times New Roman" w:hAnsi="Times New Roman" w:cs="Times New Roman"/>
          <w:sz w:val="24"/>
          <w:szCs w:val="24"/>
        </w:rPr>
        <w:t xml:space="preserve"> </w:t>
      </w:r>
      <w:r w:rsidR="00047297" w:rsidRPr="00446BA8">
        <w:rPr>
          <w:rFonts w:ascii="Times New Roman" w:hAnsi="Times New Roman" w:cs="Times New Roman"/>
          <w:color w:val="000000" w:themeColor="text1"/>
          <w:sz w:val="24"/>
          <w:szCs w:val="24"/>
        </w:rPr>
        <w:t>&amp;</w:t>
      </w:r>
      <w:r w:rsidR="00047297">
        <w:rPr>
          <w:rFonts w:ascii="Times New Roman" w:hAnsi="Times New Roman" w:cs="Times New Roman"/>
          <w:color w:val="000000" w:themeColor="text1"/>
          <w:sz w:val="24"/>
          <w:szCs w:val="24"/>
        </w:rPr>
        <w:t xml:space="preserve"> </w:t>
      </w:r>
      <w:proofErr w:type="spellStart"/>
      <w:r w:rsidR="00047297">
        <w:rPr>
          <w:rFonts w:ascii="Times New Roman" w:hAnsi="Times New Roman" w:cs="Times New Roman"/>
          <w:color w:val="000000" w:themeColor="text1"/>
          <w:sz w:val="24"/>
          <w:szCs w:val="24"/>
        </w:rPr>
        <w:t>Downs</w:t>
      </w:r>
      <w:proofErr w:type="spellEnd"/>
      <w:r w:rsidR="00047297">
        <w:rPr>
          <w:rFonts w:ascii="Times New Roman" w:hAnsi="Times New Roman" w:cs="Times New Roman"/>
          <w:color w:val="000000" w:themeColor="text1"/>
          <w:sz w:val="24"/>
          <w:szCs w:val="24"/>
        </w:rPr>
        <w:t xml:space="preserve">, </w:t>
      </w:r>
      <w:r w:rsidR="00D75C3E">
        <w:rPr>
          <w:rFonts w:ascii="Times New Roman" w:hAnsi="Times New Roman" w:cs="Times New Roman"/>
          <w:color w:val="000000" w:themeColor="text1"/>
          <w:sz w:val="24"/>
          <w:szCs w:val="24"/>
        </w:rPr>
        <w:t>2006</w:t>
      </w:r>
      <w:r w:rsidR="00AA6057">
        <w:rPr>
          <w:rFonts w:ascii="Times New Roman" w:hAnsi="Times New Roman" w:cs="Times New Roman"/>
          <w:color w:val="000000" w:themeColor="text1"/>
          <w:sz w:val="24"/>
          <w:szCs w:val="24"/>
        </w:rPr>
        <w:t>, s. 6</w:t>
      </w:r>
      <w:r w:rsidR="002321E4">
        <w:rPr>
          <w:rFonts w:ascii="Times New Roman" w:hAnsi="Times New Roman" w:cs="Times New Roman"/>
          <w:color w:val="000000" w:themeColor="text1"/>
          <w:sz w:val="24"/>
          <w:szCs w:val="24"/>
        </w:rPr>
        <w:t>30-631</w:t>
      </w:r>
      <w:r w:rsidR="00D75C3E">
        <w:rPr>
          <w:rFonts w:ascii="Times New Roman" w:hAnsi="Times New Roman" w:cs="Times New Roman"/>
          <w:color w:val="000000" w:themeColor="text1"/>
          <w:sz w:val="24"/>
          <w:szCs w:val="24"/>
        </w:rPr>
        <w:t xml:space="preserve">). </w:t>
      </w:r>
      <w:r w:rsidR="00076E21">
        <w:rPr>
          <w:rFonts w:ascii="Times New Roman" w:hAnsi="Times New Roman" w:cs="Times New Roman"/>
          <w:color w:val="000000" w:themeColor="text1"/>
          <w:sz w:val="24"/>
          <w:szCs w:val="24"/>
        </w:rPr>
        <w:t>Nadále s tímto procesem souvisí p</w:t>
      </w:r>
      <w:r w:rsidR="00A63F74">
        <w:rPr>
          <w:rFonts w:ascii="Times New Roman" w:hAnsi="Times New Roman" w:cs="Times New Roman"/>
          <w:color w:val="000000" w:themeColor="text1"/>
          <w:sz w:val="24"/>
          <w:szCs w:val="24"/>
        </w:rPr>
        <w:t xml:space="preserve">omoc </w:t>
      </w:r>
      <w:r w:rsidR="00CB4D4F">
        <w:rPr>
          <w:rFonts w:ascii="Times New Roman" w:hAnsi="Times New Roman" w:cs="Times New Roman"/>
          <w:color w:val="000000" w:themeColor="text1"/>
          <w:sz w:val="24"/>
          <w:szCs w:val="24"/>
        </w:rPr>
        <w:t>s</w:t>
      </w:r>
      <w:r w:rsidR="00A63F74" w:rsidRPr="001A0EBA">
        <w:rPr>
          <w:rFonts w:ascii="Times New Roman" w:hAnsi="Times New Roman" w:cs="Times New Roman"/>
          <w:color w:val="000000" w:themeColor="text1"/>
          <w:sz w:val="24"/>
          <w:szCs w:val="24"/>
        </w:rPr>
        <w:t xml:space="preserve"> </w:t>
      </w:r>
      <w:r w:rsidR="00A63F74">
        <w:rPr>
          <w:rFonts w:ascii="Times New Roman" w:hAnsi="Times New Roman" w:cs="Times New Roman"/>
          <w:color w:val="000000" w:themeColor="text1"/>
          <w:sz w:val="24"/>
          <w:szCs w:val="24"/>
        </w:rPr>
        <w:t>demokratizac</w:t>
      </w:r>
      <w:r w:rsidR="00CB4D4F">
        <w:rPr>
          <w:rFonts w:ascii="Times New Roman" w:hAnsi="Times New Roman" w:cs="Times New Roman"/>
          <w:color w:val="000000" w:themeColor="text1"/>
          <w:sz w:val="24"/>
          <w:szCs w:val="24"/>
        </w:rPr>
        <w:t>í</w:t>
      </w:r>
      <w:r w:rsidR="00A63F74" w:rsidRPr="001A0EBA">
        <w:rPr>
          <w:rFonts w:ascii="Times New Roman" w:hAnsi="Times New Roman" w:cs="Times New Roman"/>
          <w:color w:val="000000" w:themeColor="text1"/>
          <w:sz w:val="24"/>
          <w:szCs w:val="24"/>
        </w:rPr>
        <w:t xml:space="preserve"> </w:t>
      </w:r>
      <w:r w:rsidR="00CB4D4F">
        <w:rPr>
          <w:rFonts w:ascii="Times New Roman" w:hAnsi="Times New Roman" w:cs="Times New Roman"/>
          <w:color w:val="000000" w:themeColor="text1"/>
          <w:sz w:val="24"/>
          <w:szCs w:val="24"/>
        </w:rPr>
        <w:t>při</w:t>
      </w:r>
      <w:r w:rsidR="00631A69">
        <w:rPr>
          <w:rFonts w:ascii="Times New Roman" w:hAnsi="Times New Roman" w:cs="Times New Roman"/>
          <w:color w:val="000000" w:themeColor="text1"/>
          <w:sz w:val="24"/>
          <w:szCs w:val="24"/>
        </w:rPr>
        <w:t> přemě</w:t>
      </w:r>
      <w:r w:rsidR="00CB4D4F">
        <w:rPr>
          <w:rFonts w:ascii="Times New Roman" w:hAnsi="Times New Roman" w:cs="Times New Roman"/>
          <w:color w:val="000000" w:themeColor="text1"/>
          <w:sz w:val="24"/>
          <w:szCs w:val="24"/>
        </w:rPr>
        <w:t>ně</w:t>
      </w:r>
      <w:r w:rsidR="00631A69">
        <w:rPr>
          <w:rFonts w:ascii="Times New Roman" w:hAnsi="Times New Roman" w:cs="Times New Roman"/>
          <w:color w:val="000000" w:themeColor="text1"/>
          <w:sz w:val="24"/>
          <w:szCs w:val="24"/>
        </w:rPr>
        <w:t xml:space="preserve"> režimu</w:t>
      </w:r>
      <w:r w:rsidR="00A63F74" w:rsidRPr="001A0EBA">
        <w:rPr>
          <w:rFonts w:ascii="Times New Roman" w:hAnsi="Times New Roman" w:cs="Times New Roman"/>
          <w:color w:val="000000" w:themeColor="text1"/>
          <w:sz w:val="24"/>
          <w:szCs w:val="24"/>
        </w:rPr>
        <w:t xml:space="preserve"> v zemi, do níž se řadí prvky podpory, odměny a pobídky. Jako příklady se </w:t>
      </w:r>
      <w:r w:rsidR="00167531" w:rsidRPr="001A0EBA">
        <w:rPr>
          <w:rFonts w:ascii="Times New Roman" w:hAnsi="Times New Roman" w:cs="Times New Roman"/>
          <w:color w:val="000000" w:themeColor="text1"/>
          <w:sz w:val="24"/>
          <w:szCs w:val="24"/>
        </w:rPr>
        <w:t>uvádí</w:t>
      </w:r>
      <w:r w:rsidR="00167531">
        <w:rPr>
          <w:rFonts w:ascii="Times New Roman" w:hAnsi="Times New Roman" w:cs="Times New Roman"/>
          <w:color w:val="000000" w:themeColor="text1"/>
          <w:sz w:val="24"/>
          <w:szCs w:val="24"/>
        </w:rPr>
        <w:t xml:space="preserve"> – poradenství</w:t>
      </w:r>
      <w:r w:rsidR="00167531" w:rsidRPr="001A0EBA">
        <w:rPr>
          <w:rFonts w:ascii="Times New Roman" w:hAnsi="Times New Roman" w:cs="Times New Roman"/>
          <w:color w:val="000000" w:themeColor="text1"/>
          <w:sz w:val="24"/>
          <w:szCs w:val="24"/>
        </w:rPr>
        <w:t>, školící programy, materiální podpora</w:t>
      </w:r>
      <w:r w:rsidR="00167531">
        <w:rPr>
          <w:rFonts w:ascii="Times New Roman" w:hAnsi="Times New Roman" w:cs="Times New Roman"/>
          <w:color w:val="000000" w:themeColor="text1"/>
          <w:sz w:val="24"/>
          <w:szCs w:val="24"/>
        </w:rPr>
        <w:t xml:space="preserve"> či,</w:t>
      </w:r>
      <w:r w:rsidR="00167531" w:rsidRPr="001A0EBA">
        <w:rPr>
          <w:rFonts w:ascii="Times New Roman" w:hAnsi="Times New Roman" w:cs="Times New Roman"/>
          <w:color w:val="000000" w:themeColor="text1"/>
          <w:sz w:val="24"/>
          <w:szCs w:val="24"/>
        </w:rPr>
        <w:t xml:space="preserve"> dotace.</w:t>
      </w:r>
      <w:r w:rsidR="00A63F74" w:rsidRPr="001A0EBA">
        <w:rPr>
          <w:rFonts w:ascii="Times New Roman" w:hAnsi="Times New Roman" w:cs="Times New Roman"/>
          <w:color w:val="000000" w:themeColor="text1"/>
          <w:sz w:val="24"/>
          <w:szCs w:val="24"/>
        </w:rPr>
        <w:t xml:space="preserve"> </w:t>
      </w:r>
      <w:r w:rsidR="00A63F74">
        <w:rPr>
          <w:rFonts w:ascii="Times New Roman" w:hAnsi="Times New Roman" w:cs="Times New Roman"/>
          <w:color w:val="000000" w:themeColor="text1"/>
          <w:sz w:val="24"/>
          <w:szCs w:val="24"/>
        </w:rPr>
        <w:t>Demokratická podpora může přispět ke zlepšení v rámci demokratických přechodů (</w:t>
      </w:r>
      <w:proofErr w:type="spellStart"/>
      <w:r w:rsidR="00A63F74">
        <w:rPr>
          <w:rFonts w:ascii="Times New Roman" w:hAnsi="Times New Roman" w:cs="Times New Roman"/>
          <w:color w:val="000000" w:themeColor="text1"/>
          <w:sz w:val="24"/>
          <w:szCs w:val="24"/>
        </w:rPr>
        <w:t>Burnell</w:t>
      </w:r>
      <w:proofErr w:type="spellEnd"/>
      <w:r w:rsidR="00A63F74">
        <w:rPr>
          <w:rFonts w:ascii="Times New Roman" w:hAnsi="Times New Roman" w:cs="Times New Roman"/>
          <w:color w:val="000000" w:themeColor="text1"/>
          <w:sz w:val="24"/>
          <w:szCs w:val="24"/>
        </w:rPr>
        <w:t>, 200</w:t>
      </w:r>
      <w:r w:rsidR="003800B9">
        <w:rPr>
          <w:rFonts w:ascii="Times New Roman" w:hAnsi="Times New Roman" w:cs="Times New Roman"/>
          <w:color w:val="000000" w:themeColor="text1"/>
          <w:sz w:val="24"/>
          <w:szCs w:val="24"/>
        </w:rPr>
        <w:t>0, s.</w:t>
      </w:r>
      <w:r w:rsidR="00A832A6">
        <w:rPr>
          <w:rFonts w:ascii="Times New Roman" w:hAnsi="Times New Roman" w:cs="Times New Roman"/>
          <w:color w:val="000000" w:themeColor="text1"/>
          <w:sz w:val="24"/>
          <w:szCs w:val="24"/>
        </w:rPr>
        <w:t xml:space="preserve"> </w:t>
      </w:r>
      <w:r w:rsidR="003800B9">
        <w:rPr>
          <w:rFonts w:ascii="Times New Roman" w:hAnsi="Times New Roman" w:cs="Times New Roman"/>
          <w:color w:val="000000" w:themeColor="text1"/>
          <w:sz w:val="24"/>
          <w:szCs w:val="24"/>
        </w:rPr>
        <w:t>1</w:t>
      </w:r>
      <w:r w:rsidR="00A832A6">
        <w:rPr>
          <w:rFonts w:ascii="Times New Roman" w:hAnsi="Times New Roman" w:cs="Times New Roman"/>
          <w:color w:val="000000" w:themeColor="text1"/>
          <w:sz w:val="24"/>
          <w:szCs w:val="24"/>
        </w:rPr>
        <w:t>4</w:t>
      </w:r>
      <w:r w:rsidR="002F7A85">
        <w:rPr>
          <w:rFonts w:ascii="Times New Roman" w:hAnsi="Times New Roman" w:cs="Times New Roman"/>
          <w:sz w:val="24"/>
          <w:szCs w:val="24"/>
        </w:rPr>
        <w:t>–</w:t>
      </w:r>
      <w:r w:rsidR="00A832A6">
        <w:rPr>
          <w:rFonts w:ascii="Times New Roman" w:hAnsi="Times New Roman" w:cs="Times New Roman"/>
          <w:color w:val="000000" w:themeColor="text1"/>
          <w:sz w:val="24"/>
          <w:szCs w:val="24"/>
        </w:rPr>
        <w:t>15</w:t>
      </w:r>
      <w:r w:rsidR="00A63F74">
        <w:rPr>
          <w:rFonts w:ascii="Times New Roman" w:hAnsi="Times New Roman" w:cs="Times New Roman"/>
          <w:color w:val="000000" w:themeColor="text1"/>
          <w:sz w:val="24"/>
          <w:szCs w:val="24"/>
        </w:rPr>
        <w:t xml:space="preserve">). </w:t>
      </w:r>
      <w:r w:rsidR="00D67E84" w:rsidRPr="005C322B">
        <w:rPr>
          <w:rFonts w:ascii="Times New Roman" w:hAnsi="Times New Roman" w:cs="Times New Roman"/>
          <w:sz w:val="24"/>
          <w:szCs w:val="24"/>
        </w:rPr>
        <w:t>Podle všeho by demokratizace měl</w:t>
      </w:r>
      <w:r w:rsidR="00DF59B0">
        <w:rPr>
          <w:rFonts w:ascii="Times New Roman" w:hAnsi="Times New Roman" w:cs="Times New Roman"/>
          <w:sz w:val="24"/>
          <w:szCs w:val="24"/>
        </w:rPr>
        <w:t>a</w:t>
      </w:r>
      <w:r w:rsidR="00D67E84" w:rsidRPr="005C322B">
        <w:rPr>
          <w:rFonts w:ascii="Times New Roman" w:hAnsi="Times New Roman" w:cs="Times New Roman"/>
          <w:sz w:val="24"/>
          <w:szCs w:val="24"/>
        </w:rPr>
        <w:t xml:space="preserve"> být primární</w:t>
      </w:r>
      <w:r w:rsidR="00E80258">
        <w:rPr>
          <w:rFonts w:ascii="Times New Roman" w:hAnsi="Times New Roman" w:cs="Times New Roman"/>
          <w:sz w:val="24"/>
          <w:szCs w:val="24"/>
        </w:rPr>
        <w:t>m</w:t>
      </w:r>
      <w:r w:rsidR="00D67E84" w:rsidRPr="005C322B">
        <w:rPr>
          <w:rFonts w:ascii="Times New Roman" w:hAnsi="Times New Roman" w:cs="Times New Roman"/>
          <w:sz w:val="24"/>
          <w:szCs w:val="24"/>
        </w:rPr>
        <w:t xml:space="preserve"> cíl</w:t>
      </w:r>
      <w:r w:rsidR="00E80258">
        <w:rPr>
          <w:rFonts w:ascii="Times New Roman" w:hAnsi="Times New Roman" w:cs="Times New Roman"/>
          <w:sz w:val="24"/>
          <w:szCs w:val="24"/>
        </w:rPr>
        <w:t>em</w:t>
      </w:r>
      <w:r w:rsidR="00D67E84" w:rsidRPr="005C322B">
        <w:rPr>
          <w:rFonts w:ascii="Times New Roman" w:hAnsi="Times New Roman" w:cs="Times New Roman"/>
          <w:sz w:val="24"/>
          <w:szCs w:val="24"/>
        </w:rPr>
        <w:t xml:space="preserve"> intervenujících států</w:t>
      </w:r>
      <w:r w:rsidR="00E80258">
        <w:rPr>
          <w:rFonts w:ascii="Times New Roman" w:hAnsi="Times New Roman" w:cs="Times New Roman"/>
          <w:sz w:val="24"/>
          <w:szCs w:val="24"/>
        </w:rPr>
        <w:t xml:space="preserve"> (</w:t>
      </w:r>
      <w:r w:rsidR="00EF38BF">
        <w:rPr>
          <w:rFonts w:ascii="Times New Roman" w:hAnsi="Times New Roman" w:cs="Times New Roman"/>
          <w:sz w:val="24"/>
          <w:szCs w:val="24"/>
        </w:rPr>
        <w:t>D</w:t>
      </w:r>
      <w:r w:rsidR="00E80258">
        <w:rPr>
          <w:rFonts w:ascii="Times New Roman" w:hAnsi="Times New Roman" w:cs="Times New Roman"/>
          <w:sz w:val="24"/>
          <w:szCs w:val="24"/>
        </w:rPr>
        <w:t xml:space="preserve">e </w:t>
      </w:r>
      <w:proofErr w:type="spellStart"/>
      <w:r w:rsidR="00E80258">
        <w:rPr>
          <w:rFonts w:ascii="Times New Roman" w:hAnsi="Times New Roman" w:cs="Times New Roman"/>
          <w:sz w:val="24"/>
          <w:szCs w:val="24"/>
        </w:rPr>
        <w:t>Mesqeuita</w:t>
      </w:r>
      <w:proofErr w:type="spellEnd"/>
      <w:r w:rsidR="00E80258">
        <w:rPr>
          <w:rFonts w:ascii="Times New Roman" w:hAnsi="Times New Roman" w:cs="Times New Roman"/>
          <w:sz w:val="24"/>
          <w:szCs w:val="24"/>
        </w:rPr>
        <w:t xml:space="preserve"> </w:t>
      </w:r>
      <w:r w:rsidR="00E80258" w:rsidRPr="00446BA8">
        <w:rPr>
          <w:rFonts w:ascii="Times New Roman" w:hAnsi="Times New Roman" w:cs="Times New Roman"/>
          <w:color w:val="000000" w:themeColor="text1"/>
          <w:sz w:val="24"/>
          <w:szCs w:val="24"/>
        </w:rPr>
        <w:t>&amp;</w:t>
      </w:r>
      <w:r w:rsidR="00E80258">
        <w:rPr>
          <w:rFonts w:ascii="Times New Roman" w:hAnsi="Times New Roman" w:cs="Times New Roman"/>
          <w:color w:val="000000" w:themeColor="text1"/>
          <w:sz w:val="24"/>
          <w:szCs w:val="24"/>
        </w:rPr>
        <w:t xml:space="preserve"> </w:t>
      </w:r>
      <w:proofErr w:type="spellStart"/>
      <w:r w:rsidR="00E80258">
        <w:rPr>
          <w:rFonts w:ascii="Times New Roman" w:hAnsi="Times New Roman" w:cs="Times New Roman"/>
          <w:color w:val="000000" w:themeColor="text1"/>
          <w:sz w:val="24"/>
          <w:szCs w:val="24"/>
        </w:rPr>
        <w:t>Downs</w:t>
      </w:r>
      <w:proofErr w:type="spellEnd"/>
      <w:r w:rsidR="00E80258">
        <w:rPr>
          <w:rFonts w:ascii="Times New Roman" w:hAnsi="Times New Roman" w:cs="Times New Roman"/>
          <w:color w:val="000000" w:themeColor="text1"/>
          <w:sz w:val="24"/>
          <w:szCs w:val="24"/>
        </w:rPr>
        <w:t>, 2006</w:t>
      </w:r>
      <w:r w:rsidR="00AE05B4">
        <w:rPr>
          <w:rFonts w:ascii="Times New Roman" w:hAnsi="Times New Roman" w:cs="Times New Roman"/>
          <w:color w:val="000000" w:themeColor="text1"/>
          <w:sz w:val="24"/>
          <w:szCs w:val="24"/>
        </w:rPr>
        <w:t>, s. 647</w:t>
      </w:r>
      <w:r w:rsidR="00E80258">
        <w:rPr>
          <w:rFonts w:ascii="Times New Roman" w:hAnsi="Times New Roman" w:cs="Times New Roman"/>
          <w:color w:val="000000" w:themeColor="text1"/>
          <w:sz w:val="24"/>
          <w:szCs w:val="24"/>
        </w:rPr>
        <w:t xml:space="preserve">). </w:t>
      </w:r>
      <w:r w:rsidR="00E80258">
        <w:rPr>
          <w:rFonts w:ascii="Times New Roman" w:hAnsi="Times New Roman" w:cs="Times New Roman"/>
          <w:sz w:val="24"/>
          <w:szCs w:val="24"/>
        </w:rPr>
        <w:t>A</w:t>
      </w:r>
      <w:r w:rsidR="00D67E84" w:rsidRPr="005C322B">
        <w:rPr>
          <w:rFonts w:ascii="Times New Roman" w:hAnsi="Times New Roman" w:cs="Times New Roman"/>
          <w:sz w:val="24"/>
          <w:szCs w:val="24"/>
        </w:rPr>
        <w:t xml:space="preserve">le </w:t>
      </w:r>
      <w:r w:rsidR="00933E62">
        <w:rPr>
          <w:rFonts w:ascii="Times New Roman" w:hAnsi="Times New Roman" w:cs="Times New Roman"/>
          <w:sz w:val="24"/>
          <w:szCs w:val="24"/>
        </w:rPr>
        <w:t>jak je</w:t>
      </w:r>
      <w:r w:rsidR="00E80258">
        <w:rPr>
          <w:rFonts w:ascii="Times New Roman" w:hAnsi="Times New Roman" w:cs="Times New Roman"/>
          <w:sz w:val="24"/>
          <w:szCs w:val="24"/>
        </w:rPr>
        <w:t xml:space="preserve"> již výše zmín</w:t>
      </w:r>
      <w:r w:rsidR="007720FB">
        <w:rPr>
          <w:rFonts w:ascii="Times New Roman" w:hAnsi="Times New Roman" w:cs="Times New Roman"/>
          <w:sz w:val="24"/>
          <w:szCs w:val="24"/>
        </w:rPr>
        <w:t>ěno,</w:t>
      </w:r>
      <w:r w:rsidR="00A113C2">
        <w:rPr>
          <w:rFonts w:ascii="Times New Roman" w:hAnsi="Times New Roman" w:cs="Times New Roman"/>
          <w:sz w:val="24"/>
          <w:szCs w:val="24"/>
        </w:rPr>
        <w:t xml:space="preserve"> o tom,</w:t>
      </w:r>
      <w:r w:rsidR="007720FB">
        <w:rPr>
          <w:rFonts w:ascii="Times New Roman" w:hAnsi="Times New Roman" w:cs="Times New Roman"/>
          <w:sz w:val="24"/>
          <w:szCs w:val="24"/>
        </w:rPr>
        <w:t xml:space="preserve"> zda</w:t>
      </w:r>
      <w:r w:rsidR="000304C7">
        <w:rPr>
          <w:rFonts w:ascii="Times New Roman" w:hAnsi="Times New Roman" w:cs="Times New Roman"/>
          <w:sz w:val="24"/>
          <w:szCs w:val="24"/>
        </w:rPr>
        <w:t xml:space="preserve"> bylo cíle dosaženo</w:t>
      </w:r>
      <w:r w:rsidR="00767491">
        <w:rPr>
          <w:rFonts w:ascii="Times New Roman" w:hAnsi="Times New Roman" w:cs="Times New Roman"/>
          <w:sz w:val="24"/>
          <w:szCs w:val="24"/>
        </w:rPr>
        <w:t>,</w:t>
      </w:r>
      <w:r w:rsidR="000304C7">
        <w:rPr>
          <w:rFonts w:ascii="Times New Roman" w:hAnsi="Times New Roman" w:cs="Times New Roman"/>
          <w:sz w:val="24"/>
          <w:szCs w:val="24"/>
        </w:rPr>
        <w:t xml:space="preserve"> neexistuje mnoho </w:t>
      </w:r>
      <w:r w:rsidR="006F3510">
        <w:rPr>
          <w:rFonts w:ascii="Times New Roman" w:hAnsi="Times New Roman" w:cs="Times New Roman"/>
          <w:sz w:val="24"/>
          <w:szCs w:val="24"/>
        </w:rPr>
        <w:t xml:space="preserve">podkladů k </w:t>
      </w:r>
      <w:r w:rsidR="000304C7">
        <w:rPr>
          <w:rFonts w:ascii="Times New Roman" w:hAnsi="Times New Roman" w:cs="Times New Roman"/>
          <w:sz w:val="24"/>
          <w:szCs w:val="24"/>
        </w:rPr>
        <w:t>posudk</w:t>
      </w:r>
      <w:r w:rsidR="006F3510">
        <w:rPr>
          <w:rFonts w:ascii="Times New Roman" w:hAnsi="Times New Roman" w:cs="Times New Roman"/>
          <w:sz w:val="24"/>
          <w:szCs w:val="24"/>
        </w:rPr>
        <w:t>u</w:t>
      </w:r>
      <w:r w:rsidR="000304C7">
        <w:rPr>
          <w:rFonts w:ascii="Times New Roman" w:hAnsi="Times New Roman" w:cs="Times New Roman"/>
          <w:sz w:val="24"/>
          <w:szCs w:val="24"/>
        </w:rPr>
        <w:t>.</w:t>
      </w:r>
      <w:r w:rsidR="007720FB">
        <w:rPr>
          <w:rFonts w:ascii="Times New Roman" w:hAnsi="Times New Roman" w:cs="Times New Roman"/>
          <w:sz w:val="24"/>
          <w:szCs w:val="24"/>
        </w:rPr>
        <w:t xml:space="preserve"> </w:t>
      </w:r>
    </w:p>
    <w:p w14:paraId="70CE40F6" w14:textId="77777777" w:rsidR="00C0670A" w:rsidRDefault="00C0670A" w:rsidP="00D04277">
      <w:pPr>
        <w:spacing w:after="0" w:line="360" w:lineRule="auto"/>
        <w:jc w:val="both"/>
        <w:rPr>
          <w:rFonts w:ascii="Times New Roman" w:hAnsi="Times New Roman" w:cs="Times New Roman"/>
          <w:b/>
          <w:bCs/>
          <w:sz w:val="28"/>
          <w:szCs w:val="28"/>
        </w:rPr>
      </w:pPr>
    </w:p>
    <w:p w14:paraId="4F97906A" w14:textId="10C2FC38" w:rsidR="00145E94" w:rsidRPr="0022287F" w:rsidRDefault="0022287F" w:rsidP="00D04277">
      <w:pPr>
        <w:pStyle w:val="Nadpis3"/>
        <w:spacing w:before="0" w:line="360" w:lineRule="auto"/>
        <w:rPr>
          <w:rFonts w:ascii="Times New Roman" w:hAnsi="Times New Roman" w:cs="Times New Roman"/>
          <w:b/>
          <w:bCs/>
          <w:color w:val="000000" w:themeColor="text1"/>
        </w:rPr>
      </w:pPr>
      <w:r w:rsidRPr="0022287F">
        <w:rPr>
          <w:rFonts w:ascii="Times New Roman" w:hAnsi="Times New Roman" w:cs="Times New Roman"/>
          <w:b/>
          <w:bCs/>
          <w:color w:val="000000" w:themeColor="text1"/>
        </w:rPr>
        <w:t xml:space="preserve"> </w:t>
      </w:r>
      <w:bookmarkStart w:id="12" w:name="_Toc133217830"/>
      <w:r w:rsidR="00145E94" w:rsidRPr="0022287F">
        <w:rPr>
          <w:rFonts w:ascii="Times New Roman" w:hAnsi="Times New Roman" w:cs="Times New Roman"/>
          <w:b/>
          <w:bCs/>
          <w:color w:val="000000" w:themeColor="text1"/>
        </w:rPr>
        <w:t>Demokratizace v muslimském světě</w:t>
      </w:r>
      <w:r w:rsidR="00291213" w:rsidRPr="0022287F">
        <w:rPr>
          <w:rFonts w:ascii="Times New Roman" w:hAnsi="Times New Roman" w:cs="Times New Roman"/>
          <w:b/>
          <w:bCs/>
          <w:color w:val="000000" w:themeColor="text1"/>
        </w:rPr>
        <w:t xml:space="preserve"> podle Fatim</w:t>
      </w:r>
      <w:r w:rsidR="00511DD1">
        <w:rPr>
          <w:rFonts w:ascii="Times New Roman" w:hAnsi="Times New Roman" w:cs="Times New Roman"/>
          <w:b/>
          <w:bCs/>
          <w:color w:val="000000" w:themeColor="text1"/>
        </w:rPr>
        <w:t>y</w:t>
      </w:r>
      <w:r w:rsidR="00291213" w:rsidRPr="0022287F">
        <w:rPr>
          <w:rFonts w:ascii="Times New Roman" w:hAnsi="Times New Roman" w:cs="Times New Roman"/>
          <w:b/>
          <w:bCs/>
          <w:color w:val="000000" w:themeColor="text1"/>
        </w:rPr>
        <w:t xml:space="preserve"> Z. </w:t>
      </w:r>
      <w:proofErr w:type="spellStart"/>
      <w:r w:rsidR="00291213" w:rsidRPr="0022287F">
        <w:rPr>
          <w:rFonts w:ascii="Times New Roman" w:hAnsi="Times New Roman" w:cs="Times New Roman"/>
          <w:b/>
          <w:bCs/>
          <w:color w:val="000000" w:themeColor="text1"/>
        </w:rPr>
        <w:t>Rahman</w:t>
      </w:r>
      <w:bookmarkEnd w:id="12"/>
      <w:proofErr w:type="spellEnd"/>
    </w:p>
    <w:p w14:paraId="7F438052" w14:textId="43516513" w:rsidR="00F63950" w:rsidRDefault="00511DD1" w:rsidP="00D04277">
      <w:pPr>
        <w:pStyle w:val="pf0"/>
        <w:spacing w:before="0" w:beforeAutospacing="0" w:after="0" w:afterAutospacing="0" w:line="360" w:lineRule="auto"/>
        <w:jc w:val="both"/>
      </w:pPr>
      <w:r>
        <w:t xml:space="preserve">Fatima Z. </w:t>
      </w:r>
      <w:proofErr w:type="spellStart"/>
      <w:r>
        <w:t>Rahman</w:t>
      </w:r>
      <w:proofErr w:type="spellEnd"/>
      <w:r w:rsidR="00B24DC1" w:rsidRPr="009E0DBA">
        <w:t xml:space="preserve"> se ve svém článku</w:t>
      </w:r>
      <w:r w:rsidR="00601E6B" w:rsidRPr="009E0DBA">
        <w:t xml:space="preserve"> </w:t>
      </w:r>
      <w:proofErr w:type="spellStart"/>
      <w:r w:rsidR="00601E6B" w:rsidRPr="009E0DBA">
        <w:rPr>
          <w:i/>
          <w:iCs/>
          <w:color w:val="212529"/>
          <w:shd w:val="clear" w:color="auto" w:fill="FFFFFF"/>
        </w:rPr>
        <w:t>Determinants</w:t>
      </w:r>
      <w:proofErr w:type="spellEnd"/>
      <w:r w:rsidR="00601E6B" w:rsidRPr="009E0DBA">
        <w:rPr>
          <w:i/>
          <w:iCs/>
          <w:color w:val="212529"/>
          <w:shd w:val="clear" w:color="auto" w:fill="FFFFFF"/>
        </w:rPr>
        <w:t xml:space="preserve"> </w:t>
      </w:r>
      <w:proofErr w:type="spellStart"/>
      <w:r w:rsidR="00601E6B" w:rsidRPr="009E0DBA">
        <w:rPr>
          <w:i/>
          <w:iCs/>
          <w:color w:val="212529"/>
          <w:shd w:val="clear" w:color="auto" w:fill="FFFFFF"/>
        </w:rPr>
        <w:t>of</w:t>
      </w:r>
      <w:proofErr w:type="spellEnd"/>
      <w:r w:rsidR="00601E6B" w:rsidRPr="009E0DBA">
        <w:rPr>
          <w:i/>
          <w:iCs/>
          <w:color w:val="212529"/>
          <w:shd w:val="clear" w:color="auto" w:fill="FFFFFF"/>
        </w:rPr>
        <w:t xml:space="preserve"> </w:t>
      </w:r>
      <w:proofErr w:type="spellStart"/>
      <w:r w:rsidR="00601E6B" w:rsidRPr="009E0DBA">
        <w:rPr>
          <w:i/>
          <w:iCs/>
          <w:color w:val="212529"/>
          <w:shd w:val="clear" w:color="auto" w:fill="FFFFFF"/>
        </w:rPr>
        <w:t>Democracy</w:t>
      </w:r>
      <w:proofErr w:type="spellEnd"/>
      <w:r w:rsidR="00601E6B" w:rsidRPr="009E0DBA">
        <w:rPr>
          <w:i/>
          <w:iCs/>
          <w:color w:val="212529"/>
          <w:shd w:val="clear" w:color="auto" w:fill="FFFFFF"/>
        </w:rPr>
        <w:t xml:space="preserve"> in </w:t>
      </w:r>
      <w:proofErr w:type="spellStart"/>
      <w:r w:rsidR="00601E6B" w:rsidRPr="009E0DBA">
        <w:rPr>
          <w:i/>
          <w:iCs/>
          <w:color w:val="212529"/>
          <w:shd w:val="clear" w:color="auto" w:fill="FFFFFF"/>
        </w:rPr>
        <w:t>the</w:t>
      </w:r>
      <w:proofErr w:type="spellEnd"/>
      <w:r w:rsidR="00601E6B" w:rsidRPr="009E0DBA">
        <w:rPr>
          <w:i/>
          <w:iCs/>
          <w:color w:val="212529"/>
          <w:shd w:val="clear" w:color="auto" w:fill="FFFFFF"/>
        </w:rPr>
        <w:t xml:space="preserve"> </w:t>
      </w:r>
      <w:proofErr w:type="gramStart"/>
      <w:r w:rsidR="00601E6B" w:rsidRPr="009E0DBA">
        <w:rPr>
          <w:i/>
          <w:iCs/>
          <w:color w:val="212529"/>
          <w:shd w:val="clear" w:color="auto" w:fill="FFFFFF"/>
        </w:rPr>
        <w:t>Muslim</w:t>
      </w:r>
      <w:proofErr w:type="gramEnd"/>
      <w:r w:rsidR="00601E6B" w:rsidRPr="009E0DBA">
        <w:rPr>
          <w:i/>
          <w:iCs/>
          <w:color w:val="212529"/>
          <w:shd w:val="clear" w:color="auto" w:fill="FFFFFF"/>
        </w:rPr>
        <w:t xml:space="preserve"> </w:t>
      </w:r>
      <w:proofErr w:type="spellStart"/>
      <w:r w:rsidR="00601E6B" w:rsidRPr="009E0DBA">
        <w:rPr>
          <w:i/>
          <w:iCs/>
          <w:color w:val="212529"/>
          <w:shd w:val="clear" w:color="auto" w:fill="FFFFFF"/>
        </w:rPr>
        <w:t>World</w:t>
      </w:r>
      <w:proofErr w:type="spellEnd"/>
      <w:r w:rsidR="00B24DC1" w:rsidRPr="009E0DBA">
        <w:t xml:space="preserve"> zabývá faktory muslimského světa, které zabraňují procesu demokratizace. Muslimské státy jsou </w:t>
      </w:r>
      <w:r w:rsidR="00E06425" w:rsidRPr="009E0DBA">
        <w:t>autokratičtější</w:t>
      </w:r>
      <w:r w:rsidR="00B24DC1" w:rsidRPr="009E0DBA">
        <w:t xml:space="preserve">, tím pádem více vzdorují přechodu k demokracii než nemuslimské státy. F. </w:t>
      </w:r>
      <w:proofErr w:type="spellStart"/>
      <w:r w:rsidR="00A006EE" w:rsidRPr="009E0DBA">
        <w:t>Rahman</w:t>
      </w:r>
      <w:proofErr w:type="spellEnd"/>
      <w:r w:rsidR="00B24DC1" w:rsidRPr="009E0DBA">
        <w:t xml:space="preserve"> </w:t>
      </w:r>
      <w:r w:rsidR="009E0DBA" w:rsidRPr="009E0DBA">
        <w:rPr>
          <w:rStyle w:val="cf01"/>
          <w:rFonts w:ascii="Times New Roman" w:hAnsi="Times New Roman" w:cs="Times New Roman"/>
          <w:sz w:val="24"/>
          <w:szCs w:val="24"/>
        </w:rPr>
        <w:t xml:space="preserve">uvádí </w:t>
      </w:r>
      <w:r w:rsidR="00FA09BD" w:rsidRPr="009E0DBA">
        <w:rPr>
          <w:rStyle w:val="cf01"/>
          <w:rFonts w:ascii="Times New Roman" w:hAnsi="Times New Roman" w:cs="Times New Roman"/>
          <w:sz w:val="24"/>
          <w:szCs w:val="24"/>
        </w:rPr>
        <w:t>faktor</w:t>
      </w:r>
      <w:r w:rsidR="009E0DBA" w:rsidRPr="009E0DBA">
        <w:rPr>
          <w:rStyle w:val="cf01"/>
          <w:rFonts w:ascii="Times New Roman" w:hAnsi="Times New Roman" w:cs="Times New Roman"/>
          <w:sz w:val="24"/>
          <w:szCs w:val="24"/>
        </w:rPr>
        <w:t>y</w:t>
      </w:r>
      <w:r w:rsidR="00FA09BD" w:rsidRPr="009E0DBA">
        <w:rPr>
          <w:rStyle w:val="cf01"/>
          <w:rFonts w:ascii="Times New Roman" w:hAnsi="Times New Roman" w:cs="Times New Roman"/>
          <w:sz w:val="24"/>
          <w:szCs w:val="24"/>
        </w:rPr>
        <w:t xml:space="preserve">, které charakterizují muslimské státy </w:t>
      </w:r>
      <w:r w:rsidR="009E0DBA" w:rsidRPr="009E0DBA">
        <w:rPr>
          <w:rStyle w:val="cf01"/>
          <w:rFonts w:ascii="Times New Roman" w:hAnsi="Times New Roman" w:cs="Times New Roman"/>
          <w:sz w:val="24"/>
          <w:szCs w:val="24"/>
        </w:rPr>
        <w:t xml:space="preserve">a </w:t>
      </w:r>
      <w:r w:rsidR="009F3953">
        <w:rPr>
          <w:rStyle w:val="cf01"/>
          <w:rFonts w:ascii="Times New Roman" w:hAnsi="Times New Roman" w:cs="Times New Roman"/>
          <w:sz w:val="24"/>
          <w:szCs w:val="24"/>
        </w:rPr>
        <w:t>jež</w:t>
      </w:r>
      <w:r w:rsidR="00FA09BD" w:rsidRPr="009E0DBA">
        <w:rPr>
          <w:rStyle w:val="cf01"/>
          <w:rFonts w:ascii="Times New Roman" w:hAnsi="Times New Roman" w:cs="Times New Roman"/>
          <w:sz w:val="24"/>
          <w:szCs w:val="24"/>
        </w:rPr>
        <w:t xml:space="preserve"> výrazně zabraňují snadnějšímu přechodu k demokracii</w:t>
      </w:r>
      <w:r w:rsidR="00B24DC1" w:rsidRPr="009E0DBA">
        <w:t>:</w:t>
      </w:r>
      <w:r w:rsidR="00B900AB">
        <w:t xml:space="preserve"> jsou jimi</w:t>
      </w:r>
      <w:r w:rsidR="00B24DC1" w:rsidRPr="009E0DBA">
        <w:t xml:space="preserve"> (1) přijetí islámu jako státního náboženství, (2) začlenění islámských zákonů a politik a (3) přítomnost náboženských soudů. Tyto </w:t>
      </w:r>
      <w:r w:rsidR="00F44D4E">
        <w:t>charakteristické rysy muslimských států</w:t>
      </w:r>
      <w:r w:rsidR="00B24DC1" w:rsidRPr="009E0DBA">
        <w:t xml:space="preserve"> ovlivňují přeměnu dané formy vlády na demokratickou</w:t>
      </w:r>
      <w:r w:rsidR="00F63950">
        <w:t xml:space="preserve"> (</w:t>
      </w:r>
      <w:proofErr w:type="spellStart"/>
      <w:r w:rsidR="00F63950">
        <w:t>Rahman</w:t>
      </w:r>
      <w:proofErr w:type="spellEnd"/>
      <w:r w:rsidR="00F63950">
        <w:t>, 2013).</w:t>
      </w:r>
    </w:p>
    <w:p w14:paraId="3626954A" w14:textId="02AC9C3B" w:rsidR="0041011D" w:rsidRDefault="0031629D" w:rsidP="00D04277">
      <w:pPr>
        <w:pStyle w:val="pf0"/>
        <w:spacing w:before="0" w:beforeAutospacing="0" w:after="0" w:afterAutospacing="0" w:line="360" w:lineRule="auto"/>
        <w:ind w:firstLine="360"/>
        <w:jc w:val="both"/>
      </w:pPr>
      <w:r>
        <w:t xml:space="preserve"> </w:t>
      </w:r>
      <w:r w:rsidR="000A000C">
        <w:t>S obtížným přechodem blízkovýchodních států k demokratickým režimům</w:t>
      </w:r>
      <w:r w:rsidR="000A000C" w:rsidRPr="009E0DBA">
        <w:t xml:space="preserve"> souvisí i historie</w:t>
      </w:r>
      <w:r w:rsidR="000A000C">
        <w:t xml:space="preserve"> regionu. </w:t>
      </w:r>
      <w:r w:rsidR="00B24DC1" w:rsidRPr="009E0DBA">
        <w:t>Komunismus převládající dříve na tomto území zpomaluj</w:t>
      </w:r>
      <w:r w:rsidR="000F1508" w:rsidRPr="009E0DBA">
        <w:t xml:space="preserve">e </w:t>
      </w:r>
      <w:r w:rsidR="00B24DC1" w:rsidRPr="009E0DBA">
        <w:t>demokratické změny a státy s tímto dědictvím podléhají více autokratickým režimům. V těchto státech jsou přehlíženy demokratické instituce jako např</w:t>
      </w:r>
      <w:r w:rsidR="00CD259F">
        <w:t xml:space="preserve">. </w:t>
      </w:r>
      <w:r w:rsidR="00B24DC1" w:rsidRPr="009E0DBA">
        <w:t>výkonná moc, ústavní kontrola a politická participace. Příkladem je situace v Afghánistánu, který byl ovlivněn komunismem v</w:t>
      </w:r>
      <w:r w:rsidR="00834ADB">
        <w:t> 80.</w:t>
      </w:r>
      <w:r w:rsidR="00B24DC1" w:rsidRPr="009E0DBA">
        <w:t xml:space="preserve"> letech 20. století, a proto se zde vyskytuje nedůvěra vůči politickým stranám. </w:t>
      </w:r>
      <w:r w:rsidR="00B24DC1" w:rsidRPr="009E0DBA">
        <w:rPr>
          <w:i/>
          <w:iCs/>
        </w:rPr>
        <w:t>„Odmítavý postoj komunistických režimů k právnímu státu má tendenci přetrvávat“</w:t>
      </w:r>
      <w:r w:rsidR="00B24DC1" w:rsidRPr="009E0DBA">
        <w:t xml:space="preserve"> (</w:t>
      </w:r>
      <w:proofErr w:type="spellStart"/>
      <w:r w:rsidR="00A006EE" w:rsidRPr="009E0DBA">
        <w:t>Rahman</w:t>
      </w:r>
      <w:proofErr w:type="spellEnd"/>
      <w:r w:rsidR="00B24DC1" w:rsidRPr="009E0DBA">
        <w:t>, 2013</w:t>
      </w:r>
      <w:r w:rsidR="00AF6BD6">
        <w:t>, s. 561</w:t>
      </w:r>
      <w:r w:rsidR="00B24DC1" w:rsidRPr="009E0DBA">
        <w:t xml:space="preserve">). Dědictví tohoto režimu naznačuje, že systémy u moci </w:t>
      </w:r>
      <w:r w:rsidR="007760E8">
        <w:t xml:space="preserve">zpravidla </w:t>
      </w:r>
      <w:r w:rsidR="00B24DC1" w:rsidRPr="009E0DBA">
        <w:t xml:space="preserve">nebudou tolerovat suverenitu a právo lidu. Pouhá zástěrka demokratizace se jeví ve zmanipulovaných volbách, aby se daný </w:t>
      </w:r>
      <w:r w:rsidR="00B24DC1" w:rsidRPr="009E0DBA">
        <w:lastRenderedPageBreak/>
        <w:t>vůdce udržel co nejdéle u moci.</w:t>
      </w:r>
      <w:r w:rsidR="0064318F">
        <w:t xml:space="preserve"> Původně komunistické státy</w:t>
      </w:r>
      <w:r w:rsidR="00B24DC1" w:rsidRPr="009E0DBA">
        <w:t xml:space="preserve"> jako Česká republika, Slovensko, Estonsko, Lotyšsko, Maďarsko a další se demokratizovaly</w:t>
      </w:r>
      <w:r w:rsidR="00712437">
        <w:t xml:space="preserve">, </w:t>
      </w:r>
      <w:r w:rsidR="00B24DC1" w:rsidRPr="009E0DBA">
        <w:t>příčina této změny</w:t>
      </w:r>
      <w:r w:rsidR="00712437">
        <w:t xml:space="preserve"> ale v podstatné míře</w:t>
      </w:r>
      <w:r w:rsidR="00B24DC1" w:rsidRPr="009E0DBA">
        <w:t xml:space="preserve"> závis</w:t>
      </w:r>
      <w:r w:rsidR="00281495" w:rsidRPr="009E0DBA">
        <w:t>ela</w:t>
      </w:r>
      <w:r w:rsidR="00B24DC1" w:rsidRPr="009E0DBA">
        <w:t xml:space="preserve"> na blízkosti států k</w:t>
      </w:r>
      <w:r w:rsidR="00390216">
        <w:t>e globálnímu</w:t>
      </w:r>
      <w:r w:rsidR="00B24DC1" w:rsidRPr="009E0DBA">
        <w:t> Západu (</w:t>
      </w:r>
      <w:proofErr w:type="spellStart"/>
      <w:r w:rsidR="00DC033C" w:rsidRPr="009E0DBA">
        <w:t>Rahma</w:t>
      </w:r>
      <w:r w:rsidR="00B16449">
        <w:t>n</w:t>
      </w:r>
      <w:proofErr w:type="spellEnd"/>
      <w:r w:rsidR="00B24DC1" w:rsidRPr="009E0DBA">
        <w:t>, 2013).</w:t>
      </w:r>
    </w:p>
    <w:p w14:paraId="102C043E" w14:textId="4651E31A" w:rsidR="00B24DC1" w:rsidRDefault="00660EA7" w:rsidP="00D04277">
      <w:pPr>
        <w:pStyle w:val="pf0"/>
        <w:spacing w:before="0" w:beforeAutospacing="0" w:after="0" w:afterAutospacing="0" w:line="360" w:lineRule="auto"/>
        <w:ind w:firstLine="360"/>
        <w:jc w:val="both"/>
      </w:pPr>
      <w:r>
        <w:t xml:space="preserve">Západní badatelé </w:t>
      </w:r>
      <w:r w:rsidR="00B24DC1" w:rsidRPr="00E64449">
        <w:t xml:space="preserve">uvádí, že islám představuje hlavní problém v demokratizaci v muslimském světě. </w:t>
      </w:r>
      <w:r w:rsidR="00B24DC1" w:rsidRPr="00E64449">
        <w:rPr>
          <w:i/>
          <w:iCs/>
        </w:rPr>
        <w:t>„Islám poskytuje pokyny a zákony, které upravují nejen osobní</w:t>
      </w:r>
      <w:r w:rsidR="00B24DC1" w:rsidRPr="0029770A">
        <w:rPr>
          <w:i/>
          <w:iCs/>
        </w:rPr>
        <w:t>, duchovní aspekty života, ale také fungování společnosti jako celku“</w:t>
      </w:r>
      <w:r w:rsidR="00B24DC1" w:rsidRPr="0029770A">
        <w:t xml:space="preserve"> (</w:t>
      </w:r>
      <w:proofErr w:type="spellStart"/>
      <w:r w:rsidR="00DC033C">
        <w:t>Rahman</w:t>
      </w:r>
      <w:proofErr w:type="spellEnd"/>
      <w:r w:rsidR="00B24DC1" w:rsidRPr="0029770A">
        <w:t>, 2013</w:t>
      </w:r>
      <w:r w:rsidR="009A264E">
        <w:t>, s. 556</w:t>
      </w:r>
      <w:r w:rsidR="00B24DC1" w:rsidRPr="0029770A">
        <w:t xml:space="preserve">). </w:t>
      </w:r>
      <w:r w:rsidR="00B24DC1">
        <w:t xml:space="preserve">Podle F. </w:t>
      </w:r>
      <w:proofErr w:type="spellStart"/>
      <w:r w:rsidR="00DC033C">
        <w:t>Rahm</w:t>
      </w:r>
      <w:r w:rsidR="007212A1">
        <w:t>an</w:t>
      </w:r>
      <w:proofErr w:type="spellEnd"/>
      <w:r w:rsidR="007212A1">
        <w:t xml:space="preserve"> existují tři příčiny, </w:t>
      </w:r>
      <w:r w:rsidR="00B24DC1">
        <w:t xml:space="preserve">podle kterých jsou pravidla </w:t>
      </w:r>
      <w:r w:rsidR="00406A3D">
        <w:t>šarí</w:t>
      </w:r>
      <w:r w:rsidR="00EB602C">
        <w:t>a</w:t>
      </w:r>
      <w:r w:rsidR="00B24DC1">
        <w:t xml:space="preserve"> </w:t>
      </w:r>
      <w:r w:rsidR="00EB602C">
        <w:t xml:space="preserve">kontraproduktivní </w:t>
      </w:r>
      <w:r w:rsidR="00B24DC1">
        <w:t>pro demokracii</w:t>
      </w:r>
      <w:r w:rsidR="004143DB">
        <w:t xml:space="preserve">: </w:t>
      </w:r>
    </w:p>
    <w:p w14:paraId="03AB82A3" w14:textId="0ED6C1E8" w:rsidR="00B24DC1" w:rsidRPr="009A65DB" w:rsidRDefault="00B24DC1" w:rsidP="00D04277">
      <w:pPr>
        <w:pStyle w:val="Odstavecseseznamem"/>
        <w:numPr>
          <w:ilvl w:val="0"/>
          <w:numId w:val="8"/>
        </w:numPr>
        <w:spacing w:after="0" w:line="360" w:lineRule="auto"/>
        <w:jc w:val="both"/>
        <w:rPr>
          <w:rFonts w:ascii="Times New Roman" w:hAnsi="Times New Roman" w:cs="Times New Roman"/>
          <w:sz w:val="24"/>
          <w:szCs w:val="24"/>
        </w:rPr>
      </w:pPr>
      <w:r w:rsidRPr="009A65DB">
        <w:rPr>
          <w:rFonts w:ascii="Times New Roman" w:hAnsi="Times New Roman" w:cs="Times New Roman"/>
          <w:sz w:val="24"/>
          <w:szCs w:val="24"/>
        </w:rPr>
        <w:t>pravidla a předpisy inspirované Bohem jsou považovány za nedotknutelné, nemůže je volený zákonodárný sbor měnit</w:t>
      </w:r>
      <w:r w:rsidR="009A65DB">
        <w:rPr>
          <w:rFonts w:ascii="Times New Roman" w:hAnsi="Times New Roman" w:cs="Times New Roman"/>
          <w:sz w:val="24"/>
          <w:szCs w:val="24"/>
        </w:rPr>
        <w:t>;</w:t>
      </w:r>
    </w:p>
    <w:p w14:paraId="65BF5EF6" w14:textId="016D0561" w:rsidR="00B24DC1" w:rsidRPr="009A65DB" w:rsidRDefault="00B24DC1" w:rsidP="00D04277">
      <w:pPr>
        <w:pStyle w:val="Odstavecseseznamem"/>
        <w:numPr>
          <w:ilvl w:val="0"/>
          <w:numId w:val="8"/>
        </w:numPr>
        <w:spacing w:after="0" w:line="360" w:lineRule="auto"/>
        <w:jc w:val="both"/>
        <w:rPr>
          <w:rFonts w:ascii="Times New Roman" w:hAnsi="Times New Roman" w:cs="Times New Roman"/>
          <w:sz w:val="24"/>
          <w:szCs w:val="24"/>
        </w:rPr>
      </w:pPr>
      <w:r w:rsidRPr="009A65DB">
        <w:rPr>
          <w:rFonts w:ascii="Times New Roman" w:hAnsi="Times New Roman" w:cs="Times New Roman"/>
          <w:sz w:val="24"/>
          <w:szCs w:val="24"/>
        </w:rPr>
        <w:t>právo šaría odráží filozofickou tradici islámu, která pravděpodobně upřednostňuje společné dobro a komunitu před jednotlivcem</w:t>
      </w:r>
      <w:r w:rsidR="009A65DB">
        <w:rPr>
          <w:rFonts w:ascii="Times New Roman" w:hAnsi="Times New Roman" w:cs="Times New Roman"/>
          <w:sz w:val="24"/>
          <w:szCs w:val="24"/>
        </w:rPr>
        <w:t>;</w:t>
      </w:r>
    </w:p>
    <w:p w14:paraId="5B067161" w14:textId="77777777" w:rsidR="00F612A2" w:rsidRDefault="00B24DC1" w:rsidP="00D04277">
      <w:pPr>
        <w:pStyle w:val="Odstavecseseznamem"/>
        <w:numPr>
          <w:ilvl w:val="0"/>
          <w:numId w:val="8"/>
        </w:numPr>
        <w:spacing w:after="0" w:line="360" w:lineRule="auto"/>
        <w:jc w:val="both"/>
        <w:rPr>
          <w:rFonts w:ascii="Times New Roman" w:hAnsi="Times New Roman" w:cs="Times New Roman"/>
          <w:sz w:val="24"/>
          <w:szCs w:val="24"/>
        </w:rPr>
      </w:pPr>
      <w:r w:rsidRPr="009A65DB">
        <w:rPr>
          <w:rFonts w:ascii="Times New Roman" w:hAnsi="Times New Roman" w:cs="Times New Roman"/>
          <w:sz w:val="24"/>
          <w:szCs w:val="24"/>
        </w:rPr>
        <w:t xml:space="preserve">začlenění práva šaría do právního řádu, protože vyžaduje přijetí náboženských mandátů, může podpořit politickou kulturu, která spíše akceptuje autokratickou vládu </w:t>
      </w:r>
    </w:p>
    <w:p w14:paraId="0F416925" w14:textId="030FE5EC" w:rsidR="00F612A2" w:rsidRPr="00F612A2" w:rsidRDefault="007D1EB5" w:rsidP="00D04277">
      <w:pPr>
        <w:spacing w:after="0" w:line="360" w:lineRule="auto"/>
        <w:ind w:firstLine="708"/>
        <w:jc w:val="both"/>
        <w:rPr>
          <w:rFonts w:ascii="Times New Roman" w:hAnsi="Times New Roman" w:cs="Times New Roman"/>
          <w:sz w:val="24"/>
          <w:szCs w:val="24"/>
        </w:rPr>
      </w:pPr>
      <w:r w:rsidRPr="00F612A2">
        <w:rPr>
          <w:rFonts w:ascii="Times New Roman" w:hAnsi="Times New Roman" w:cs="Times New Roman"/>
          <w:sz w:val="24"/>
          <w:szCs w:val="24"/>
        </w:rPr>
        <w:t>(</w:t>
      </w:r>
      <w:r w:rsidR="00E82D89" w:rsidRPr="00F612A2">
        <w:rPr>
          <w:rFonts w:ascii="Times New Roman" w:hAnsi="Times New Roman" w:cs="Times New Roman"/>
          <w:sz w:val="24"/>
          <w:szCs w:val="24"/>
        </w:rPr>
        <w:t>Tamtéž</w:t>
      </w:r>
      <w:r w:rsidR="00D313A5" w:rsidRPr="00F612A2">
        <w:rPr>
          <w:rFonts w:ascii="Times New Roman" w:hAnsi="Times New Roman" w:cs="Times New Roman"/>
          <w:sz w:val="24"/>
          <w:szCs w:val="24"/>
        </w:rPr>
        <w:t>,</w:t>
      </w:r>
      <w:r w:rsidRPr="00F612A2">
        <w:rPr>
          <w:rFonts w:ascii="Times New Roman" w:hAnsi="Times New Roman" w:cs="Times New Roman"/>
          <w:sz w:val="24"/>
          <w:szCs w:val="24"/>
        </w:rPr>
        <w:t xml:space="preserve"> s. 556</w:t>
      </w:r>
      <w:bookmarkStart w:id="13" w:name="_Hlk128468767"/>
      <w:r w:rsidRPr="00F612A2">
        <w:rPr>
          <w:rFonts w:ascii="Times New Roman" w:hAnsi="Times New Roman" w:cs="Times New Roman"/>
          <w:sz w:val="24"/>
          <w:szCs w:val="24"/>
        </w:rPr>
        <w:t>–</w:t>
      </w:r>
      <w:bookmarkEnd w:id="13"/>
      <w:r w:rsidRPr="00F612A2">
        <w:rPr>
          <w:rFonts w:ascii="Times New Roman" w:hAnsi="Times New Roman" w:cs="Times New Roman"/>
          <w:sz w:val="24"/>
          <w:szCs w:val="24"/>
        </w:rPr>
        <w:t>557).</w:t>
      </w:r>
    </w:p>
    <w:p w14:paraId="141F9D54" w14:textId="29848992" w:rsidR="00E51080" w:rsidRDefault="005117BA" w:rsidP="00D04277">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Jako další d</w:t>
      </w:r>
      <w:r w:rsidR="00B24DC1">
        <w:rPr>
          <w:rFonts w:ascii="Times New Roman" w:hAnsi="Times New Roman" w:cs="Times New Roman"/>
          <w:sz w:val="24"/>
          <w:szCs w:val="24"/>
        </w:rPr>
        <w:t>ůvod nedosažení demokracie v muslimských zemí</w:t>
      </w:r>
      <w:r w:rsidR="00D61933">
        <w:rPr>
          <w:rFonts w:ascii="Times New Roman" w:hAnsi="Times New Roman" w:cs="Times New Roman"/>
          <w:sz w:val="24"/>
          <w:szCs w:val="24"/>
        </w:rPr>
        <w:t>ch</w:t>
      </w:r>
      <w:r w:rsidR="00B24DC1">
        <w:rPr>
          <w:rFonts w:ascii="Times New Roman" w:hAnsi="Times New Roman" w:cs="Times New Roman"/>
          <w:sz w:val="24"/>
          <w:szCs w:val="24"/>
        </w:rPr>
        <w:t xml:space="preserve"> uvádí autor</w:t>
      </w:r>
      <w:r w:rsidR="004E29A8">
        <w:rPr>
          <w:rFonts w:ascii="Times New Roman" w:hAnsi="Times New Roman" w:cs="Times New Roman"/>
          <w:sz w:val="24"/>
          <w:szCs w:val="24"/>
        </w:rPr>
        <w:t>ka</w:t>
      </w:r>
      <w:r w:rsidR="00B24DC1">
        <w:rPr>
          <w:rFonts w:ascii="Times New Roman" w:hAnsi="Times New Roman" w:cs="Times New Roman"/>
          <w:sz w:val="24"/>
          <w:szCs w:val="24"/>
        </w:rPr>
        <w:t xml:space="preserve"> hospodářský rozvoj. F. </w:t>
      </w:r>
      <w:proofErr w:type="spellStart"/>
      <w:r w:rsidR="00DC033C">
        <w:rPr>
          <w:rFonts w:ascii="Times New Roman" w:hAnsi="Times New Roman" w:cs="Times New Roman"/>
          <w:sz w:val="24"/>
          <w:szCs w:val="24"/>
        </w:rPr>
        <w:t>Rahma</w:t>
      </w:r>
      <w:r w:rsidR="00CD40E6">
        <w:rPr>
          <w:rFonts w:ascii="Times New Roman" w:hAnsi="Times New Roman" w:cs="Times New Roman"/>
          <w:sz w:val="24"/>
          <w:szCs w:val="24"/>
        </w:rPr>
        <w:t>n</w:t>
      </w:r>
      <w:proofErr w:type="spellEnd"/>
      <w:r w:rsidR="00B24DC1" w:rsidRPr="002532A7">
        <w:rPr>
          <w:rFonts w:ascii="Times New Roman" w:hAnsi="Times New Roman" w:cs="Times New Roman"/>
          <w:sz w:val="24"/>
          <w:szCs w:val="24"/>
        </w:rPr>
        <w:t xml:space="preserve"> říká, že </w:t>
      </w:r>
      <w:r w:rsidR="009E3B72" w:rsidRPr="002532A7">
        <w:rPr>
          <w:rFonts w:ascii="Times New Roman" w:hAnsi="Times New Roman" w:cs="Times New Roman"/>
          <w:i/>
          <w:iCs/>
          <w:sz w:val="24"/>
          <w:szCs w:val="24"/>
        </w:rPr>
        <w:t>„</w:t>
      </w:r>
      <w:r w:rsidR="009E3B72" w:rsidRPr="00F44D32">
        <w:rPr>
          <w:rFonts w:ascii="Times New Roman" w:hAnsi="Times New Roman" w:cs="Times New Roman"/>
          <w:sz w:val="24"/>
          <w:szCs w:val="24"/>
        </w:rPr>
        <w:t>[h]</w:t>
      </w:r>
      <w:proofErr w:type="spellStart"/>
      <w:r w:rsidR="00B24DC1" w:rsidRPr="002532A7">
        <w:rPr>
          <w:rFonts w:ascii="Times New Roman" w:hAnsi="Times New Roman" w:cs="Times New Roman"/>
          <w:i/>
          <w:iCs/>
          <w:sz w:val="24"/>
          <w:szCs w:val="24"/>
        </w:rPr>
        <w:t>ospodářský</w:t>
      </w:r>
      <w:proofErr w:type="spellEnd"/>
      <w:r w:rsidR="00B24DC1" w:rsidRPr="002532A7">
        <w:rPr>
          <w:rFonts w:ascii="Times New Roman" w:hAnsi="Times New Roman" w:cs="Times New Roman"/>
          <w:i/>
          <w:iCs/>
          <w:sz w:val="24"/>
          <w:szCs w:val="24"/>
        </w:rPr>
        <w:t xml:space="preserve"> rozvoj </w:t>
      </w:r>
      <w:proofErr w:type="gramStart"/>
      <w:r w:rsidR="00B24DC1" w:rsidRPr="002532A7">
        <w:rPr>
          <w:rFonts w:ascii="Times New Roman" w:hAnsi="Times New Roman" w:cs="Times New Roman"/>
          <w:i/>
          <w:iCs/>
          <w:sz w:val="24"/>
          <w:szCs w:val="24"/>
        </w:rPr>
        <w:t>patří</w:t>
      </w:r>
      <w:proofErr w:type="gramEnd"/>
      <w:r w:rsidR="00B24DC1" w:rsidRPr="002532A7">
        <w:rPr>
          <w:rFonts w:ascii="Times New Roman" w:hAnsi="Times New Roman" w:cs="Times New Roman"/>
          <w:i/>
          <w:iCs/>
          <w:sz w:val="24"/>
          <w:szCs w:val="24"/>
        </w:rPr>
        <w:t xml:space="preserve"> mezi nejsilnější institucionální prediktory demokracie“</w:t>
      </w:r>
      <w:r w:rsidR="00B24DC1" w:rsidRPr="002532A7">
        <w:rPr>
          <w:rFonts w:ascii="Times New Roman" w:hAnsi="Times New Roman" w:cs="Times New Roman"/>
          <w:sz w:val="24"/>
          <w:szCs w:val="24"/>
        </w:rPr>
        <w:t xml:space="preserve"> (</w:t>
      </w:r>
      <w:proofErr w:type="spellStart"/>
      <w:r w:rsidR="00DC033C">
        <w:rPr>
          <w:rFonts w:ascii="Times New Roman" w:hAnsi="Times New Roman" w:cs="Times New Roman"/>
          <w:sz w:val="24"/>
          <w:szCs w:val="24"/>
        </w:rPr>
        <w:t>Rahma</w:t>
      </w:r>
      <w:r w:rsidR="001227B7">
        <w:rPr>
          <w:rFonts w:ascii="Times New Roman" w:hAnsi="Times New Roman" w:cs="Times New Roman"/>
          <w:sz w:val="24"/>
          <w:szCs w:val="24"/>
        </w:rPr>
        <w:t>n</w:t>
      </w:r>
      <w:proofErr w:type="spellEnd"/>
      <w:r w:rsidR="00B24DC1" w:rsidRPr="002532A7">
        <w:rPr>
          <w:rFonts w:ascii="Times New Roman" w:hAnsi="Times New Roman" w:cs="Times New Roman"/>
          <w:sz w:val="24"/>
          <w:szCs w:val="24"/>
        </w:rPr>
        <w:t>, 2013</w:t>
      </w:r>
      <w:r w:rsidR="007E3B17">
        <w:rPr>
          <w:rFonts w:ascii="Times New Roman" w:hAnsi="Times New Roman" w:cs="Times New Roman"/>
          <w:sz w:val="24"/>
          <w:szCs w:val="24"/>
        </w:rPr>
        <w:t>, s. 559</w:t>
      </w:r>
      <w:r w:rsidR="00B24DC1" w:rsidRPr="002532A7">
        <w:rPr>
          <w:rFonts w:ascii="Times New Roman" w:hAnsi="Times New Roman" w:cs="Times New Roman"/>
          <w:sz w:val="24"/>
          <w:szCs w:val="24"/>
        </w:rPr>
        <w:t>).</w:t>
      </w:r>
      <w:r w:rsidR="00B24DC1">
        <w:t xml:space="preserve">  </w:t>
      </w:r>
      <w:r w:rsidR="00B24DC1" w:rsidRPr="003C2549">
        <w:rPr>
          <w:rFonts w:ascii="Times New Roman" w:hAnsi="Times New Roman" w:cs="Times New Roman"/>
          <w:sz w:val="24"/>
          <w:szCs w:val="24"/>
        </w:rPr>
        <w:t xml:space="preserve">Důsledkem hospodářského rozvoje nastanou </w:t>
      </w:r>
      <w:r w:rsidR="00910812" w:rsidRPr="003C2549">
        <w:rPr>
          <w:rFonts w:ascii="Times New Roman" w:hAnsi="Times New Roman" w:cs="Times New Roman"/>
          <w:sz w:val="24"/>
          <w:szCs w:val="24"/>
        </w:rPr>
        <w:t>změny</w:t>
      </w:r>
      <w:r w:rsidR="00910812">
        <w:rPr>
          <w:rFonts w:ascii="Times New Roman" w:hAnsi="Times New Roman" w:cs="Times New Roman"/>
          <w:sz w:val="24"/>
          <w:szCs w:val="24"/>
        </w:rPr>
        <w:t xml:space="preserve">, </w:t>
      </w:r>
      <w:r w:rsidR="00910812" w:rsidRPr="003C2549">
        <w:rPr>
          <w:rFonts w:ascii="Times New Roman" w:hAnsi="Times New Roman" w:cs="Times New Roman"/>
          <w:sz w:val="24"/>
          <w:szCs w:val="24"/>
        </w:rPr>
        <w:t>díky</w:t>
      </w:r>
      <w:r w:rsidR="00B24DC1" w:rsidRPr="003C2549">
        <w:rPr>
          <w:rFonts w:ascii="Times New Roman" w:hAnsi="Times New Roman" w:cs="Times New Roman"/>
          <w:sz w:val="24"/>
          <w:szCs w:val="24"/>
        </w:rPr>
        <w:t xml:space="preserve"> nim</w:t>
      </w:r>
      <w:r w:rsidR="00C41338">
        <w:rPr>
          <w:rFonts w:ascii="Times New Roman" w:hAnsi="Times New Roman" w:cs="Times New Roman"/>
          <w:sz w:val="24"/>
          <w:szCs w:val="24"/>
        </w:rPr>
        <w:t>ž</w:t>
      </w:r>
      <w:r w:rsidR="00B24DC1" w:rsidRPr="003C2549">
        <w:rPr>
          <w:rFonts w:ascii="Times New Roman" w:hAnsi="Times New Roman" w:cs="Times New Roman"/>
          <w:sz w:val="24"/>
          <w:szCs w:val="24"/>
        </w:rPr>
        <w:t xml:space="preserve"> je možná demokratizace.</w:t>
      </w:r>
      <w:r w:rsidR="00B24DC1">
        <w:rPr>
          <w:rFonts w:ascii="Times New Roman" w:hAnsi="Times New Roman" w:cs="Times New Roman"/>
          <w:sz w:val="24"/>
          <w:szCs w:val="24"/>
        </w:rPr>
        <w:t xml:space="preserve"> Zásadní</w:t>
      </w:r>
      <w:r w:rsidR="00910812">
        <w:rPr>
          <w:rFonts w:ascii="Times New Roman" w:hAnsi="Times New Roman" w:cs="Times New Roman"/>
          <w:sz w:val="24"/>
          <w:szCs w:val="24"/>
        </w:rPr>
        <w:t xml:space="preserve">m předpokladem </w:t>
      </w:r>
      <w:r w:rsidR="00B24DC1">
        <w:rPr>
          <w:rFonts w:ascii="Times New Roman" w:hAnsi="Times New Roman" w:cs="Times New Roman"/>
          <w:sz w:val="24"/>
          <w:szCs w:val="24"/>
        </w:rPr>
        <w:t>je zří</w:t>
      </w:r>
      <w:r w:rsidR="00910812">
        <w:rPr>
          <w:rFonts w:ascii="Times New Roman" w:hAnsi="Times New Roman" w:cs="Times New Roman"/>
          <w:sz w:val="24"/>
          <w:szCs w:val="24"/>
        </w:rPr>
        <w:t>zení</w:t>
      </w:r>
      <w:r w:rsidR="00B24DC1">
        <w:rPr>
          <w:rFonts w:ascii="Times New Roman" w:hAnsi="Times New Roman" w:cs="Times New Roman"/>
          <w:sz w:val="24"/>
          <w:szCs w:val="24"/>
        </w:rPr>
        <w:t xml:space="preserve"> finanční a politicky nezávis</w:t>
      </w:r>
      <w:r w:rsidR="00083825">
        <w:rPr>
          <w:rFonts w:ascii="Times New Roman" w:hAnsi="Times New Roman" w:cs="Times New Roman"/>
          <w:sz w:val="24"/>
          <w:szCs w:val="24"/>
        </w:rPr>
        <w:t>l</w:t>
      </w:r>
      <w:r w:rsidR="00053B80">
        <w:rPr>
          <w:rFonts w:ascii="Times New Roman" w:hAnsi="Times New Roman" w:cs="Times New Roman"/>
          <w:sz w:val="24"/>
          <w:szCs w:val="24"/>
        </w:rPr>
        <w:t>é</w:t>
      </w:r>
      <w:r w:rsidR="00B24DC1">
        <w:rPr>
          <w:rFonts w:ascii="Times New Roman" w:hAnsi="Times New Roman" w:cs="Times New Roman"/>
          <w:sz w:val="24"/>
          <w:szCs w:val="24"/>
        </w:rPr>
        <w:t xml:space="preserve"> střední tříd</w:t>
      </w:r>
      <w:r w:rsidR="00053B80">
        <w:rPr>
          <w:rFonts w:ascii="Times New Roman" w:hAnsi="Times New Roman" w:cs="Times New Roman"/>
          <w:sz w:val="24"/>
          <w:szCs w:val="24"/>
        </w:rPr>
        <w:t>y</w:t>
      </w:r>
      <w:r w:rsidR="00B24DC1">
        <w:rPr>
          <w:rFonts w:ascii="Times New Roman" w:hAnsi="Times New Roman" w:cs="Times New Roman"/>
          <w:sz w:val="24"/>
          <w:szCs w:val="24"/>
        </w:rPr>
        <w:t>, kter</w:t>
      </w:r>
      <w:r w:rsidR="00053B80">
        <w:rPr>
          <w:rFonts w:ascii="Times New Roman" w:hAnsi="Times New Roman" w:cs="Times New Roman"/>
          <w:sz w:val="24"/>
          <w:szCs w:val="24"/>
        </w:rPr>
        <w:t>á</w:t>
      </w:r>
      <w:r w:rsidR="00B24DC1">
        <w:rPr>
          <w:rFonts w:ascii="Times New Roman" w:hAnsi="Times New Roman" w:cs="Times New Roman"/>
          <w:sz w:val="24"/>
          <w:szCs w:val="24"/>
        </w:rPr>
        <w:t xml:space="preserve"> postupně působí nápor na autokratické režimy. Takov</w:t>
      </w:r>
      <w:r w:rsidR="00072A9A">
        <w:rPr>
          <w:rFonts w:ascii="Times New Roman" w:hAnsi="Times New Roman" w:cs="Times New Roman"/>
          <w:sz w:val="24"/>
          <w:szCs w:val="24"/>
        </w:rPr>
        <w:t>ý</w:t>
      </w:r>
      <w:r w:rsidR="00B24DC1">
        <w:rPr>
          <w:rFonts w:ascii="Times New Roman" w:hAnsi="Times New Roman" w:cs="Times New Roman"/>
          <w:sz w:val="24"/>
          <w:szCs w:val="24"/>
        </w:rPr>
        <w:t xml:space="preserve"> rozvoj umožní v dané zemi dosáhnout lepší gramotnosti a postavení lidí</w:t>
      </w:r>
      <w:r w:rsidR="00B24DC1" w:rsidRPr="003C2549">
        <w:rPr>
          <w:rFonts w:ascii="Times New Roman" w:hAnsi="Times New Roman" w:cs="Times New Roman"/>
          <w:sz w:val="24"/>
          <w:szCs w:val="24"/>
        </w:rPr>
        <w:t xml:space="preserve"> </w:t>
      </w:r>
      <w:r w:rsidR="00B24DC1">
        <w:rPr>
          <w:rFonts w:ascii="Times New Roman" w:hAnsi="Times New Roman" w:cs="Times New Roman"/>
          <w:sz w:val="24"/>
          <w:szCs w:val="24"/>
        </w:rPr>
        <w:t xml:space="preserve">ve společnosti. Lidé mohou svobodně prosazovat politické myšlení namísto přijímání názorů shora. </w:t>
      </w:r>
      <w:r w:rsidR="00E476D2">
        <w:rPr>
          <w:rFonts w:ascii="Times New Roman" w:hAnsi="Times New Roman" w:cs="Times New Roman"/>
          <w:sz w:val="24"/>
          <w:szCs w:val="24"/>
        </w:rPr>
        <w:t>Dalším důležitým</w:t>
      </w:r>
      <w:r w:rsidR="00B24DC1">
        <w:rPr>
          <w:rFonts w:ascii="Times New Roman" w:hAnsi="Times New Roman" w:cs="Times New Roman"/>
          <w:sz w:val="24"/>
          <w:szCs w:val="24"/>
        </w:rPr>
        <w:t xml:space="preserve"> </w:t>
      </w:r>
      <w:r w:rsidR="00E476D2">
        <w:rPr>
          <w:rFonts w:ascii="Times New Roman" w:hAnsi="Times New Roman" w:cs="Times New Roman"/>
          <w:sz w:val="24"/>
          <w:szCs w:val="24"/>
        </w:rPr>
        <w:t xml:space="preserve">aspektem </w:t>
      </w:r>
      <w:r w:rsidR="00B24DC1">
        <w:rPr>
          <w:rFonts w:ascii="Times New Roman" w:hAnsi="Times New Roman" w:cs="Times New Roman"/>
          <w:sz w:val="24"/>
          <w:szCs w:val="24"/>
        </w:rPr>
        <w:t xml:space="preserve">států na Blízkém východě je těžba ropy. Je to hlavní zdroj peněz v těchto zemích, jak uvádí i </w:t>
      </w:r>
      <w:r w:rsidR="00F56E62">
        <w:rPr>
          <w:rFonts w:ascii="Times New Roman" w:hAnsi="Times New Roman" w:cs="Times New Roman"/>
          <w:sz w:val="24"/>
          <w:szCs w:val="24"/>
        </w:rPr>
        <w:t>níže</w:t>
      </w:r>
      <w:r w:rsidR="00B24DC1">
        <w:rPr>
          <w:rFonts w:ascii="Times New Roman" w:hAnsi="Times New Roman" w:cs="Times New Roman"/>
          <w:sz w:val="24"/>
          <w:szCs w:val="24"/>
        </w:rPr>
        <w:t xml:space="preserve"> zmíněná Eva </w:t>
      </w:r>
      <w:proofErr w:type="spellStart"/>
      <w:r w:rsidR="00B24DC1">
        <w:rPr>
          <w:rFonts w:ascii="Times New Roman" w:hAnsi="Times New Roman" w:cs="Times New Roman"/>
          <w:sz w:val="24"/>
          <w:szCs w:val="24"/>
        </w:rPr>
        <w:t>Bellin</w:t>
      </w:r>
      <w:proofErr w:type="spellEnd"/>
      <w:r w:rsidR="0016524A">
        <w:rPr>
          <w:rFonts w:ascii="Times New Roman" w:hAnsi="Times New Roman" w:cs="Times New Roman"/>
          <w:sz w:val="24"/>
          <w:szCs w:val="24"/>
        </w:rPr>
        <w:t xml:space="preserve"> (2004)</w:t>
      </w:r>
      <w:r w:rsidR="00B24DC1">
        <w:rPr>
          <w:rFonts w:ascii="Times New Roman" w:hAnsi="Times New Roman" w:cs="Times New Roman"/>
          <w:sz w:val="24"/>
          <w:szCs w:val="24"/>
        </w:rPr>
        <w:t xml:space="preserve">. Ale podle F. </w:t>
      </w:r>
      <w:proofErr w:type="spellStart"/>
      <w:r w:rsidR="0040407B">
        <w:rPr>
          <w:rFonts w:ascii="Times New Roman" w:hAnsi="Times New Roman" w:cs="Times New Roman"/>
          <w:sz w:val="24"/>
          <w:szCs w:val="24"/>
        </w:rPr>
        <w:t>Rahma</w:t>
      </w:r>
      <w:r w:rsidR="003D7D5F">
        <w:rPr>
          <w:rFonts w:ascii="Times New Roman" w:hAnsi="Times New Roman" w:cs="Times New Roman"/>
          <w:sz w:val="24"/>
          <w:szCs w:val="24"/>
        </w:rPr>
        <w:t>n</w:t>
      </w:r>
      <w:proofErr w:type="spellEnd"/>
      <w:r w:rsidR="00B24DC1">
        <w:rPr>
          <w:rFonts w:ascii="Times New Roman" w:hAnsi="Times New Roman" w:cs="Times New Roman"/>
          <w:sz w:val="24"/>
          <w:szCs w:val="24"/>
        </w:rPr>
        <w:t xml:space="preserve"> státy, které mají příjmy z</w:t>
      </w:r>
      <w:r w:rsidR="00344122">
        <w:rPr>
          <w:rFonts w:ascii="Times New Roman" w:hAnsi="Times New Roman" w:cs="Times New Roman"/>
          <w:sz w:val="24"/>
          <w:szCs w:val="24"/>
        </w:rPr>
        <w:t> </w:t>
      </w:r>
      <w:r w:rsidR="00B24DC1">
        <w:rPr>
          <w:rFonts w:ascii="Times New Roman" w:hAnsi="Times New Roman" w:cs="Times New Roman"/>
          <w:sz w:val="24"/>
          <w:szCs w:val="24"/>
        </w:rPr>
        <w:t>ropy</w:t>
      </w:r>
      <w:r w:rsidR="00344122">
        <w:rPr>
          <w:rFonts w:ascii="Times New Roman" w:hAnsi="Times New Roman" w:cs="Times New Roman"/>
          <w:sz w:val="24"/>
          <w:szCs w:val="24"/>
        </w:rPr>
        <w:t>,</w:t>
      </w:r>
      <w:r w:rsidR="00B24DC1">
        <w:rPr>
          <w:rFonts w:ascii="Times New Roman" w:hAnsi="Times New Roman" w:cs="Times New Roman"/>
          <w:sz w:val="24"/>
          <w:szCs w:val="24"/>
        </w:rPr>
        <w:t xml:space="preserve"> jsou častěji autokratické než jiné. Ukazateli tohoto tvrzení jsou nižší daně ve státě, potlačení požadavků na demokracii pomocí vojenské síly a</w:t>
      </w:r>
      <w:r w:rsidR="00701934">
        <w:rPr>
          <w:rFonts w:ascii="Times New Roman" w:hAnsi="Times New Roman" w:cs="Times New Roman"/>
          <w:sz w:val="24"/>
          <w:szCs w:val="24"/>
        </w:rPr>
        <w:t xml:space="preserve"> fakt</w:t>
      </w:r>
      <w:r w:rsidR="00B24DC1">
        <w:rPr>
          <w:rFonts w:ascii="Times New Roman" w:hAnsi="Times New Roman" w:cs="Times New Roman"/>
          <w:sz w:val="24"/>
          <w:szCs w:val="24"/>
        </w:rPr>
        <w:t>, že vlast</w:t>
      </w:r>
      <w:r w:rsidR="003D7D5F">
        <w:rPr>
          <w:rFonts w:ascii="Times New Roman" w:hAnsi="Times New Roman" w:cs="Times New Roman"/>
          <w:sz w:val="24"/>
          <w:szCs w:val="24"/>
        </w:rPr>
        <w:t>nictví</w:t>
      </w:r>
      <w:r w:rsidR="00B24DC1">
        <w:rPr>
          <w:rFonts w:ascii="Times New Roman" w:hAnsi="Times New Roman" w:cs="Times New Roman"/>
          <w:sz w:val="24"/>
          <w:szCs w:val="24"/>
        </w:rPr>
        <w:t xml:space="preserve"> ropy</w:t>
      </w:r>
      <w:r w:rsidR="00701934">
        <w:rPr>
          <w:rFonts w:ascii="Times New Roman" w:hAnsi="Times New Roman" w:cs="Times New Roman"/>
          <w:sz w:val="24"/>
          <w:szCs w:val="24"/>
        </w:rPr>
        <w:t xml:space="preserve"> významně</w:t>
      </w:r>
      <w:r w:rsidR="00B24DC1">
        <w:rPr>
          <w:rFonts w:ascii="Times New Roman" w:hAnsi="Times New Roman" w:cs="Times New Roman"/>
          <w:sz w:val="24"/>
          <w:szCs w:val="24"/>
        </w:rPr>
        <w:t xml:space="preserve"> brání industrializaci a sociálním změnám. </w:t>
      </w:r>
    </w:p>
    <w:p w14:paraId="197AFEEC" w14:textId="29999206" w:rsidR="00AA08DC" w:rsidRDefault="00F34476" w:rsidP="00D04277">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Státy r</w:t>
      </w:r>
      <w:r w:rsidR="00B24DC1">
        <w:rPr>
          <w:rFonts w:ascii="Times New Roman" w:hAnsi="Times New Roman" w:cs="Times New Roman"/>
          <w:sz w:val="24"/>
          <w:szCs w:val="24"/>
        </w:rPr>
        <w:t>egion</w:t>
      </w:r>
      <w:r w:rsidR="00A81E97">
        <w:rPr>
          <w:rFonts w:ascii="Times New Roman" w:hAnsi="Times New Roman" w:cs="Times New Roman"/>
          <w:sz w:val="24"/>
          <w:szCs w:val="24"/>
        </w:rPr>
        <w:t>u</w:t>
      </w:r>
      <w:r w:rsidR="00B24DC1">
        <w:rPr>
          <w:rFonts w:ascii="Times New Roman" w:hAnsi="Times New Roman" w:cs="Times New Roman"/>
          <w:sz w:val="24"/>
          <w:szCs w:val="24"/>
        </w:rPr>
        <w:t xml:space="preserve"> </w:t>
      </w:r>
      <w:bookmarkStart w:id="14" w:name="_Hlk132787177"/>
      <w:r w:rsidR="00B24DC1">
        <w:rPr>
          <w:rFonts w:ascii="Times New Roman" w:hAnsi="Times New Roman" w:cs="Times New Roman"/>
          <w:sz w:val="24"/>
          <w:szCs w:val="24"/>
        </w:rPr>
        <w:t xml:space="preserve">MENA (Blízký východ a severní Afrika) </w:t>
      </w:r>
      <w:bookmarkEnd w:id="14"/>
      <w:r w:rsidR="00B24DC1">
        <w:rPr>
          <w:rFonts w:ascii="Times New Roman" w:hAnsi="Times New Roman" w:cs="Times New Roman"/>
          <w:sz w:val="24"/>
          <w:szCs w:val="24"/>
        </w:rPr>
        <w:t xml:space="preserve">vykazují společné prvky, které znemožňují dosažení demokratického režimu, jak uvádí mnoho </w:t>
      </w:r>
      <w:r w:rsidR="00B24DC1" w:rsidRPr="009A5A12">
        <w:rPr>
          <w:rFonts w:ascii="Times New Roman" w:hAnsi="Times New Roman" w:cs="Times New Roman"/>
          <w:sz w:val="24"/>
          <w:szCs w:val="24"/>
        </w:rPr>
        <w:t>badatelů</w:t>
      </w:r>
      <w:r w:rsidR="00BA6FFD" w:rsidRPr="009A5A12">
        <w:rPr>
          <w:rFonts w:ascii="Times New Roman" w:hAnsi="Times New Roman" w:cs="Times New Roman"/>
          <w:sz w:val="24"/>
          <w:szCs w:val="24"/>
        </w:rPr>
        <w:t xml:space="preserve"> </w:t>
      </w:r>
      <w:r w:rsidR="00952E26">
        <w:rPr>
          <w:rFonts w:ascii="Times New Roman" w:hAnsi="Times New Roman" w:cs="Times New Roman"/>
          <w:sz w:val="24"/>
          <w:szCs w:val="24"/>
        </w:rPr>
        <w:t xml:space="preserve">(viz např. </w:t>
      </w:r>
      <w:proofErr w:type="spellStart"/>
      <w:r w:rsidR="00BA6FFD" w:rsidRPr="009A5A12">
        <w:rPr>
          <w:rFonts w:ascii="Times New Roman" w:hAnsi="Times New Roman" w:cs="Times New Roman"/>
          <w:sz w:val="24"/>
          <w:szCs w:val="24"/>
        </w:rPr>
        <w:t>Villalón</w:t>
      </w:r>
      <w:proofErr w:type="spellEnd"/>
      <w:r w:rsidR="00BA6FFD" w:rsidRPr="009A5A12">
        <w:rPr>
          <w:rFonts w:ascii="Times New Roman" w:hAnsi="Times New Roman" w:cs="Times New Roman"/>
          <w:sz w:val="24"/>
          <w:szCs w:val="24"/>
        </w:rPr>
        <w:t>, 2010</w:t>
      </w:r>
      <w:r w:rsidR="00806DEC" w:rsidRPr="009A5A12">
        <w:rPr>
          <w:rFonts w:ascii="Times New Roman" w:hAnsi="Times New Roman" w:cs="Times New Roman"/>
          <w:sz w:val="24"/>
          <w:szCs w:val="24"/>
        </w:rPr>
        <w:t>;</w:t>
      </w:r>
      <w:r w:rsidR="00543098" w:rsidRPr="009A5A12">
        <w:rPr>
          <w:rFonts w:ascii="Times New Roman" w:hAnsi="Times New Roman" w:cs="Times New Roman"/>
          <w:sz w:val="24"/>
          <w:szCs w:val="24"/>
        </w:rPr>
        <w:t xml:space="preserve"> Sika</w:t>
      </w:r>
      <w:r w:rsidR="00806DEC" w:rsidRPr="009A5A12">
        <w:rPr>
          <w:rFonts w:ascii="Times New Roman" w:hAnsi="Times New Roman" w:cs="Times New Roman"/>
          <w:sz w:val="24"/>
          <w:szCs w:val="24"/>
        </w:rPr>
        <w:t>, 2020;</w:t>
      </w:r>
      <w:r w:rsidR="00F975C4" w:rsidRPr="009A5A12">
        <w:rPr>
          <w:rFonts w:ascii="Times New Roman" w:hAnsi="Times New Roman" w:cs="Times New Roman"/>
          <w:sz w:val="24"/>
          <w:szCs w:val="24"/>
        </w:rPr>
        <w:t xml:space="preserve"> Hoffman, 2010</w:t>
      </w:r>
      <w:r w:rsidR="009A5A12" w:rsidRPr="009A5A12">
        <w:rPr>
          <w:rFonts w:ascii="Times New Roman" w:hAnsi="Times New Roman" w:cs="Times New Roman"/>
          <w:sz w:val="24"/>
          <w:szCs w:val="24"/>
        </w:rPr>
        <w:t xml:space="preserve"> a další)</w:t>
      </w:r>
      <w:r w:rsidR="009A5A12">
        <w:rPr>
          <w:rFonts w:ascii="Times New Roman" w:hAnsi="Times New Roman" w:cs="Times New Roman"/>
          <w:sz w:val="24"/>
          <w:szCs w:val="24"/>
        </w:rPr>
        <w:t xml:space="preserve">. </w:t>
      </w:r>
      <w:r w:rsidR="00B24DC1">
        <w:rPr>
          <w:rFonts w:ascii="Times New Roman" w:hAnsi="Times New Roman" w:cs="Times New Roman"/>
          <w:sz w:val="24"/>
          <w:szCs w:val="24"/>
        </w:rPr>
        <w:t xml:space="preserve">Z toho vyplývá, že </w:t>
      </w:r>
      <w:r w:rsidR="00B24DC1" w:rsidRPr="000B0C8F">
        <w:rPr>
          <w:rFonts w:ascii="Times New Roman" w:hAnsi="Times New Roman" w:cs="Times New Roman"/>
          <w:i/>
          <w:iCs/>
          <w:sz w:val="24"/>
          <w:szCs w:val="24"/>
        </w:rPr>
        <w:t>„</w:t>
      </w:r>
      <w:r w:rsidR="00AD6052">
        <w:rPr>
          <w:rFonts w:ascii="Times New Roman" w:hAnsi="Times New Roman" w:cs="Times New Roman"/>
          <w:sz w:val="24"/>
          <w:szCs w:val="24"/>
        </w:rPr>
        <w:t>[a]</w:t>
      </w:r>
      <w:r w:rsidR="00B24DC1" w:rsidRPr="000B0C8F">
        <w:rPr>
          <w:rFonts w:ascii="Times New Roman" w:hAnsi="Times New Roman" w:cs="Times New Roman"/>
          <w:i/>
          <w:iCs/>
          <w:sz w:val="24"/>
          <w:szCs w:val="24"/>
        </w:rPr>
        <w:t xml:space="preserve">rabské státy s muslimskou většinou jsou na rozdíl od států s nearabskou muslimskou </w:t>
      </w:r>
      <w:r w:rsidR="00AA08DC" w:rsidRPr="000B0C8F">
        <w:rPr>
          <w:rFonts w:ascii="Times New Roman" w:hAnsi="Times New Roman" w:cs="Times New Roman"/>
          <w:i/>
          <w:iCs/>
          <w:sz w:val="24"/>
          <w:szCs w:val="24"/>
        </w:rPr>
        <w:t>většinou</w:t>
      </w:r>
      <w:proofErr w:type="gramStart"/>
      <w:r w:rsidR="00AA08DC" w:rsidRPr="000B0C8F">
        <w:rPr>
          <w:rFonts w:ascii="Times New Roman" w:hAnsi="Times New Roman" w:cs="Times New Roman"/>
          <w:i/>
          <w:iCs/>
          <w:sz w:val="24"/>
          <w:szCs w:val="24"/>
        </w:rPr>
        <w:t xml:space="preserve">, </w:t>
      </w:r>
      <w:r w:rsidR="00187D80" w:rsidRPr="000B0C8F">
        <w:rPr>
          <w:rFonts w:ascii="Times New Roman" w:hAnsi="Times New Roman" w:cs="Times New Roman"/>
          <w:i/>
          <w:iCs/>
          <w:sz w:val="24"/>
          <w:szCs w:val="24"/>
        </w:rPr>
        <w:t>,volebně</w:t>
      </w:r>
      <w:proofErr w:type="gramEnd"/>
      <w:r w:rsidR="00187D80" w:rsidRPr="000B0C8F">
        <w:rPr>
          <w:rFonts w:ascii="Times New Roman" w:hAnsi="Times New Roman" w:cs="Times New Roman"/>
          <w:i/>
          <w:iCs/>
          <w:sz w:val="24"/>
          <w:szCs w:val="24"/>
        </w:rPr>
        <w:t xml:space="preserve"> zaostalé</w:t>
      </w:r>
      <w:r w:rsidR="00187D80">
        <w:rPr>
          <w:rFonts w:ascii="Times New Roman" w:hAnsi="Times New Roman" w:cs="Times New Roman"/>
          <w:i/>
          <w:iCs/>
          <w:sz w:val="24"/>
          <w:szCs w:val="24"/>
        </w:rPr>
        <w:t>‘</w:t>
      </w:r>
      <w:r w:rsidR="00187D80" w:rsidRPr="000B0C8F">
        <w:rPr>
          <w:rFonts w:ascii="Times New Roman" w:hAnsi="Times New Roman" w:cs="Times New Roman"/>
          <w:i/>
          <w:iCs/>
          <w:sz w:val="24"/>
          <w:szCs w:val="24"/>
        </w:rPr>
        <w:t xml:space="preserve"> </w:t>
      </w:r>
      <w:r w:rsidR="00932662" w:rsidRPr="000B0C8F">
        <w:rPr>
          <w:rFonts w:ascii="Times New Roman" w:hAnsi="Times New Roman" w:cs="Times New Roman"/>
          <w:i/>
          <w:iCs/>
          <w:sz w:val="24"/>
          <w:szCs w:val="24"/>
        </w:rPr>
        <w:t xml:space="preserve"> </w:t>
      </w:r>
      <w:r w:rsidR="00B24DC1" w:rsidRPr="000B0C8F">
        <w:rPr>
          <w:rFonts w:ascii="Times New Roman" w:hAnsi="Times New Roman" w:cs="Times New Roman"/>
          <w:i/>
          <w:iCs/>
          <w:sz w:val="24"/>
          <w:szCs w:val="24"/>
        </w:rPr>
        <w:t>vzhledem ke své úrovni ekonomického rozvoje“</w:t>
      </w:r>
      <w:r w:rsidR="00B24DC1">
        <w:rPr>
          <w:rFonts w:ascii="Times New Roman" w:hAnsi="Times New Roman" w:cs="Times New Roman"/>
          <w:sz w:val="24"/>
          <w:szCs w:val="24"/>
        </w:rPr>
        <w:t xml:space="preserve"> (</w:t>
      </w:r>
      <w:proofErr w:type="spellStart"/>
      <w:r w:rsidR="0040407B">
        <w:rPr>
          <w:rFonts w:ascii="Times New Roman" w:hAnsi="Times New Roman" w:cs="Times New Roman"/>
          <w:sz w:val="24"/>
          <w:szCs w:val="24"/>
        </w:rPr>
        <w:t>Rahma</w:t>
      </w:r>
      <w:r w:rsidR="000035FA">
        <w:rPr>
          <w:rFonts w:ascii="Times New Roman" w:hAnsi="Times New Roman" w:cs="Times New Roman"/>
          <w:sz w:val="24"/>
          <w:szCs w:val="24"/>
        </w:rPr>
        <w:t>n</w:t>
      </w:r>
      <w:proofErr w:type="spellEnd"/>
      <w:r w:rsidR="00B24DC1">
        <w:rPr>
          <w:rFonts w:ascii="Times New Roman" w:hAnsi="Times New Roman" w:cs="Times New Roman"/>
          <w:sz w:val="24"/>
          <w:szCs w:val="24"/>
        </w:rPr>
        <w:t>, 2013</w:t>
      </w:r>
      <w:r w:rsidR="00A444C6">
        <w:rPr>
          <w:rFonts w:ascii="Times New Roman" w:hAnsi="Times New Roman" w:cs="Times New Roman"/>
          <w:sz w:val="24"/>
          <w:szCs w:val="24"/>
        </w:rPr>
        <w:t>, s. 563</w:t>
      </w:r>
      <w:r w:rsidR="00B24DC1">
        <w:rPr>
          <w:rFonts w:ascii="Times New Roman" w:hAnsi="Times New Roman" w:cs="Times New Roman"/>
          <w:sz w:val="24"/>
          <w:szCs w:val="24"/>
        </w:rPr>
        <w:t xml:space="preserve">). Dominující složka v tomto regionu je především armáda. Musí vykazovat znaky loajality a ze strany státu je vysoce finančně odměněna, </w:t>
      </w:r>
      <w:r w:rsidR="009042D2">
        <w:rPr>
          <w:rFonts w:ascii="Times New Roman" w:hAnsi="Times New Roman" w:cs="Times New Roman"/>
          <w:sz w:val="24"/>
          <w:szCs w:val="24"/>
        </w:rPr>
        <w:t xml:space="preserve">spadá tedy mezi přeplácené složky společnosti; </w:t>
      </w:r>
      <w:r w:rsidR="00B24DC1">
        <w:rPr>
          <w:rFonts w:ascii="Times New Roman" w:hAnsi="Times New Roman" w:cs="Times New Roman"/>
          <w:sz w:val="24"/>
          <w:szCs w:val="24"/>
        </w:rPr>
        <w:t xml:space="preserve">proto vojáci akceptují daný režim v zemi. Podle F. </w:t>
      </w:r>
      <w:proofErr w:type="spellStart"/>
      <w:r w:rsidR="0040407B">
        <w:rPr>
          <w:rFonts w:ascii="Times New Roman" w:hAnsi="Times New Roman" w:cs="Times New Roman"/>
          <w:sz w:val="24"/>
          <w:szCs w:val="24"/>
        </w:rPr>
        <w:t>Rahm</w:t>
      </w:r>
      <w:r w:rsidR="005A020D">
        <w:rPr>
          <w:rFonts w:ascii="Times New Roman" w:hAnsi="Times New Roman" w:cs="Times New Roman"/>
          <w:sz w:val="24"/>
          <w:szCs w:val="24"/>
        </w:rPr>
        <w:t>an</w:t>
      </w:r>
      <w:proofErr w:type="spellEnd"/>
      <w:r w:rsidR="00B24DC1">
        <w:rPr>
          <w:rFonts w:ascii="Times New Roman" w:hAnsi="Times New Roman" w:cs="Times New Roman"/>
          <w:sz w:val="24"/>
          <w:szCs w:val="24"/>
        </w:rPr>
        <w:t xml:space="preserve"> se autokratický režim v regionu MENA udržuje kvůli </w:t>
      </w:r>
      <w:r w:rsidR="00177A77">
        <w:rPr>
          <w:rFonts w:ascii="Times New Roman" w:hAnsi="Times New Roman" w:cs="Times New Roman"/>
          <w:sz w:val="24"/>
          <w:szCs w:val="24"/>
        </w:rPr>
        <w:t>nevyspělé</w:t>
      </w:r>
      <w:r w:rsidR="00B24DC1">
        <w:rPr>
          <w:rFonts w:ascii="Times New Roman" w:hAnsi="Times New Roman" w:cs="Times New Roman"/>
          <w:sz w:val="24"/>
          <w:szCs w:val="24"/>
        </w:rPr>
        <w:t xml:space="preserve"> </w:t>
      </w:r>
      <w:r w:rsidR="00B24DC1">
        <w:rPr>
          <w:rFonts w:ascii="Times New Roman" w:hAnsi="Times New Roman" w:cs="Times New Roman"/>
          <w:sz w:val="24"/>
          <w:szCs w:val="24"/>
        </w:rPr>
        <w:lastRenderedPageBreak/>
        <w:t>občanské společnosti. Aby na Blízkém východě vznikla demokracie</w:t>
      </w:r>
      <w:r w:rsidR="00A41A3B">
        <w:rPr>
          <w:rFonts w:ascii="Times New Roman" w:hAnsi="Times New Roman" w:cs="Times New Roman"/>
          <w:sz w:val="24"/>
          <w:szCs w:val="24"/>
        </w:rPr>
        <w:t>,</w:t>
      </w:r>
      <w:r w:rsidR="00B24DC1">
        <w:rPr>
          <w:rFonts w:ascii="Times New Roman" w:hAnsi="Times New Roman" w:cs="Times New Roman"/>
          <w:sz w:val="24"/>
          <w:szCs w:val="24"/>
        </w:rPr>
        <w:t xml:space="preserve"> je třeba zavést </w:t>
      </w:r>
      <w:r w:rsidR="00177A77">
        <w:rPr>
          <w:rFonts w:ascii="Times New Roman" w:hAnsi="Times New Roman" w:cs="Times New Roman"/>
          <w:sz w:val="24"/>
          <w:szCs w:val="24"/>
        </w:rPr>
        <w:t>vitální</w:t>
      </w:r>
      <w:r w:rsidR="00B24DC1">
        <w:rPr>
          <w:rFonts w:ascii="Times New Roman" w:hAnsi="Times New Roman" w:cs="Times New Roman"/>
          <w:sz w:val="24"/>
          <w:szCs w:val="24"/>
        </w:rPr>
        <w:t xml:space="preserve"> občanskou společnost. Tato změna by napomohla k lepšímu postavení běžných lidí </w:t>
      </w:r>
      <w:r w:rsidR="00DB4055">
        <w:rPr>
          <w:rFonts w:ascii="Times New Roman" w:hAnsi="Times New Roman" w:cs="Times New Roman"/>
          <w:sz w:val="24"/>
          <w:szCs w:val="24"/>
        </w:rPr>
        <w:t>i</w:t>
      </w:r>
      <w:r w:rsidR="00B24DC1">
        <w:rPr>
          <w:rFonts w:ascii="Times New Roman" w:hAnsi="Times New Roman" w:cs="Times New Roman"/>
          <w:sz w:val="24"/>
          <w:szCs w:val="24"/>
        </w:rPr>
        <w:t xml:space="preserve"> </w:t>
      </w:r>
      <w:r w:rsidR="008E5FBF">
        <w:rPr>
          <w:rFonts w:ascii="Times New Roman" w:hAnsi="Times New Roman" w:cs="Times New Roman"/>
          <w:sz w:val="24"/>
          <w:szCs w:val="24"/>
        </w:rPr>
        <w:t>demokratický</w:t>
      </w:r>
      <w:r w:rsidR="004F45D0">
        <w:rPr>
          <w:rFonts w:ascii="Times New Roman" w:hAnsi="Times New Roman" w:cs="Times New Roman"/>
          <w:sz w:val="24"/>
          <w:szCs w:val="24"/>
        </w:rPr>
        <w:t xml:space="preserve">m </w:t>
      </w:r>
      <w:r w:rsidR="00B24DC1">
        <w:rPr>
          <w:rFonts w:ascii="Times New Roman" w:hAnsi="Times New Roman" w:cs="Times New Roman"/>
          <w:sz w:val="24"/>
          <w:szCs w:val="24"/>
        </w:rPr>
        <w:t>nor</w:t>
      </w:r>
      <w:r w:rsidR="008E5FBF">
        <w:rPr>
          <w:rFonts w:ascii="Times New Roman" w:hAnsi="Times New Roman" w:cs="Times New Roman"/>
          <w:sz w:val="24"/>
          <w:szCs w:val="24"/>
        </w:rPr>
        <w:t>mám</w:t>
      </w:r>
      <w:r w:rsidR="007C186C">
        <w:rPr>
          <w:rFonts w:ascii="Times New Roman" w:hAnsi="Times New Roman" w:cs="Times New Roman"/>
          <w:sz w:val="24"/>
          <w:szCs w:val="24"/>
        </w:rPr>
        <w:t xml:space="preserve"> (Tamtéž). </w:t>
      </w:r>
    </w:p>
    <w:p w14:paraId="7AFAB4B5" w14:textId="25F37E33" w:rsidR="00291213" w:rsidRDefault="00B24DC1" w:rsidP="00D04277">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Nicméně Blízký východ nesplňuje zmíněné </w:t>
      </w:r>
      <w:r w:rsidR="006323F3">
        <w:rPr>
          <w:rFonts w:ascii="Times New Roman" w:hAnsi="Times New Roman" w:cs="Times New Roman"/>
          <w:sz w:val="24"/>
          <w:szCs w:val="24"/>
        </w:rPr>
        <w:t>podmínky</w:t>
      </w:r>
      <w:r>
        <w:rPr>
          <w:rFonts w:ascii="Times New Roman" w:hAnsi="Times New Roman" w:cs="Times New Roman"/>
          <w:sz w:val="24"/>
          <w:szCs w:val="24"/>
        </w:rPr>
        <w:t>, aby nastala politická změna. Veškeré organizace jsou podřízeny státu a vše je pod neustálou kontrolou. Další důvod nemožné změny autokratického režimu jsou patriarchální příbuzenské vztahy</w:t>
      </w:r>
      <w:r w:rsidR="00F056B2">
        <w:rPr>
          <w:rFonts w:ascii="Times New Roman" w:hAnsi="Times New Roman" w:cs="Times New Roman"/>
          <w:sz w:val="24"/>
          <w:szCs w:val="24"/>
        </w:rPr>
        <w:t>, p</w:t>
      </w:r>
      <w:r>
        <w:rPr>
          <w:rFonts w:ascii="Times New Roman" w:hAnsi="Times New Roman" w:cs="Times New Roman"/>
          <w:sz w:val="24"/>
          <w:szCs w:val="24"/>
        </w:rPr>
        <w:t xml:space="preserve">omocí nichž se </w:t>
      </w:r>
      <w:proofErr w:type="gramStart"/>
      <w:r>
        <w:rPr>
          <w:rFonts w:ascii="Times New Roman" w:hAnsi="Times New Roman" w:cs="Times New Roman"/>
          <w:sz w:val="24"/>
          <w:szCs w:val="24"/>
        </w:rPr>
        <w:t>drží</w:t>
      </w:r>
      <w:proofErr w:type="gramEnd"/>
      <w:r>
        <w:rPr>
          <w:rFonts w:ascii="Times New Roman" w:hAnsi="Times New Roman" w:cs="Times New Roman"/>
          <w:sz w:val="24"/>
          <w:szCs w:val="24"/>
        </w:rPr>
        <w:t xml:space="preserve"> u moci. Příbuzní vládce jsou dosazován</w:t>
      </w:r>
      <w:r w:rsidR="00560A38">
        <w:rPr>
          <w:rFonts w:ascii="Times New Roman" w:hAnsi="Times New Roman" w:cs="Times New Roman"/>
          <w:sz w:val="24"/>
          <w:szCs w:val="24"/>
        </w:rPr>
        <w:t>i</w:t>
      </w:r>
      <w:r>
        <w:rPr>
          <w:rFonts w:ascii="Times New Roman" w:hAnsi="Times New Roman" w:cs="Times New Roman"/>
          <w:sz w:val="24"/>
          <w:szCs w:val="24"/>
        </w:rPr>
        <w:t xml:space="preserve"> do hlavních veřejných funkcí a finance jsou rozdělovány taky na základě </w:t>
      </w:r>
      <w:r w:rsidR="0005458B">
        <w:rPr>
          <w:rFonts w:ascii="Times New Roman" w:hAnsi="Times New Roman" w:cs="Times New Roman"/>
          <w:sz w:val="24"/>
          <w:szCs w:val="24"/>
        </w:rPr>
        <w:t>vzájemných</w:t>
      </w:r>
      <w:r>
        <w:rPr>
          <w:rFonts w:ascii="Times New Roman" w:hAnsi="Times New Roman" w:cs="Times New Roman"/>
          <w:sz w:val="24"/>
          <w:szCs w:val="24"/>
        </w:rPr>
        <w:t xml:space="preserve"> vztahů. Na takové způsoby navazují i starověké tradice, které utlačují postavení žen ve společnosti a jejich práva. Z textu autor</w:t>
      </w:r>
      <w:r w:rsidR="005445BE">
        <w:rPr>
          <w:rFonts w:ascii="Times New Roman" w:hAnsi="Times New Roman" w:cs="Times New Roman"/>
          <w:sz w:val="24"/>
          <w:szCs w:val="24"/>
        </w:rPr>
        <w:t>ky</w:t>
      </w:r>
      <w:r>
        <w:rPr>
          <w:rFonts w:ascii="Times New Roman" w:hAnsi="Times New Roman" w:cs="Times New Roman"/>
          <w:sz w:val="24"/>
          <w:szCs w:val="24"/>
        </w:rPr>
        <w:t xml:space="preserve"> F. </w:t>
      </w:r>
      <w:proofErr w:type="spellStart"/>
      <w:r w:rsidR="00F25F55">
        <w:rPr>
          <w:rFonts w:ascii="Times New Roman" w:hAnsi="Times New Roman" w:cs="Times New Roman"/>
          <w:sz w:val="24"/>
          <w:szCs w:val="24"/>
        </w:rPr>
        <w:t>Rahm</w:t>
      </w:r>
      <w:r w:rsidR="0005458B">
        <w:rPr>
          <w:rFonts w:ascii="Times New Roman" w:hAnsi="Times New Roman" w:cs="Times New Roman"/>
          <w:sz w:val="24"/>
          <w:szCs w:val="24"/>
        </w:rPr>
        <w:t>an</w:t>
      </w:r>
      <w:proofErr w:type="spellEnd"/>
      <w:r>
        <w:rPr>
          <w:rFonts w:ascii="Times New Roman" w:hAnsi="Times New Roman" w:cs="Times New Roman"/>
          <w:sz w:val="24"/>
          <w:szCs w:val="24"/>
        </w:rPr>
        <w:t xml:space="preserve"> vyplývá, že muslimské státy zůstávají značně pozadu v nastolení demokracie</w:t>
      </w:r>
      <w:r w:rsidR="004B3B3F">
        <w:rPr>
          <w:rFonts w:ascii="Times New Roman" w:hAnsi="Times New Roman" w:cs="Times New Roman"/>
          <w:sz w:val="24"/>
          <w:szCs w:val="24"/>
        </w:rPr>
        <w:t xml:space="preserve"> v celém světe</w:t>
      </w:r>
      <w:r w:rsidR="005A2977">
        <w:rPr>
          <w:rFonts w:ascii="Times New Roman" w:hAnsi="Times New Roman" w:cs="Times New Roman"/>
          <w:sz w:val="24"/>
          <w:szCs w:val="24"/>
        </w:rPr>
        <w:t>,</w:t>
      </w:r>
      <w:r>
        <w:rPr>
          <w:rFonts w:ascii="Times New Roman" w:hAnsi="Times New Roman" w:cs="Times New Roman"/>
          <w:sz w:val="24"/>
          <w:szCs w:val="24"/>
        </w:rPr>
        <w:t xml:space="preserve"> a</w:t>
      </w:r>
      <w:r w:rsidR="00F81BDA">
        <w:rPr>
          <w:rFonts w:ascii="Times New Roman" w:hAnsi="Times New Roman" w:cs="Times New Roman"/>
          <w:sz w:val="24"/>
          <w:szCs w:val="24"/>
        </w:rPr>
        <w:t>však</w:t>
      </w:r>
      <w:r>
        <w:rPr>
          <w:rFonts w:ascii="Times New Roman" w:hAnsi="Times New Roman" w:cs="Times New Roman"/>
          <w:sz w:val="24"/>
          <w:szCs w:val="24"/>
        </w:rPr>
        <w:t xml:space="preserve"> příčinou nejsou </w:t>
      </w:r>
      <w:r w:rsidR="0005458B">
        <w:rPr>
          <w:rFonts w:ascii="Times New Roman" w:hAnsi="Times New Roman" w:cs="Times New Roman"/>
          <w:sz w:val="24"/>
          <w:szCs w:val="24"/>
        </w:rPr>
        <w:t xml:space="preserve">jen </w:t>
      </w:r>
      <w:r>
        <w:rPr>
          <w:rFonts w:ascii="Times New Roman" w:hAnsi="Times New Roman" w:cs="Times New Roman"/>
          <w:sz w:val="24"/>
          <w:szCs w:val="24"/>
        </w:rPr>
        <w:t xml:space="preserve">náboženské faktory, ale již </w:t>
      </w:r>
      <w:r w:rsidR="000D5FD5">
        <w:rPr>
          <w:rFonts w:ascii="Times New Roman" w:hAnsi="Times New Roman" w:cs="Times New Roman"/>
          <w:sz w:val="24"/>
          <w:szCs w:val="24"/>
        </w:rPr>
        <w:t>zmiňované</w:t>
      </w:r>
      <w:r>
        <w:rPr>
          <w:rFonts w:ascii="Times New Roman" w:hAnsi="Times New Roman" w:cs="Times New Roman"/>
          <w:sz w:val="24"/>
          <w:szCs w:val="24"/>
        </w:rPr>
        <w:t xml:space="preserve"> </w:t>
      </w:r>
      <w:r w:rsidR="00C36B6C">
        <w:rPr>
          <w:rFonts w:ascii="Times New Roman" w:hAnsi="Times New Roman" w:cs="Times New Roman"/>
          <w:sz w:val="24"/>
          <w:szCs w:val="24"/>
        </w:rPr>
        <w:t>dříve převládající komunistick</w:t>
      </w:r>
      <w:r w:rsidR="00F67689">
        <w:rPr>
          <w:rFonts w:ascii="Times New Roman" w:hAnsi="Times New Roman" w:cs="Times New Roman"/>
          <w:sz w:val="24"/>
          <w:szCs w:val="24"/>
        </w:rPr>
        <w:t>é</w:t>
      </w:r>
      <w:r w:rsidR="00C36B6C">
        <w:rPr>
          <w:rFonts w:ascii="Times New Roman" w:hAnsi="Times New Roman" w:cs="Times New Roman"/>
          <w:sz w:val="24"/>
          <w:szCs w:val="24"/>
        </w:rPr>
        <w:t xml:space="preserve"> režim</w:t>
      </w:r>
      <w:r w:rsidR="00F67689">
        <w:rPr>
          <w:rFonts w:ascii="Times New Roman" w:hAnsi="Times New Roman" w:cs="Times New Roman"/>
          <w:sz w:val="24"/>
          <w:szCs w:val="24"/>
        </w:rPr>
        <w:t>y</w:t>
      </w:r>
      <w:r>
        <w:rPr>
          <w:rFonts w:ascii="Times New Roman" w:hAnsi="Times New Roman" w:cs="Times New Roman"/>
          <w:sz w:val="24"/>
          <w:szCs w:val="24"/>
        </w:rPr>
        <w:t xml:space="preserve">, </w:t>
      </w:r>
      <w:r w:rsidR="004B3B3F">
        <w:rPr>
          <w:rFonts w:ascii="Times New Roman" w:hAnsi="Times New Roman" w:cs="Times New Roman"/>
          <w:sz w:val="24"/>
          <w:szCs w:val="24"/>
        </w:rPr>
        <w:t xml:space="preserve">závislost na </w:t>
      </w:r>
      <w:r>
        <w:rPr>
          <w:rFonts w:ascii="Times New Roman" w:hAnsi="Times New Roman" w:cs="Times New Roman"/>
          <w:sz w:val="24"/>
          <w:szCs w:val="24"/>
        </w:rPr>
        <w:t>rop</w:t>
      </w:r>
      <w:r w:rsidR="004B3B3F">
        <w:rPr>
          <w:rFonts w:ascii="Times New Roman" w:hAnsi="Times New Roman" w:cs="Times New Roman"/>
          <w:sz w:val="24"/>
          <w:szCs w:val="24"/>
        </w:rPr>
        <w:t>ě</w:t>
      </w:r>
      <w:r>
        <w:rPr>
          <w:rFonts w:ascii="Times New Roman" w:hAnsi="Times New Roman" w:cs="Times New Roman"/>
          <w:sz w:val="24"/>
          <w:szCs w:val="24"/>
        </w:rPr>
        <w:t xml:space="preserve"> a nepřítomnost „koordinačních statků</w:t>
      </w:r>
      <w:r w:rsidR="00103391">
        <w:rPr>
          <w:rFonts w:ascii="Times New Roman" w:hAnsi="Times New Roman" w:cs="Times New Roman"/>
          <w:sz w:val="24"/>
          <w:szCs w:val="24"/>
        </w:rPr>
        <w:t>“</w:t>
      </w:r>
      <w:r w:rsidR="00757F0C">
        <w:rPr>
          <w:rStyle w:val="Znakapoznpodarou"/>
          <w:rFonts w:ascii="Times New Roman" w:hAnsi="Times New Roman" w:cs="Times New Roman"/>
          <w:sz w:val="24"/>
          <w:szCs w:val="24"/>
        </w:rPr>
        <w:footnoteReference w:id="6"/>
      </w:r>
      <w:r>
        <w:rPr>
          <w:rFonts w:ascii="Times New Roman" w:hAnsi="Times New Roman" w:cs="Times New Roman"/>
          <w:sz w:val="24"/>
          <w:szCs w:val="24"/>
        </w:rPr>
        <w:t xml:space="preserve"> (</w:t>
      </w:r>
      <w:proofErr w:type="spellStart"/>
      <w:r w:rsidR="00F25F55">
        <w:rPr>
          <w:rFonts w:ascii="Times New Roman" w:hAnsi="Times New Roman" w:cs="Times New Roman"/>
          <w:sz w:val="24"/>
          <w:szCs w:val="24"/>
        </w:rPr>
        <w:t>Rahma</w:t>
      </w:r>
      <w:r w:rsidR="00F67689">
        <w:rPr>
          <w:rFonts w:ascii="Times New Roman" w:hAnsi="Times New Roman" w:cs="Times New Roman"/>
          <w:sz w:val="24"/>
          <w:szCs w:val="24"/>
        </w:rPr>
        <w:t>n</w:t>
      </w:r>
      <w:proofErr w:type="spellEnd"/>
      <w:r>
        <w:rPr>
          <w:rFonts w:ascii="Times New Roman" w:hAnsi="Times New Roman" w:cs="Times New Roman"/>
          <w:sz w:val="24"/>
          <w:szCs w:val="24"/>
        </w:rPr>
        <w:t>, 2013).</w:t>
      </w:r>
    </w:p>
    <w:p w14:paraId="5A3055F9" w14:textId="77777777" w:rsidR="00B02C78" w:rsidRDefault="00B02C78" w:rsidP="00D04277">
      <w:pPr>
        <w:spacing w:after="0" w:line="360" w:lineRule="auto"/>
        <w:ind w:firstLine="360"/>
        <w:jc w:val="both"/>
        <w:rPr>
          <w:rFonts w:ascii="Times New Roman" w:hAnsi="Times New Roman" w:cs="Times New Roman"/>
          <w:sz w:val="24"/>
          <w:szCs w:val="24"/>
        </w:rPr>
      </w:pPr>
    </w:p>
    <w:p w14:paraId="296BA350" w14:textId="3125336F" w:rsidR="00E46751" w:rsidRPr="0022287F" w:rsidRDefault="0022287F" w:rsidP="00D04277">
      <w:pPr>
        <w:pStyle w:val="Nadpis3"/>
        <w:spacing w:before="0" w:line="360" w:lineRule="auto"/>
        <w:rPr>
          <w:rFonts w:ascii="Times New Roman" w:hAnsi="Times New Roman" w:cs="Times New Roman"/>
          <w:b/>
          <w:bCs/>
          <w:color w:val="000000" w:themeColor="text1"/>
        </w:rPr>
      </w:pPr>
      <w:r w:rsidRPr="0022287F">
        <w:rPr>
          <w:rFonts w:ascii="Times New Roman" w:hAnsi="Times New Roman" w:cs="Times New Roman"/>
          <w:b/>
          <w:bCs/>
          <w:color w:val="000000" w:themeColor="text1"/>
        </w:rPr>
        <w:t xml:space="preserve"> </w:t>
      </w:r>
      <w:bookmarkStart w:id="15" w:name="_Toc133217831"/>
      <w:r w:rsidR="006D0C36">
        <w:rPr>
          <w:rFonts w:ascii="Times New Roman" w:hAnsi="Times New Roman" w:cs="Times New Roman"/>
          <w:b/>
          <w:bCs/>
          <w:color w:val="000000" w:themeColor="text1"/>
        </w:rPr>
        <w:t xml:space="preserve">Americká intervence v Iráku podle Evy </w:t>
      </w:r>
      <w:proofErr w:type="spellStart"/>
      <w:r w:rsidR="006D0C36">
        <w:rPr>
          <w:rFonts w:ascii="Times New Roman" w:hAnsi="Times New Roman" w:cs="Times New Roman"/>
          <w:b/>
          <w:bCs/>
          <w:color w:val="000000" w:themeColor="text1"/>
        </w:rPr>
        <w:t>Bellin</w:t>
      </w:r>
      <w:bookmarkEnd w:id="15"/>
      <w:proofErr w:type="spellEnd"/>
      <w:r w:rsidR="006D0C36">
        <w:rPr>
          <w:rFonts w:ascii="Times New Roman" w:hAnsi="Times New Roman" w:cs="Times New Roman"/>
          <w:b/>
          <w:bCs/>
          <w:color w:val="000000" w:themeColor="text1"/>
        </w:rPr>
        <w:t xml:space="preserve"> </w:t>
      </w:r>
    </w:p>
    <w:p w14:paraId="216509B5" w14:textId="5C9DCAAE" w:rsidR="00E46751" w:rsidRDefault="00E46751" w:rsidP="00D0427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Autorka Eva </w:t>
      </w:r>
      <w:proofErr w:type="spellStart"/>
      <w:r>
        <w:rPr>
          <w:rFonts w:ascii="Times New Roman" w:hAnsi="Times New Roman" w:cs="Times New Roman"/>
          <w:sz w:val="24"/>
          <w:szCs w:val="24"/>
        </w:rPr>
        <w:t>Bellin</w:t>
      </w:r>
      <w:proofErr w:type="spellEnd"/>
      <w:r>
        <w:rPr>
          <w:rFonts w:ascii="Times New Roman" w:hAnsi="Times New Roman" w:cs="Times New Roman"/>
          <w:sz w:val="24"/>
          <w:szCs w:val="24"/>
        </w:rPr>
        <w:t xml:space="preserve"> pokládá ve svém </w:t>
      </w:r>
      <w:r w:rsidRPr="00B41A9D">
        <w:rPr>
          <w:rFonts w:ascii="Times New Roman" w:hAnsi="Times New Roman" w:cs="Times New Roman"/>
          <w:sz w:val="24"/>
          <w:szCs w:val="24"/>
        </w:rPr>
        <w:t xml:space="preserve">článku </w:t>
      </w:r>
      <w:proofErr w:type="spellStart"/>
      <w:r w:rsidR="00B41A9D" w:rsidRPr="00B41A9D">
        <w:rPr>
          <w:rFonts w:ascii="Times New Roman" w:hAnsi="Times New Roman" w:cs="Times New Roman"/>
          <w:i/>
          <w:iCs/>
          <w:sz w:val="24"/>
          <w:szCs w:val="24"/>
        </w:rPr>
        <w:t>The</w:t>
      </w:r>
      <w:proofErr w:type="spellEnd"/>
      <w:r w:rsidR="00B41A9D" w:rsidRPr="00B41A9D">
        <w:rPr>
          <w:rFonts w:ascii="Times New Roman" w:hAnsi="Times New Roman" w:cs="Times New Roman"/>
          <w:i/>
          <w:iCs/>
          <w:sz w:val="24"/>
          <w:szCs w:val="24"/>
        </w:rPr>
        <w:t xml:space="preserve"> </w:t>
      </w:r>
      <w:proofErr w:type="spellStart"/>
      <w:r w:rsidR="00B41A9D" w:rsidRPr="00B41A9D">
        <w:rPr>
          <w:rFonts w:ascii="Times New Roman" w:hAnsi="Times New Roman" w:cs="Times New Roman"/>
          <w:i/>
          <w:iCs/>
          <w:sz w:val="24"/>
          <w:szCs w:val="24"/>
        </w:rPr>
        <w:t>Iraqi</w:t>
      </w:r>
      <w:proofErr w:type="spellEnd"/>
      <w:r w:rsidR="00B41A9D" w:rsidRPr="00B41A9D">
        <w:rPr>
          <w:rFonts w:ascii="Times New Roman" w:hAnsi="Times New Roman" w:cs="Times New Roman"/>
          <w:i/>
          <w:iCs/>
          <w:sz w:val="24"/>
          <w:szCs w:val="24"/>
        </w:rPr>
        <w:t xml:space="preserve"> </w:t>
      </w:r>
      <w:proofErr w:type="spellStart"/>
      <w:r w:rsidR="00B41A9D" w:rsidRPr="00B41A9D">
        <w:rPr>
          <w:rFonts w:ascii="Times New Roman" w:hAnsi="Times New Roman" w:cs="Times New Roman"/>
          <w:i/>
          <w:iCs/>
          <w:sz w:val="24"/>
          <w:szCs w:val="24"/>
        </w:rPr>
        <w:t>Intervention</w:t>
      </w:r>
      <w:proofErr w:type="spellEnd"/>
      <w:r w:rsidR="00B41A9D" w:rsidRPr="00B41A9D">
        <w:rPr>
          <w:rFonts w:ascii="Times New Roman" w:hAnsi="Times New Roman" w:cs="Times New Roman"/>
          <w:i/>
          <w:iCs/>
          <w:sz w:val="24"/>
          <w:szCs w:val="24"/>
        </w:rPr>
        <w:t xml:space="preserve"> and </w:t>
      </w:r>
      <w:proofErr w:type="spellStart"/>
      <w:r w:rsidR="00B41A9D" w:rsidRPr="00B41A9D">
        <w:rPr>
          <w:rFonts w:ascii="Times New Roman" w:hAnsi="Times New Roman" w:cs="Times New Roman"/>
          <w:i/>
          <w:iCs/>
          <w:sz w:val="24"/>
          <w:szCs w:val="24"/>
        </w:rPr>
        <w:t>Democracy</w:t>
      </w:r>
      <w:proofErr w:type="spellEnd"/>
      <w:r w:rsidR="00B41A9D" w:rsidRPr="00B41A9D">
        <w:rPr>
          <w:rFonts w:ascii="Times New Roman" w:hAnsi="Times New Roman" w:cs="Times New Roman"/>
          <w:i/>
          <w:iCs/>
          <w:sz w:val="24"/>
          <w:szCs w:val="24"/>
        </w:rPr>
        <w:t xml:space="preserve"> in </w:t>
      </w:r>
      <w:proofErr w:type="spellStart"/>
      <w:r w:rsidR="00B41A9D" w:rsidRPr="00B41A9D">
        <w:rPr>
          <w:rFonts w:ascii="Times New Roman" w:hAnsi="Times New Roman" w:cs="Times New Roman"/>
          <w:i/>
          <w:iCs/>
          <w:sz w:val="24"/>
          <w:szCs w:val="24"/>
        </w:rPr>
        <w:t>Comparative</w:t>
      </w:r>
      <w:proofErr w:type="spellEnd"/>
      <w:r w:rsidR="00B41A9D" w:rsidRPr="00B41A9D">
        <w:rPr>
          <w:rFonts w:ascii="Times New Roman" w:hAnsi="Times New Roman" w:cs="Times New Roman"/>
          <w:i/>
          <w:iCs/>
          <w:sz w:val="24"/>
          <w:szCs w:val="24"/>
        </w:rPr>
        <w:t xml:space="preserve"> </w:t>
      </w:r>
      <w:proofErr w:type="spellStart"/>
      <w:r w:rsidR="00B41A9D" w:rsidRPr="00B41A9D">
        <w:rPr>
          <w:rFonts w:ascii="Times New Roman" w:hAnsi="Times New Roman" w:cs="Times New Roman"/>
          <w:i/>
          <w:iCs/>
          <w:sz w:val="24"/>
          <w:szCs w:val="24"/>
        </w:rPr>
        <w:t>Historical</w:t>
      </w:r>
      <w:proofErr w:type="spellEnd"/>
      <w:r w:rsidR="00B41A9D" w:rsidRPr="00B41A9D">
        <w:rPr>
          <w:rFonts w:ascii="Times New Roman" w:hAnsi="Times New Roman" w:cs="Times New Roman"/>
          <w:i/>
          <w:iCs/>
          <w:sz w:val="24"/>
          <w:szCs w:val="24"/>
        </w:rPr>
        <w:t xml:space="preserve"> </w:t>
      </w:r>
      <w:proofErr w:type="spellStart"/>
      <w:r w:rsidR="00B41A9D" w:rsidRPr="00B41A9D">
        <w:rPr>
          <w:rFonts w:ascii="Times New Roman" w:hAnsi="Times New Roman" w:cs="Times New Roman"/>
          <w:i/>
          <w:iCs/>
          <w:sz w:val="24"/>
          <w:szCs w:val="24"/>
        </w:rPr>
        <w:t>Perspective</w:t>
      </w:r>
      <w:proofErr w:type="spellEnd"/>
      <w:r w:rsidR="00B41A9D" w:rsidRPr="00B41A9D">
        <w:rPr>
          <w:rFonts w:ascii="Times New Roman" w:hAnsi="Times New Roman" w:cs="Times New Roman"/>
          <w:sz w:val="24"/>
          <w:szCs w:val="24"/>
        </w:rPr>
        <w:t xml:space="preserve"> </w:t>
      </w:r>
      <w:r w:rsidRPr="00B41A9D">
        <w:rPr>
          <w:rFonts w:ascii="Times New Roman" w:hAnsi="Times New Roman" w:cs="Times New Roman"/>
          <w:sz w:val="24"/>
          <w:szCs w:val="24"/>
        </w:rPr>
        <w:t>otázku, zda</w:t>
      </w:r>
      <w:r>
        <w:rPr>
          <w:rFonts w:ascii="Times New Roman" w:hAnsi="Times New Roman" w:cs="Times New Roman"/>
          <w:sz w:val="24"/>
          <w:szCs w:val="24"/>
        </w:rPr>
        <w:t xml:space="preserve"> demokracie může být nastolena vojenskou silou pomocí intervence druhých </w:t>
      </w:r>
      <w:r w:rsidRPr="00DD57BC">
        <w:rPr>
          <w:rFonts w:ascii="Times New Roman" w:hAnsi="Times New Roman" w:cs="Times New Roman"/>
          <w:sz w:val="24"/>
          <w:szCs w:val="24"/>
        </w:rPr>
        <w:t>zemí</w:t>
      </w:r>
      <w:r w:rsidR="00536085" w:rsidRPr="00DD57BC">
        <w:rPr>
          <w:rFonts w:ascii="Times New Roman" w:hAnsi="Times New Roman" w:cs="Times New Roman"/>
          <w:sz w:val="24"/>
          <w:szCs w:val="24"/>
        </w:rPr>
        <w:t>.</w:t>
      </w:r>
      <w:r w:rsidRPr="00DD57BC">
        <w:rPr>
          <w:rFonts w:ascii="Times New Roman" w:hAnsi="Times New Roman" w:cs="Times New Roman"/>
          <w:sz w:val="24"/>
          <w:szCs w:val="24"/>
        </w:rPr>
        <w:t xml:space="preserve"> Pokud by tomu </w:t>
      </w:r>
      <w:r w:rsidR="006B63F1" w:rsidRPr="00DD57BC">
        <w:rPr>
          <w:rFonts w:ascii="Times New Roman" w:hAnsi="Times New Roman" w:cs="Times New Roman"/>
          <w:sz w:val="24"/>
          <w:szCs w:val="24"/>
        </w:rPr>
        <w:t xml:space="preserve">tak </w:t>
      </w:r>
      <w:r w:rsidRPr="00DD57BC">
        <w:rPr>
          <w:rFonts w:ascii="Times New Roman" w:hAnsi="Times New Roman" w:cs="Times New Roman"/>
          <w:sz w:val="24"/>
          <w:szCs w:val="24"/>
        </w:rPr>
        <w:t>bylo, znamenalo by</w:t>
      </w:r>
      <w:r w:rsidR="00C00B71" w:rsidRPr="00DD57BC">
        <w:rPr>
          <w:rFonts w:ascii="Times New Roman" w:hAnsi="Times New Roman" w:cs="Times New Roman"/>
          <w:sz w:val="24"/>
          <w:szCs w:val="24"/>
        </w:rPr>
        <w:t xml:space="preserve"> to</w:t>
      </w:r>
      <w:r w:rsidRPr="00DD57BC">
        <w:rPr>
          <w:rFonts w:ascii="Times New Roman" w:hAnsi="Times New Roman" w:cs="Times New Roman"/>
          <w:sz w:val="24"/>
          <w:szCs w:val="24"/>
        </w:rPr>
        <w:t xml:space="preserve">, že </w:t>
      </w:r>
      <w:r w:rsidR="00763A47" w:rsidRPr="00DD57BC">
        <w:rPr>
          <w:rFonts w:ascii="Times New Roman" w:hAnsi="Times New Roman" w:cs="Times New Roman"/>
          <w:sz w:val="24"/>
          <w:szCs w:val="24"/>
        </w:rPr>
        <w:t xml:space="preserve">zahraniční </w:t>
      </w:r>
      <w:r w:rsidRPr="00DD57BC">
        <w:rPr>
          <w:rFonts w:ascii="Times New Roman" w:hAnsi="Times New Roman" w:cs="Times New Roman"/>
          <w:sz w:val="24"/>
          <w:szCs w:val="24"/>
        </w:rPr>
        <w:t>vojenská intervence je základem americké zahraniční politiky v cizích zemích</w:t>
      </w:r>
      <w:r w:rsidR="00DD57BC" w:rsidRPr="00DD57BC">
        <w:rPr>
          <w:rFonts w:ascii="Times New Roman" w:hAnsi="Times New Roman" w:cs="Times New Roman"/>
          <w:sz w:val="24"/>
          <w:szCs w:val="24"/>
        </w:rPr>
        <w:t xml:space="preserve">, </w:t>
      </w:r>
      <w:r w:rsidR="00DD57BC" w:rsidRPr="00DD57BC">
        <w:rPr>
          <w:rStyle w:val="cf01"/>
          <w:rFonts w:ascii="Times New Roman" w:hAnsi="Times New Roman" w:cs="Times New Roman"/>
          <w:sz w:val="24"/>
          <w:szCs w:val="24"/>
        </w:rPr>
        <w:t xml:space="preserve">protože prosazování demokracie je jedním z cílů </w:t>
      </w:r>
      <w:r w:rsidR="000A1A8F">
        <w:rPr>
          <w:rStyle w:val="cf01"/>
          <w:rFonts w:ascii="Times New Roman" w:hAnsi="Times New Roman" w:cs="Times New Roman"/>
          <w:sz w:val="24"/>
          <w:szCs w:val="24"/>
        </w:rPr>
        <w:t>zahraniční politiky</w:t>
      </w:r>
      <w:r w:rsidR="00DD57BC" w:rsidRPr="00DD57BC">
        <w:rPr>
          <w:rStyle w:val="cf01"/>
          <w:rFonts w:ascii="Times New Roman" w:hAnsi="Times New Roman" w:cs="Times New Roman"/>
          <w:sz w:val="24"/>
          <w:szCs w:val="24"/>
        </w:rPr>
        <w:t xml:space="preserve"> USA</w:t>
      </w:r>
      <w:r w:rsidR="000A1A8F">
        <w:rPr>
          <w:rStyle w:val="cf01"/>
          <w:rFonts w:ascii="Times New Roman" w:hAnsi="Times New Roman" w:cs="Times New Roman"/>
          <w:sz w:val="24"/>
          <w:szCs w:val="24"/>
        </w:rPr>
        <w:t>.</w:t>
      </w:r>
      <w:r w:rsidR="00DD57BC" w:rsidRPr="00DD57BC">
        <w:rPr>
          <w:rFonts w:ascii="Times New Roman" w:hAnsi="Times New Roman" w:cs="Times New Roman"/>
          <w:sz w:val="24"/>
          <w:szCs w:val="24"/>
        </w:rPr>
        <w:t xml:space="preserve"> </w:t>
      </w:r>
      <w:r w:rsidR="000D5901" w:rsidRPr="00DD57BC">
        <w:rPr>
          <w:rFonts w:ascii="Times New Roman" w:hAnsi="Times New Roman" w:cs="Times New Roman"/>
          <w:sz w:val="24"/>
          <w:szCs w:val="24"/>
        </w:rPr>
        <w:t>Na to, z</w:t>
      </w:r>
      <w:r w:rsidRPr="00DD57BC">
        <w:rPr>
          <w:rFonts w:ascii="Times New Roman" w:hAnsi="Times New Roman" w:cs="Times New Roman"/>
          <w:sz w:val="24"/>
          <w:szCs w:val="24"/>
        </w:rPr>
        <w:t>da je dané tvrzení pravdivé, je třeba se podívat do minulosti např</w:t>
      </w:r>
      <w:r w:rsidR="009E0950" w:rsidRPr="00DD57BC">
        <w:rPr>
          <w:rFonts w:ascii="Times New Roman" w:hAnsi="Times New Roman" w:cs="Times New Roman"/>
          <w:sz w:val="24"/>
          <w:szCs w:val="24"/>
        </w:rPr>
        <w:t xml:space="preserve">. </w:t>
      </w:r>
      <w:r w:rsidRPr="00DD57BC">
        <w:rPr>
          <w:rFonts w:ascii="Times New Roman" w:hAnsi="Times New Roman" w:cs="Times New Roman"/>
          <w:sz w:val="24"/>
          <w:szCs w:val="24"/>
        </w:rPr>
        <w:t>do okupace poválečného Německa a Japonska Spojenými</w:t>
      </w:r>
      <w:r>
        <w:rPr>
          <w:rFonts w:ascii="Times New Roman" w:hAnsi="Times New Roman" w:cs="Times New Roman"/>
          <w:sz w:val="24"/>
          <w:szCs w:val="24"/>
        </w:rPr>
        <w:t xml:space="preserve"> státy, které mají podobné rysy jako okupace v Iráku. Přesně tyto dvě okupace znázorňují možnost úspěchu dosáhnout demokratických cílů. Autorka E. </w:t>
      </w:r>
      <w:proofErr w:type="spellStart"/>
      <w:r>
        <w:rPr>
          <w:rFonts w:ascii="Times New Roman" w:hAnsi="Times New Roman" w:cs="Times New Roman"/>
          <w:sz w:val="24"/>
          <w:szCs w:val="24"/>
        </w:rPr>
        <w:t>Bellin</w:t>
      </w:r>
      <w:proofErr w:type="spellEnd"/>
      <w:r>
        <w:rPr>
          <w:rFonts w:ascii="Times New Roman" w:hAnsi="Times New Roman" w:cs="Times New Roman"/>
          <w:sz w:val="24"/>
          <w:szCs w:val="24"/>
        </w:rPr>
        <w:t xml:space="preserve"> je však opatrnější, co se týče úsudku ohledně dřívějších pokusů o demokra</w:t>
      </w:r>
      <w:r w:rsidR="00DB7309">
        <w:rPr>
          <w:rFonts w:ascii="Times New Roman" w:hAnsi="Times New Roman" w:cs="Times New Roman"/>
          <w:sz w:val="24"/>
          <w:szCs w:val="24"/>
        </w:rPr>
        <w:t>tizaci, z</w:t>
      </w:r>
      <w:r>
        <w:rPr>
          <w:rFonts w:ascii="Times New Roman" w:hAnsi="Times New Roman" w:cs="Times New Roman"/>
          <w:sz w:val="24"/>
          <w:szCs w:val="24"/>
        </w:rPr>
        <w:t xml:space="preserve">da </w:t>
      </w:r>
      <w:r w:rsidR="007B080A">
        <w:rPr>
          <w:rFonts w:ascii="Times New Roman" w:hAnsi="Times New Roman" w:cs="Times New Roman"/>
          <w:sz w:val="24"/>
          <w:szCs w:val="24"/>
        </w:rPr>
        <w:t xml:space="preserve">demokratické </w:t>
      </w:r>
      <w:r>
        <w:rPr>
          <w:rFonts w:ascii="Times New Roman" w:hAnsi="Times New Roman" w:cs="Times New Roman"/>
          <w:sz w:val="24"/>
          <w:szCs w:val="24"/>
        </w:rPr>
        <w:t xml:space="preserve">akce </w:t>
      </w:r>
      <w:r w:rsidR="00224DCF">
        <w:rPr>
          <w:rFonts w:ascii="Times New Roman" w:hAnsi="Times New Roman" w:cs="Times New Roman"/>
          <w:sz w:val="24"/>
          <w:szCs w:val="24"/>
        </w:rPr>
        <w:t>z</w:t>
      </w:r>
      <w:r w:rsidR="007B080A">
        <w:rPr>
          <w:rFonts w:ascii="Times New Roman" w:hAnsi="Times New Roman" w:cs="Times New Roman"/>
          <w:sz w:val="24"/>
          <w:szCs w:val="24"/>
        </w:rPr>
        <w:t xml:space="preserve"> minulosti </w:t>
      </w:r>
      <w:r>
        <w:rPr>
          <w:rFonts w:ascii="Times New Roman" w:hAnsi="Times New Roman" w:cs="Times New Roman"/>
          <w:sz w:val="24"/>
          <w:szCs w:val="24"/>
        </w:rPr>
        <w:t xml:space="preserve">mají stejné rysy </w:t>
      </w:r>
      <w:r w:rsidR="00162B42">
        <w:rPr>
          <w:rFonts w:ascii="Times New Roman" w:hAnsi="Times New Roman" w:cs="Times New Roman"/>
          <w:sz w:val="24"/>
          <w:szCs w:val="24"/>
        </w:rPr>
        <w:t xml:space="preserve">jako </w:t>
      </w:r>
      <w:r w:rsidR="00E87EB0">
        <w:rPr>
          <w:rFonts w:ascii="Times New Roman" w:hAnsi="Times New Roman" w:cs="Times New Roman"/>
          <w:sz w:val="24"/>
          <w:szCs w:val="24"/>
        </w:rPr>
        <w:t xml:space="preserve">ty </w:t>
      </w:r>
      <w:r w:rsidR="00162B42">
        <w:rPr>
          <w:rFonts w:ascii="Times New Roman" w:hAnsi="Times New Roman" w:cs="Times New Roman"/>
          <w:sz w:val="24"/>
          <w:szCs w:val="24"/>
        </w:rPr>
        <w:t xml:space="preserve">nynější, aby </w:t>
      </w:r>
      <w:r w:rsidR="000E44F1">
        <w:rPr>
          <w:rFonts w:ascii="Times New Roman" w:hAnsi="Times New Roman" w:cs="Times New Roman"/>
          <w:sz w:val="24"/>
          <w:szCs w:val="24"/>
        </w:rPr>
        <w:t xml:space="preserve">bylo </w:t>
      </w:r>
      <w:r w:rsidR="00FA6D71">
        <w:rPr>
          <w:rFonts w:ascii="Times New Roman" w:hAnsi="Times New Roman" w:cs="Times New Roman"/>
          <w:sz w:val="24"/>
          <w:szCs w:val="24"/>
        </w:rPr>
        <w:t xml:space="preserve">nadále </w:t>
      </w:r>
      <w:r w:rsidR="000E44F1">
        <w:rPr>
          <w:rFonts w:ascii="Times New Roman" w:hAnsi="Times New Roman" w:cs="Times New Roman"/>
          <w:sz w:val="24"/>
          <w:szCs w:val="24"/>
        </w:rPr>
        <w:t xml:space="preserve">možné </w:t>
      </w:r>
      <w:r>
        <w:rPr>
          <w:rFonts w:ascii="Times New Roman" w:hAnsi="Times New Roman" w:cs="Times New Roman"/>
          <w:sz w:val="24"/>
          <w:szCs w:val="24"/>
        </w:rPr>
        <w:t>schvál</w:t>
      </w:r>
      <w:r w:rsidR="000E44F1">
        <w:rPr>
          <w:rFonts w:ascii="Times New Roman" w:hAnsi="Times New Roman" w:cs="Times New Roman"/>
          <w:sz w:val="24"/>
          <w:szCs w:val="24"/>
        </w:rPr>
        <w:t xml:space="preserve">it </w:t>
      </w:r>
      <w:r>
        <w:rPr>
          <w:rFonts w:ascii="Times New Roman" w:hAnsi="Times New Roman" w:cs="Times New Roman"/>
          <w:sz w:val="24"/>
          <w:szCs w:val="24"/>
        </w:rPr>
        <w:t>vojensk</w:t>
      </w:r>
      <w:r w:rsidR="000E44F1">
        <w:rPr>
          <w:rFonts w:ascii="Times New Roman" w:hAnsi="Times New Roman" w:cs="Times New Roman"/>
          <w:sz w:val="24"/>
          <w:szCs w:val="24"/>
        </w:rPr>
        <w:t>ou</w:t>
      </w:r>
      <w:r>
        <w:rPr>
          <w:rFonts w:ascii="Times New Roman" w:hAnsi="Times New Roman" w:cs="Times New Roman"/>
          <w:sz w:val="24"/>
          <w:szCs w:val="24"/>
        </w:rPr>
        <w:t xml:space="preserve"> </w:t>
      </w:r>
      <w:r w:rsidR="002A6D37">
        <w:rPr>
          <w:rFonts w:ascii="Times New Roman" w:hAnsi="Times New Roman" w:cs="Times New Roman"/>
          <w:sz w:val="24"/>
          <w:szCs w:val="24"/>
        </w:rPr>
        <w:t>intervenc</w:t>
      </w:r>
      <w:r w:rsidR="000E44F1">
        <w:rPr>
          <w:rFonts w:ascii="Times New Roman" w:hAnsi="Times New Roman" w:cs="Times New Roman"/>
          <w:sz w:val="24"/>
          <w:szCs w:val="24"/>
        </w:rPr>
        <w:t xml:space="preserve">i. </w:t>
      </w:r>
      <w:r>
        <w:rPr>
          <w:rFonts w:ascii="Times New Roman" w:hAnsi="Times New Roman" w:cs="Times New Roman"/>
          <w:sz w:val="24"/>
          <w:szCs w:val="24"/>
        </w:rPr>
        <w:t>Nastolení demokracie v dané zemi ovlivňují faktory jako jsou např</w:t>
      </w:r>
      <w:r w:rsidR="002A6D37">
        <w:rPr>
          <w:rFonts w:ascii="Times New Roman" w:hAnsi="Times New Roman" w:cs="Times New Roman"/>
          <w:sz w:val="24"/>
          <w:szCs w:val="24"/>
        </w:rPr>
        <w:t>.</w:t>
      </w:r>
      <w:r>
        <w:rPr>
          <w:rFonts w:ascii="Times New Roman" w:hAnsi="Times New Roman" w:cs="Times New Roman"/>
          <w:sz w:val="24"/>
          <w:szCs w:val="24"/>
        </w:rPr>
        <w:t xml:space="preserve"> domácí a mezinárodní, které nejsou vždy snadno kontrolovatelné.</w:t>
      </w:r>
    </w:p>
    <w:p w14:paraId="3C322FD5" w14:textId="565B268C" w:rsidR="00E46751" w:rsidRDefault="00E46751" w:rsidP="00D0427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 </w:t>
      </w:r>
      <w:proofErr w:type="spellStart"/>
      <w:r w:rsidRPr="0043071C">
        <w:rPr>
          <w:rFonts w:ascii="Times New Roman" w:hAnsi="Times New Roman" w:cs="Times New Roman"/>
          <w:sz w:val="24"/>
          <w:szCs w:val="24"/>
        </w:rPr>
        <w:t>Bellin</w:t>
      </w:r>
      <w:proofErr w:type="spellEnd"/>
      <w:r w:rsidRPr="0043071C">
        <w:rPr>
          <w:rFonts w:ascii="Times New Roman" w:hAnsi="Times New Roman" w:cs="Times New Roman"/>
          <w:sz w:val="24"/>
          <w:szCs w:val="24"/>
        </w:rPr>
        <w:t xml:space="preserve"> uvádí </w:t>
      </w:r>
      <w:r>
        <w:rPr>
          <w:rFonts w:ascii="Times New Roman" w:hAnsi="Times New Roman" w:cs="Times New Roman"/>
          <w:sz w:val="24"/>
          <w:szCs w:val="24"/>
        </w:rPr>
        <w:t xml:space="preserve">pět dominujících </w:t>
      </w:r>
      <w:r w:rsidRPr="0043071C">
        <w:rPr>
          <w:rFonts w:ascii="Times New Roman" w:hAnsi="Times New Roman" w:cs="Times New Roman"/>
          <w:sz w:val="24"/>
          <w:szCs w:val="24"/>
        </w:rPr>
        <w:t>rozdílů během</w:t>
      </w:r>
      <w:r>
        <w:rPr>
          <w:rFonts w:ascii="Times New Roman" w:hAnsi="Times New Roman" w:cs="Times New Roman"/>
          <w:sz w:val="24"/>
          <w:szCs w:val="24"/>
        </w:rPr>
        <w:t xml:space="preserve"> </w:t>
      </w:r>
      <w:r w:rsidRPr="0043071C">
        <w:rPr>
          <w:rFonts w:ascii="Times New Roman" w:hAnsi="Times New Roman" w:cs="Times New Roman"/>
          <w:sz w:val="24"/>
          <w:szCs w:val="24"/>
        </w:rPr>
        <w:t>okupací</w:t>
      </w:r>
      <w:r>
        <w:rPr>
          <w:rFonts w:ascii="Times New Roman" w:hAnsi="Times New Roman" w:cs="Times New Roman"/>
          <w:sz w:val="24"/>
          <w:szCs w:val="24"/>
        </w:rPr>
        <w:t xml:space="preserve"> v Německu, Japonsku a Iráku</w:t>
      </w:r>
      <w:r w:rsidR="00D91701">
        <w:rPr>
          <w:rFonts w:ascii="Times New Roman" w:hAnsi="Times New Roman" w:cs="Times New Roman"/>
          <w:sz w:val="24"/>
          <w:szCs w:val="24"/>
        </w:rPr>
        <w:t xml:space="preserve">: </w:t>
      </w:r>
      <w:r w:rsidRPr="0043071C">
        <w:rPr>
          <w:rFonts w:ascii="Times New Roman" w:hAnsi="Times New Roman" w:cs="Times New Roman"/>
          <w:sz w:val="24"/>
          <w:szCs w:val="24"/>
        </w:rPr>
        <w:t>hospodářský rozvoj, etnick</w:t>
      </w:r>
      <w:r w:rsidR="00383A3E">
        <w:rPr>
          <w:rFonts w:ascii="Times New Roman" w:hAnsi="Times New Roman" w:cs="Times New Roman"/>
          <w:sz w:val="24"/>
          <w:szCs w:val="24"/>
        </w:rPr>
        <w:t>ou</w:t>
      </w:r>
      <w:r w:rsidRPr="0043071C">
        <w:rPr>
          <w:rFonts w:ascii="Times New Roman" w:hAnsi="Times New Roman" w:cs="Times New Roman"/>
          <w:sz w:val="24"/>
          <w:szCs w:val="24"/>
        </w:rPr>
        <w:t xml:space="preserve"> homogenit</w:t>
      </w:r>
      <w:r w:rsidR="00383A3E">
        <w:rPr>
          <w:rFonts w:ascii="Times New Roman" w:hAnsi="Times New Roman" w:cs="Times New Roman"/>
          <w:sz w:val="24"/>
          <w:szCs w:val="24"/>
        </w:rPr>
        <w:t>u</w:t>
      </w:r>
      <w:r w:rsidRPr="0043071C">
        <w:rPr>
          <w:rFonts w:ascii="Times New Roman" w:hAnsi="Times New Roman" w:cs="Times New Roman"/>
          <w:sz w:val="24"/>
          <w:szCs w:val="24"/>
        </w:rPr>
        <w:t>, státní instituce, historick</w:t>
      </w:r>
      <w:r w:rsidR="00383A3E">
        <w:rPr>
          <w:rFonts w:ascii="Times New Roman" w:hAnsi="Times New Roman" w:cs="Times New Roman"/>
          <w:sz w:val="24"/>
          <w:szCs w:val="24"/>
        </w:rPr>
        <w:t>ou</w:t>
      </w:r>
      <w:r w:rsidRPr="0043071C">
        <w:rPr>
          <w:rFonts w:ascii="Times New Roman" w:hAnsi="Times New Roman" w:cs="Times New Roman"/>
          <w:sz w:val="24"/>
          <w:szCs w:val="24"/>
        </w:rPr>
        <w:t xml:space="preserve"> zkušenost</w:t>
      </w:r>
      <w:r>
        <w:rPr>
          <w:rFonts w:ascii="Times New Roman" w:hAnsi="Times New Roman" w:cs="Times New Roman"/>
          <w:sz w:val="24"/>
          <w:szCs w:val="24"/>
        </w:rPr>
        <w:t xml:space="preserve"> a </w:t>
      </w:r>
      <w:r w:rsidRPr="0043071C">
        <w:rPr>
          <w:rFonts w:ascii="Times New Roman" w:hAnsi="Times New Roman" w:cs="Times New Roman"/>
          <w:sz w:val="24"/>
          <w:szCs w:val="24"/>
        </w:rPr>
        <w:t>vůdcovství elit</w:t>
      </w:r>
      <w:r>
        <w:rPr>
          <w:rFonts w:ascii="Times New Roman" w:hAnsi="Times New Roman" w:cs="Times New Roman"/>
          <w:sz w:val="24"/>
          <w:szCs w:val="24"/>
        </w:rPr>
        <w:t xml:space="preserve">. Japonsko a Německo před druhou světovou válkou zaujímaly </w:t>
      </w:r>
      <w:r w:rsidR="00713DD6">
        <w:rPr>
          <w:rFonts w:ascii="Times New Roman" w:hAnsi="Times New Roman" w:cs="Times New Roman"/>
          <w:sz w:val="24"/>
          <w:szCs w:val="24"/>
        </w:rPr>
        <w:t xml:space="preserve">díky své </w:t>
      </w:r>
      <w:r w:rsidR="00D475CA">
        <w:rPr>
          <w:rFonts w:ascii="Times New Roman" w:hAnsi="Times New Roman" w:cs="Times New Roman"/>
          <w:sz w:val="24"/>
          <w:szCs w:val="24"/>
        </w:rPr>
        <w:t xml:space="preserve">vyspělosti a </w:t>
      </w:r>
      <w:r w:rsidR="00D475CA">
        <w:rPr>
          <w:rFonts w:ascii="Times New Roman" w:hAnsi="Times New Roman" w:cs="Times New Roman"/>
          <w:sz w:val="24"/>
          <w:szCs w:val="24"/>
        </w:rPr>
        <w:lastRenderedPageBreak/>
        <w:t xml:space="preserve">rozvinuté ekonomice </w:t>
      </w:r>
      <w:r>
        <w:rPr>
          <w:rFonts w:ascii="Times New Roman" w:hAnsi="Times New Roman" w:cs="Times New Roman"/>
          <w:sz w:val="24"/>
          <w:szCs w:val="24"/>
        </w:rPr>
        <w:t xml:space="preserve">pozici velmocí. Po skončení války byly sice obě země velmi poškozené, ale nadále zde žili lidé s dobrým a kvalifikovaným vzděláním, a proto mohl znovu nastat hospodářský růst. Na rozdíl od těchto dvou velmocí </w:t>
      </w:r>
      <w:r w:rsidR="00B83382">
        <w:rPr>
          <w:rFonts w:ascii="Times New Roman" w:hAnsi="Times New Roman" w:cs="Times New Roman"/>
          <w:sz w:val="24"/>
          <w:szCs w:val="24"/>
        </w:rPr>
        <w:t xml:space="preserve">hospodářský rozvoj </w:t>
      </w:r>
      <w:r>
        <w:rPr>
          <w:rFonts w:ascii="Times New Roman" w:hAnsi="Times New Roman" w:cs="Times New Roman"/>
          <w:sz w:val="24"/>
          <w:szCs w:val="24"/>
        </w:rPr>
        <w:t xml:space="preserve">v Iráku </w:t>
      </w:r>
      <w:r w:rsidR="009270E6">
        <w:rPr>
          <w:rFonts w:ascii="Times New Roman" w:hAnsi="Times New Roman" w:cs="Times New Roman"/>
          <w:sz w:val="24"/>
          <w:szCs w:val="24"/>
        </w:rPr>
        <w:t xml:space="preserve">nikdy </w:t>
      </w:r>
      <w:r w:rsidR="002751F1">
        <w:rPr>
          <w:rFonts w:ascii="Times New Roman" w:hAnsi="Times New Roman" w:cs="Times New Roman"/>
          <w:sz w:val="24"/>
          <w:szCs w:val="24"/>
        </w:rPr>
        <w:t>nedocílil,</w:t>
      </w:r>
      <w:r>
        <w:rPr>
          <w:rFonts w:ascii="Times New Roman" w:hAnsi="Times New Roman" w:cs="Times New Roman"/>
          <w:sz w:val="24"/>
          <w:szCs w:val="24"/>
        </w:rPr>
        <w:t xml:space="preserve"> </w:t>
      </w:r>
      <w:r w:rsidR="009270E6">
        <w:rPr>
          <w:rFonts w:ascii="Times New Roman" w:hAnsi="Times New Roman" w:cs="Times New Roman"/>
          <w:sz w:val="24"/>
          <w:szCs w:val="24"/>
        </w:rPr>
        <w:t>by</w:t>
      </w:r>
      <w:r w:rsidR="00AF23B6">
        <w:rPr>
          <w:rFonts w:ascii="Times New Roman" w:hAnsi="Times New Roman" w:cs="Times New Roman"/>
          <w:sz w:val="24"/>
          <w:szCs w:val="24"/>
        </w:rPr>
        <w:t>ť</w:t>
      </w:r>
      <w:r w:rsidR="009270E6">
        <w:rPr>
          <w:rFonts w:ascii="Times New Roman" w:hAnsi="Times New Roman" w:cs="Times New Roman"/>
          <w:sz w:val="24"/>
          <w:szCs w:val="24"/>
        </w:rPr>
        <w:t xml:space="preserve"> jen </w:t>
      </w:r>
      <w:r>
        <w:rPr>
          <w:rFonts w:ascii="Times New Roman" w:hAnsi="Times New Roman" w:cs="Times New Roman"/>
          <w:sz w:val="24"/>
          <w:szCs w:val="24"/>
        </w:rPr>
        <w:t xml:space="preserve">pokročilé úrovně. I když je Irák známý svou těžbou ropy, postrádá sociální a lidský kapitál. </w:t>
      </w:r>
      <w:r w:rsidRPr="00E442CC">
        <w:rPr>
          <w:rFonts w:ascii="Times New Roman" w:hAnsi="Times New Roman" w:cs="Times New Roman"/>
          <w:i/>
          <w:iCs/>
          <w:sz w:val="24"/>
          <w:szCs w:val="24"/>
        </w:rPr>
        <w:t>„Demokratická teorie naznačuje, že tato rozdílná úroveň ekonomického rozvoje má obrovský dopad na výsledky demokracie“</w:t>
      </w:r>
      <w:r>
        <w:rPr>
          <w:rFonts w:ascii="Times New Roman" w:hAnsi="Times New Roman" w:cs="Times New Roman"/>
          <w:i/>
          <w:iCs/>
          <w:sz w:val="24"/>
          <w:szCs w:val="24"/>
        </w:rPr>
        <w:t xml:space="preserve"> </w:t>
      </w:r>
      <w:r w:rsidRPr="00E442CC">
        <w:rPr>
          <w:rFonts w:ascii="Times New Roman" w:hAnsi="Times New Roman" w:cs="Times New Roman"/>
          <w:sz w:val="24"/>
          <w:szCs w:val="24"/>
        </w:rPr>
        <w:t>(</w:t>
      </w:r>
      <w:proofErr w:type="spellStart"/>
      <w:r w:rsidRPr="00E442CC">
        <w:rPr>
          <w:rFonts w:ascii="Times New Roman" w:hAnsi="Times New Roman" w:cs="Times New Roman"/>
          <w:sz w:val="24"/>
          <w:szCs w:val="24"/>
        </w:rPr>
        <w:t>Bellin</w:t>
      </w:r>
      <w:proofErr w:type="spellEnd"/>
      <w:r w:rsidRPr="00E442CC">
        <w:rPr>
          <w:rFonts w:ascii="Times New Roman" w:hAnsi="Times New Roman" w:cs="Times New Roman"/>
          <w:sz w:val="24"/>
          <w:szCs w:val="24"/>
        </w:rPr>
        <w:t xml:space="preserve">, </w:t>
      </w:r>
      <w:r>
        <w:rPr>
          <w:rFonts w:ascii="Times New Roman" w:hAnsi="Times New Roman" w:cs="Times New Roman"/>
          <w:sz w:val="24"/>
          <w:szCs w:val="24"/>
        </w:rPr>
        <w:t>2004</w:t>
      </w:r>
      <w:r w:rsidR="00BC6516">
        <w:rPr>
          <w:rFonts w:ascii="Times New Roman" w:hAnsi="Times New Roman" w:cs="Times New Roman"/>
          <w:sz w:val="24"/>
          <w:szCs w:val="24"/>
        </w:rPr>
        <w:t>, s. 597</w:t>
      </w:r>
      <w:r>
        <w:rPr>
          <w:rFonts w:ascii="Times New Roman" w:hAnsi="Times New Roman" w:cs="Times New Roman"/>
          <w:sz w:val="24"/>
          <w:szCs w:val="24"/>
        </w:rPr>
        <w:t>).</w:t>
      </w:r>
    </w:p>
    <w:p w14:paraId="6C61D85E" w14:textId="1E8ADC2F" w:rsidR="00E46751" w:rsidRDefault="00E46751" w:rsidP="00D0427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Druhý zásadní </w:t>
      </w:r>
      <w:r w:rsidR="00A91E5B">
        <w:rPr>
          <w:rFonts w:ascii="Times New Roman" w:hAnsi="Times New Roman" w:cs="Times New Roman"/>
          <w:sz w:val="24"/>
          <w:szCs w:val="24"/>
        </w:rPr>
        <w:t xml:space="preserve">rozdíl </w:t>
      </w:r>
      <w:r>
        <w:rPr>
          <w:rFonts w:ascii="Times New Roman" w:hAnsi="Times New Roman" w:cs="Times New Roman"/>
          <w:sz w:val="24"/>
          <w:szCs w:val="24"/>
        </w:rPr>
        <w:t xml:space="preserve">je </w:t>
      </w:r>
      <w:r w:rsidR="00A91E5B">
        <w:rPr>
          <w:rFonts w:ascii="Times New Roman" w:hAnsi="Times New Roman" w:cs="Times New Roman"/>
          <w:sz w:val="24"/>
          <w:szCs w:val="24"/>
        </w:rPr>
        <w:t xml:space="preserve">v </w:t>
      </w:r>
      <w:r>
        <w:rPr>
          <w:rFonts w:ascii="Times New Roman" w:hAnsi="Times New Roman" w:cs="Times New Roman"/>
          <w:sz w:val="24"/>
          <w:szCs w:val="24"/>
        </w:rPr>
        <w:t>etnick</w:t>
      </w:r>
      <w:r w:rsidR="00A91E5B">
        <w:rPr>
          <w:rFonts w:ascii="Times New Roman" w:hAnsi="Times New Roman" w:cs="Times New Roman"/>
          <w:sz w:val="24"/>
          <w:szCs w:val="24"/>
        </w:rPr>
        <w:t>é</w:t>
      </w:r>
      <w:r>
        <w:rPr>
          <w:rFonts w:ascii="Times New Roman" w:hAnsi="Times New Roman" w:cs="Times New Roman"/>
          <w:sz w:val="24"/>
          <w:szCs w:val="24"/>
        </w:rPr>
        <w:t xml:space="preserve"> heterogenit</w:t>
      </w:r>
      <w:r w:rsidR="00A91E5B">
        <w:rPr>
          <w:rFonts w:ascii="Times New Roman" w:hAnsi="Times New Roman" w:cs="Times New Roman"/>
          <w:sz w:val="24"/>
          <w:szCs w:val="24"/>
        </w:rPr>
        <w:t>ě</w:t>
      </w:r>
      <w:r>
        <w:rPr>
          <w:rFonts w:ascii="Times New Roman" w:hAnsi="Times New Roman" w:cs="Times New Roman"/>
          <w:sz w:val="24"/>
          <w:szCs w:val="24"/>
        </w:rPr>
        <w:t>. V zemích jako je Německo a Japonsko dominoval silný nacionalismus, který zapříčinil i vstup do druhé světové války. Naopak Irák oproti zmíněným dv</w:t>
      </w:r>
      <w:r w:rsidR="008106C7">
        <w:rPr>
          <w:rFonts w:ascii="Times New Roman" w:hAnsi="Times New Roman" w:cs="Times New Roman"/>
          <w:sz w:val="24"/>
          <w:szCs w:val="24"/>
        </w:rPr>
        <w:t>ěma</w:t>
      </w:r>
      <w:r>
        <w:rPr>
          <w:rFonts w:ascii="Times New Roman" w:hAnsi="Times New Roman" w:cs="Times New Roman"/>
          <w:sz w:val="24"/>
          <w:szCs w:val="24"/>
        </w:rPr>
        <w:t xml:space="preserve"> zemím není vůbec homogenní. Žijí zde tři etnika – sunnité, </w:t>
      </w:r>
      <w:r w:rsidR="00906014">
        <w:rPr>
          <w:rFonts w:ascii="Times New Roman" w:hAnsi="Times New Roman" w:cs="Times New Roman"/>
          <w:sz w:val="24"/>
          <w:szCs w:val="24"/>
        </w:rPr>
        <w:t>š</w:t>
      </w:r>
      <w:r>
        <w:rPr>
          <w:rFonts w:ascii="Times New Roman" w:hAnsi="Times New Roman" w:cs="Times New Roman"/>
          <w:sz w:val="24"/>
          <w:szCs w:val="24"/>
        </w:rPr>
        <w:t>íité a Kurdové. Propast mezi těmito komunitami se zvětšila po uchopení moci Saddámem Husajnem v</w:t>
      </w:r>
      <w:r w:rsidR="008106C7">
        <w:rPr>
          <w:rFonts w:ascii="Times New Roman" w:hAnsi="Times New Roman" w:cs="Times New Roman"/>
          <w:sz w:val="24"/>
          <w:szCs w:val="24"/>
        </w:rPr>
        <w:t> 70.</w:t>
      </w:r>
      <w:r>
        <w:rPr>
          <w:rFonts w:ascii="Times New Roman" w:hAnsi="Times New Roman" w:cs="Times New Roman"/>
          <w:sz w:val="24"/>
          <w:szCs w:val="24"/>
        </w:rPr>
        <w:t xml:space="preserve"> letech 20. století. Nástupem daného vůdce byly zvýhodněni více sunnité a nastala skepse a podezíravost mezi iráckými obyvateli. Lze zaznamenat že státy, ve kterých převládá homogenita, mají vyšší </w:t>
      </w:r>
      <w:r w:rsidR="001D2308">
        <w:rPr>
          <w:rFonts w:ascii="Times New Roman" w:hAnsi="Times New Roman" w:cs="Times New Roman"/>
          <w:sz w:val="24"/>
          <w:szCs w:val="24"/>
        </w:rPr>
        <w:t xml:space="preserve">pravděpodobnost dosažení </w:t>
      </w:r>
      <w:r>
        <w:rPr>
          <w:rFonts w:ascii="Times New Roman" w:hAnsi="Times New Roman" w:cs="Times New Roman"/>
          <w:sz w:val="24"/>
          <w:szCs w:val="24"/>
        </w:rPr>
        <w:t xml:space="preserve">demokratických výsledků, než u států jako je Irák. </w:t>
      </w:r>
    </w:p>
    <w:p w14:paraId="719D7C9F" w14:textId="6BB9AF20" w:rsidR="00E46751" w:rsidRDefault="00E46751" w:rsidP="00D0427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Obě země, jak Německo, tak Japonsko </w:t>
      </w:r>
      <w:r w:rsidR="00A948BB">
        <w:rPr>
          <w:rFonts w:ascii="Times New Roman" w:hAnsi="Times New Roman" w:cs="Times New Roman"/>
          <w:sz w:val="24"/>
          <w:szCs w:val="24"/>
        </w:rPr>
        <w:t>oplývaly vyspělou</w:t>
      </w:r>
      <w:r>
        <w:rPr>
          <w:rFonts w:ascii="Times New Roman" w:hAnsi="Times New Roman" w:cs="Times New Roman"/>
          <w:sz w:val="24"/>
          <w:szCs w:val="24"/>
        </w:rPr>
        <w:t xml:space="preserve"> policií, soudnictvím a státní správou, čeho</w:t>
      </w:r>
      <w:r w:rsidR="00B62C14">
        <w:rPr>
          <w:rFonts w:ascii="Times New Roman" w:hAnsi="Times New Roman" w:cs="Times New Roman"/>
          <w:sz w:val="24"/>
          <w:szCs w:val="24"/>
        </w:rPr>
        <w:t>ž</w:t>
      </w:r>
      <w:r>
        <w:rPr>
          <w:rFonts w:ascii="Times New Roman" w:hAnsi="Times New Roman" w:cs="Times New Roman"/>
          <w:sz w:val="24"/>
          <w:szCs w:val="24"/>
        </w:rPr>
        <w:t xml:space="preserve"> využily </w:t>
      </w:r>
      <w:r w:rsidR="000F4693">
        <w:rPr>
          <w:rFonts w:ascii="Times New Roman" w:hAnsi="Times New Roman" w:cs="Times New Roman"/>
          <w:sz w:val="24"/>
          <w:szCs w:val="24"/>
        </w:rPr>
        <w:t>a</w:t>
      </w:r>
      <w:r>
        <w:rPr>
          <w:rFonts w:ascii="Times New Roman" w:hAnsi="Times New Roman" w:cs="Times New Roman"/>
          <w:sz w:val="24"/>
          <w:szCs w:val="24"/>
        </w:rPr>
        <w:t xml:space="preserve">merické okupační síly. Japonští a němečtí odborníci napomohli okupačním sílám k řízení </w:t>
      </w:r>
      <w:r w:rsidR="00A97A15">
        <w:rPr>
          <w:rFonts w:ascii="Times New Roman" w:hAnsi="Times New Roman" w:cs="Times New Roman"/>
          <w:sz w:val="24"/>
          <w:szCs w:val="24"/>
        </w:rPr>
        <w:t>své</w:t>
      </w:r>
      <w:r>
        <w:rPr>
          <w:rFonts w:ascii="Times New Roman" w:hAnsi="Times New Roman" w:cs="Times New Roman"/>
          <w:sz w:val="24"/>
          <w:szCs w:val="24"/>
        </w:rPr>
        <w:t xml:space="preserve"> země. V Iráku </w:t>
      </w:r>
      <w:r w:rsidR="00347DDF">
        <w:rPr>
          <w:rFonts w:ascii="Times New Roman" w:hAnsi="Times New Roman" w:cs="Times New Roman"/>
          <w:sz w:val="24"/>
          <w:szCs w:val="24"/>
        </w:rPr>
        <w:t xml:space="preserve">takřka nelze nalézt </w:t>
      </w:r>
      <w:r>
        <w:rPr>
          <w:rFonts w:ascii="Times New Roman" w:hAnsi="Times New Roman" w:cs="Times New Roman"/>
          <w:sz w:val="24"/>
          <w:szCs w:val="24"/>
        </w:rPr>
        <w:t>funkční organizované státní instituce, které dodržují pravidla. Irák během vlády Saddáma</w:t>
      </w:r>
      <w:r w:rsidR="00B62C14">
        <w:rPr>
          <w:rFonts w:ascii="Times New Roman" w:hAnsi="Times New Roman" w:cs="Times New Roman"/>
          <w:sz w:val="24"/>
          <w:szCs w:val="24"/>
        </w:rPr>
        <w:t xml:space="preserve"> Husajna</w:t>
      </w:r>
      <w:r>
        <w:rPr>
          <w:rFonts w:ascii="Times New Roman" w:hAnsi="Times New Roman" w:cs="Times New Roman"/>
          <w:sz w:val="24"/>
          <w:szCs w:val="24"/>
        </w:rPr>
        <w:t xml:space="preserve"> byl zmítán korupcí a občané museli svému vůdci dokazovat loajalitu a oddanost. Aby demokratizace v Iráku byla úspěšná</w:t>
      </w:r>
      <w:r w:rsidR="00551461">
        <w:rPr>
          <w:rFonts w:ascii="Times New Roman" w:hAnsi="Times New Roman" w:cs="Times New Roman"/>
          <w:sz w:val="24"/>
          <w:szCs w:val="24"/>
        </w:rPr>
        <w:t>,</w:t>
      </w:r>
      <w:r>
        <w:rPr>
          <w:rFonts w:ascii="Times New Roman" w:hAnsi="Times New Roman" w:cs="Times New Roman"/>
          <w:sz w:val="24"/>
          <w:szCs w:val="24"/>
        </w:rPr>
        <w:t xml:space="preserve"> bylo by nutné zřídit organizace jako jsou např</w:t>
      </w:r>
      <w:r w:rsidR="00C50249">
        <w:rPr>
          <w:rFonts w:ascii="Times New Roman" w:hAnsi="Times New Roman" w:cs="Times New Roman"/>
          <w:sz w:val="24"/>
          <w:szCs w:val="24"/>
        </w:rPr>
        <w:t>.</w:t>
      </w:r>
      <w:r>
        <w:rPr>
          <w:rFonts w:ascii="Times New Roman" w:hAnsi="Times New Roman" w:cs="Times New Roman"/>
          <w:sz w:val="24"/>
          <w:szCs w:val="24"/>
        </w:rPr>
        <w:t xml:space="preserve"> policie a soudní systém. </w:t>
      </w:r>
      <w:r w:rsidRPr="00146BCC">
        <w:rPr>
          <w:rFonts w:ascii="Times New Roman" w:hAnsi="Times New Roman" w:cs="Times New Roman"/>
          <w:i/>
          <w:iCs/>
          <w:sz w:val="24"/>
          <w:szCs w:val="24"/>
        </w:rPr>
        <w:t>„Před demokracií musíte mít právní stát s účinnými státními institucemi, které mohou občanům zajistit spravedlivý a předvídatelný pořádek“</w:t>
      </w:r>
      <w:r>
        <w:rPr>
          <w:rFonts w:ascii="Times New Roman" w:hAnsi="Times New Roman" w:cs="Times New Roman"/>
          <w:sz w:val="24"/>
          <w:szCs w:val="24"/>
        </w:rPr>
        <w:t xml:space="preserve"> (</w:t>
      </w:r>
      <w:proofErr w:type="spellStart"/>
      <w:r>
        <w:rPr>
          <w:rFonts w:ascii="Times New Roman" w:hAnsi="Times New Roman" w:cs="Times New Roman"/>
          <w:sz w:val="24"/>
          <w:szCs w:val="24"/>
        </w:rPr>
        <w:t>Bellin</w:t>
      </w:r>
      <w:proofErr w:type="spellEnd"/>
      <w:r>
        <w:rPr>
          <w:rFonts w:ascii="Times New Roman" w:hAnsi="Times New Roman" w:cs="Times New Roman"/>
          <w:sz w:val="24"/>
          <w:szCs w:val="24"/>
        </w:rPr>
        <w:t>, 2004</w:t>
      </w:r>
      <w:r w:rsidR="00B133AE">
        <w:rPr>
          <w:rFonts w:ascii="Times New Roman" w:hAnsi="Times New Roman" w:cs="Times New Roman"/>
          <w:sz w:val="24"/>
          <w:szCs w:val="24"/>
        </w:rPr>
        <w:t>,</w:t>
      </w:r>
      <w:r w:rsidR="00107666">
        <w:rPr>
          <w:rFonts w:ascii="Times New Roman" w:hAnsi="Times New Roman" w:cs="Times New Roman"/>
          <w:sz w:val="24"/>
          <w:szCs w:val="24"/>
        </w:rPr>
        <w:t xml:space="preserve"> s.</w:t>
      </w:r>
      <w:r w:rsidR="00B133AE">
        <w:rPr>
          <w:rFonts w:ascii="Times New Roman" w:hAnsi="Times New Roman" w:cs="Times New Roman"/>
          <w:sz w:val="24"/>
          <w:szCs w:val="24"/>
        </w:rPr>
        <w:t xml:space="preserve"> 599</w:t>
      </w:r>
      <w:r>
        <w:rPr>
          <w:rFonts w:ascii="Times New Roman" w:hAnsi="Times New Roman" w:cs="Times New Roman"/>
          <w:sz w:val="24"/>
          <w:szCs w:val="24"/>
        </w:rPr>
        <w:t>). Státy, ve kterých dominuje chaos</w:t>
      </w:r>
      <w:r w:rsidR="00A87266">
        <w:rPr>
          <w:rFonts w:ascii="Times New Roman" w:hAnsi="Times New Roman" w:cs="Times New Roman"/>
          <w:sz w:val="24"/>
          <w:szCs w:val="24"/>
        </w:rPr>
        <w:t>,</w:t>
      </w:r>
      <w:r>
        <w:rPr>
          <w:rFonts w:ascii="Times New Roman" w:hAnsi="Times New Roman" w:cs="Times New Roman"/>
          <w:sz w:val="24"/>
          <w:szCs w:val="24"/>
        </w:rPr>
        <w:t xml:space="preserve"> mají horší podmínky k dosáhnutí demokracie. Čtvrtý bod rozdílnost</w:t>
      </w:r>
      <w:r w:rsidR="00551461">
        <w:rPr>
          <w:rFonts w:ascii="Times New Roman" w:hAnsi="Times New Roman" w:cs="Times New Roman"/>
          <w:sz w:val="24"/>
          <w:szCs w:val="24"/>
        </w:rPr>
        <w:t>í</w:t>
      </w:r>
      <w:r>
        <w:rPr>
          <w:rFonts w:ascii="Times New Roman" w:hAnsi="Times New Roman" w:cs="Times New Roman"/>
          <w:sz w:val="24"/>
          <w:szCs w:val="24"/>
        </w:rPr>
        <w:t xml:space="preserve"> mezi státy Japonska a Německa s Irákem je míra zkušenosti s demokracií. Podle teoretiků státy, které mají zkušenost s demokracií již z</w:t>
      </w:r>
      <w:r w:rsidR="00134D3E">
        <w:rPr>
          <w:rFonts w:ascii="Times New Roman" w:hAnsi="Times New Roman" w:cs="Times New Roman"/>
          <w:sz w:val="24"/>
          <w:szCs w:val="24"/>
        </w:rPr>
        <w:t> </w:t>
      </w:r>
      <w:r>
        <w:rPr>
          <w:rFonts w:ascii="Times New Roman" w:hAnsi="Times New Roman" w:cs="Times New Roman"/>
          <w:sz w:val="24"/>
          <w:szCs w:val="24"/>
        </w:rPr>
        <w:t>historie</w:t>
      </w:r>
      <w:r w:rsidR="00134D3E">
        <w:rPr>
          <w:rFonts w:ascii="Times New Roman" w:hAnsi="Times New Roman" w:cs="Times New Roman"/>
          <w:sz w:val="24"/>
          <w:szCs w:val="24"/>
        </w:rPr>
        <w:t>,</w:t>
      </w:r>
      <w:r>
        <w:rPr>
          <w:rFonts w:ascii="Times New Roman" w:hAnsi="Times New Roman" w:cs="Times New Roman"/>
          <w:sz w:val="24"/>
          <w:szCs w:val="24"/>
        </w:rPr>
        <w:t xml:space="preserve"> mají větší šanc</w:t>
      </w:r>
      <w:r w:rsidR="00134D3E">
        <w:rPr>
          <w:rFonts w:ascii="Times New Roman" w:hAnsi="Times New Roman" w:cs="Times New Roman"/>
          <w:sz w:val="24"/>
          <w:szCs w:val="24"/>
        </w:rPr>
        <w:t>i</w:t>
      </w:r>
      <w:r>
        <w:rPr>
          <w:rFonts w:ascii="Times New Roman" w:hAnsi="Times New Roman" w:cs="Times New Roman"/>
          <w:sz w:val="24"/>
          <w:szCs w:val="24"/>
        </w:rPr>
        <w:t xml:space="preserve"> k dosažení demokracie. Důsledkem zkušeností z minulosti získali přehled, jak budovat nový režim ve své zemi. Tento bod nadále ukazuje </w:t>
      </w:r>
      <w:r w:rsidR="00532003">
        <w:rPr>
          <w:rFonts w:ascii="Times New Roman" w:hAnsi="Times New Roman" w:cs="Times New Roman"/>
          <w:sz w:val="24"/>
          <w:szCs w:val="24"/>
        </w:rPr>
        <w:t xml:space="preserve">na </w:t>
      </w:r>
      <w:r>
        <w:rPr>
          <w:rFonts w:ascii="Times New Roman" w:hAnsi="Times New Roman" w:cs="Times New Roman"/>
          <w:sz w:val="24"/>
          <w:szCs w:val="24"/>
        </w:rPr>
        <w:t xml:space="preserve">nevýhodné postavení Iráku </w:t>
      </w:r>
      <w:r w:rsidR="008B0AC3">
        <w:rPr>
          <w:rFonts w:ascii="Times New Roman" w:hAnsi="Times New Roman" w:cs="Times New Roman"/>
          <w:sz w:val="24"/>
          <w:szCs w:val="24"/>
        </w:rPr>
        <w:t>o</w:t>
      </w:r>
      <w:r>
        <w:rPr>
          <w:rFonts w:ascii="Times New Roman" w:hAnsi="Times New Roman" w:cs="Times New Roman"/>
          <w:sz w:val="24"/>
          <w:szCs w:val="24"/>
        </w:rPr>
        <w:t>proti Japonsku a Německu</w:t>
      </w:r>
      <w:r w:rsidR="000A5359">
        <w:rPr>
          <w:rFonts w:ascii="Times New Roman" w:hAnsi="Times New Roman" w:cs="Times New Roman"/>
          <w:sz w:val="24"/>
          <w:szCs w:val="24"/>
        </w:rPr>
        <w:t xml:space="preserve"> (Tamtéž). </w:t>
      </w:r>
    </w:p>
    <w:p w14:paraId="2AAC2747" w14:textId="76CFA8F6" w:rsidR="00E46751" w:rsidRDefault="00E46751" w:rsidP="00D0427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Poslední faktor zapříčiňující rozdílnost ve snaze o demokracii je vůdcovství elit. Obrat režimu své země </w:t>
      </w:r>
      <w:r w:rsidR="008B0AC3">
        <w:rPr>
          <w:rFonts w:ascii="Times New Roman" w:hAnsi="Times New Roman" w:cs="Times New Roman"/>
          <w:sz w:val="24"/>
          <w:szCs w:val="24"/>
        </w:rPr>
        <w:t>k</w:t>
      </w:r>
      <w:r>
        <w:rPr>
          <w:rFonts w:ascii="Times New Roman" w:hAnsi="Times New Roman" w:cs="Times New Roman"/>
          <w:sz w:val="24"/>
          <w:szCs w:val="24"/>
        </w:rPr>
        <w:t xml:space="preserve"> demokracii podpořili lidé, kteří podporovali svého vůdce a on sám jim ukázal víru v tento systém. V Japonsku sehrál zásadní roli císař Hirohito a další významní vůdci, kteří se podíleli na demokratickém procesu (</w:t>
      </w:r>
      <w:proofErr w:type="spellStart"/>
      <w:r>
        <w:rPr>
          <w:rFonts w:ascii="Times New Roman" w:hAnsi="Times New Roman" w:cs="Times New Roman"/>
          <w:sz w:val="24"/>
          <w:szCs w:val="24"/>
        </w:rPr>
        <w:t>Išibaši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Tanzan</w:t>
      </w:r>
      <w:proofErr w:type="spellEnd"/>
      <w:r>
        <w:rPr>
          <w:rFonts w:ascii="Times New Roman" w:hAnsi="Times New Roman" w:cs="Times New Roman"/>
          <w:sz w:val="24"/>
          <w:szCs w:val="24"/>
        </w:rPr>
        <w:t xml:space="preserve"> </w:t>
      </w:r>
      <w:r w:rsidR="00902567">
        <w:rPr>
          <w:rFonts w:ascii="Times New Roman" w:hAnsi="Times New Roman" w:cs="Times New Roman"/>
          <w:sz w:val="24"/>
          <w:szCs w:val="24"/>
        </w:rPr>
        <w:t xml:space="preserve">nebo </w:t>
      </w:r>
      <w:proofErr w:type="spellStart"/>
      <w:r>
        <w:rPr>
          <w:rFonts w:ascii="Times New Roman" w:hAnsi="Times New Roman" w:cs="Times New Roman"/>
          <w:sz w:val="24"/>
          <w:szCs w:val="24"/>
        </w:rPr>
        <w:t>Jošida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Šigeru</w:t>
      </w:r>
      <w:proofErr w:type="spellEnd"/>
      <w:r>
        <w:rPr>
          <w:rFonts w:ascii="Times New Roman" w:hAnsi="Times New Roman" w:cs="Times New Roman"/>
          <w:sz w:val="24"/>
          <w:szCs w:val="24"/>
        </w:rPr>
        <w:t>). Nejen v Japonsku, ale i v Německu získali vůdci s národním postavením zásluhu</w:t>
      </w:r>
      <w:r w:rsidR="0013129E">
        <w:rPr>
          <w:rFonts w:ascii="Times New Roman" w:hAnsi="Times New Roman" w:cs="Times New Roman"/>
          <w:sz w:val="24"/>
          <w:szCs w:val="24"/>
        </w:rPr>
        <w:t xml:space="preserve"> n</w:t>
      </w:r>
      <w:r>
        <w:rPr>
          <w:rFonts w:ascii="Times New Roman" w:hAnsi="Times New Roman" w:cs="Times New Roman"/>
          <w:sz w:val="24"/>
          <w:szCs w:val="24"/>
        </w:rPr>
        <w:t>a demokratizaci své země</w:t>
      </w:r>
      <w:r w:rsidR="004919CC">
        <w:rPr>
          <w:rFonts w:ascii="Times New Roman" w:hAnsi="Times New Roman" w:cs="Times New Roman"/>
          <w:sz w:val="24"/>
          <w:szCs w:val="24"/>
        </w:rPr>
        <w:t>,</w:t>
      </w:r>
      <w:r>
        <w:rPr>
          <w:rFonts w:ascii="Times New Roman" w:hAnsi="Times New Roman" w:cs="Times New Roman"/>
          <w:sz w:val="24"/>
          <w:szCs w:val="24"/>
        </w:rPr>
        <w:t xml:space="preserve"> </w:t>
      </w:r>
      <w:r w:rsidR="00902567">
        <w:rPr>
          <w:rFonts w:ascii="Times New Roman" w:hAnsi="Times New Roman" w:cs="Times New Roman"/>
          <w:sz w:val="24"/>
          <w:szCs w:val="24"/>
        </w:rPr>
        <w:t>např.</w:t>
      </w:r>
      <w:r>
        <w:rPr>
          <w:rFonts w:ascii="Times New Roman" w:hAnsi="Times New Roman" w:cs="Times New Roman"/>
          <w:sz w:val="24"/>
          <w:szCs w:val="24"/>
        </w:rPr>
        <w:t xml:space="preserve"> Konrad </w:t>
      </w:r>
      <w:proofErr w:type="spellStart"/>
      <w:r>
        <w:rPr>
          <w:rFonts w:ascii="Times New Roman" w:hAnsi="Times New Roman" w:cs="Times New Roman"/>
          <w:sz w:val="24"/>
          <w:szCs w:val="24"/>
        </w:rPr>
        <w:t>Adenauer</w:t>
      </w:r>
      <w:proofErr w:type="spellEnd"/>
      <w:r>
        <w:rPr>
          <w:rFonts w:ascii="Times New Roman" w:hAnsi="Times New Roman" w:cs="Times New Roman"/>
          <w:sz w:val="24"/>
          <w:szCs w:val="24"/>
        </w:rPr>
        <w:t xml:space="preserve"> </w:t>
      </w:r>
      <w:r w:rsidR="004919CC">
        <w:rPr>
          <w:rFonts w:ascii="Times New Roman" w:hAnsi="Times New Roman" w:cs="Times New Roman"/>
          <w:sz w:val="24"/>
          <w:szCs w:val="24"/>
        </w:rPr>
        <w:t>nebo</w:t>
      </w:r>
      <w:r>
        <w:rPr>
          <w:rFonts w:ascii="Times New Roman" w:hAnsi="Times New Roman" w:cs="Times New Roman"/>
          <w:sz w:val="24"/>
          <w:szCs w:val="24"/>
        </w:rPr>
        <w:t xml:space="preserve"> Kurt Schumacher. Nepřítomnost vůdců národního formátů opět znevýhodňuje Irák v prosazení demokratického režimu. Z toho vyplývá, že zájem </w:t>
      </w:r>
      <w:r>
        <w:rPr>
          <w:rFonts w:ascii="Times New Roman" w:hAnsi="Times New Roman" w:cs="Times New Roman"/>
          <w:sz w:val="24"/>
          <w:szCs w:val="24"/>
        </w:rPr>
        <w:lastRenderedPageBreak/>
        <w:t>privilegované vrstvy je klíčo</w:t>
      </w:r>
      <w:r w:rsidR="004919CC">
        <w:rPr>
          <w:rFonts w:ascii="Times New Roman" w:hAnsi="Times New Roman" w:cs="Times New Roman"/>
          <w:sz w:val="24"/>
          <w:szCs w:val="24"/>
        </w:rPr>
        <w:t>vou</w:t>
      </w:r>
      <w:r>
        <w:rPr>
          <w:rFonts w:ascii="Times New Roman" w:hAnsi="Times New Roman" w:cs="Times New Roman"/>
          <w:sz w:val="24"/>
          <w:szCs w:val="24"/>
        </w:rPr>
        <w:t xml:space="preserve"> </w:t>
      </w:r>
      <w:r w:rsidR="004919CC">
        <w:rPr>
          <w:rFonts w:ascii="Times New Roman" w:hAnsi="Times New Roman" w:cs="Times New Roman"/>
          <w:sz w:val="24"/>
          <w:szCs w:val="24"/>
        </w:rPr>
        <w:t>podmínkou</w:t>
      </w:r>
      <w:r>
        <w:rPr>
          <w:rFonts w:ascii="Times New Roman" w:hAnsi="Times New Roman" w:cs="Times New Roman"/>
          <w:sz w:val="24"/>
          <w:szCs w:val="24"/>
        </w:rPr>
        <w:t xml:space="preserve"> pro demokracii. Všechny již zmíněné body sehrávají významnou a klíčovou roli pro utváření úspěchu či neúspěchu demokracie. E. </w:t>
      </w:r>
      <w:proofErr w:type="spellStart"/>
      <w:r>
        <w:rPr>
          <w:rFonts w:ascii="Times New Roman" w:hAnsi="Times New Roman" w:cs="Times New Roman"/>
          <w:sz w:val="24"/>
          <w:szCs w:val="24"/>
        </w:rPr>
        <w:t>Bellin</w:t>
      </w:r>
      <w:proofErr w:type="spellEnd"/>
      <w:r>
        <w:rPr>
          <w:rFonts w:ascii="Times New Roman" w:hAnsi="Times New Roman" w:cs="Times New Roman"/>
          <w:sz w:val="24"/>
          <w:szCs w:val="24"/>
        </w:rPr>
        <w:t xml:space="preserve"> tvrdí, že více srovnatelná situace s Irákem je případ Haiti. Oba státy měly velké nedostatky</w:t>
      </w:r>
      <w:r w:rsidR="00FE2B9C">
        <w:rPr>
          <w:rFonts w:ascii="Times New Roman" w:hAnsi="Times New Roman" w:cs="Times New Roman"/>
          <w:sz w:val="24"/>
          <w:szCs w:val="24"/>
        </w:rPr>
        <w:t xml:space="preserve"> </w:t>
      </w:r>
      <w:r>
        <w:rPr>
          <w:rFonts w:ascii="Times New Roman" w:hAnsi="Times New Roman" w:cs="Times New Roman"/>
          <w:sz w:val="24"/>
          <w:szCs w:val="24"/>
        </w:rPr>
        <w:t>v</w:t>
      </w:r>
      <w:r w:rsidR="00FE2B9C">
        <w:rPr>
          <w:rFonts w:ascii="Times New Roman" w:hAnsi="Times New Roman" w:cs="Times New Roman"/>
          <w:sz w:val="24"/>
          <w:szCs w:val="24"/>
        </w:rPr>
        <w:t xml:space="preserve"> pěti </w:t>
      </w:r>
      <w:r>
        <w:rPr>
          <w:rFonts w:ascii="Times New Roman" w:hAnsi="Times New Roman" w:cs="Times New Roman"/>
          <w:sz w:val="24"/>
          <w:szCs w:val="24"/>
        </w:rPr>
        <w:t xml:space="preserve">zmíněných bodech, které </w:t>
      </w:r>
      <w:r w:rsidR="00AF5F59">
        <w:rPr>
          <w:rFonts w:ascii="Times New Roman" w:hAnsi="Times New Roman" w:cs="Times New Roman"/>
          <w:sz w:val="24"/>
          <w:szCs w:val="24"/>
        </w:rPr>
        <w:t xml:space="preserve">autorka </w:t>
      </w:r>
      <w:r>
        <w:rPr>
          <w:rFonts w:ascii="Times New Roman" w:hAnsi="Times New Roman" w:cs="Times New Roman"/>
          <w:sz w:val="24"/>
          <w:szCs w:val="24"/>
        </w:rPr>
        <w:t>definovala (</w:t>
      </w:r>
      <w:proofErr w:type="spellStart"/>
      <w:r>
        <w:rPr>
          <w:rFonts w:ascii="Times New Roman" w:hAnsi="Times New Roman" w:cs="Times New Roman"/>
          <w:sz w:val="24"/>
          <w:szCs w:val="24"/>
        </w:rPr>
        <w:t>Bellin</w:t>
      </w:r>
      <w:proofErr w:type="spellEnd"/>
      <w:r>
        <w:rPr>
          <w:rFonts w:ascii="Times New Roman" w:hAnsi="Times New Roman" w:cs="Times New Roman"/>
          <w:sz w:val="24"/>
          <w:szCs w:val="24"/>
        </w:rPr>
        <w:t>, 2004).</w:t>
      </w:r>
    </w:p>
    <w:p w14:paraId="5D27205B" w14:textId="77777777" w:rsidR="00FF2507" w:rsidRPr="00291213" w:rsidRDefault="00FF2507" w:rsidP="00D04277">
      <w:pPr>
        <w:spacing w:after="0" w:line="360" w:lineRule="auto"/>
        <w:ind w:firstLine="708"/>
        <w:jc w:val="both"/>
        <w:rPr>
          <w:rFonts w:ascii="Times New Roman" w:hAnsi="Times New Roman" w:cs="Times New Roman"/>
          <w:sz w:val="24"/>
          <w:szCs w:val="24"/>
        </w:rPr>
      </w:pPr>
    </w:p>
    <w:p w14:paraId="37EDD293" w14:textId="6A19BA50" w:rsidR="003F2CA8" w:rsidRPr="0022287F" w:rsidRDefault="0022287F" w:rsidP="00D04277">
      <w:pPr>
        <w:pStyle w:val="Nadpis2"/>
        <w:spacing w:before="0" w:line="360" w:lineRule="auto"/>
        <w:rPr>
          <w:rFonts w:ascii="Times New Roman" w:hAnsi="Times New Roman" w:cs="Times New Roman"/>
          <w:b/>
          <w:bCs/>
          <w:color w:val="000000" w:themeColor="text1"/>
          <w:sz w:val="28"/>
          <w:szCs w:val="28"/>
        </w:rPr>
      </w:pPr>
      <w:r w:rsidRPr="0022287F">
        <w:rPr>
          <w:rFonts w:ascii="Times New Roman" w:hAnsi="Times New Roman" w:cs="Times New Roman"/>
          <w:b/>
          <w:bCs/>
          <w:color w:val="000000" w:themeColor="text1"/>
          <w:sz w:val="28"/>
          <w:szCs w:val="28"/>
        </w:rPr>
        <w:t xml:space="preserve"> </w:t>
      </w:r>
      <w:bookmarkStart w:id="16" w:name="_Toc133217832"/>
      <w:r w:rsidR="00342353" w:rsidRPr="0022287F">
        <w:rPr>
          <w:rFonts w:ascii="Times New Roman" w:hAnsi="Times New Roman" w:cs="Times New Roman"/>
          <w:b/>
          <w:bCs/>
          <w:color w:val="000000" w:themeColor="text1"/>
          <w:sz w:val="28"/>
          <w:szCs w:val="28"/>
        </w:rPr>
        <w:t>Lidská práva</w:t>
      </w:r>
      <w:bookmarkEnd w:id="16"/>
    </w:p>
    <w:p w14:paraId="542DDC38" w14:textId="34276C82" w:rsidR="001B3E1F" w:rsidRPr="003F2CA8" w:rsidRDefault="009F15DC" w:rsidP="00D04277">
      <w:pPr>
        <w:spacing w:after="0" w:line="360" w:lineRule="auto"/>
        <w:jc w:val="both"/>
        <w:rPr>
          <w:rFonts w:ascii="Times New Roman" w:hAnsi="Times New Roman" w:cs="Times New Roman"/>
          <w:b/>
          <w:bCs/>
          <w:color w:val="000000" w:themeColor="text1"/>
          <w:sz w:val="28"/>
          <w:szCs w:val="28"/>
        </w:rPr>
      </w:pPr>
      <w:r w:rsidRPr="00544D2D">
        <w:rPr>
          <w:rFonts w:ascii="Times New Roman" w:hAnsi="Times New Roman" w:cs="Times New Roman"/>
          <w:sz w:val="24"/>
          <w:szCs w:val="24"/>
        </w:rPr>
        <w:t xml:space="preserve">Dodržování demokracie si nevyžaduje právní povinnost jako dodržování lidských práv. Nicméně demokracie je forma vlády, která má za úkol </w:t>
      </w:r>
      <w:r w:rsidR="00BD641B">
        <w:rPr>
          <w:rFonts w:ascii="Times New Roman" w:hAnsi="Times New Roman" w:cs="Times New Roman"/>
          <w:sz w:val="24"/>
          <w:szCs w:val="24"/>
        </w:rPr>
        <w:t>naplňovat</w:t>
      </w:r>
      <w:r w:rsidRPr="00544D2D">
        <w:rPr>
          <w:rFonts w:ascii="Times New Roman" w:hAnsi="Times New Roman" w:cs="Times New Roman"/>
          <w:sz w:val="24"/>
          <w:szCs w:val="24"/>
        </w:rPr>
        <w:t xml:space="preserve">, respektovat a ochraňovat lidská práva. </w:t>
      </w:r>
      <w:r w:rsidR="005D6CC5">
        <w:rPr>
          <w:rFonts w:ascii="Times New Roman" w:hAnsi="Times New Roman" w:cs="Times New Roman"/>
          <w:sz w:val="24"/>
          <w:szCs w:val="24"/>
        </w:rPr>
        <w:t>„</w:t>
      </w:r>
      <w:r w:rsidR="005D6CC5" w:rsidRPr="00544D2D">
        <w:rPr>
          <w:rFonts w:ascii="Times New Roman" w:hAnsi="Times New Roman" w:cs="Times New Roman"/>
          <w:i/>
          <w:iCs/>
          <w:sz w:val="24"/>
          <w:szCs w:val="24"/>
        </w:rPr>
        <w:t xml:space="preserve">Ochrana lidských práv vyžaduje, aby stát zabránil porušování lidských </w:t>
      </w:r>
      <w:proofErr w:type="gramStart"/>
      <w:r w:rsidR="005D6CC5" w:rsidRPr="00544D2D">
        <w:rPr>
          <w:rFonts w:ascii="Times New Roman" w:hAnsi="Times New Roman" w:cs="Times New Roman"/>
          <w:i/>
          <w:iCs/>
          <w:sz w:val="24"/>
          <w:szCs w:val="24"/>
        </w:rPr>
        <w:t xml:space="preserve">práv </w:t>
      </w:r>
      <w:r w:rsidR="00256474">
        <w:rPr>
          <w:rFonts w:ascii="Times New Roman" w:hAnsi="Times New Roman" w:cs="Times New Roman"/>
          <w:i/>
          <w:iCs/>
          <w:sz w:val="24"/>
          <w:szCs w:val="24"/>
        </w:rPr>
        <w:t>,</w:t>
      </w:r>
      <w:r w:rsidR="00256474" w:rsidRPr="00544D2D">
        <w:rPr>
          <w:rFonts w:ascii="Times New Roman" w:hAnsi="Times New Roman" w:cs="Times New Roman"/>
          <w:i/>
          <w:iCs/>
          <w:sz w:val="24"/>
          <w:szCs w:val="24"/>
        </w:rPr>
        <w:t>třetími</w:t>
      </w:r>
      <w:proofErr w:type="gramEnd"/>
      <w:r w:rsidR="00256474">
        <w:rPr>
          <w:rFonts w:ascii="Times New Roman" w:hAnsi="Times New Roman" w:cs="Times New Roman"/>
          <w:i/>
          <w:iCs/>
          <w:sz w:val="24"/>
          <w:szCs w:val="24"/>
        </w:rPr>
        <w:t>‘</w:t>
      </w:r>
      <w:r w:rsidR="00256474" w:rsidRPr="00544D2D">
        <w:rPr>
          <w:rFonts w:ascii="Times New Roman" w:hAnsi="Times New Roman" w:cs="Times New Roman"/>
          <w:i/>
          <w:iCs/>
          <w:sz w:val="24"/>
          <w:szCs w:val="24"/>
        </w:rPr>
        <w:t xml:space="preserve"> </w:t>
      </w:r>
      <w:r w:rsidR="005D6CC5" w:rsidRPr="00544D2D">
        <w:rPr>
          <w:rFonts w:ascii="Times New Roman" w:hAnsi="Times New Roman" w:cs="Times New Roman"/>
          <w:i/>
          <w:iCs/>
          <w:sz w:val="24"/>
          <w:szCs w:val="24"/>
        </w:rPr>
        <w:t xml:space="preserve"> stranami, jako jsou soukromé společnosti, nevládní organizace, polovojenské a povstalecké skupiny a</w:t>
      </w:r>
      <w:r w:rsidR="00501E81">
        <w:rPr>
          <w:rFonts w:ascii="Times New Roman" w:hAnsi="Times New Roman" w:cs="Times New Roman"/>
          <w:i/>
          <w:iCs/>
          <w:sz w:val="24"/>
          <w:szCs w:val="24"/>
        </w:rPr>
        <w:t xml:space="preserve"> </w:t>
      </w:r>
      <w:r w:rsidR="00307468">
        <w:rPr>
          <w:rFonts w:ascii="Times New Roman" w:hAnsi="Times New Roman" w:cs="Times New Roman"/>
          <w:i/>
          <w:iCs/>
          <w:sz w:val="24"/>
          <w:szCs w:val="24"/>
        </w:rPr>
        <w:t>,</w:t>
      </w:r>
      <w:r w:rsidR="005D6CC5" w:rsidRPr="00544D2D">
        <w:rPr>
          <w:rFonts w:ascii="Times New Roman" w:hAnsi="Times New Roman" w:cs="Times New Roman"/>
          <w:i/>
          <w:iCs/>
          <w:sz w:val="24"/>
          <w:szCs w:val="24"/>
        </w:rPr>
        <w:t>necivilní</w:t>
      </w:r>
      <w:r w:rsidR="005D6CC5">
        <w:rPr>
          <w:rFonts w:ascii="Times New Roman" w:hAnsi="Times New Roman" w:cs="Times New Roman"/>
          <w:i/>
          <w:iCs/>
          <w:sz w:val="24"/>
          <w:szCs w:val="24"/>
        </w:rPr>
        <w:t>‘</w:t>
      </w:r>
      <w:r w:rsidR="005D6CC5" w:rsidRPr="00544D2D">
        <w:rPr>
          <w:rFonts w:ascii="Times New Roman" w:hAnsi="Times New Roman" w:cs="Times New Roman"/>
          <w:i/>
          <w:iCs/>
          <w:sz w:val="24"/>
          <w:szCs w:val="24"/>
        </w:rPr>
        <w:t xml:space="preserve"> nebo nedemokratická hnutí</w:t>
      </w:r>
      <w:r w:rsidR="005D6CC5">
        <w:rPr>
          <w:rFonts w:ascii="Times New Roman" w:hAnsi="Times New Roman" w:cs="Times New Roman"/>
          <w:i/>
          <w:iCs/>
          <w:sz w:val="24"/>
          <w:szCs w:val="24"/>
        </w:rPr>
        <w:t>“</w:t>
      </w:r>
      <w:r w:rsidR="00AF4477">
        <w:rPr>
          <w:rFonts w:ascii="Times New Roman" w:hAnsi="Times New Roman" w:cs="Times New Roman"/>
          <w:i/>
          <w:iCs/>
          <w:sz w:val="24"/>
          <w:szCs w:val="24"/>
        </w:rPr>
        <w:t xml:space="preserve"> </w:t>
      </w:r>
      <w:r w:rsidRPr="00544D2D">
        <w:rPr>
          <w:rFonts w:ascii="Times New Roman" w:hAnsi="Times New Roman" w:cs="Times New Roman"/>
          <w:sz w:val="24"/>
          <w:szCs w:val="24"/>
        </w:rPr>
        <w:t>(</w:t>
      </w:r>
      <w:proofErr w:type="spellStart"/>
      <w:r w:rsidRPr="00544D2D">
        <w:rPr>
          <w:rFonts w:ascii="Times New Roman" w:hAnsi="Times New Roman" w:cs="Times New Roman"/>
          <w:sz w:val="24"/>
          <w:szCs w:val="24"/>
        </w:rPr>
        <w:t>Landman</w:t>
      </w:r>
      <w:proofErr w:type="spellEnd"/>
      <w:r w:rsidRPr="00544D2D">
        <w:rPr>
          <w:rFonts w:ascii="Times New Roman" w:hAnsi="Times New Roman" w:cs="Times New Roman"/>
          <w:sz w:val="24"/>
          <w:szCs w:val="24"/>
        </w:rPr>
        <w:t>, 2018</w:t>
      </w:r>
      <w:r w:rsidR="00386591">
        <w:rPr>
          <w:rFonts w:ascii="Times New Roman" w:hAnsi="Times New Roman" w:cs="Times New Roman"/>
          <w:sz w:val="24"/>
          <w:szCs w:val="24"/>
        </w:rPr>
        <w:t>, s. 50</w:t>
      </w:r>
      <w:r w:rsidRPr="00544D2D">
        <w:rPr>
          <w:rFonts w:ascii="Times New Roman" w:hAnsi="Times New Roman" w:cs="Times New Roman"/>
          <w:sz w:val="24"/>
          <w:szCs w:val="24"/>
        </w:rPr>
        <w:t>).</w:t>
      </w:r>
      <w:r w:rsidR="00F663F8" w:rsidRPr="00544D2D">
        <w:rPr>
          <w:rFonts w:ascii="Times New Roman" w:hAnsi="Times New Roman" w:cs="Times New Roman"/>
          <w:sz w:val="24"/>
          <w:szCs w:val="24"/>
        </w:rPr>
        <w:t xml:space="preserve"> </w:t>
      </w:r>
      <w:r w:rsidR="00544D2D" w:rsidRPr="00544D2D">
        <w:rPr>
          <w:rStyle w:val="cf01"/>
          <w:rFonts w:ascii="Times New Roman" w:hAnsi="Times New Roman" w:cs="Times New Roman"/>
          <w:sz w:val="24"/>
          <w:szCs w:val="24"/>
        </w:rPr>
        <w:t>Poprvé lidská práva zevrubně formulov</w:t>
      </w:r>
      <w:r w:rsidR="002571EC">
        <w:rPr>
          <w:rStyle w:val="cf01"/>
          <w:rFonts w:ascii="Times New Roman" w:hAnsi="Times New Roman" w:cs="Times New Roman"/>
          <w:sz w:val="24"/>
          <w:szCs w:val="24"/>
        </w:rPr>
        <w:t>ala</w:t>
      </w:r>
      <w:r w:rsidR="005863EA">
        <w:rPr>
          <w:rStyle w:val="cf01"/>
          <w:rFonts w:ascii="Times New Roman" w:hAnsi="Times New Roman" w:cs="Times New Roman"/>
          <w:sz w:val="24"/>
          <w:szCs w:val="24"/>
        </w:rPr>
        <w:t xml:space="preserve"> </w:t>
      </w:r>
      <w:r w:rsidR="00AF4477">
        <w:rPr>
          <w:rFonts w:ascii="Times New Roman" w:hAnsi="Times New Roman" w:cs="Times New Roman"/>
          <w:color w:val="000000" w:themeColor="text1"/>
          <w:sz w:val="24"/>
          <w:szCs w:val="24"/>
        </w:rPr>
        <w:t>V</w:t>
      </w:r>
      <w:r w:rsidR="00631AEE" w:rsidRPr="009F060E">
        <w:rPr>
          <w:rFonts w:ascii="Times New Roman" w:hAnsi="Times New Roman" w:cs="Times New Roman"/>
          <w:color w:val="000000" w:themeColor="text1"/>
          <w:sz w:val="24"/>
          <w:szCs w:val="24"/>
        </w:rPr>
        <w:t>šeobecn</w:t>
      </w:r>
      <w:r w:rsidR="00C85DDD">
        <w:rPr>
          <w:rFonts w:ascii="Times New Roman" w:hAnsi="Times New Roman" w:cs="Times New Roman"/>
          <w:color w:val="000000" w:themeColor="text1"/>
          <w:sz w:val="24"/>
          <w:szCs w:val="24"/>
        </w:rPr>
        <w:t xml:space="preserve">á </w:t>
      </w:r>
      <w:r w:rsidR="00631AEE" w:rsidRPr="009F060E">
        <w:rPr>
          <w:rFonts w:ascii="Times New Roman" w:hAnsi="Times New Roman" w:cs="Times New Roman"/>
          <w:color w:val="000000" w:themeColor="text1"/>
          <w:sz w:val="24"/>
          <w:szCs w:val="24"/>
        </w:rPr>
        <w:t xml:space="preserve">deklarace lidských </w:t>
      </w:r>
      <w:r w:rsidR="00E45F4B" w:rsidRPr="009F060E">
        <w:rPr>
          <w:rFonts w:ascii="Times New Roman" w:hAnsi="Times New Roman" w:cs="Times New Roman"/>
          <w:color w:val="000000" w:themeColor="text1"/>
          <w:sz w:val="24"/>
          <w:szCs w:val="24"/>
        </w:rPr>
        <w:t>práv</w:t>
      </w:r>
      <w:r w:rsidR="0045325D">
        <w:rPr>
          <w:rFonts w:ascii="Times New Roman" w:hAnsi="Times New Roman" w:cs="Times New Roman"/>
          <w:color w:val="000000" w:themeColor="text1"/>
          <w:sz w:val="24"/>
          <w:szCs w:val="24"/>
        </w:rPr>
        <w:t xml:space="preserve">, který byla </w:t>
      </w:r>
      <w:r w:rsidR="005863EA" w:rsidRPr="009F060E">
        <w:rPr>
          <w:rFonts w:ascii="Times New Roman" w:hAnsi="Times New Roman" w:cs="Times New Roman"/>
          <w:color w:val="000000" w:themeColor="text1"/>
          <w:sz w:val="24"/>
          <w:szCs w:val="24"/>
        </w:rPr>
        <w:t xml:space="preserve">10. prosince 1948 </w:t>
      </w:r>
      <w:r w:rsidR="00DC3ADC" w:rsidRPr="009F060E">
        <w:rPr>
          <w:rFonts w:ascii="Times New Roman" w:hAnsi="Times New Roman" w:cs="Times New Roman"/>
          <w:color w:val="000000" w:themeColor="text1"/>
          <w:sz w:val="24"/>
          <w:szCs w:val="24"/>
        </w:rPr>
        <w:t xml:space="preserve">přijata </w:t>
      </w:r>
      <w:r w:rsidR="00C148CD" w:rsidRPr="009F060E">
        <w:rPr>
          <w:rFonts w:ascii="Times New Roman" w:hAnsi="Times New Roman" w:cs="Times New Roman"/>
          <w:color w:val="000000" w:themeColor="text1"/>
          <w:sz w:val="24"/>
          <w:szCs w:val="24"/>
        </w:rPr>
        <w:t>Valným</w:t>
      </w:r>
      <w:r w:rsidR="00DC3ADC" w:rsidRPr="009F060E">
        <w:rPr>
          <w:rFonts w:ascii="Times New Roman" w:hAnsi="Times New Roman" w:cs="Times New Roman"/>
          <w:color w:val="000000" w:themeColor="text1"/>
          <w:sz w:val="24"/>
          <w:szCs w:val="24"/>
        </w:rPr>
        <w:t xml:space="preserve"> shromážděním Organizace spojených národů</w:t>
      </w:r>
      <w:r w:rsidR="00173E5C" w:rsidRPr="009F060E">
        <w:rPr>
          <w:rFonts w:ascii="Times New Roman" w:hAnsi="Times New Roman" w:cs="Times New Roman"/>
          <w:color w:val="000000" w:themeColor="text1"/>
          <w:sz w:val="24"/>
          <w:szCs w:val="24"/>
        </w:rPr>
        <w:t xml:space="preserve"> (</w:t>
      </w:r>
      <w:proofErr w:type="spellStart"/>
      <w:r w:rsidR="00173E5C" w:rsidRPr="009F060E">
        <w:rPr>
          <w:rFonts w:ascii="Times New Roman" w:hAnsi="Times New Roman" w:cs="Times New Roman"/>
          <w:color w:val="000000" w:themeColor="text1"/>
          <w:sz w:val="24"/>
          <w:szCs w:val="24"/>
        </w:rPr>
        <w:t>Hannan</w:t>
      </w:r>
      <w:proofErr w:type="spellEnd"/>
      <w:r w:rsidR="006D1436" w:rsidRPr="009F060E">
        <w:rPr>
          <w:rFonts w:ascii="Times New Roman" w:hAnsi="Times New Roman" w:cs="Times New Roman"/>
          <w:color w:val="000000" w:themeColor="text1"/>
          <w:sz w:val="24"/>
          <w:szCs w:val="24"/>
        </w:rPr>
        <w:t>,</w:t>
      </w:r>
      <w:r w:rsidR="00C148CD" w:rsidRPr="009F060E">
        <w:rPr>
          <w:rFonts w:ascii="Times New Roman" w:hAnsi="Times New Roman" w:cs="Times New Roman"/>
          <w:color w:val="000000" w:themeColor="text1"/>
          <w:sz w:val="24"/>
          <w:szCs w:val="24"/>
        </w:rPr>
        <w:t xml:space="preserve"> </w:t>
      </w:r>
      <w:r w:rsidR="00173E5C" w:rsidRPr="009F060E">
        <w:rPr>
          <w:rFonts w:ascii="Times New Roman" w:hAnsi="Times New Roman" w:cs="Times New Roman"/>
          <w:color w:val="000000" w:themeColor="text1"/>
          <w:sz w:val="24"/>
          <w:szCs w:val="24"/>
        </w:rPr>
        <w:t>2008</w:t>
      </w:r>
      <w:r w:rsidR="00322165">
        <w:rPr>
          <w:rFonts w:ascii="Times New Roman" w:hAnsi="Times New Roman" w:cs="Times New Roman"/>
          <w:color w:val="000000" w:themeColor="text1"/>
          <w:sz w:val="24"/>
          <w:szCs w:val="24"/>
        </w:rPr>
        <w:t>, s. 115</w:t>
      </w:r>
      <w:r w:rsidR="00173E5C" w:rsidRPr="009F060E">
        <w:rPr>
          <w:rFonts w:ascii="Times New Roman" w:hAnsi="Times New Roman" w:cs="Times New Roman"/>
          <w:color w:val="000000" w:themeColor="text1"/>
          <w:sz w:val="24"/>
          <w:szCs w:val="24"/>
        </w:rPr>
        <w:t>)</w:t>
      </w:r>
      <w:r w:rsidR="006D1436" w:rsidRPr="009F060E">
        <w:rPr>
          <w:rFonts w:ascii="Times New Roman" w:hAnsi="Times New Roman" w:cs="Times New Roman"/>
          <w:color w:val="000000" w:themeColor="text1"/>
          <w:sz w:val="24"/>
          <w:szCs w:val="24"/>
        </w:rPr>
        <w:t xml:space="preserve">. </w:t>
      </w:r>
    </w:p>
    <w:p w14:paraId="35E57707" w14:textId="0D50B2A0" w:rsidR="009E7A89" w:rsidRDefault="002917BD" w:rsidP="00D04277">
      <w:pPr>
        <w:spacing w:after="0" w:line="360" w:lineRule="auto"/>
        <w:ind w:firstLine="708"/>
        <w:jc w:val="both"/>
        <w:rPr>
          <w:rFonts w:ascii="Times New Roman" w:hAnsi="Times New Roman" w:cs="Times New Roman"/>
          <w:color w:val="000000" w:themeColor="text1"/>
          <w:sz w:val="24"/>
          <w:szCs w:val="24"/>
        </w:rPr>
      </w:pPr>
      <w:r w:rsidRPr="009F060E">
        <w:rPr>
          <w:rFonts w:ascii="Times New Roman" w:hAnsi="Times New Roman" w:cs="Times New Roman"/>
          <w:color w:val="000000" w:themeColor="text1"/>
          <w:sz w:val="24"/>
          <w:szCs w:val="24"/>
        </w:rPr>
        <w:t xml:space="preserve">Pojem lidská práva je spjat s normami, které se zabývají ochranou podstaty člověka. Hlavním úkolem těchto práv je regulace a úprava, jak spolu </w:t>
      </w:r>
      <w:r w:rsidR="00191554">
        <w:rPr>
          <w:rFonts w:ascii="Times New Roman" w:hAnsi="Times New Roman" w:cs="Times New Roman"/>
          <w:color w:val="000000" w:themeColor="text1"/>
          <w:sz w:val="24"/>
          <w:szCs w:val="24"/>
        </w:rPr>
        <w:t xml:space="preserve">lidé </w:t>
      </w:r>
      <w:r w:rsidRPr="009F060E">
        <w:rPr>
          <w:rFonts w:ascii="Times New Roman" w:hAnsi="Times New Roman" w:cs="Times New Roman"/>
          <w:color w:val="000000" w:themeColor="text1"/>
          <w:sz w:val="24"/>
          <w:szCs w:val="24"/>
        </w:rPr>
        <w:t>žijí ve společnosti a vzájemně mezi sebou. Dále se také zabývá vztahem ke státu a závazky, které vůči nim stát má. Zákon o lidských právech zaručuje státu i jednotlivcům v určitých oblastech ochranu, ale také omezení. Užití lidských práv je umožněno do takové míry, pokud nejsou omezen</w:t>
      </w:r>
      <w:r w:rsidR="001E7B78">
        <w:rPr>
          <w:rFonts w:ascii="Times New Roman" w:hAnsi="Times New Roman" w:cs="Times New Roman"/>
          <w:color w:val="000000" w:themeColor="text1"/>
          <w:sz w:val="24"/>
          <w:szCs w:val="24"/>
        </w:rPr>
        <w:t>a</w:t>
      </w:r>
      <w:r w:rsidRPr="009F060E">
        <w:rPr>
          <w:rFonts w:ascii="Times New Roman" w:hAnsi="Times New Roman" w:cs="Times New Roman"/>
          <w:color w:val="000000" w:themeColor="text1"/>
          <w:sz w:val="24"/>
          <w:szCs w:val="24"/>
        </w:rPr>
        <w:t xml:space="preserve"> práva někoho dalšího. Každý jednotlivec musí uznávat práva ostatních. To, co porušuje práva jiných nesmí činit žádný jednotlivec, skupina nebo vláda. Lidská práva jsou nedotknutelná, každá lidská bytost má nárok na svá práva a nemohou jí být odebraná. Každý má zcela stejná lidská práva a neexistuje možnost něčeho jako „vyšší“ právo. Nelze lidi diskriminovat kvůli rozdílnostem jako je rasa, etnická příslušnost, náboženství, pohlaví, věk, majetek, zdravotní stav a politické smýšlení. </w:t>
      </w:r>
      <w:r w:rsidR="000075AB">
        <w:rPr>
          <w:rFonts w:ascii="Times New Roman" w:hAnsi="Times New Roman" w:cs="Times New Roman"/>
          <w:color w:val="000000" w:themeColor="text1"/>
          <w:sz w:val="24"/>
          <w:szCs w:val="24"/>
        </w:rPr>
        <w:t>Možnost p</w:t>
      </w:r>
      <w:r w:rsidRPr="009F060E">
        <w:rPr>
          <w:rFonts w:ascii="Times New Roman" w:hAnsi="Times New Roman" w:cs="Times New Roman"/>
          <w:color w:val="000000" w:themeColor="text1"/>
          <w:sz w:val="24"/>
          <w:szCs w:val="24"/>
        </w:rPr>
        <w:t>odíl</w:t>
      </w:r>
      <w:r w:rsidR="000075AB">
        <w:rPr>
          <w:rFonts w:ascii="Times New Roman" w:hAnsi="Times New Roman" w:cs="Times New Roman"/>
          <w:color w:val="000000" w:themeColor="text1"/>
          <w:sz w:val="24"/>
          <w:szCs w:val="24"/>
        </w:rPr>
        <w:t xml:space="preserve">u </w:t>
      </w:r>
      <w:r w:rsidRPr="009F060E">
        <w:rPr>
          <w:rFonts w:ascii="Times New Roman" w:hAnsi="Times New Roman" w:cs="Times New Roman"/>
          <w:color w:val="000000" w:themeColor="text1"/>
          <w:sz w:val="24"/>
          <w:szCs w:val="24"/>
        </w:rPr>
        <w:t>na občanském, hospodářském, sociálním, politickém a kulturním rozvoji mají všechny národy a všichni lidé bez rozdílu</w:t>
      </w:r>
      <w:r w:rsidR="006D43A1">
        <w:rPr>
          <w:rFonts w:ascii="Times New Roman" w:hAnsi="Times New Roman" w:cs="Times New Roman"/>
          <w:color w:val="000000" w:themeColor="text1"/>
          <w:sz w:val="24"/>
          <w:szCs w:val="24"/>
        </w:rPr>
        <w:t xml:space="preserve"> </w:t>
      </w:r>
      <w:r w:rsidR="006D43A1" w:rsidRPr="00CC09BD">
        <w:rPr>
          <w:rFonts w:ascii="Times New Roman" w:hAnsi="Times New Roman" w:cs="Times New Roman"/>
          <w:color w:val="212529"/>
          <w:sz w:val="24"/>
          <w:szCs w:val="24"/>
          <w:shd w:val="clear" w:color="auto" w:fill="FFFFFF"/>
        </w:rPr>
        <w:t>(</w:t>
      </w:r>
      <w:r w:rsidR="009F20F6">
        <w:rPr>
          <w:rFonts w:ascii="Times New Roman" w:hAnsi="Times New Roman" w:cs="Times New Roman"/>
          <w:color w:val="212529"/>
          <w:sz w:val="24"/>
          <w:szCs w:val="24"/>
          <w:shd w:val="clear" w:color="auto" w:fill="FFFFFF"/>
        </w:rPr>
        <w:t>UNICEF</w:t>
      </w:r>
      <w:r w:rsidR="006D43A1">
        <w:rPr>
          <w:rFonts w:ascii="Times New Roman" w:hAnsi="Times New Roman" w:cs="Times New Roman"/>
          <w:color w:val="212529"/>
          <w:sz w:val="24"/>
          <w:szCs w:val="24"/>
          <w:shd w:val="clear" w:color="auto" w:fill="FFFFFF"/>
        </w:rPr>
        <w:t xml:space="preserve">, </w:t>
      </w:r>
      <w:r w:rsidR="006D43A1" w:rsidRPr="00CC09BD">
        <w:rPr>
          <w:rFonts w:ascii="Times New Roman" w:hAnsi="Times New Roman" w:cs="Times New Roman"/>
          <w:color w:val="212529"/>
          <w:sz w:val="24"/>
          <w:szCs w:val="24"/>
          <w:shd w:val="clear" w:color="auto" w:fill="FFFFFF"/>
        </w:rPr>
        <w:t>2015)</w:t>
      </w:r>
      <w:r w:rsidR="006D43A1">
        <w:rPr>
          <w:rFonts w:ascii="Times New Roman" w:hAnsi="Times New Roman" w:cs="Times New Roman"/>
          <w:color w:val="000000" w:themeColor="text1"/>
          <w:sz w:val="24"/>
          <w:szCs w:val="24"/>
        </w:rPr>
        <w:t>.</w:t>
      </w:r>
    </w:p>
    <w:p w14:paraId="184383CB" w14:textId="6BA3CFF4" w:rsidR="0074609F" w:rsidRDefault="002917BD" w:rsidP="00D04277">
      <w:pPr>
        <w:spacing w:after="0" w:line="360" w:lineRule="auto"/>
        <w:ind w:firstLine="708"/>
        <w:jc w:val="both"/>
        <w:rPr>
          <w:rFonts w:ascii="Times New Roman" w:hAnsi="Times New Roman" w:cs="Times New Roman"/>
          <w:color w:val="000000" w:themeColor="text1"/>
          <w:sz w:val="24"/>
          <w:szCs w:val="24"/>
        </w:rPr>
      </w:pPr>
      <w:r w:rsidRPr="009F060E">
        <w:rPr>
          <w:rFonts w:ascii="Times New Roman" w:hAnsi="Times New Roman" w:cs="Times New Roman"/>
          <w:color w:val="000000" w:themeColor="text1"/>
          <w:sz w:val="24"/>
          <w:szCs w:val="24"/>
        </w:rPr>
        <w:t>Stát, vláda i vůdci musí respektovat lidská práva a základy svobody</w:t>
      </w:r>
      <w:r w:rsidR="00E84E58">
        <w:rPr>
          <w:rFonts w:ascii="Times New Roman" w:hAnsi="Times New Roman" w:cs="Times New Roman"/>
          <w:color w:val="000000" w:themeColor="text1"/>
          <w:sz w:val="24"/>
          <w:szCs w:val="24"/>
        </w:rPr>
        <w:t xml:space="preserve">; </w:t>
      </w:r>
      <w:r w:rsidRPr="009F060E">
        <w:rPr>
          <w:rFonts w:ascii="Times New Roman" w:hAnsi="Times New Roman" w:cs="Times New Roman"/>
          <w:color w:val="000000" w:themeColor="text1"/>
          <w:sz w:val="24"/>
          <w:szCs w:val="24"/>
        </w:rPr>
        <w:t>pokud dojde k </w:t>
      </w:r>
      <w:r w:rsidRPr="00CC09BD">
        <w:rPr>
          <w:rFonts w:ascii="Times New Roman" w:hAnsi="Times New Roman" w:cs="Times New Roman"/>
          <w:color w:val="000000" w:themeColor="text1"/>
          <w:sz w:val="24"/>
          <w:szCs w:val="24"/>
        </w:rPr>
        <w:t>je</w:t>
      </w:r>
      <w:r w:rsidR="00693C79">
        <w:rPr>
          <w:rFonts w:ascii="Times New Roman" w:hAnsi="Times New Roman" w:cs="Times New Roman"/>
          <w:color w:val="000000" w:themeColor="text1"/>
          <w:sz w:val="24"/>
          <w:szCs w:val="24"/>
        </w:rPr>
        <w:t>jich</w:t>
      </w:r>
      <w:r w:rsidRPr="00CC09BD">
        <w:rPr>
          <w:rFonts w:ascii="Times New Roman" w:hAnsi="Times New Roman" w:cs="Times New Roman"/>
          <w:color w:val="000000" w:themeColor="text1"/>
          <w:sz w:val="24"/>
          <w:szCs w:val="24"/>
        </w:rPr>
        <w:t xml:space="preserve"> porušení</w:t>
      </w:r>
      <w:r w:rsidR="00693C79">
        <w:rPr>
          <w:rFonts w:ascii="Times New Roman" w:hAnsi="Times New Roman" w:cs="Times New Roman"/>
          <w:color w:val="000000" w:themeColor="text1"/>
          <w:sz w:val="24"/>
          <w:szCs w:val="24"/>
        </w:rPr>
        <w:t>,</w:t>
      </w:r>
      <w:r w:rsidRPr="00CC09BD">
        <w:rPr>
          <w:rFonts w:ascii="Times New Roman" w:hAnsi="Times New Roman" w:cs="Times New Roman"/>
          <w:color w:val="000000" w:themeColor="text1"/>
          <w:sz w:val="24"/>
          <w:szCs w:val="24"/>
        </w:rPr>
        <w:t xml:space="preserve"> lze započít řízení u soudu</w:t>
      </w:r>
      <w:r w:rsidR="00B32402" w:rsidRPr="00CC09BD">
        <w:rPr>
          <w:rFonts w:ascii="Times New Roman" w:hAnsi="Times New Roman" w:cs="Times New Roman"/>
          <w:color w:val="000000" w:themeColor="text1"/>
          <w:sz w:val="24"/>
          <w:szCs w:val="24"/>
        </w:rPr>
        <w:t xml:space="preserve"> </w:t>
      </w:r>
      <w:r w:rsidR="00CC09BD" w:rsidRPr="00CC09BD">
        <w:rPr>
          <w:rFonts w:ascii="Times New Roman" w:hAnsi="Times New Roman" w:cs="Times New Roman"/>
          <w:color w:val="212529"/>
          <w:sz w:val="24"/>
          <w:szCs w:val="24"/>
          <w:shd w:val="clear" w:color="auto" w:fill="FFFFFF"/>
        </w:rPr>
        <w:t>(</w:t>
      </w:r>
      <w:r w:rsidR="009F20F6">
        <w:rPr>
          <w:rFonts w:ascii="Times New Roman" w:hAnsi="Times New Roman" w:cs="Times New Roman"/>
          <w:color w:val="212529"/>
          <w:sz w:val="24"/>
          <w:szCs w:val="24"/>
          <w:shd w:val="clear" w:color="auto" w:fill="FFFFFF"/>
        </w:rPr>
        <w:t>UNICEF</w:t>
      </w:r>
      <w:r w:rsidR="00F27D1C">
        <w:rPr>
          <w:rFonts w:ascii="Times New Roman" w:hAnsi="Times New Roman" w:cs="Times New Roman"/>
          <w:color w:val="212529"/>
          <w:sz w:val="24"/>
          <w:szCs w:val="24"/>
          <w:shd w:val="clear" w:color="auto" w:fill="FFFFFF"/>
        </w:rPr>
        <w:t xml:space="preserve">, </w:t>
      </w:r>
      <w:r w:rsidR="00CC09BD" w:rsidRPr="00CC09BD">
        <w:rPr>
          <w:rFonts w:ascii="Times New Roman" w:hAnsi="Times New Roman" w:cs="Times New Roman"/>
          <w:color w:val="212529"/>
          <w:sz w:val="24"/>
          <w:szCs w:val="24"/>
          <w:shd w:val="clear" w:color="auto" w:fill="FFFFFF"/>
        </w:rPr>
        <w:t>2015)</w:t>
      </w:r>
      <w:r w:rsidR="00F27D1C">
        <w:rPr>
          <w:rFonts w:ascii="Times New Roman" w:hAnsi="Times New Roman" w:cs="Times New Roman"/>
          <w:color w:val="000000" w:themeColor="text1"/>
          <w:sz w:val="24"/>
          <w:szCs w:val="24"/>
        </w:rPr>
        <w:t xml:space="preserve">. </w:t>
      </w:r>
      <w:r w:rsidR="009F060E" w:rsidRPr="009F060E">
        <w:rPr>
          <w:rFonts w:ascii="Times New Roman" w:hAnsi="Times New Roman" w:cs="Times New Roman"/>
          <w:color w:val="000000" w:themeColor="text1"/>
          <w:sz w:val="24"/>
          <w:szCs w:val="24"/>
        </w:rPr>
        <w:t xml:space="preserve">Pod záminkou porušování lidských práv občanů ze strany jejich vlád si tak některé státy ospravedlnily důvod ke vměšování a zasahování do jiného státu. </w:t>
      </w:r>
      <w:r w:rsidR="00FA0AF1">
        <w:rPr>
          <w:rFonts w:ascii="Times New Roman" w:hAnsi="Times New Roman" w:cs="Times New Roman"/>
          <w:color w:val="000000" w:themeColor="text1"/>
          <w:sz w:val="24"/>
          <w:szCs w:val="24"/>
        </w:rPr>
        <w:t>Toto je</w:t>
      </w:r>
      <w:r w:rsidR="009F060E" w:rsidRPr="009F060E">
        <w:rPr>
          <w:rFonts w:ascii="Times New Roman" w:hAnsi="Times New Roman" w:cs="Times New Roman"/>
          <w:color w:val="000000" w:themeColor="text1"/>
          <w:sz w:val="24"/>
          <w:szCs w:val="24"/>
        </w:rPr>
        <w:t xml:space="preserve"> typické pro státy, které se pokouší zajistit demokracii v jin</w:t>
      </w:r>
      <w:r w:rsidR="00693C79">
        <w:rPr>
          <w:rFonts w:ascii="Times New Roman" w:hAnsi="Times New Roman" w:cs="Times New Roman"/>
          <w:color w:val="000000" w:themeColor="text1"/>
          <w:sz w:val="24"/>
          <w:szCs w:val="24"/>
        </w:rPr>
        <w:t>ých</w:t>
      </w:r>
      <w:r w:rsidR="009F060E" w:rsidRPr="009F060E">
        <w:rPr>
          <w:rFonts w:ascii="Times New Roman" w:hAnsi="Times New Roman" w:cs="Times New Roman"/>
          <w:color w:val="000000" w:themeColor="text1"/>
          <w:sz w:val="24"/>
          <w:szCs w:val="24"/>
        </w:rPr>
        <w:t xml:space="preserve"> zem</w:t>
      </w:r>
      <w:r w:rsidR="00693C79">
        <w:rPr>
          <w:rFonts w:ascii="Times New Roman" w:hAnsi="Times New Roman" w:cs="Times New Roman"/>
          <w:color w:val="000000" w:themeColor="text1"/>
          <w:sz w:val="24"/>
          <w:szCs w:val="24"/>
        </w:rPr>
        <w:t>ích</w:t>
      </w:r>
      <w:r w:rsidR="009F060E" w:rsidRPr="009F060E">
        <w:rPr>
          <w:rFonts w:ascii="Times New Roman" w:hAnsi="Times New Roman" w:cs="Times New Roman"/>
          <w:color w:val="000000" w:themeColor="text1"/>
          <w:sz w:val="24"/>
          <w:szCs w:val="24"/>
        </w:rPr>
        <w:t xml:space="preserve">, například </w:t>
      </w:r>
      <w:r w:rsidR="00FA0AF1">
        <w:rPr>
          <w:rFonts w:ascii="Times New Roman" w:hAnsi="Times New Roman" w:cs="Times New Roman"/>
          <w:color w:val="000000" w:themeColor="text1"/>
          <w:sz w:val="24"/>
          <w:szCs w:val="24"/>
        </w:rPr>
        <w:t xml:space="preserve">Spojené státy </w:t>
      </w:r>
      <w:r w:rsidR="009F060E" w:rsidRPr="009F060E">
        <w:rPr>
          <w:rFonts w:ascii="Times New Roman" w:hAnsi="Times New Roman" w:cs="Times New Roman"/>
          <w:color w:val="000000" w:themeColor="text1"/>
          <w:sz w:val="24"/>
          <w:szCs w:val="24"/>
        </w:rPr>
        <w:t>v Iráku pomocí vojenské intervence</w:t>
      </w:r>
      <w:r w:rsidR="001A7218">
        <w:rPr>
          <w:rFonts w:ascii="Times New Roman" w:hAnsi="Times New Roman" w:cs="Times New Roman"/>
          <w:color w:val="000000" w:themeColor="text1"/>
          <w:sz w:val="24"/>
          <w:szCs w:val="24"/>
        </w:rPr>
        <w:t xml:space="preserve"> (</w:t>
      </w:r>
      <w:proofErr w:type="spellStart"/>
      <w:r w:rsidR="001A7218">
        <w:rPr>
          <w:rFonts w:ascii="Times New Roman" w:hAnsi="Times New Roman" w:cs="Times New Roman"/>
          <w:color w:val="000000" w:themeColor="text1"/>
          <w:sz w:val="24"/>
          <w:szCs w:val="24"/>
        </w:rPr>
        <w:t>Hannan</w:t>
      </w:r>
      <w:proofErr w:type="spellEnd"/>
      <w:r w:rsidR="001A7218">
        <w:rPr>
          <w:rFonts w:ascii="Times New Roman" w:hAnsi="Times New Roman" w:cs="Times New Roman"/>
          <w:color w:val="000000" w:themeColor="text1"/>
          <w:sz w:val="24"/>
          <w:szCs w:val="24"/>
        </w:rPr>
        <w:t>, 2008</w:t>
      </w:r>
      <w:r w:rsidR="00956F77">
        <w:rPr>
          <w:rFonts w:ascii="Times New Roman" w:hAnsi="Times New Roman" w:cs="Times New Roman"/>
          <w:color w:val="000000" w:themeColor="text1"/>
          <w:sz w:val="24"/>
          <w:szCs w:val="24"/>
        </w:rPr>
        <w:t>, s. 115</w:t>
      </w:r>
      <w:r w:rsidR="006C54D6">
        <w:rPr>
          <w:rFonts w:ascii="Times New Roman" w:hAnsi="Times New Roman" w:cs="Times New Roman"/>
          <w:sz w:val="24"/>
          <w:szCs w:val="24"/>
        </w:rPr>
        <w:t>–</w:t>
      </w:r>
      <w:r w:rsidR="00956F77">
        <w:rPr>
          <w:rFonts w:ascii="Times New Roman" w:hAnsi="Times New Roman" w:cs="Times New Roman"/>
          <w:color w:val="000000" w:themeColor="text1"/>
          <w:sz w:val="24"/>
          <w:szCs w:val="24"/>
        </w:rPr>
        <w:t>116</w:t>
      </w:r>
      <w:r w:rsidR="001A7218">
        <w:rPr>
          <w:rFonts w:ascii="Times New Roman" w:hAnsi="Times New Roman" w:cs="Times New Roman"/>
          <w:color w:val="000000" w:themeColor="text1"/>
          <w:sz w:val="24"/>
          <w:szCs w:val="24"/>
        </w:rPr>
        <w:t xml:space="preserve">). </w:t>
      </w:r>
      <w:r w:rsidR="0074609F">
        <w:rPr>
          <w:rFonts w:ascii="Times New Roman" w:hAnsi="Times New Roman" w:cs="Times New Roman"/>
          <w:color w:val="000000" w:themeColor="text1"/>
          <w:sz w:val="24"/>
          <w:szCs w:val="24"/>
        </w:rPr>
        <w:t xml:space="preserve">Jak je již výše zmíněno, důvodem těchto intervencí jsou politické záměry, ale ne vždy prosazovaní demokracie </w:t>
      </w:r>
      <w:r w:rsidR="004211B1">
        <w:rPr>
          <w:rFonts w:ascii="Times New Roman" w:hAnsi="Times New Roman" w:cs="Times New Roman"/>
          <w:color w:val="000000" w:themeColor="text1"/>
          <w:sz w:val="24"/>
          <w:szCs w:val="24"/>
        </w:rPr>
        <w:t xml:space="preserve">zahraničními interventy </w:t>
      </w:r>
      <w:r w:rsidR="0074609F">
        <w:rPr>
          <w:rFonts w:ascii="Times New Roman" w:hAnsi="Times New Roman" w:cs="Times New Roman"/>
          <w:color w:val="000000" w:themeColor="text1"/>
          <w:sz w:val="24"/>
          <w:szCs w:val="24"/>
        </w:rPr>
        <w:t xml:space="preserve">na Blízkém </w:t>
      </w:r>
      <w:r w:rsidR="004211B1">
        <w:rPr>
          <w:rFonts w:ascii="Times New Roman" w:hAnsi="Times New Roman" w:cs="Times New Roman"/>
          <w:color w:val="000000" w:themeColor="text1"/>
          <w:sz w:val="24"/>
          <w:szCs w:val="24"/>
        </w:rPr>
        <w:t>v</w:t>
      </w:r>
      <w:r w:rsidR="0074609F">
        <w:rPr>
          <w:rFonts w:ascii="Times New Roman" w:hAnsi="Times New Roman" w:cs="Times New Roman"/>
          <w:color w:val="000000" w:themeColor="text1"/>
          <w:sz w:val="24"/>
          <w:szCs w:val="24"/>
        </w:rPr>
        <w:t xml:space="preserve">ýchodě dopadne úspěšně </w:t>
      </w:r>
      <w:r w:rsidR="0074609F" w:rsidRPr="00964810">
        <w:rPr>
          <w:rFonts w:ascii="Times New Roman" w:hAnsi="Times New Roman" w:cs="Times New Roman"/>
          <w:sz w:val="24"/>
          <w:szCs w:val="24"/>
        </w:rPr>
        <w:t>(</w:t>
      </w:r>
      <w:proofErr w:type="spellStart"/>
      <w:r w:rsidR="0074609F" w:rsidRPr="00964810">
        <w:rPr>
          <w:rFonts w:ascii="Times New Roman" w:hAnsi="Times New Roman" w:cs="Times New Roman"/>
          <w:color w:val="222222"/>
          <w:sz w:val="24"/>
          <w:szCs w:val="24"/>
          <w:shd w:val="clear" w:color="auto" w:fill="FFFFFF"/>
        </w:rPr>
        <w:t>Choi</w:t>
      </w:r>
      <w:proofErr w:type="spellEnd"/>
      <w:r w:rsidR="0074609F" w:rsidRPr="00964810">
        <w:rPr>
          <w:rFonts w:ascii="Times New Roman" w:hAnsi="Times New Roman" w:cs="Times New Roman"/>
          <w:color w:val="222222"/>
          <w:sz w:val="24"/>
          <w:szCs w:val="24"/>
          <w:shd w:val="clear" w:color="auto" w:fill="FFFFFF"/>
        </w:rPr>
        <w:t xml:space="preserve"> &amp; James, 2016</w:t>
      </w:r>
      <w:r w:rsidR="0074609F">
        <w:rPr>
          <w:rFonts w:ascii="Times New Roman" w:hAnsi="Times New Roman" w:cs="Times New Roman"/>
          <w:sz w:val="24"/>
          <w:szCs w:val="24"/>
        </w:rPr>
        <w:t xml:space="preserve">; </w:t>
      </w:r>
      <w:proofErr w:type="spellStart"/>
      <w:r w:rsidR="0074609F" w:rsidRPr="00964810">
        <w:rPr>
          <w:rFonts w:ascii="Times New Roman" w:hAnsi="Times New Roman" w:cs="Times New Roman"/>
          <w:color w:val="000000" w:themeColor="text1"/>
          <w:sz w:val="24"/>
          <w:szCs w:val="24"/>
        </w:rPr>
        <w:t>Brast</w:t>
      </w:r>
      <w:proofErr w:type="spellEnd"/>
      <w:r w:rsidR="0074609F" w:rsidRPr="00964810">
        <w:rPr>
          <w:rFonts w:ascii="Times New Roman" w:hAnsi="Times New Roman" w:cs="Times New Roman"/>
          <w:color w:val="000000" w:themeColor="text1"/>
          <w:sz w:val="24"/>
          <w:szCs w:val="24"/>
        </w:rPr>
        <w:t>, 2015)</w:t>
      </w:r>
      <w:r w:rsidR="0074609F">
        <w:rPr>
          <w:rFonts w:ascii="Times New Roman" w:hAnsi="Times New Roman" w:cs="Times New Roman"/>
          <w:color w:val="000000" w:themeColor="text1"/>
          <w:sz w:val="24"/>
          <w:szCs w:val="24"/>
        </w:rPr>
        <w:t>.</w:t>
      </w:r>
    </w:p>
    <w:p w14:paraId="372DDBF2" w14:textId="77777777" w:rsidR="001F2412" w:rsidRPr="009F060E" w:rsidRDefault="001F2412" w:rsidP="00D04277">
      <w:pPr>
        <w:spacing w:after="0" w:line="360" w:lineRule="auto"/>
        <w:jc w:val="both"/>
        <w:rPr>
          <w:rFonts w:ascii="Times New Roman" w:hAnsi="Times New Roman" w:cs="Times New Roman"/>
          <w:color w:val="000000" w:themeColor="text1"/>
          <w:sz w:val="24"/>
          <w:szCs w:val="24"/>
        </w:rPr>
      </w:pPr>
    </w:p>
    <w:p w14:paraId="4B61C0B8" w14:textId="584FBD12" w:rsidR="00A70D22" w:rsidRPr="00BC4AD2" w:rsidRDefault="009F728D" w:rsidP="00D04277">
      <w:pPr>
        <w:pStyle w:val="Nadpis3"/>
        <w:spacing w:before="0" w:line="360" w:lineRule="auto"/>
        <w:rPr>
          <w:rFonts w:ascii="Times New Roman" w:hAnsi="Times New Roman" w:cs="Times New Roman"/>
          <w:b/>
          <w:bCs/>
          <w:color w:val="000000" w:themeColor="text1"/>
        </w:rPr>
      </w:pPr>
      <w:bookmarkStart w:id="17" w:name="_Toc133217833"/>
      <w:r w:rsidRPr="00BC4AD2">
        <w:rPr>
          <w:rFonts w:ascii="Times New Roman" w:hAnsi="Times New Roman" w:cs="Times New Roman"/>
          <w:b/>
          <w:bCs/>
          <w:color w:val="000000" w:themeColor="text1"/>
        </w:rPr>
        <w:t>Poruš</w:t>
      </w:r>
      <w:r w:rsidR="00E02925">
        <w:rPr>
          <w:rFonts w:ascii="Times New Roman" w:hAnsi="Times New Roman" w:cs="Times New Roman"/>
          <w:b/>
          <w:bCs/>
          <w:color w:val="000000" w:themeColor="text1"/>
        </w:rPr>
        <w:t>ování</w:t>
      </w:r>
      <w:r w:rsidR="00382C1D" w:rsidRPr="00BC4AD2">
        <w:rPr>
          <w:rFonts w:ascii="Times New Roman" w:hAnsi="Times New Roman" w:cs="Times New Roman"/>
          <w:b/>
          <w:bCs/>
          <w:color w:val="000000" w:themeColor="text1"/>
        </w:rPr>
        <w:t xml:space="preserve"> </w:t>
      </w:r>
      <w:r w:rsidRPr="00BC4AD2">
        <w:rPr>
          <w:rFonts w:ascii="Times New Roman" w:hAnsi="Times New Roman" w:cs="Times New Roman"/>
          <w:b/>
          <w:bCs/>
          <w:color w:val="000000" w:themeColor="text1"/>
        </w:rPr>
        <w:t>lidských práv</w:t>
      </w:r>
      <w:bookmarkEnd w:id="17"/>
      <w:r w:rsidRPr="00BC4AD2">
        <w:rPr>
          <w:rFonts w:ascii="Times New Roman" w:hAnsi="Times New Roman" w:cs="Times New Roman"/>
          <w:b/>
          <w:bCs/>
          <w:color w:val="000000" w:themeColor="text1"/>
        </w:rPr>
        <w:t xml:space="preserve"> </w:t>
      </w:r>
    </w:p>
    <w:p w14:paraId="5087FE78" w14:textId="1CB038F2" w:rsidR="0001284D" w:rsidRDefault="00380F52" w:rsidP="00D04277">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 poruš</w:t>
      </w:r>
      <w:r w:rsidR="00E02925">
        <w:rPr>
          <w:rFonts w:ascii="Times New Roman" w:hAnsi="Times New Roman" w:cs="Times New Roman"/>
          <w:color w:val="000000" w:themeColor="text1"/>
          <w:sz w:val="24"/>
          <w:szCs w:val="24"/>
        </w:rPr>
        <w:t>ování</w:t>
      </w:r>
      <w:r>
        <w:rPr>
          <w:rFonts w:ascii="Times New Roman" w:hAnsi="Times New Roman" w:cs="Times New Roman"/>
          <w:color w:val="000000" w:themeColor="text1"/>
          <w:sz w:val="24"/>
          <w:szCs w:val="24"/>
        </w:rPr>
        <w:t xml:space="preserve"> lidských práv</w:t>
      </w:r>
      <w:r w:rsidR="007B3071">
        <w:rPr>
          <w:rFonts w:ascii="Times New Roman" w:hAnsi="Times New Roman" w:cs="Times New Roman"/>
          <w:color w:val="000000" w:themeColor="text1"/>
          <w:sz w:val="24"/>
          <w:szCs w:val="24"/>
        </w:rPr>
        <w:t xml:space="preserve"> </w:t>
      </w:r>
      <w:r w:rsidR="00E97D57">
        <w:rPr>
          <w:rFonts w:ascii="Times New Roman" w:hAnsi="Times New Roman" w:cs="Times New Roman"/>
          <w:color w:val="000000" w:themeColor="text1"/>
          <w:sz w:val="24"/>
          <w:szCs w:val="24"/>
        </w:rPr>
        <w:t>dochází</w:t>
      </w:r>
      <w:r w:rsidR="007B3071">
        <w:rPr>
          <w:rFonts w:ascii="Times New Roman" w:hAnsi="Times New Roman" w:cs="Times New Roman"/>
          <w:color w:val="000000" w:themeColor="text1"/>
          <w:sz w:val="24"/>
          <w:szCs w:val="24"/>
        </w:rPr>
        <w:t xml:space="preserve"> na celém světě</w:t>
      </w:r>
      <w:r w:rsidR="00E97D57">
        <w:rPr>
          <w:rFonts w:ascii="Times New Roman" w:hAnsi="Times New Roman" w:cs="Times New Roman"/>
          <w:color w:val="000000" w:themeColor="text1"/>
          <w:sz w:val="24"/>
          <w:szCs w:val="24"/>
        </w:rPr>
        <w:t xml:space="preserve">, a proto je </w:t>
      </w:r>
      <w:r w:rsidR="009043B8">
        <w:rPr>
          <w:rFonts w:ascii="Times New Roman" w:hAnsi="Times New Roman" w:cs="Times New Roman"/>
          <w:color w:val="000000" w:themeColor="text1"/>
          <w:sz w:val="24"/>
          <w:szCs w:val="24"/>
        </w:rPr>
        <w:t xml:space="preserve">důležité tento </w:t>
      </w:r>
      <w:r w:rsidR="004A184E">
        <w:rPr>
          <w:rFonts w:ascii="Times New Roman" w:hAnsi="Times New Roman" w:cs="Times New Roman"/>
          <w:color w:val="000000" w:themeColor="text1"/>
          <w:sz w:val="24"/>
          <w:szCs w:val="24"/>
        </w:rPr>
        <w:t>bod zmínit v</w:t>
      </w:r>
      <w:r w:rsidR="00726443">
        <w:rPr>
          <w:rFonts w:ascii="Times New Roman" w:hAnsi="Times New Roman" w:cs="Times New Roman"/>
          <w:color w:val="000000" w:themeColor="text1"/>
          <w:sz w:val="24"/>
          <w:szCs w:val="24"/>
        </w:rPr>
        <w:t> </w:t>
      </w:r>
      <w:r w:rsidR="004A184E">
        <w:rPr>
          <w:rFonts w:ascii="Times New Roman" w:hAnsi="Times New Roman" w:cs="Times New Roman"/>
          <w:color w:val="000000" w:themeColor="text1"/>
          <w:sz w:val="24"/>
          <w:szCs w:val="24"/>
        </w:rPr>
        <w:t>práci</w:t>
      </w:r>
      <w:r w:rsidR="00726443">
        <w:rPr>
          <w:rFonts w:ascii="Times New Roman" w:hAnsi="Times New Roman" w:cs="Times New Roman"/>
          <w:color w:val="000000" w:themeColor="text1"/>
          <w:sz w:val="24"/>
          <w:szCs w:val="24"/>
        </w:rPr>
        <w:t xml:space="preserve"> autorky</w:t>
      </w:r>
      <w:r w:rsidR="004A184E">
        <w:rPr>
          <w:rFonts w:ascii="Times New Roman" w:hAnsi="Times New Roman" w:cs="Times New Roman"/>
          <w:color w:val="000000" w:themeColor="text1"/>
          <w:sz w:val="24"/>
          <w:szCs w:val="24"/>
        </w:rPr>
        <w:t xml:space="preserve">. </w:t>
      </w:r>
      <w:r w:rsidR="00617699">
        <w:rPr>
          <w:rFonts w:ascii="Times New Roman" w:hAnsi="Times New Roman" w:cs="Times New Roman"/>
          <w:color w:val="000000" w:themeColor="text1"/>
          <w:sz w:val="24"/>
          <w:szCs w:val="24"/>
        </w:rPr>
        <w:t>S</w:t>
      </w:r>
      <w:r w:rsidR="000916AD">
        <w:rPr>
          <w:rFonts w:ascii="Times New Roman" w:hAnsi="Times New Roman" w:cs="Times New Roman"/>
          <w:color w:val="000000" w:themeColor="text1"/>
          <w:sz w:val="24"/>
          <w:szCs w:val="24"/>
        </w:rPr>
        <w:t> porušováním lidských práv</w:t>
      </w:r>
      <w:r w:rsidR="00F860A1">
        <w:rPr>
          <w:rFonts w:ascii="Times New Roman" w:hAnsi="Times New Roman" w:cs="Times New Roman"/>
          <w:color w:val="000000" w:themeColor="text1"/>
          <w:sz w:val="24"/>
          <w:szCs w:val="24"/>
        </w:rPr>
        <w:t xml:space="preserve"> souvisí</w:t>
      </w:r>
      <w:r w:rsidR="00617699">
        <w:rPr>
          <w:rFonts w:ascii="Times New Roman" w:hAnsi="Times New Roman" w:cs="Times New Roman"/>
          <w:color w:val="000000" w:themeColor="text1"/>
          <w:sz w:val="24"/>
          <w:szCs w:val="24"/>
        </w:rPr>
        <w:t xml:space="preserve"> poj</w:t>
      </w:r>
      <w:r w:rsidR="00F860A1">
        <w:rPr>
          <w:rFonts w:ascii="Times New Roman" w:hAnsi="Times New Roman" w:cs="Times New Roman"/>
          <w:color w:val="000000" w:themeColor="text1"/>
          <w:sz w:val="24"/>
          <w:szCs w:val="24"/>
        </w:rPr>
        <w:t xml:space="preserve">em </w:t>
      </w:r>
      <w:r w:rsidR="00617699">
        <w:rPr>
          <w:rFonts w:ascii="Times New Roman" w:hAnsi="Times New Roman" w:cs="Times New Roman"/>
          <w:color w:val="000000" w:themeColor="text1"/>
          <w:sz w:val="24"/>
          <w:szCs w:val="24"/>
        </w:rPr>
        <w:t>násilí</w:t>
      </w:r>
      <w:r w:rsidR="00F860A1">
        <w:rPr>
          <w:rFonts w:ascii="Times New Roman" w:hAnsi="Times New Roman" w:cs="Times New Roman"/>
          <w:color w:val="000000" w:themeColor="text1"/>
          <w:sz w:val="24"/>
          <w:szCs w:val="24"/>
        </w:rPr>
        <w:t xml:space="preserve">. </w:t>
      </w:r>
      <w:r w:rsidR="00037950" w:rsidRPr="00037950">
        <w:rPr>
          <w:rFonts w:ascii="Times New Roman" w:hAnsi="Times New Roman" w:cs="Times New Roman"/>
          <w:color w:val="000000" w:themeColor="text1"/>
          <w:sz w:val="24"/>
          <w:szCs w:val="24"/>
        </w:rPr>
        <w:t xml:space="preserve">Strukturální násilí je zakořeněno v nerovnoměrném rozdělení moci mezi aktéry – ti </w:t>
      </w:r>
      <w:r w:rsidR="00C222D3">
        <w:rPr>
          <w:rFonts w:ascii="Times New Roman" w:hAnsi="Times New Roman" w:cs="Times New Roman"/>
          <w:color w:val="000000" w:themeColor="text1"/>
          <w:sz w:val="24"/>
          <w:szCs w:val="24"/>
        </w:rPr>
        <w:t>zdatnější</w:t>
      </w:r>
      <w:r w:rsidR="00037950" w:rsidRPr="00037950">
        <w:rPr>
          <w:rFonts w:ascii="Times New Roman" w:hAnsi="Times New Roman" w:cs="Times New Roman"/>
          <w:color w:val="000000" w:themeColor="text1"/>
          <w:sz w:val="24"/>
          <w:szCs w:val="24"/>
        </w:rPr>
        <w:t xml:space="preserve"> dostanou více než druzí. Znevýhodnění ve společnosti se přesune k násilí. </w:t>
      </w:r>
      <w:r w:rsidR="00C41836">
        <w:rPr>
          <w:rFonts w:ascii="Times New Roman" w:hAnsi="Times New Roman" w:cs="Times New Roman"/>
          <w:color w:val="000000" w:themeColor="text1"/>
          <w:sz w:val="24"/>
          <w:szCs w:val="24"/>
        </w:rPr>
        <w:t xml:space="preserve"> </w:t>
      </w:r>
      <w:r w:rsidR="00C41836" w:rsidRPr="00037950">
        <w:rPr>
          <w:rFonts w:ascii="Times New Roman" w:hAnsi="Times New Roman" w:cs="Times New Roman"/>
          <w:color w:val="000000" w:themeColor="text1"/>
          <w:sz w:val="24"/>
          <w:szCs w:val="24"/>
        </w:rPr>
        <w:t xml:space="preserve">Stěžejním autorem a výzkumníkem, který se zabýval strukturálním násilím, byl Johan </w:t>
      </w:r>
      <w:proofErr w:type="spellStart"/>
      <w:r w:rsidR="00C41836" w:rsidRPr="00037950">
        <w:rPr>
          <w:rFonts w:ascii="Times New Roman" w:hAnsi="Times New Roman" w:cs="Times New Roman"/>
          <w:color w:val="000000" w:themeColor="text1"/>
          <w:sz w:val="24"/>
          <w:szCs w:val="24"/>
        </w:rPr>
        <w:t>Galtung</w:t>
      </w:r>
      <w:proofErr w:type="spellEnd"/>
      <w:r w:rsidR="00C41836" w:rsidRPr="00037950">
        <w:rPr>
          <w:rFonts w:ascii="Times New Roman" w:hAnsi="Times New Roman" w:cs="Times New Roman"/>
          <w:color w:val="000000" w:themeColor="text1"/>
          <w:sz w:val="24"/>
          <w:szCs w:val="24"/>
        </w:rPr>
        <w:t xml:space="preserve">. </w:t>
      </w:r>
      <w:r w:rsidR="00037950" w:rsidRPr="00037950">
        <w:rPr>
          <w:rFonts w:ascii="Times New Roman" w:hAnsi="Times New Roman" w:cs="Times New Roman"/>
          <w:color w:val="000000" w:themeColor="text1"/>
          <w:sz w:val="24"/>
          <w:szCs w:val="24"/>
        </w:rPr>
        <w:t>Podle</w:t>
      </w:r>
      <w:r w:rsidR="00375C92">
        <w:rPr>
          <w:rFonts w:ascii="Times New Roman" w:hAnsi="Times New Roman" w:cs="Times New Roman"/>
          <w:color w:val="000000" w:themeColor="text1"/>
          <w:sz w:val="24"/>
          <w:szCs w:val="24"/>
        </w:rPr>
        <w:t xml:space="preserve"> </w:t>
      </w:r>
      <w:r w:rsidR="00B638AB">
        <w:rPr>
          <w:rFonts w:ascii="Times New Roman" w:hAnsi="Times New Roman" w:cs="Times New Roman"/>
          <w:color w:val="000000" w:themeColor="text1"/>
          <w:sz w:val="24"/>
          <w:szCs w:val="24"/>
        </w:rPr>
        <w:t>něj existují</w:t>
      </w:r>
      <w:r w:rsidR="00037950" w:rsidRPr="00037950">
        <w:rPr>
          <w:rFonts w:ascii="Times New Roman" w:hAnsi="Times New Roman" w:cs="Times New Roman"/>
          <w:color w:val="000000" w:themeColor="text1"/>
          <w:sz w:val="24"/>
          <w:szCs w:val="24"/>
        </w:rPr>
        <w:t xml:space="preserve"> tři typ</w:t>
      </w:r>
      <w:r w:rsidR="00B638AB">
        <w:rPr>
          <w:rFonts w:ascii="Times New Roman" w:hAnsi="Times New Roman" w:cs="Times New Roman"/>
          <w:color w:val="000000" w:themeColor="text1"/>
          <w:sz w:val="24"/>
          <w:szCs w:val="24"/>
        </w:rPr>
        <w:t>y</w:t>
      </w:r>
      <w:r w:rsidR="00037950" w:rsidRPr="00037950">
        <w:rPr>
          <w:rFonts w:ascii="Times New Roman" w:hAnsi="Times New Roman" w:cs="Times New Roman"/>
          <w:color w:val="000000" w:themeColor="text1"/>
          <w:sz w:val="24"/>
          <w:szCs w:val="24"/>
        </w:rPr>
        <w:t xml:space="preserve"> násilí: osobní</w:t>
      </w:r>
      <w:r w:rsidR="00255328">
        <w:rPr>
          <w:rFonts w:ascii="Times New Roman" w:hAnsi="Times New Roman" w:cs="Times New Roman"/>
          <w:color w:val="000000" w:themeColor="text1"/>
          <w:sz w:val="24"/>
          <w:szCs w:val="24"/>
        </w:rPr>
        <w:t>,</w:t>
      </w:r>
      <w:r w:rsidR="00037950" w:rsidRPr="00037950">
        <w:rPr>
          <w:rFonts w:ascii="Times New Roman" w:hAnsi="Times New Roman" w:cs="Times New Roman"/>
          <w:color w:val="000000" w:themeColor="text1"/>
          <w:sz w:val="24"/>
          <w:szCs w:val="24"/>
        </w:rPr>
        <w:t xml:space="preserve"> strukturální a kulturní</w:t>
      </w:r>
      <w:r w:rsidR="00FF35B9">
        <w:rPr>
          <w:rFonts w:ascii="Times New Roman" w:hAnsi="Times New Roman" w:cs="Times New Roman"/>
          <w:color w:val="000000" w:themeColor="text1"/>
          <w:sz w:val="24"/>
          <w:szCs w:val="24"/>
        </w:rPr>
        <w:t xml:space="preserve"> (Ho, 2007</w:t>
      </w:r>
      <w:r w:rsidR="00F3609D">
        <w:rPr>
          <w:rFonts w:ascii="Times New Roman" w:hAnsi="Times New Roman" w:cs="Times New Roman"/>
          <w:color w:val="000000" w:themeColor="text1"/>
          <w:sz w:val="24"/>
          <w:szCs w:val="24"/>
        </w:rPr>
        <w:t>, s.</w:t>
      </w:r>
      <w:r w:rsidR="0001284D">
        <w:rPr>
          <w:rFonts w:ascii="Times New Roman" w:hAnsi="Times New Roman" w:cs="Times New Roman"/>
          <w:color w:val="000000" w:themeColor="text1"/>
          <w:sz w:val="24"/>
          <w:szCs w:val="24"/>
        </w:rPr>
        <w:t xml:space="preserve"> 3</w:t>
      </w:r>
      <w:r w:rsidR="00FF35B9">
        <w:rPr>
          <w:rFonts w:ascii="Times New Roman" w:hAnsi="Times New Roman" w:cs="Times New Roman"/>
          <w:color w:val="000000" w:themeColor="text1"/>
          <w:sz w:val="24"/>
          <w:szCs w:val="24"/>
        </w:rPr>
        <w:t xml:space="preserve">). </w:t>
      </w:r>
      <w:r w:rsidR="004627AE">
        <w:rPr>
          <w:rFonts w:ascii="Times New Roman" w:hAnsi="Times New Roman" w:cs="Times New Roman"/>
          <w:color w:val="000000" w:themeColor="text1"/>
          <w:sz w:val="24"/>
          <w:szCs w:val="24"/>
        </w:rPr>
        <w:t>Do kategori</w:t>
      </w:r>
      <w:r w:rsidR="00B436A8">
        <w:rPr>
          <w:rFonts w:ascii="Times New Roman" w:hAnsi="Times New Roman" w:cs="Times New Roman"/>
          <w:color w:val="000000" w:themeColor="text1"/>
          <w:sz w:val="24"/>
          <w:szCs w:val="24"/>
        </w:rPr>
        <w:t>í porušování lidských práv se řadí</w:t>
      </w:r>
      <w:r w:rsidR="005711C4">
        <w:rPr>
          <w:rFonts w:ascii="Times New Roman" w:hAnsi="Times New Roman" w:cs="Times New Roman"/>
          <w:color w:val="000000" w:themeColor="text1"/>
          <w:sz w:val="24"/>
          <w:szCs w:val="24"/>
        </w:rPr>
        <w:t xml:space="preserve"> </w:t>
      </w:r>
      <w:r w:rsidR="00B436A8">
        <w:rPr>
          <w:rFonts w:ascii="Times New Roman" w:hAnsi="Times New Roman" w:cs="Times New Roman"/>
          <w:color w:val="000000" w:themeColor="text1"/>
          <w:sz w:val="24"/>
          <w:szCs w:val="24"/>
        </w:rPr>
        <w:t>svévolné zabíjení,</w:t>
      </w:r>
      <w:r w:rsidR="00A91F22">
        <w:rPr>
          <w:rFonts w:ascii="Times New Roman" w:hAnsi="Times New Roman" w:cs="Times New Roman"/>
          <w:color w:val="000000" w:themeColor="text1"/>
          <w:sz w:val="24"/>
          <w:szCs w:val="24"/>
        </w:rPr>
        <w:t xml:space="preserve"> </w:t>
      </w:r>
      <w:r w:rsidR="00F87DEB">
        <w:rPr>
          <w:rFonts w:ascii="Times New Roman" w:hAnsi="Times New Roman" w:cs="Times New Roman"/>
          <w:color w:val="000000" w:themeColor="text1"/>
          <w:sz w:val="24"/>
          <w:szCs w:val="24"/>
        </w:rPr>
        <w:t xml:space="preserve">znásilnění, domácí násilí, zadržení, </w:t>
      </w:r>
      <w:r w:rsidR="00A91F22">
        <w:rPr>
          <w:rFonts w:ascii="Times New Roman" w:hAnsi="Times New Roman" w:cs="Times New Roman"/>
          <w:color w:val="000000" w:themeColor="text1"/>
          <w:sz w:val="24"/>
          <w:szCs w:val="24"/>
        </w:rPr>
        <w:t>nucené vystěhování, diskriminace</w:t>
      </w:r>
      <w:r w:rsidR="00F87DEB">
        <w:rPr>
          <w:rFonts w:ascii="Times New Roman" w:hAnsi="Times New Roman" w:cs="Times New Roman"/>
          <w:color w:val="000000" w:themeColor="text1"/>
          <w:sz w:val="24"/>
          <w:szCs w:val="24"/>
        </w:rPr>
        <w:t xml:space="preserve"> a</w:t>
      </w:r>
      <w:r w:rsidR="00770506">
        <w:rPr>
          <w:rFonts w:ascii="Times New Roman" w:hAnsi="Times New Roman" w:cs="Times New Roman"/>
          <w:color w:val="000000" w:themeColor="text1"/>
          <w:sz w:val="24"/>
          <w:szCs w:val="24"/>
        </w:rPr>
        <w:t xml:space="preserve"> nedostatek lékařských služeb</w:t>
      </w:r>
      <w:r w:rsidR="00DA48C6">
        <w:rPr>
          <w:rFonts w:ascii="Times New Roman" w:hAnsi="Times New Roman" w:cs="Times New Roman"/>
          <w:color w:val="000000" w:themeColor="text1"/>
          <w:sz w:val="24"/>
          <w:szCs w:val="24"/>
        </w:rPr>
        <w:t xml:space="preserve"> (</w:t>
      </w:r>
      <w:r w:rsidR="00392600">
        <w:rPr>
          <w:rFonts w:ascii="Times New Roman" w:hAnsi="Times New Roman" w:cs="Times New Roman"/>
          <w:color w:val="000000" w:themeColor="text1"/>
          <w:sz w:val="24"/>
          <w:szCs w:val="24"/>
        </w:rPr>
        <w:t>UNODA,</w:t>
      </w:r>
      <w:r w:rsidR="006179F8">
        <w:rPr>
          <w:rFonts w:ascii="Times New Roman" w:hAnsi="Times New Roman" w:cs="Times New Roman"/>
          <w:color w:val="000000" w:themeColor="text1"/>
          <w:sz w:val="24"/>
          <w:szCs w:val="24"/>
        </w:rPr>
        <w:t xml:space="preserve"> 2023</w:t>
      </w:r>
      <w:r w:rsidR="004212CB">
        <w:rPr>
          <w:rFonts w:ascii="Times New Roman" w:hAnsi="Times New Roman" w:cs="Times New Roman"/>
          <w:color w:val="000000" w:themeColor="text1"/>
          <w:sz w:val="24"/>
          <w:szCs w:val="24"/>
        </w:rPr>
        <w:t xml:space="preserve">). </w:t>
      </w:r>
      <w:r w:rsidR="00D04E99">
        <w:rPr>
          <w:rFonts w:ascii="Times New Roman" w:hAnsi="Times New Roman" w:cs="Times New Roman"/>
          <w:color w:val="000000" w:themeColor="text1"/>
          <w:sz w:val="24"/>
          <w:szCs w:val="24"/>
        </w:rPr>
        <w:t xml:space="preserve">Autorka pro kontext vysvětlí </w:t>
      </w:r>
      <w:r w:rsidR="009653CE">
        <w:rPr>
          <w:rFonts w:ascii="Times New Roman" w:hAnsi="Times New Roman" w:cs="Times New Roman"/>
          <w:color w:val="000000" w:themeColor="text1"/>
          <w:sz w:val="24"/>
          <w:szCs w:val="24"/>
        </w:rPr>
        <w:t>pět</w:t>
      </w:r>
      <w:r w:rsidR="00D04E99">
        <w:rPr>
          <w:rFonts w:ascii="Times New Roman" w:hAnsi="Times New Roman" w:cs="Times New Roman"/>
          <w:color w:val="000000" w:themeColor="text1"/>
          <w:sz w:val="24"/>
          <w:szCs w:val="24"/>
        </w:rPr>
        <w:t xml:space="preserve"> nejzávažnější</w:t>
      </w:r>
      <w:r w:rsidR="002F3FC9">
        <w:rPr>
          <w:rFonts w:ascii="Times New Roman" w:hAnsi="Times New Roman" w:cs="Times New Roman"/>
          <w:color w:val="000000" w:themeColor="text1"/>
          <w:sz w:val="24"/>
          <w:szCs w:val="24"/>
        </w:rPr>
        <w:t>ch</w:t>
      </w:r>
      <w:r w:rsidR="00D04E99">
        <w:rPr>
          <w:rFonts w:ascii="Times New Roman" w:hAnsi="Times New Roman" w:cs="Times New Roman"/>
          <w:color w:val="000000" w:themeColor="text1"/>
          <w:sz w:val="24"/>
          <w:szCs w:val="24"/>
        </w:rPr>
        <w:t xml:space="preserve"> porušení lidských práv</w:t>
      </w:r>
      <w:r w:rsidR="004821ED">
        <w:rPr>
          <w:rFonts w:ascii="Times New Roman" w:hAnsi="Times New Roman" w:cs="Times New Roman"/>
          <w:color w:val="000000" w:themeColor="text1"/>
          <w:sz w:val="24"/>
          <w:szCs w:val="24"/>
        </w:rPr>
        <w:t xml:space="preserve"> a zvlášť přihlédne k pojmu diskriminace.</w:t>
      </w:r>
    </w:p>
    <w:p w14:paraId="1F23602E" w14:textId="5B4FDD58" w:rsidR="009653CE" w:rsidRPr="0001284D" w:rsidRDefault="009653CE" w:rsidP="00D04277">
      <w:pPr>
        <w:spacing w:after="0" w:line="360" w:lineRule="auto"/>
        <w:ind w:firstLine="360"/>
        <w:jc w:val="both"/>
        <w:rPr>
          <w:rFonts w:ascii="Times New Roman" w:hAnsi="Times New Roman" w:cs="Times New Roman"/>
          <w:color w:val="000000" w:themeColor="text1"/>
          <w:sz w:val="24"/>
          <w:szCs w:val="24"/>
        </w:rPr>
      </w:pPr>
      <w:r w:rsidRPr="006874CD">
        <w:rPr>
          <w:rFonts w:ascii="Times New Roman" w:hAnsi="Times New Roman" w:cs="Times New Roman"/>
          <w:sz w:val="24"/>
          <w:szCs w:val="24"/>
        </w:rPr>
        <w:t>Po</w:t>
      </w:r>
      <w:r w:rsidR="00E924E5">
        <w:rPr>
          <w:rFonts w:ascii="Times New Roman" w:hAnsi="Times New Roman" w:cs="Times New Roman"/>
          <w:sz w:val="24"/>
          <w:szCs w:val="24"/>
        </w:rPr>
        <w:t>jmem</w:t>
      </w:r>
      <w:r w:rsidRPr="006874CD">
        <w:rPr>
          <w:rFonts w:ascii="Times New Roman" w:hAnsi="Times New Roman" w:cs="Times New Roman"/>
          <w:sz w:val="24"/>
          <w:szCs w:val="24"/>
        </w:rPr>
        <w:t xml:space="preserve"> diskriminace se označuje </w:t>
      </w:r>
      <w:r w:rsidR="00E924E5">
        <w:rPr>
          <w:rFonts w:ascii="Times New Roman" w:hAnsi="Times New Roman" w:cs="Times New Roman"/>
          <w:sz w:val="24"/>
          <w:szCs w:val="24"/>
        </w:rPr>
        <w:t>tzv.</w:t>
      </w:r>
      <w:r w:rsidRPr="006874CD">
        <w:rPr>
          <w:rFonts w:ascii="Times New Roman" w:hAnsi="Times New Roman" w:cs="Times New Roman"/>
          <w:sz w:val="24"/>
          <w:szCs w:val="24"/>
        </w:rPr>
        <w:t xml:space="preserve"> „znevýhodněné zacházení“. To je pouze obecný popis. Diskriminace se rozděluje do dvou kategorií, a to na diskriminaci přímou a nepřímou. </w:t>
      </w:r>
      <w:r w:rsidR="006A0B03">
        <w:rPr>
          <w:rFonts w:ascii="Times New Roman" w:hAnsi="Times New Roman" w:cs="Times New Roman"/>
          <w:sz w:val="24"/>
          <w:szCs w:val="24"/>
        </w:rPr>
        <w:t>P</w:t>
      </w:r>
      <w:r w:rsidRPr="006874CD">
        <w:rPr>
          <w:rFonts w:ascii="Times New Roman" w:hAnsi="Times New Roman" w:cs="Times New Roman"/>
          <w:sz w:val="24"/>
          <w:szCs w:val="24"/>
        </w:rPr>
        <w:t>řím</w:t>
      </w:r>
      <w:r w:rsidR="006A0B03">
        <w:rPr>
          <w:rFonts w:ascii="Times New Roman" w:hAnsi="Times New Roman" w:cs="Times New Roman"/>
          <w:sz w:val="24"/>
          <w:szCs w:val="24"/>
        </w:rPr>
        <w:t>á</w:t>
      </w:r>
      <w:r w:rsidRPr="006874CD">
        <w:rPr>
          <w:rFonts w:ascii="Times New Roman" w:hAnsi="Times New Roman" w:cs="Times New Roman"/>
          <w:sz w:val="24"/>
          <w:szCs w:val="24"/>
        </w:rPr>
        <w:t xml:space="preserve"> d</w:t>
      </w:r>
      <w:r w:rsidR="00A24886">
        <w:rPr>
          <w:rFonts w:ascii="Times New Roman" w:hAnsi="Times New Roman" w:cs="Times New Roman"/>
          <w:sz w:val="24"/>
          <w:szCs w:val="24"/>
        </w:rPr>
        <w:t>iskriminace</w:t>
      </w:r>
      <w:r w:rsidR="006A0B03">
        <w:rPr>
          <w:rFonts w:ascii="Times New Roman" w:hAnsi="Times New Roman" w:cs="Times New Roman"/>
          <w:sz w:val="24"/>
          <w:szCs w:val="24"/>
        </w:rPr>
        <w:t xml:space="preserve"> </w:t>
      </w:r>
      <w:r w:rsidRPr="006874CD">
        <w:rPr>
          <w:rFonts w:ascii="Times New Roman" w:hAnsi="Times New Roman" w:cs="Times New Roman"/>
          <w:sz w:val="24"/>
          <w:szCs w:val="24"/>
        </w:rPr>
        <w:t>„[p]</w:t>
      </w:r>
      <w:proofErr w:type="spellStart"/>
      <w:r w:rsidRPr="006874CD">
        <w:rPr>
          <w:rFonts w:ascii="Times New Roman" w:hAnsi="Times New Roman" w:cs="Times New Roman"/>
          <w:i/>
          <w:iCs/>
          <w:sz w:val="24"/>
          <w:szCs w:val="24"/>
        </w:rPr>
        <w:t>ředstavuje</w:t>
      </w:r>
      <w:proofErr w:type="spellEnd"/>
      <w:r w:rsidRPr="006874CD">
        <w:rPr>
          <w:rFonts w:ascii="Times New Roman" w:hAnsi="Times New Roman" w:cs="Times New Roman"/>
          <w:i/>
          <w:iCs/>
          <w:sz w:val="24"/>
          <w:szCs w:val="24"/>
        </w:rPr>
        <w:t xml:space="preserve"> méně výhodné zacházení s jednou nebo více osobami ve srovnání s jinou osobou nebo jinými osobami“ </w:t>
      </w:r>
      <w:r w:rsidRPr="008B4FAB">
        <w:rPr>
          <w:rFonts w:ascii="Times New Roman" w:hAnsi="Times New Roman" w:cs="Times New Roman"/>
          <w:sz w:val="24"/>
          <w:szCs w:val="24"/>
        </w:rPr>
        <w:t>(</w:t>
      </w:r>
      <w:r w:rsidRPr="008B4FAB">
        <w:rPr>
          <w:rFonts w:ascii="Times New Roman" w:hAnsi="Times New Roman" w:cs="Times New Roman"/>
          <w:color w:val="222222"/>
          <w:sz w:val="24"/>
          <w:szCs w:val="24"/>
          <w:shd w:val="clear" w:color="auto" w:fill="FFFFFF"/>
        </w:rPr>
        <w:t>Š</w:t>
      </w:r>
      <w:r w:rsidRPr="0065481A">
        <w:rPr>
          <w:rFonts w:ascii="Times New Roman" w:hAnsi="Times New Roman" w:cs="Times New Roman"/>
          <w:color w:val="222222"/>
          <w:sz w:val="24"/>
          <w:szCs w:val="24"/>
          <w:shd w:val="clear" w:color="auto" w:fill="FFFFFF"/>
        </w:rPr>
        <w:t>těpánková, Pechová, Janků, Grygar, Čižinský, Kozák &amp; Víšková</w:t>
      </w:r>
      <w:r w:rsidRPr="0065481A">
        <w:rPr>
          <w:rFonts w:ascii="Times New Roman" w:hAnsi="Times New Roman" w:cs="Times New Roman"/>
          <w:sz w:val="24"/>
          <w:szCs w:val="24"/>
        </w:rPr>
        <w:t>, 2007</w:t>
      </w:r>
      <w:r w:rsidR="00AF073A">
        <w:rPr>
          <w:rFonts w:ascii="Times New Roman" w:hAnsi="Times New Roman" w:cs="Times New Roman"/>
          <w:sz w:val="24"/>
          <w:szCs w:val="24"/>
        </w:rPr>
        <w:t>, s. 5</w:t>
      </w:r>
      <w:r w:rsidRPr="0065481A">
        <w:rPr>
          <w:rFonts w:ascii="Times New Roman" w:hAnsi="Times New Roman" w:cs="Times New Roman"/>
          <w:sz w:val="24"/>
          <w:szCs w:val="24"/>
        </w:rPr>
        <w:t>).</w:t>
      </w:r>
      <w:r>
        <w:rPr>
          <w:rFonts w:ascii="Times New Roman" w:hAnsi="Times New Roman" w:cs="Times New Roman"/>
          <w:sz w:val="24"/>
          <w:szCs w:val="24"/>
        </w:rPr>
        <w:t xml:space="preserve"> </w:t>
      </w:r>
      <w:r w:rsidRPr="006874CD">
        <w:rPr>
          <w:rFonts w:ascii="Times New Roman" w:hAnsi="Times New Roman" w:cs="Times New Roman"/>
          <w:sz w:val="24"/>
          <w:szCs w:val="24"/>
        </w:rPr>
        <w:t>Osoby spadají pod tuto formu diskriminace z hlediska pohlaví, rasy, věku, náboženství, sexuální orientace a jazyk</w:t>
      </w:r>
      <w:r w:rsidR="001A7FA1">
        <w:rPr>
          <w:rFonts w:ascii="Times New Roman" w:hAnsi="Times New Roman" w:cs="Times New Roman"/>
          <w:sz w:val="24"/>
          <w:szCs w:val="24"/>
        </w:rPr>
        <w:t>a</w:t>
      </w:r>
      <w:r w:rsidRPr="006874CD">
        <w:rPr>
          <w:rFonts w:ascii="Times New Roman" w:hAnsi="Times New Roman" w:cs="Times New Roman"/>
          <w:sz w:val="24"/>
          <w:szCs w:val="24"/>
        </w:rPr>
        <w:t>. Naopak znaky nepřímé diskriminace jsou ovlivněny působením nějakého navenek neutrálního předpisu</w:t>
      </w:r>
      <w:r w:rsidR="00D20331">
        <w:rPr>
          <w:rFonts w:ascii="Times New Roman" w:hAnsi="Times New Roman" w:cs="Times New Roman"/>
          <w:sz w:val="24"/>
          <w:szCs w:val="24"/>
        </w:rPr>
        <w:t>.</w:t>
      </w:r>
      <w:r w:rsidRPr="006874CD">
        <w:rPr>
          <w:rFonts w:ascii="Times New Roman" w:hAnsi="Times New Roman" w:cs="Times New Roman"/>
          <w:sz w:val="24"/>
          <w:szCs w:val="24"/>
        </w:rPr>
        <w:t xml:space="preserve"> </w:t>
      </w:r>
      <w:r w:rsidR="00D20331">
        <w:rPr>
          <w:rFonts w:ascii="Times New Roman" w:hAnsi="Times New Roman" w:cs="Times New Roman"/>
          <w:sz w:val="24"/>
          <w:szCs w:val="24"/>
        </w:rPr>
        <w:t>Z</w:t>
      </w:r>
      <w:r w:rsidRPr="006874CD">
        <w:rPr>
          <w:rFonts w:ascii="Times New Roman" w:hAnsi="Times New Roman" w:cs="Times New Roman"/>
          <w:sz w:val="24"/>
          <w:szCs w:val="24"/>
        </w:rPr>
        <w:t>de dochází ke znevýhodnění určité skupiny definované některým</w:t>
      </w:r>
      <w:r w:rsidR="00246474">
        <w:rPr>
          <w:rFonts w:ascii="Times New Roman" w:hAnsi="Times New Roman" w:cs="Times New Roman"/>
          <w:sz w:val="24"/>
          <w:szCs w:val="24"/>
        </w:rPr>
        <w:t>i</w:t>
      </w:r>
      <w:r w:rsidRPr="006874CD">
        <w:rPr>
          <w:rFonts w:ascii="Times New Roman" w:hAnsi="Times New Roman" w:cs="Times New Roman"/>
          <w:sz w:val="24"/>
          <w:szCs w:val="24"/>
        </w:rPr>
        <w:t xml:space="preserve"> z diskriminačních příčin. </w:t>
      </w:r>
      <w:r w:rsidR="00920FB6">
        <w:rPr>
          <w:rFonts w:ascii="Times New Roman" w:hAnsi="Times New Roman" w:cs="Times New Roman"/>
          <w:sz w:val="24"/>
          <w:szCs w:val="24"/>
        </w:rPr>
        <w:t>Jednodušeji řečeno</w:t>
      </w:r>
      <w:r w:rsidR="006D49B9">
        <w:rPr>
          <w:rFonts w:ascii="Times New Roman" w:hAnsi="Times New Roman" w:cs="Times New Roman"/>
          <w:sz w:val="24"/>
          <w:szCs w:val="24"/>
        </w:rPr>
        <w:t xml:space="preserve">: </w:t>
      </w:r>
      <w:r w:rsidR="006D49B9" w:rsidRPr="006D49B9">
        <w:rPr>
          <w:rFonts w:ascii="Times New Roman" w:hAnsi="Times New Roman" w:cs="Times New Roman"/>
          <w:sz w:val="24"/>
          <w:szCs w:val="24"/>
        </w:rPr>
        <w:t>„</w:t>
      </w:r>
      <w:bookmarkStart w:id="18" w:name="_Hlk127434185"/>
      <w:r w:rsidR="00B16454" w:rsidRPr="00F44D32">
        <w:rPr>
          <w:rFonts w:ascii="Times New Roman" w:hAnsi="Times New Roman" w:cs="Times New Roman"/>
          <w:sz w:val="24"/>
          <w:szCs w:val="24"/>
        </w:rPr>
        <w:t>[</w:t>
      </w:r>
      <w:r w:rsidR="00B16454">
        <w:rPr>
          <w:rFonts w:ascii="Times New Roman" w:hAnsi="Times New Roman" w:cs="Times New Roman"/>
          <w:sz w:val="24"/>
          <w:szCs w:val="24"/>
        </w:rPr>
        <w:t>n</w:t>
      </w:r>
      <w:r w:rsidR="00B16454" w:rsidRPr="00F44D32">
        <w:rPr>
          <w:rFonts w:ascii="Times New Roman" w:hAnsi="Times New Roman" w:cs="Times New Roman"/>
          <w:sz w:val="24"/>
          <w:szCs w:val="24"/>
        </w:rPr>
        <w:t>]</w:t>
      </w:r>
      <w:bookmarkEnd w:id="18"/>
      <w:proofErr w:type="spellStart"/>
      <w:r w:rsidR="006D49B9" w:rsidRPr="00FC782C">
        <w:rPr>
          <w:rFonts w:ascii="Times New Roman" w:hAnsi="Times New Roman" w:cs="Times New Roman"/>
          <w:i/>
          <w:iCs/>
          <w:sz w:val="24"/>
          <w:szCs w:val="24"/>
        </w:rPr>
        <w:t>epřímá</w:t>
      </w:r>
      <w:proofErr w:type="spellEnd"/>
      <w:r w:rsidR="006D49B9" w:rsidRPr="00FC782C">
        <w:rPr>
          <w:rFonts w:ascii="Times New Roman" w:hAnsi="Times New Roman" w:cs="Times New Roman"/>
          <w:i/>
          <w:iCs/>
          <w:sz w:val="24"/>
          <w:szCs w:val="24"/>
        </w:rPr>
        <w:t xml:space="preserve"> </w:t>
      </w:r>
      <w:r w:rsidR="006D49B9" w:rsidRPr="00AA13DE">
        <w:rPr>
          <w:rFonts w:ascii="Times New Roman" w:hAnsi="Times New Roman" w:cs="Times New Roman"/>
          <w:i/>
          <w:iCs/>
          <w:sz w:val="24"/>
          <w:szCs w:val="24"/>
        </w:rPr>
        <w:t>diskriminace</w:t>
      </w:r>
      <w:r w:rsidR="006D49B9" w:rsidRPr="00AA13DE">
        <w:rPr>
          <w:rFonts w:ascii="Times New Roman" w:hAnsi="Times New Roman" w:cs="Times New Roman"/>
          <w:sz w:val="24"/>
          <w:szCs w:val="24"/>
        </w:rPr>
        <w:t xml:space="preserve"> </w:t>
      </w:r>
      <w:r w:rsidR="006D49B9" w:rsidRPr="00AA13DE">
        <w:rPr>
          <w:rFonts w:ascii="Times New Roman" w:hAnsi="Times New Roman" w:cs="Times New Roman"/>
          <w:i/>
          <w:iCs/>
          <w:sz w:val="24"/>
          <w:szCs w:val="24"/>
        </w:rPr>
        <w:t xml:space="preserve">znamená opatření, které na první pohled nerozlišuje mezi třídou A </w:t>
      </w:r>
      <w:proofErr w:type="spellStart"/>
      <w:r w:rsidR="006D49B9" w:rsidRPr="00AA13DE">
        <w:rPr>
          <w:rFonts w:ascii="Times New Roman" w:hAnsi="Times New Roman" w:cs="Times New Roman"/>
          <w:i/>
          <w:iCs/>
          <w:sz w:val="24"/>
          <w:szCs w:val="24"/>
        </w:rPr>
        <w:t>a</w:t>
      </w:r>
      <w:proofErr w:type="spellEnd"/>
      <w:r w:rsidR="006D49B9" w:rsidRPr="00AA13DE">
        <w:rPr>
          <w:rFonts w:ascii="Times New Roman" w:hAnsi="Times New Roman" w:cs="Times New Roman"/>
          <w:i/>
          <w:iCs/>
          <w:sz w:val="24"/>
          <w:szCs w:val="24"/>
        </w:rPr>
        <w:t xml:space="preserve"> třídou B, ale </w:t>
      </w:r>
      <w:r w:rsidR="006D49B9" w:rsidRPr="00C72C77">
        <w:rPr>
          <w:rFonts w:ascii="Times New Roman" w:hAnsi="Times New Roman" w:cs="Times New Roman"/>
          <w:i/>
          <w:iCs/>
          <w:sz w:val="24"/>
          <w:szCs w:val="24"/>
        </w:rPr>
        <w:t>které je z nějakého souvisejícího důvodu přesto považováno za znepokojivé</w:t>
      </w:r>
      <w:r w:rsidR="00560930" w:rsidRPr="00C72C77">
        <w:rPr>
          <w:rFonts w:ascii="Times New Roman" w:hAnsi="Times New Roman" w:cs="Times New Roman"/>
          <w:i/>
          <w:iCs/>
          <w:sz w:val="24"/>
          <w:szCs w:val="24"/>
        </w:rPr>
        <w:t>“</w:t>
      </w:r>
      <w:r w:rsidR="006D49B9" w:rsidRPr="00C72C77">
        <w:rPr>
          <w:rFonts w:ascii="Times New Roman" w:hAnsi="Times New Roman" w:cs="Times New Roman"/>
          <w:sz w:val="24"/>
          <w:szCs w:val="24"/>
        </w:rPr>
        <w:t xml:space="preserve"> (Doyle</w:t>
      </w:r>
      <w:r w:rsidR="00560930" w:rsidRPr="00C72C77">
        <w:rPr>
          <w:rFonts w:ascii="Times New Roman" w:hAnsi="Times New Roman" w:cs="Times New Roman"/>
          <w:sz w:val="24"/>
          <w:szCs w:val="24"/>
        </w:rPr>
        <w:t>, 2007</w:t>
      </w:r>
      <w:r w:rsidR="00A27A15" w:rsidRPr="00C72C77">
        <w:rPr>
          <w:rFonts w:ascii="Times New Roman" w:hAnsi="Times New Roman" w:cs="Times New Roman"/>
          <w:sz w:val="24"/>
          <w:szCs w:val="24"/>
        </w:rPr>
        <w:t>, s. 27</w:t>
      </w:r>
      <w:r w:rsidR="00560930" w:rsidRPr="00C72C77">
        <w:rPr>
          <w:rFonts w:ascii="Times New Roman" w:hAnsi="Times New Roman" w:cs="Times New Roman"/>
          <w:sz w:val="24"/>
          <w:szCs w:val="24"/>
        </w:rPr>
        <w:t>)</w:t>
      </w:r>
      <w:r w:rsidR="00095169" w:rsidRPr="00C72C77">
        <w:rPr>
          <w:rStyle w:val="Znakapoznpodarou"/>
          <w:rFonts w:ascii="Times New Roman" w:hAnsi="Times New Roman" w:cs="Times New Roman"/>
          <w:sz w:val="24"/>
          <w:szCs w:val="24"/>
        </w:rPr>
        <w:footnoteReference w:id="7"/>
      </w:r>
      <w:r w:rsidR="00560930" w:rsidRPr="00C72C77">
        <w:rPr>
          <w:rFonts w:ascii="Times New Roman" w:hAnsi="Times New Roman" w:cs="Times New Roman"/>
          <w:sz w:val="24"/>
          <w:szCs w:val="24"/>
        </w:rPr>
        <w:t xml:space="preserve">. </w:t>
      </w:r>
      <w:r w:rsidRPr="00C72C77">
        <w:rPr>
          <w:rFonts w:ascii="Times New Roman" w:hAnsi="Times New Roman" w:cs="Times New Roman"/>
          <w:sz w:val="24"/>
          <w:szCs w:val="24"/>
        </w:rPr>
        <w:t>Mezi takové se řadí především ženy,</w:t>
      </w:r>
      <w:r w:rsidR="00AA13DE" w:rsidRPr="00C72C77">
        <w:rPr>
          <w:rFonts w:ascii="Times New Roman" w:hAnsi="Times New Roman" w:cs="Times New Roman"/>
          <w:sz w:val="24"/>
          <w:szCs w:val="24"/>
        </w:rPr>
        <w:t xml:space="preserve"> </w:t>
      </w:r>
      <w:r w:rsidR="00AA13DE" w:rsidRPr="00C72C77">
        <w:rPr>
          <w:rStyle w:val="cf01"/>
          <w:rFonts w:ascii="Times New Roman" w:hAnsi="Times New Roman" w:cs="Times New Roman"/>
          <w:sz w:val="24"/>
          <w:szCs w:val="24"/>
        </w:rPr>
        <w:t xml:space="preserve">věřící, příslušníci jiných národů a národnostních menšin a zástupci </w:t>
      </w:r>
      <w:r w:rsidR="009171DD" w:rsidRPr="00C72C77">
        <w:rPr>
          <w:rStyle w:val="cf01"/>
          <w:rFonts w:ascii="Times New Roman" w:hAnsi="Times New Roman" w:cs="Times New Roman"/>
          <w:sz w:val="24"/>
          <w:szCs w:val="24"/>
        </w:rPr>
        <w:t>sexuálních menšin</w:t>
      </w:r>
      <w:r w:rsidR="00AA13DE" w:rsidRPr="00C72C77">
        <w:rPr>
          <w:rFonts w:ascii="Times New Roman" w:hAnsi="Times New Roman" w:cs="Times New Roman"/>
          <w:sz w:val="24"/>
          <w:szCs w:val="24"/>
        </w:rPr>
        <w:t xml:space="preserve">. </w:t>
      </w:r>
      <w:r w:rsidRPr="00C72C77">
        <w:rPr>
          <w:rFonts w:ascii="Times New Roman" w:hAnsi="Times New Roman" w:cs="Times New Roman"/>
          <w:sz w:val="24"/>
          <w:szCs w:val="24"/>
        </w:rPr>
        <w:t>Rozdíl mezi již zmíněnými dvěma form</w:t>
      </w:r>
      <w:r w:rsidR="0007607B" w:rsidRPr="00C72C77">
        <w:rPr>
          <w:rFonts w:ascii="Times New Roman" w:hAnsi="Times New Roman" w:cs="Times New Roman"/>
          <w:sz w:val="24"/>
          <w:szCs w:val="24"/>
        </w:rPr>
        <w:t>ami</w:t>
      </w:r>
      <w:r w:rsidRPr="00C72C77">
        <w:rPr>
          <w:rFonts w:ascii="Times New Roman" w:hAnsi="Times New Roman" w:cs="Times New Roman"/>
          <w:sz w:val="24"/>
          <w:szCs w:val="24"/>
        </w:rPr>
        <w:t xml:space="preserve"> diskriminace je jej</w:t>
      </w:r>
      <w:r w:rsidR="00A43951" w:rsidRPr="00C72C77">
        <w:rPr>
          <w:rFonts w:ascii="Times New Roman" w:hAnsi="Times New Roman" w:cs="Times New Roman"/>
          <w:sz w:val="24"/>
          <w:szCs w:val="24"/>
        </w:rPr>
        <w:t>ich</w:t>
      </w:r>
      <w:r w:rsidRPr="00C72C77">
        <w:rPr>
          <w:rFonts w:ascii="Times New Roman" w:hAnsi="Times New Roman" w:cs="Times New Roman"/>
          <w:sz w:val="24"/>
          <w:szCs w:val="24"/>
        </w:rPr>
        <w:t xml:space="preserve"> prokazatelnost. Nepřímá diskriminace se hůře dokazuje, protože oběti si ji ani sami neuvědomují</w:t>
      </w:r>
      <w:r w:rsidR="00812948" w:rsidRPr="00C72C77">
        <w:rPr>
          <w:rFonts w:ascii="Times New Roman" w:hAnsi="Times New Roman" w:cs="Times New Roman"/>
          <w:sz w:val="24"/>
          <w:szCs w:val="24"/>
        </w:rPr>
        <w:t>,</w:t>
      </w:r>
      <w:r w:rsidRPr="00C72C77">
        <w:rPr>
          <w:rFonts w:ascii="Times New Roman" w:hAnsi="Times New Roman" w:cs="Times New Roman"/>
          <w:sz w:val="24"/>
          <w:szCs w:val="24"/>
        </w:rPr>
        <w:t xml:space="preserve"> oproti diskriminaci přímé, která je zjevná (</w:t>
      </w:r>
      <w:r w:rsidRPr="00C72C77">
        <w:rPr>
          <w:rFonts w:ascii="Times New Roman" w:hAnsi="Times New Roman" w:cs="Times New Roman"/>
          <w:color w:val="222222"/>
          <w:sz w:val="24"/>
          <w:szCs w:val="24"/>
          <w:shd w:val="clear" w:color="auto" w:fill="FFFFFF"/>
        </w:rPr>
        <w:t>Štěpánková, Pechová, Janků, Grygar, Čižinský, Kozák &amp; Víšková</w:t>
      </w:r>
      <w:r w:rsidRPr="00C72C77">
        <w:rPr>
          <w:rFonts w:ascii="Times New Roman" w:hAnsi="Times New Roman" w:cs="Times New Roman"/>
          <w:sz w:val="24"/>
          <w:szCs w:val="24"/>
        </w:rPr>
        <w:t>, 2007).</w:t>
      </w:r>
      <w:r w:rsidR="00CB0ACE" w:rsidRPr="00C72C77">
        <w:rPr>
          <w:rFonts w:ascii="Times New Roman" w:hAnsi="Times New Roman" w:cs="Times New Roman"/>
          <w:sz w:val="24"/>
          <w:szCs w:val="24"/>
        </w:rPr>
        <w:t xml:space="preserve"> Pro tuto práci je stěžejní</w:t>
      </w:r>
      <w:r w:rsidR="00605E69" w:rsidRPr="00C72C77">
        <w:rPr>
          <w:rFonts w:ascii="Times New Roman" w:hAnsi="Times New Roman" w:cs="Times New Roman"/>
          <w:sz w:val="24"/>
          <w:szCs w:val="24"/>
        </w:rPr>
        <w:t xml:space="preserve"> genderová</w:t>
      </w:r>
      <w:r w:rsidRPr="00C72C77">
        <w:rPr>
          <w:rFonts w:ascii="Times New Roman" w:hAnsi="Times New Roman" w:cs="Times New Roman"/>
          <w:sz w:val="24"/>
          <w:szCs w:val="24"/>
        </w:rPr>
        <w:t xml:space="preserve"> diskriminace</w:t>
      </w:r>
      <w:r w:rsidR="00605E69" w:rsidRPr="00C72C77">
        <w:rPr>
          <w:rFonts w:ascii="Times New Roman" w:hAnsi="Times New Roman" w:cs="Times New Roman"/>
          <w:sz w:val="24"/>
          <w:szCs w:val="24"/>
        </w:rPr>
        <w:t>.  Zkoumá p</w:t>
      </w:r>
      <w:r w:rsidRPr="00C72C77">
        <w:rPr>
          <w:rFonts w:ascii="Times New Roman" w:hAnsi="Times New Roman" w:cs="Times New Roman"/>
          <w:sz w:val="24"/>
          <w:szCs w:val="24"/>
        </w:rPr>
        <w:t>ostavení žen v různých složkách společnosti a zacházení s nimi na pracovišti</w:t>
      </w:r>
      <w:r w:rsidR="00C72C77">
        <w:rPr>
          <w:rFonts w:ascii="Times New Roman" w:hAnsi="Times New Roman" w:cs="Times New Roman"/>
          <w:sz w:val="24"/>
          <w:szCs w:val="24"/>
        </w:rPr>
        <w:t xml:space="preserve">. </w:t>
      </w:r>
      <w:r w:rsidRPr="00C72C77">
        <w:rPr>
          <w:rFonts w:ascii="Times New Roman" w:hAnsi="Times New Roman" w:cs="Times New Roman"/>
          <w:i/>
          <w:iCs/>
          <w:sz w:val="24"/>
          <w:szCs w:val="24"/>
        </w:rPr>
        <w:t>„</w:t>
      </w:r>
      <w:r w:rsidRPr="00C72C77">
        <w:rPr>
          <w:rFonts w:ascii="Times New Roman" w:hAnsi="Times New Roman" w:cs="Times New Roman"/>
          <w:i/>
          <w:iCs/>
          <w:color w:val="000000"/>
          <w:sz w:val="24"/>
          <w:szCs w:val="24"/>
        </w:rPr>
        <w:t>V mnoha zemích omezují diskriminační zákony právo ženy na rozvod, vlastnictví majetku, kontrolu nad svým tělem a ochranu před obtěžováním“</w:t>
      </w:r>
      <w:r w:rsidRPr="00C72C77">
        <w:rPr>
          <w:rFonts w:ascii="Times New Roman" w:hAnsi="Times New Roman" w:cs="Times New Roman"/>
          <w:color w:val="000000"/>
          <w:sz w:val="24"/>
          <w:szCs w:val="24"/>
        </w:rPr>
        <w:t xml:space="preserve"> (Diskriminace, 2019). Postavení žen je velmi nízké </w:t>
      </w:r>
      <w:r w:rsidRPr="00C72C77">
        <w:rPr>
          <w:rFonts w:ascii="Times New Roman" w:hAnsi="Times New Roman" w:cs="Times New Roman"/>
          <w:color w:val="000000"/>
          <w:sz w:val="24"/>
          <w:szCs w:val="24"/>
        </w:rPr>
        <w:lastRenderedPageBreak/>
        <w:t xml:space="preserve">a diskriminaci lze zaznamenat oproti mužům ve výši platu a hierarchii pozic </w:t>
      </w:r>
      <w:r w:rsidR="007F2D9C" w:rsidRPr="00C72C77">
        <w:rPr>
          <w:rFonts w:ascii="Times New Roman" w:hAnsi="Times New Roman" w:cs="Times New Roman"/>
          <w:color w:val="000000"/>
          <w:sz w:val="24"/>
          <w:szCs w:val="24"/>
        </w:rPr>
        <w:t xml:space="preserve">v zaměstnání </w:t>
      </w:r>
      <w:r w:rsidRPr="00C72C77">
        <w:rPr>
          <w:rFonts w:ascii="Times New Roman" w:hAnsi="Times New Roman" w:cs="Times New Roman"/>
          <w:color w:val="000000"/>
          <w:sz w:val="24"/>
          <w:szCs w:val="24"/>
        </w:rPr>
        <w:t>(</w:t>
      </w:r>
      <w:r w:rsidR="00706845" w:rsidRPr="00C72C77">
        <w:rPr>
          <w:rFonts w:ascii="Times New Roman" w:hAnsi="Times New Roman" w:cs="Times New Roman"/>
          <w:color w:val="000000"/>
          <w:sz w:val="24"/>
          <w:szCs w:val="24"/>
        </w:rPr>
        <w:t>Tamtéž</w:t>
      </w:r>
      <w:r w:rsidRPr="00C72C77">
        <w:rPr>
          <w:rFonts w:ascii="Times New Roman" w:hAnsi="Times New Roman" w:cs="Times New Roman"/>
          <w:color w:val="000000"/>
          <w:sz w:val="24"/>
          <w:szCs w:val="24"/>
        </w:rPr>
        <w:t>).</w:t>
      </w:r>
      <w:r w:rsidRPr="00AA13DE">
        <w:rPr>
          <w:rFonts w:ascii="Times New Roman" w:hAnsi="Times New Roman" w:cs="Times New Roman"/>
          <w:i/>
          <w:iCs/>
          <w:sz w:val="24"/>
          <w:szCs w:val="24"/>
        </w:rPr>
        <w:t xml:space="preserve"> </w:t>
      </w:r>
    </w:p>
    <w:p w14:paraId="58F8A207" w14:textId="63E3C067" w:rsidR="004B205F" w:rsidRDefault="00B8150C" w:rsidP="00D04277">
      <w:pPr>
        <w:spacing w:after="0" w:line="360" w:lineRule="auto"/>
        <w:ind w:firstLine="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Další body spadající do poruš</w:t>
      </w:r>
      <w:r w:rsidR="00D20331">
        <w:rPr>
          <w:rFonts w:ascii="Times New Roman" w:hAnsi="Times New Roman" w:cs="Times New Roman"/>
          <w:color w:val="000000" w:themeColor="text1"/>
          <w:sz w:val="24"/>
          <w:szCs w:val="24"/>
        </w:rPr>
        <w:t>ování</w:t>
      </w:r>
      <w:r>
        <w:rPr>
          <w:rFonts w:ascii="Times New Roman" w:hAnsi="Times New Roman" w:cs="Times New Roman"/>
          <w:color w:val="000000" w:themeColor="text1"/>
          <w:sz w:val="24"/>
          <w:szCs w:val="24"/>
        </w:rPr>
        <w:t xml:space="preserve"> lidských práv</w:t>
      </w:r>
      <w:r w:rsidR="00B2641E">
        <w:rPr>
          <w:rFonts w:ascii="Times New Roman" w:hAnsi="Times New Roman" w:cs="Times New Roman"/>
          <w:color w:val="000000" w:themeColor="text1"/>
          <w:sz w:val="24"/>
          <w:szCs w:val="24"/>
        </w:rPr>
        <w:t xml:space="preserve"> je také důležité zmínit pro pochopení kontextu. </w:t>
      </w:r>
      <w:r w:rsidR="00382C1D" w:rsidRPr="00382C1D">
        <w:rPr>
          <w:rFonts w:ascii="Times New Roman" w:hAnsi="Times New Roman" w:cs="Times New Roman"/>
          <w:color w:val="000000" w:themeColor="text1"/>
          <w:sz w:val="24"/>
          <w:szCs w:val="24"/>
        </w:rPr>
        <w:t>Použití síly a omezení lidských práv ze strany donucovacích orgánů je možné pouze za mimořádných okolností</w:t>
      </w:r>
      <w:r w:rsidR="00D7206B">
        <w:rPr>
          <w:rFonts w:ascii="Times New Roman" w:hAnsi="Times New Roman" w:cs="Times New Roman"/>
          <w:color w:val="000000" w:themeColor="text1"/>
          <w:sz w:val="24"/>
          <w:szCs w:val="24"/>
        </w:rPr>
        <w:t>, a to při</w:t>
      </w:r>
      <w:r w:rsidR="005A785C">
        <w:rPr>
          <w:rFonts w:ascii="Times New Roman" w:hAnsi="Times New Roman" w:cs="Times New Roman"/>
          <w:color w:val="000000" w:themeColor="text1"/>
          <w:sz w:val="24"/>
          <w:szCs w:val="24"/>
        </w:rPr>
        <w:t xml:space="preserve"> </w:t>
      </w:r>
      <w:r w:rsidR="00382C1D" w:rsidRPr="00382C1D">
        <w:rPr>
          <w:rFonts w:ascii="Times New Roman" w:hAnsi="Times New Roman" w:cs="Times New Roman"/>
          <w:color w:val="000000" w:themeColor="text1"/>
          <w:sz w:val="24"/>
          <w:szCs w:val="24"/>
        </w:rPr>
        <w:t>naléhavost</w:t>
      </w:r>
      <w:r w:rsidR="001248F3">
        <w:rPr>
          <w:rFonts w:ascii="Times New Roman" w:hAnsi="Times New Roman" w:cs="Times New Roman"/>
          <w:color w:val="000000" w:themeColor="text1"/>
          <w:sz w:val="24"/>
          <w:szCs w:val="24"/>
        </w:rPr>
        <w:t>i</w:t>
      </w:r>
      <w:r w:rsidR="00382C1D" w:rsidRPr="00382C1D">
        <w:rPr>
          <w:rFonts w:ascii="Times New Roman" w:hAnsi="Times New Roman" w:cs="Times New Roman"/>
          <w:color w:val="000000" w:themeColor="text1"/>
          <w:sz w:val="24"/>
          <w:szCs w:val="24"/>
        </w:rPr>
        <w:t xml:space="preserve"> k ochraně života v rámci stanovených práv a podmínek.</w:t>
      </w:r>
      <w:r w:rsidR="0065206F">
        <w:rPr>
          <w:rFonts w:ascii="Times New Roman" w:hAnsi="Times New Roman" w:cs="Times New Roman"/>
          <w:color w:val="000000" w:themeColor="text1"/>
          <w:sz w:val="24"/>
          <w:szCs w:val="24"/>
        </w:rPr>
        <w:t xml:space="preserve"> </w:t>
      </w:r>
      <w:r w:rsidR="00382C1D" w:rsidRPr="00382C1D">
        <w:rPr>
          <w:rFonts w:ascii="Times New Roman" w:hAnsi="Times New Roman" w:cs="Times New Roman"/>
          <w:color w:val="000000" w:themeColor="text1"/>
          <w:sz w:val="24"/>
          <w:szCs w:val="24"/>
        </w:rPr>
        <w:t>Svévolné zabíjení je porušení veškerých zákonů, a především lidského práva na život. Stát musí zajistit ochranu člověka a předcházet zabíjení, dopadnout a potrestat pachatele a odškodnit příbuzné. Takové činnosti musí být zabráněno a je rovněž povinnost</w:t>
      </w:r>
      <w:r w:rsidR="00767D6E">
        <w:rPr>
          <w:rFonts w:ascii="Times New Roman" w:hAnsi="Times New Roman" w:cs="Times New Roman"/>
          <w:color w:val="000000" w:themeColor="text1"/>
          <w:sz w:val="24"/>
          <w:szCs w:val="24"/>
        </w:rPr>
        <w:t>í</w:t>
      </w:r>
      <w:r w:rsidR="00382C1D" w:rsidRPr="00382C1D">
        <w:rPr>
          <w:rFonts w:ascii="Times New Roman" w:hAnsi="Times New Roman" w:cs="Times New Roman"/>
          <w:color w:val="000000" w:themeColor="text1"/>
          <w:sz w:val="24"/>
          <w:szCs w:val="24"/>
        </w:rPr>
        <w:t xml:space="preserve"> ze strany státu poskytnout péči k ochraně osob před ohrožením jejich životů</w:t>
      </w:r>
      <w:r w:rsidR="00137F04">
        <w:rPr>
          <w:rFonts w:ascii="Times New Roman" w:hAnsi="Times New Roman" w:cs="Times New Roman"/>
          <w:color w:val="000000" w:themeColor="text1"/>
          <w:sz w:val="24"/>
          <w:szCs w:val="24"/>
        </w:rPr>
        <w:t>. K z</w:t>
      </w:r>
      <w:r w:rsidR="00382C1D" w:rsidRPr="00382C1D">
        <w:rPr>
          <w:rFonts w:ascii="Times New Roman" w:hAnsi="Times New Roman" w:cs="Times New Roman"/>
          <w:color w:val="000000" w:themeColor="text1"/>
          <w:sz w:val="24"/>
          <w:szCs w:val="24"/>
        </w:rPr>
        <w:t xml:space="preserve">abíjení dochází nejčastěji od nestátních aktérů. Do kategorie porušení lidských práv se dále řadí znásilnění. Tento čin je páchaný formou sexuálního násilí nebo napadení bez souhlasu dotyčné osoby. Během sexuálního napadení dochází i k porušení osobní bezpečnosti a práva na ochranu před mučením. Nejčastěji je tento čin páchán na ženách. Domácí násilí </w:t>
      </w:r>
      <w:r w:rsidR="00AC1BEA">
        <w:rPr>
          <w:rFonts w:ascii="Times New Roman" w:hAnsi="Times New Roman" w:cs="Times New Roman"/>
          <w:color w:val="000000" w:themeColor="text1"/>
          <w:sz w:val="24"/>
          <w:szCs w:val="24"/>
        </w:rPr>
        <w:t>je</w:t>
      </w:r>
      <w:r w:rsidR="00382C1D" w:rsidRPr="00382C1D">
        <w:rPr>
          <w:rFonts w:ascii="Times New Roman" w:hAnsi="Times New Roman" w:cs="Times New Roman"/>
          <w:color w:val="000000" w:themeColor="text1"/>
          <w:sz w:val="24"/>
          <w:szCs w:val="24"/>
        </w:rPr>
        <w:t xml:space="preserve"> další</w:t>
      </w:r>
      <w:r w:rsidR="00AC1BEA">
        <w:rPr>
          <w:rFonts w:ascii="Times New Roman" w:hAnsi="Times New Roman" w:cs="Times New Roman"/>
          <w:color w:val="000000" w:themeColor="text1"/>
          <w:sz w:val="24"/>
          <w:szCs w:val="24"/>
        </w:rPr>
        <w:t>m</w:t>
      </w:r>
      <w:r w:rsidR="00382C1D" w:rsidRPr="00382C1D">
        <w:rPr>
          <w:rFonts w:ascii="Times New Roman" w:hAnsi="Times New Roman" w:cs="Times New Roman"/>
          <w:color w:val="000000" w:themeColor="text1"/>
          <w:sz w:val="24"/>
          <w:szCs w:val="24"/>
        </w:rPr>
        <w:t xml:space="preserve"> porušování</w:t>
      </w:r>
      <w:r w:rsidR="00D6719D">
        <w:rPr>
          <w:rFonts w:ascii="Times New Roman" w:hAnsi="Times New Roman" w:cs="Times New Roman"/>
          <w:color w:val="000000" w:themeColor="text1"/>
          <w:sz w:val="24"/>
          <w:szCs w:val="24"/>
        </w:rPr>
        <w:t>m</w:t>
      </w:r>
      <w:r w:rsidR="00382C1D" w:rsidRPr="00382C1D">
        <w:rPr>
          <w:rFonts w:ascii="Times New Roman" w:hAnsi="Times New Roman" w:cs="Times New Roman"/>
          <w:color w:val="000000" w:themeColor="text1"/>
          <w:sz w:val="24"/>
          <w:szCs w:val="24"/>
        </w:rPr>
        <w:t xml:space="preserve"> lidských práv.  Nejčastěji se koná v domácí nebo soukromé sféře mezi příslušníky rodiny a partnery. Příčiny domácího násilí souvisí s hierarchick</w:t>
      </w:r>
      <w:r w:rsidR="00556FE8">
        <w:rPr>
          <w:rFonts w:ascii="Times New Roman" w:hAnsi="Times New Roman" w:cs="Times New Roman"/>
          <w:color w:val="000000" w:themeColor="text1"/>
          <w:sz w:val="24"/>
          <w:szCs w:val="24"/>
        </w:rPr>
        <w:t>ý</w:t>
      </w:r>
      <w:r w:rsidR="00382C1D" w:rsidRPr="00382C1D">
        <w:rPr>
          <w:rFonts w:ascii="Times New Roman" w:hAnsi="Times New Roman" w:cs="Times New Roman"/>
          <w:color w:val="000000" w:themeColor="text1"/>
          <w:sz w:val="24"/>
          <w:szCs w:val="24"/>
        </w:rPr>
        <w:t>m postavením v domácnosti, jako je mezi rodiči a dětmi, muži a ženami, zaměstnavateli a podřízenými. Za domácí násilí se označuje obtěžování, vyhrožování, zastrašování a násilí. Porušení lidského práva dochází i v tu chvíli</w:t>
      </w:r>
      <w:r w:rsidR="0017698C">
        <w:rPr>
          <w:rFonts w:ascii="Times New Roman" w:hAnsi="Times New Roman" w:cs="Times New Roman"/>
          <w:color w:val="000000" w:themeColor="text1"/>
          <w:sz w:val="24"/>
          <w:szCs w:val="24"/>
        </w:rPr>
        <w:t>,</w:t>
      </w:r>
      <w:r w:rsidR="00382C1D" w:rsidRPr="00382C1D">
        <w:rPr>
          <w:rFonts w:ascii="Times New Roman" w:hAnsi="Times New Roman" w:cs="Times New Roman"/>
          <w:color w:val="000000" w:themeColor="text1"/>
          <w:sz w:val="24"/>
          <w:szCs w:val="24"/>
        </w:rPr>
        <w:t xml:space="preserve"> kdy je osoba držena proti své vůli. Zad</w:t>
      </w:r>
      <w:r w:rsidR="0089397A">
        <w:rPr>
          <w:rFonts w:ascii="Times New Roman" w:hAnsi="Times New Roman" w:cs="Times New Roman"/>
          <w:color w:val="000000" w:themeColor="text1"/>
          <w:sz w:val="24"/>
          <w:szCs w:val="24"/>
        </w:rPr>
        <w:t>ržení</w:t>
      </w:r>
      <w:r w:rsidR="00382C1D" w:rsidRPr="00382C1D">
        <w:rPr>
          <w:rFonts w:ascii="Times New Roman" w:hAnsi="Times New Roman" w:cs="Times New Roman"/>
          <w:color w:val="000000" w:themeColor="text1"/>
          <w:sz w:val="24"/>
          <w:szCs w:val="24"/>
        </w:rPr>
        <w:t xml:space="preserve"> je označení pro nedobrovolné uvěznění osoby v ohraničeném prostoru. Nelze zadržet osoby z jiných důvodů než jen z těch, které uvádí zákon. Zadržování lidí se zdravotním postižením nebo kvůli etnické skupině je nelegální</w:t>
      </w:r>
      <w:r w:rsidR="0068506E">
        <w:rPr>
          <w:rFonts w:ascii="Times New Roman" w:hAnsi="Times New Roman" w:cs="Times New Roman"/>
          <w:color w:val="000000" w:themeColor="text1"/>
          <w:sz w:val="24"/>
          <w:szCs w:val="24"/>
        </w:rPr>
        <w:t xml:space="preserve"> (</w:t>
      </w:r>
      <w:r w:rsidR="00392600">
        <w:rPr>
          <w:rFonts w:ascii="Times New Roman" w:hAnsi="Times New Roman" w:cs="Times New Roman"/>
          <w:color w:val="000000" w:themeColor="text1"/>
          <w:sz w:val="24"/>
          <w:szCs w:val="24"/>
        </w:rPr>
        <w:t>UNODA,</w:t>
      </w:r>
      <w:r w:rsidR="006179F8">
        <w:rPr>
          <w:rFonts w:ascii="Times New Roman" w:hAnsi="Times New Roman" w:cs="Times New Roman"/>
          <w:color w:val="000000" w:themeColor="text1"/>
          <w:sz w:val="24"/>
          <w:szCs w:val="24"/>
        </w:rPr>
        <w:t xml:space="preserve"> 2023</w:t>
      </w:r>
      <w:r w:rsidR="00093416">
        <w:rPr>
          <w:rFonts w:ascii="Times New Roman" w:hAnsi="Times New Roman" w:cs="Times New Roman"/>
          <w:color w:val="000000" w:themeColor="text1"/>
          <w:sz w:val="24"/>
          <w:szCs w:val="24"/>
        </w:rPr>
        <w:t>)</w:t>
      </w:r>
      <w:r w:rsidR="006179F8">
        <w:rPr>
          <w:rFonts w:ascii="Times New Roman" w:hAnsi="Times New Roman" w:cs="Times New Roman"/>
          <w:color w:val="000000" w:themeColor="text1"/>
          <w:sz w:val="24"/>
          <w:szCs w:val="24"/>
        </w:rPr>
        <w:t>.</w:t>
      </w:r>
      <w:r w:rsidR="0068506E">
        <w:rPr>
          <w:rFonts w:ascii="Times New Roman" w:hAnsi="Times New Roman" w:cs="Times New Roman"/>
          <w:color w:val="000000" w:themeColor="text1"/>
          <w:sz w:val="24"/>
          <w:szCs w:val="24"/>
        </w:rPr>
        <w:t xml:space="preserve"> </w:t>
      </w:r>
    </w:p>
    <w:p w14:paraId="123FFAF8" w14:textId="77777777" w:rsidR="00093416" w:rsidRDefault="00093416" w:rsidP="00D04277">
      <w:pPr>
        <w:spacing w:after="0" w:line="360" w:lineRule="auto"/>
        <w:rPr>
          <w:b/>
          <w:bCs/>
          <w:color w:val="000000" w:themeColor="text1"/>
          <w:sz w:val="28"/>
          <w:szCs w:val="28"/>
        </w:rPr>
      </w:pPr>
    </w:p>
    <w:p w14:paraId="1FD46E8D" w14:textId="555C293E" w:rsidR="004B205F" w:rsidRPr="00BC4AD2" w:rsidRDefault="004B205F" w:rsidP="00D04277">
      <w:pPr>
        <w:pStyle w:val="Nadpis3"/>
        <w:spacing w:before="0" w:line="360" w:lineRule="auto"/>
        <w:rPr>
          <w:rFonts w:ascii="Times New Roman" w:hAnsi="Times New Roman" w:cs="Times New Roman"/>
          <w:b/>
          <w:bCs/>
          <w:color w:val="000000" w:themeColor="text1"/>
        </w:rPr>
      </w:pPr>
      <w:bookmarkStart w:id="19" w:name="_Toc133217834"/>
      <w:r w:rsidRPr="00BC4AD2">
        <w:rPr>
          <w:rFonts w:ascii="Times New Roman" w:hAnsi="Times New Roman" w:cs="Times New Roman"/>
          <w:b/>
          <w:bCs/>
          <w:color w:val="000000" w:themeColor="text1"/>
        </w:rPr>
        <w:t>Porušování lidských práv během americké okupace v Iráku</w:t>
      </w:r>
      <w:bookmarkEnd w:id="19"/>
    </w:p>
    <w:p w14:paraId="6F0885A6" w14:textId="327ADEA5" w:rsidR="00A83B37" w:rsidRPr="00A83B37" w:rsidRDefault="00A83B37" w:rsidP="00D04277">
      <w:pPr>
        <w:spacing w:after="0" w:line="360" w:lineRule="auto"/>
        <w:jc w:val="both"/>
        <w:rPr>
          <w:rFonts w:ascii="Times New Roman" w:hAnsi="Times New Roman" w:cs="Times New Roman"/>
          <w:color w:val="000000" w:themeColor="text1"/>
          <w:sz w:val="24"/>
          <w:szCs w:val="24"/>
        </w:rPr>
      </w:pPr>
      <w:r w:rsidRPr="00A83B37">
        <w:rPr>
          <w:rFonts w:ascii="Times New Roman" w:hAnsi="Times New Roman" w:cs="Times New Roman"/>
          <w:color w:val="000000" w:themeColor="text1"/>
          <w:sz w:val="24"/>
          <w:szCs w:val="24"/>
        </w:rPr>
        <w:t>Lidská práva a zrod civilizace jsou chápany jako pojmy, které vnikly současně. V průběhu let bylo zavedeno mnoho norem týkající</w:t>
      </w:r>
      <w:r w:rsidR="002178D2">
        <w:rPr>
          <w:rFonts w:ascii="Times New Roman" w:hAnsi="Times New Roman" w:cs="Times New Roman"/>
          <w:color w:val="000000" w:themeColor="text1"/>
          <w:sz w:val="24"/>
          <w:szCs w:val="24"/>
        </w:rPr>
        <w:t>ch</w:t>
      </w:r>
      <w:r w:rsidRPr="00A83B37">
        <w:rPr>
          <w:rFonts w:ascii="Times New Roman" w:hAnsi="Times New Roman" w:cs="Times New Roman"/>
          <w:color w:val="000000" w:themeColor="text1"/>
          <w:sz w:val="24"/>
          <w:szCs w:val="24"/>
        </w:rPr>
        <w:t xml:space="preserve"> se ochrany lidských práv během konfliktů, ale ne vždy byly dodržovány.</w:t>
      </w:r>
      <w:r w:rsidR="005829A5">
        <w:rPr>
          <w:rFonts w:ascii="Times New Roman" w:hAnsi="Times New Roman" w:cs="Times New Roman"/>
          <w:color w:val="000000" w:themeColor="text1"/>
          <w:sz w:val="24"/>
          <w:szCs w:val="24"/>
        </w:rPr>
        <w:t xml:space="preserve"> </w:t>
      </w:r>
      <w:r w:rsidRPr="00A83B37">
        <w:rPr>
          <w:rFonts w:ascii="Times New Roman" w:hAnsi="Times New Roman" w:cs="Times New Roman"/>
          <w:color w:val="000000" w:themeColor="text1"/>
          <w:sz w:val="24"/>
          <w:szCs w:val="24"/>
        </w:rPr>
        <w:t>Ve 2</w:t>
      </w:r>
      <w:r w:rsidR="005829A5">
        <w:rPr>
          <w:rFonts w:ascii="Times New Roman" w:hAnsi="Times New Roman" w:cs="Times New Roman"/>
          <w:color w:val="000000" w:themeColor="text1"/>
          <w:sz w:val="24"/>
          <w:szCs w:val="24"/>
        </w:rPr>
        <w:t>1.</w:t>
      </w:r>
      <w:r w:rsidRPr="00A83B37">
        <w:rPr>
          <w:rFonts w:ascii="Times New Roman" w:hAnsi="Times New Roman" w:cs="Times New Roman"/>
          <w:color w:val="000000" w:themeColor="text1"/>
          <w:sz w:val="24"/>
          <w:szCs w:val="24"/>
        </w:rPr>
        <w:t xml:space="preserve"> století vzrostl zájem řešit a vylepšit opatření v rámci lidské bezpečnosti</w:t>
      </w:r>
      <w:r w:rsidR="00BD40A7">
        <w:rPr>
          <w:rFonts w:ascii="Times New Roman" w:hAnsi="Times New Roman" w:cs="Times New Roman"/>
          <w:color w:val="000000" w:themeColor="text1"/>
          <w:sz w:val="24"/>
          <w:szCs w:val="24"/>
        </w:rPr>
        <w:t>,</w:t>
      </w:r>
      <w:r w:rsidR="00677A2F">
        <w:rPr>
          <w:rFonts w:ascii="Times New Roman" w:hAnsi="Times New Roman" w:cs="Times New Roman"/>
          <w:color w:val="000000" w:themeColor="text1"/>
          <w:sz w:val="24"/>
          <w:szCs w:val="24"/>
        </w:rPr>
        <w:t xml:space="preserve"> </w:t>
      </w:r>
      <w:r w:rsidR="00752E6E">
        <w:rPr>
          <w:rFonts w:ascii="Times New Roman" w:hAnsi="Times New Roman" w:cs="Times New Roman"/>
          <w:color w:val="000000" w:themeColor="text1"/>
          <w:sz w:val="24"/>
          <w:szCs w:val="24"/>
        </w:rPr>
        <w:t>třebaže</w:t>
      </w:r>
      <w:r w:rsidR="000D76E1">
        <w:rPr>
          <w:rFonts w:ascii="Times New Roman" w:hAnsi="Times New Roman" w:cs="Times New Roman"/>
          <w:color w:val="000000" w:themeColor="text1"/>
          <w:sz w:val="24"/>
          <w:szCs w:val="24"/>
        </w:rPr>
        <w:t xml:space="preserve"> první Ženevské úmluvy odpovídající na ochranu lidských práv během ozbrojených konfliktů byly přijaty už v průběhu 19. století.</w:t>
      </w:r>
      <w:r w:rsidR="000D76E1" w:rsidRPr="00A83B37">
        <w:rPr>
          <w:rFonts w:ascii="Times New Roman" w:hAnsi="Times New Roman" w:cs="Times New Roman"/>
          <w:color w:val="000000" w:themeColor="text1"/>
          <w:sz w:val="24"/>
          <w:szCs w:val="24"/>
        </w:rPr>
        <w:t xml:space="preserve"> </w:t>
      </w:r>
      <w:r w:rsidRPr="00A83B37">
        <w:rPr>
          <w:rFonts w:ascii="Times New Roman" w:hAnsi="Times New Roman" w:cs="Times New Roman"/>
          <w:color w:val="000000" w:themeColor="text1"/>
          <w:sz w:val="24"/>
          <w:szCs w:val="24"/>
        </w:rPr>
        <w:t>Nicméně během konfliktů bylo odhaleno poškození společnosti právě ze stran vyspělých a civilizovaných zemí, které by měly být v mezinárodním společenstvím příkladem. Tímto úsudkem se poukazuje na nelidské zacházení s civilisty, zadrženými a převážné s</w:t>
      </w:r>
      <w:r w:rsidR="001B5343">
        <w:rPr>
          <w:rFonts w:ascii="Times New Roman" w:hAnsi="Times New Roman" w:cs="Times New Roman"/>
          <w:color w:val="000000" w:themeColor="text1"/>
          <w:sz w:val="24"/>
          <w:szCs w:val="24"/>
        </w:rPr>
        <w:t>e</w:t>
      </w:r>
      <w:r w:rsidRPr="00A83B37">
        <w:rPr>
          <w:rFonts w:ascii="Times New Roman" w:hAnsi="Times New Roman" w:cs="Times New Roman"/>
          <w:color w:val="000000" w:themeColor="text1"/>
          <w:sz w:val="24"/>
          <w:szCs w:val="24"/>
        </w:rPr>
        <w:t> ženami v Iráku během americké okupace v letech 2003</w:t>
      </w:r>
      <w:r w:rsidR="004C7743">
        <w:rPr>
          <w:rFonts w:ascii="Times New Roman" w:hAnsi="Times New Roman" w:cs="Times New Roman"/>
          <w:sz w:val="24"/>
          <w:szCs w:val="24"/>
        </w:rPr>
        <w:t>–</w:t>
      </w:r>
      <w:r w:rsidRPr="00A83B37">
        <w:rPr>
          <w:rFonts w:ascii="Times New Roman" w:hAnsi="Times New Roman" w:cs="Times New Roman"/>
          <w:color w:val="000000" w:themeColor="text1"/>
          <w:sz w:val="24"/>
          <w:szCs w:val="24"/>
        </w:rPr>
        <w:t>2011</w:t>
      </w:r>
      <w:r w:rsidR="00627C49">
        <w:rPr>
          <w:rFonts w:ascii="Times New Roman" w:hAnsi="Times New Roman" w:cs="Times New Roman"/>
          <w:color w:val="000000" w:themeColor="text1"/>
          <w:sz w:val="24"/>
          <w:szCs w:val="24"/>
        </w:rPr>
        <w:t xml:space="preserve"> (</w:t>
      </w:r>
      <w:proofErr w:type="spellStart"/>
      <w:r w:rsidR="00627C49" w:rsidRPr="006A1A5A">
        <w:rPr>
          <w:rFonts w:ascii="Times New Roman" w:hAnsi="Times New Roman" w:cs="Times New Roman"/>
          <w:sz w:val="24"/>
          <w:szCs w:val="24"/>
        </w:rPr>
        <w:t>Khawaja</w:t>
      </w:r>
      <w:proofErr w:type="spellEnd"/>
      <w:r w:rsidR="00627C49">
        <w:rPr>
          <w:rFonts w:ascii="Times New Roman" w:hAnsi="Times New Roman" w:cs="Times New Roman"/>
          <w:sz w:val="24"/>
          <w:szCs w:val="24"/>
        </w:rPr>
        <w:t>, 2012</w:t>
      </w:r>
      <w:r w:rsidR="00195154">
        <w:rPr>
          <w:rFonts w:ascii="Times New Roman" w:hAnsi="Times New Roman" w:cs="Times New Roman"/>
          <w:sz w:val="24"/>
          <w:szCs w:val="24"/>
        </w:rPr>
        <w:t xml:space="preserve">, </w:t>
      </w:r>
      <w:r w:rsidR="00677A2F">
        <w:rPr>
          <w:rFonts w:ascii="Times New Roman" w:hAnsi="Times New Roman" w:cs="Times New Roman"/>
          <w:sz w:val="24"/>
          <w:szCs w:val="24"/>
        </w:rPr>
        <w:t>s</w:t>
      </w:r>
      <w:r w:rsidR="00195154">
        <w:rPr>
          <w:rFonts w:ascii="Times New Roman" w:hAnsi="Times New Roman" w:cs="Times New Roman"/>
          <w:sz w:val="24"/>
          <w:szCs w:val="24"/>
        </w:rPr>
        <w:t>. 59</w:t>
      </w:r>
      <w:r w:rsidR="00627C49">
        <w:rPr>
          <w:rFonts w:ascii="Times New Roman" w:hAnsi="Times New Roman" w:cs="Times New Roman"/>
          <w:sz w:val="24"/>
          <w:szCs w:val="24"/>
        </w:rPr>
        <w:t xml:space="preserve">). </w:t>
      </w:r>
      <w:r w:rsidR="00627C49" w:rsidRPr="006A1A5A">
        <w:rPr>
          <w:rFonts w:ascii="Times New Roman" w:hAnsi="Times New Roman" w:cs="Times New Roman"/>
          <w:sz w:val="24"/>
          <w:szCs w:val="24"/>
        </w:rPr>
        <w:t xml:space="preserve"> </w:t>
      </w:r>
      <w:r w:rsidR="00627C49" w:rsidRPr="006A1A5A">
        <w:rPr>
          <w:rFonts w:ascii="Times New Roman" w:hAnsi="Times New Roman" w:cs="Times New Roman"/>
          <w:color w:val="000000" w:themeColor="text1"/>
          <w:sz w:val="24"/>
          <w:szCs w:val="24"/>
        </w:rPr>
        <w:t xml:space="preserve"> </w:t>
      </w:r>
    </w:p>
    <w:p w14:paraId="60013A7C" w14:textId="1398384D" w:rsidR="00904753" w:rsidRDefault="00A83B37" w:rsidP="00D04277">
      <w:pPr>
        <w:spacing w:after="0" w:line="360" w:lineRule="auto"/>
        <w:ind w:firstLine="360"/>
        <w:jc w:val="both"/>
        <w:rPr>
          <w:rFonts w:ascii="Times New Roman" w:hAnsi="Times New Roman" w:cs="Times New Roman"/>
          <w:color w:val="000000" w:themeColor="text1"/>
          <w:sz w:val="24"/>
          <w:szCs w:val="24"/>
        </w:rPr>
      </w:pPr>
      <w:r w:rsidRPr="00A83B37">
        <w:rPr>
          <w:rFonts w:ascii="Times New Roman" w:hAnsi="Times New Roman" w:cs="Times New Roman"/>
          <w:color w:val="000000" w:themeColor="text1"/>
          <w:sz w:val="24"/>
          <w:szCs w:val="24"/>
        </w:rPr>
        <w:t>Ve válce v Iráku byly vysoké počty mrtvých především mezi civilisty, kteří byli zabíjení pomocí zápalných zbraní nebo americkými jednotk</w:t>
      </w:r>
      <w:r w:rsidR="00581236">
        <w:rPr>
          <w:rFonts w:ascii="Times New Roman" w:hAnsi="Times New Roman" w:cs="Times New Roman"/>
          <w:color w:val="000000" w:themeColor="text1"/>
          <w:sz w:val="24"/>
          <w:szCs w:val="24"/>
        </w:rPr>
        <w:t>ami</w:t>
      </w:r>
      <w:r w:rsidRPr="00A83B37">
        <w:rPr>
          <w:rFonts w:ascii="Times New Roman" w:hAnsi="Times New Roman" w:cs="Times New Roman"/>
          <w:color w:val="000000" w:themeColor="text1"/>
          <w:sz w:val="24"/>
          <w:szCs w:val="24"/>
        </w:rPr>
        <w:t xml:space="preserve">. Hromadné zabíjení pomocí zápalných </w:t>
      </w:r>
      <w:r w:rsidRPr="00A83B37">
        <w:rPr>
          <w:rFonts w:ascii="Times New Roman" w:hAnsi="Times New Roman" w:cs="Times New Roman"/>
          <w:color w:val="000000" w:themeColor="text1"/>
          <w:sz w:val="24"/>
          <w:szCs w:val="24"/>
        </w:rPr>
        <w:lastRenderedPageBreak/>
        <w:t>zbraní ze strany Spojených států bylo označeno jako porušení práv civilistů, např</w:t>
      </w:r>
      <w:r w:rsidR="001B5343">
        <w:rPr>
          <w:rFonts w:ascii="Times New Roman" w:hAnsi="Times New Roman" w:cs="Times New Roman"/>
          <w:color w:val="000000" w:themeColor="text1"/>
          <w:sz w:val="24"/>
          <w:szCs w:val="24"/>
        </w:rPr>
        <w:t>.</w:t>
      </w:r>
      <w:r w:rsidRPr="00A83B37">
        <w:rPr>
          <w:rFonts w:ascii="Times New Roman" w:hAnsi="Times New Roman" w:cs="Times New Roman"/>
          <w:color w:val="000000" w:themeColor="text1"/>
          <w:sz w:val="24"/>
          <w:szCs w:val="24"/>
        </w:rPr>
        <w:t xml:space="preserve"> ve městech </w:t>
      </w:r>
      <w:proofErr w:type="spellStart"/>
      <w:r w:rsidRPr="00A83B37">
        <w:rPr>
          <w:rFonts w:ascii="Times New Roman" w:hAnsi="Times New Roman" w:cs="Times New Roman"/>
          <w:color w:val="000000" w:themeColor="text1"/>
          <w:sz w:val="24"/>
          <w:szCs w:val="24"/>
        </w:rPr>
        <w:t>Fallúdža</w:t>
      </w:r>
      <w:proofErr w:type="spellEnd"/>
      <w:r w:rsidRPr="00A83B37">
        <w:rPr>
          <w:rFonts w:ascii="Times New Roman" w:hAnsi="Times New Roman" w:cs="Times New Roman"/>
          <w:color w:val="000000" w:themeColor="text1"/>
          <w:sz w:val="24"/>
          <w:szCs w:val="24"/>
        </w:rPr>
        <w:t xml:space="preserve"> a </w:t>
      </w:r>
      <w:proofErr w:type="spellStart"/>
      <w:r w:rsidRPr="00A83B37">
        <w:rPr>
          <w:rFonts w:ascii="Times New Roman" w:hAnsi="Times New Roman" w:cs="Times New Roman"/>
          <w:color w:val="000000" w:themeColor="text1"/>
          <w:sz w:val="24"/>
          <w:szCs w:val="24"/>
        </w:rPr>
        <w:t>Hadít</w:t>
      </w:r>
      <w:proofErr w:type="spellEnd"/>
      <w:r w:rsidRPr="00A83B37">
        <w:rPr>
          <w:rFonts w:ascii="Times New Roman" w:hAnsi="Times New Roman" w:cs="Times New Roman"/>
          <w:color w:val="000000" w:themeColor="text1"/>
          <w:sz w:val="24"/>
          <w:szCs w:val="24"/>
        </w:rPr>
        <w:t xml:space="preserve">. </w:t>
      </w:r>
      <w:r w:rsidR="001B2FB2">
        <w:rPr>
          <w:rFonts w:ascii="Times New Roman" w:hAnsi="Times New Roman" w:cs="Times New Roman"/>
          <w:color w:val="000000" w:themeColor="text1"/>
          <w:sz w:val="24"/>
          <w:szCs w:val="24"/>
        </w:rPr>
        <w:t xml:space="preserve">Zde </w:t>
      </w:r>
      <w:r w:rsidRPr="00A83B37">
        <w:rPr>
          <w:rFonts w:ascii="Times New Roman" w:hAnsi="Times New Roman" w:cs="Times New Roman"/>
          <w:color w:val="000000" w:themeColor="text1"/>
          <w:sz w:val="24"/>
          <w:szCs w:val="24"/>
        </w:rPr>
        <w:t>byly zaznamenány největší masakry na životech lidí a zničení infrastruktury. Američtí vojáci postupem času přiznali použití těchto zakázaných zbraní během intervence. Vojáci nejvíce využívali bomby s </w:t>
      </w:r>
      <w:bookmarkStart w:id="20" w:name="_Hlk132787259"/>
      <w:r w:rsidRPr="00A83B37">
        <w:rPr>
          <w:rFonts w:ascii="Times New Roman" w:hAnsi="Times New Roman" w:cs="Times New Roman"/>
          <w:color w:val="000000" w:themeColor="text1"/>
          <w:sz w:val="24"/>
          <w:szCs w:val="24"/>
        </w:rPr>
        <w:t xml:space="preserve">bílým fosforem (WP) </w:t>
      </w:r>
      <w:bookmarkEnd w:id="20"/>
      <w:r w:rsidRPr="00A83B37">
        <w:rPr>
          <w:rFonts w:ascii="Times New Roman" w:hAnsi="Times New Roman" w:cs="Times New Roman"/>
          <w:color w:val="000000" w:themeColor="text1"/>
          <w:sz w:val="24"/>
          <w:szCs w:val="24"/>
        </w:rPr>
        <w:t>a napal</w:t>
      </w:r>
      <w:r w:rsidR="001B2FB2">
        <w:rPr>
          <w:rFonts w:ascii="Times New Roman" w:hAnsi="Times New Roman" w:cs="Times New Roman"/>
          <w:color w:val="000000" w:themeColor="text1"/>
          <w:sz w:val="24"/>
          <w:szCs w:val="24"/>
        </w:rPr>
        <w:t>mem</w:t>
      </w:r>
      <w:r w:rsidR="00B86082">
        <w:rPr>
          <w:rFonts w:ascii="Times New Roman" w:hAnsi="Times New Roman" w:cs="Times New Roman"/>
          <w:color w:val="000000" w:themeColor="text1"/>
          <w:sz w:val="24"/>
          <w:szCs w:val="24"/>
        </w:rPr>
        <w:t xml:space="preserve">, které </w:t>
      </w:r>
      <w:r w:rsidRPr="00A83B37">
        <w:rPr>
          <w:rFonts w:ascii="Times New Roman" w:hAnsi="Times New Roman" w:cs="Times New Roman"/>
          <w:color w:val="000000" w:themeColor="text1"/>
          <w:sz w:val="24"/>
          <w:szCs w:val="24"/>
        </w:rPr>
        <w:t xml:space="preserve">způsobují spálení kůže. Podle americké Národní bezpečnostní rady je WP označován </w:t>
      </w:r>
      <w:r w:rsidRPr="00C546CF">
        <w:rPr>
          <w:rFonts w:ascii="Times New Roman" w:hAnsi="Times New Roman" w:cs="Times New Roman"/>
          <w:color w:val="000000" w:themeColor="text1"/>
          <w:sz w:val="24"/>
          <w:szCs w:val="24"/>
        </w:rPr>
        <w:t>jako jed</w:t>
      </w:r>
      <w:r w:rsidR="0066264A" w:rsidRPr="00C546CF">
        <w:rPr>
          <w:rFonts w:ascii="Times New Roman" w:hAnsi="Times New Roman" w:cs="Times New Roman"/>
          <w:color w:val="000000" w:themeColor="text1"/>
          <w:sz w:val="24"/>
          <w:szCs w:val="24"/>
        </w:rPr>
        <w:t xml:space="preserve"> </w:t>
      </w:r>
      <w:r w:rsidR="00C546CF" w:rsidRPr="00C546CF">
        <w:rPr>
          <w:rFonts w:ascii="Times New Roman" w:hAnsi="Times New Roman" w:cs="Times New Roman"/>
          <w:color w:val="212529"/>
          <w:sz w:val="24"/>
          <w:szCs w:val="24"/>
          <w:shd w:val="clear" w:color="auto" w:fill="FFFFFF"/>
        </w:rPr>
        <w:t>(</w:t>
      </w:r>
      <w:proofErr w:type="spellStart"/>
      <w:r w:rsidR="00337056" w:rsidRPr="00337056">
        <w:rPr>
          <w:rFonts w:ascii="Times New Roman" w:hAnsi="Times New Roman" w:cs="Times New Roman"/>
          <w:color w:val="212529"/>
          <w:sz w:val="24"/>
          <w:szCs w:val="24"/>
          <w:shd w:val="clear" w:color="auto" w:fill="FFFFFF"/>
        </w:rPr>
        <w:t>Human</w:t>
      </w:r>
      <w:proofErr w:type="spellEnd"/>
      <w:r w:rsidR="00337056" w:rsidRPr="00337056">
        <w:rPr>
          <w:rFonts w:ascii="Times New Roman" w:hAnsi="Times New Roman" w:cs="Times New Roman"/>
          <w:color w:val="212529"/>
          <w:sz w:val="24"/>
          <w:szCs w:val="24"/>
          <w:shd w:val="clear" w:color="auto" w:fill="FFFFFF"/>
        </w:rPr>
        <w:t xml:space="preserve"> </w:t>
      </w:r>
      <w:proofErr w:type="spellStart"/>
      <w:r w:rsidR="00337056" w:rsidRPr="00337056">
        <w:rPr>
          <w:rFonts w:ascii="Times New Roman" w:hAnsi="Times New Roman" w:cs="Times New Roman"/>
          <w:color w:val="212529"/>
          <w:sz w:val="24"/>
          <w:szCs w:val="24"/>
          <w:shd w:val="clear" w:color="auto" w:fill="FFFFFF"/>
        </w:rPr>
        <w:t>Right</w:t>
      </w:r>
      <w:r w:rsidR="00CA50A4">
        <w:rPr>
          <w:rFonts w:ascii="Times New Roman" w:hAnsi="Times New Roman" w:cs="Times New Roman"/>
          <w:color w:val="212529"/>
          <w:sz w:val="24"/>
          <w:szCs w:val="24"/>
          <w:shd w:val="clear" w:color="auto" w:fill="FFFFFF"/>
        </w:rPr>
        <w:t>s</w:t>
      </w:r>
      <w:proofErr w:type="spellEnd"/>
      <w:r w:rsidR="00337056" w:rsidRPr="00337056">
        <w:rPr>
          <w:rFonts w:ascii="Times New Roman" w:hAnsi="Times New Roman" w:cs="Times New Roman"/>
          <w:color w:val="212529"/>
          <w:sz w:val="24"/>
          <w:szCs w:val="24"/>
          <w:shd w:val="clear" w:color="auto" w:fill="FFFFFF"/>
        </w:rPr>
        <w:t xml:space="preserve"> </w:t>
      </w:r>
      <w:proofErr w:type="spellStart"/>
      <w:r w:rsidR="00337056" w:rsidRPr="00337056">
        <w:rPr>
          <w:rFonts w:ascii="Times New Roman" w:hAnsi="Times New Roman" w:cs="Times New Roman"/>
          <w:color w:val="212529"/>
          <w:sz w:val="24"/>
          <w:szCs w:val="24"/>
          <w:shd w:val="clear" w:color="auto" w:fill="FFFFFF"/>
        </w:rPr>
        <w:t>Watch</w:t>
      </w:r>
      <w:proofErr w:type="spellEnd"/>
      <w:r w:rsidR="00C546CF" w:rsidRPr="00337056">
        <w:rPr>
          <w:rFonts w:ascii="Times New Roman" w:hAnsi="Times New Roman" w:cs="Times New Roman"/>
          <w:color w:val="212529"/>
          <w:sz w:val="24"/>
          <w:szCs w:val="24"/>
          <w:shd w:val="clear" w:color="auto" w:fill="FFFFFF"/>
        </w:rPr>
        <w:t>,</w:t>
      </w:r>
      <w:r w:rsidR="00C546CF" w:rsidRPr="00C546CF">
        <w:rPr>
          <w:rFonts w:ascii="Times New Roman" w:hAnsi="Times New Roman" w:cs="Times New Roman"/>
          <w:color w:val="212529"/>
          <w:sz w:val="24"/>
          <w:szCs w:val="24"/>
          <w:shd w:val="clear" w:color="auto" w:fill="FFFFFF"/>
        </w:rPr>
        <w:t xml:space="preserve"> 2017).</w:t>
      </w:r>
      <w:r w:rsidR="00C546CF">
        <w:rPr>
          <w:rFonts w:ascii="Open Sans" w:hAnsi="Open Sans" w:cs="Open Sans"/>
          <w:color w:val="212529"/>
          <w:shd w:val="clear" w:color="auto" w:fill="FFFFFF"/>
        </w:rPr>
        <w:t xml:space="preserve"> </w:t>
      </w:r>
      <w:r w:rsidRPr="00A83B37">
        <w:rPr>
          <w:rFonts w:ascii="Times New Roman" w:hAnsi="Times New Roman" w:cs="Times New Roman"/>
          <w:color w:val="000000" w:themeColor="text1"/>
          <w:sz w:val="24"/>
          <w:szCs w:val="24"/>
        </w:rPr>
        <w:t xml:space="preserve">Použití chemických zbraní je v rozporu s článkem 1 Protokolu III </w:t>
      </w:r>
      <w:bookmarkStart w:id="21" w:name="_Hlk132787284"/>
      <w:r w:rsidRPr="00A83B37">
        <w:rPr>
          <w:rFonts w:ascii="Times New Roman" w:hAnsi="Times New Roman" w:cs="Times New Roman"/>
          <w:color w:val="000000" w:themeColor="text1"/>
          <w:sz w:val="24"/>
          <w:szCs w:val="24"/>
        </w:rPr>
        <w:t>Úmluvy o konvenčních zbraní</w:t>
      </w:r>
      <w:r w:rsidR="00380197">
        <w:rPr>
          <w:rFonts w:ascii="Times New Roman" w:hAnsi="Times New Roman" w:cs="Times New Roman"/>
          <w:color w:val="000000" w:themeColor="text1"/>
          <w:sz w:val="24"/>
          <w:szCs w:val="24"/>
        </w:rPr>
        <w:t>ch</w:t>
      </w:r>
      <w:r w:rsidRPr="00A83B37">
        <w:rPr>
          <w:rFonts w:ascii="Times New Roman" w:hAnsi="Times New Roman" w:cs="Times New Roman"/>
          <w:color w:val="000000" w:themeColor="text1"/>
          <w:sz w:val="24"/>
          <w:szCs w:val="24"/>
        </w:rPr>
        <w:t xml:space="preserve"> (CCW</w:t>
      </w:r>
      <w:bookmarkEnd w:id="21"/>
      <w:r w:rsidRPr="00A83B37">
        <w:rPr>
          <w:rFonts w:ascii="Times New Roman" w:hAnsi="Times New Roman" w:cs="Times New Roman"/>
          <w:color w:val="000000" w:themeColor="text1"/>
          <w:sz w:val="24"/>
          <w:szCs w:val="24"/>
        </w:rPr>
        <w:t>)</w:t>
      </w:r>
      <w:r w:rsidR="00A24E61">
        <w:rPr>
          <w:rFonts w:ascii="Times New Roman" w:hAnsi="Times New Roman" w:cs="Times New Roman"/>
          <w:color w:val="000000" w:themeColor="text1"/>
          <w:sz w:val="24"/>
          <w:szCs w:val="24"/>
        </w:rPr>
        <w:t>;</w:t>
      </w:r>
      <w:r w:rsidRPr="00A83B37">
        <w:rPr>
          <w:rFonts w:ascii="Times New Roman" w:hAnsi="Times New Roman" w:cs="Times New Roman"/>
          <w:color w:val="000000" w:themeColor="text1"/>
          <w:sz w:val="24"/>
          <w:szCs w:val="24"/>
        </w:rPr>
        <w:t xml:space="preserve"> pokud jsou takové zbraně použity</w:t>
      </w:r>
      <w:r w:rsidR="00B018D0">
        <w:rPr>
          <w:rFonts w:ascii="Times New Roman" w:hAnsi="Times New Roman" w:cs="Times New Roman"/>
          <w:color w:val="000000" w:themeColor="text1"/>
          <w:sz w:val="24"/>
          <w:szCs w:val="24"/>
        </w:rPr>
        <w:t>,</w:t>
      </w:r>
      <w:r w:rsidRPr="00A83B37">
        <w:rPr>
          <w:rFonts w:ascii="Times New Roman" w:hAnsi="Times New Roman" w:cs="Times New Roman"/>
          <w:color w:val="000000" w:themeColor="text1"/>
          <w:sz w:val="24"/>
          <w:szCs w:val="24"/>
        </w:rPr>
        <w:t xml:space="preserve"> jedná se o nezákonné užití kvůli j</w:t>
      </w:r>
      <w:r w:rsidR="001D045C">
        <w:rPr>
          <w:rFonts w:ascii="Times New Roman" w:hAnsi="Times New Roman" w:cs="Times New Roman"/>
          <w:color w:val="000000" w:themeColor="text1"/>
          <w:sz w:val="24"/>
          <w:szCs w:val="24"/>
        </w:rPr>
        <w:t>ejich</w:t>
      </w:r>
      <w:r w:rsidRPr="00A83B37">
        <w:rPr>
          <w:rFonts w:ascii="Times New Roman" w:hAnsi="Times New Roman" w:cs="Times New Roman"/>
          <w:color w:val="000000" w:themeColor="text1"/>
          <w:sz w:val="24"/>
          <w:szCs w:val="24"/>
        </w:rPr>
        <w:t xml:space="preserve"> schopnosti</w:t>
      </w:r>
      <w:r w:rsidR="001D045C">
        <w:rPr>
          <w:rFonts w:ascii="Times New Roman" w:hAnsi="Times New Roman" w:cs="Times New Roman"/>
          <w:color w:val="000000" w:themeColor="text1"/>
          <w:sz w:val="24"/>
          <w:szCs w:val="24"/>
        </w:rPr>
        <w:t xml:space="preserve"> </w:t>
      </w:r>
      <w:r w:rsidRPr="00A83B37">
        <w:rPr>
          <w:rFonts w:ascii="Times New Roman" w:hAnsi="Times New Roman" w:cs="Times New Roman"/>
          <w:color w:val="000000" w:themeColor="text1"/>
          <w:sz w:val="24"/>
          <w:szCs w:val="24"/>
        </w:rPr>
        <w:t xml:space="preserve">rychle </w:t>
      </w:r>
      <w:r w:rsidR="001D045C">
        <w:rPr>
          <w:rFonts w:ascii="Times New Roman" w:hAnsi="Times New Roman" w:cs="Times New Roman"/>
          <w:color w:val="000000" w:themeColor="text1"/>
          <w:sz w:val="24"/>
          <w:szCs w:val="24"/>
        </w:rPr>
        <w:t xml:space="preserve">se </w:t>
      </w:r>
      <w:r w:rsidRPr="00A83B37">
        <w:rPr>
          <w:rFonts w:ascii="Times New Roman" w:hAnsi="Times New Roman" w:cs="Times New Roman"/>
          <w:color w:val="000000" w:themeColor="text1"/>
          <w:sz w:val="24"/>
          <w:szCs w:val="24"/>
        </w:rPr>
        <w:t>šířit z vojenských do civilních oblastí</w:t>
      </w:r>
      <w:r w:rsidR="004F59AB">
        <w:rPr>
          <w:rFonts w:ascii="Times New Roman" w:hAnsi="Times New Roman" w:cs="Times New Roman"/>
          <w:color w:val="000000" w:themeColor="text1"/>
          <w:sz w:val="24"/>
          <w:szCs w:val="24"/>
        </w:rPr>
        <w:t xml:space="preserve"> (</w:t>
      </w:r>
      <w:r w:rsidR="00C67887">
        <w:rPr>
          <w:rFonts w:ascii="Times New Roman" w:hAnsi="Times New Roman" w:cs="Times New Roman"/>
          <w:color w:val="000000" w:themeColor="text1"/>
          <w:sz w:val="24"/>
          <w:szCs w:val="24"/>
        </w:rPr>
        <w:t>UNODA</w:t>
      </w:r>
      <w:r w:rsidR="00F13A6D">
        <w:rPr>
          <w:rFonts w:ascii="Times New Roman" w:hAnsi="Times New Roman" w:cs="Times New Roman"/>
          <w:color w:val="000000" w:themeColor="text1"/>
          <w:sz w:val="24"/>
          <w:szCs w:val="24"/>
        </w:rPr>
        <w:t>, 2006</w:t>
      </w:r>
      <w:r w:rsidR="00C67887">
        <w:rPr>
          <w:rFonts w:ascii="Times New Roman" w:hAnsi="Times New Roman" w:cs="Times New Roman"/>
          <w:color w:val="000000" w:themeColor="text1"/>
          <w:sz w:val="24"/>
          <w:szCs w:val="24"/>
        </w:rPr>
        <w:t xml:space="preserve">). </w:t>
      </w:r>
      <w:r w:rsidRPr="00A83B37">
        <w:rPr>
          <w:rFonts w:ascii="Times New Roman" w:hAnsi="Times New Roman" w:cs="Times New Roman"/>
          <w:color w:val="000000" w:themeColor="text1"/>
          <w:sz w:val="24"/>
          <w:szCs w:val="24"/>
        </w:rPr>
        <w:t xml:space="preserve">Kazetové bomby byly využity ve </w:t>
      </w:r>
      <w:proofErr w:type="spellStart"/>
      <w:r w:rsidRPr="00A83B37">
        <w:rPr>
          <w:rFonts w:ascii="Times New Roman" w:hAnsi="Times New Roman" w:cs="Times New Roman"/>
          <w:color w:val="000000" w:themeColor="text1"/>
          <w:sz w:val="24"/>
          <w:szCs w:val="24"/>
        </w:rPr>
        <w:t>Falludži</w:t>
      </w:r>
      <w:proofErr w:type="spellEnd"/>
      <w:r w:rsidRPr="00A83B37">
        <w:rPr>
          <w:rFonts w:ascii="Times New Roman" w:hAnsi="Times New Roman" w:cs="Times New Roman"/>
          <w:color w:val="000000" w:themeColor="text1"/>
          <w:sz w:val="24"/>
          <w:szCs w:val="24"/>
        </w:rPr>
        <w:t xml:space="preserve">, </w:t>
      </w:r>
      <w:proofErr w:type="spellStart"/>
      <w:r w:rsidRPr="00A83B37">
        <w:rPr>
          <w:rFonts w:ascii="Times New Roman" w:hAnsi="Times New Roman" w:cs="Times New Roman"/>
          <w:color w:val="000000" w:themeColor="text1"/>
          <w:sz w:val="24"/>
          <w:szCs w:val="24"/>
        </w:rPr>
        <w:t>Hille</w:t>
      </w:r>
      <w:proofErr w:type="spellEnd"/>
      <w:r w:rsidRPr="00A83B37">
        <w:rPr>
          <w:rFonts w:ascii="Times New Roman" w:hAnsi="Times New Roman" w:cs="Times New Roman"/>
          <w:color w:val="000000" w:themeColor="text1"/>
          <w:sz w:val="24"/>
          <w:szCs w:val="24"/>
        </w:rPr>
        <w:t>, Basře</w:t>
      </w:r>
      <w:r w:rsidR="00380197">
        <w:rPr>
          <w:rFonts w:ascii="Times New Roman" w:hAnsi="Times New Roman" w:cs="Times New Roman"/>
          <w:color w:val="000000" w:themeColor="text1"/>
          <w:sz w:val="24"/>
          <w:szCs w:val="24"/>
        </w:rPr>
        <w:t xml:space="preserve"> či</w:t>
      </w:r>
      <w:r w:rsidRPr="00A83B37">
        <w:rPr>
          <w:rFonts w:ascii="Times New Roman" w:hAnsi="Times New Roman" w:cs="Times New Roman"/>
          <w:color w:val="000000" w:themeColor="text1"/>
          <w:sz w:val="24"/>
          <w:szCs w:val="24"/>
        </w:rPr>
        <w:t xml:space="preserve"> </w:t>
      </w:r>
      <w:proofErr w:type="spellStart"/>
      <w:r w:rsidRPr="00A83B37">
        <w:rPr>
          <w:rFonts w:ascii="Times New Roman" w:hAnsi="Times New Roman" w:cs="Times New Roman"/>
          <w:color w:val="000000" w:themeColor="text1"/>
          <w:sz w:val="24"/>
          <w:szCs w:val="24"/>
        </w:rPr>
        <w:t>Karbale</w:t>
      </w:r>
      <w:proofErr w:type="spellEnd"/>
      <w:r w:rsidRPr="00A83B37">
        <w:rPr>
          <w:rFonts w:ascii="Times New Roman" w:hAnsi="Times New Roman" w:cs="Times New Roman"/>
          <w:color w:val="000000" w:themeColor="text1"/>
          <w:sz w:val="24"/>
          <w:szCs w:val="24"/>
        </w:rPr>
        <w:t xml:space="preserve"> a zanechal</w:t>
      </w:r>
      <w:r w:rsidR="00B018D0">
        <w:rPr>
          <w:rFonts w:ascii="Times New Roman" w:hAnsi="Times New Roman" w:cs="Times New Roman"/>
          <w:color w:val="000000" w:themeColor="text1"/>
          <w:sz w:val="24"/>
          <w:szCs w:val="24"/>
        </w:rPr>
        <w:t>y</w:t>
      </w:r>
      <w:r w:rsidRPr="00A83B37">
        <w:rPr>
          <w:rFonts w:ascii="Times New Roman" w:hAnsi="Times New Roman" w:cs="Times New Roman"/>
          <w:color w:val="000000" w:themeColor="text1"/>
          <w:sz w:val="24"/>
          <w:szCs w:val="24"/>
        </w:rPr>
        <w:t xml:space="preserve"> za sebou vysoké ztráty na životech</w:t>
      </w:r>
      <w:r w:rsidR="00904753">
        <w:rPr>
          <w:rFonts w:ascii="Times New Roman" w:hAnsi="Times New Roman" w:cs="Times New Roman"/>
          <w:color w:val="000000" w:themeColor="text1"/>
          <w:sz w:val="24"/>
          <w:szCs w:val="24"/>
        </w:rPr>
        <w:t xml:space="preserve"> (</w:t>
      </w:r>
      <w:proofErr w:type="spellStart"/>
      <w:r w:rsidR="004E6A23">
        <w:rPr>
          <w:rFonts w:ascii="Times New Roman" w:hAnsi="Times New Roman" w:cs="Times New Roman"/>
          <w:color w:val="000000" w:themeColor="text1"/>
          <w:sz w:val="24"/>
          <w:szCs w:val="24"/>
        </w:rPr>
        <w:t>Malkasian</w:t>
      </w:r>
      <w:proofErr w:type="spellEnd"/>
      <w:r w:rsidR="004E6A23">
        <w:rPr>
          <w:rFonts w:ascii="Times New Roman" w:hAnsi="Times New Roman" w:cs="Times New Roman"/>
          <w:color w:val="000000" w:themeColor="text1"/>
          <w:sz w:val="24"/>
          <w:szCs w:val="24"/>
        </w:rPr>
        <w:t xml:space="preserve">, 2006, </w:t>
      </w:r>
      <w:r w:rsidR="00E61723">
        <w:rPr>
          <w:rFonts w:ascii="Times New Roman" w:hAnsi="Times New Roman" w:cs="Times New Roman"/>
          <w:color w:val="000000" w:themeColor="text1"/>
          <w:sz w:val="24"/>
          <w:szCs w:val="24"/>
        </w:rPr>
        <w:t>s</w:t>
      </w:r>
      <w:r w:rsidR="004E6A23">
        <w:rPr>
          <w:rFonts w:ascii="Times New Roman" w:hAnsi="Times New Roman" w:cs="Times New Roman"/>
          <w:color w:val="000000" w:themeColor="text1"/>
          <w:sz w:val="24"/>
          <w:szCs w:val="24"/>
        </w:rPr>
        <w:t>.</w:t>
      </w:r>
      <w:r w:rsidR="00E61723">
        <w:rPr>
          <w:rFonts w:ascii="Times New Roman" w:hAnsi="Times New Roman" w:cs="Times New Roman"/>
          <w:color w:val="000000" w:themeColor="text1"/>
          <w:sz w:val="24"/>
          <w:szCs w:val="24"/>
        </w:rPr>
        <w:t xml:space="preserve"> 431). </w:t>
      </w:r>
    </w:p>
    <w:p w14:paraId="59138074" w14:textId="65D2A87A" w:rsidR="002926FE" w:rsidRDefault="00A83B37" w:rsidP="00D04277">
      <w:pPr>
        <w:spacing w:after="0" w:line="360" w:lineRule="auto"/>
        <w:ind w:firstLine="360"/>
        <w:jc w:val="both"/>
        <w:rPr>
          <w:rFonts w:ascii="Times New Roman" w:hAnsi="Times New Roman" w:cs="Times New Roman"/>
          <w:color w:val="000000" w:themeColor="text1"/>
          <w:sz w:val="24"/>
          <w:szCs w:val="24"/>
        </w:rPr>
      </w:pPr>
      <w:r w:rsidRPr="00A83B37">
        <w:rPr>
          <w:rFonts w:ascii="Times New Roman" w:hAnsi="Times New Roman" w:cs="Times New Roman"/>
          <w:color w:val="000000" w:themeColor="text1"/>
          <w:sz w:val="24"/>
          <w:szCs w:val="24"/>
        </w:rPr>
        <w:t xml:space="preserve">Na počátku války použily americké jednotky i </w:t>
      </w:r>
      <w:bookmarkStart w:id="22" w:name="_Hlk132787309"/>
      <w:r w:rsidRPr="00A83B37">
        <w:rPr>
          <w:rFonts w:ascii="Times New Roman" w:hAnsi="Times New Roman" w:cs="Times New Roman"/>
          <w:color w:val="000000" w:themeColor="text1"/>
          <w:sz w:val="24"/>
          <w:szCs w:val="24"/>
        </w:rPr>
        <w:t>ochuzený uran (DU)</w:t>
      </w:r>
      <w:bookmarkEnd w:id="22"/>
      <w:r w:rsidR="00592748">
        <w:rPr>
          <w:rFonts w:ascii="Times New Roman" w:hAnsi="Times New Roman" w:cs="Times New Roman"/>
          <w:color w:val="000000" w:themeColor="text1"/>
          <w:sz w:val="24"/>
          <w:szCs w:val="24"/>
        </w:rPr>
        <w:t>. T</w:t>
      </w:r>
      <w:r w:rsidRPr="00A83B37">
        <w:rPr>
          <w:rFonts w:ascii="Times New Roman" w:hAnsi="Times New Roman" w:cs="Times New Roman"/>
          <w:color w:val="000000" w:themeColor="text1"/>
          <w:sz w:val="24"/>
          <w:szCs w:val="24"/>
        </w:rPr>
        <w:t>ento čin byl odsouzen ze strany OSN</w:t>
      </w:r>
      <w:r w:rsidR="00E32376">
        <w:rPr>
          <w:rFonts w:ascii="Times New Roman" w:hAnsi="Times New Roman" w:cs="Times New Roman"/>
          <w:color w:val="000000" w:themeColor="text1"/>
          <w:sz w:val="24"/>
          <w:szCs w:val="24"/>
        </w:rPr>
        <w:t xml:space="preserve"> (U</w:t>
      </w:r>
      <w:r w:rsidR="00A74D81">
        <w:rPr>
          <w:rFonts w:ascii="Times New Roman" w:hAnsi="Times New Roman" w:cs="Times New Roman"/>
          <w:color w:val="000000" w:themeColor="text1"/>
          <w:sz w:val="24"/>
          <w:szCs w:val="24"/>
        </w:rPr>
        <w:t>NODA, 2022</w:t>
      </w:r>
      <w:r w:rsidR="00E32376">
        <w:rPr>
          <w:rFonts w:ascii="Times New Roman" w:hAnsi="Times New Roman" w:cs="Times New Roman"/>
          <w:color w:val="000000" w:themeColor="text1"/>
          <w:sz w:val="24"/>
          <w:szCs w:val="24"/>
        </w:rPr>
        <w:t xml:space="preserve">). </w:t>
      </w:r>
      <w:r w:rsidRPr="00A83B37">
        <w:rPr>
          <w:rFonts w:ascii="Times New Roman" w:hAnsi="Times New Roman" w:cs="Times New Roman"/>
          <w:color w:val="000000" w:themeColor="text1"/>
          <w:sz w:val="24"/>
          <w:szCs w:val="24"/>
        </w:rPr>
        <w:t xml:space="preserve">DU </w:t>
      </w:r>
      <w:r w:rsidR="00F54E92">
        <w:rPr>
          <w:rFonts w:ascii="Times New Roman" w:hAnsi="Times New Roman" w:cs="Times New Roman"/>
          <w:color w:val="000000" w:themeColor="text1"/>
          <w:sz w:val="24"/>
          <w:szCs w:val="24"/>
        </w:rPr>
        <w:t xml:space="preserve">je </w:t>
      </w:r>
      <w:r w:rsidRPr="00A83B37">
        <w:rPr>
          <w:rFonts w:ascii="Times New Roman" w:hAnsi="Times New Roman" w:cs="Times New Roman"/>
          <w:color w:val="000000" w:themeColor="text1"/>
          <w:sz w:val="24"/>
          <w:szCs w:val="24"/>
        </w:rPr>
        <w:t>kvůli jeho špatném</w:t>
      </w:r>
      <w:r w:rsidR="00563123">
        <w:rPr>
          <w:rFonts w:ascii="Times New Roman" w:hAnsi="Times New Roman" w:cs="Times New Roman"/>
          <w:color w:val="000000" w:themeColor="text1"/>
          <w:sz w:val="24"/>
          <w:szCs w:val="24"/>
        </w:rPr>
        <w:t>u</w:t>
      </w:r>
      <w:r w:rsidRPr="00A83B37">
        <w:rPr>
          <w:rFonts w:ascii="Times New Roman" w:hAnsi="Times New Roman" w:cs="Times New Roman"/>
          <w:color w:val="000000" w:themeColor="text1"/>
          <w:sz w:val="24"/>
          <w:szCs w:val="24"/>
        </w:rPr>
        <w:t xml:space="preserve"> dopadu na lidský život (</w:t>
      </w:r>
      <w:r w:rsidR="00563123">
        <w:rPr>
          <w:rFonts w:ascii="Times New Roman" w:hAnsi="Times New Roman" w:cs="Times New Roman"/>
          <w:color w:val="000000" w:themeColor="text1"/>
          <w:sz w:val="24"/>
          <w:szCs w:val="24"/>
        </w:rPr>
        <w:t xml:space="preserve">zapříčiňuje </w:t>
      </w:r>
      <w:r w:rsidRPr="00A83B37">
        <w:rPr>
          <w:rFonts w:ascii="Times New Roman" w:hAnsi="Times New Roman" w:cs="Times New Roman"/>
          <w:color w:val="000000" w:themeColor="text1"/>
          <w:sz w:val="24"/>
          <w:szCs w:val="24"/>
        </w:rPr>
        <w:t>rakovin</w:t>
      </w:r>
      <w:r w:rsidR="00563123">
        <w:rPr>
          <w:rFonts w:ascii="Times New Roman" w:hAnsi="Times New Roman" w:cs="Times New Roman"/>
          <w:color w:val="000000" w:themeColor="text1"/>
          <w:sz w:val="24"/>
          <w:szCs w:val="24"/>
        </w:rPr>
        <w:t>u</w:t>
      </w:r>
      <w:r w:rsidRPr="00A83B37">
        <w:rPr>
          <w:rFonts w:ascii="Times New Roman" w:hAnsi="Times New Roman" w:cs="Times New Roman"/>
          <w:color w:val="000000" w:themeColor="text1"/>
          <w:sz w:val="24"/>
          <w:szCs w:val="24"/>
        </w:rPr>
        <w:t>, leukémi</w:t>
      </w:r>
      <w:r w:rsidR="00563123">
        <w:rPr>
          <w:rFonts w:ascii="Times New Roman" w:hAnsi="Times New Roman" w:cs="Times New Roman"/>
          <w:color w:val="000000" w:themeColor="text1"/>
          <w:sz w:val="24"/>
          <w:szCs w:val="24"/>
        </w:rPr>
        <w:t>i</w:t>
      </w:r>
      <w:r w:rsidRPr="00A83B37">
        <w:rPr>
          <w:rFonts w:ascii="Times New Roman" w:hAnsi="Times New Roman" w:cs="Times New Roman"/>
          <w:color w:val="000000" w:themeColor="text1"/>
          <w:sz w:val="24"/>
          <w:szCs w:val="24"/>
        </w:rPr>
        <w:t xml:space="preserve">, vrozené vady) a znečistění prostředí označen jako </w:t>
      </w:r>
      <w:r w:rsidR="002436C6">
        <w:rPr>
          <w:rFonts w:ascii="Times New Roman" w:hAnsi="Times New Roman" w:cs="Times New Roman"/>
          <w:color w:val="000000" w:themeColor="text1"/>
          <w:sz w:val="24"/>
          <w:szCs w:val="24"/>
        </w:rPr>
        <w:t>„</w:t>
      </w:r>
      <w:r w:rsidRPr="00A83B37">
        <w:rPr>
          <w:rFonts w:ascii="Times New Roman" w:hAnsi="Times New Roman" w:cs="Times New Roman"/>
          <w:color w:val="000000" w:themeColor="text1"/>
          <w:sz w:val="24"/>
          <w:szCs w:val="24"/>
        </w:rPr>
        <w:t>nelidský</w:t>
      </w:r>
      <w:r w:rsidR="004D1A43">
        <w:rPr>
          <w:rFonts w:ascii="Times New Roman" w:hAnsi="Times New Roman" w:cs="Times New Roman"/>
          <w:color w:val="000000" w:themeColor="text1"/>
          <w:sz w:val="24"/>
          <w:szCs w:val="24"/>
        </w:rPr>
        <w:t>“</w:t>
      </w:r>
      <w:r w:rsidRPr="00A83B37">
        <w:rPr>
          <w:rFonts w:ascii="Times New Roman" w:hAnsi="Times New Roman" w:cs="Times New Roman"/>
          <w:color w:val="000000" w:themeColor="text1"/>
          <w:sz w:val="24"/>
          <w:szCs w:val="24"/>
        </w:rPr>
        <w:t>.</w:t>
      </w:r>
    </w:p>
    <w:p w14:paraId="34FC2B37" w14:textId="5825646C" w:rsidR="00A83B37" w:rsidRDefault="00A83B37" w:rsidP="00D04277">
      <w:pPr>
        <w:spacing w:after="0" w:line="360" w:lineRule="auto"/>
        <w:ind w:firstLine="360"/>
        <w:jc w:val="both"/>
        <w:rPr>
          <w:rFonts w:ascii="Times New Roman" w:hAnsi="Times New Roman" w:cs="Times New Roman"/>
          <w:color w:val="000000" w:themeColor="text1"/>
          <w:sz w:val="24"/>
          <w:szCs w:val="24"/>
        </w:rPr>
      </w:pPr>
      <w:r w:rsidRPr="00A83B37">
        <w:rPr>
          <w:rFonts w:ascii="Times New Roman" w:hAnsi="Times New Roman" w:cs="Times New Roman"/>
          <w:color w:val="000000" w:themeColor="text1"/>
          <w:sz w:val="24"/>
          <w:szCs w:val="24"/>
        </w:rPr>
        <w:t xml:space="preserve"> Během let 2003 až 2004 zemřelo cca 100 000 iráckých občanů. Mezi zabitými civilisty byly nejvíce ženy a děti. Masové zabíjení, použití chemických zbraní a zákaz pomoci raněným ze strany USA bylo porušením Ženevských úmluv. Tyto činy lze </w:t>
      </w:r>
      <w:r w:rsidR="008B0649">
        <w:rPr>
          <w:rFonts w:ascii="Times New Roman" w:hAnsi="Times New Roman" w:cs="Times New Roman"/>
          <w:color w:val="000000" w:themeColor="text1"/>
          <w:sz w:val="24"/>
          <w:szCs w:val="24"/>
        </w:rPr>
        <w:t xml:space="preserve">podle četných zdrojů </w:t>
      </w:r>
      <w:r w:rsidRPr="00A83B37">
        <w:rPr>
          <w:rFonts w:ascii="Times New Roman" w:hAnsi="Times New Roman" w:cs="Times New Roman"/>
          <w:color w:val="000000" w:themeColor="text1"/>
          <w:sz w:val="24"/>
          <w:szCs w:val="24"/>
        </w:rPr>
        <w:t>označit jako válečné zločiny. Podle d</w:t>
      </w:r>
      <w:r w:rsidR="008B0649">
        <w:rPr>
          <w:rFonts w:ascii="Times New Roman" w:hAnsi="Times New Roman" w:cs="Times New Roman"/>
          <w:color w:val="000000" w:themeColor="text1"/>
          <w:sz w:val="24"/>
          <w:szCs w:val="24"/>
        </w:rPr>
        <w:t>oložených</w:t>
      </w:r>
      <w:r w:rsidRPr="00A83B37">
        <w:rPr>
          <w:rFonts w:ascii="Times New Roman" w:hAnsi="Times New Roman" w:cs="Times New Roman"/>
          <w:color w:val="000000" w:themeColor="text1"/>
          <w:sz w:val="24"/>
          <w:szCs w:val="24"/>
        </w:rPr>
        <w:t xml:space="preserve"> skutečností nelze vyvrátit, že američtí vojáci </w:t>
      </w:r>
      <w:r w:rsidR="007B18E8">
        <w:rPr>
          <w:rFonts w:ascii="Times New Roman" w:hAnsi="Times New Roman" w:cs="Times New Roman"/>
          <w:color w:val="000000" w:themeColor="text1"/>
          <w:sz w:val="24"/>
          <w:szCs w:val="24"/>
        </w:rPr>
        <w:t xml:space="preserve">v průběhu invaze </w:t>
      </w:r>
      <w:r w:rsidRPr="00A83B37">
        <w:rPr>
          <w:rFonts w:ascii="Times New Roman" w:hAnsi="Times New Roman" w:cs="Times New Roman"/>
          <w:color w:val="000000" w:themeColor="text1"/>
          <w:sz w:val="24"/>
          <w:szCs w:val="24"/>
        </w:rPr>
        <w:t>zabíjeli civilisty</w:t>
      </w:r>
      <w:r w:rsidR="007B18E8">
        <w:rPr>
          <w:rFonts w:ascii="Times New Roman" w:hAnsi="Times New Roman" w:cs="Times New Roman"/>
          <w:color w:val="000000" w:themeColor="text1"/>
          <w:sz w:val="24"/>
          <w:szCs w:val="24"/>
        </w:rPr>
        <w:t>,</w:t>
      </w:r>
      <w:r w:rsidRPr="00A83B37">
        <w:rPr>
          <w:rFonts w:ascii="Times New Roman" w:hAnsi="Times New Roman" w:cs="Times New Roman"/>
          <w:color w:val="000000" w:themeColor="text1"/>
          <w:sz w:val="24"/>
          <w:szCs w:val="24"/>
        </w:rPr>
        <w:t xml:space="preserve"> především ženy a děti</w:t>
      </w:r>
      <w:r w:rsidR="007B18E8">
        <w:rPr>
          <w:rFonts w:ascii="Times New Roman" w:hAnsi="Times New Roman" w:cs="Times New Roman"/>
          <w:color w:val="000000" w:themeColor="text1"/>
          <w:sz w:val="24"/>
          <w:szCs w:val="24"/>
        </w:rPr>
        <w:t>.</w:t>
      </w:r>
      <w:r w:rsidRPr="00A83B37">
        <w:rPr>
          <w:rFonts w:ascii="Times New Roman" w:hAnsi="Times New Roman" w:cs="Times New Roman"/>
          <w:color w:val="000000" w:themeColor="text1"/>
          <w:sz w:val="24"/>
          <w:szCs w:val="24"/>
        </w:rPr>
        <w:t xml:space="preserve"> V roce 2011</w:t>
      </w:r>
      <w:r w:rsidR="00442310">
        <w:rPr>
          <w:rFonts w:ascii="Times New Roman" w:hAnsi="Times New Roman" w:cs="Times New Roman"/>
          <w:color w:val="000000" w:themeColor="text1"/>
          <w:sz w:val="24"/>
          <w:szCs w:val="24"/>
        </w:rPr>
        <w:t xml:space="preserve"> vyčíslilo</w:t>
      </w:r>
      <w:r w:rsidRPr="00A83B37">
        <w:rPr>
          <w:rFonts w:ascii="Times New Roman" w:hAnsi="Times New Roman" w:cs="Times New Roman"/>
          <w:color w:val="000000" w:themeColor="text1"/>
          <w:sz w:val="24"/>
          <w:szCs w:val="24"/>
        </w:rPr>
        <w:t xml:space="preserve"> </w:t>
      </w:r>
      <w:proofErr w:type="spellStart"/>
      <w:r w:rsidRPr="00A83B37">
        <w:rPr>
          <w:rFonts w:ascii="Times New Roman" w:hAnsi="Times New Roman" w:cs="Times New Roman"/>
          <w:color w:val="000000" w:themeColor="text1"/>
          <w:sz w:val="24"/>
          <w:szCs w:val="24"/>
        </w:rPr>
        <w:t>Amnesty</w:t>
      </w:r>
      <w:proofErr w:type="spellEnd"/>
      <w:r w:rsidRPr="00A83B37">
        <w:rPr>
          <w:rFonts w:ascii="Times New Roman" w:hAnsi="Times New Roman" w:cs="Times New Roman"/>
          <w:color w:val="000000" w:themeColor="text1"/>
          <w:sz w:val="24"/>
          <w:szCs w:val="24"/>
        </w:rPr>
        <w:t xml:space="preserve"> International </w:t>
      </w:r>
      <w:r w:rsidR="00442310">
        <w:rPr>
          <w:rFonts w:ascii="Times New Roman" w:hAnsi="Times New Roman" w:cs="Times New Roman"/>
          <w:color w:val="000000" w:themeColor="text1"/>
          <w:sz w:val="24"/>
          <w:szCs w:val="24"/>
        </w:rPr>
        <w:t xml:space="preserve">ve své zprávě </w:t>
      </w:r>
      <w:r w:rsidRPr="00A83B37">
        <w:rPr>
          <w:rFonts w:ascii="Times New Roman" w:hAnsi="Times New Roman" w:cs="Times New Roman"/>
          <w:color w:val="000000" w:themeColor="text1"/>
          <w:sz w:val="24"/>
          <w:szCs w:val="24"/>
        </w:rPr>
        <w:t xml:space="preserve">počet mrtvých </w:t>
      </w:r>
      <w:r w:rsidR="002746CD">
        <w:rPr>
          <w:rFonts w:ascii="Times New Roman" w:hAnsi="Times New Roman" w:cs="Times New Roman"/>
          <w:color w:val="000000" w:themeColor="text1"/>
          <w:sz w:val="24"/>
          <w:szCs w:val="24"/>
        </w:rPr>
        <w:t>za</w:t>
      </w:r>
      <w:r w:rsidRPr="00A83B37">
        <w:rPr>
          <w:rFonts w:ascii="Times New Roman" w:hAnsi="Times New Roman" w:cs="Times New Roman"/>
          <w:color w:val="000000" w:themeColor="text1"/>
          <w:sz w:val="24"/>
          <w:szCs w:val="24"/>
        </w:rPr>
        <w:t> období 2003</w:t>
      </w:r>
      <w:r w:rsidR="004D0FBC">
        <w:rPr>
          <w:rFonts w:ascii="Times New Roman" w:hAnsi="Times New Roman" w:cs="Times New Roman"/>
          <w:sz w:val="24"/>
          <w:szCs w:val="24"/>
        </w:rPr>
        <w:t>–</w:t>
      </w:r>
      <w:r w:rsidRPr="00A83B37">
        <w:rPr>
          <w:rFonts w:ascii="Times New Roman" w:hAnsi="Times New Roman" w:cs="Times New Roman"/>
          <w:color w:val="000000" w:themeColor="text1"/>
          <w:sz w:val="24"/>
          <w:szCs w:val="24"/>
        </w:rPr>
        <w:t>2009 na 66</w:t>
      </w:r>
      <w:r w:rsidR="004D0FBC">
        <w:rPr>
          <w:rFonts w:ascii="Times New Roman" w:hAnsi="Times New Roman" w:cs="Times New Roman"/>
          <w:color w:val="000000" w:themeColor="text1"/>
          <w:sz w:val="24"/>
          <w:szCs w:val="24"/>
        </w:rPr>
        <w:t> </w:t>
      </w:r>
      <w:r w:rsidRPr="00A83B37">
        <w:rPr>
          <w:rFonts w:ascii="Times New Roman" w:hAnsi="Times New Roman" w:cs="Times New Roman"/>
          <w:color w:val="000000" w:themeColor="text1"/>
          <w:sz w:val="24"/>
          <w:szCs w:val="24"/>
        </w:rPr>
        <w:t>081</w:t>
      </w:r>
      <w:r w:rsidR="004D0FBC">
        <w:rPr>
          <w:rFonts w:ascii="Times New Roman" w:hAnsi="Times New Roman" w:cs="Times New Roman"/>
          <w:color w:val="000000" w:themeColor="text1"/>
          <w:sz w:val="24"/>
          <w:szCs w:val="24"/>
        </w:rPr>
        <w:t xml:space="preserve"> osob</w:t>
      </w:r>
      <w:r w:rsidR="006A1A5A">
        <w:rPr>
          <w:rFonts w:ascii="Times New Roman" w:hAnsi="Times New Roman" w:cs="Times New Roman"/>
          <w:color w:val="000000" w:themeColor="text1"/>
          <w:sz w:val="24"/>
          <w:szCs w:val="24"/>
        </w:rPr>
        <w:t xml:space="preserve"> (</w:t>
      </w:r>
      <w:proofErr w:type="spellStart"/>
      <w:r w:rsidR="006A1A5A" w:rsidRPr="006A1A5A">
        <w:rPr>
          <w:rFonts w:ascii="Times New Roman" w:hAnsi="Times New Roman" w:cs="Times New Roman"/>
          <w:sz w:val="24"/>
          <w:szCs w:val="24"/>
        </w:rPr>
        <w:t>Khawaja</w:t>
      </w:r>
      <w:proofErr w:type="spellEnd"/>
      <w:r w:rsidR="006A1A5A">
        <w:rPr>
          <w:rFonts w:ascii="Times New Roman" w:hAnsi="Times New Roman" w:cs="Times New Roman"/>
          <w:sz w:val="24"/>
          <w:szCs w:val="24"/>
        </w:rPr>
        <w:t>, 2012</w:t>
      </w:r>
      <w:r w:rsidR="0042002A">
        <w:rPr>
          <w:rFonts w:ascii="Times New Roman" w:hAnsi="Times New Roman" w:cs="Times New Roman"/>
          <w:sz w:val="24"/>
          <w:szCs w:val="24"/>
        </w:rPr>
        <w:t>. s. 61</w:t>
      </w:r>
      <w:r w:rsidR="004D0FBC">
        <w:rPr>
          <w:rFonts w:ascii="Times New Roman" w:hAnsi="Times New Roman" w:cs="Times New Roman"/>
          <w:sz w:val="24"/>
          <w:szCs w:val="24"/>
        </w:rPr>
        <w:t>–</w:t>
      </w:r>
      <w:r w:rsidR="0042002A">
        <w:rPr>
          <w:rFonts w:ascii="Times New Roman" w:hAnsi="Times New Roman" w:cs="Times New Roman"/>
          <w:sz w:val="24"/>
          <w:szCs w:val="24"/>
        </w:rPr>
        <w:t>66</w:t>
      </w:r>
      <w:r w:rsidR="006A1A5A">
        <w:rPr>
          <w:rFonts w:ascii="Times New Roman" w:hAnsi="Times New Roman" w:cs="Times New Roman"/>
          <w:sz w:val="24"/>
          <w:szCs w:val="24"/>
        </w:rPr>
        <w:t xml:space="preserve">). </w:t>
      </w:r>
      <w:r w:rsidR="00806D24">
        <w:rPr>
          <w:rFonts w:ascii="Times New Roman" w:hAnsi="Times New Roman" w:cs="Times New Roman"/>
          <w:sz w:val="24"/>
          <w:szCs w:val="24"/>
        </w:rPr>
        <w:t>Pozdější statistiky ukázaly, že počty civilních obětí byly daleko vyšší</w:t>
      </w:r>
      <w:r w:rsidR="004D0FBC">
        <w:rPr>
          <w:rFonts w:ascii="Times New Roman" w:hAnsi="Times New Roman" w:cs="Times New Roman"/>
          <w:sz w:val="24"/>
          <w:szCs w:val="24"/>
        </w:rPr>
        <w:t>,</w:t>
      </w:r>
      <w:r w:rsidR="001F6211">
        <w:rPr>
          <w:rFonts w:ascii="Times New Roman" w:hAnsi="Times New Roman" w:cs="Times New Roman"/>
          <w:sz w:val="24"/>
          <w:szCs w:val="24"/>
        </w:rPr>
        <w:t xml:space="preserve"> odhaduje se kolem 120</w:t>
      </w:r>
      <w:r w:rsidR="00E201CF">
        <w:rPr>
          <w:rFonts w:ascii="Times New Roman" w:hAnsi="Times New Roman" w:cs="Times New Roman"/>
          <w:sz w:val="24"/>
          <w:szCs w:val="24"/>
        </w:rPr>
        <w:t> </w:t>
      </w:r>
      <w:r w:rsidR="001F6211">
        <w:rPr>
          <w:rFonts w:ascii="Times New Roman" w:hAnsi="Times New Roman" w:cs="Times New Roman"/>
          <w:sz w:val="24"/>
          <w:szCs w:val="24"/>
        </w:rPr>
        <w:t>000</w:t>
      </w:r>
      <w:r w:rsidR="00E201CF">
        <w:rPr>
          <w:rFonts w:ascii="Times New Roman" w:hAnsi="Times New Roman" w:cs="Times New Roman"/>
          <w:sz w:val="24"/>
          <w:szCs w:val="24"/>
        </w:rPr>
        <w:t xml:space="preserve"> </w:t>
      </w:r>
      <w:r w:rsidR="008E6AFF">
        <w:rPr>
          <w:rFonts w:ascii="Times New Roman" w:hAnsi="Times New Roman" w:cs="Times New Roman"/>
          <w:sz w:val="24"/>
          <w:szCs w:val="24"/>
        </w:rPr>
        <w:t xml:space="preserve">mrtvých (Statista, 2023). </w:t>
      </w:r>
    </w:p>
    <w:p w14:paraId="01D8B887" w14:textId="4DECC066" w:rsidR="00857EFA" w:rsidRDefault="00531337" w:rsidP="00D04277">
      <w:pPr>
        <w:spacing w:after="0" w:line="360" w:lineRule="auto"/>
        <w:ind w:firstLine="360"/>
        <w:jc w:val="both"/>
        <w:rPr>
          <w:rFonts w:ascii="Times New Roman" w:hAnsi="Times New Roman" w:cs="Times New Roman"/>
          <w:sz w:val="24"/>
          <w:szCs w:val="24"/>
        </w:rPr>
      </w:pPr>
      <w:r w:rsidRPr="00531337">
        <w:rPr>
          <w:rFonts w:ascii="Times New Roman" w:hAnsi="Times New Roman" w:cs="Times New Roman"/>
          <w:sz w:val="24"/>
          <w:szCs w:val="24"/>
        </w:rPr>
        <w:t>Mezi další zločiny během války se řadí zadržování osob a porušování práv vězňů. Američtí vojáci nezákonně zatýkali mnoho lidí, kteří byli mučeni</w:t>
      </w:r>
      <w:r w:rsidR="001C7B00">
        <w:rPr>
          <w:rFonts w:ascii="Times New Roman" w:hAnsi="Times New Roman" w:cs="Times New Roman"/>
          <w:sz w:val="24"/>
          <w:szCs w:val="24"/>
        </w:rPr>
        <w:t>, někteří i</w:t>
      </w:r>
      <w:r w:rsidRPr="00531337">
        <w:rPr>
          <w:rFonts w:ascii="Times New Roman" w:hAnsi="Times New Roman" w:cs="Times New Roman"/>
          <w:sz w:val="24"/>
          <w:szCs w:val="24"/>
        </w:rPr>
        <w:t xml:space="preserve"> zabiti. Většina z vězňů byly právě ženy, které sloužily k donucování, aby se muži vzdali. Mnoho zajatců bylo drženo za účelem získat co nejvíce informací. Američtí vojáci </w:t>
      </w:r>
      <w:r w:rsidR="00AF3E23">
        <w:rPr>
          <w:rFonts w:ascii="Times New Roman" w:hAnsi="Times New Roman" w:cs="Times New Roman"/>
          <w:sz w:val="24"/>
          <w:szCs w:val="24"/>
        </w:rPr>
        <w:t xml:space="preserve">poměrně běžně </w:t>
      </w:r>
      <w:r w:rsidRPr="00531337">
        <w:rPr>
          <w:rFonts w:ascii="Times New Roman" w:hAnsi="Times New Roman" w:cs="Times New Roman"/>
          <w:sz w:val="24"/>
          <w:szCs w:val="24"/>
        </w:rPr>
        <w:t xml:space="preserve">zajatcům nasazovali </w:t>
      </w:r>
      <w:r w:rsidR="00D9519E">
        <w:rPr>
          <w:rFonts w:ascii="Times New Roman" w:hAnsi="Times New Roman" w:cs="Times New Roman"/>
          <w:sz w:val="24"/>
          <w:szCs w:val="24"/>
        </w:rPr>
        <w:t>po dobu několika hodin</w:t>
      </w:r>
      <w:r w:rsidR="0024496A">
        <w:rPr>
          <w:rFonts w:ascii="Times New Roman" w:hAnsi="Times New Roman" w:cs="Times New Roman"/>
          <w:sz w:val="24"/>
          <w:szCs w:val="24"/>
        </w:rPr>
        <w:t xml:space="preserve"> kapuce</w:t>
      </w:r>
      <w:r w:rsidR="00D9519E">
        <w:rPr>
          <w:rFonts w:ascii="Times New Roman" w:hAnsi="Times New Roman" w:cs="Times New Roman"/>
          <w:sz w:val="24"/>
          <w:szCs w:val="24"/>
        </w:rPr>
        <w:t xml:space="preserve">, </w:t>
      </w:r>
      <w:r w:rsidRPr="00531337">
        <w:rPr>
          <w:rFonts w:ascii="Times New Roman" w:hAnsi="Times New Roman" w:cs="Times New Roman"/>
          <w:sz w:val="24"/>
          <w:szCs w:val="24"/>
        </w:rPr>
        <w:t>vtlačovali obličej botami do země, poutali těsnými pouty</w:t>
      </w:r>
      <w:r w:rsidR="00516901">
        <w:rPr>
          <w:rFonts w:ascii="Times New Roman" w:hAnsi="Times New Roman" w:cs="Times New Roman"/>
          <w:sz w:val="24"/>
          <w:szCs w:val="24"/>
        </w:rPr>
        <w:t xml:space="preserve"> </w:t>
      </w:r>
      <w:r w:rsidRPr="00531337">
        <w:rPr>
          <w:rFonts w:ascii="Times New Roman" w:hAnsi="Times New Roman" w:cs="Times New Roman"/>
          <w:sz w:val="24"/>
          <w:szCs w:val="24"/>
        </w:rPr>
        <w:t>a pálili kůži cigaretami. Nehumánní akce, které byly provedeny na iráckých vězní</w:t>
      </w:r>
      <w:r w:rsidR="00F66B8E">
        <w:rPr>
          <w:rFonts w:ascii="Times New Roman" w:hAnsi="Times New Roman" w:cs="Times New Roman"/>
          <w:sz w:val="24"/>
          <w:szCs w:val="24"/>
        </w:rPr>
        <w:t>ch</w:t>
      </w:r>
      <w:r w:rsidRPr="00531337">
        <w:rPr>
          <w:rFonts w:ascii="Times New Roman" w:hAnsi="Times New Roman" w:cs="Times New Roman"/>
          <w:sz w:val="24"/>
          <w:szCs w:val="24"/>
        </w:rPr>
        <w:t xml:space="preserve"> </w:t>
      </w:r>
      <w:r w:rsidR="00F66B8E">
        <w:rPr>
          <w:rFonts w:ascii="Times New Roman" w:hAnsi="Times New Roman" w:cs="Times New Roman"/>
          <w:sz w:val="24"/>
          <w:szCs w:val="24"/>
        </w:rPr>
        <w:t>byly</w:t>
      </w:r>
      <w:r w:rsidRPr="00531337">
        <w:rPr>
          <w:rFonts w:ascii="Times New Roman" w:hAnsi="Times New Roman" w:cs="Times New Roman"/>
          <w:sz w:val="24"/>
          <w:szCs w:val="24"/>
        </w:rPr>
        <w:t xml:space="preserve"> v rozporu s lidskými právy</w:t>
      </w:r>
      <w:r w:rsidR="00BC67E0">
        <w:rPr>
          <w:rFonts w:ascii="Times New Roman" w:hAnsi="Times New Roman" w:cs="Times New Roman"/>
          <w:sz w:val="24"/>
          <w:szCs w:val="24"/>
        </w:rPr>
        <w:t xml:space="preserve"> (</w:t>
      </w:r>
      <w:proofErr w:type="spellStart"/>
      <w:r w:rsidR="00BC67E0">
        <w:rPr>
          <w:rFonts w:ascii="Times New Roman" w:hAnsi="Times New Roman" w:cs="Times New Roman"/>
          <w:sz w:val="24"/>
          <w:szCs w:val="24"/>
        </w:rPr>
        <w:t>Zimbardo</w:t>
      </w:r>
      <w:proofErr w:type="spellEnd"/>
      <w:r w:rsidR="00BC67E0">
        <w:rPr>
          <w:rFonts w:ascii="Times New Roman" w:hAnsi="Times New Roman" w:cs="Times New Roman"/>
          <w:sz w:val="24"/>
          <w:szCs w:val="24"/>
        </w:rPr>
        <w:t>, 2021).</w:t>
      </w:r>
      <w:r w:rsidRPr="00531337">
        <w:rPr>
          <w:rFonts w:ascii="Times New Roman" w:hAnsi="Times New Roman" w:cs="Times New Roman"/>
          <w:sz w:val="24"/>
          <w:szCs w:val="24"/>
        </w:rPr>
        <w:t xml:space="preserve"> Mark </w:t>
      </w:r>
      <w:proofErr w:type="spellStart"/>
      <w:r w:rsidRPr="00531337">
        <w:rPr>
          <w:rFonts w:ascii="Times New Roman" w:hAnsi="Times New Roman" w:cs="Times New Roman"/>
          <w:sz w:val="24"/>
          <w:szCs w:val="24"/>
        </w:rPr>
        <w:t>Kimmitt</w:t>
      </w:r>
      <w:proofErr w:type="spellEnd"/>
      <w:r w:rsidRPr="00531337">
        <w:rPr>
          <w:rFonts w:ascii="Times New Roman" w:hAnsi="Times New Roman" w:cs="Times New Roman"/>
          <w:sz w:val="24"/>
          <w:szCs w:val="24"/>
        </w:rPr>
        <w:t>, americký zástupce operací v Iráku řekl</w:t>
      </w:r>
      <w:r w:rsidR="00922AFB">
        <w:rPr>
          <w:rFonts w:ascii="Times New Roman" w:hAnsi="Times New Roman" w:cs="Times New Roman"/>
          <w:sz w:val="24"/>
          <w:szCs w:val="24"/>
        </w:rPr>
        <w:t>:</w:t>
      </w:r>
      <w:r w:rsidRPr="00531337">
        <w:rPr>
          <w:rFonts w:ascii="Times New Roman" w:hAnsi="Times New Roman" w:cs="Times New Roman"/>
          <w:sz w:val="24"/>
          <w:szCs w:val="24"/>
        </w:rPr>
        <w:t xml:space="preserve"> </w:t>
      </w:r>
      <w:r w:rsidRPr="00531337">
        <w:rPr>
          <w:rFonts w:ascii="Times New Roman" w:hAnsi="Times New Roman" w:cs="Times New Roman"/>
          <w:i/>
          <w:iCs/>
          <w:sz w:val="24"/>
          <w:szCs w:val="24"/>
        </w:rPr>
        <w:t>„Pokud nemůžeme sami sebe dávat za příklad, jak zacházet s lidmi důstojně a s úctou, nemůžeme chtít, aby tak činily i ostatní národy vůči našim vojáků</w:t>
      </w:r>
      <w:r w:rsidR="00ED22B7">
        <w:rPr>
          <w:rFonts w:ascii="Times New Roman" w:hAnsi="Times New Roman" w:cs="Times New Roman"/>
          <w:i/>
          <w:iCs/>
          <w:sz w:val="24"/>
          <w:szCs w:val="24"/>
        </w:rPr>
        <w:t>m</w:t>
      </w:r>
      <w:r w:rsidRPr="00531337">
        <w:rPr>
          <w:rFonts w:ascii="Times New Roman" w:hAnsi="Times New Roman" w:cs="Times New Roman"/>
          <w:i/>
          <w:iCs/>
          <w:sz w:val="24"/>
          <w:szCs w:val="24"/>
        </w:rPr>
        <w:t xml:space="preserve">“ </w:t>
      </w:r>
      <w:r w:rsidRPr="00531337">
        <w:rPr>
          <w:rFonts w:ascii="Times New Roman" w:hAnsi="Times New Roman" w:cs="Times New Roman"/>
          <w:sz w:val="24"/>
          <w:szCs w:val="24"/>
        </w:rPr>
        <w:t>(</w:t>
      </w:r>
      <w:proofErr w:type="spellStart"/>
      <w:r w:rsidR="006A57B7" w:rsidRPr="00531337">
        <w:rPr>
          <w:rFonts w:ascii="Times New Roman" w:hAnsi="Times New Roman" w:cs="Times New Roman"/>
          <w:sz w:val="24"/>
          <w:szCs w:val="24"/>
        </w:rPr>
        <w:t>Kimmitt</w:t>
      </w:r>
      <w:proofErr w:type="spellEnd"/>
      <w:r w:rsidR="006A57B7" w:rsidRPr="00531337">
        <w:rPr>
          <w:rFonts w:ascii="Times New Roman" w:hAnsi="Times New Roman" w:cs="Times New Roman"/>
          <w:sz w:val="24"/>
          <w:szCs w:val="24"/>
        </w:rPr>
        <w:t xml:space="preserve"> </w:t>
      </w:r>
      <w:r w:rsidR="006A57B7">
        <w:rPr>
          <w:rFonts w:ascii="Times New Roman" w:hAnsi="Times New Roman" w:cs="Times New Roman"/>
          <w:sz w:val="24"/>
          <w:szCs w:val="24"/>
        </w:rPr>
        <w:t xml:space="preserve">citován in </w:t>
      </w:r>
      <w:proofErr w:type="spellStart"/>
      <w:r w:rsidRPr="00531337">
        <w:rPr>
          <w:rFonts w:ascii="Times New Roman" w:hAnsi="Times New Roman" w:cs="Times New Roman"/>
          <w:sz w:val="24"/>
          <w:szCs w:val="24"/>
        </w:rPr>
        <w:t>Khawaja</w:t>
      </w:r>
      <w:proofErr w:type="spellEnd"/>
      <w:r w:rsidRPr="00531337">
        <w:rPr>
          <w:rFonts w:ascii="Times New Roman" w:hAnsi="Times New Roman" w:cs="Times New Roman"/>
          <w:sz w:val="24"/>
          <w:szCs w:val="24"/>
        </w:rPr>
        <w:t>, 2012</w:t>
      </w:r>
      <w:r w:rsidR="00D35288">
        <w:rPr>
          <w:rFonts w:ascii="Times New Roman" w:hAnsi="Times New Roman" w:cs="Times New Roman"/>
          <w:sz w:val="24"/>
          <w:szCs w:val="24"/>
        </w:rPr>
        <w:t>. s. 71</w:t>
      </w:r>
      <w:r w:rsidRPr="00531337">
        <w:rPr>
          <w:rFonts w:ascii="Times New Roman" w:hAnsi="Times New Roman" w:cs="Times New Roman"/>
          <w:sz w:val="24"/>
          <w:szCs w:val="24"/>
        </w:rPr>
        <w:t xml:space="preserve">). </w:t>
      </w:r>
      <w:r w:rsidR="00591D1A">
        <w:rPr>
          <w:rFonts w:ascii="Times New Roman" w:hAnsi="Times New Roman" w:cs="Times New Roman"/>
          <w:sz w:val="24"/>
          <w:szCs w:val="24"/>
        </w:rPr>
        <w:t xml:space="preserve">Za účelem </w:t>
      </w:r>
      <w:r w:rsidR="00591D1A" w:rsidRPr="00531337">
        <w:rPr>
          <w:rFonts w:ascii="Times New Roman" w:hAnsi="Times New Roman" w:cs="Times New Roman"/>
          <w:sz w:val="24"/>
          <w:szCs w:val="24"/>
        </w:rPr>
        <w:t xml:space="preserve">zamaskování protiprávních kroků </w:t>
      </w:r>
      <w:r w:rsidR="00591D1A">
        <w:rPr>
          <w:rFonts w:ascii="Times New Roman" w:hAnsi="Times New Roman" w:cs="Times New Roman"/>
          <w:sz w:val="24"/>
          <w:szCs w:val="24"/>
        </w:rPr>
        <w:t>o</w:t>
      </w:r>
      <w:r w:rsidR="00591D1A" w:rsidRPr="00531337">
        <w:rPr>
          <w:rFonts w:ascii="Times New Roman" w:hAnsi="Times New Roman" w:cs="Times New Roman"/>
          <w:sz w:val="24"/>
          <w:szCs w:val="24"/>
        </w:rPr>
        <w:t xml:space="preserve">značili </w:t>
      </w:r>
      <w:r w:rsidR="00591D1A">
        <w:rPr>
          <w:rFonts w:ascii="Times New Roman" w:hAnsi="Times New Roman" w:cs="Times New Roman"/>
          <w:sz w:val="24"/>
          <w:szCs w:val="24"/>
        </w:rPr>
        <w:t>někteří a</w:t>
      </w:r>
      <w:r w:rsidR="00591D1A" w:rsidRPr="00531337">
        <w:rPr>
          <w:rFonts w:ascii="Times New Roman" w:hAnsi="Times New Roman" w:cs="Times New Roman"/>
          <w:sz w:val="24"/>
          <w:szCs w:val="24"/>
        </w:rPr>
        <w:t>meričtí vládní představitelé nelegální činy jako ojedinělé případy. Podle</w:t>
      </w:r>
      <w:r w:rsidR="00591D1A">
        <w:rPr>
          <w:rFonts w:ascii="Times New Roman" w:hAnsi="Times New Roman" w:cs="Times New Roman"/>
          <w:sz w:val="24"/>
          <w:szCs w:val="24"/>
        </w:rPr>
        <w:t xml:space="preserve"> tč. amerického ministra obrany</w:t>
      </w:r>
      <w:r w:rsidR="00591D1A" w:rsidRPr="00531337">
        <w:rPr>
          <w:rFonts w:ascii="Times New Roman" w:hAnsi="Times New Roman" w:cs="Times New Roman"/>
          <w:sz w:val="24"/>
          <w:szCs w:val="24"/>
        </w:rPr>
        <w:t xml:space="preserve"> </w:t>
      </w:r>
      <w:r w:rsidRPr="00531337">
        <w:rPr>
          <w:rFonts w:ascii="Times New Roman" w:hAnsi="Times New Roman" w:cs="Times New Roman"/>
          <w:sz w:val="24"/>
          <w:szCs w:val="24"/>
        </w:rPr>
        <w:t xml:space="preserve">Donalda </w:t>
      </w:r>
      <w:proofErr w:type="spellStart"/>
      <w:r w:rsidRPr="00531337">
        <w:rPr>
          <w:rFonts w:ascii="Times New Roman" w:hAnsi="Times New Roman" w:cs="Times New Roman"/>
          <w:sz w:val="24"/>
          <w:szCs w:val="24"/>
        </w:rPr>
        <w:t>Rumsfelda</w:t>
      </w:r>
      <w:proofErr w:type="spellEnd"/>
      <w:r w:rsidRPr="00531337">
        <w:rPr>
          <w:rFonts w:ascii="Times New Roman" w:hAnsi="Times New Roman" w:cs="Times New Roman"/>
          <w:sz w:val="24"/>
          <w:szCs w:val="24"/>
        </w:rPr>
        <w:t xml:space="preserve"> bylo zneužití </w:t>
      </w:r>
      <w:r w:rsidRPr="00531337">
        <w:rPr>
          <w:rFonts w:ascii="Times New Roman" w:hAnsi="Times New Roman" w:cs="Times New Roman"/>
          <w:i/>
          <w:iCs/>
          <w:sz w:val="24"/>
          <w:szCs w:val="24"/>
        </w:rPr>
        <w:t>„výjimečný a ojedinělý případ“</w:t>
      </w:r>
      <w:r w:rsidRPr="00531337">
        <w:rPr>
          <w:rFonts w:ascii="Times New Roman" w:hAnsi="Times New Roman" w:cs="Times New Roman"/>
          <w:sz w:val="24"/>
          <w:szCs w:val="24"/>
        </w:rPr>
        <w:t xml:space="preserve"> </w:t>
      </w:r>
      <w:r w:rsidR="00BA0293">
        <w:rPr>
          <w:rFonts w:ascii="Times New Roman" w:hAnsi="Times New Roman" w:cs="Times New Roman"/>
          <w:sz w:val="24"/>
          <w:szCs w:val="24"/>
        </w:rPr>
        <w:t>(</w:t>
      </w:r>
      <w:proofErr w:type="spellStart"/>
      <w:r w:rsidR="00BA0293">
        <w:rPr>
          <w:rFonts w:ascii="Times New Roman" w:hAnsi="Times New Roman" w:cs="Times New Roman"/>
          <w:sz w:val="24"/>
          <w:szCs w:val="24"/>
        </w:rPr>
        <w:t>Rumsfeld</w:t>
      </w:r>
      <w:proofErr w:type="spellEnd"/>
      <w:r w:rsidR="00BA0293">
        <w:rPr>
          <w:rFonts w:ascii="Times New Roman" w:hAnsi="Times New Roman" w:cs="Times New Roman"/>
          <w:sz w:val="24"/>
          <w:szCs w:val="24"/>
        </w:rPr>
        <w:t xml:space="preserve"> citován in </w:t>
      </w:r>
      <w:proofErr w:type="spellStart"/>
      <w:r w:rsidR="00BA0293">
        <w:rPr>
          <w:rFonts w:ascii="Times New Roman" w:hAnsi="Times New Roman" w:cs="Times New Roman"/>
          <w:sz w:val="24"/>
          <w:szCs w:val="24"/>
        </w:rPr>
        <w:t>Khawaja</w:t>
      </w:r>
      <w:proofErr w:type="spellEnd"/>
      <w:r w:rsidR="00BA0293">
        <w:rPr>
          <w:rFonts w:ascii="Times New Roman" w:hAnsi="Times New Roman" w:cs="Times New Roman"/>
          <w:sz w:val="24"/>
          <w:szCs w:val="24"/>
        </w:rPr>
        <w:t>, 2012</w:t>
      </w:r>
      <w:r w:rsidR="004C443F">
        <w:rPr>
          <w:rFonts w:ascii="Times New Roman" w:hAnsi="Times New Roman" w:cs="Times New Roman"/>
          <w:sz w:val="24"/>
          <w:szCs w:val="24"/>
        </w:rPr>
        <w:t>, s. 71</w:t>
      </w:r>
      <w:r w:rsidR="00BA0293">
        <w:rPr>
          <w:rFonts w:ascii="Times New Roman" w:hAnsi="Times New Roman" w:cs="Times New Roman"/>
          <w:sz w:val="24"/>
          <w:szCs w:val="24"/>
        </w:rPr>
        <w:t>).</w:t>
      </w:r>
    </w:p>
    <w:p w14:paraId="034C9F56" w14:textId="46EAAD6E" w:rsidR="00DB22EC" w:rsidRDefault="00857EFA" w:rsidP="00D04277">
      <w:pPr>
        <w:spacing w:after="0" w:line="360" w:lineRule="auto"/>
        <w:ind w:firstLine="360"/>
        <w:jc w:val="both"/>
        <w:rPr>
          <w:rFonts w:ascii="Times New Roman" w:hAnsi="Times New Roman" w:cs="Times New Roman"/>
          <w:sz w:val="24"/>
          <w:szCs w:val="24"/>
        </w:rPr>
      </w:pPr>
      <w:r w:rsidRPr="00857EFA">
        <w:rPr>
          <w:rFonts w:ascii="Times New Roman" w:hAnsi="Times New Roman" w:cs="Times New Roman"/>
          <w:sz w:val="24"/>
          <w:szCs w:val="24"/>
        </w:rPr>
        <w:lastRenderedPageBreak/>
        <w:t>Během války byl</w:t>
      </w:r>
      <w:r w:rsidR="002025B7">
        <w:rPr>
          <w:rFonts w:ascii="Times New Roman" w:hAnsi="Times New Roman" w:cs="Times New Roman"/>
          <w:sz w:val="24"/>
          <w:szCs w:val="24"/>
        </w:rPr>
        <w:t>a</w:t>
      </w:r>
      <w:r w:rsidRPr="00857EFA">
        <w:rPr>
          <w:rFonts w:ascii="Times New Roman" w:hAnsi="Times New Roman" w:cs="Times New Roman"/>
          <w:sz w:val="24"/>
          <w:szCs w:val="24"/>
        </w:rPr>
        <w:t xml:space="preserve"> nejvíce porušov</w:t>
      </w:r>
      <w:r w:rsidR="002025B7">
        <w:rPr>
          <w:rFonts w:ascii="Times New Roman" w:hAnsi="Times New Roman" w:cs="Times New Roman"/>
          <w:sz w:val="24"/>
          <w:szCs w:val="24"/>
        </w:rPr>
        <w:t xml:space="preserve">ána </w:t>
      </w:r>
      <w:r w:rsidRPr="00857EFA">
        <w:rPr>
          <w:rFonts w:ascii="Times New Roman" w:hAnsi="Times New Roman" w:cs="Times New Roman"/>
          <w:sz w:val="24"/>
          <w:szCs w:val="24"/>
        </w:rPr>
        <w:t xml:space="preserve">práva žen. Dříve měly ženy v Iráku silné postavení a byly příkladem zbytku regionu. Před rokem 1991 mohly získat vysoká postavení ve státní sféře, zdravotnictví a ve vzdělání. Americká invaze ukončila rozvoj ženských práv a v Iráku měly ženy </w:t>
      </w:r>
      <w:r w:rsidR="00004756">
        <w:rPr>
          <w:rFonts w:ascii="Times New Roman" w:hAnsi="Times New Roman" w:cs="Times New Roman"/>
          <w:sz w:val="24"/>
          <w:szCs w:val="24"/>
        </w:rPr>
        <w:t xml:space="preserve">postupem času </w:t>
      </w:r>
      <w:r w:rsidRPr="00857EFA">
        <w:rPr>
          <w:rFonts w:ascii="Times New Roman" w:hAnsi="Times New Roman" w:cs="Times New Roman"/>
          <w:sz w:val="24"/>
          <w:szCs w:val="24"/>
        </w:rPr>
        <w:t>nejslabší práva ze všech sousedních států</w:t>
      </w:r>
      <w:r w:rsidR="00026C7A">
        <w:rPr>
          <w:rFonts w:ascii="Times New Roman" w:hAnsi="Times New Roman" w:cs="Times New Roman"/>
          <w:sz w:val="24"/>
          <w:szCs w:val="24"/>
        </w:rPr>
        <w:t xml:space="preserve"> (</w:t>
      </w:r>
      <w:proofErr w:type="spellStart"/>
      <w:r w:rsidR="00B75D04">
        <w:rPr>
          <w:rFonts w:ascii="Times New Roman" w:hAnsi="Times New Roman" w:cs="Times New Roman"/>
          <w:sz w:val="24"/>
          <w:szCs w:val="24"/>
        </w:rPr>
        <w:t>Khawaja</w:t>
      </w:r>
      <w:proofErr w:type="spellEnd"/>
      <w:r w:rsidR="00B75D04">
        <w:rPr>
          <w:rFonts w:ascii="Times New Roman" w:hAnsi="Times New Roman" w:cs="Times New Roman"/>
          <w:sz w:val="24"/>
          <w:szCs w:val="24"/>
        </w:rPr>
        <w:t>, 2012, s. 7</w:t>
      </w:r>
      <w:r w:rsidR="002B137A">
        <w:rPr>
          <w:rFonts w:ascii="Times New Roman" w:hAnsi="Times New Roman" w:cs="Times New Roman"/>
          <w:sz w:val="24"/>
          <w:szCs w:val="24"/>
        </w:rPr>
        <w:t>5</w:t>
      </w:r>
      <w:r w:rsidR="00026C7A">
        <w:rPr>
          <w:rFonts w:ascii="Times New Roman" w:hAnsi="Times New Roman" w:cs="Times New Roman"/>
          <w:sz w:val="24"/>
          <w:szCs w:val="24"/>
        </w:rPr>
        <w:t>).</w:t>
      </w:r>
      <w:r w:rsidRPr="00857EFA">
        <w:rPr>
          <w:rFonts w:ascii="Times New Roman" w:hAnsi="Times New Roman" w:cs="Times New Roman"/>
          <w:sz w:val="24"/>
          <w:szCs w:val="24"/>
        </w:rPr>
        <w:t xml:space="preserve"> </w:t>
      </w:r>
      <w:r w:rsidR="003D0774" w:rsidRPr="00857EFA">
        <w:rPr>
          <w:rFonts w:ascii="Times New Roman" w:hAnsi="Times New Roman" w:cs="Times New Roman"/>
          <w:sz w:val="24"/>
          <w:szCs w:val="24"/>
        </w:rPr>
        <w:t>Ženevské úmluvy</w:t>
      </w:r>
      <w:r w:rsidR="003D0774">
        <w:rPr>
          <w:rFonts w:ascii="Times New Roman" w:hAnsi="Times New Roman" w:cs="Times New Roman"/>
          <w:sz w:val="24"/>
          <w:szCs w:val="24"/>
        </w:rPr>
        <w:t xml:space="preserve"> postulují, že</w:t>
      </w:r>
      <w:r w:rsidR="003D0774" w:rsidRPr="00857EFA">
        <w:rPr>
          <w:rFonts w:ascii="Times New Roman" w:hAnsi="Times New Roman" w:cs="Times New Roman"/>
          <w:sz w:val="24"/>
          <w:szCs w:val="24"/>
        </w:rPr>
        <w:t xml:space="preserve"> </w:t>
      </w:r>
      <w:r w:rsidR="003D0774" w:rsidRPr="00857EFA">
        <w:rPr>
          <w:rFonts w:ascii="Times New Roman" w:hAnsi="Times New Roman" w:cs="Times New Roman"/>
          <w:i/>
          <w:iCs/>
          <w:sz w:val="24"/>
          <w:szCs w:val="24"/>
        </w:rPr>
        <w:t>„</w:t>
      </w:r>
      <w:r w:rsidR="001421C0">
        <w:rPr>
          <w:rFonts w:ascii="Times New Roman" w:hAnsi="Times New Roman" w:cs="Times New Roman"/>
          <w:i/>
          <w:iCs/>
          <w:sz w:val="24"/>
          <w:szCs w:val="24"/>
        </w:rPr>
        <w:t>…ž</w:t>
      </w:r>
      <w:r w:rsidR="003D0774" w:rsidRPr="00857EFA">
        <w:rPr>
          <w:rFonts w:ascii="Times New Roman" w:hAnsi="Times New Roman" w:cs="Times New Roman"/>
          <w:i/>
          <w:iCs/>
          <w:sz w:val="24"/>
          <w:szCs w:val="24"/>
        </w:rPr>
        <w:t>eny musí být chráněny před útoky na jejich čest, zejména před znásilněním, nucenou prostitucí nebo jinou formou útoku“</w:t>
      </w:r>
      <w:r w:rsidR="003D0774" w:rsidRPr="00857EFA">
        <w:rPr>
          <w:rFonts w:ascii="Times New Roman" w:hAnsi="Times New Roman" w:cs="Times New Roman"/>
          <w:sz w:val="24"/>
          <w:szCs w:val="24"/>
        </w:rPr>
        <w:t xml:space="preserve"> </w:t>
      </w:r>
      <w:r w:rsidR="00D82E81">
        <w:rPr>
          <w:rFonts w:ascii="Times New Roman" w:hAnsi="Times New Roman" w:cs="Times New Roman"/>
          <w:sz w:val="24"/>
          <w:szCs w:val="24"/>
        </w:rPr>
        <w:t>(ICRC, 1949</w:t>
      </w:r>
      <w:r w:rsidR="003D0774" w:rsidRPr="00857EFA">
        <w:rPr>
          <w:rFonts w:ascii="Times New Roman" w:hAnsi="Times New Roman" w:cs="Times New Roman"/>
          <w:sz w:val="24"/>
          <w:szCs w:val="24"/>
        </w:rPr>
        <w:t>).</w:t>
      </w:r>
      <w:r w:rsidR="00C66B95">
        <w:rPr>
          <w:rFonts w:ascii="Times New Roman" w:hAnsi="Times New Roman" w:cs="Times New Roman"/>
          <w:sz w:val="24"/>
          <w:szCs w:val="24"/>
        </w:rPr>
        <w:t xml:space="preserve"> </w:t>
      </w:r>
      <w:r w:rsidRPr="00857EFA">
        <w:rPr>
          <w:rFonts w:ascii="Times New Roman" w:hAnsi="Times New Roman" w:cs="Times New Roman"/>
          <w:sz w:val="24"/>
          <w:szCs w:val="24"/>
        </w:rPr>
        <w:t>Nejčastěji</w:t>
      </w:r>
      <w:r w:rsidR="00717E62">
        <w:rPr>
          <w:rFonts w:ascii="Times New Roman" w:hAnsi="Times New Roman" w:cs="Times New Roman"/>
          <w:sz w:val="24"/>
          <w:szCs w:val="24"/>
        </w:rPr>
        <w:t xml:space="preserve"> </w:t>
      </w:r>
      <w:r w:rsidRPr="00857EFA">
        <w:rPr>
          <w:rFonts w:ascii="Times New Roman" w:hAnsi="Times New Roman" w:cs="Times New Roman"/>
          <w:sz w:val="24"/>
          <w:szCs w:val="24"/>
        </w:rPr>
        <w:t>byly zadržovány ve věznicích, kde byly bity, mučeny, znásilňovány a zabíjeny. Vojáci nutili ženy svlékat se do naha a ponižovali je. Tyto činy se neděl</w:t>
      </w:r>
      <w:r w:rsidR="00004756">
        <w:rPr>
          <w:rFonts w:ascii="Times New Roman" w:hAnsi="Times New Roman" w:cs="Times New Roman"/>
          <w:sz w:val="24"/>
          <w:szCs w:val="24"/>
        </w:rPr>
        <w:t>y</w:t>
      </w:r>
      <w:r w:rsidRPr="00857EFA">
        <w:rPr>
          <w:rFonts w:ascii="Times New Roman" w:hAnsi="Times New Roman" w:cs="Times New Roman"/>
          <w:sz w:val="24"/>
          <w:szCs w:val="24"/>
        </w:rPr>
        <w:t xml:space="preserve"> jen ve věznicích, ale v celé zemi, a proto irácké ženy nebyly v bezpečí ani ve svých domovech. </w:t>
      </w:r>
      <w:r w:rsidR="00CA7981">
        <w:rPr>
          <w:rFonts w:ascii="Times New Roman" w:hAnsi="Times New Roman" w:cs="Times New Roman"/>
          <w:sz w:val="24"/>
          <w:szCs w:val="24"/>
        </w:rPr>
        <w:t xml:space="preserve"> Od roku 2003</w:t>
      </w:r>
      <w:r w:rsidRPr="00857EFA">
        <w:rPr>
          <w:rFonts w:ascii="Times New Roman" w:hAnsi="Times New Roman" w:cs="Times New Roman"/>
          <w:sz w:val="24"/>
          <w:szCs w:val="24"/>
        </w:rPr>
        <w:t xml:space="preserve"> byl</w:t>
      </w:r>
      <w:r w:rsidR="00CA7981">
        <w:rPr>
          <w:rFonts w:ascii="Times New Roman" w:hAnsi="Times New Roman" w:cs="Times New Roman"/>
          <w:sz w:val="24"/>
          <w:szCs w:val="24"/>
        </w:rPr>
        <w:t>y</w:t>
      </w:r>
      <w:r w:rsidRPr="00857EFA">
        <w:rPr>
          <w:rFonts w:ascii="Times New Roman" w:hAnsi="Times New Roman" w:cs="Times New Roman"/>
          <w:sz w:val="24"/>
          <w:szCs w:val="24"/>
        </w:rPr>
        <w:t xml:space="preserve"> </w:t>
      </w:r>
      <w:r w:rsidR="000B0FCE">
        <w:rPr>
          <w:rFonts w:ascii="Times New Roman" w:hAnsi="Times New Roman" w:cs="Times New Roman"/>
          <w:sz w:val="24"/>
          <w:szCs w:val="24"/>
        </w:rPr>
        <w:t>zveřejněny</w:t>
      </w:r>
      <w:r w:rsidRPr="00857EFA">
        <w:rPr>
          <w:rFonts w:ascii="Times New Roman" w:hAnsi="Times New Roman" w:cs="Times New Roman"/>
          <w:sz w:val="24"/>
          <w:szCs w:val="24"/>
        </w:rPr>
        <w:t xml:space="preserve"> spis</w:t>
      </w:r>
      <w:r w:rsidR="00CA7981">
        <w:rPr>
          <w:rFonts w:ascii="Times New Roman" w:hAnsi="Times New Roman" w:cs="Times New Roman"/>
          <w:sz w:val="24"/>
          <w:szCs w:val="24"/>
        </w:rPr>
        <w:t>y</w:t>
      </w:r>
      <w:r w:rsidRPr="00857EFA">
        <w:rPr>
          <w:rFonts w:ascii="Times New Roman" w:hAnsi="Times New Roman" w:cs="Times New Roman"/>
          <w:sz w:val="24"/>
          <w:szCs w:val="24"/>
        </w:rPr>
        <w:t>, podle kter</w:t>
      </w:r>
      <w:r w:rsidR="000B0FCE">
        <w:rPr>
          <w:rFonts w:ascii="Times New Roman" w:hAnsi="Times New Roman" w:cs="Times New Roman"/>
          <w:sz w:val="24"/>
          <w:szCs w:val="24"/>
        </w:rPr>
        <w:t>ých</w:t>
      </w:r>
      <w:r w:rsidRPr="00857EFA">
        <w:rPr>
          <w:rFonts w:ascii="Times New Roman" w:hAnsi="Times New Roman" w:cs="Times New Roman"/>
          <w:sz w:val="24"/>
          <w:szCs w:val="24"/>
        </w:rPr>
        <w:t xml:space="preserve"> došlo k</w:t>
      </w:r>
      <w:r w:rsidR="00E476C4">
        <w:rPr>
          <w:rFonts w:ascii="Times New Roman" w:hAnsi="Times New Roman" w:cs="Times New Roman"/>
          <w:sz w:val="24"/>
          <w:szCs w:val="24"/>
        </w:rPr>
        <w:t>e</w:t>
      </w:r>
      <w:r w:rsidRPr="00857EFA">
        <w:rPr>
          <w:rFonts w:ascii="Times New Roman" w:hAnsi="Times New Roman" w:cs="Times New Roman"/>
          <w:sz w:val="24"/>
          <w:szCs w:val="24"/>
        </w:rPr>
        <w:t xml:space="preserve"> znásilnění </w:t>
      </w:r>
      <w:r w:rsidR="00F02EA2">
        <w:rPr>
          <w:rFonts w:ascii="Times New Roman" w:hAnsi="Times New Roman" w:cs="Times New Roman"/>
          <w:sz w:val="24"/>
          <w:szCs w:val="24"/>
        </w:rPr>
        <w:t xml:space="preserve">a mučení </w:t>
      </w:r>
      <w:r w:rsidRPr="00857EFA">
        <w:rPr>
          <w:rFonts w:ascii="Times New Roman" w:hAnsi="Times New Roman" w:cs="Times New Roman"/>
          <w:sz w:val="24"/>
          <w:szCs w:val="24"/>
        </w:rPr>
        <w:t>žen ze stran</w:t>
      </w:r>
      <w:r w:rsidR="00E476C4">
        <w:rPr>
          <w:rFonts w:ascii="Times New Roman" w:hAnsi="Times New Roman" w:cs="Times New Roman"/>
          <w:sz w:val="24"/>
          <w:szCs w:val="24"/>
        </w:rPr>
        <w:t>y</w:t>
      </w:r>
      <w:r w:rsidRPr="00857EFA">
        <w:rPr>
          <w:rFonts w:ascii="Times New Roman" w:hAnsi="Times New Roman" w:cs="Times New Roman"/>
          <w:sz w:val="24"/>
          <w:szCs w:val="24"/>
        </w:rPr>
        <w:t xml:space="preserve"> amerických vojáků</w:t>
      </w:r>
      <w:r w:rsidR="00F02EA2">
        <w:rPr>
          <w:rFonts w:ascii="Times New Roman" w:hAnsi="Times New Roman" w:cs="Times New Roman"/>
          <w:sz w:val="24"/>
          <w:szCs w:val="24"/>
        </w:rPr>
        <w:t>.</w:t>
      </w:r>
      <w:r w:rsidR="006D681F">
        <w:rPr>
          <w:rFonts w:ascii="Times New Roman" w:hAnsi="Times New Roman" w:cs="Times New Roman"/>
          <w:sz w:val="24"/>
          <w:szCs w:val="24"/>
        </w:rPr>
        <w:t xml:space="preserve"> Z</w:t>
      </w:r>
      <w:r w:rsidRPr="00857EFA">
        <w:rPr>
          <w:rFonts w:ascii="Times New Roman" w:hAnsi="Times New Roman" w:cs="Times New Roman"/>
          <w:sz w:val="24"/>
          <w:szCs w:val="24"/>
        </w:rPr>
        <w:t> dokument</w:t>
      </w:r>
      <w:r w:rsidR="007B05A5">
        <w:rPr>
          <w:rFonts w:ascii="Times New Roman" w:hAnsi="Times New Roman" w:cs="Times New Roman"/>
          <w:sz w:val="24"/>
          <w:szCs w:val="24"/>
        </w:rPr>
        <w:t>ů</w:t>
      </w:r>
      <w:r w:rsidRPr="00857EFA">
        <w:rPr>
          <w:rFonts w:ascii="Times New Roman" w:hAnsi="Times New Roman" w:cs="Times New Roman"/>
          <w:sz w:val="24"/>
          <w:szCs w:val="24"/>
        </w:rPr>
        <w:t xml:space="preserve"> </w:t>
      </w:r>
      <w:r w:rsidR="006D681F">
        <w:rPr>
          <w:rFonts w:ascii="Times New Roman" w:hAnsi="Times New Roman" w:cs="Times New Roman"/>
          <w:sz w:val="24"/>
          <w:szCs w:val="24"/>
        </w:rPr>
        <w:t xml:space="preserve">nadále </w:t>
      </w:r>
      <w:r w:rsidRPr="00857EFA">
        <w:rPr>
          <w:rFonts w:ascii="Times New Roman" w:hAnsi="Times New Roman" w:cs="Times New Roman"/>
          <w:sz w:val="24"/>
          <w:szCs w:val="24"/>
        </w:rPr>
        <w:t>vyplynulo, že</w:t>
      </w:r>
      <w:r w:rsidR="000F2E56">
        <w:rPr>
          <w:rFonts w:ascii="Times New Roman" w:hAnsi="Times New Roman" w:cs="Times New Roman"/>
          <w:sz w:val="24"/>
          <w:szCs w:val="24"/>
        </w:rPr>
        <w:t xml:space="preserve"> </w:t>
      </w:r>
      <w:r w:rsidR="00746115">
        <w:rPr>
          <w:rFonts w:ascii="Times New Roman" w:hAnsi="Times New Roman" w:cs="Times New Roman"/>
          <w:sz w:val="24"/>
          <w:szCs w:val="24"/>
        </w:rPr>
        <w:t>pouze</w:t>
      </w:r>
      <w:r w:rsidR="000F2E56">
        <w:rPr>
          <w:rFonts w:ascii="Times New Roman" w:hAnsi="Times New Roman" w:cs="Times New Roman"/>
          <w:sz w:val="24"/>
          <w:szCs w:val="24"/>
        </w:rPr>
        <w:t xml:space="preserve"> nízký počet</w:t>
      </w:r>
      <w:r w:rsidRPr="00857EFA">
        <w:rPr>
          <w:rFonts w:ascii="Times New Roman" w:hAnsi="Times New Roman" w:cs="Times New Roman"/>
          <w:sz w:val="24"/>
          <w:szCs w:val="24"/>
        </w:rPr>
        <w:t xml:space="preserve"> pachatel</w:t>
      </w:r>
      <w:r w:rsidR="000F2E56">
        <w:rPr>
          <w:rFonts w:ascii="Times New Roman" w:hAnsi="Times New Roman" w:cs="Times New Roman"/>
          <w:sz w:val="24"/>
          <w:szCs w:val="24"/>
        </w:rPr>
        <w:t>ů</w:t>
      </w:r>
      <w:r w:rsidRPr="00857EFA">
        <w:rPr>
          <w:rFonts w:ascii="Times New Roman" w:hAnsi="Times New Roman" w:cs="Times New Roman"/>
          <w:sz w:val="24"/>
          <w:szCs w:val="24"/>
        </w:rPr>
        <w:t xml:space="preserve"> </w:t>
      </w:r>
      <w:r w:rsidR="000F2E56">
        <w:rPr>
          <w:rFonts w:ascii="Times New Roman" w:hAnsi="Times New Roman" w:cs="Times New Roman"/>
          <w:sz w:val="24"/>
          <w:szCs w:val="24"/>
        </w:rPr>
        <w:t>byl</w:t>
      </w:r>
      <w:r w:rsidRPr="00857EFA">
        <w:rPr>
          <w:rFonts w:ascii="Times New Roman" w:hAnsi="Times New Roman" w:cs="Times New Roman"/>
          <w:sz w:val="24"/>
          <w:szCs w:val="24"/>
        </w:rPr>
        <w:t xml:space="preserve"> obviněn z trestn</w:t>
      </w:r>
      <w:r w:rsidR="00746115">
        <w:rPr>
          <w:rFonts w:ascii="Times New Roman" w:hAnsi="Times New Roman" w:cs="Times New Roman"/>
          <w:sz w:val="24"/>
          <w:szCs w:val="24"/>
        </w:rPr>
        <w:t>ých</w:t>
      </w:r>
      <w:r w:rsidRPr="00857EFA">
        <w:rPr>
          <w:rFonts w:ascii="Times New Roman" w:hAnsi="Times New Roman" w:cs="Times New Roman"/>
          <w:sz w:val="24"/>
          <w:szCs w:val="24"/>
        </w:rPr>
        <w:t xml:space="preserve"> čin</w:t>
      </w:r>
      <w:r w:rsidR="00746115">
        <w:rPr>
          <w:rFonts w:ascii="Times New Roman" w:hAnsi="Times New Roman" w:cs="Times New Roman"/>
          <w:sz w:val="24"/>
          <w:szCs w:val="24"/>
        </w:rPr>
        <w:t>ů</w:t>
      </w:r>
      <w:r w:rsidR="000212E8">
        <w:rPr>
          <w:rFonts w:ascii="Times New Roman" w:hAnsi="Times New Roman" w:cs="Times New Roman"/>
          <w:sz w:val="24"/>
          <w:szCs w:val="24"/>
        </w:rPr>
        <w:t xml:space="preserve"> (ACLU</w:t>
      </w:r>
      <w:r w:rsidR="00D20CAD">
        <w:rPr>
          <w:rFonts w:ascii="Times New Roman" w:hAnsi="Times New Roman" w:cs="Times New Roman"/>
          <w:sz w:val="24"/>
          <w:szCs w:val="24"/>
        </w:rPr>
        <w:t>,</w:t>
      </w:r>
      <w:r w:rsidR="00CA7981">
        <w:rPr>
          <w:rFonts w:ascii="Times New Roman" w:hAnsi="Times New Roman" w:cs="Times New Roman"/>
          <w:sz w:val="24"/>
          <w:szCs w:val="24"/>
        </w:rPr>
        <w:t xml:space="preserve"> 20</w:t>
      </w:r>
      <w:r w:rsidR="00320D9C">
        <w:rPr>
          <w:rFonts w:ascii="Times New Roman" w:hAnsi="Times New Roman" w:cs="Times New Roman"/>
          <w:sz w:val="24"/>
          <w:szCs w:val="24"/>
        </w:rPr>
        <w:t>10</w:t>
      </w:r>
      <w:r w:rsidR="00D20CAD">
        <w:rPr>
          <w:rFonts w:ascii="Times New Roman" w:hAnsi="Times New Roman" w:cs="Times New Roman"/>
          <w:sz w:val="24"/>
          <w:szCs w:val="24"/>
        </w:rPr>
        <w:t>)</w:t>
      </w:r>
      <w:r w:rsidR="000B0FCE">
        <w:rPr>
          <w:rFonts w:ascii="Times New Roman" w:hAnsi="Times New Roman" w:cs="Times New Roman"/>
          <w:sz w:val="24"/>
          <w:szCs w:val="24"/>
        </w:rPr>
        <w:t>.</w:t>
      </w:r>
      <w:r w:rsidR="00D20CAD">
        <w:rPr>
          <w:rFonts w:ascii="Times New Roman" w:hAnsi="Times New Roman" w:cs="Times New Roman"/>
          <w:sz w:val="24"/>
          <w:szCs w:val="24"/>
        </w:rPr>
        <w:t xml:space="preserve"> </w:t>
      </w:r>
      <w:r w:rsidRPr="00857EFA">
        <w:rPr>
          <w:rFonts w:ascii="Times New Roman" w:hAnsi="Times New Roman" w:cs="Times New Roman"/>
          <w:sz w:val="24"/>
          <w:szCs w:val="24"/>
        </w:rPr>
        <w:t>Důvodem zastrašování a znásilňovaní žen bylo donutit mužské rodinné příslušníky k ústupu. Zneužívání rukojmích za čin, který nespáchali</w:t>
      </w:r>
      <w:r w:rsidR="00F823E4">
        <w:rPr>
          <w:rFonts w:ascii="Times New Roman" w:hAnsi="Times New Roman" w:cs="Times New Roman"/>
          <w:sz w:val="24"/>
          <w:szCs w:val="24"/>
        </w:rPr>
        <w:t>,</w:t>
      </w:r>
      <w:r w:rsidRPr="00857EFA">
        <w:rPr>
          <w:rFonts w:ascii="Times New Roman" w:hAnsi="Times New Roman" w:cs="Times New Roman"/>
          <w:sz w:val="24"/>
          <w:szCs w:val="24"/>
        </w:rPr>
        <w:t xml:space="preserve"> je proti </w:t>
      </w:r>
      <w:r w:rsidR="00134EE1">
        <w:rPr>
          <w:rFonts w:ascii="Times New Roman" w:hAnsi="Times New Roman" w:cs="Times New Roman"/>
          <w:sz w:val="24"/>
          <w:szCs w:val="24"/>
        </w:rPr>
        <w:t xml:space="preserve">konvencím </w:t>
      </w:r>
      <w:r w:rsidRPr="00857EFA">
        <w:rPr>
          <w:rFonts w:ascii="Times New Roman" w:hAnsi="Times New Roman" w:cs="Times New Roman"/>
          <w:sz w:val="24"/>
          <w:szCs w:val="24"/>
        </w:rPr>
        <w:t>Ženevských úmluv</w:t>
      </w:r>
      <w:r w:rsidR="00F91C65">
        <w:rPr>
          <w:rFonts w:ascii="Times New Roman" w:hAnsi="Times New Roman" w:cs="Times New Roman"/>
          <w:sz w:val="24"/>
          <w:szCs w:val="24"/>
        </w:rPr>
        <w:t xml:space="preserve"> (ICRC, 1949).</w:t>
      </w:r>
      <w:r w:rsidR="00E93657">
        <w:rPr>
          <w:rFonts w:ascii="Times New Roman" w:hAnsi="Times New Roman" w:cs="Times New Roman"/>
          <w:sz w:val="24"/>
          <w:szCs w:val="24"/>
        </w:rPr>
        <w:t xml:space="preserve"> </w:t>
      </w:r>
      <w:r w:rsidRPr="00857EFA">
        <w:rPr>
          <w:rFonts w:ascii="Times New Roman" w:hAnsi="Times New Roman" w:cs="Times New Roman"/>
          <w:sz w:val="24"/>
          <w:szCs w:val="24"/>
        </w:rPr>
        <w:t xml:space="preserve">Trestné činy páchané na ženách </w:t>
      </w:r>
      <w:r w:rsidR="00A64675">
        <w:rPr>
          <w:rFonts w:ascii="Times New Roman" w:hAnsi="Times New Roman" w:cs="Times New Roman"/>
          <w:sz w:val="24"/>
          <w:szCs w:val="24"/>
        </w:rPr>
        <w:t>se neuskutečnily</w:t>
      </w:r>
      <w:r w:rsidRPr="00857EFA">
        <w:rPr>
          <w:rFonts w:ascii="Times New Roman" w:hAnsi="Times New Roman" w:cs="Times New Roman"/>
          <w:sz w:val="24"/>
          <w:szCs w:val="24"/>
        </w:rPr>
        <w:t xml:space="preserve"> jen ve věznicích, ale i v domovech, jak již</w:t>
      </w:r>
      <w:r w:rsidR="00A64675">
        <w:rPr>
          <w:rFonts w:ascii="Times New Roman" w:hAnsi="Times New Roman" w:cs="Times New Roman"/>
          <w:sz w:val="24"/>
          <w:szCs w:val="24"/>
        </w:rPr>
        <w:t xml:space="preserve"> bylo</w:t>
      </w:r>
      <w:r w:rsidRPr="00857EFA">
        <w:rPr>
          <w:rFonts w:ascii="Times New Roman" w:hAnsi="Times New Roman" w:cs="Times New Roman"/>
          <w:sz w:val="24"/>
          <w:szCs w:val="24"/>
        </w:rPr>
        <w:t xml:space="preserve"> </w:t>
      </w:r>
      <w:r w:rsidR="005E4150" w:rsidRPr="00857EFA">
        <w:rPr>
          <w:rFonts w:ascii="Times New Roman" w:hAnsi="Times New Roman" w:cs="Times New Roman"/>
          <w:sz w:val="24"/>
          <w:szCs w:val="24"/>
        </w:rPr>
        <w:t>zmí</w:t>
      </w:r>
      <w:r w:rsidR="005E4150">
        <w:rPr>
          <w:rFonts w:ascii="Times New Roman" w:hAnsi="Times New Roman" w:cs="Times New Roman"/>
          <w:sz w:val="24"/>
          <w:szCs w:val="24"/>
        </w:rPr>
        <w:t>něno</w:t>
      </w:r>
      <w:r w:rsidRPr="00857EFA">
        <w:rPr>
          <w:rFonts w:ascii="Times New Roman" w:hAnsi="Times New Roman" w:cs="Times New Roman"/>
          <w:sz w:val="24"/>
          <w:szCs w:val="24"/>
        </w:rPr>
        <w:t xml:space="preserve">. Vstup amerických jednotek do domů Iráčanů pobuřoval </w:t>
      </w:r>
      <w:r w:rsidR="00376045">
        <w:rPr>
          <w:rFonts w:ascii="Times New Roman" w:hAnsi="Times New Roman" w:cs="Times New Roman"/>
          <w:sz w:val="24"/>
          <w:szCs w:val="24"/>
        </w:rPr>
        <w:t>většinu</w:t>
      </w:r>
      <w:r w:rsidR="00F346AD">
        <w:rPr>
          <w:rFonts w:ascii="Times New Roman" w:hAnsi="Times New Roman" w:cs="Times New Roman"/>
          <w:sz w:val="24"/>
          <w:szCs w:val="24"/>
        </w:rPr>
        <w:t xml:space="preserve"> národa</w:t>
      </w:r>
      <w:r w:rsidRPr="00857EFA">
        <w:rPr>
          <w:rFonts w:ascii="Times New Roman" w:hAnsi="Times New Roman" w:cs="Times New Roman"/>
          <w:sz w:val="24"/>
          <w:szCs w:val="24"/>
        </w:rPr>
        <w:t>.</w:t>
      </w:r>
      <w:r w:rsidR="00932CD3">
        <w:rPr>
          <w:rFonts w:ascii="Times New Roman" w:hAnsi="Times New Roman" w:cs="Times New Roman"/>
          <w:sz w:val="24"/>
          <w:szCs w:val="24"/>
        </w:rPr>
        <w:t xml:space="preserve"> </w:t>
      </w:r>
      <w:r w:rsidR="00F346AD">
        <w:rPr>
          <w:rFonts w:ascii="Times New Roman" w:hAnsi="Times New Roman" w:cs="Times New Roman"/>
          <w:sz w:val="24"/>
          <w:szCs w:val="24"/>
        </w:rPr>
        <w:t>Je zdokumentováno, že p</w:t>
      </w:r>
      <w:r w:rsidR="00932CD3" w:rsidRPr="00857EFA">
        <w:rPr>
          <w:rFonts w:ascii="Times New Roman" w:hAnsi="Times New Roman" w:cs="Times New Roman"/>
          <w:sz w:val="24"/>
          <w:szCs w:val="24"/>
        </w:rPr>
        <w:t>o vstupu bez povolení</w:t>
      </w:r>
      <w:r w:rsidR="00AA401D">
        <w:rPr>
          <w:rFonts w:ascii="Times New Roman" w:hAnsi="Times New Roman" w:cs="Times New Roman"/>
          <w:sz w:val="24"/>
          <w:szCs w:val="24"/>
        </w:rPr>
        <w:t xml:space="preserve"> se</w:t>
      </w:r>
      <w:r w:rsidR="00932CD3" w:rsidRPr="00857EFA">
        <w:rPr>
          <w:rFonts w:ascii="Times New Roman" w:hAnsi="Times New Roman" w:cs="Times New Roman"/>
          <w:sz w:val="24"/>
          <w:szCs w:val="24"/>
        </w:rPr>
        <w:t xml:space="preserve"> vojáci</w:t>
      </w:r>
      <w:r w:rsidR="00AA401D">
        <w:rPr>
          <w:rFonts w:ascii="Times New Roman" w:hAnsi="Times New Roman" w:cs="Times New Roman"/>
          <w:sz w:val="24"/>
          <w:szCs w:val="24"/>
        </w:rPr>
        <w:t xml:space="preserve"> </w:t>
      </w:r>
      <w:r w:rsidR="00932CD3">
        <w:rPr>
          <w:rFonts w:ascii="Times New Roman" w:hAnsi="Times New Roman" w:cs="Times New Roman"/>
          <w:sz w:val="24"/>
          <w:szCs w:val="24"/>
        </w:rPr>
        <w:t xml:space="preserve">dopouštěli </w:t>
      </w:r>
      <w:r w:rsidR="00AA401D">
        <w:rPr>
          <w:rFonts w:ascii="Times New Roman" w:hAnsi="Times New Roman" w:cs="Times New Roman"/>
          <w:sz w:val="24"/>
          <w:szCs w:val="24"/>
        </w:rPr>
        <w:t xml:space="preserve">i </w:t>
      </w:r>
      <w:r w:rsidR="00932CD3">
        <w:rPr>
          <w:rFonts w:ascii="Times New Roman" w:hAnsi="Times New Roman" w:cs="Times New Roman"/>
          <w:sz w:val="24"/>
          <w:szCs w:val="24"/>
        </w:rPr>
        <w:t>znásilňování a zabíjení</w:t>
      </w:r>
      <w:r w:rsidR="00932CD3" w:rsidRPr="00857EFA">
        <w:rPr>
          <w:rFonts w:ascii="Times New Roman" w:hAnsi="Times New Roman" w:cs="Times New Roman"/>
          <w:sz w:val="24"/>
          <w:szCs w:val="24"/>
        </w:rPr>
        <w:t xml:space="preserve"> před celou rodinou</w:t>
      </w:r>
      <w:r w:rsidR="00303835">
        <w:rPr>
          <w:rStyle w:val="Znakapoznpodarou"/>
          <w:rFonts w:ascii="Times New Roman" w:hAnsi="Times New Roman" w:cs="Times New Roman"/>
          <w:sz w:val="24"/>
          <w:szCs w:val="24"/>
        </w:rPr>
        <w:footnoteReference w:id="8"/>
      </w:r>
      <w:r w:rsidR="00932CD3">
        <w:rPr>
          <w:rFonts w:ascii="Times New Roman" w:hAnsi="Times New Roman" w:cs="Times New Roman"/>
          <w:sz w:val="24"/>
          <w:szCs w:val="24"/>
        </w:rPr>
        <w:t xml:space="preserve"> </w:t>
      </w:r>
      <w:r w:rsidR="005F67B0">
        <w:rPr>
          <w:rFonts w:ascii="Times New Roman" w:hAnsi="Times New Roman" w:cs="Times New Roman"/>
          <w:sz w:val="24"/>
          <w:szCs w:val="24"/>
        </w:rPr>
        <w:t>(</w:t>
      </w:r>
      <w:proofErr w:type="spellStart"/>
      <w:r w:rsidR="00A44464">
        <w:rPr>
          <w:rFonts w:ascii="Times New Roman" w:hAnsi="Times New Roman" w:cs="Times New Roman"/>
          <w:sz w:val="24"/>
          <w:szCs w:val="24"/>
        </w:rPr>
        <w:t>Khawaja</w:t>
      </w:r>
      <w:proofErr w:type="spellEnd"/>
      <w:r w:rsidR="00A44464">
        <w:rPr>
          <w:rFonts w:ascii="Times New Roman" w:hAnsi="Times New Roman" w:cs="Times New Roman"/>
          <w:sz w:val="24"/>
          <w:szCs w:val="24"/>
        </w:rPr>
        <w:t>, 2012, s. 7</w:t>
      </w:r>
      <w:r w:rsidR="005F67B0">
        <w:rPr>
          <w:rFonts w:ascii="Times New Roman" w:hAnsi="Times New Roman" w:cs="Times New Roman"/>
          <w:sz w:val="24"/>
          <w:szCs w:val="24"/>
        </w:rPr>
        <w:t xml:space="preserve">7). </w:t>
      </w:r>
    </w:p>
    <w:p w14:paraId="686CB307" w14:textId="388015AD" w:rsidR="00DB4628" w:rsidRPr="00121910" w:rsidRDefault="0067434D" w:rsidP="00D04277">
      <w:pPr>
        <w:spacing w:after="0" w:line="360" w:lineRule="auto"/>
        <w:ind w:firstLine="360"/>
        <w:jc w:val="both"/>
        <w:rPr>
          <w:rFonts w:ascii="Times New Roman" w:hAnsi="Times New Roman" w:cs="Times New Roman"/>
          <w:sz w:val="24"/>
          <w:szCs w:val="24"/>
        </w:rPr>
      </w:pPr>
      <w:r w:rsidRPr="007C29B8">
        <w:rPr>
          <w:rStyle w:val="cf01"/>
          <w:rFonts w:ascii="Times New Roman" w:hAnsi="Times New Roman" w:cs="Times New Roman"/>
          <w:sz w:val="24"/>
          <w:szCs w:val="24"/>
        </w:rPr>
        <w:t>V dalších částech práce se autorka bude nadále analyticky věnovat potlačování lidských práv konkrétně sunnitských žen, a to zejména v oblasti soci</w:t>
      </w:r>
      <w:r>
        <w:rPr>
          <w:rStyle w:val="cf01"/>
          <w:rFonts w:ascii="Times New Roman" w:hAnsi="Times New Roman" w:cs="Times New Roman"/>
          <w:sz w:val="24"/>
          <w:szCs w:val="24"/>
        </w:rPr>
        <w:t>o</w:t>
      </w:r>
      <w:r w:rsidRPr="007C29B8">
        <w:rPr>
          <w:rStyle w:val="cf01"/>
          <w:rFonts w:ascii="Times New Roman" w:hAnsi="Times New Roman" w:cs="Times New Roman"/>
          <w:sz w:val="24"/>
          <w:szCs w:val="24"/>
        </w:rPr>
        <w:t>ekonomické diskriminace</w:t>
      </w:r>
      <w:r>
        <w:rPr>
          <w:rStyle w:val="cf01"/>
          <w:rFonts w:ascii="Times New Roman" w:hAnsi="Times New Roman" w:cs="Times New Roman"/>
          <w:sz w:val="24"/>
          <w:szCs w:val="24"/>
        </w:rPr>
        <w:t xml:space="preserve"> během americké invaze do Iráku v letech 2003–2011.</w:t>
      </w:r>
      <w:r w:rsidRPr="007C29B8">
        <w:rPr>
          <w:rStyle w:val="cf01"/>
          <w:rFonts w:ascii="Times New Roman" w:hAnsi="Times New Roman" w:cs="Times New Roman"/>
          <w:sz w:val="24"/>
          <w:szCs w:val="24"/>
        </w:rPr>
        <w:t xml:space="preserve"> </w:t>
      </w:r>
      <w:r>
        <w:rPr>
          <w:rStyle w:val="cf01"/>
          <w:rFonts w:ascii="Times New Roman" w:hAnsi="Times New Roman" w:cs="Times New Roman"/>
          <w:sz w:val="24"/>
          <w:szCs w:val="24"/>
        </w:rPr>
        <w:t xml:space="preserve">Ještě předtím je ale třeba přiblížit pozorované období a dílčí </w:t>
      </w:r>
      <w:proofErr w:type="spellStart"/>
      <w:r w:rsidR="004543FB">
        <w:rPr>
          <w:rStyle w:val="cf01"/>
          <w:rFonts w:ascii="Times New Roman" w:hAnsi="Times New Roman" w:cs="Times New Roman"/>
          <w:sz w:val="24"/>
          <w:szCs w:val="24"/>
        </w:rPr>
        <w:t>geo</w:t>
      </w:r>
      <w:proofErr w:type="spellEnd"/>
      <w:r w:rsidR="004543FB">
        <w:rPr>
          <w:rStyle w:val="cf01"/>
          <w:rFonts w:ascii="Times New Roman" w:hAnsi="Times New Roman" w:cs="Times New Roman"/>
          <w:sz w:val="24"/>
          <w:szCs w:val="24"/>
        </w:rPr>
        <w:t xml:space="preserve"> – i</w:t>
      </w:r>
      <w:r>
        <w:rPr>
          <w:rStyle w:val="cf01"/>
          <w:rFonts w:ascii="Times New Roman" w:hAnsi="Times New Roman" w:cs="Times New Roman"/>
          <w:sz w:val="24"/>
          <w:szCs w:val="24"/>
        </w:rPr>
        <w:t xml:space="preserve"> demografická fakta o Iráku</w:t>
      </w:r>
      <w:r w:rsidRPr="007C29B8">
        <w:rPr>
          <w:rStyle w:val="cf01"/>
          <w:rFonts w:ascii="Times New Roman" w:hAnsi="Times New Roman" w:cs="Times New Roman"/>
          <w:sz w:val="24"/>
          <w:szCs w:val="24"/>
        </w:rPr>
        <w:t>.</w:t>
      </w:r>
      <w:r>
        <w:rPr>
          <w:rStyle w:val="cf01"/>
          <w:rFonts w:ascii="Times New Roman" w:hAnsi="Times New Roman" w:cs="Times New Roman"/>
          <w:sz w:val="24"/>
          <w:szCs w:val="24"/>
        </w:rPr>
        <w:t xml:space="preserve"> Autorka se rovněž pokusí vysvětlit tzv. metodu </w:t>
      </w:r>
      <w:proofErr w:type="spellStart"/>
      <w:r w:rsidRPr="00453EC7">
        <w:rPr>
          <w:rStyle w:val="cf01"/>
          <w:rFonts w:ascii="Times New Roman" w:hAnsi="Times New Roman" w:cs="Times New Roman"/>
          <w:i/>
          <w:iCs/>
          <w:sz w:val="24"/>
          <w:szCs w:val="24"/>
        </w:rPr>
        <w:t>process</w:t>
      </w:r>
      <w:proofErr w:type="spellEnd"/>
      <w:r w:rsidRPr="00453EC7">
        <w:rPr>
          <w:rStyle w:val="cf01"/>
          <w:rFonts w:ascii="Times New Roman" w:hAnsi="Times New Roman" w:cs="Times New Roman"/>
          <w:i/>
          <w:iCs/>
          <w:sz w:val="24"/>
          <w:szCs w:val="24"/>
        </w:rPr>
        <w:t xml:space="preserve"> </w:t>
      </w:r>
      <w:proofErr w:type="spellStart"/>
      <w:r w:rsidRPr="00453EC7">
        <w:rPr>
          <w:rStyle w:val="cf01"/>
          <w:rFonts w:ascii="Times New Roman" w:hAnsi="Times New Roman" w:cs="Times New Roman"/>
          <w:i/>
          <w:iCs/>
          <w:sz w:val="24"/>
          <w:szCs w:val="24"/>
        </w:rPr>
        <w:t>tracingu</w:t>
      </w:r>
      <w:proofErr w:type="spellEnd"/>
      <w:r>
        <w:rPr>
          <w:rStyle w:val="cf01"/>
          <w:rFonts w:ascii="Times New Roman" w:hAnsi="Times New Roman" w:cs="Times New Roman"/>
          <w:sz w:val="24"/>
          <w:szCs w:val="24"/>
        </w:rPr>
        <w:t>, který ji umožní identifikovat relevantní data a složit je do přehledné analýzy příčin, které v konečném důsledku vedly k potlačení práv sunnitských žen.</w:t>
      </w:r>
      <w:r w:rsidR="00121910">
        <w:rPr>
          <w:rStyle w:val="cf01"/>
          <w:rFonts w:ascii="Times New Roman" w:hAnsi="Times New Roman" w:cs="Times New Roman"/>
          <w:sz w:val="24"/>
          <w:szCs w:val="24"/>
        </w:rPr>
        <w:br w:type="page"/>
      </w:r>
    </w:p>
    <w:p w14:paraId="775D24E7" w14:textId="4567B878" w:rsidR="004B205F" w:rsidRPr="00DB4628" w:rsidRDefault="004F3EC8" w:rsidP="00D04277">
      <w:pPr>
        <w:pStyle w:val="Nadpis1"/>
        <w:spacing w:before="0" w:line="360" w:lineRule="auto"/>
        <w:rPr>
          <w:rFonts w:ascii="Times New Roman" w:hAnsi="Times New Roman" w:cs="Times New Roman"/>
          <w:b/>
          <w:bCs/>
          <w:color w:val="000000" w:themeColor="text1"/>
        </w:rPr>
      </w:pPr>
      <w:bookmarkStart w:id="23" w:name="_Toc133217835"/>
      <w:proofErr w:type="spellStart"/>
      <w:r>
        <w:rPr>
          <w:rFonts w:ascii="Times New Roman" w:hAnsi="Times New Roman" w:cs="Times New Roman"/>
          <w:b/>
          <w:bCs/>
          <w:color w:val="000000" w:themeColor="text1"/>
        </w:rPr>
        <w:lastRenderedPageBreak/>
        <w:t>Proces</w:t>
      </w:r>
      <w:r w:rsidR="00E35175">
        <w:rPr>
          <w:rFonts w:ascii="Times New Roman" w:hAnsi="Times New Roman" w:cs="Times New Roman"/>
          <w:b/>
          <w:bCs/>
          <w:color w:val="000000" w:themeColor="text1"/>
        </w:rPr>
        <w:t>s</w:t>
      </w:r>
      <w:proofErr w:type="spellEnd"/>
      <w:r>
        <w:rPr>
          <w:rFonts w:ascii="Times New Roman" w:hAnsi="Times New Roman" w:cs="Times New Roman"/>
          <w:b/>
          <w:bCs/>
          <w:color w:val="000000" w:themeColor="text1"/>
        </w:rPr>
        <w:t xml:space="preserve"> </w:t>
      </w:r>
      <w:proofErr w:type="spellStart"/>
      <w:r>
        <w:rPr>
          <w:rFonts w:ascii="Times New Roman" w:hAnsi="Times New Roman" w:cs="Times New Roman"/>
          <w:b/>
          <w:bCs/>
          <w:color w:val="000000" w:themeColor="text1"/>
        </w:rPr>
        <w:t>tra</w:t>
      </w:r>
      <w:r w:rsidR="00E35175">
        <w:rPr>
          <w:rFonts w:ascii="Times New Roman" w:hAnsi="Times New Roman" w:cs="Times New Roman"/>
          <w:b/>
          <w:bCs/>
          <w:color w:val="000000" w:themeColor="text1"/>
        </w:rPr>
        <w:t>c</w:t>
      </w:r>
      <w:r>
        <w:rPr>
          <w:rFonts w:ascii="Times New Roman" w:hAnsi="Times New Roman" w:cs="Times New Roman"/>
          <w:b/>
          <w:bCs/>
          <w:color w:val="000000" w:themeColor="text1"/>
        </w:rPr>
        <w:t>ing</w:t>
      </w:r>
      <w:proofErr w:type="spellEnd"/>
      <w:r>
        <w:rPr>
          <w:rFonts w:ascii="Times New Roman" w:hAnsi="Times New Roman" w:cs="Times New Roman"/>
          <w:b/>
          <w:bCs/>
          <w:color w:val="000000" w:themeColor="text1"/>
        </w:rPr>
        <w:t xml:space="preserve">: </w:t>
      </w:r>
      <w:r w:rsidR="00E35175">
        <w:rPr>
          <w:rFonts w:ascii="Times New Roman" w:hAnsi="Times New Roman" w:cs="Times New Roman"/>
          <w:b/>
          <w:bCs/>
          <w:color w:val="000000" w:themeColor="text1"/>
        </w:rPr>
        <w:t xml:space="preserve">identifikace příčin snížení práv </w:t>
      </w:r>
      <w:r w:rsidR="00BF2261">
        <w:rPr>
          <w:rFonts w:ascii="Times New Roman" w:hAnsi="Times New Roman" w:cs="Times New Roman"/>
          <w:b/>
          <w:bCs/>
          <w:color w:val="000000" w:themeColor="text1"/>
        </w:rPr>
        <w:t>iráckých žen</w:t>
      </w:r>
      <w:bookmarkEnd w:id="23"/>
    </w:p>
    <w:p w14:paraId="2D1CFCD2" w14:textId="07ABB782" w:rsidR="00DB4628" w:rsidRPr="000F403A" w:rsidRDefault="00DB4628" w:rsidP="00D04277">
      <w:pPr>
        <w:spacing w:after="0" w:line="360" w:lineRule="auto"/>
        <w:jc w:val="both"/>
        <w:rPr>
          <w:rFonts w:ascii="Times New Roman" w:hAnsi="Times New Roman" w:cs="Times New Roman"/>
          <w:sz w:val="24"/>
          <w:szCs w:val="24"/>
        </w:rPr>
      </w:pPr>
      <w:r w:rsidRPr="00DB4628">
        <w:rPr>
          <w:rFonts w:ascii="Times New Roman" w:hAnsi="Times New Roman" w:cs="Times New Roman"/>
          <w:sz w:val="24"/>
          <w:szCs w:val="24"/>
        </w:rPr>
        <w:t xml:space="preserve">Tato část práce se zaměřuje na geografické a časové </w:t>
      </w:r>
      <w:r w:rsidR="00F30983">
        <w:rPr>
          <w:rFonts w:ascii="Times New Roman" w:hAnsi="Times New Roman" w:cs="Times New Roman"/>
          <w:sz w:val="24"/>
          <w:szCs w:val="24"/>
        </w:rPr>
        <w:t>vymezení</w:t>
      </w:r>
      <w:r w:rsidRPr="00DB4628">
        <w:rPr>
          <w:rFonts w:ascii="Times New Roman" w:hAnsi="Times New Roman" w:cs="Times New Roman"/>
          <w:sz w:val="24"/>
          <w:szCs w:val="24"/>
        </w:rPr>
        <w:t xml:space="preserve"> situace v Iráku po americké invazi a přiblížení použité metodiky. </w:t>
      </w:r>
      <w:r w:rsidRPr="00B70A29">
        <w:rPr>
          <w:rFonts w:ascii="Times New Roman" w:hAnsi="Times New Roman" w:cs="Times New Roman"/>
          <w:sz w:val="24"/>
          <w:szCs w:val="24"/>
        </w:rPr>
        <w:t>Studie cílí</w:t>
      </w:r>
      <w:r w:rsidR="00FA467B" w:rsidRPr="00B70A29">
        <w:rPr>
          <w:rFonts w:ascii="Times New Roman" w:hAnsi="Times New Roman" w:cs="Times New Roman"/>
          <w:sz w:val="24"/>
          <w:szCs w:val="24"/>
        </w:rPr>
        <w:t xml:space="preserve"> </w:t>
      </w:r>
      <w:r w:rsidR="00B70A29" w:rsidRPr="00B70A29">
        <w:rPr>
          <w:rFonts w:ascii="Times New Roman" w:hAnsi="Times New Roman" w:cs="Times New Roman"/>
          <w:sz w:val="24"/>
          <w:szCs w:val="24"/>
        </w:rPr>
        <w:t xml:space="preserve">na </w:t>
      </w:r>
      <w:r w:rsidR="00FA467B" w:rsidRPr="00B70A29">
        <w:rPr>
          <w:rStyle w:val="cf01"/>
          <w:rFonts w:ascii="Times New Roman" w:hAnsi="Times New Roman" w:cs="Times New Roman"/>
          <w:sz w:val="24"/>
          <w:szCs w:val="24"/>
        </w:rPr>
        <w:t xml:space="preserve">stanovení příčin vedoucích ke snížení práv </w:t>
      </w:r>
      <w:r w:rsidR="00FA467B" w:rsidRPr="000F403A">
        <w:rPr>
          <w:rStyle w:val="cf01"/>
          <w:rFonts w:ascii="Times New Roman" w:hAnsi="Times New Roman" w:cs="Times New Roman"/>
          <w:sz w:val="24"/>
          <w:szCs w:val="24"/>
        </w:rPr>
        <w:t>sunnitských žen ve státu Irák</w:t>
      </w:r>
      <w:r w:rsidRPr="000F403A">
        <w:rPr>
          <w:rFonts w:ascii="Times New Roman" w:hAnsi="Times New Roman" w:cs="Times New Roman"/>
          <w:sz w:val="24"/>
          <w:szCs w:val="24"/>
        </w:rPr>
        <w:t xml:space="preserve">, a to v časovém vymezení od </w:t>
      </w:r>
      <w:r w:rsidR="0087486E" w:rsidRPr="000F403A">
        <w:rPr>
          <w:rFonts w:ascii="Times New Roman" w:hAnsi="Times New Roman" w:cs="Times New Roman"/>
          <w:sz w:val="24"/>
          <w:szCs w:val="24"/>
        </w:rPr>
        <w:t xml:space="preserve">počátku </w:t>
      </w:r>
      <w:r w:rsidRPr="000F403A">
        <w:rPr>
          <w:rFonts w:ascii="Times New Roman" w:hAnsi="Times New Roman" w:cs="Times New Roman"/>
          <w:sz w:val="24"/>
          <w:szCs w:val="24"/>
        </w:rPr>
        <w:t>americké intervence</w:t>
      </w:r>
      <w:r w:rsidR="00BF2261">
        <w:rPr>
          <w:rFonts w:ascii="Times New Roman" w:hAnsi="Times New Roman" w:cs="Times New Roman"/>
          <w:sz w:val="24"/>
          <w:szCs w:val="24"/>
        </w:rPr>
        <w:t xml:space="preserve"> v </w:t>
      </w:r>
      <w:r w:rsidR="00E838D0">
        <w:rPr>
          <w:rFonts w:ascii="Times New Roman" w:hAnsi="Times New Roman" w:cs="Times New Roman"/>
          <w:sz w:val="24"/>
          <w:szCs w:val="24"/>
        </w:rPr>
        <w:t xml:space="preserve">roce </w:t>
      </w:r>
      <w:r w:rsidR="00E838D0" w:rsidRPr="000F403A">
        <w:rPr>
          <w:rFonts w:ascii="Times New Roman" w:hAnsi="Times New Roman" w:cs="Times New Roman"/>
          <w:sz w:val="24"/>
          <w:szCs w:val="24"/>
        </w:rPr>
        <w:t>2003</w:t>
      </w:r>
      <w:r w:rsidRPr="000F403A">
        <w:rPr>
          <w:rFonts w:ascii="Times New Roman" w:hAnsi="Times New Roman" w:cs="Times New Roman"/>
          <w:sz w:val="24"/>
          <w:szCs w:val="24"/>
        </w:rPr>
        <w:t xml:space="preserve"> až</w:t>
      </w:r>
      <w:r w:rsidR="005C59DF" w:rsidRPr="000F403A">
        <w:rPr>
          <w:rFonts w:ascii="Times New Roman" w:hAnsi="Times New Roman" w:cs="Times New Roman"/>
          <w:sz w:val="24"/>
          <w:szCs w:val="24"/>
        </w:rPr>
        <w:t xml:space="preserve"> do </w:t>
      </w:r>
      <w:r w:rsidR="00E344BC" w:rsidRPr="000F403A">
        <w:rPr>
          <w:rFonts w:ascii="Times New Roman" w:hAnsi="Times New Roman" w:cs="Times New Roman"/>
          <w:sz w:val="24"/>
          <w:szCs w:val="24"/>
        </w:rPr>
        <w:t>stažení amerických jednotek</w:t>
      </w:r>
      <w:r w:rsidR="00BF2261">
        <w:rPr>
          <w:rFonts w:ascii="Times New Roman" w:hAnsi="Times New Roman" w:cs="Times New Roman"/>
          <w:sz w:val="24"/>
          <w:szCs w:val="24"/>
        </w:rPr>
        <w:t xml:space="preserve"> roku </w:t>
      </w:r>
      <w:r w:rsidRPr="000F403A">
        <w:rPr>
          <w:rFonts w:ascii="Times New Roman" w:hAnsi="Times New Roman" w:cs="Times New Roman"/>
          <w:sz w:val="24"/>
          <w:szCs w:val="24"/>
        </w:rPr>
        <w:t>2011. Avšak k úplnému pochopení tématu autorka v</w:t>
      </w:r>
      <w:r w:rsidR="00776646" w:rsidRPr="000F403A">
        <w:rPr>
          <w:rFonts w:ascii="Times New Roman" w:hAnsi="Times New Roman" w:cs="Times New Roman"/>
          <w:sz w:val="24"/>
          <w:szCs w:val="24"/>
        </w:rPr>
        <w:t> </w:t>
      </w:r>
      <w:r w:rsidRPr="000F403A">
        <w:rPr>
          <w:rFonts w:ascii="Times New Roman" w:hAnsi="Times New Roman" w:cs="Times New Roman"/>
          <w:sz w:val="24"/>
          <w:szCs w:val="24"/>
        </w:rPr>
        <w:t>následující</w:t>
      </w:r>
      <w:r w:rsidR="00776646" w:rsidRPr="000F403A">
        <w:rPr>
          <w:rFonts w:ascii="Times New Roman" w:hAnsi="Times New Roman" w:cs="Times New Roman"/>
          <w:sz w:val="24"/>
          <w:szCs w:val="24"/>
        </w:rPr>
        <w:t xml:space="preserve"> deskriptivně-analytické</w:t>
      </w:r>
      <w:r w:rsidRPr="000F403A">
        <w:rPr>
          <w:rFonts w:ascii="Times New Roman" w:hAnsi="Times New Roman" w:cs="Times New Roman"/>
          <w:sz w:val="24"/>
          <w:szCs w:val="24"/>
        </w:rPr>
        <w:t xml:space="preserve"> části shrne i zásadní události období za vlády Saddáma Husajna a po jeho sesazení. </w:t>
      </w:r>
    </w:p>
    <w:p w14:paraId="2F74B709" w14:textId="015EE4A1" w:rsidR="00C4613B" w:rsidRDefault="0098470E" w:rsidP="00D04277">
      <w:pPr>
        <w:spacing w:after="0" w:line="360" w:lineRule="auto"/>
        <w:ind w:firstLine="576"/>
        <w:jc w:val="both"/>
        <w:rPr>
          <w:rFonts w:ascii="Times New Roman" w:hAnsi="Times New Roman" w:cs="Times New Roman"/>
          <w:color w:val="000000" w:themeColor="text1"/>
          <w:sz w:val="24"/>
          <w:szCs w:val="24"/>
        </w:rPr>
      </w:pPr>
      <w:r w:rsidRPr="000F403A">
        <w:rPr>
          <w:rStyle w:val="cf01"/>
          <w:rFonts w:ascii="Times New Roman" w:hAnsi="Times New Roman" w:cs="Times New Roman"/>
          <w:sz w:val="24"/>
          <w:szCs w:val="24"/>
        </w:rPr>
        <w:t xml:space="preserve">Za účelem efektivní identifikace příčin ústících ve snížení práv sunnitských žen autorka volí použití metody </w:t>
      </w:r>
      <w:proofErr w:type="spellStart"/>
      <w:r w:rsidRPr="001E4BFE">
        <w:rPr>
          <w:rStyle w:val="cf01"/>
          <w:rFonts w:ascii="Times New Roman" w:hAnsi="Times New Roman" w:cs="Times New Roman"/>
          <w:i/>
          <w:iCs/>
          <w:sz w:val="24"/>
          <w:szCs w:val="24"/>
        </w:rPr>
        <w:t>process</w:t>
      </w:r>
      <w:proofErr w:type="spellEnd"/>
      <w:r w:rsidRPr="001E4BFE">
        <w:rPr>
          <w:rStyle w:val="cf01"/>
          <w:rFonts w:ascii="Times New Roman" w:hAnsi="Times New Roman" w:cs="Times New Roman"/>
          <w:i/>
          <w:iCs/>
          <w:sz w:val="24"/>
          <w:szCs w:val="24"/>
        </w:rPr>
        <w:t xml:space="preserve"> </w:t>
      </w:r>
      <w:proofErr w:type="spellStart"/>
      <w:r w:rsidRPr="001E4BFE">
        <w:rPr>
          <w:rStyle w:val="cf01"/>
          <w:rFonts w:ascii="Times New Roman" w:hAnsi="Times New Roman" w:cs="Times New Roman"/>
          <w:i/>
          <w:iCs/>
          <w:sz w:val="24"/>
          <w:szCs w:val="24"/>
        </w:rPr>
        <w:t>tracing</w:t>
      </w:r>
      <w:proofErr w:type="spellEnd"/>
      <w:r w:rsidRPr="000F403A">
        <w:rPr>
          <w:rStyle w:val="cf01"/>
          <w:rFonts w:ascii="Times New Roman" w:hAnsi="Times New Roman" w:cs="Times New Roman"/>
          <w:sz w:val="24"/>
          <w:szCs w:val="24"/>
        </w:rPr>
        <w:t xml:space="preserve">, pomocí níž se </w:t>
      </w:r>
      <w:proofErr w:type="gramStart"/>
      <w:r w:rsidRPr="000F403A">
        <w:rPr>
          <w:rStyle w:val="cf01"/>
          <w:rFonts w:ascii="Times New Roman" w:hAnsi="Times New Roman" w:cs="Times New Roman"/>
          <w:sz w:val="24"/>
          <w:szCs w:val="24"/>
        </w:rPr>
        <w:t>snaží</w:t>
      </w:r>
      <w:proofErr w:type="gramEnd"/>
      <w:r w:rsidRPr="000F403A">
        <w:rPr>
          <w:rStyle w:val="cf01"/>
          <w:rFonts w:ascii="Times New Roman" w:hAnsi="Times New Roman" w:cs="Times New Roman"/>
          <w:sz w:val="24"/>
          <w:szCs w:val="24"/>
        </w:rPr>
        <w:t xml:space="preserve"> vysvětlit, </w:t>
      </w:r>
      <w:r w:rsidR="00DB4628" w:rsidRPr="000F403A">
        <w:rPr>
          <w:rFonts w:ascii="Times New Roman" w:hAnsi="Times New Roman" w:cs="Times New Roman"/>
          <w:sz w:val="24"/>
          <w:szCs w:val="24"/>
        </w:rPr>
        <w:t xml:space="preserve">jak určitá příčina vede k určitému následku. Výzkum je sestaven </w:t>
      </w:r>
      <w:r w:rsidR="00BD253B">
        <w:rPr>
          <w:rFonts w:ascii="Times New Roman" w:hAnsi="Times New Roman" w:cs="Times New Roman"/>
          <w:sz w:val="24"/>
          <w:szCs w:val="24"/>
        </w:rPr>
        <w:t>na základě</w:t>
      </w:r>
      <w:r w:rsidR="00DB4628" w:rsidRPr="000F403A">
        <w:rPr>
          <w:rFonts w:ascii="Times New Roman" w:hAnsi="Times New Roman" w:cs="Times New Roman"/>
          <w:sz w:val="24"/>
          <w:szCs w:val="24"/>
        </w:rPr>
        <w:t xml:space="preserve"> dat a faktů, </w:t>
      </w:r>
      <w:r w:rsidR="00E459D2" w:rsidRPr="000F403A">
        <w:rPr>
          <w:rFonts w:ascii="Times New Roman" w:hAnsi="Times New Roman" w:cs="Times New Roman"/>
          <w:sz w:val="24"/>
          <w:szCs w:val="24"/>
        </w:rPr>
        <w:t xml:space="preserve">ze </w:t>
      </w:r>
      <w:r w:rsidR="00521FC0" w:rsidRPr="000F403A">
        <w:rPr>
          <w:rFonts w:ascii="Times New Roman" w:hAnsi="Times New Roman" w:cs="Times New Roman"/>
          <w:sz w:val="24"/>
          <w:szCs w:val="24"/>
        </w:rPr>
        <w:t>kterých se</w:t>
      </w:r>
      <w:r w:rsidR="00DB4628" w:rsidRPr="000F403A">
        <w:rPr>
          <w:rFonts w:ascii="Times New Roman" w:hAnsi="Times New Roman" w:cs="Times New Roman"/>
          <w:sz w:val="24"/>
          <w:szCs w:val="24"/>
        </w:rPr>
        <w:t xml:space="preserve"> </w:t>
      </w:r>
      <w:r w:rsidR="00521FC0" w:rsidRPr="000F403A">
        <w:rPr>
          <w:rFonts w:ascii="Times New Roman" w:hAnsi="Times New Roman" w:cs="Times New Roman"/>
          <w:sz w:val="24"/>
          <w:szCs w:val="24"/>
        </w:rPr>
        <w:t>vyvozují</w:t>
      </w:r>
      <w:r w:rsidR="00BD253B">
        <w:rPr>
          <w:rFonts w:ascii="Times New Roman" w:hAnsi="Times New Roman" w:cs="Times New Roman"/>
          <w:sz w:val="24"/>
          <w:szCs w:val="24"/>
        </w:rPr>
        <w:t xml:space="preserve"> příčiny</w:t>
      </w:r>
      <w:r w:rsidR="00DB4628" w:rsidRPr="000F403A">
        <w:rPr>
          <w:rFonts w:ascii="Times New Roman" w:hAnsi="Times New Roman" w:cs="Times New Roman"/>
          <w:sz w:val="24"/>
          <w:szCs w:val="24"/>
        </w:rPr>
        <w:t xml:space="preserve"> porušování lidských práv sunitských žen v Iráku. </w:t>
      </w:r>
      <w:r w:rsidR="00E459D2" w:rsidRPr="000F403A">
        <w:rPr>
          <w:rFonts w:ascii="Times New Roman" w:hAnsi="Times New Roman" w:cs="Times New Roman"/>
          <w:sz w:val="24"/>
          <w:szCs w:val="24"/>
        </w:rPr>
        <w:t>Tedy p</w:t>
      </w:r>
      <w:r w:rsidR="004E1DA7" w:rsidRPr="000F403A">
        <w:rPr>
          <w:rFonts w:ascii="Times New Roman" w:hAnsi="Times New Roman" w:cs="Times New Roman"/>
          <w:sz w:val="24"/>
          <w:szCs w:val="24"/>
        </w:rPr>
        <w:t>roces práce představí určité</w:t>
      </w:r>
      <w:r w:rsidR="00365692" w:rsidRPr="000F403A">
        <w:rPr>
          <w:rFonts w:ascii="Times New Roman" w:hAnsi="Times New Roman" w:cs="Times New Roman"/>
          <w:sz w:val="24"/>
          <w:szCs w:val="24"/>
        </w:rPr>
        <w:t xml:space="preserve"> situace související</w:t>
      </w:r>
      <w:r w:rsidR="00352350" w:rsidRPr="000F403A">
        <w:rPr>
          <w:rFonts w:ascii="Times New Roman" w:hAnsi="Times New Roman" w:cs="Times New Roman"/>
          <w:sz w:val="24"/>
          <w:szCs w:val="24"/>
        </w:rPr>
        <w:t xml:space="preserve"> s daným problémem,</w:t>
      </w:r>
      <w:r w:rsidR="0041767B">
        <w:rPr>
          <w:rFonts w:ascii="Times New Roman" w:hAnsi="Times New Roman" w:cs="Times New Roman"/>
          <w:sz w:val="24"/>
          <w:szCs w:val="24"/>
        </w:rPr>
        <w:t xml:space="preserve"> které vytvářejí</w:t>
      </w:r>
      <w:r w:rsidR="00E23BDB">
        <w:rPr>
          <w:rFonts w:ascii="Times New Roman" w:hAnsi="Times New Roman" w:cs="Times New Roman"/>
          <w:sz w:val="24"/>
          <w:szCs w:val="24"/>
        </w:rPr>
        <w:t xml:space="preserve"> </w:t>
      </w:r>
      <w:r w:rsidR="00B36593" w:rsidRPr="000F403A">
        <w:rPr>
          <w:rFonts w:ascii="Times New Roman" w:hAnsi="Times New Roman" w:cs="Times New Roman"/>
          <w:sz w:val="24"/>
          <w:szCs w:val="24"/>
        </w:rPr>
        <w:t>mezikroky</w:t>
      </w:r>
      <w:r w:rsidR="00E23BDB">
        <w:rPr>
          <w:rFonts w:ascii="Times New Roman" w:hAnsi="Times New Roman" w:cs="Times New Roman"/>
          <w:sz w:val="24"/>
          <w:szCs w:val="24"/>
        </w:rPr>
        <w:t>, jež nás</w:t>
      </w:r>
      <w:r w:rsidR="000F376A" w:rsidRPr="000F403A">
        <w:rPr>
          <w:rFonts w:ascii="Times New Roman" w:hAnsi="Times New Roman" w:cs="Times New Roman"/>
          <w:sz w:val="24"/>
          <w:szCs w:val="24"/>
        </w:rPr>
        <w:t xml:space="preserve"> dovedou</w:t>
      </w:r>
      <w:r w:rsidR="00B36593" w:rsidRPr="000F403A">
        <w:rPr>
          <w:rFonts w:ascii="Times New Roman" w:hAnsi="Times New Roman" w:cs="Times New Roman"/>
          <w:sz w:val="24"/>
          <w:szCs w:val="24"/>
        </w:rPr>
        <w:t xml:space="preserve"> </w:t>
      </w:r>
      <w:r w:rsidR="00EA585C" w:rsidRPr="000F403A">
        <w:rPr>
          <w:rFonts w:ascii="Times New Roman" w:hAnsi="Times New Roman" w:cs="Times New Roman"/>
          <w:sz w:val="24"/>
          <w:szCs w:val="24"/>
        </w:rPr>
        <w:t>od příčiny k</w:t>
      </w:r>
      <w:r w:rsidR="0041767B">
        <w:rPr>
          <w:rFonts w:ascii="Times New Roman" w:hAnsi="Times New Roman" w:cs="Times New Roman"/>
          <w:sz w:val="24"/>
          <w:szCs w:val="24"/>
        </w:rPr>
        <w:t xml:space="preserve"> následku</w:t>
      </w:r>
      <w:r w:rsidR="00EA585C" w:rsidRPr="000F403A">
        <w:rPr>
          <w:rFonts w:ascii="Times New Roman" w:hAnsi="Times New Roman" w:cs="Times New Roman"/>
          <w:sz w:val="24"/>
          <w:szCs w:val="24"/>
        </w:rPr>
        <w:t xml:space="preserve">. </w:t>
      </w:r>
      <w:r w:rsidR="00FC5093" w:rsidRPr="000F403A">
        <w:rPr>
          <w:rFonts w:ascii="Times New Roman" w:hAnsi="Times New Roman" w:cs="Times New Roman"/>
          <w:sz w:val="24"/>
          <w:szCs w:val="24"/>
        </w:rPr>
        <w:t>Jednodušeji</w:t>
      </w:r>
      <w:r w:rsidR="00AD3376" w:rsidRPr="000F403A">
        <w:rPr>
          <w:rFonts w:ascii="Times New Roman" w:hAnsi="Times New Roman" w:cs="Times New Roman"/>
          <w:sz w:val="24"/>
          <w:szCs w:val="24"/>
        </w:rPr>
        <w:t xml:space="preserve"> řečeno</w:t>
      </w:r>
      <w:r w:rsidR="00FC5093" w:rsidRPr="000F403A">
        <w:rPr>
          <w:rFonts w:ascii="Times New Roman" w:hAnsi="Times New Roman" w:cs="Times New Roman"/>
          <w:sz w:val="24"/>
          <w:szCs w:val="24"/>
        </w:rPr>
        <w:t xml:space="preserve"> je potřeba na</w:t>
      </w:r>
      <w:r w:rsidR="00BA0186">
        <w:rPr>
          <w:rFonts w:ascii="Times New Roman" w:hAnsi="Times New Roman" w:cs="Times New Roman"/>
          <w:sz w:val="24"/>
          <w:szCs w:val="24"/>
        </w:rPr>
        <w:t>cházet</w:t>
      </w:r>
      <w:r w:rsidR="00FC5093" w:rsidRPr="000F403A">
        <w:rPr>
          <w:rFonts w:ascii="Times New Roman" w:hAnsi="Times New Roman" w:cs="Times New Roman"/>
          <w:sz w:val="24"/>
          <w:szCs w:val="24"/>
        </w:rPr>
        <w:t xml:space="preserve"> určit</w:t>
      </w:r>
      <w:r w:rsidR="00BA0186">
        <w:rPr>
          <w:rFonts w:ascii="Times New Roman" w:hAnsi="Times New Roman" w:cs="Times New Roman"/>
          <w:sz w:val="24"/>
          <w:szCs w:val="24"/>
        </w:rPr>
        <w:t>é</w:t>
      </w:r>
      <w:r w:rsidR="00FC5093" w:rsidRPr="000F403A">
        <w:rPr>
          <w:rFonts w:ascii="Times New Roman" w:hAnsi="Times New Roman" w:cs="Times New Roman"/>
          <w:sz w:val="24"/>
          <w:szCs w:val="24"/>
        </w:rPr>
        <w:t xml:space="preserve"> „stop</w:t>
      </w:r>
      <w:r w:rsidR="00BA0186">
        <w:rPr>
          <w:rFonts w:ascii="Times New Roman" w:hAnsi="Times New Roman" w:cs="Times New Roman"/>
          <w:sz w:val="24"/>
          <w:szCs w:val="24"/>
        </w:rPr>
        <w:t>y</w:t>
      </w:r>
      <w:r w:rsidR="00FC5093" w:rsidRPr="000F403A">
        <w:rPr>
          <w:rFonts w:ascii="Times New Roman" w:hAnsi="Times New Roman" w:cs="Times New Roman"/>
          <w:sz w:val="24"/>
          <w:szCs w:val="24"/>
        </w:rPr>
        <w:t>“</w:t>
      </w:r>
      <w:r w:rsidR="00865C5E">
        <w:rPr>
          <w:rFonts w:ascii="Times New Roman" w:hAnsi="Times New Roman" w:cs="Times New Roman"/>
          <w:sz w:val="24"/>
          <w:szCs w:val="24"/>
        </w:rPr>
        <w:t xml:space="preserve"> (anglicky </w:t>
      </w:r>
      <w:proofErr w:type="spellStart"/>
      <w:r w:rsidR="00865C5E" w:rsidRPr="002D71A7">
        <w:rPr>
          <w:rFonts w:ascii="Times New Roman" w:hAnsi="Times New Roman" w:cs="Times New Roman"/>
          <w:i/>
          <w:iCs/>
          <w:sz w:val="24"/>
          <w:szCs w:val="24"/>
        </w:rPr>
        <w:t>traces</w:t>
      </w:r>
      <w:proofErr w:type="spellEnd"/>
      <w:r w:rsidR="00865C5E">
        <w:rPr>
          <w:rFonts w:ascii="Times New Roman" w:hAnsi="Times New Roman" w:cs="Times New Roman"/>
          <w:sz w:val="24"/>
          <w:szCs w:val="24"/>
        </w:rPr>
        <w:t>)</w:t>
      </w:r>
      <w:r w:rsidR="00CF1CF3" w:rsidRPr="000F403A">
        <w:rPr>
          <w:rFonts w:ascii="Times New Roman" w:hAnsi="Times New Roman" w:cs="Times New Roman"/>
          <w:sz w:val="24"/>
          <w:szCs w:val="24"/>
        </w:rPr>
        <w:t>, které nás dove</w:t>
      </w:r>
      <w:r w:rsidR="00DD5241" w:rsidRPr="000F403A">
        <w:rPr>
          <w:rFonts w:ascii="Times New Roman" w:hAnsi="Times New Roman" w:cs="Times New Roman"/>
          <w:sz w:val="24"/>
          <w:szCs w:val="24"/>
        </w:rPr>
        <w:t>dou</w:t>
      </w:r>
      <w:r w:rsidR="00CF1CF3" w:rsidRPr="000F403A">
        <w:rPr>
          <w:rFonts w:ascii="Times New Roman" w:hAnsi="Times New Roman" w:cs="Times New Roman"/>
          <w:sz w:val="24"/>
          <w:szCs w:val="24"/>
        </w:rPr>
        <w:t xml:space="preserve"> k pravdivému tvrzení.</w:t>
      </w:r>
      <w:r w:rsidR="002D71A7">
        <w:rPr>
          <w:rFonts w:ascii="Times New Roman" w:hAnsi="Times New Roman" w:cs="Times New Roman"/>
          <w:sz w:val="24"/>
          <w:szCs w:val="24"/>
        </w:rPr>
        <w:t xml:space="preserve"> M</w:t>
      </w:r>
      <w:r w:rsidR="00226735" w:rsidRPr="009227B5">
        <w:rPr>
          <w:rFonts w:ascii="Times New Roman" w:hAnsi="Times New Roman" w:cs="Times New Roman"/>
          <w:color w:val="000000" w:themeColor="text1"/>
          <w:sz w:val="24"/>
          <w:szCs w:val="24"/>
        </w:rPr>
        <w:t>etoda</w:t>
      </w:r>
      <w:r w:rsidR="002D71A7">
        <w:rPr>
          <w:rFonts w:ascii="Times New Roman" w:hAnsi="Times New Roman" w:cs="Times New Roman"/>
          <w:color w:val="000000" w:themeColor="text1"/>
          <w:sz w:val="24"/>
          <w:szCs w:val="24"/>
        </w:rPr>
        <w:t xml:space="preserve"> </w:t>
      </w:r>
      <w:proofErr w:type="spellStart"/>
      <w:r w:rsidR="002D71A7">
        <w:rPr>
          <w:rFonts w:ascii="Times New Roman" w:hAnsi="Times New Roman" w:cs="Times New Roman"/>
          <w:color w:val="000000" w:themeColor="text1"/>
          <w:sz w:val="24"/>
          <w:szCs w:val="24"/>
        </w:rPr>
        <w:t>proces</w:t>
      </w:r>
      <w:r w:rsidR="00B2452F">
        <w:rPr>
          <w:rFonts w:ascii="Times New Roman" w:hAnsi="Times New Roman" w:cs="Times New Roman"/>
          <w:color w:val="000000" w:themeColor="text1"/>
          <w:sz w:val="24"/>
          <w:szCs w:val="24"/>
        </w:rPr>
        <w:t>s</w:t>
      </w:r>
      <w:proofErr w:type="spellEnd"/>
      <w:r w:rsidR="002D71A7">
        <w:rPr>
          <w:rFonts w:ascii="Times New Roman" w:hAnsi="Times New Roman" w:cs="Times New Roman"/>
          <w:color w:val="000000" w:themeColor="text1"/>
          <w:sz w:val="24"/>
          <w:szCs w:val="24"/>
        </w:rPr>
        <w:t xml:space="preserve"> </w:t>
      </w:r>
      <w:proofErr w:type="spellStart"/>
      <w:r w:rsidR="002D71A7">
        <w:rPr>
          <w:rFonts w:ascii="Times New Roman" w:hAnsi="Times New Roman" w:cs="Times New Roman"/>
          <w:color w:val="000000" w:themeColor="text1"/>
          <w:sz w:val="24"/>
          <w:szCs w:val="24"/>
        </w:rPr>
        <w:t>tracingu</w:t>
      </w:r>
      <w:proofErr w:type="spellEnd"/>
      <w:r w:rsidR="00B2452F">
        <w:rPr>
          <w:rFonts w:ascii="Times New Roman" w:hAnsi="Times New Roman" w:cs="Times New Roman"/>
          <w:color w:val="000000" w:themeColor="text1"/>
          <w:sz w:val="24"/>
          <w:szCs w:val="24"/>
        </w:rPr>
        <w:t xml:space="preserve"> takto stanovuje a</w:t>
      </w:r>
      <w:r w:rsidR="0012357C">
        <w:rPr>
          <w:rFonts w:ascii="Times New Roman" w:hAnsi="Times New Roman" w:cs="Times New Roman"/>
          <w:color w:val="000000" w:themeColor="text1"/>
          <w:sz w:val="24"/>
          <w:szCs w:val="24"/>
        </w:rPr>
        <w:t xml:space="preserve"> </w:t>
      </w:r>
      <w:proofErr w:type="gramStart"/>
      <w:r w:rsidR="0012357C">
        <w:rPr>
          <w:rFonts w:ascii="Times New Roman" w:hAnsi="Times New Roman" w:cs="Times New Roman"/>
          <w:color w:val="000000" w:themeColor="text1"/>
          <w:sz w:val="24"/>
          <w:szCs w:val="24"/>
        </w:rPr>
        <w:t>vytváří</w:t>
      </w:r>
      <w:proofErr w:type="gramEnd"/>
      <w:r w:rsidR="001C5230">
        <w:rPr>
          <w:rFonts w:ascii="Times New Roman" w:hAnsi="Times New Roman" w:cs="Times New Roman"/>
          <w:color w:val="000000" w:themeColor="text1"/>
          <w:sz w:val="24"/>
          <w:szCs w:val="24"/>
        </w:rPr>
        <w:t xml:space="preserve"> tzv. </w:t>
      </w:r>
      <w:r w:rsidR="00226735" w:rsidRPr="009227B5">
        <w:rPr>
          <w:rFonts w:ascii="Times New Roman" w:hAnsi="Times New Roman" w:cs="Times New Roman"/>
          <w:color w:val="000000" w:themeColor="text1"/>
          <w:sz w:val="24"/>
          <w:szCs w:val="24"/>
        </w:rPr>
        <w:t>kauzáln</w:t>
      </w:r>
      <w:r w:rsidR="001C5230">
        <w:rPr>
          <w:rFonts w:ascii="Times New Roman" w:hAnsi="Times New Roman" w:cs="Times New Roman"/>
          <w:color w:val="000000" w:themeColor="text1"/>
          <w:sz w:val="24"/>
          <w:szCs w:val="24"/>
        </w:rPr>
        <w:t>í</w:t>
      </w:r>
      <w:r w:rsidR="00226735" w:rsidRPr="009227B5">
        <w:rPr>
          <w:rFonts w:ascii="Times New Roman" w:hAnsi="Times New Roman" w:cs="Times New Roman"/>
          <w:color w:val="000000" w:themeColor="text1"/>
          <w:sz w:val="24"/>
          <w:szCs w:val="24"/>
        </w:rPr>
        <w:t xml:space="preserve"> mechanismu</w:t>
      </w:r>
      <w:r w:rsidR="001C5230">
        <w:rPr>
          <w:rFonts w:ascii="Times New Roman" w:hAnsi="Times New Roman" w:cs="Times New Roman"/>
          <w:color w:val="000000" w:themeColor="text1"/>
          <w:sz w:val="24"/>
          <w:szCs w:val="24"/>
        </w:rPr>
        <w:t>s</w:t>
      </w:r>
      <w:r w:rsidR="00226735" w:rsidRPr="009227B5">
        <w:rPr>
          <w:rFonts w:ascii="Times New Roman" w:hAnsi="Times New Roman" w:cs="Times New Roman"/>
          <w:color w:val="000000" w:themeColor="text1"/>
          <w:sz w:val="24"/>
          <w:szCs w:val="24"/>
        </w:rPr>
        <w:t xml:space="preserve">, tedy </w:t>
      </w:r>
      <w:r w:rsidR="006C01DD">
        <w:rPr>
          <w:rFonts w:ascii="Times New Roman" w:hAnsi="Times New Roman" w:cs="Times New Roman"/>
          <w:color w:val="000000" w:themeColor="text1"/>
          <w:sz w:val="24"/>
          <w:szCs w:val="24"/>
        </w:rPr>
        <w:t xml:space="preserve">jakýsi </w:t>
      </w:r>
      <w:r w:rsidR="00226735" w:rsidRPr="009227B5">
        <w:rPr>
          <w:rFonts w:ascii="Times New Roman" w:hAnsi="Times New Roman" w:cs="Times New Roman"/>
          <w:color w:val="000000" w:themeColor="text1"/>
          <w:sz w:val="24"/>
          <w:szCs w:val="24"/>
        </w:rPr>
        <w:t>řetěz</w:t>
      </w:r>
      <w:r w:rsidR="006C01DD">
        <w:rPr>
          <w:rFonts w:ascii="Times New Roman" w:hAnsi="Times New Roman" w:cs="Times New Roman"/>
          <w:color w:val="000000" w:themeColor="text1"/>
          <w:sz w:val="24"/>
          <w:szCs w:val="24"/>
        </w:rPr>
        <w:t xml:space="preserve"> </w:t>
      </w:r>
      <w:r w:rsidR="00226735" w:rsidRPr="009227B5">
        <w:rPr>
          <w:rFonts w:ascii="Times New Roman" w:hAnsi="Times New Roman" w:cs="Times New Roman"/>
          <w:color w:val="000000" w:themeColor="text1"/>
          <w:sz w:val="24"/>
          <w:szCs w:val="24"/>
        </w:rPr>
        <w:t>příčin a událostí, které vedou ke konečnému důsledku</w:t>
      </w:r>
      <w:r w:rsidR="003E1629">
        <w:rPr>
          <w:rFonts w:ascii="Times New Roman" w:hAnsi="Times New Roman" w:cs="Times New Roman"/>
          <w:color w:val="000000" w:themeColor="text1"/>
          <w:sz w:val="24"/>
          <w:szCs w:val="24"/>
        </w:rPr>
        <w:t xml:space="preserve"> (Mazák, 2017).</w:t>
      </w:r>
      <w:r w:rsidR="00226735" w:rsidRPr="009227B5">
        <w:rPr>
          <w:rFonts w:ascii="Times New Roman" w:hAnsi="Times New Roman" w:cs="Times New Roman"/>
          <w:color w:val="000000" w:themeColor="text1"/>
          <w:sz w:val="24"/>
          <w:szCs w:val="24"/>
        </w:rPr>
        <w:t xml:space="preserve"> To umožnuje identifikovat skutečné </w:t>
      </w:r>
      <w:r w:rsidR="00C4613B" w:rsidRPr="009227B5">
        <w:rPr>
          <w:rFonts w:ascii="Times New Roman" w:hAnsi="Times New Roman" w:cs="Times New Roman"/>
          <w:color w:val="000000" w:themeColor="text1"/>
          <w:sz w:val="24"/>
          <w:szCs w:val="24"/>
        </w:rPr>
        <w:t>příčiny,</w:t>
      </w:r>
      <w:r w:rsidR="006C01DD">
        <w:rPr>
          <w:rFonts w:ascii="Times New Roman" w:hAnsi="Times New Roman" w:cs="Times New Roman"/>
          <w:color w:val="000000" w:themeColor="text1"/>
          <w:sz w:val="24"/>
          <w:szCs w:val="24"/>
        </w:rPr>
        <w:t xml:space="preserve"> a </w:t>
      </w:r>
      <w:r w:rsidR="00226735" w:rsidRPr="009227B5">
        <w:rPr>
          <w:rFonts w:ascii="Times New Roman" w:hAnsi="Times New Roman" w:cs="Times New Roman"/>
          <w:color w:val="000000" w:themeColor="text1"/>
          <w:sz w:val="24"/>
          <w:szCs w:val="24"/>
        </w:rPr>
        <w:t xml:space="preserve">přitom eliminovat empirické důkazy, které nevedou k danému výsledku. </w:t>
      </w:r>
    </w:p>
    <w:p w14:paraId="6771ADF5" w14:textId="73158423" w:rsidR="0056529D" w:rsidRDefault="00DB4628" w:rsidP="00D04277">
      <w:pPr>
        <w:spacing w:after="0" w:line="360" w:lineRule="auto"/>
        <w:ind w:firstLine="576"/>
        <w:jc w:val="both"/>
        <w:rPr>
          <w:rFonts w:ascii="Times New Roman" w:hAnsi="Times New Roman" w:cs="Times New Roman"/>
          <w:sz w:val="24"/>
          <w:szCs w:val="24"/>
        </w:rPr>
      </w:pPr>
      <w:r w:rsidRPr="000F403A">
        <w:rPr>
          <w:rFonts w:ascii="Times New Roman" w:hAnsi="Times New Roman" w:cs="Times New Roman"/>
          <w:sz w:val="24"/>
          <w:szCs w:val="24"/>
        </w:rPr>
        <w:t xml:space="preserve">Autorka </w:t>
      </w:r>
      <w:r w:rsidR="00B96C36">
        <w:rPr>
          <w:rFonts w:ascii="Times New Roman" w:hAnsi="Times New Roman" w:cs="Times New Roman"/>
          <w:sz w:val="24"/>
          <w:szCs w:val="24"/>
        </w:rPr>
        <w:t xml:space="preserve">v práci </w:t>
      </w:r>
      <w:r w:rsidRPr="000F403A">
        <w:rPr>
          <w:rFonts w:ascii="Times New Roman" w:hAnsi="Times New Roman" w:cs="Times New Roman"/>
          <w:sz w:val="24"/>
          <w:szCs w:val="24"/>
        </w:rPr>
        <w:t>aplikuje teoretický rámec, který byl detailněji analyzován v</w:t>
      </w:r>
      <w:r w:rsidR="00CE07AD" w:rsidRPr="000F403A">
        <w:rPr>
          <w:rFonts w:ascii="Times New Roman" w:hAnsi="Times New Roman" w:cs="Times New Roman"/>
          <w:sz w:val="24"/>
          <w:szCs w:val="24"/>
        </w:rPr>
        <w:t> předchozích pod</w:t>
      </w:r>
      <w:r w:rsidRPr="000F403A">
        <w:rPr>
          <w:rFonts w:ascii="Times New Roman" w:hAnsi="Times New Roman" w:cs="Times New Roman"/>
          <w:sz w:val="24"/>
          <w:szCs w:val="24"/>
        </w:rPr>
        <w:t>kapitolách týkající se procesu demokratizace</w:t>
      </w:r>
      <w:r w:rsidR="00CE07AD" w:rsidRPr="000F403A">
        <w:rPr>
          <w:rFonts w:ascii="Times New Roman" w:hAnsi="Times New Roman" w:cs="Times New Roman"/>
          <w:sz w:val="24"/>
          <w:szCs w:val="24"/>
        </w:rPr>
        <w:t xml:space="preserve"> zahraniční intervenc</w:t>
      </w:r>
      <w:r w:rsidR="001D29AB">
        <w:rPr>
          <w:rFonts w:ascii="Times New Roman" w:hAnsi="Times New Roman" w:cs="Times New Roman"/>
          <w:sz w:val="24"/>
          <w:szCs w:val="24"/>
        </w:rPr>
        <w:t>í</w:t>
      </w:r>
      <w:r w:rsidRPr="000F403A">
        <w:rPr>
          <w:rFonts w:ascii="Times New Roman" w:hAnsi="Times New Roman" w:cs="Times New Roman"/>
          <w:sz w:val="24"/>
          <w:szCs w:val="24"/>
        </w:rPr>
        <w:t xml:space="preserve"> a porušování lidských práv. V práci budou</w:t>
      </w:r>
      <w:r w:rsidR="00F52BF0" w:rsidRPr="000F403A">
        <w:rPr>
          <w:rFonts w:ascii="Times New Roman" w:hAnsi="Times New Roman" w:cs="Times New Roman"/>
          <w:sz w:val="24"/>
          <w:szCs w:val="24"/>
        </w:rPr>
        <w:t xml:space="preserve"> např.</w:t>
      </w:r>
      <w:r w:rsidRPr="000F403A">
        <w:rPr>
          <w:rFonts w:ascii="Times New Roman" w:hAnsi="Times New Roman" w:cs="Times New Roman"/>
          <w:sz w:val="24"/>
          <w:szCs w:val="24"/>
        </w:rPr>
        <w:t xml:space="preserve"> sledované jednotlivé kroky a příčiny </w:t>
      </w:r>
      <w:r w:rsidR="00341E7D" w:rsidRPr="000F403A">
        <w:rPr>
          <w:rFonts w:ascii="Times New Roman" w:hAnsi="Times New Roman" w:cs="Times New Roman"/>
          <w:sz w:val="24"/>
          <w:szCs w:val="24"/>
        </w:rPr>
        <w:t>jednání</w:t>
      </w:r>
      <w:r w:rsidRPr="000F403A">
        <w:rPr>
          <w:rFonts w:ascii="Times New Roman" w:hAnsi="Times New Roman" w:cs="Times New Roman"/>
          <w:sz w:val="24"/>
          <w:szCs w:val="24"/>
        </w:rPr>
        <w:t xml:space="preserve"> amerických vojsk</w:t>
      </w:r>
      <w:r w:rsidR="00961AC0" w:rsidRPr="000F403A">
        <w:rPr>
          <w:rFonts w:ascii="Times New Roman" w:hAnsi="Times New Roman" w:cs="Times New Roman"/>
          <w:sz w:val="24"/>
          <w:szCs w:val="24"/>
        </w:rPr>
        <w:t>,</w:t>
      </w:r>
      <w:r w:rsidRPr="000F403A">
        <w:rPr>
          <w:rFonts w:ascii="Times New Roman" w:hAnsi="Times New Roman" w:cs="Times New Roman"/>
          <w:sz w:val="24"/>
          <w:szCs w:val="24"/>
        </w:rPr>
        <w:t xml:space="preserve"> </w:t>
      </w:r>
      <w:r w:rsidR="00961AC0" w:rsidRPr="000F403A">
        <w:rPr>
          <w:rStyle w:val="cf01"/>
          <w:rFonts w:ascii="Times New Roman" w:hAnsi="Times New Roman" w:cs="Times New Roman"/>
          <w:sz w:val="24"/>
          <w:szCs w:val="24"/>
        </w:rPr>
        <w:t>civilních složek</w:t>
      </w:r>
      <w:r w:rsidR="001D29AB">
        <w:rPr>
          <w:rStyle w:val="cf01"/>
          <w:rFonts w:ascii="Times New Roman" w:hAnsi="Times New Roman" w:cs="Times New Roman"/>
          <w:sz w:val="24"/>
          <w:szCs w:val="24"/>
        </w:rPr>
        <w:t xml:space="preserve"> či</w:t>
      </w:r>
      <w:r w:rsidR="00961AC0" w:rsidRPr="000F403A">
        <w:rPr>
          <w:rStyle w:val="cf01"/>
          <w:rFonts w:ascii="Times New Roman" w:hAnsi="Times New Roman" w:cs="Times New Roman"/>
          <w:sz w:val="24"/>
          <w:szCs w:val="24"/>
        </w:rPr>
        <w:t xml:space="preserve"> zástupců policie, kte</w:t>
      </w:r>
      <w:r w:rsidR="009B33D5">
        <w:rPr>
          <w:rStyle w:val="cf01"/>
          <w:rFonts w:ascii="Times New Roman" w:hAnsi="Times New Roman" w:cs="Times New Roman"/>
          <w:sz w:val="24"/>
          <w:szCs w:val="24"/>
        </w:rPr>
        <w:t>ří</w:t>
      </w:r>
      <w:r w:rsidR="00961AC0" w:rsidRPr="000F403A">
        <w:rPr>
          <w:rStyle w:val="cf01"/>
          <w:rFonts w:ascii="Times New Roman" w:hAnsi="Times New Roman" w:cs="Times New Roman"/>
          <w:sz w:val="24"/>
          <w:szCs w:val="24"/>
        </w:rPr>
        <w:t xml:space="preserve"> na místě </w:t>
      </w:r>
      <w:r w:rsidR="009B33D5">
        <w:rPr>
          <w:rStyle w:val="cf01"/>
          <w:rFonts w:ascii="Times New Roman" w:hAnsi="Times New Roman" w:cs="Times New Roman"/>
          <w:sz w:val="24"/>
          <w:szCs w:val="24"/>
        </w:rPr>
        <w:t>působili</w:t>
      </w:r>
      <w:r w:rsidR="00961AC0" w:rsidRPr="000F403A">
        <w:rPr>
          <w:rStyle w:val="cf01"/>
          <w:rFonts w:ascii="Times New Roman" w:hAnsi="Times New Roman" w:cs="Times New Roman"/>
          <w:sz w:val="24"/>
          <w:szCs w:val="24"/>
        </w:rPr>
        <w:t xml:space="preserve">, </w:t>
      </w:r>
      <w:r w:rsidR="00C64299">
        <w:rPr>
          <w:rStyle w:val="cf01"/>
          <w:rFonts w:ascii="Times New Roman" w:hAnsi="Times New Roman" w:cs="Times New Roman"/>
          <w:sz w:val="24"/>
          <w:szCs w:val="24"/>
        </w:rPr>
        <w:t xml:space="preserve">tamní </w:t>
      </w:r>
      <w:r w:rsidR="00AF3A86">
        <w:rPr>
          <w:rStyle w:val="cf01"/>
          <w:rFonts w:ascii="Times New Roman" w:hAnsi="Times New Roman" w:cs="Times New Roman"/>
          <w:sz w:val="24"/>
          <w:szCs w:val="24"/>
        </w:rPr>
        <w:t>administrativy</w:t>
      </w:r>
      <w:r w:rsidR="00961AC0" w:rsidRPr="000F403A">
        <w:rPr>
          <w:rStyle w:val="cf01"/>
          <w:rFonts w:ascii="Times New Roman" w:hAnsi="Times New Roman" w:cs="Times New Roman"/>
          <w:sz w:val="24"/>
          <w:szCs w:val="24"/>
        </w:rPr>
        <w:t xml:space="preserve"> apod. </w:t>
      </w:r>
      <w:r w:rsidR="00C64299">
        <w:rPr>
          <w:rFonts w:ascii="Times New Roman" w:hAnsi="Times New Roman" w:cs="Times New Roman"/>
          <w:sz w:val="24"/>
          <w:szCs w:val="24"/>
        </w:rPr>
        <w:t xml:space="preserve">vůči </w:t>
      </w:r>
      <w:r w:rsidR="008E7DF9" w:rsidRPr="000F403A">
        <w:rPr>
          <w:rFonts w:ascii="Times New Roman" w:hAnsi="Times New Roman" w:cs="Times New Roman"/>
          <w:sz w:val="24"/>
          <w:szCs w:val="24"/>
        </w:rPr>
        <w:t>iráckému obyvatelstvu</w:t>
      </w:r>
      <w:r w:rsidR="00982B6F">
        <w:rPr>
          <w:rFonts w:ascii="Times New Roman" w:hAnsi="Times New Roman" w:cs="Times New Roman"/>
          <w:sz w:val="24"/>
          <w:szCs w:val="24"/>
        </w:rPr>
        <w:t>. P</w:t>
      </w:r>
      <w:r w:rsidR="008E7DF9" w:rsidRPr="000F403A">
        <w:rPr>
          <w:rFonts w:ascii="Times New Roman" w:hAnsi="Times New Roman" w:cs="Times New Roman"/>
          <w:sz w:val="24"/>
          <w:szCs w:val="24"/>
        </w:rPr>
        <w:t xml:space="preserve">ředevším </w:t>
      </w:r>
      <w:r w:rsidR="00982B6F">
        <w:rPr>
          <w:rFonts w:ascii="Times New Roman" w:hAnsi="Times New Roman" w:cs="Times New Roman"/>
          <w:sz w:val="24"/>
          <w:szCs w:val="24"/>
        </w:rPr>
        <w:t xml:space="preserve">budou </w:t>
      </w:r>
      <w:r w:rsidR="008815AF">
        <w:rPr>
          <w:rFonts w:ascii="Times New Roman" w:hAnsi="Times New Roman" w:cs="Times New Roman"/>
          <w:sz w:val="24"/>
          <w:szCs w:val="24"/>
        </w:rPr>
        <w:t>zkoumány</w:t>
      </w:r>
      <w:r w:rsidR="00AF3A86">
        <w:rPr>
          <w:rFonts w:ascii="Times New Roman" w:hAnsi="Times New Roman" w:cs="Times New Roman"/>
          <w:sz w:val="24"/>
          <w:szCs w:val="24"/>
        </w:rPr>
        <w:t xml:space="preserve"> a identifikovány </w:t>
      </w:r>
      <w:r w:rsidR="000F403A" w:rsidRPr="000F403A">
        <w:rPr>
          <w:rStyle w:val="cf01"/>
          <w:rFonts w:ascii="Times New Roman" w:hAnsi="Times New Roman" w:cs="Times New Roman"/>
          <w:sz w:val="24"/>
          <w:szCs w:val="24"/>
        </w:rPr>
        <w:t>faktory</w:t>
      </w:r>
      <w:r w:rsidR="00AF3A86">
        <w:rPr>
          <w:rStyle w:val="cf01"/>
          <w:rFonts w:ascii="Times New Roman" w:hAnsi="Times New Roman" w:cs="Times New Roman"/>
          <w:sz w:val="24"/>
          <w:szCs w:val="24"/>
        </w:rPr>
        <w:t>, jež</w:t>
      </w:r>
      <w:r w:rsidR="000F403A" w:rsidRPr="000F403A">
        <w:rPr>
          <w:rStyle w:val="cf01"/>
          <w:rFonts w:ascii="Times New Roman" w:hAnsi="Times New Roman" w:cs="Times New Roman"/>
          <w:sz w:val="24"/>
          <w:szCs w:val="24"/>
        </w:rPr>
        <w:t xml:space="preserve"> vedly ke snížení práv sunnitských žen v</w:t>
      </w:r>
      <w:r w:rsidR="00E50CE1">
        <w:rPr>
          <w:rStyle w:val="cf01"/>
          <w:rFonts w:ascii="Times New Roman" w:hAnsi="Times New Roman" w:cs="Times New Roman"/>
          <w:sz w:val="24"/>
          <w:szCs w:val="24"/>
        </w:rPr>
        <w:t> </w:t>
      </w:r>
      <w:r w:rsidR="000F403A" w:rsidRPr="000F403A">
        <w:rPr>
          <w:rStyle w:val="cf01"/>
          <w:rFonts w:ascii="Times New Roman" w:hAnsi="Times New Roman" w:cs="Times New Roman"/>
          <w:sz w:val="24"/>
          <w:szCs w:val="24"/>
        </w:rPr>
        <w:t>oblasti</w:t>
      </w:r>
      <w:r w:rsidR="00E50CE1">
        <w:rPr>
          <w:rStyle w:val="cf01"/>
          <w:rFonts w:ascii="Times New Roman" w:hAnsi="Times New Roman" w:cs="Times New Roman"/>
          <w:sz w:val="24"/>
          <w:szCs w:val="24"/>
        </w:rPr>
        <w:t xml:space="preserve"> politiky</w:t>
      </w:r>
      <w:r w:rsidR="000F403A" w:rsidRPr="000F403A">
        <w:rPr>
          <w:rStyle w:val="cf01"/>
          <w:rFonts w:ascii="Times New Roman" w:hAnsi="Times New Roman" w:cs="Times New Roman"/>
          <w:sz w:val="24"/>
          <w:szCs w:val="24"/>
        </w:rPr>
        <w:t>, školství a ekonomiky obecně.</w:t>
      </w:r>
      <w:r w:rsidR="00466E07">
        <w:rPr>
          <w:rStyle w:val="cf01"/>
          <w:rFonts w:ascii="Times New Roman" w:hAnsi="Times New Roman" w:cs="Times New Roman"/>
          <w:sz w:val="24"/>
          <w:szCs w:val="24"/>
        </w:rPr>
        <w:t xml:space="preserve"> </w:t>
      </w:r>
      <w:r w:rsidR="00B738BD">
        <w:rPr>
          <w:rStyle w:val="cf01"/>
          <w:rFonts w:ascii="Times New Roman" w:hAnsi="Times New Roman" w:cs="Times New Roman"/>
          <w:sz w:val="24"/>
          <w:szCs w:val="24"/>
        </w:rPr>
        <w:t>Autorka bude analyzovat, z</w:t>
      </w:r>
      <w:r w:rsidR="00466E07">
        <w:rPr>
          <w:rStyle w:val="cf01"/>
          <w:rFonts w:ascii="Times New Roman" w:hAnsi="Times New Roman" w:cs="Times New Roman"/>
          <w:sz w:val="24"/>
          <w:szCs w:val="24"/>
        </w:rPr>
        <w:t xml:space="preserve">da </w:t>
      </w:r>
      <w:r w:rsidR="00AD7DBE">
        <w:rPr>
          <w:rStyle w:val="cf01"/>
          <w:rFonts w:ascii="Times New Roman" w:hAnsi="Times New Roman" w:cs="Times New Roman"/>
          <w:sz w:val="24"/>
          <w:szCs w:val="24"/>
        </w:rPr>
        <w:t xml:space="preserve">hlavní příčinou </w:t>
      </w:r>
      <w:r w:rsidR="009D39AB">
        <w:rPr>
          <w:rStyle w:val="cf01"/>
          <w:rFonts w:ascii="Times New Roman" w:hAnsi="Times New Roman" w:cs="Times New Roman"/>
          <w:sz w:val="24"/>
          <w:szCs w:val="24"/>
        </w:rPr>
        <w:t xml:space="preserve">snížení práv sunnitských žen </w:t>
      </w:r>
      <w:r w:rsidR="00466E07">
        <w:rPr>
          <w:rStyle w:val="cf01"/>
          <w:rFonts w:ascii="Times New Roman" w:hAnsi="Times New Roman" w:cs="Times New Roman"/>
          <w:sz w:val="24"/>
          <w:szCs w:val="24"/>
        </w:rPr>
        <w:t xml:space="preserve">je </w:t>
      </w:r>
      <w:r w:rsidR="006529D1">
        <w:rPr>
          <w:rStyle w:val="cf01"/>
          <w:rFonts w:ascii="Times New Roman" w:hAnsi="Times New Roman" w:cs="Times New Roman"/>
          <w:sz w:val="24"/>
          <w:szCs w:val="24"/>
        </w:rPr>
        <w:t>demokrati</w:t>
      </w:r>
      <w:r w:rsidR="00071FE3">
        <w:rPr>
          <w:rStyle w:val="cf01"/>
          <w:rFonts w:ascii="Times New Roman" w:hAnsi="Times New Roman" w:cs="Times New Roman"/>
          <w:sz w:val="24"/>
          <w:szCs w:val="24"/>
        </w:rPr>
        <w:t>zující</w:t>
      </w:r>
      <w:r w:rsidR="006529D1">
        <w:rPr>
          <w:rStyle w:val="cf01"/>
          <w:rFonts w:ascii="Times New Roman" w:hAnsi="Times New Roman" w:cs="Times New Roman"/>
          <w:sz w:val="24"/>
          <w:szCs w:val="24"/>
        </w:rPr>
        <w:t xml:space="preserve"> </w:t>
      </w:r>
      <w:r w:rsidR="00466E07">
        <w:rPr>
          <w:rStyle w:val="cf01"/>
          <w:rFonts w:ascii="Times New Roman" w:hAnsi="Times New Roman" w:cs="Times New Roman"/>
          <w:sz w:val="24"/>
          <w:szCs w:val="24"/>
        </w:rPr>
        <w:t>intervence</w:t>
      </w:r>
      <w:r w:rsidR="006529D1">
        <w:rPr>
          <w:rStyle w:val="cf01"/>
          <w:rFonts w:ascii="Times New Roman" w:hAnsi="Times New Roman" w:cs="Times New Roman"/>
          <w:sz w:val="24"/>
          <w:szCs w:val="24"/>
        </w:rPr>
        <w:t xml:space="preserve"> USA</w:t>
      </w:r>
      <w:r w:rsidR="00466E07">
        <w:rPr>
          <w:rStyle w:val="cf01"/>
          <w:rFonts w:ascii="Times New Roman" w:hAnsi="Times New Roman" w:cs="Times New Roman"/>
          <w:sz w:val="24"/>
          <w:szCs w:val="24"/>
        </w:rPr>
        <w:t xml:space="preserve"> a </w:t>
      </w:r>
      <w:r w:rsidR="004B2937">
        <w:rPr>
          <w:rStyle w:val="cf01"/>
          <w:rFonts w:ascii="Times New Roman" w:hAnsi="Times New Roman" w:cs="Times New Roman"/>
          <w:sz w:val="24"/>
          <w:szCs w:val="24"/>
        </w:rPr>
        <w:t>jednání</w:t>
      </w:r>
      <w:r w:rsidR="006529D1">
        <w:rPr>
          <w:rStyle w:val="cf01"/>
          <w:rFonts w:ascii="Times New Roman" w:hAnsi="Times New Roman" w:cs="Times New Roman"/>
          <w:sz w:val="24"/>
          <w:szCs w:val="24"/>
        </w:rPr>
        <w:t xml:space="preserve"> </w:t>
      </w:r>
      <w:r w:rsidR="00466E07">
        <w:rPr>
          <w:rStyle w:val="cf01"/>
          <w:rFonts w:ascii="Times New Roman" w:hAnsi="Times New Roman" w:cs="Times New Roman"/>
          <w:sz w:val="24"/>
          <w:szCs w:val="24"/>
        </w:rPr>
        <w:t>je</w:t>
      </w:r>
      <w:r w:rsidR="00F07B59">
        <w:rPr>
          <w:rStyle w:val="cf01"/>
          <w:rFonts w:ascii="Times New Roman" w:hAnsi="Times New Roman" w:cs="Times New Roman"/>
          <w:sz w:val="24"/>
          <w:szCs w:val="24"/>
        </w:rPr>
        <w:t>j</w:t>
      </w:r>
      <w:r w:rsidR="009C59F4">
        <w:rPr>
          <w:rStyle w:val="cf01"/>
          <w:rFonts w:ascii="Times New Roman" w:hAnsi="Times New Roman" w:cs="Times New Roman"/>
          <w:sz w:val="24"/>
          <w:szCs w:val="24"/>
        </w:rPr>
        <w:t>í</w:t>
      </w:r>
      <w:r w:rsidR="00071FE3">
        <w:rPr>
          <w:rStyle w:val="cf01"/>
          <w:rFonts w:ascii="Times New Roman" w:hAnsi="Times New Roman" w:cs="Times New Roman"/>
          <w:sz w:val="24"/>
          <w:szCs w:val="24"/>
        </w:rPr>
        <w:t>ch</w:t>
      </w:r>
      <w:r w:rsidR="006529D1">
        <w:rPr>
          <w:rStyle w:val="cf01"/>
          <w:rFonts w:ascii="Times New Roman" w:hAnsi="Times New Roman" w:cs="Times New Roman"/>
          <w:sz w:val="24"/>
          <w:szCs w:val="24"/>
        </w:rPr>
        <w:t xml:space="preserve"> </w:t>
      </w:r>
      <w:r w:rsidR="009C59F4">
        <w:rPr>
          <w:rStyle w:val="cf01"/>
          <w:rFonts w:ascii="Times New Roman" w:hAnsi="Times New Roman" w:cs="Times New Roman"/>
          <w:sz w:val="24"/>
          <w:szCs w:val="24"/>
        </w:rPr>
        <w:t>složek</w:t>
      </w:r>
      <w:r w:rsidR="00071FE3">
        <w:rPr>
          <w:rStyle w:val="cf01"/>
          <w:rFonts w:ascii="Times New Roman" w:hAnsi="Times New Roman" w:cs="Times New Roman"/>
          <w:sz w:val="24"/>
          <w:szCs w:val="24"/>
        </w:rPr>
        <w:t>,</w:t>
      </w:r>
      <w:r w:rsidR="00A04167">
        <w:rPr>
          <w:rStyle w:val="cf01"/>
          <w:rFonts w:ascii="Times New Roman" w:hAnsi="Times New Roman" w:cs="Times New Roman"/>
          <w:sz w:val="24"/>
          <w:szCs w:val="24"/>
        </w:rPr>
        <w:t xml:space="preserve"> anebo </w:t>
      </w:r>
      <w:r w:rsidR="000E64E5">
        <w:rPr>
          <w:rStyle w:val="cf01"/>
          <w:rFonts w:ascii="Times New Roman" w:hAnsi="Times New Roman" w:cs="Times New Roman"/>
          <w:sz w:val="24"/>
          <w:szCs w:val="24"/>
        </w:rPr>
        <w:t xml:space="preserve">jednání iráckých činitelů na různých úrovních či v určitém mixu oba faktory vzájemně. </w:t>
      </w:r>
      <w:r w:rsidRPr="00E76E3D">
        <w:rPr>
          <w:rFonts w:ascii="Times New Roman" w:hAnsi="Times New Roman" w:cs="Times New Roman"/>
          <w:sz w:val="24"/>
          <w:szCs w:val="24"/>
        </w:rPr>
        <w:t xml:space="preserve">Daná fakta poskytnou přehled pro analytické zhodnocení příčin </w:t>
      </w:r>
      <w:r w:rsidR="00A41C7C">
        <w:rPr>
          <w:rFonts w:ascii="Times New Roman" w:hAnsi="Times New Roman" w:cs="Times New Roman"/>
          <w:sz w:val="24"/>
          <w:szCs w:val="24"/>
        </w:rPr>
        <w:t xml:space="preserve">jednání </w:t>
      </w:r>
      <w:r w:rsidRPr="00E76E3D">
        <w:rPr>
          <w:rFonts w:ascii="Times New Roman" w:hAnsi="Times New Roman" w:cs="Times New Roman"/>
          <w:sz w:val="24"/>
          <w:szCs w:val="24"/>
        </w:rPr>
        <w:t>amerických jednotek v</w:t>
      </w:r>
      <w:r w:rsidR="001C3223" w:rsidRPr="00E76E3D">
        <w:rPr>
          <w:rFonts w:ascii="Times New Roman" w:hAnsi="Times New Roman" w:cs="Times New Roman"/>
          <w:sz w:val="24"/>
          <w:szCs w:val="24"/>
        </w:rPr>
        <w:t> </w:t>
      </w:r>
      <w:r w:rsidRPr="00E76E3D">
        <w:rPr>
          <w:rFonts w:ascii="Times New Roman" w:hAnsi="Times New Roman" w:cs="Times New Roman"/>
          <w:sz w:val="24"/>
          <w:szCs w:val="24"/>
        </w:rPr>
        <w:t>Iráku</w:t>
      </w:r>
      <w:r w:rsidR="001C3223" w:rsidRPr="00E76E3D">
        <w:rPr>
          <w:rFonts w:ascii="Times New Roman" w:hAnsi="Times New Roman" w:cs="Times New Roman"/>
          <w:sz w:val="24"/>
          <w:szCs w:val="24"/>
        </w:rPr>
        <w:t xml:space="preserve"> a chování</w:t>
      </w:r>
      <w:r w:rsidR="00EB29BA" w:rsidRPr="00E76E3D">
        <w:rPr>
          <w:rFonts w:ascii="Times New Roman" w:hAnsi="Times New Roman" w:cs="Times New Roman"/>
          <w:sz w:val="24"/>
          <w:szCs w:val="24"/>
        </w:rPr>
        <w:t xml:space="preserve"> iráckých seskupení vůči ženám</w:t>
      </w:r>
      <w:r w:rsidRPr="00E76E3D">
        <w:rPr>
          <w:rFonts w:ascii="Times New Roman" w:hAnsi="Times New Roman" w:cs="Times New Roman"/>
          <w:sz w:val="24"/>
          <w:szCs w:val="24"/>
        </w:rPr>
        <w:t xml:space="preserve"> během procesu demokratizace země,</w:t>
      </w:r>
      <w:r w:rsidR="00435A3F" w:rsidRPr="00E76E3D">
        <w:rPr>
          <w:rFonts w:ascii="Times New Roman" w:hAnsi="Times New Roman" w:cs="Times New Roman"/>
          <w:sz w:val="24"/>
          <w:szCs w:val="24"/>
        </w:rPr>
        <w:t xml:space="preserve"> díky</w:t>
      </w:r>
      <w:r w:rsidRPr="00E76E3D">
        <w:rPr>
          <w:rFonts w:ascii="Times New Roman" w:hAnsi="Times New Roman" w:cs="Times New Roman"/>
          <w:sz w:val="24"/>
          <w:szCs w:val="24"/>
        </w:rPr>
        <w:t xml:space="preserve"> če</w:t>
      </w:r>
      <w:r w:rsidR="00435A3F" w:rsidRPr="00E76E3D">
        <w:rPr>
          <w:rFonts w:ascii="Times New Roman" w:hAnsi="Times New Roman" w:cs="Times New Roman"/>
          <w:sz w:val="24"/>
          <w:szCs w:val="24"/>
        </w:rPr>
        <w:t>mu</w:t>
      </w:r>
      <w:r w:rsidR="001903FD">
        <w:rPr>
          <w:rFonts w:ascii="Times New Roman" w:hAnsi="Times New Roman" w:cs="Times New Roman"/>
          <w:sz w:val="24"/>
          <w:szCs w:val="24"/>
        </w:rPr>
        <w:t>ž</w:t>
      </w:r>
      <w:r w:rsidRPr="00E76E3D">
        <w:rPr>
          <w:rFonts w:ascii="Times New Roman" w:hAnsi="Times New Roman" w:cs="Times New Roman"/>
          <w:sz w:val="24"/>
          <w:szCs w:val="24"/>
        </w:rPr>
        <w:t xml:space="preserve"> bude možné zhodnotit</w:t>
      </w:r>
      <w:r w:rsidR="001564FA">
        <w:rPr>
          <w:rFonts w:ascii="Times New Roman" w:hAnsi="Times New Roman" w:cs="Times New Roman"/>
          <w:sz w:val="24"/>
          <w:szCs w:val="24"/>
        </w:rPr>
        <w:t xml:space="preserve"> hlavní příčiny</w:t>
      </w:r>
      <w:r w:rsidR="002F6CFE">
        <w:rPr>
          <w:rFonts w:ascii="Times New Roman" w:hAnsi="Times New Roman" w:cs="Times New Roman"/>
          <w:sz w:val="24"/>
          <w:szCs w:val="24"/>
        </w:rPr>
        <w:t xml:space="preserve"> snížení práv</w:t>
      </w:r>
      <w:r w:rsidR="00244C9E">
        <w:rPr>
          <w:rFonts w:ascii="Times New Roman" w:hAnsi="Times New Roman" w:cs="Times New Roman"/>
          <w:sz w:val="24"/>
          <w:szCs w:val="24"/>
        </w:rPr>
        <w:t xml:space="preserve"> sunnitských</w:t>
      </w:r>
      <w:r w:rsidR="002F6CFE">
        <w:rPr>
          <w:rFonts w:ascii="Times New Roman" w:hAnsi="Times New Roman" w:cs="Times New Roman"/>
          <w:sz w:val="24"/>
          <w:szCs w:val="24"/>
        </w:rPr>
        <w:t xml:space="preserve"> žen</w:t>
      </w:r>
      <w:r w:rsidR="00C55B7E">
        <w:rPr>
          <w:rFonts w:ascii="Times New Roman" w:hAnsi="Times New Roman" w:cs="Times New Roman"/>
          <w:sz w:val="24"/>
          <w:szCs w:val="24"/>
        </w:rPr>
        <w:t xml:space="preserve">, </w:t>
      </w:r>
      <w:r w:rsidR="00244C9E">
        <w:rPr>
          <w:rFonts w:ascii="Times New Roman" w:hAnsi="Times New Roman" w:cs="Times New Roman"/>
          <w:sz w:val="24"/>
          <w:szCs w:val="24"/>
        </w:rPr>
        <w:t xml:space="preserve">stanovit </w:t>
      </w:r>
      <w:r w:rsidR="00C55B7E">
        <w:rPr>
          <w:rFonts w:ascii="Times New Roman" w:hAnsi="Times New Roman" w:cs="Times New Roman"/>
          <w:sz w:val="24"/>
          <w:szCs w:val="24"/>
        </w:rPr>
        <w:t>řetězce událostí a zdůvodn</w:t>
      </w:r>
      <w:r w:rsidR="00EC076E">
        <w:rPr>
          <w:rFonts w:ascii="Times New Roman" w:hAnsi="Times New Roman" w:cs="Times New Roman"/>
          <w:sz w:val="24"/>
          <w:szCs w:val="24"/>
        </w:rPr>
        <w:t xml:space="preserve">it, </w:t>
      </w:r>
      <w:r w:rsidR="00C55B7E">
        <w:rPr>
          <w:rFonts w:ascii="Times New Roman" w:hAnsi="Times New Roman" w:cs="Times New Roman"/>
          <w:sz w:val="24"/>
          <w:szCs w:val="24"/>
        </w:rPr>
        <w:t xml:space="preserve">proč k tomu došlo. </w:t>
      </w:r>
    </w:p>
    <w:p w14:paraId="6305F697" w14:textId="594B8969" w:rsidR="00DB4628" w:rsidRPr="00226735" w:rsidRDefault="005E6DB1" w:rsidP="00D04277">
      <w:pPr>
        <w:spacing w:after="0" w:line="360" w:lineRule="auto"/>
        <w:ind w:firstLine="576"/>
        <w:jc w:val="both"/>
        <w:rPr>
          <w:rFonts w:ascii="Times New Roman" w:hAnsi="Times New Roman" w:cs="Times New Roman"/>
          <w:color w:val="000000" w:themeColor="text1"/>
          <w:sz w:val="24"/>
          <w:szCs w:val="24"/>
        </w:rPr>
      </w:pPr>
      <w:r w:rsidRPr="00E76E3D">
        <w:rPr>
          <w:rFonts w:ascii="Times New Roman" w:hAnsi="Times New Roman" w:cs="Times New Roman"/>
          <w:sz w:val="24"/>
          <w:szCs w:val="24"/>
        </w:rPr>
        <w:t>M</w:t>
      </w:r>
      <w:r w:rsidR="009047A0" w:rsidRPr="00E76E3D">
        <w:rPr>
          <w:rFonts w:ascii="Times New Roman" w:hAnsi="Times New Roman" w:cs="Times New Roman"/>
          <w:sz w:val="24"/>
          <w:szCs w:val="24"/>
        </w:rPr>
        <w:t>etod</w:t>
      </w:r>
      <w:r w:rsidRPr="00E76E3D">
        <w:rPr>
          <w:rFonts w:ascii="Times New Roman" w:hAnsi="Times New Roman" w:cs="Times New Roman"/>
          <w:sz w:val="24"/>
          <w:szCs w:val="24"/>
        </w:rPr>
        <w:t>a</w:t>
      </w:r>
      <w:r w:rsidR="009047A0" w:rsidRPr="00E76E3D">
        <w:rPr>
          <w:rFonts w:ascii="Times New Roman" w:hAnsi="Times New Roman" w:cs="Times New Roman"/>
          <w:sz w:val="24"/>
          <w:szCs w:val="24"/>
        </w:rPr>
        <w:t xml:space="preserve"> </w:t>
      </w:r>
      <w:proofErr w:type="spellStart"/>
      <w:r w:rsidR="009047A0" w:rsidRPr="00E76E3D">
        <w:rPr>
          <w:rFonts w:ascii="Times New Roman" w:hAnsi="Times New Roman" w:cs="Times New Roman"/>
          <w:i/>
          <w:iCs/>
          <w:sz w:val="24"/>
          <w:szCs w:val="24"/>
        </w:rPr>
        <w:t>proces</w:t>
      </w:r>
      <w:r w:rsidR="00763918" w:rsidRPr="00E76E3D">
        <w:rPr>
          <w:rFonts w:ascii="Times New Roman" w:hAnsi="Times New Roman" w:cs="Times New Roman"/>
          <w:i/>
          <w:iCs/>
          <w:sz w:val="24"/>
          <w:szCs w:val="24"/>
        </w:rPr>
        <w:t>s</w:t>
      </w:r>
      <w:proofErr w:type="spellEnd"/>
      <w:r w:rsidR="009047A0" w:rsidRPr="009047A0">
        <w:rPr>
          <w:rFonts w:ascii="Times New Roman" w:hAnsi="Times New Roman" w:cs="Times New Roman"/>
          <w:i/>
          <w:iCs/>
          <w:sz w:val="24"/>
          <w:szCs w:val="24"/>
        </w:rPr>
        <w:t xml:space="preserve"> </w:t>
      </w:r>
      <w:proofErr w:type="spellStart"/>
      <w:r w:rsidR="009047A0" w:rsidRPr="009047A0">
        <w:rPr>
          <w:rFonts w:ascii="Times New Roman" w:hAnsi="Times New Roman" w:cs="Times New Roman"/>
          <w:i/>
          <w:iCs/>
          <w:sz w:val="24"/>
          <w:szCs w:val="24"/>
        </w:rPr>
        <w:t>tracing</w:t>
      </w:r>
      <w:r w:rsidR="004D07C1">
        <w:rPr>
          <w:rFonts w:ascii="Times New Roman" w:hAnsi="Times New Roman" w:cs="Times New Roman"/>
          <w:i/>
          <w:iCs/>
          <w:sz w:val="24"/>
          <w:szCs w:val="24"/>
        </w:rPr>
        <w:t>u</w:t>
      </w:r>
      <w:proofErr w:type="spellEnd"/>
      <w:r w:rsidR="009047A0" w:rsidRPr="009047A0">
        <w:rPr>
          <w:rFonts w:ascii="Times New Roman" w:hAnsi="Times New Roman" w:cs="Times New Roman"/>
          <w:sz w:val="24"/>
          <w:szCs w:val="24"/>
        </w:rPr>
        <w:t xml:space="preserve"> </w:t>
      </w:r>
      <w:r w:rsidR="00C21BAC">
        <w:rPr>
          <w:rFonts w:ascii="Times New Roman" w:hAnsi="Times New Roman" w:cs="Times New Roman"/>
          <w:sz w:val="24"/>
          <w:szCs w:val="24"/>
        </w:rPr>
        <w:t xml:space="preserve">je </w:t>
      </w:r>
      <w:r w:rsidR="009047A0" w:rsidRPr="009047A0">
        <w:rPr>
          <w:rFonts w:ascii="Times New Roman" w:hAnsi="Times New Roman" w:cs="Times New Roman"/>
          <w:sz w:val="24"/>
          <w:szCs w:val="24"/>
        </w:rPr>
        <w:t xml:space="preserve">v této práci </w:t>
      </w:r>
      <w:r w:rsidR="00C21BAC">
        <w:rPr>
          <w:rFonts w:ascii="Times New Roman" w:hAnsi="Times New Roman" w:cs="Times New Roman"/>
          <w:sz w:val="24"/>
          <w:szCs w:val="24"/>
        </w:rPr>
        <w:t xml:space="preserve">aplikována </w:t>
      </w:r>
      <w:r w:rsidR="009047A0" w:rsidRPr="009047A0">
        <w:rPr>
          <w:rFonts w:ascii="Times New Roman" w:hAnsi="Times New Roman" w:cs="Times New Roman"/>
          <w:sz w:val="24"/>
          <w:szCs w:val="24"/>
        </w:rPr>
        <w:t xml:space="preserve">především kvůli tomu, že umožnuje detailní </w:t>
      </w:r>
      <w:r w:rsidR="00C21BAC">
        <w:rPr>
          <w:rFonts w:ascii="Times New Roman" w:hAnsi="Times New Roman" w:cs="Times New Roman"/>
          <w:sz w:val="24"/>
          <w:szCs w:val="24"/>
        </w:rPr>
        <w:t xml:space="preserve">a přehlednou </w:t>
      </w:r>
      <w:r w:rsidR="009047A0" w:rsidRPr="009047A0">
        <w:rPr>
          <w:rFonts w:ascii="Times New Roman" w:hAnsi="Times New Roman" w:cs="Times New Roman"/>
          <w:sz w:val="24"/>
          <w:szCs w:val="24"/>
        </w:rPr>
        <w:t xml:space="preserve">analýzu konkrétního případu. </w:t>
      </w:r>
      <w:r w:rsidR="00DB4628" w:rsidRPr="00DB4628">
        <w:rPr>
          <w:rFonts w:ascii="Times New Roman" w:hAnsi="Times New Roman" w:cs="Times New Roman"/>
          <w:sz w:val="24"/>
          <w:szCs w:val="24"/>
        </w:rPr>
        <w:t xml:space="preserve">Pro snadnější pochopení proměny práv žen v irácké společnosti autorka </w:t>
      </w:r>
      <w:r w:rsidR="00334240">
        <w:rPr>
          <w:rFonts w:ascii="Times New Roman" w:hAnsi="Times New Roman" w:cs="Times New Roman"/>
          <w:sz w:val="24"/>
          <w:szCs w:val="24"/>
        </w:rPr>
        <w:t>rozdělí</w:t>
      </w:r>
      <w:r w:rsidR="00DB4628" w:rsidRPr="00DB4628">
        <w:rPr>
          <w:rFonts w:ascii="Times New Roman" w:hAnsi="Times New Roman" w:cs="Times New Roman"/>
          <w:sz w:val="24"/>
          <w:szCs w:val="24"/>
        </w:rPr>
        <w:t xml:space="preserve"> časové období </w:t>
      </w:r>
      <w:r w:rsidR="00E34EA1">
        <w:rPr>
          <w:rFonts w:ascii="Times New Roman" w:hAnsi="Times New Roman" w:cs="Times New Roman"/>
          <w:sz w:val="24"/>
          <w:szCs w:val="24"/>
        </w:rPr>
        <w:t>podle</w:t>
      </w:r>
      <w:r w:rsidR="0025233C">
        <w:rPr>
          <w:rFonts w:ascii="Times New Roman" w:hAnsi="Times New Roman" w:cs="Times New Roman"/>
          <w:sz w:val="24"/>
          <w:szCs w:val="24"/>
        </w:rPr>
        <w:t xml:space="preserve"> dominující</w:t>
      </w:r>
      <w:r w:rsidR="00E34EA1">
        <w:rPr>
          <w:rFonts w:ascii="Times New Roman" w:hAnsi="Times New Roman" w:cs="Times New Roman"/>
          <w:sz w:val="24"/>
          <w:szCs w:val="24"/>
        </w:rPr>
        <w:t xml:space="preserve"> vládnoucí moci</w:t>
      </w:r>
      <w:r w:rsidR="003060F6">
        <w:rPr>
          <w:rFonts w:ascii="Times New Roman" w:hAnsi="Times New Roman" w:cs="Times New Roman"/>
          <w:sz w:val="24"/>
          <w:szCs w:val="24"/>
        </w:rPr>
        <w:t>. První se bude zabývat situací za vlády S. Husajna a druhá</w:t>
      </w:r>
      <w:r w:rsidR="00B179DA">
        <w:rPr>
          <w:rFonts w:ascii="Times New Roman" w:hAnsi="Times New Roman" w:cs="Times New Roman"/>
          <w:sz w:val="24"/>
          <w:szCs w:val="24"/>
        </w:rPr>
        <w:t xml:space="preserve"> část se </w:t>
      </w:r>
      <w:proofErr w:type="gramStart"/>
      <w:r w:rsidR="00B179DA">
        <w:rPr>
          <w:rFonts w:ascii="Times New Roman" w:hAnsi="Times New Roman" w:cs="Times New Roman"/>
          <w:sz w:val="24"/>
          <w:szCs w:val="24"/>
        </w:rPr>
        <w:t>zaměří</w:t>
      </w:r>
      <w:proofErr w:type="gramEnd"/>
      <w:r w:rsidR="00B179DA">
        <w:rPr>
          <w:rFonts w:ascii="Times New Roman" w:hAnsi="Times New Roman" w:cs="Times New Roman"/>
          <w:sz w:val="24"/>
          <w:szCs w:val="24"/>
        </w:rPr>
        <w:t xml:space="preserve"> na období po jeho sesazení</w:t>
      </w:r>
      <w:r w:rsidR="00765AE2">
        <w:rPr>
          <w:rFonts w:ascii="Times New Roman" w:hAnsi="Times New Roman" w:cs="Times New Roman"/>
          <w:sz w:val="24"/>
          <w:szCs w:val="24"/>
        </w:rPr>
        <w:t xml:space="preserve"> </w:t>
      </w:r>
      <w:r w:rsidR="00765AE2">
        <w:rPr>
          <w:rFonts w:ascii="Times New Roman" w:hAnsi="Times New Roman" w:cs="Times New Roman"/>
          <w:sz w:val="24"/>
          <w:szCs w:val="24"/>
        </w:rPr>
        <w:lastRenderedPageBreak/>
        <w:t>vymezené lety 2003 a 2011</w:t>
      </w:r>
      <w:r w:rsidR="00B179DA">
        <w:rPr>
          <w:rFonts w:ascii="Times New Roman" w:hAnsi="Times New Roman" w:cs="Times New Roman"/>
          <w:sz w:val="24"/>
          <w:szCs w:val="24"/>
        </w:rPr>
        <w:t xml:space="preserve">. </w:t>
      </w:r>
      <w:r w:rsidR="007C218F">
        <w:rPr>
          <w:rFonts w:ascii="Times New Roman" w:hAnsi="Times New Roman" w:cs="Times New Roman"/>
          <w:sz w:val="24"/>
          <w:szCs w:val="24"/>
        </w:rPr>
        <w:t>V práci bude nadále vysvětlen</w:t>
      </w:r>
      <w:r w:rsidR="00E34795">
        <w:rPr>
          <w:rFonts w:ascii="Times New Roman" w:hAnsi="Times New Roman" w:cs="Times New Roman"/>
          <w:sz w:val="24"/>
          <w:szCs w:val="24"/>
        </w:rPr>
        <w:t>o náboženské rozdělení v</w:t>
      </w:r>
      <w:r w:rsidR="00BE69EF">
        <w:rPr>
          <w:rFonts w:ascii="Times New Roman" w:hAnsi="Times New Roman" w:cs="Times New Roman"/>
          <w:sz w:val="24"/>
          <w:szCs w:val="24"/>
        </w:rPr>
        <w:t> </w:t>
      </w:r>
      <w:r w:rsidR="00E34795">
        <w:rPr>
          <w:rFonts w:ascii="Times New Roman" w:hAnsi="Times New Roman" w:cs="Times New Roman"/>
          <w:sz w:val="24"/>
          <w:szCs w:val="24"/>
        </w:rPr>
        <w:t>zemi</w:t>
      </w:r>
      <w:r w:rsidR="00BE69EF">
        <w:rPr>
          <w:rFonts w:ascii="Times New Roman" w:hAnsi="Times New Roman" w:cs="Times New Roman"/>
          <w:sz w:val="24"/>
          <w:szCs w:val="24"/>
        </w:rPr>
        <w:t xml:space="preserve"> s</w:t>
      </w:r>
      <w:r w:rsidR="00460B54">
        <w:rPr>
          <w:rFonts w:ascii="Times New Roman" w:hAnsi="Times New Roman" w:cs="Times New Roman"/>
          <w:sz w:val="24"/>
          <w:szCs w:val="24"/>
        </w:rPr>
        <w:t> </w:t>
      </w:r>
      <w:r w:rsidR="00447C43">
        <w:rPr>
          <w:rFonts w:ascii="Times New Roman" w:hAnsi="Times New Roman" w:cs="Times New Roman"/>
          <w:sz w:val="24"/>
          <w:szCs w:val="24"/>
        </w:rPr>
        <w:t>hlavní</w:t>
      </w:r>
      <w:r w:rsidR="00460B54">
        <w:rPr>
          <w:rFonts w:ascii="Times New Roman" w:hAnsi="Times New Roman" w:cs="Times New Roman"/>
          <w:sz w:val="24"/>
          <w:szCs w:val="24"/>
        </w:rPr>
        <w:t>m</w:t>
      </w:r>
      <w:r w:rsidR="00447C43">
        <w:rPr>
          <w:rFonts w:ascii="Times New Roman" w:hAnsi="Times New Roman" w:cs="Times New Roman"/>
          <w:sz w:val="24"/>
          <w:szCs w:val="24"/>
        </w:rPr>
        <w:t xml:space="preserve"> zaměření</w:t>
      </w:r>
      <w:r w:rsidR="00F81988">
        <w:rPr>
          <w:rFonts w:ascii="Times New Roman" w:hAnsi="Times New Roman" w:cs="Times New Roman"/>
          <w:sz w:val="24"/>
          <w:szCs w:val="24"/>
        </w:rPr>
        <w:t>m</w:t>
      </w:r>
      <w:r w:rsidR="00447C43">
        <w:rPr>
          <w:rFonts w:ascii="Times New Roman" w:hAnsi="Times New Roman" w:cs="Times New Roman"/>
          <w:sz w:val="24"/>
          <w:szCs w:val="24"/>
        </w:rPr>
        <w:t xml:space="preserve"> na sunnitské </w:t>
      </w:r>
      <w:r w:rsidR="00065DC1">
        <w:rPr>
          <w:rFonts w:ascii="Times New Roman" w:hAnsi="Times New Roman" w:cs="Times New Roman"/>
          <w:sz w:val="24"/>
          <w:szCs w:val="24"/>
        </w:rPr>
        <w:t>se</w:t>
      </w:r>
      <w:r w:rsidR="00447C43">
        <w:rPr>
          <w:rFonts w:ascii="Times New Roman" w:hAnsi="Times New Roman" w:cs="Times New Roman"/>
          <w:sz w:val="24"/>
          <w:szCs w:val="24"/>
        </w:rPr>
        <w:t xml:space="preserve">skupení. </w:t>
      </w:r>
    </w:p>
    <w:p w14:paraId="3A03D43D" w14:textId="77777777" w:rsidR="00E34795" w:rsidRPr="00DB4628" w:rsidRDefault="00E34795" w:rsidP="00D04277">
      <w:pPr>
        <w:spacing w:after="0" w:line="360" w:lineRule="auto"/>
        <w:ind w:firstLine="708"/>
        <w:jc w:val="both"/>
        <w:rPr>
          <w:rFonts w:ascii="Times New Roman" w:hAnsi="Times New Roman" w:cs="Times New Roman"/>
          <w:sz w:val="24"/>
          <w:szCs w:val="24"/>
        </w:rPr>
      </w:pPr>
    </w:p>
    <w:p w14:paraId="60A2BB6C" w14:textId="6FEFD57E" w:rsidR="00DB4628" w:rsidRPr="005E6EFA" w:rsidRDefault="005E6EFA" w:rsidP="00D04277">
      <w:pPr>
        <w:pStyle w:val="Nadpis2"/>
        <w:spacing w:before="0" w:line="360" w:lineRule="auto"/>
        <w:rPr>
          <w:rFonts w:ascii="Times New Roman" w:hAnsi="Times New Roman" w:cs="Times New Roman"/>
          <w:b/>
          <w:bCs/>
          <w:color w:val="000000" w:themeColor="text1"/>
          <w:sz w:val="28"/>
          <w:szCs w:val="28"/>
        </w:rPr>
      </w:pPr>
      <w:bookmarkStart w:id="24" w:name="_Toc133217836"/>
      <w:r w:rsidRPr="005E6EFA">
        <w:rPr>
          <w:rFonts w:ascii="Times New Roman" w:hAnsi="Times New Roman" w:cs="Times New Roman"/>
          <w:b/>
          <w:bCs/>
          <w:color w:val="000000" w:themeColor="text1"/>
          <w:sz w:val="28"/>
          <w:szCs w:val="28"/>
        </w:rPr>
        <w:t>Irák a nábožensk</w:t>
      </w:r>
      <w:r w:rsidR="00E75946">
        <w:rPr>
          <w:rFonts w:ascii="Times New Roman" w:hAnsi="Times New Roman" w:cs="Times New Roman"/>
          <w:b/>
          <w:bCs/>
          <w:color w:val="000000" w:themeColor="text1"/>
          <w:sz w:val="28"/>
          <w:szCs w:val="28"/>
        </w:rPr>
        <w:t>á</w:t>
      </w:r>
      <w:r w:rsidRPr="005E6EFA">
        <w:rPr>
          <w:rFonts w:ascii="Times New Roman" w:hAnsi="Times New Roman" w:cs="Times New Roman"/>
          <w:b/>
          <w:bCs/>
          <w:color w:val="000000" w:themeColor="text1"/>
          <w:sz w:val="28"/>
          <w:szCs w:val="28"/>
        </w:rPr>
        <w:t xml:space="preserve"> stratifikace země</w:t>
      </w:r>
      <w:bookmarkEnd w:id="24"/>
    </w:p>
    <w:p w14:paraId="081B35A9" w14:textId="01D61A73" w:rsidR="0033529E" w:rsidRPr="005F6864" w:rsidRDefault="0033529E" w:rsidP="00D04277">
      <w:pPr>
        <w:pStyle w:val="Bezmezer"/>
        <w:spacing w:line="360" w:lineRule="auto"/>
        <w:jc w:val="both"/>
        <w:rPr>
          <w:rFonts w:ascii="Times New Roman" w:hAnsi="Times New Roman" w:cs="Times New Roman"/>
          <w:sz w:val="24"/>
          <w:szCs w:val="24"/>
        </w:rPr>
      </w:pPr>
      <w:r w:rsidRPr="0033529E">
        <w:rPr>
          <w:rFonts w:ascii="Times New Roman" w:hAnsi="Times New Roman" w:cs="Times New Roman"/>
          <w:sz w:val="24"/>
          <w:szCs w:val="24"/>
        </w:rPr>
        <w:t xml:space="preserve">Irák je stát na Blízkém východě ležící v západní Asii s hlavním městem Bagdád. </w:t>
      </w:r>
      <w:proofErr w:type="gramStart"/>
      <w:r w:rsidRPr="0033529E">
        <w:rPr>
          <w:rFonts w:ascii="Times New Roman" w:hAnsi="Times New Roman" w:cs="Times New Roman"/>
          <w:sz w:val="24"/>
          <w:szCs w:val="24"/>
        </w:rPr>
        <w:t>Hraničí</w:t>
      </w:r>
      <w:proofErr w:type="gramEnd"/>
      <w:r w:rsidRPr="0033529E">
        <w:rPr>
          <w:rFonts w:ascii="Times New Roman" w:hAnsi="Times New Roman" w:cs="Times New Roman"/>
          <w:sz w:val="24"/>
          <w:szCs w:val="24"/>
        </w:rPr>
        <w:t xml:space="preserve"> s</w:t>
      </w:r>
      <w:r w:rsidR="003E3EB8">
        <w:rPr>
          <w:rFonts w:ascii="Times New Roman" w:hAnsi="Times New Roman" w:cs="Times New Roman"/>
          <w:sz w:val="24"/>
          <w:szCs w:val="24"/>
        </w:rPr>
        <w:t>e</w:t>
      </w:r>
      <w:r w:rsidRPr="0033529E">
        <w:rPr>
          <w:rFonts w:ascii="Times New Roman" w:hAnsi="Times New Roman" w:cs="Times New Roman"/>
          <w:sz w:val="24"/>
          <w:szCs w:val="24"/>
        </w:rPr>
        <w:t xml:space="preserve"> šesti muslimskými státy Irán</w:t>
      </w:r>
      <w:r w:rsidR="00FC4375">
        <w:rPr>
          <w:rFonts w:ascii="Times New Roman" w:hAnsi="Times New Roman" w:cs="Times New Roman"/>
          <w:sz w:val="24"/>
          <w:szCs w:val="24"/>
        </w:rPr>
        <w:t>em</w:t>
      </w:r>
      <w:r w:rsidRPr="0033529E">
        <w:rPr>
          <w:rFonts w:ascii="Times New Roman" w:hAnsi="Times New Roman" w:cs="Times New Roman"/>
          <w:sz w:val="24"/>
          <w:szCs w:val="24"/>
        </w:rPr>
        <w:t>, Tureck</w:t>
      </w:r>
      <w:r w:rsidR="00FC4375">
        <w:rPr>
          <w:rFonts w:ascii="Times New Roman" w:hAnsi="Times New Roman" w:cs="Times New Roman"/>
          <w:sz w:val="24"/>
          <w:szCs w:val="24"/>
        </w:rPr>
        <w:t>em</w:t>
      </w:r>
      <w:r w:rsidRPr="0033529E">
        <w:rPr>
          <w:rFonts w:ascii="Times New Roman" w:hAnsi="Times New Roman" w:cs="Times New Roman"/>
          <w:sz w:val="24"/>
          <w:szCs w:val="24"/>
        </w:rPr>
        <w:t>, Saudsk</w:t>
      </w:r>
      <w:r w:rsidR="00FC4375">
        <w:rPr>
          <w:rFonts w:ascii="Times New Roman" w:hAnsi="Times New Roman" w:cs="Times New Roman"/>
          <w:sz w:val="24"/>
          <w:szCs w:val="24"/>
        </w:rPr>
        <w:t>ou</w:t>
      </w:r>
      <w:r w:rsidRPr="0033529E">
        <w:rPr>
          <w:rFonts w:ascii="Times New Roman" w:hAnsi="Times New Roman" w:cs="Times New Roman"/>
          <w:sz w:val="24"/>
          <w:szCs w:val="24"/>
        </w:rPr>
        <w:t xml:space="preserve"> Arábi</w:t>
      </w:r>
      <w:r w:rsidR="00FC4375">
        <w:rPr>
          <w:rFonts w:ascii="Times New Roman" w:hAnsi="Times New Roman" w:cs="Times New Roman"/>
          <w:sz w:val="24"/>
          <w:szCs w:val="24"/>
        </w:rPr>
        <w:t>í</w:t>
      </w:r>
      <w:r w:rsidRPr="0033529E">
        <w:rPr>
          <w:rFonts w:ascii="Times New Roman" w:hAnsi="Times New Roman" w:cs="Times New Roman"/>
          <w:sz w:val="24"/>
          <w:szCs w:val="24"/>
        </w:rPr>
        <w:t>, Jordánsk</w:t>
      </w:r>
      <w:r w:rsidR="00FC4375">
        <w:rPr>
          <w:rFonts w:ascii="Times New Roman" w:hAnsi="Times New Roman" w:cs="Times New Roman"/>
          <w:sz w:val="24"/>
          <w:szCs w:val="24"/>
        </w:rPr>
        <w:t>em</w:t>
      </w:r>
      <w:r w:rsidRPr="0033529E">
        <w:rPr>
          <w:rFonts w:ascii="Times New Roman" w:hAnsi="Times New Roman" w:cs="Times New Roman"/>
          <w:sz w:val="24"/>
          <w:szCs w:val="24"/>
        </w:rPr>
        <w:t>, Kuvajt</w:t>
      </w:r>
      <w:r w:rsidR="00FC4375">
        <w:rPr>
          <w:rFonts w:ascii="Times New Roman" w:hAnsi="Times New Roman" w:cs="Times New Roman"/>
          <w:sz w:val="24"/>
          <w:szCs w:val="24"/>
        </w:rPr>
        <w:t>em</w:t>
      </w:r>
      <w:r w:rsidRPr="0033529E">
        <w:rPr>
          <w:rFonts w:ascii="Times New Roman" w:hAnsi="Times New Roman" w:cs="Times New Roman"/>
          <w:sz w:val="24"/>
          <w:szCs w:val="24"/>
        </w:rPr>
        <w:t xml:space="preserve"> a Sýri</w:t>
      </w:r>
      <w:r w:rsidR="00FC4375">
        <w:rPr>
          <w:rFonts w:ascii="Times New Roman" w:hAnsi="Times New Roman" w:cs="Times New Roman"/>
          <w:sz w:val="24"/>
          <w:szCs w:val="24"/>
        </w:rPr>
        <w:t>í</w:t>
      </w:r>
      <w:r w:rsidRPr="0033529E">
        <w:rPr>
          <w:rFonts w:ascii="Times New Roman" w:hAnsi="Times New Roman" w:cs="Times New Roman"/>
          <w:sz w:val="24"/>
          <w:szCs w:val="24"/>
        </w:rPr>
        <w:t>. Okolo iráckého pobřeží se rozprostírá Perský záliv.</w:t>
      </w:r>
      <w:r w:rsidR="00B16661">
        <w:rPr>
          <w:rFonts w:ascii="Times New Roman" w:hAnsi="Times New Roman" w:cs="Times New Roman"/>
          <w:sz w:val="24"/>
          <w:szCs w:val="24"/>
        </w:rPr>
        <w:t xml:space="preserve"> </w:t>
      </w:r>
      <w:r w:rsidRPr="0033529E">
        <w:rPr>
          <w:rFonts w:ascii="Times New Roman" w:hAnsi="Times New Roman" w:cs="Times New Roman"/>
          <w:sz w:val="24"/>
          <w:szCs w:val="24"/>
        </w:rPr>
        <w:t xml:space="preserve">Irák </w:t>
      </w:r>
      <w:r w:rsidR="00B16661">
        <w:rPr>
          <w:rFonts w:ascii="Times New Roman" w:hAnsi="Times New Roman" w:cs="Times New Roman"/>
          <w:sz w:val="24"/>
          <w:szCs w:val="24"/>
        </w:rPr>
        <w:t xml:space="preserve">se </w:t>
      </w:r>
      <w:r w:rsidRPr="0033529E">
        <w:rPr>
          <w:rFonts w:ascii="Times New Roman" w:hAnsi="Times New Roman" w:cs="Times New Roman"/>
          <w:sz w:val="24"/>
          <w:szCs w:val="24"/>
        </w:rPr>
        <w:t>skládá z</w:t>
      </w:r>
      <w:r w:rsidR="00B16661">
        <w:rPr>
          <w:rFonts w:ascii="Times New Roman" w:hAnsi="Times New Roman" w:cs="Times New Roman"/>
          <w:sz w:val="24"/>
          <w:szCs w:val="24"/>
        </w:rPr>
        <w:t> 18</w:t>
      </w:r>
      <w:r w:rsidRPr="0033529E">
        <w:rPr>
          <w:rFonts w:ascii="Times New Roman" w:hAnsi="Times New Roman" w:cs="Times New Roman"/>
          <w:sz w:val="24"/>
          <w:szCs w:val="24"/>
        </w:rPr>
        <w:t xml:space="preserve"> provincií</w:t>
      </w:r>
      <w:r w:rsidR="0081734D">
        <w:rPr>
          <w:rFonts w:ascii="Times New Roman" w:hAnsi="Times New Roman" w:cs="Times New Roman"/>
          <w:sz w:val="24"/>
          <w:szCs w:val="24"/>
        </w:rPr>
        <w:t>, ta s nejvyšším počtem obyvatelstva je</w:t>
      </w:r>
      <w:r w:rsidRPr="0033529E">
        <w:rPr>
          <w:rFonts w:ascii="Times New Roman" w:hAnsi="Times New Roman" w:cs="Times New Roman"/>
          <w:sz w:val="24"/>
          <w:szCs w:val="24"/>
        </w:rPr>
        <w:t xml:space="preserve"> již zmíněný Bagdád</w:t>
      </w:r>
      <w:r w:rsidR="00741C2D">
        <w:rPr>
          <w:rFonts w:ascii="Times New Roman" w:hAnsi="Times New Roman" w:cs="Times New Roman"/>
          <w:sz w:val="24"/>
          <w:szCs w:val="24"/>
        </w:rPr>
        <w:t xml:space="preserve">. </w:t>
      </w:r>
      <w:r w:rsidR="00B16661">
        <w:rPr>
          <w:rFonts w:ascii="Times New Roman" w:hAnsi="Times New Roman" w:cs="Times New Roman"/>
          <w:sz w:val="24"/>
          <w:szCs w:val="24"/>
        </w:rPr>
        <w:t xml:space="preserve">Významnou roli hraje v zemi </w:t>
      </w:r>
      <w:r w:rsidR="008A6113">
        <w:rPr>
          <w:rFonts w:ascii="Times New Roman" w:hAnsi="Times New Roman" w:cs="Times New Roman"/>
          <w:sz w:val="24"/>
          <w:szCs w:val="24"/>
        </w:rPr>
        <w:t>–</w:t>
      </w:r>
      <w:r w:rsidR="00B16661">
        <w:rPr>
          <w:rFonts w:ascii="Times New Roman" w:hAnsi="Times New Roman" w:cs="Times New Roman"/>
          <w:sz w:val="24"/>
          <w:szCs w:val="24"/>
        </w:rPr>
        <w:t xml:space="preserve"> </w:t>
      </w:r>
      <w:r w:rsidR="008A6113">
        <w:rPr>
          <w:rFonts w:ascii="Times New Roman" w:hAnsi="Times New Roman" w:cs="Times New Roman"/>
          <w:sz w:val="24"/>
          <w:szCs w:val="24"/>
        </w:rPr>
        <w:t>stejně jako v ostatních státech Blízkého východu – náboženství</w:t>
      </w:r>
      <w:r w:rsidR="001C18A8">
        <w:rPr>
          <w:rFonts w:ascii="Times New Roman" w:hAnsi="Times New Roman" w:cs="Times New Roman"/>
          <w:sz w:val="24"/>
          <w:szCs w:val="24"/>
        </w:rPr>
        <w:t xml:space="preserve">. </w:t>
      </w:r>
      <w:r w:rsidR="00741C2D" w:rsidRPr="0033529E">
        <w:rPr>
          <w:rFonts w:ascii="Times New Roman" w:hAnsi="Times New Roman" w:cs="Times New Roman"/>
          <w:sz w:val="24"/>
          <w:szCs w:val="24"/>
        </w:rPr>
        <w:t>V západní části Iráku domin</w:t>
      </w:r>
      <w:r w:rsidR="00741C2D">
        <w:rPr>
          <w:rFonts w:ascii="Times New Roman" w:hAnsi="Times New Roman" w:cs="Times New Roman"/>
          <w:sz w:val="24"/>
          <w:szCs w:val="24"/>
        </w:rPr>
        <w:t>ují</w:t>
      </w:r>
      <w:r w:rsidR="00741C2D" w:rsidRPr="0033529E">
        <w:rPr>
          <w:rFonts w:ascii="Times New Roman" w:hAnsi="Times New Roman" w:cs="Times New Roman"/>
          <w:sz w:val="24"/>
          <w:szCs w:val="24"/>
        </w:rPr>
        <w:t xml:space="preserve"> arabští sunnité, v jižním Iráku převládají šíité</w:t>
      </w:r>
      <w:r w:rsidR="00683C5A">
        <w:rPr>
          <w:rFonts w:ascii="Times New Roman" w:hAnsi="Times New Roman" w:cs="Times New Roman"/>
          <w:sz w:val="24"/>
          <w:szCs w:val="24"/>
        </w:rPr>
        <w:t xml:space="preserve"> a na severu Kurdové</w:t>
      </w:r>
      <w:r w:rsidR="00741C2D" w:rsidRPr="0033529E">
        <w:rPr>
          <w:rFonts w:ascii="Times New Roman" w:hAnsi="Times New Roman" w:cs="Times New Roman"/>
          <w:sz w:val="24"/>
          <w:szCs w:val="24"/>
        </w:rPr>
        <w:t xml:space="preserve">. Větší část Iráku </w:t>
      </w:r>
      <w:proofErr w:type="gramStart"/>
      <w:r w:rsidR="00741C2D" w:rsidRPr="0033529E">
        <w:rPr>
          <w:rFonts w:ascii="Times New Roman" w:hAnsi="Times New Roman" w:cs="Times New Roman"/>
          <w:sz w:val="24"/>
          <w:szCs w:val="24"/>
        </w:rPr>
        <w:t>tvoří</w:t>
      </w:r>
      <w:proofErr w:type="gramEnd"/>
      <w:r w:rsidR="00741C2D" w:rsidRPr="0033529E">
        <w:rPr>
          <w:rFonts w:ascii="Times New Roman" w:hAnsi="Times New Roman" w:cs="Times New Roman"/>
          <w:sz w:val="24"/>
          <w:szCs w:val="24"/>
        </w:rPr>
        <w:t xml:space="preserve"> neúrodná půda</w:t>
      </w:r>
      <w:r w:rsidR="00136686">
        <w:rPr>
          <w:rFonts w:ascii="Times New Roman" w:hAnsi="Times New Roman" w:cs="Times New Roman"/>
          <w:sz w:val="24"/>
          <w:szCs w:val="24"/>
        </w:rPr>
        <w:t xml:space="preserve">, kde se vyskytují především </w:t>
      </w:r>
      <w:r w:rsidR="00AC2765" w:rsidRPr="0033529E">
        <w:rPr>
          <w:rFonts w:ascii="Times New Roman" w:hAnsi="Times New Roman" w:cs="Times New Roman"/>
          <w:sz w:val="24"/>
          <w:szCs w:val="24"/>
        </w:rPr>
        <w:t>pouště</w:t>
      </w:r>
      <w:r w:rsidR="00AC2765">
        <w:rPr>
          <w:rFonts w:ascii="Times New Roman" w:hAnsi="Times New Roman" w:cs="Times New Roman"/>
          <w:sz w:val="24"/>
          <w:szCs w:val="24"/>
        </w:rPr>
        <w:t>;</w:t>
      </w:r>
      <w:r w:rsidR="00AC2765" w:rsidRPr="0033529E">
        <w:rPr>
          <w:rFonts w:ascii="Times New Roman" w:hAnsi="Times New Roman" w:cs="Times New Roman"/>
          <w:sz w:val="24"/>
          <w:szCs w:val="24"/>
        </w:rPr>
        <w:t xml:space="preserve"> </w:t>
      </w:r>
      <w:r w:rsidR="00741C2D" w:rsidRPr="0033529E">
        <w:rPr>
          <w:rFonts w:ascii="Times New Roman" w:hAnsi="Times New Roman" w:cs="Times New Roman"/>
          <w:sz w:val="24"/>
          <w:szCs w:val="24"/>
        </w:rPr>
        <w:t xml:space="preserve">jen malé procento úrodných ploch je využitelné, a to jsou </w:t>
      </w:r>
      <w:r w:rsidR="003E3EB8">
        <w:rPr>
          <w:rFonts w:ascii="Times New Roman" w:hAnsi="Times New Roman" w:cs="Times New Roman"/>
          <w:sz w:val="24"/>
          <w:szCs w:val="24"/>
        </w:rPr>
        <w:t>zejména</w:t>
      </w:r>
      <w:r w:rsidR="00DF5788">
        <w:rPr>
          <w:rFonts w:ascii="Times New Roman" w:hAnsi="Times New Roman" w:cs="Times New Roman"/>
          <w:sz w:val="24"/>
          <w:szCs w:val="24"/>
        </w:rPr>
        <w:t xml:space="preserve"> </w:t>
      </w:r>
      <w:r w:rsidR="00741C2D" w:rsidRPr="0033529E">
        <w:rPr>
          <w:rFonts w:ascii="Times New Roman" w:hAnsi="Times New Roman" w:cs="Times New Roman"/>
          <w:sz w:val="24"/>
          <w:szCs w:val="24"/>
        </w:rPr>
        <w:t>roviny</w:t>
      </w:r>
      <w:r w:rsidRPr="0033529E">
        <w:rPr>
          <w:rFonts w:ascii="Times New Roman" w:hAnsi="Times New Roman" w:cs="Times New Roman"/>
          <w:sz w:val="24"/>
          <w:szCs w:val="24"/>
        </w:rPr>
        <w:t xml:space="preserve"> (</w:t>
      </w:r>
      <w:proofErr w:type="spellStart"/>
      <w:r w:rsidRPr="0033529E">
        <w:rPr>
          <w:rFonts w:ascii="Times New Roman" w:hAnsi="Times New Roman" w:cs="Times New Roman"/>
          <w:sz w:val="24"/>
          <w:szCs w:val="24"/>
        </w:rPr>
        <w:t>Raděj</w:t>
      </w:r>
      <w:proofErr w:type="spellEnd"/>
      <w:r w:rsidRPr="0033529E">
        <w:rPr>
          <w:rFonts w:ascii="Times New Roman" w:hAnsi="Times New Roman" w:cs="Times New Roman"/>
          <w:sz w:val="24"/>
          <w:szCs w:val="24"/>
        </w:rPr>
        <w:t xml:space="preserve">, 2010, s. 20). </w:t>
      </w:r>
    </w:p>
    <w:p w14:paraId="2568F133" w14:textId="2D47E1FF" w:rsidR="00DF3582" w:rsidRDefault="00E62F72" w:rsidP="00D04277">
      <w:pPr>
        <w:spacing w:after="0" w:line="360" w:lineRule="auto"/>
        <w:ind w:firstLine="708"/>
        <w:jc w:val="both"/>
        <w:rPr>
          <w:rFonts w:ascii="Times New Roman" w:hAnsi="Times New Roman" w:cs="Times New Roman"/>
          <w:color w:val="000000" w:themeColor="text1"/>
          <w:sz w:val="24"/>
          <w:szCs w:val="24"/>
        </w:rPr>
      </w:pPr>
      <w:r w:rsidRPr="00E85B02">
        <w:rPr>
          <w:rFonts w:ascii="Times New Roman" w:hAnsi="Times New Roman" w:cs="Times New Roman"/>
          <w:color w:val="000000" w:themeColor="text1"/>
          <w:sz w:val="24"/>
          <w:szCs w:val="24"/>
        </w:rPr>
        <w:t>Pokusy o nastolení demokracie na Blízkém východě</w:t>
      </w:r>
      <w:r w:rsidR="00E44467">
        <w:rPr>
          <w:rFonts w:ascii="Times New Roman" w:hAnsi="Times New Roman" w:cs="Times New Roman"/>
          <w:color w:val="000000" w:themeColor="text1"/>
          <w:sz w:val="24"/>
          <w:szCs w:val="24"/>
        </w:rPr>
        <w:t xml:space="preserve"> </w:t>
      </w:r>
      <w:r w:rsidR="004232E9">
        <w:rPr>
          <w:rFonts w:ascii="Times New Roman" w:hAnsi="Times New Roman" w:cs="Times New Roman"/>
          <w:color w:val="000000" w:themeColor="text1"/>
          <w:sz w:val="24"/>
          <w:szCs w:val="24"/>
        </w:rPr>
        <w:t>jsou v</w:t>
      </w:r>
      <w:r w:rsidR="00B72EFE">
        <w:rPr>
          <w:rFonts w:ascii="Times New Roman" w:hAnsi="Times New Roman" w:cs="Times New Roman"/>
          <w:color w:val="000000" w:themeColor="text1"/>
          <w:sz w:val="24"/>
          <w:szCs w:val="24"/>
        </w:rPr>
        <w:t>elmi obtížné a málo kdy úspěšné</w:t>
      </w:r>
      <w:r w:rsidR="004232E9">
        <w:rPr>
          <w:rFonts w:ascii="Times New Roman" w:hAnsi="Times New Roman" w:cs="Times New Roman"/>
          <w:color w:val="000000" w:themeColor="text1"/>
          <w:sz w:val="24"/>
          <w:szCs w:val="24"/>
        </w:rPr>
        <w:t>. V těchto zemích</w:t>
      </w:r>
      <w:r w:rsidRPr="00E85B02">
        <w:rPr>
          <w:rFonts w:ascii="Times New Roman" w:hAnsi="Times New Roman" w:cs="Times New Roman"/>
          <w:color w:val="000000" w:themeColor="text1"/>
          <w:sz w:val="24"/>
          <w:szCs w:val="24"/>
        </w:rPr>
        <w:t xml:space="preserve"> po</w:t>
      </w:r>
      <w:r w:rsidR="0092403E">
        <w:rPr>
          <w:rFonts w:ascii="Times New Roman" w:hAnsi="Times New Roman" w:cs="Times New Roman"/>
          <w:color w:val="000000" w:themeColor="text1"/>
          <w:sz w:val="24"/>
          <w:szCs w:val="24"/>
        </w:rPr>
        <w:t xml:space="preserve"> </w:t>
      </w:r>
      <w:r w:rsidRPr="00E85B02">
        <w:rPr>
          <w:rFonts w:ascii="Times New Roman" w:hAnsi="Times New Roman" w:cs="Times New Roman"/>
          <w:color w:val="000000" w:themeColor="text1"/>
          <w:sz w:val="24"/>
          <w:szCs w:val="24"/>
        </w:rPr>
        <w:t>léta převlád</w:t>
      </w:r>
      <w:r w:rsidR="001317AB">
        <w:rPr>
          <w:rFonts w:ascii="Times New Roman" w:hAnsi="Times New Roman" w:cs="Times New Roman"/>
          <w:color w:val="000000" w:themeColor="text1"/>
          <w:sz w:val="24"/>
          <w:szCs w:val="24"/>
        </w:rPr>
        <w:t>ají</w:t>
      </w:r>
      <w:r w:rsidRPr="00E85B02">
        <w:rPr>
          <w:rFonts w:ascii="Times New Roman" w:hAnsi="Times New Roman" w:cs="Times New Roman"/>
          <w:color w:val="000000" w:themeColor="text1"/>
          <w:sz w:val="24"/>
          <w:szCs w:val="24"/>
        </w:rPr>
        <w:t xml:space="preserve"> </w:t>
      </w:r>
      <w:r w:rsidR="00196848">
        <w:rPr>
          <w:rFonts w:ascii="Times New Roman" w:hAnsi="Times New Roman" w:cs="Times New Roman"/>
          <w:color w:val="000000" w:themeColor="text1"/>
          <w:sz w:val="24"/>
          <w:szCs w:val="24"/>
        </w:rPr>
        <w:t>nedemokratické</w:t>
      </w:r>
      <w:r w:rsidRPr="00E85B02">
        <w:rPr>
          <w:rFonts w:ascii="Times New Roman" w:hAnsi="Times New Roman" w:cs="Times New Roman"/>
          <w:color w:val="000000" w:themeColor="text1"/>
          <w:sz w:val="24"/>
          <w:szCs w:val="24"/>
        </w:rPr>
        <w:t xml:space="preserve"> režim</w:t>
      </w:r>
      <w:r w:rsidR="00196848">
        <w:rPr>
          <w:rFonts w:ascii="Times New Roman" w:hAnsi="Times New Roman" w:cs="Times New Roman"/>
          <w:color w:val="000000" w:themeColor="text1"/>
          <w:sz w:val="24"/>
          <w:szCs w:val="24"/>
        </w:rPr>
        <w:t>y</w:t>
      </w:r>
      <w:r w:rsidR="001D7CCD">
        <w:rPr>
          <w:rFonts w:ascii="Times New Roman" w:hAnsi="Times New Roman" w:cs="Times New Roman"/>
          <w:color w:val="000000" w:themeColor="text1"/>
          <w:sz w:val="24"/>
          <w:szCs w:val="24"/>
        </w:rPr>
        <w:t xml:space="preserve"> a </w:t>
      </w:r>
      <w:r w:rsidRPr="00E85B02">
        <w:rPr>
          <w:rFonts w:ascii="Times New Roman" w:hAnsi="Times New Roman" w:cs="Times New Roman"/>
          <w:color w:val="000000" w:themeColor="text1"/>
          <w:sz w:val="24"/>
          <w:szCs w:val="24"/>
        </w:rPr>
        <w:t xml:space="preserve">snaha </w:t>
      </w:r>
      <w:r w:rsidR="00A45BA9">
        <w:rPr>
          <w:rFonts w:ascii="Times New Roman" w:hAnsi="Times New Roman" w:cs="Times New Roman"/>
          <w:color w:val="000000" w:themeColor="text1"/>
          <w:sz w:val="24"/>
          <w:szCs w:val="24"/>
        </w:rPr>
        <w:t xml:space="preserve">o jejich </w:t>
      </w:r>
      <w:r w:rsidRPr="00E85B02">
        <w:rPr>
          <w:rFonts w:ascii="Times New Roman" w:hAnsi="Times New Roman" w:cs="Times New Roman"/>
          <w:color w:val="000000" w:themeColor="text1"/>
          <w:sz w:val="24"/>
          <w:szCs w:val="24"/>
        </w:rPr>
        <w:t xml:space="preserve">demokratizace země </w:t>
      </w:r>
      <w:r w:rsidR="001D7CCD">
        <w:rPr>
          <w:rFonts w:ascii="Times New Roman" w:hAnsi="Times New Roman" w:cs="Times New Roman"/>
          <w:color w:val="000000" w:themeColor="text1"/>
          <w:sz w:val="24"/>
          <w:szCs w:val="24"/>
        </w:rPr>
        <w:t xml:space="preserve">se </w:t>
      </w:r>
      <w:r w:rsidRPr="00E85B02">
        <w:rPr>
          <w:rFonts w:ascii="Times New Roman" w:hAnsi="Times New Roman" w:cs="Times New Roman"/>
          <w:color w:val="000000" w:themeColor="text1"/>
          <w:sz w:val="24"/>
          <w:szCs w:val="24"/>
        </w:rPr>
        <w:t>přes</w:t>
      </w:r>
      <w:r w:rsidR="00903487">
        <w:rPr>
          <w:rFonts w:ascii="Times New Roman" w:hAnsi="Times New Roman" w:cs="Times New Roman"/>
          <w:color w:val="000000" w:themeColor="text1"/>
          <w:sz w:val="24"/>
          <w:szCs w:val="24"/>
        </w:rPr>
        <w:t>ouvá</w:t>
      </w:r>
      <w:r w:rsidRPr="00E85B02">
        <w:rPr>
          <w:rFonts w:ascii="Times New Roman" w:hAnsi="Times New Roman" w:cs="Times New Roman"/>
          <w:color w:val="000000" w:themeColor="text1"/>
          <w:sz w:val="24"/>
          <w:szCs w:val="24"/>
        </w:rPr>
        <w:t xml:space="preserve"> k etnicko-náboženským konfliktům</w:t>
      </w:r>
      <w:r w:rsidRPr="00716EB4">
        <w:rPr>
          <w:rFonts w:ascii="Times New Roman" w:hAnsi="Times New Roman" w:cs="Times New Roman"/>
          <w:color w:val="000000" w:themeColor="text1"/>
          <w:sz w:val="24"/>
          <w:szCs w:val="24"/>
        </w:rPr>
        <w:t>.</w:t>
      </w:r>
      <w:r w:rsidR="001F3615">
        <w:rPr>
          <w:rFonts w:ascii="Times New Roman" w:hAnsi="Times New Roman" w:cs="Times New Roman"/>
          <w:color w:val="000000" w:themeColor="text1"/>
          <w:sz w:val="24"/>
          <w:szCs w:val="24"/>
        </w:rPr>
        <w:t xml:space="preserve"> Autorka se </w:t>
      </w:r>
      <w:r w:rsidR="001F3615">
        <w:rPr>
          <w:rStyle w:val="cf01"/>
          <w:rFonts w:ascii="Times New Roman" w:hAnsi="Times New Roman" w:cs="Times New Roman"/>
          <w:sz w:val="24"/>
          <w:szCs w:val="24"/>
        </w:rPr>
        <w:t>věnovala obtížným přechodům blízkovýchodních zemí k demokraciím v předešlých</w:t>
      </w:r>
      <w:r w:rsidRPr="00716EB4">
        <w:rPr>
          <w:rFonts w:ascii="Times New Roman" w:hAnsi="Times New Roman" w:cs="Times New Roman"/>
          <w:color w:val="000000" w:themeColor="text1"/>
          <w:sz w:val="24"/>
          <w:szCs w:val="24"/>
        </w:rPr>
        <w:t xml:space="preserve"> </w:t>
      </w:r>
      <w:r w:rsidR="00D518CD">
        <w:rPr>
          <w:rStyle w:val="cf01"/>
          <w:rFonts w:ascii="Times New Roman" w:hAnsi="Times New Roman" w:cs="Times New Roman"/>
          <w:sz w:val="24"/>
          <w:szCs w:val="24"/>
        </w:rPr>
        <w:t>p</w:t>
      </w:r>
      <w:r w:rsidR="00716EB4" w:rsidRPr="00716EB4">
        <w:rPr>
          <w:rStyle w:val="cf01"/>
          <w:rFonts w:ascii="Times New Roman" w:hAnsi="Times New Roman" w:cs="Times New Roman"/>
          <w:sz w:val="24"/>
          <w:szCs w:val="24"/>
        </w:rPr>
        <w:t>odkapitol</w:t>
      </w:r>
      <w:r w:rsidR="00D518CD">
        <w:rPr>
          <w:rStyle w:val="cf01"/>
          <w:rFonts w:ascii="Times New Roman" w:hAnsi="Times New Roman" w:cs="Times New Roman"/>
          <w:sz w:val="24"/>
          <w:szCs w:val="24"/>
        </w:rPr>
        <w:t>ách, které sumarizovaly závěry výzkumů</w:t>
      </w:r>
      <w:r w:rsidR="00D518CD">
        <w:rPr>
          <w:rFonts w:ascii="Times New Roman" w:hAnsi="Times New Roman" w:cs="Times New Roman"/>
          <w:color w:val="000000" w:themeColor="text1"/>
          <w:sz w:val="24"/>
          <w:szCs w:val="24"/>
        </w:rPr>
        <w:t xml:space="preserve"> </w:t>
      </w:r>
      <w:r w:rsidR="006A420A" w:rsidRPr="00716EB4">
        <w:rPr>
          <w:rFonts w:ascii="Times New Roman" w:hAnsi="Times New Roman" w:cs="Times New Roman"/>
          <w:color w:val="000000" w:themeColor="text1"/>
          <w:sz w:val="24"/>
          <w:szCs w:val="24"/>
        </w:rPr>
        <w:t xml:space="preserve">E. </w:t>
      </w:r>
      <w:proofErr w:type="spellStart"/>
      <w:r w:rsidR="006A420A" w:rsidRPr="00716EB4">
        <w:rPr>
          <w:rFonts w:ascii="Times New Roman" w:hAnsi="Times New Roman" w:cs="Times New Roman"/>
          <w:color w:val="000000" w:themeColor="text1"/>
          <w:sz w:val="24"/>
          <w:szCs w:val="24"/>
        </w:rPr>
        <w:t>Bellin</w:t>
      </w:r>
      <w:proofErr w:type="spellEnd"/>
      <w:r w:rsidR="004774D7" w:rsidRPr="00716EB4">
        <w:rPr>
          <w:rFonts w:ascii="Times New Roman" w:hAnsi="Times New Roman" w:cs="Times New Roman"/>
          <w:color w:val="000000" w:themeColor="text1"/>
          <w:sz w:val="24"/>
          <w:szCs w:val="24"/>
        </w:rPr>
        <w:t xml:space="preserve"> a</w:t>
      </w:r>
      <w:r w:rsidR="0068008D" w:rsidRPr="00716EB4">
        <w:rPr>
          <w:rFonts w:ascii="Times New Roman" w:hAnsi="Times New Roman" w:cs="Times New Roman"/>
          <w:color w:val="000000" w:themeColor="text1"/>
          <w:sz w:val="24"/>
          <w:szCs w:val="24"/>
        </w:rPr>
        <w:t xml:space="preserve"> </w:t>
      </w:r>
      <w:r w:rsidR="0068008D" w:rsidRPr="00716EB4">
        <w:rPr>
          <w:rFonts w:ascii="Times New Roman" w:hAnsi="Times New Roman" w:cs="Times New Roman"/>
          <w:sz w:val="24"/>
          <w:szCs w:val="24"/>
        </w:rPr>
        <w:t>F</w:t>
      </w:r>
      <w:r w:rsidR="00B07F61">
        <w:rPr>
          <w:rFonts w:ascii="Times New Roman" w:hAnsi="Times New Roman" w:cs="Times New Roman"/>
          <w:sz w:val="24"/>
          <w:szCs w:val="24"/>
        </w:rPr>
        <w:t>.</w:t>
      </w:r>
      <w:r w:rsidR="0068008D" w:rsidRPr="00716EB4">
        <w:rPr>
          <w:rFonts w:ascii="Times New Roman" w:hAnsi="Times New Roman" w:cs="Times New Roman"/>
          <w:sz w:val="24"/>
          <w:szCs w:val="24"/>
        </w:rPr>
        <w:t xml:space="preserve"> </w:t>
      </w:r>
      <w:proofErr w:type="spellStart"/>
      <w:r w:rsidR="0068008D" w:rsidRPr="00716EB4">
        <w:rPr>
          <w:rFonts w:ascii="Times New Roman" w:hAnsi="Times New Roman" w:cs="Times New Roman"/>
          <w:sz w:val="24"/>
          <w:szCs w:val="24"/>
        </w:rPr>
        <w:t>Rahman</w:t>
      </w:r>
      <w:proofErr w:type="spellEnd"/>
      <w:r w:rsidR="0068008D" w:rsidRPr="00716EB4">
        <w:rPr>
          <w:rFonts w:ascii="Times New Roman" w:hAnsi="Times New Roman" w:cs="Times New Roman"/>
          <w:sz w:val="24"/>
          <w:szCs w:val="24"/>
        </w:rPr>
        <w:t>.</w:t>
      </w:r>
      <w:r w:rsidR="00351BE1">
        <w:rPr>
          <w:rFonts w:ascii="Times New Roman" w:hAnsi="Times New Roman" w:cs="Times New Roman"/>
          <w:sz w:val="24"/>
          <w:szCs w:val="24"/>
        </w:rPr>
        <w:t xml:space="preserve"> Ty poukazují na určité faktory, které </w:t>
      </w:r>
      <w:r w:rsidR="007B5044">
        <w:rPr>
          <w:rFonts w:ascii="Times New Roman" w:hAnsi="Times New Roman" w:cs="Times New Roman"/>
          <w:sz w:val="24"/>
          <w:szCs w:val="24"/>
        </w:rPr>
        <w:t xml:space="preserve">znemožňují snadný přechod muslimských zemí k demokracii. </w:t>
      </w:r>
      <w:r w:rsidR="004774D7" w:rsidRPr="00716EB4">
        <w:rPr>
          <w:rFonts w:ascii="Times New Roman" w:hAnsi="Times New Roman" w:cs="Times New Roman"/>
          <w:color w:val="000000" w:themeColor="text1"/>
          <w:sz w:val="24"/>
          <w:szCs w:val="24"/>
        </w:rPr>
        <w:t xml:space="preserve"> </w:t>
      </w:r>
      <w:r w:rsidRPr="00716EB4">
        <w:rPr>
          <w:rFonts w:ascii="Times New Roman" w:hAnsi="Times New Roman" w:cs="Times New Roman"/>
          <w:color w:val="000000" w:themeColor="text1"/>
          <w:sz w:val="24"/>
          <w:szCs w:val="24"/>
        </w:rPr>
        <w:t>V rámci těchto konfliktů</w:t>
      </w:r>
      <w:r w:rsidRPr="00E85B02">
        <w:rPr>
          <w:rFonts w:ascii="Times New Roman" w:hAnsi="Times New Roman" w:cs="Times New Roman"/>
          <w:color w:val="000000" w:themeColor="text1"/>
          <w:sz w:val="24"/>
          <w:szCs w:val="24"/>
        </w:rPr>
        <w:t xml:space="preserve"> vzrůstá násilí a demokratický proces bývá často narušen a pozastaven. Etnické problémy hrají zásadní roli </w:t>
      </w:r>
      <w:r w:rsidR="00DF3582">
        <w:rPr>
          <w:rFonts w:ascii="Times New Roman" w:hAnsi="Times New Roman" w:cs="Times New Roman"/>
          <w:color w:val="000000" w:themeColor="text1"/>
          <w:sz w:val="24"/>
          <w:szCs w:val="24"/>
        </w:rPr>
        <w:t xml:space="preserve">i </w:t>
      </w:r>
      <w:r w:rsidRPr="00E85B02">
        <w:rPr>
          <w:rFonts w:ascii="Times New Roman" w:hAnsi="Times New Roman" w:cs="Times New Roman"/>
          <w:color w:val="000000" w:themeColor="text1"/>
          <w:sz w:val="24"/>
          <w:szCs w:val="24"/>
        </w:rPr>
        <w:t xml:space="preserve">v Iráku. Zde spolu žijí tři etnika: sunnité, šíité a Kurdové, proto je Irák často ohniskem etnických konfliktů. </w:t>
      </w:r>
    </w:p>
    <w:p w14:paraId="16EBB533" w14:textId="2579561B" w:rsidR="004327B2" w:rsidRDefault="00372523" w:rsidP="00D04277">
      <w:pPr>
        <w:spacing w:after="0"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Arabské skupiny s</w:t>
      </w:r>
      <w:r w:rsidR="00E62F72" w:rsidRPr="00E85B02">
        <w:rPr>
          <w:rFonts w:ascii="Times New Roman" w:hAnsi="Times New Roman" w:cs="Times New Roman"/>
          <w:color w:val="000000" w:themeColor="text1"/>
          <w:sz w:val="24"/>
          <w:szCs w:val="24"/>
        </w:rPr>
        <w:t>unni</w:t>
      </w:r>
      <w:r>
        <w:rPr>
          <w:rFonts w:ascii="Times New Roman" w:hAnsi="Times New Roman" w:cs="Times New Roman"/>
          <w:color w:val="000000" w:themeColor="text1"/>
          <w:sz w:val="24"/>
          <w:szCs w:val="24"/>
        </w:rPr>
        <w:t>tů</w:t>
      </w:r>
      <w:r w:rsidR="00E62F72" w:rsidRPr="00E85B02">
        <w:rPr>
          <w:rFonts w:ascii="Times New Roman" w:hAnsi="Times New Roman" w:cs="Times New Roman"/>
          <w:color w:val="000000" w:themeColor="text1"/>
          <w:sz w:val="24"/>
          <w:szCs w:val="24"/>
        </w:rPr>
        <w:t xml:space="preserve"> šířící </w:t>
      </w:r>
      <w:r w:rsidR="0053798B">
        <w:rPr>
          <w:rFonts w:ascii="Times New Roman" w:hAnsi="Times New Roman" w:cs="Times New Roman"/>
          <w:color w:val="000000" w:themeColor="text1"/>
          <w:sz w:val="24"/>
          <w:szCs w:val="24"/>
        </w:rPr>
        <w:t xml:space="preserve">na přelomu 50. a 60. let 20. století v Iráku </w:t>
      </w:r>
      <w:r w:rsidR="00E62F72" w:rsidRPr="00E85B02">
        <w:rPr>
          <w:rFonts w:ascii="Times New Roman" w:hAnsi="Times New Roman" w:cs="Times New Roman"/>
          <w:color w:val="000000" w:themeColor="text1"/>
          <w:sz w:val="24"/>
          <w:szCs w:val="24"/>
        </w:rPr>
        <w:t>myšlenku panarabismu</w:t>
      </w:r>
      <w:r w:rsidR="00250CE6">
        <w:rPr>
          <w:rStyle w:val="Znakapoznpodarou"/>
          <w:rFonts w:ascii="Times New Roman" w:hAnsi="Times New Roman" w:cs="Times New Roman"/>
          <w:color w:val="000000" w:themeColor="text1"/>
          <w:sz w:val="24"/>
          <w:szCs w:val="24"/>
        </w:rPr>
        <w:footnoteReference w:id="9"/>
      </w:r>
      <w:r w:rsidR="004212AC">
        <w:rPr>
          <w:rFonts w:ascii="Times New Roman" w:hAnsi="Times New Roman" w:cs="Times New Roman"/>
          <w:color w:val="000000" w:themeColor="text1"/>
          <w:sz w:val="24"/>
          <w:szCs w:val="24"/>
        </w:rPr>
        <w:t xml:space="preserve">, </w:t>
      </w:r>
      <w:r w:rsidR="00E62F72" w:rsidRPr="00E85B02">
        <w:rPr>
          <w:rFonts w:ascii="Times New Roman" w:hAnsi="Times New Roman" w:cs="Times New Roman"/>
          <w:color w:val="000000" w:themeColor="text1"/>
          <w:sz w:val="24"/>
          <w:szCs w:val="24"/>
        </w:rPr>
        <w:t xml:space="preserve">na kterou se odkazovala i </w:t>
      </w:r>
      <w:r w:rsidR="00B4306C">
        <w:rPr>
          <w:rFonts w:ascii="Times New Roman" w:hAnsi="Times New Roman" w:cs="Times New Roman"/>
          <w:color w:val="000000" w:themeColor="text1"/>
          <w:sz w:val="24"/>
          <w:szCs w:val="24"/>
        </w:rPr>
        <w:t xml:space="preserve">dominující politická </w:t>
      </w:r>
      <w:r w:rsidR="00E62F72" w:rsidRPr="00E85B02">
        <w:rPr>
          <w:rFonts w:ascii="Times New Roman" w:hAnsi="Times New Roman" w:cs="Times New Roman"/>
          <w:color w:val="000000" w:themeColor="text1"/>
          <w:sz w:val="24"/>
          <w:szCs w:val="24"/>
        </w:rPr>
        <w:t>strana Ba</w:t>
      </w:r>
      <w:r w:rsidR="00FF6223">
        <w:rPr>
          <w:rFonts w:ascii="Times New Roman" w:hAnsi="Times New Roman" w:cs="Times New Roman"/>
          <w:color w:val="000000" w:themeColor="text1"/>
          <w:sz w:val="24"/>
          <w:szCs w:val="24"/>
        </w:rPr>
        <w:t>a</w:t>
      </w:r>
      <w:r w:rsidR="00E62F72" w:rsidRPr="00E85B02">
        <w:rPr>
          <w:rFonts w:ascii="Times New Roman" w:hAnsi="Times New Roman" w:cs="Times New Roman"/>
          <w:color w:val="000000" w:themeColor="text1"/>
          <w:sz w:val="24"/>
          <w:szCs w:val="24"/>
        </w:rPr>
        <w:t>s</w:t>
      </w:r>
      <w:r w:rsidR="00250CE6">
        <w:rPr>
          <w:rStyle w:val="Znakapoznpodarou"/>
          <w:rFonts w:ascii="Times New Roman" w:hAnsi="Times New Roman" w:cs="Times New Roman"/>
          <w:color w:val="000000" w:themeColor="text1"/>
          <w:sz w:val="24"/>
          <w:szCs w:val="24"/>
        </w:rPr>
        <w:footnoteReference w:id="10"/>
      </w:r>
      <w:r w:rsidR="00F27639">
        <w:rPr>
          <w:rFonts w:ascii="Times New Roman" w:hAnsi="Times New Roman" w:cs="Times New Roman"/>
          <w:color w:val="000000" w:themeColor="text1"/>
          <w:sz w:val="24"/>
          <w:szCs w:val="24"/>
        </w:rPr>
        <w:t>,</w:t>
      </w:r>
      <w:r w:rsidR="00E62F72" w:rsidRPr="00E85B02">
        <w:rPr>
          <w:rFonts w:ascii="Times New Roman" w:hAnsi="Times New Roman" w:cs="Times New Roman"/>
          <w:color w:val="000000" w:themeColor="text1"/>
          <w:sz w:val="24"/>
          <w:szCs w:val="24"/>
        </w:rPr>
        <w:t xml:space="preserve"> postupem času vytlačily ostatní etnické skupiny. </w:t>
      </w:r>
      <w:r w:rsidR="00D73D8C">
        <w:rPr>
          <w:rFonts w:ascii="Times New Roman" w:hAnsi="Times New Roman" w:cs="Times New Roman"/>
          <w:color w:val="000000" w:themeColor="text1"/>
          <w:sz w:val="24"/>
          <w:szCs w:val="24"/>
        </w:rPr>
        <w:t>Pozdější s</w:t>
      </w:r>
      <w:r w:rsidR="00E62F72" w:rsidRPr="00E85B02">
        <w:rPr>
          <w:rFonts w:ascii="Times New Roman" w:hAnsi="Times New Roman" w:cs="Times New Roman"/>
          <w:color w:val="000000" w:themeColor="text1"/>
          <w:sz w:val="24"/>
          <w:szCs w:val="24"/>
        </w:rPr>
        <w:t xml:space="preserve">elhání této vize bylo zapříčiněno protesty a </w:t>
      </w:r>
      <w:r w:rsidR="00E62F72" w:rsidRPr="00E85B02">
        <w:rPr>
          <w:rFonts w:ascii="Times New Roman" w:hAnsi="Times New Roman" w:cs="Times New Roman"/>
          <w:color w:val="000000" w:themeColor="text1"/>
          <w:sz w:val="24"/>
          <w:szCs w:val="24"/>
        </w:rPr>
        <w:lastRenderedPageBreak/>
        <w:t>vysokým odporem</w:t>
      </w:r>
      <w:r w:rsidR="002A6FE3">
        <w:rPr>
          <w:rFonts w:ascii="Times New Roman" w:hAnsi="Times New Roman" w:cs="Times New Roman"/>
          <w:color w:val="000000" w:themeColor="text1"/>
          <w:sz w:val="24"/>
          <w:szCs w:val="24"/>
        </w:rPr>
        <w:t xml:space="preserve"> především š</w:t>
      </w:r>
      <w:r w:rsidR="008C5579">
        <w:rPr>
          <w:rFonts w:ascii="Times New Roman" w:hAnsi="Times New Roman" w:cs="Times New Roman"/>
          <w:color w:val="000000" w:themeColor="text1"/>
          <w:sz w:val="24"/>
          <w:szCs w:val="24"/>
        </w:rPr>
        <w:t>íitského seskupení</w:t>
      </w:r>
      <w:r w:rsidR="00E62F72" w:rsidRPr="00E85B02">
        <w:rPr>
          <w:rFonts w:ascii="Times New Roman" w:hAnsi="Times New Roman" w:cs="Times New Roman"/>
          <w:color w:val="000000" w:themeColor="text1"/>
          <w:sz w:val="24"/>
          <w:szCs w:val="24"/>
        </w:rPr>
        <w:t xml:space="preserve">. Bylo </w:t>
      </w:r>
      <w:r w:rsidR="00E43BD8">
        <w:rPr>
          <w:rFonts w:ascii="Times New Roman" w:hAnsi="Times New Roman" w:cs="Times New Roman"/>
          <w:color w:val="000000" w:themeColor="text1"/>
          <w:sz w:val="24"/>
          <w:szCs w:val="24"/>
        </w:rPr>
        <w:t>pravděpodobné</w:t>
      </w:r>
      <w:r w:rsidR="00E62F72" w:rsidRPr="00E85B02">
        <w:rPr>
          <w:rFonts w:ascii="Times New Roman" w:hAnsi="Times New Roman" w:cs="Times New Roman"/>
          <w:color w:val="000000" w:themeColor="text1"/>
          <w:sz w:val="24"/>
          <w:szCs w:val="24"/>
        </w:rPr>
        <w:t>, že</w:t>
      </w:r>
      <w:r w:rsidR="009C784D">
        <w:rPr>
          <w:rFonts w:ascii="Times New Roman" w:hAnsi="Times New Roman" w:cs="Times New Roman"/>
          <w:color w:val="000000" w:themeColor="text1"/>
          <w:sz w:val="24"/>
          <w:szCs w:val="24"/>
        </w:rPr>
        <w:t xml:space="preserve"> </w:t>
      </w:r>
      <w:r w:rsidR="00081CA0">
        <w:rPr>
          <w:rFonts w:ascii="Times New Roman" w:hAnsi="Times New Roman" w:cs="Times New Roman"/>
          <w:color w:val="000000" w:themeColor="text1"/>
          <w:sz w:val="24"/>
          <w:szCs w:val="24"/>
        </w:rPr>
        <w:t>myšlenka</w:t>
      </w:r>
      <w:r w:rsidR="00850706">
        <w:rPr>
          <w:rFonts w:ascii="Times New Roman" w:hAnsi="Times New Roman" w:cs="Times New Roman"/>
          <w:color w:val="000000" w:themeColor="text1"/>
          <w:sz w:val="24"/>
          <w:szCs w:val="24"/>
        </w:rPr>
        <w:t xml:space="preserve"> sunnitského panarabismu</w:t>
      </w:r>
      <w:r w:rsidR="00E62F72" w:rsidRPr="00E85B02">
        <w:rPr>
          <w:rFonts w:ascii="Times New Roman" w:hAnsi="Times New Roman" w:cs="Times New Roman"/>
          <w:color w:val="000000" w:themeColor="text1"/>
          <w:sz w:val="24"/>
          <w:szCs w:val="24"/>
        </w:rPr>
        <w:t xml:space="preserve"> vzroste a její soudržnost přetrvá nadále v rámci demokratizační mise</w:t>
      </w:r>
      <w:r w:rsidR="00E241F0">
        <w:rPr>
          <w:rFonts w:ascii="Times New Roman" w:hAnsi="Times New Roman" w:cs="Times New Roman"/>
          <w:color w:val="000000" w:themeColor="text1"/>
          <w:sz w:val="24"/>
          <w:szCs w:val="24"/>
        </w:rPr>
        <w:t>, protože</w:t>
      </w:r>
      <w:r w:rsidR="00362913">
        <w:rPr>
          <w:rFonts w:ascii="Times New Roman" w:hAnsi="Times New Roman" w:cs="Times New Roman"/>
          <w:color w:val="000000" w:themeColor="text1"/>
          <w:sz w:val="24"/>
          <w:szCs w:val="24"/>
        </w:rPr>
        <w:t xml:space="preserve"> </w:t>
      </w:r>
      <w:r w:rsidR="00A623D1">
        <w:rPr>
          <w:rFonts w:ascii="Times New Roman" w:hAnsi="Times New Roman" w:cs="Times New Roman"/>
          <w:color w:val="000000" w:themeColor="text1"/>
          <w:sz w:val="24"/>
          <w:szCs w:val="24"/>
        </w:rPr>
        <w:t xml:space="preserve">sunnité </w:t>
      </w:r>
      <w:r w:rsidR="00362913">
        <w:rPr>
          <w:rFonts w:ascii="Times New Roman" w:hAnsi="Times New Roman" w:cs="Times New Roman"/>
          <w:color w:val="000000" w:themeColor="text1"/>
          <w:sz w:val="24"/>
          <w:szCs w:val="24"/>
        </w:rPr>
        <w:t>stále chtěli prosadit</w:t>
      </w:r>
      <w:r w:rsidR="008B7B9C">
        <w:rPr>
          <w:rFonts w:ascii="Times New Roman" w:hAnsi="Times New Roman" w:cs="Times New Roman"/>
          <w:color w:val="000000" w:themeColor="text1"/>
          <w:sz w:val="24"/>
          <w:szCs w:val="24"/>
        </w:rPr>
        <w:t xml:space="preserve"> svou představu o společ</w:t>
      </w:r>
      <w:r w:rsidR="007152CA">
        <w:rPr>
          <w:rFonts w:ascii="Times New Roman" w:hAnsi="Times New Roman" w:cs="Times New Roman"/>
          <w:color w:val="000000" w:themeColor="text1"/>
          <w:sz w:val="24"/>
          <w:szCs w:val="24"/>
        </w:rPr>
        <w:t>nosti</w:t>
      </w:r>
      <w:r w:rsidR="00F61D77">
        <w:rPr>
          <w:rFonts w:ascii="Times New Roman" w:hAnsi="Times New Roman" w:cs="Times New Roman"/>
          <w:color w:val="000000" w:themeColor="text1"/>
          <w:sz w:val="24"/>
          <w:szCs w:val="24"/>
        </w:rPr>
        <w:t xml:space="preserve"> </w:t>
      </w:r>
      <w:r w:rsidR="00E62F72" w:rsidRPr="00E85B02">
        <w:rPr>
          <w:rFonts w:ascii="Times New Roman" w:hAnsi="Times New Roman" w:cs="Times New Roman"/>
          <w:color w:val="000000" w:themeColor="text1"/>
          <w:sz w:val="24"/>
          <w:szCs w:val="24"/>
        </w:rPr>
        <w:t>(Wimmer, 2007</w:t>
      </w:r>
      <w:r w:rsidR="00A25CCA">
        <w:rPr>
          <w:rFonts w:ascii="Times New Roman" w:hAnsi="Times New Roman" w:cs="Times New Roman"/>
          <w:color w:val="000000" w:themeColor="text1"/>
          <w:sz w:val="24"/>
          <w:szCs w:val="24"/>
        </w:rPr>
        <w:t>, s. 113</w:t>
      </w:r>
      <w:r w:rsidR="00986290" w:rsidRPr="00EA7739">
        <w:rPr>
          <w:rFonts w:ascii="Times New Roman" w:hAnsi="Times New Roman" w:cs="Times New Roman"/>
          <w:sz w:val="24"/>
          <w:szCs w:val="24"/>
        </w:rPr>
        <w:t>–</w:t>
      </w:r>
      <w:r w:rsidR="00621872">
        <w:rPr>
          <w:rFonts w:ascii="Times New Roman" w:hAnsi="Times New Roman" w:cs="Times New Roman"/>
          <w:color w:val="000000" w:themeColor="text1"/>
          <w:sz w:val="24"/>
          <w:szCs w:val="24"/>
        </w:rPr>
        <w:t>11</w:t>
      </w:r>
      <w:r w:rsidR="0061504A">
        <w:rPr>
          <w:rFonts w:ascii="Times New Roman" w:hAnsi="Times New Roman" w:cs="Times New Roman"/>
          <w:color w:val="000000" w:themeColor="text1"/>
          <w:sz w:val="24"/>
          <w:szCs w:val="24"/>
        </w:rPr>
        <w:t>6</w:t>
      </w:r>
      <w:r w:rsidR="00E62F72" w:rsidRPr="00E85B02">
        <w:rPr>
          <w:rFonts w:ascii="Times New Roman" w:hAnsi="Times New Roman" w:cs="Times New Roman"/>
          <w:color w:val="000000" w:themeColor="text1"/>
          <w:sz w:val="24"/>
          <w:szCs w:val="24"/>
        </w:rPr>
        <w:t>).</w:t>
      </w:r>
    </w:p>
    <w:p w14:paraId="253CF7C8" w14:textId="77777777" w:rsidR="0041354D" w:rsidRDefault="0041354D" w:rsidP="00D04277">
      <w:pPr>
        <w:spacing w:after="0" w:line="360" w:lineRule="auto"/>
        <w:rPr>
          <w:rFonts w:ascii="Times New Roman" w:hAnsi="Times New Roman" w:cs="Times New Roman"/>
          <w:color w:val="000000" w:themeColor="text1"/>
          <w:sz w:val="24"/>
          <w:szCs w:val="24"/>
        </w:rPr>
      </w:pPr>
    </w:p>
    <w:p w14:paraId="00C37B54" w14:textId="02AF96E8" w:rsidR="0016212E" w:rsidRPr="00570C3F" w:rsidRDefault="00606DD2" w:rsidP="00D04277">
      <w:pPr>
        <w:pStyle w:val="Nadpis3"/>
        <w:spacing w:before="0" w:line="360" w:lineRule="auto"/>
        <w:rPr>
          <w:rFonts w:ascii="Times New Roman" w:hAnsi="Times New Roman" w:cs="Times New Roman"/>
          <w:b/>
          <w:bCs/>
          <w:color w:val="000000" w:themeColor="text1"/>
        </w:rPr>
      </w:pPr>
      <w:bookmarkStart w:id="25" w:name="_Toc133217837"/>
      <w:r w:rsidRPr="00570C3F">
        <w:rPr>
          <w:rFonts w:ascii="Times New Roman" w:hAnsi="Times New Roman" w:cs="Times New Roman"/>
          <w:b/>
          <w:bCs/>
          <w:color w:val="000000" w:themeColor="text1"/>
        </w:rPr>
        <w:t xml:space="preserve">Postavení </w:t>
      </w:r>
      <w:r w:rsidR="002E345A" w:rsidRPr="00570C3F">
        <w:rPr>
          <w:rFonts w:ascii="Times New Roman" w:hAnsi="Times New Roman" w:cs="Times New Roman"/>
          <w:b/>
          <w:bCs/>
          <w:color w:val="000000" w:themeColor="text1"/>
        </w:rPr>
        <w:t>iráckých sunnitů</w:t>
      </w:r>
      <w:bookmarkEnd w:id="25"/>
    </w:p>
    <w:p w14:paraId="1FD5FA34" w14:textId="4D2E11CA" w:rsidR="00331758" w:rsidRDefault="00290F48" w:rsidP="00D04277">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V</w:t>
      </w:r>
      <w:r w:rsidR="0098297D" w:rsidRPr="0098297D">
        <w:rPr>
          <w:rFonts w:ascii="Times New Roman" w:hAnsi="Times New Roman" w:cs="Times New Roman"/>
          <w:sz w:val="24"/>
          <w:szCs w:val="24"/>
        </w:rPr>
        <w:t xml:space="preserve"> Iráku sunnité </w:t>
      </w:r>
      <w:proofErr w:type="gramStart"/>
      <w:r w:rsidR="0098297D" w:rsidRPr="0098297D">
        <w:rPr>
          <w:rFonts w:ascii="Times New Roman" w:hAnsi="Times New Roman" w:cs="Times New Roman"/>
          <w:sz w:val="24"/>
          <w:szCs w:val="24"/>
        </w:rPr>
        <w:t>tvoří</w:t>
      </w:r>
      <w:proofErr w:type="gramEnd"/>
      <w:r w:rsidR="0098297D" w:rsidRPr="0098297D">
        <w:rPr>
          <w:rFonts w:ascii="Times New Roman" w:hAnsi="Times New Roman" w:cs="Times New Roman"/>
          <w:sz w:val="24"/>
          <w:szCs w:val="24"/>
        </w:rPr>
        <w:t xml:space="preserve"> menší část obyvatelstva oproti šíitům</w:t>
      </w:r>
      <w:r w:rsidR="000E60F0">
        <w:rPr>
          <w:rStyle w:val="Znakapoznpodarou"/>
          <w:rFonts w:ascii="Times New Roman" w:hAnsi="Times New Roman" w:cs="Times New Roman"/>
          <w:sz w:val="24"/>
          <w:szCs w:val="24"/>
        </w:rPr>
        <w:footnoteReference w:id="11"/>
      </w:r>
      <w:r>
        <w:rPr>
          <w:rFonts w:ascii="Times New Roman" w:hAnsi="Times New Roman" w:cs="Times New Roman"/>
          <w:sz w:val="24"/>
          <w:szCs w:val="24"/>
        </w:rPr>
        <w:t xml:space="preserve">. </w:t>
      </w:r>
      <w:r w:rsidR="00BF6D7B" w:rsidRPr="00EA7739">
        <w:rPr>
          <w:rFonts w:ascii="Times New Roman" w:hAnsi="Times New Roman" w:cs="Times New Roman"/>
          <w:sz w:val="24"/>
          <w:szCs w:val="24"/>
        </w:rPr>
        <w:t>Sun</w:t>
      </w:r>
      <w:r w:rsidR="00BF6D7B">
        <w:rPr>
          <w:rFonts w:ascii="Times New Roman" w:hAnsi="Times New Roman" w:cs="Times New Roman"/>
          <w:sz w:val="24"/>
          <w:szCs w:val="24"/>
        </w:rPr>
        <w:t>nitská menšina byla za vlády S. Husajna</w:t>
      </w:r>
      <w:r w:rsidR="002775EC" w:rsidRPr="00EA7739">
        <w:rPr>
          <w:rFonts w:ascii="Times New Roman" w:hAnsi="Times New Roman" w:cs="Times New Roman"/>
          <w:sz w:val="24"/>
          <w:szCs w:val="24"/>
        </w:rPr>
        <w:t xml:space="preserve"> </w:t>
      </w:r>
      <w:r w:rsidR="00D04215">
        <w:rPr>
          <w:rFonts w:ascii="Times New Roman" w:hAnsi="Times New Roman" w:cs="Times New Roman"/>
          <w:sz w:val="24"/>
          <w:szCs w:val="24"/>
        </w:rPr>
        <w:t>ovládán</w:t>
      </w:r>
      <w:r w:rsidR="00F52DEC">
        <w:rPr>
          <w:rFonts w:ascii="Times New Roman" w:hAnsi="Times New Roman" w:cs="Times New Roman"/>
          <w:sz w:val="24"/>
          <w:szCs w:val="24"/>
        </w:rPr>
        <w:t>a a privilegována</w:t>
      </w:r>
      <w:r w:rsidR="002775EC" w:rsidRPr="00EA7739">
        <w:rPr>
          <w:rFonts w:ascii="Times New Roman" w:hAnsi="Times New Roman" w:cs="Times New Roman"/>
          <w:sz w:val="24"/>
          <w:szCs w:val="24"/>
        </w:rPr>
        <w:t xml:space="preserve"> </w:t>
      </w:r>
      <w:proofErr w:type="spellStart"/>
      <w:r w:rsidR="002775EC" w:rsidRPr="00EA7739">
        <w:rPr>
          <w:rFonts w:ascii="Times New Roman" w:hAnsi="Times New Roman" w:cs="Times New Roman"/>
          <w:sz w:val="24"/>
          <w:szCs w:val="24"/>
        </w:rPr>
        <w:t>baasistickou</w:t>
      </w:r>
      <w:proofErr w:type="spellEnd"/>
      <w:r w:rsidR="002775EC" w:rsidRPr="00EA7739">
        <w:rPr>
          <w:rFonts w:ascii="Times New Roman" w:hAnsi="Times New Roman" w:cs="Times New Roman"/>
          <w:sz w:val="24"/>
          <w:szCs w:val="24"/>
        </w:rPr>
        <w:t xml:space="preserve"> organizac</w:t>
      </w:r>
      <w:r w:rsidR="00F52DEC">
        <w:rPr>
          <w:rFonts w:ascii="Times New Roman" w:hAnsi="Times New Roman" w:cs="Times New Roman"/>
          <w:sz w:val="24"/>
          <w:szCs w:val="24"/>
        </w:rPr>
        <w:t xml:space="preserve">í. </w:t>
      </w:r>
      <w:r w:rsidR="002775EC" w:rsidRPr="00EA7739">
        <w:rPr>
          <w:rFonts w:ascii="Times New Roman" w:hAnsi="Times New Roman" w:cs="Times New Roman"/>
          <w:sz w:val="24"/>
          <w:szCs w:val="24"/>
        </w:rPr>
        <w:t xml:space="preserve">Členové </w:t>
      </w:r>
      <w:r w:rsidR="00B57905">
        <w:rPr>
          <w:rFonts w:ascii="Times New Roman" w:hAnsi="Times New Roman" w:cs="Times New Roman"/>
          <w:sz w:val="24"/>
          <w:szCs w:val="24"/>
        </w:rPr>
        <w:t xml:space="preserve">strany </w:t>
      </w:r>
      <w:r w:rsidR="002775EC" w:rsidRPr="00EA7739">
        <w:rPr>
          <w:rFonts w:ascii="Times New Roman" w:hAnsi="Times New Roman" w:cs="Times New Roman"/>
          <w:sz w:val="24"/>
          <w:szCs w:val="24"/>
        </w:rPr>
        <w:t>B</w:t>
      </w:r>
      <w:r w:rsidR="002E345A">
        <w:rPr>
          <w:rFonts w:ascii="Times New Roman" w:hAnsi="Times New Roman" w:cs="Times New Roman"/>
          <w:sz w:val="24"/>
          <w:szCs w:val="24"/>
        </w:rPr>
        <w:t>a</w:t>
      </w:r>
      <w:r w:rsidR="002775EC" w:rsidRPr="00EA7739">
        <w:rPr>
          <w:rFonts w:ascii="Times New Roman" w:hAnsi="Times New Roman" w:cs="Times New Roman"/>
          <w:sz w:val="24"/>
          <w:szCs w:val="24"/>
        </w:rPr>
        <w:t>as</w:t>
      </w:r>
      <w:r w:rsidR="002E345A">
        <w:rPr>
          <w:rFonts w:ascii="Times New Roman" w:hAnsi="Times New Roman" w:cs="Times New Roman"/>
          <w:sz w:val="24"/>
          <w:szCs w:val="24"/>
        </w:rPr>
        <w:t xml:space="preserve"> </w:t>
      </w:r>
      <w:r w:rsidR="002775EC" w:rsidRPr="00EA7739">
        <w:rPr>
          <w:rFonts w:ascii="Times New Roman" w:hAnsi="Times New Roman" w:cs="Times New Roman"/>
          <w:sz w:val="24"/>
          <w:szCs w:val="24"/>
        </w:rPr>
        <w:t>byl</w:t>
      </w:r>
      <w:r w:rsidR="00B57905">
        <w:rPr>
          <w:rFonts w:ascii="Times New Roman" w:hAnsi="Times New Roman" w:cs="Times New Roman"/>
          <w:sz w:val="24"/>
          <w:szCs w:val="24"/>
        </w:rPr>
        <w:t>i</w:t>
      </w:r>
      <w:r w:rsidR="002775EC" w:rsidRPr="00EA7739">
        <w:rPr>
          <w:rFonts w:ascii="Times New Roman" w:hAnsi="Times New Roman" w:cs="Times New Roman"/>
          <w:sz w:val="24"/>
          <w:szCs w:val="24"/>
        </w:rPr>
        <w:t xml:space="preserve"> vysoce postavení bohatí lidé</w:t>
      </w:r>
      <w:r w:rsidR="00285268">
        <w:rPr>
          <w:rFonts w:ascii="Times New Roman" w:hAnsi="Times New Roman" w:cs="Times New Roman"/>
          <w:sz w:val="24"/>
          <w:szCs w:val="24"/>
        </w:rPr>
        <w:t xml:space="preserve">, </w:t>
      </w:r>
      <w:r w:rsidR="002775EC" w:rsidRPr="00EA7739">
        <w:rPr>
          <w:rFonts w:ascii="Times New Roman" w:hAnsi="Times New Roman" w:cs="Times New Roman"/>
          <w:sz w:val="24"/>
          <w:szCs w:val="24"/>
        </w:rPr>
        <w:t>elit</w:t>
      </w:r>
      <w:r w:rsidR="008524AD">
        <w:rPr>
          <w:rFonts w:ascii="Times New Roman" w:hAnsi="Times New Roman" w:cs="Times New Roman"/>
          <w:sz w:val="24"/>
          <w:szCs w:val="24"/>
        </w:rPr>
        <w:t>ou</w:t>
      </w:r>
      <w:r w:rsidR="002775EC" w:rsidRPr="00EA7739">
        <w:rPr>
          <w:rFonts w:ascii="Times New Roman" w:hAnsi="Times New Roman" w:cs="Times New Roman"/>
          <w:sz w:val="24"/>
          <w:szCs w:val="24"/>
        </w:rPr>
        <w:t xml:space="preserve"> dominující ve zpravodajství a armádě. </w:t>
      </w:r>
      <w:r w:rsidR="008524AD">
        <w:rPr>
          <w:rFonts w:ascii="Times New Roman" w:hAnsi="Times New Roman" w:cs="Times New Roman"/>
          <w:sz w:val="24"/>
          <w:szCs w:val="24"/>
        </w:rPr>
        <w:t>Projev</w:t>
      </w:r>
      <w:r w:rsidR="002775EC" w:rsidRPr="00EA7739">
        <w:rPr>
          <w:rFonts w:ascii="Times New Roman" w:hAnsi="Times New Roman" w:cs="Times New Roman"/>
          <w:sz w:val="24"/>
          <w:szCs w:val="24"/>
        </w:rPr>
        <w:t xml:space="preserve"> jejich oddanosti svému vůdci a </w:t>
      </w:r>
      <w:r w:rsidR="00DB47E6">
        <w:rPr>
          <w:rFonts w:ascii="Times New Roman" w:hAnsi="Times New Roman" w:cs="Times New Roman"/>
          <w:sz w:val="24"/>
          <w:szCs w:val="24"/>
        </w:rPr>
        <w:t>u</w:t>
      </w:r>
      <w:r w:rsidR="002775EC" w:rsidRPr="00EA7739">
        <w:rPr>
          <w:rFonts w:ascii="Times New Roman" w:hAnsi="Times New Roman" w:cs="Times New Roman"/>
          <w:sz w:val="24"/>
          <w:szCs w:val="24"/>
        </w:rPr>
        <w:t xml:space="preserve">skupení </w:t>
      </w:r>
      <w:r w:rsidR="00233E67">
        <w:rPr>
          <w:rFonts w:ascii="Times New Roman" w:hAnsi="Times New Roman" w:cs="Times New Roman"/>
          <w:sz w:val="24"/>
          <w:szCs w:val="24"/>
        </w:rPr>
        <w:t xml:space="preserve">iráckým sunnitům </w:t>
      </w:r>
      <w:r w:rsidR="002775EC" w:rsidRPr="00EA7739">
        <w:rPr>
          <w:rFonts w:ascii="Times New Roman" w:hAnsi="Times New Roman" w:cs="Times New Roman"/>
          <w:sz w:val="24"/>
          <w:szCs w:val="24"/>
        </w:rPr>
        <w:t>umožnilo dosažení mnoha benefitů, např. vyšší</w:t>
      </w:r>
      <w:r w:rsidR="00FD08EB">
        <w:rPr>
          <w:rFonts w:ascii="Times New Roman" w:hAnsi="Times New Roman" w:cs="Times New Roman"/>
          <w:sz w:val="24"/>
          <w:szCs w:val="24"/>
        </w:rPr>
        <w:t>ch</w:t>
      </w:r>
      <w:r w:rsidR="002775EC" w:rsidRPr="00EA7739">
        <w:rPr>
          <w:rFonts w:ascii="Times New Roman" w:hAnsi="Times New Roman" w:cs="Times New Roman"/>
          <w:sz w:val="24"/>
          <w:szCs w:val="24"/>
        </w:rPr>
        <w:t xml:space="preserve"> plat</w:t>
      </w:r>
      <w:r w:rsidR="00FD08EB">
        <w:rPr>
          <w:rFonts w:ascii="Times New Roman" w:hAnsi="Times New Roman" w:cs="Times New Roman"/>
          <w:sz w:val="24"/>
          <w:szCs w:val="24"/>
        </w:rPr>
        <w:t>ů</w:t>
      </w:r>
      <w:r w:rsidR="002775EC" w:rsidRPr="00EA7739">
        <w:rPr>
          <w:rFonts w:ascii="Times New Roman" w:hAnsi="Times New Roman" w:cs="Times New Roman"/>
          <w:sz w:val="24"/>
          <w:szCs w:val="24"/>
        </w:rPr>
        <w:t xml:space="preserve">, </w:t>
      </w:r>
      <w:r w:rsidR="006003AB">
        <w:rPr>
          <w:rFonts w:ascii="Times New Roman" w:hAnsi="Times New Roman" w:cs="Times New Roman"/>
          <w:sz w:val="24"/>
          <w:szCs w:val="24"/>
        </w:rPr>
        <w:t xml:space="preserve">dodávek </w:t>
      </w:r>
      <w:r w:rsidR="002775EC" w:rsidRPr="00EA7739">
        <w:rPr>
          <w:rFonts w:ascii="Times New Roman" w:hAnsi="Times New Roman" w:cs="Times New Roman"/>
          <w:sz w:val="24"/>
          <w:szCs w:val="24"/>
        </w:rPr>
        <w:t>kvalitní</w:t>
      </w:r>
      <w:r w:rsidR="00FD08EB">
        <w:rPr>
          <w:rFonts w:ascii="Times New Roman" w:hAnsi="Times New Roman" w:cs="Times New Roman"/>
          <w:sz w:val="24"/>
          <w:szCs w:val="24"/>
        </w:rPr>
        <w:t>ch</w:t>
      </w:r>
      <w:r w:rsidR="002775EC" w:rsidRPr="00EA7739">
        <w:rPr>
          <w:rFonts w:ascii="Times New Roman" w:hAnsi="Times New Roman" w:cs="Times New Roman"/>
          <w:sz w:val="24"/>
          <w:szCs w:val="24"/>
        </w:rPr>
        <w:t xml:space="preserve"> zbran</w:t>
      </w:r>
      <w:r w:rsidR="00FD08EB">
        <w:rPr>
          <w:rFonts w:ascii="Times New Roman" w:hAnsi="Times New Roman" w:cs="Times New Roman"/>
          <w:sz w:val="24"/>
          <w:szCs w:val="24"/>
        </w:rPr>
        <w:t>í</w:t>
      </w:r>
      <w:r w:rsidR="002775EC" w:rsidRPr="00EA7739">
        <w:rPr>
          <w:rFonts w:ascii="Times New Roman" w:hAnsi="Times New Roman" w:cs="Times New Roman"/>
          <w:sz w:val="24"/>
          <w:szCs w:val="24"/>
        </w:rPr>
        <w:t>, specializovan</w:t>
      </w:r>
      <w:r w:rsidR="00FD08EB">
        <w:rPr>
          <w:rFonts w:ascii="Times New Roman" w:hAnsi="Times New Roman" w:cs="Times New Roman"/>
          <w:sz w:val="24"/>
          <w:szCs w:val="24"/>
        </w:rPr>
        <w:t>ého vojenského</w:t>
      </w:r>
      <w:r w:rsidR="002775EC" w:rsidRPr="00EA7739">
        <w:rPr>
          <w:rFonts w:ascii="Times New Roman" w:hAnsi="Times New Roman" w:cs="Times New Roman"/>
          <w:sz w:val="24"/>
          <w:szCs w:val="24"/>
        </w:rPr>
        <w:t xml:space="preserve"> výcvik</w:t>
      </w:r>
      <w:r w:rsidR="00FD08EB">
        <w:rPr>
          <w:rFonts w:ascii="Times New Roman" w:hAnsi="Times New Roman" w:cs="Times New Roman"/>
          <w:sz w:val="24"/>
          <w:szCs w:val="24"/>
        </w:rPr>
        <w:t>u</w:t>
      </w:r>
      <w:r w:rsidR="002775EC" w:rsidRPr="00EA7739">
        <w:rPr>
          <w:rFonts w:ascii="Times New Roman" w:hAnsi="Times New Roman" w:cs="Times New Roman"/>
          <w:sz w:val="24"/>
          <w:szCs w:val="24"/>
        </w:rPr>
        <w:t xml:space="preserve"> a další (</w:t>
      </w:r>
      <w:proofErr w:type="spellStart"/>
      <w:r w:rsidR="002775EC" w:rsidRPr="00EA7739">
        <w:rPr>
          <w:rFonts w:ascii="Times New Roman" w:hAnsi="Times New Roman" w:cs="Times New Roman"/>
          <w:sz w:val="24"/>
          <w:szCs w:val="24"/>
        </w:rPr>
        <w:t>Raděj</w:t>
      </w:r>
      <w:proofErr w:type="spellEnd"/>
      <w:r w:rsidR="002775EC" w:rsidRPr="00EA7739">
        <w:rPr>
          <w:rFonts w:ascii="Times New Roman" w:hAnsi="Times New Roman" w:cs="Times New Roman"/>
          <w:sz w:val="24"/>
          <w:szCs w:val="24"/>
        </w:rPr>
        <w:t>, 2010, s. 109–110).</w:t>
      </w:r>
      <w:r w:rsidR="00995F36">
        <w:rPr>
          <w:rFonts w:ascii="Times New Roman" w:hAnsi="Times New Roman" w:cs="Times New Roman"/>
          <w:sz w:val="24"/>
          <w:szCs w:val="24"/>
        </w:rPr>
        <w:t xml:space="preserve"> </w:t>
      </w:r>
      <w:r w:rsidR="002775EC" w:rsidRPr="001A0C5A">
        <w:rPr>
          <w:rFonts w:ascii="Times New Roman" w:hAnsi="Times New Roman" w:cs="Times New Roman"/>
          <w:sz w:val="24"/>
          <w:szCs w:val="24"/>
        </w:rPr>
        <w:t xml:space="preserve">Po americké invazi v roce 2003 se iráčtí sunnité řadili k největším odpůrcům zahraniční okupace. </w:t>
      </w:r>
      <w:r w:rsidR="003F70EB">
        <w:rPr>
          <w:rFonts w:ascii="Times New Roman" w:hAnsi="Times New Roman" w:cs="Times New Roman"/>
          <w:sz w:val="24"/>
          <w:szCs w:val="24"/>
        </w:rPr>
        <w:t xml:space="preserve">Významným </w:t>
      </w:r>
      <w:r w:rsidR="00564268">
        <w:rPr>
          <w:rFonts w:ascii="Times New Roman" w:hAnsi="Times New Roman" w:cs="Times New Roman"/>
          <w:sz w:val="24"/>
          <w:szCs w:val="24"/>
        </w:rPr>
        <w:t xml:space="preserve">důsledkem </w:t>
      </w:r>
      <w:r w:rsidR="002775EC" w:rsidRPr="001A0C5A">
        <w:rPr>
          <w:rFonts w:ascii="Times New Roman" w:hAnsi="Times New Roman" w:cs="Times New Roman"/>
          <w:sz w:val="24"/>
          <w:szCs w:val="24"/>
        </w:rPr>
        <w:t xml:space="preserve">nesouhlasu </w:t>
      </w:r>
      <w:r w:rsidR="00B13EC6">
        <w:rPr>
          <w:rFonts w:ascii="Times New Roman" w:hAnsi="Times New Roman" w:cs="Times New Roman"/>
          <w:sz w:val="24"/>
          <w:szCs w:val="24"/>
        </w:rPr>
        <w:t xml:space="preserve">s </w:t>
      </w:r>
      <w:r w:rsidR="002775EC" w:rsidRPr="001A0C5A">
        <w:rPr>
          <w:rFonts w:ascii="Times New Roman" w:hAnsi="Times New Roman" w:cs="Times New Roman"/>
          <w:sz w:val="24"/>
          <w:szCs w:val="24"/>
        </w:rPr>
        <w:t>invaz</w:t>
      </w:r>
      <w:r w:rsidR="00B13EC6">
        <w:rPr>
          <w:rFonts w:ascii="Times New Roman" w:hAnsi="Times New Roman" w:cs="Times New Roman"/>
          <w:sz w:val="24"/>
          <w:szCs w:val="24"/>
        </w:rPr>
        <w:t>í</w:t>
      </w:r>
      <w:r w:rsidR="002775EC" w:rsidRPr="001A0C5A">
        <w:rPr>
          <w:rFonts w:ascii="Times New Roman" w:hAnsi="Times New Roman" w:cs="Times New Roman"/>
          <w:sz w:val="24"/>
          <w:szCs w:val="24"/>
        </w:rPr>
        <w:t xml:space="preserve"> byl nárůst šíitské dominance, což vedlo k obavám a velkému znevýhodnění sunnitského seskupení.</w:t>
      </w:r>
      <w:r w:rsidR="001A0C5A" w:rsidRPr="001A0C5A">
        <w:rPr>
          <w:rFonts w:ascii="Times New Roman" w:hAnsi="Times New Roman" w:cs="Times New Roman"/>
          <w:sz w:val="24"/>
          <w:szCs w:val="24"/>
        </w:rPr>
        <w:t xml:space="preserve"> V tomto roce nast</w:t>
      </w:r>
      <w:r w:rsidR="005610E5">
        <w:rPr>
          <w:rFonts w:ascii="Times New Roman" w:hAnsi="Times New Roman" w:cs="Times New Roman"/>
          <w:sz w:val="24"/>
          <w:szCs w:val="24"/>
        </w:rPr>
        <w:t>aly</w:t>
      </w:r>
      <w:r w:rsidR="001A0C5A" w:rsidRPr="001A0C5A">
        <w:rPr>
          <w:rFonts w:ascii="Times New Roman" w:hAnsi="Times New Roman" w:cs="Times New Roman"/>
          <w:sz w:val="24"/>
          <w:szCs w:val="24"/>
        </w:rPr>
        <w:t xml:space="preserve"> obrovské změny</w:t>
      </w:r>
      <w:r w:rsidR="007D51DB">
        <w:rPr>
          <w:rFonts w:ascii="Times New Roman" w:hAnsi="Times New Roman" w:cs="Times New Roman"/>
          <w:sz w:val="24"/>
          <w:szCs w:val="24"/>
        </w:rPr>
        <w:t>, co se týče</w:t>
      </w:r>
      <w:r w:rsidR="001A0C5A" w:rsidRPr="001A0C5A">
        <w:rPr>
          <w:rFonts w:ascii="Times New Roman" w:hAnsi="Times New Roman" w:cs="Times New Roman"/>
          <w:sz w:val="24"/>
          <w:szCs w:val="24"/>
        </w:rPr>
        <w:t> zapoj</w:t>
      </w:r>
      <w:r w:rsidR="00512A29">
        <w:rPr>
          <w:rFonts w:ascii="Times New Roman" w:hAnsi="Times New Roman" w:cs="Times New Roman"/>
          <w:sz w:val="24"/>
          <w:szCs w:val="24"/>
        </w:rPr>
        <w:t>ení</w:t>
      </w:r>
      <w:r w:rsidR="001A0C5A" w:rsidRPr="001A0C5A">
        <w:rPr>
          <w:rFonts w:ascii="Times New Roman" w:hAnsi="Times New Roman" w:cs="Times New Roman"/>
          <w:sz w:val="24"/>
          <w:szCs w:val="24"/>
        </w:rPr>
        <w:t xml:space="preserve"> sunnitského obyvatelstva do vlády, kvůli je</w:t>
      </w:r>
      <w:r w:rsidR="00B00715">
        <w:rPr>
          <w:rFonts w:ascii="Times New Roman" w:hAnsi="Times New Roman" w:cs="Times New Roman"/>
          <w:sz w:val="24"/>
          <w:szCs w:val="24"/>
        </w:rPr>
        <w:t>ho</w:t>
      </w:r>
      <w:r w:rsidR="001A0C5A" w:rsidRPr="001A0C5A">
        <w:rPr>
          <w:rFonts w:ascii="Times New Roman" w:hAnsi="Times New Roman" w:cs="Times New Roman"/>
          <w:sz w:val="24"/>
          <w:szCs w:val="24"/>
        </w:rPr>
        <w:t xml:space="preserve"> </w:t>
      </w:r>
      <w:r w:rsidR="00613145">
        <w:rPr>
          <w:rFonts w:ascii="Times New Roman" w:hAnsi="Times New Roman" w:cs="Times New Roman"/>
          <w:sz w:val="24"/>
          <w:szCs w:val="24"/>
        </w:rPr>
        <w:t>minul</w:t>
      </w:r>
      <w:r w:rsidR="00B00715">
        <w:rPr>
          <w:rFonts w:ascii="Times New Roman" w:hAnsi="Times New Roman" w:cs="Times New Roman"/>
          <w:sz w:val="24"/>
          <w:szCs w:val="24"/>
        </w:rPr>
        <w:t>é spojitosti</w:t>
      </w:r>
      <w:r w:rsidR="001A0C5A" w:rsidRPr="001A0C5A">
        <w:rPr>
          <w:rFonts w:ascii="Times New Roman" w:hAnsi="Times New Roman" w:cs="Times New Roman"/>
          <w:sz w:val="24"/>
          <w:szCs w:val="24"/>
        </w:rPr>
        <w:t xml:space="preserve"> </w:t>
      </w:r>
      <w:r w:rsidR="00613145">
        <w:rPr>
          <w:rFonts w:ascii="Times New Roman" w:hAnsi="Times New Roman" w:cs="Times New Roman"/>
          <w:sz w:val="24"/>
          <w:szCs w:val="24"/>
        </w:rPr>
        <w:t xml:space="preserve">s </w:t>
      </w:r>
      <w:proofErr w:type="spellStart"/>
      <w:r w:rsidR="001A0C5A" w:rsidRPr="001A0C5A">
        <w:rPr>
          <w:rFonts w:ascii="Times New Roman" w:hAnsi="Times New Roman" w:cs="Times New Roman"/>
          <w:sz w:val="24"/>
          <w:szCs w:val="24"/>
        </w:rPr>
        <w:t>baasistickou</w:t>
      </w:r>
      <w:proofErr w:type="spellEnd"/>
      <w:r w:rsidR="001A0C5A" w:rsidRPr="001A0C5A">
        <w:rPr>
          <w:rFonts w:ascii="Times New Roman" w:hAnsi="Times New Roman" w:cs="Times New Roman"/>
          <w:sz w:val="24"/>
          <w:szCs w:val="24"/>
        </w:rPr>
        <w:t xml:space="preserve"> organizac</w:t>
      </w:r>
      <w:r w:rsidR="00C55E8F">
        <w:rPr>
          <w:rFonts w:ascii="Times New Roman" w:hAnsi="Times New Roman" w:cs="Times New Roman"/>
          <w:sz w:val="24"/>
          <w:szCs w:val="24"/>
        </w:rPr>
        <w:t>í</w:t>
      </w:r>
      <w:r w:rsidR="001A0C5A" w:rsidRPr="001A0C5A">
        <w:rPr>
          <w:rFonts w:ascii="Times New Roman" w:hAnsi="Times New Roman" w:cs="Times New Roman"/>
          <w:sz w:val="24"/>
          <w:szCs w:val="24"/>
        </w:rPr>
        <w:t>.</w:t>
      </w:r>
      <w:r w:rsidR="00C30026">
        <w:rPr>
          <w:rFonts w:ascii="Times New Roman" w:hAnsi="Times New Roman" w:cs="Times New Roman"/>
          <w:sz w:val="24"/>
          <w:szCs w:val="24"/>
        </w:rPr>
        <w:t xml:space="preserve"> Mezi</w:t>
      </w:r>
      <w:r w:rsidR="00555DF6">
        <w:rPr>
          <w:rFonts w:ascii="Times New Roman" w:hAnsi="Times New Roman" w:cs="Times New Roman"/>
          <w:sz w:val="24"/>
          <w:szCs w:val="24"/>
        </w:rPr>
        <w:t xml:space="preserve"> </w:t>
      </w:r>
      <w:r w:rsidR="00EC399E">
        <w:rPr>
          <w:rFonts w:ascii="Times New Roman" w:hAnsi="Times New Roman" w:cs="Times New Roman"/>
          <w:sz w:val="24"/>
          <w:szCs w:val="24"/>
        </w:rPr>
        <w:t xml:space="preserve">tyto </w:t>
      </w:r>
      <w:r w:rsidR="00555DF6">
        <w:rPr>
          <w:rFonts w:ascii="Times New Roman" w:hAnsi="Times New Roman" w:cs="Times New Roman"/>
          <w:sz w:val="24"/>
          <w:szCs w:val="24"/>
        </w:rPr>
        <w:t>změn</w:t>
      </w:r>
      <w:r w:rsidR="00054312">
        <w:rPr>
          <w:rFonts w:ascii="Times New Roman" w:hAnsi="Times New Roman" w:cs="Times New Roman"/>
          <w:sz w:val="24"/>
          <w:szCs w:val="24"/>
        </w:rPr>
        <w:t xml:space="preserve">y </w:t>
      </w:r>
      <w:r w:rsidR="00C30026">
        <w:rPr>
          <w:rFonts w:ascii="Times New Roman" w:hAnsi="Times New Roman" w:cs="Times New Roman"/>
          <w:sz w:val="24"/>
          <w:szCs w:val="24"/>
        </w:rPr>
        <w:t xml:space="preserve">se řadí </w:t>
      </w:r>
      <w:r w:rsidR="00A7352F">
        <w:rPr>
          <w:rFonts w:ascii="Times New Roman" w:hAnsi="Times New Roman" w:cs="Times New Roman"/>
          <w:sz w:val="24"/>
          <w:szCs w:val="24"/>
        </w:rPr>
        <w:t>absence politických aktivit</w:t>
      </w:r>
      <w:r w:rsidR="00054312">
        <w:rPr>
          <w:rFonts w:ascii="Times New Roman" w:hAnsi="Times New Roman" w:cs="Times New Roman"/>
          <w:sz w:val="24"/>
          <w:szCs w:val="24"/>
        </w:rPr>
        <w:t xml:space="preserve"> až </w:t>
      </w:r>
      <w:r w:rsidR="00B219C1">
        <w:rPr>
          <w:rFonts w:ascii="Times New Roman" w:hAnsi="Times New Roman" w:cs="Times New Roman"/>
          <w:sz w:val="24"/>
          <w:szCs w:val="24"/>
        </w:rPr>
        <w:t>bojkot</w:t>
      </w:r>
      <w:r w:rsidR="00054312">
        <w:rPr>
          <w:rFonts w:ascii="Times New Roman" w:hAnsi="Times New Roman" w:cs="Times New Roman"/>
          <w:sz w:val="24"/>
          <w:szCs w:val="24"/>
        </w:rPr>
        <w:t xml:space="preserve"> ze strany sunnitů</w:t>
      </w:r>
      <w:r w:rsidR="007A1CFA">
        <w:rPr>
          <w:rFonts w:ascii="Times New Roman" w:hAnsi="Times New Roman" w:cs="Times New Roman"/>
          <w:sz w:val="24"/>
          <w:szCs w:val="24"/>
        </w:rPr>
        <w:t xml:space="preserve"> proti současné</w:t>
      </w:r>
      <w:r w:rsidR="00615B4C">
        <w:rPr>
          <w:rFonts w:ascii="Times New Roman" w:hAnsi="Times New Roman" w:cs="Times New Roman"/>
          <w:sz w:val="24"/>
          <w:szCs w:val="24"/>
        </w:rPr>
        <w:t>mu vládnímu uspořádání</w:t>
      </w:r>
      <w:r w:rsidR="00366F97">
        <w:rPr>
          <w:rFonts w:ascii="Times New Roman" w:hAnsi="Times New Roman" w:cs="Times New Roman"/>
          <w:sz w:val="24"/>
          <w:szCs w:val="24"/>
        </w:rPr>
        <w:t xml:space="preserve">. </w:t>
      </w:r>
      <w:r w:rsidR="001A0C5A" w:rsidRPr="001A0C5A">
        <w:rPr>
          <w:rFonts w:ascii="Times New Roman" w:hAnsi="Times New Roman" w:cs="Times New Roman"/>
          <w:sz w:val="24"/>
          <w:szCs w:val="24"/>
        </w:rPr>
        <w:t>Oproti tomu šíité i Kurdové byly plně zapojováni do politického dění a získával</w:t>
      </w:r>
      <w:r w:rsidR="00555711">
        <w:rPr>
          <w:rFonts w:ascii="Times New Roman" w:hAnsi="Times New Roman" w:cs="Times New Roman"/>
          <w:sz w:val="24"/>
          <w:szCs w:val="24"/>
        </w:rPr>
        <w:t>i</w:t>
      </w:r>
      <w:r w:rsidR="001A0C5A" w:rsidRPr="001A0C5A">
        <w:rPr>
          <w:rFonts w:ascii="Times New Roman" w:hAnsi="Times New Roman" w:cs="Times New Roman"/>
          <w:sz w:val="24"/>
          <w:szCs w:val="24"/>
        </w:rPr>
        <w:t xml:space="preserve"> mnoho výhod</w:t>
      </w:r>
      <w:r w:rsidR="00BB7411">
        <w:rPr>
          <w:rFonts w:ascii="Times New Roman" w:hAnsi="Times New Roman" w:cs="Times New Roman"/>
          <w:sz w:val="24"/>
          <w:szCs w:val="24"/>
        </w:rPr>
        <w:t xml:space="preserve"> (</w:t>
      </w:r>
      <w:proofErr w:type="spellStart"/>
      <w:r w:rsidR="00BB7411">
        <w:rPr>
          <w:rFonts w:ascii="Times New Roman" w:hAnsi="Times New Roman" w:cs="Times New Roman"/>
          <w:sz w:val="24"/>
          <w:szCs w:val="24"/>
        </w:rPr>
        <w:t>Mansour</w:t>
      </w:r>
      <w:proofErr w:type="spellEnd"/>
      <w:r w:rsidR="00BB7411">
        <w:rPr>
          <w:rFonts w:ascii="Times New Roman" w:hAnsi="Times New Roman" w:cs="Times New Roman"/>
          <w:sz w:val="24"/>
          <w:szCs w:val="24"/>
        </w:rPr>
        <w:t>, 2016, s. 5).</w:t>
      </w:r>
    </w:p>
    <w:p w14:paraId="15A7FDBA" w14:textId="423D9814" w:rsidR="00A928E0" w:rsidRDefault="002775EC" w:rsidP="00D04277">
      <w:pPr>
        <w:pStyle w:val="Bezmezer"/>
        <w:spacing w:line="360" w:lineRule="auto"/>
        <w:ind w:firstLine="708"/>
        <w:jc w:val="both"/>
        <w:rPr>
          <w:rFonts w:ascii="Times New Roman" w:hAnsi="Times New Roman" w:cs="Times New Roman"/>
          <w:sz w:val="24"/>
          <w:szCs w:val="24"/>
        </w:rPr>
      </w:pPr>
      <w:r w:rsidRPr="001A0C5A">
        <w:rPr>
          <w:rFonts w:ascii="Times New Roman" w:hAnsi="Times New Roman" w:cs="Times New Roman"/>
          <w:sz w:val="24"/>
          <w:szCs w:val="24"/>
        </w:rPr>
        <w:t>Nespokojenost sunnitů vedla</w:t>
      </w:r>
      <w:r w:rsidR="003979B3">
        <w:rPr>
          <w:rFonts w:ascii="Times New Roman" w:hAnsi="Times New Roman" w:cs="Times New Roman"/>
          <w:sz w:val="24"/>
          <w:szCs w:val="24"/>
        </w:rPr>
        <w:t xml:space="preserve"> </w:t>
      </w:r>
      <w:r w:rsidRPr="001A0C5A">
        <w:rPr>
          <w:rFonts w:ascii="Times New Roman" w:hAnsi="Times New Roman" w:cs="Times New Roman"/>
          <w:sz w:val="24"/>
          <w:szCs w:val="24"/>
        </w:rPr>
        <w:t>k</w:t>
      </w:r>
      <w:r w:rsidR="00557F8F">
        <w:rPr>
          <w:rFonts w:ascii="Times New Roman" w:hAnsi="Times New Roman" w:cs="Times New Roman"/>
          <w:sz w:val="24"/>
          <w:szCs w:val="24"/>
        </w:rPr>
        <w:t xml:space="preserve"> rozsáhlému </w:t>
      </w:r>
      <w:r w:rsidRPr="001A0C5A">
        <w:rPr>
          <w:rFonts w:ascii="Times New Roman" w:hAnsi="Times New Roman" w:cs="Times New Roman"/>
          <w:sz w:val="24"/>
          <w:szCs w:val="24"/>
        </w:rPr>
        <w:t xml:space="preserve">povstání, které znemožnilo </w:t>
      </w:r>
      <w:r w:rsidR="00F53004">
        <w:rPr>
          <w:rFonts w:ascii="Times New Roman" w:hAnsi="Times New Roman" w:cs="Times New Roman"/>
          <w:sz w:val="24"/>
          <w:szCs w:val="24"/>
        </w:rPr>
        <w:t xml:space="preserve">poválečné </w:t>
      </w:r>
      <w:r w:rsidRPr="001A0C5A">
        <w:rPr>
          <w:rFonts w:ascii="Times New Roman" w:hAnsi="Times New Roman" w:cs="Times New Roman"/>
          <w:sz w:val="24"/>
          <w:szCs w:val="24"/>
        </w:rPr>
        <w:t>plány americké administrativy v Iráku</w:t>
      </w:r>
      <w:r w:rsidR="00CE0912">
        <w:rPr>
          <w:rFonts w:ascii="Times New Roman" w:hAnsi="Times New Roman" w:cs="Times New Roman"/>
          <w:sz w:val="24"/>
          <w:szCs w:val="24"/>
        </w:rPr>
        <w:t>; toto povstání</w:t>
      </w:r>
      <w:r w:rsidRPr="001A0C5A">
        <w:rPr>
          <w:rFonts w:ascii="Times New Roman" w:hAnsi="Times New Roman" w:cs="Times New Roman"/>
          <w:sz w:val="24"/>
          <w:szCs w:val="24"/>
        </w:rPr>
        <w:t xml:space="preserve"> </w:t>
      </w:r>
      <w:r w:rsidR="00331758">
        <w:rPr>
          <w:rFonts w:ascii="Times New Roman" w:hAnsi="Times New Roman" w:cs="Times New Roman"/>
          <w:sz w:val="24"/>
          <w:szCs w:val="24"/>
        </w:rPr>
        <w:t>dokázalo</w:t>
      </w:r>
      <w:r w:rsidRPr="001A0C5A">
        <w:rPr>
          <w:rFonts w:ascii="Times New Roman" w:hAnsi="Times New Roman" w:cs="Times New Roman"/>
          <w:sz w:val="24"/>
          <w:szCs w:val="24"/>
        </w:rPr>
        <w:t xml:space="preserve">, že lze čelit americké vojenské okupaci. Tato situace v letech 2003–2009 se řadí mezi dlouho trvající a obtížné období provázané silným frakcionářstvím. Autor Tomáš </w:t>
      </w:r>
      <w:proofErr w:type="spellStart"/>
      <w:r w:rsidRPr="001A0C5A">
        <w:rPr>
          <w:rFonts w:ascii="Times New Roman" w:hAnsi="Times New Roman" w:cs="Times New Roman"/>
          <w:sz w:val="24"/>
          <w:szCs w:val="24"/>
        </w:rPr>
        <w:t>Raděj</w:t>
      </w:r>
      <w:proofErr w:type="spellEnd"/>
      <w:r w:rsidRPr="001A0C5A">
        <w:rPr>
          <w:rFonts w:ascii="Times New Roman" w:hAnsi="Times New Roman" w:cs="Times New Roman"/>
          <w:sz w:val="24"/>
          <w:szCs w:val="24"/>
        </w:rPr>
        <w:t xml:space="preserve"> tvrdí že, </w:t>
      </w:r>
      <w:r w:rsidRPr="001A0C5A">
        <w:rPr>
          <w:rFonts w:ascii="Times New Roman" w:hAnsi="Times New Roman" w:cs="Times New Roman"/>
          <w:i/>
          <w:iCs/>
          <w:sz w:val="24"/>
          <w:szCs w:val="24"/>
        </w:rPr>
        <w:t>„</w:t>
      </w:r>
      <w:r w:rsidRPr="001A0C5A">
        <w:rPr>
          <w:rFonts w:ascii="Times New Roman" w:hAnsi="Times New Roman" w:cs="Times New Roman"/>
          <w:sz w:val="24"/>
          <w:szCs w:val="24"/>
        </w:rPr>
        <w:t>[p]</w:t>
      </w:r>
      <w:proofErr w:type="spellStart"/>
      <w:r w:rsidRPr="001A0C5A">
        <w:rPr>
          <w:rFonts w:ascii="Times New Roman" w:hAnsi="Times New Roman" w:cs="Times New Roman"/>
          <w:i/>
          <w:iCs/>
          <w:sz w:val="24"/>
          <w:szCs w:val="24"/>
        </w:rPr>
        <w:t>řevážná</w:t>
      </w:r>
      <w:proofErr w:type="spellEnd"/>
      <w:r w:rsidRPr="001A0C5A">
        <w:rPr>
          <w:rFonts w:ascii="Times New Roman" w:hAnsi="Times New Roman" w:cs="Times New Roman"/>
          <w:i/>
          <w:iCs/>
          <w:sz w:val="24"/>
          <w:szCs w:val="24"/>
        </w:rPr>
        <w:t xml:space="preserve"> většina sunnitského povstání byla hnána nacionalistickými motivy“</w:t>
      </w:r>
      <w:r w:rsidRPr="001A0C5A">
        <w:rPr>
          <w:rFonts w:ascii="Times New Roman" w:hAnsi="Times New Roman" w:cs="Times New Roman"/>
          <w:sz w:val="24"/>
          <w:szCs w:val="24"/>
        </w:rPr>
        <w:t xml:space="preserve"> (</w:t>
      </w:r>
      <w:proofErr w:type="spellStart"/>
      <w:r w:rsidRPr="001A0C5A">
        <w:rPr>
          <w:rFonts w:ascii="Times New Roman" w:hAnsi="Times New Roman" w:cs="Times New Roman"/>
          <w:sz w:val="24"/>
          <w:szCs w:val="24"/>
        </w:rPr>
        <w:t>Raděj</w:t>
      </w:r>
      <w:proofErr w:type="spellEnd"/>
      <w:r w:rsidRPr="001A0C5A">
        <w:rPr>
          <w:rFonts w:ascii="Times New Roman" w:hAnsi="Times New Roman" w:cs="Times New Roman"/>
          <w:sz w:val="24"/>
          <w:szCs w:val="24"/>
        </w:rPr>
        <w:t>, 2010, s. 105). Sunnitské skupiny bojovaly nejen proti okupačním silám, ale také proti iráckým šíitům. Důvodem boje mezi seskupení</w:t>
      </w:r>
      <w:r w:rsidR="00EC15FF">
        <w:rPr>
          <w:rFonts w:ascii="Times New Roman" w:hAnsi="Times New Roman" w:cs="Times New Roman"/>
          <w:sz w:val="24"/>
          <w:szCs w:val="24"/>
        </w:rPr>
        <w:t>mi</w:t>
      </w:r>
      <w:r w:rsidRPr="001A0C5A">
        <w:rPr>
          <w:rFonts w:ascii="Times New Roman" w:hAnsi="Times New Roman" w:cs="Times New Roman"/>
          <w:sz w:val="24"/>
          <w:szCs w:val="24"/>
        </w:rPr>
        <w:t xml:space="preserve"> nebylo fanatické náboženské přesvědčení. </w:t>
      </w:r>
      <w:r w:rsidR="00EC15FF">
        <w:rPr>
          <w:rFonts w:ascii="Times New Roman" w:hAnsi="Times New Roman" w:cs="Times New Roman"/>
          <w:sz w:val="24"/>
          <w:szCs w:val="24"/>
        </w:rPr>
        <w:t>Sunnité v</w:t>
      </w:r>
      <w:r w:rsidRPr="001A0C5A">
        <w:rPr>
          <w:rFonts w:ascii="Times New Roman" w:hAnsi="Times New Roman" w:cs="Times New Roman"/>
          <w:sz w:val="24"/>
          <w:szCs w:val="24"/>
        </w:rPr>
        <w:t xml:space="preserve">iděli </w:t>
      </w:r>
      <w:r w:rsidR="00345D43">
        <w:rPr>
          <w:rFonts w:ascii="Times New Roman" w:hAnsi="Times New Roman" w:cs="Times New Roman"/>
          <w:sz w:val="24"/>
          <w:szCs w:val="24"/>
        </w:rPr>
        <w:t>šíity</w:t>
      </w:r>
      <w:r w:rsidRPr="001A0C5A">
        <w:rPr>
          <w:rFonts w:ascii="Times New Roman" w:hAnsi="Times New Roman" w:cs="Times New Roman"/>
          <w:sz w:val="24"/>
          <w:szCs w:val="24"/>
        </w:rPr>
        <w:t xml:space="preserve"> jako novou</w:t>
      </w:r>
      <w:r w:rsidR="00CF2AAB">
        <w:rPr>
          <w:rFonts w:ascii="Times New Roman" w:hAnsi="Times New Roman" w:cs="Times New Roman"/>
          <w:sz w:val="24"/>
          <w:szCs w:val="24"/>
        </w:rPr>
        <w:t xml:space="preserve"> elitu</w:t>
      </w:r>
      <w:r w:rsidRPr="001A0C5A">
        <w:rPr>
          <w:rFonts w:ascii="Times New Roman" w:hAnsi="Times New Roman" w:cs="Times New Roman"/>
          <w:sz w:val="24"/>
          <w:szCs w:val="24"/>
        </w:rPr>
        <w:t xml:space="preserve">, která </w:t>
      </w:r>
      <w:r w:rsidR="00CF2AAB">
        <w:rPr>
          <w:rFonts w:ascii="Times New Roman" w:hAnsi="Times New Roman" w:cs="Times New Roman"/>
          <w:sz w:val="24"/>
          <w:szCs w:val="24"/>
        </w:rPr>
        <w:t xml:space="preserve">bude </w:t>
      </w:r>
      <w:r w:rsidRPr="001A0C5A">
        <w:rPr>
          <w:rFonts w:ascii="Times New Roman" w:hAnsi="Times New Roman" w:cs="Times New Roman"/>
          <w:sz w:val="24"/>
          <w:szCs w:val="24"/>
        </w:rPr>
        <w:t>jejich</w:t>
      </w:r>
      <w:r w:rsidR="00CF2AAB">
        <w:rPr>
          <w:rFonts w:ascii="Times New Roman" w:hAnsi="Times New Roman" w:cs="Times New Roman"/>
          <w:sz w:val="24"/>
          <w:szCs w:val="24"/>
        </w:rPr>
        <w:t xml:space="preserve"> komunitu</w:t>
      </w:r>
      <w:r w:rsidRPr="001A0C5A">
        <w:rPr>
          <w:rFonts w:ascii="Times New Roman" w:hAnsi="Times New Roman" w:cs="Times New Roman"/>
          <w:sz w:val="24"/>
          <w:szCs w:val="24"/>
        </w:rPr>
        <w:t xml:space="preserve"> omezovat, popř</w:t>
      </w:r>
      <w:r w:rsidR="007322DA">
        <w:rPr>
          <w:rFonts w:ascii="Times New Roman" w:hAnsi="Times New Roman" w:cs="Times New Roman"/>
          <w:sz w:val="24"/>
          <w:szCs w:val="24"/>
        </w:rPr>
        <w:t>.</w:t>
      </w:r>
      <w:r w:rsidRPr="001A0C5A">
        <w:rPr>
          <w:rFonts w:ascii="Times New Roman" w:hAnsi="Times New Roman" w:cs="Times New Roman"/>
          <w:sz w:val="24"/>
          <w:szCs w:val="24"/>
        </w:rPr>
        <w:t xml:space="preserve"> i zabíjet. </w:t>
      </w:r>
      <w:r w:rsidR="006A7C8D">
        <w:rPr>
          <w:rFonts w:ascii="Times New Roman" w:hAnsi="Times New Roman" w:cs="Times New Roman"/>
          <w:sz w:val="24"/>
          <w:szCs w:val="24"/>
        </w:rPr>
        <w:t>Nicméně</w:t>
      </w:r>
      <w:r w:rsidR="00947800">
        <w:rPr>
          <w:rFonts w:ascii="Times New Roman" w:hAnsi="Times New Roman" w:cs="Times New Roman"/>
          <w:sz w:val="24"/>
          <w:szCs w:val="24"/>
        </w:rPr>
        <w:t xml:space="preserve"> ani sami sunnité nebyli a nejsou jednotní, což je patrné v pohledu na stranu Baas; </w:t>
      </w:r>
      <w:r w:rsidR="006D0F92">
        <w:rPr>
          <w:rFonts w:ascii="Times New Roman" w:hAnsi="Times New Roman" w:cs="Times New Roman"/>
          <w:sz w:val="24"/>
          <w:szCs w:val="24"/>
        </w:rPr>
        <w:t>radikální</w:t>
      </w:r>
      <w:r w:rsidR="00431312">
        <w:rPr>
          <w:rFonts w:ascii="Times New Roman" w:hAnsi="Times New Roman" w:cs="Times New Roman"/>
          <w:sz w:val="24"/>
          <w:szCs w:val="24"/>
        </w:rPr>
        <w:t xml:space="preserve"> </w:t>
      </w:r>
      <w:r w:rsidR="00420DE8">
        <w:rPr>
          <w:rFonts w:ascii="Times New Roman" w:hAnsi="Times New Roman" w:cs="Times New Roman"/>
          <w:sz w:val="24"/>
          <w:szCs w:val="24"/>
        </w:rPr>
        <w:t xml:space="preserve">skupiny </w:t>
      </w:r>
      <w:r w:rsidR="00431312">
        <w:rPr>
          <w:rFonts w:ascii="Times New Roman" w:hAnsi="Times New Roman" w:cs="Times New Roman"/>
          <w:sz w:val="24"/>
          <w:szCs w:val="24"/>
        </w:rPr>
        <w:t xml:space="preserve">sunnitů </w:t>
      </w:r>
      <w:r w:rsidR="00420DE8">
        <w:rPr>
          <w:rFonts w:ascii="Times New Roman" w:hAnsi="Times New Roman" w:cs="Times New Roman"/>
          <w:sz w:val="24"/>
          <w:szCs w:val="24"/>
        </w:rPr>
        <w:t xml:space="preserve">pohlíží </w:t>
      </w:r>
      <w:r w:rsidR="006A7C8D">
        <w:rPr>
          <w:rFonts w:ascii="Times New Roman" w:hAnsi="Times New Roman" w:cs="Times New Roman"/>
          <w:sz w:val="24"/>
          <w:szCs w:val="24"/>
        </w:rPr>
        <w:t xml:space="preserve">na </w:t>
      </w:r>
      <w:r w:rsidR="00460997">
        <w:rPr>
          <w:rFonts w:ascii="Times New Roman" w:hAnsi="Times New Roman" w:cs="Times New Roman"/>
          <w:sz w:val="24"/>
          <w:szCs w:val="24"/>
        </w:rPr>
        <w:t xml:space="preserve">bývalý </w:t>
      </w:r>
      <w:proofErr w:type="spellStart"/>
      <w:r w:rsidR="00460997">
        <w:rPr>
          <w:rFonts w:ascii="Times New Roman" w:hAnsi="Times New Roman" w:cs="Times New Roman"/>
          <w:sz w:val="24"/>
          <w:szCs w:val="24"/>
        </w:rPr>
        <w:t>baasistický</w:t>
      </w:r>
      <w:proofErr w:type="spellEnd"/>
      <w:r w:rsidR="00460997">
        <w:rPr>
          <w:rFonts w:ascii="Times New Roman" w:hAnsi="Times New Roman" w:cs="Times New Roman"/>
          <w:sz w:val="24"/>
          <w:szCs w:val="24"/>
        </w:rPr>
        <w:t xml:space="preserve"> režim </w:t>
      </w:r>
      <w:r w:rsidR="00B5541B">
        <w:rPr>
          <w:rFonts w:ascii="Times New Roman" w:hAnsi="Times New Roman" w:cs="Times New Roman"/>
          <w:sz w:val="24"/>
          <w:szCs w:val="24"/>
        </w:rPr>
        <w:t xml:space="preserve">jako na </w:t>
      </w:r>
      <w:r w:rsidR="00244683">
        <w:rPr>
          <w:rFonts w:ascii="Times New Roman" w:hAnsi="Times New Roman" w:cs="Times New Roman"/>
          <w:sz w:val="24"/>
          <w:szCs w:val="24"/>
        </w:rPr>
        <w:t>něco neislámského, špatného a zkaženého (</w:t>
      </w:r>
      <w:r w:rsidR="00F71327">
        <w:rPr>
          <w:rFonts w:ascii="Times New Roman" w:hAnsi="Times New Roman" w:cs="Times New Roman"/>
          <w:sz w:val="24"/>
          <w:szCs w:val="24"/>
        </w:rPr>
        <w:t>Tamtéž</w:t>
      </w:r>
      <w:r w:rsidR="00244683">
        <w:rPr>
          <w:rFonts w:ascii="Times New Roman" w:hAnsi="Times New Roman" w:cs="Times New Roman"/>
          <w:sz w:val="24"/>
          <w:szCs w:val="24"/>
        </w:rPr>
        <w:t xml:space="preserve">). </w:t>
      </w:r>
    </w:p>
    <w:p w14:paraId="42CA246F" w14:textId="77777777" w:rsidR="00A928E0" w:rsidRDefault="00A928E0" w:rsidP="00D04277">
      <w:pPr>
        <w:pStyle w:val="Bezmezer"/>
        <w:spacing w:line="360" w:lineRule="auto"/>
        <w:jc w:val="both"/>
        <w:rPr>
          <w:rFonts w:ascii="Times New Roman" w:hAnsi="Times New Roman" w:cs="Times New Roman"/>
          <w:sz w:val="24"/>
          <w:szCs w:val="24"/>
        </w:rPr>
      </w:pPr>
    </w:p>
    <w:p w14:paraId="6EAF196A" w14:textId="7C6B9D16" w:rsidR="00A928E0" w:rsidRPr="00430354" w:rsidRDefault="00A928E0" w:rsidP="00D04277">
      <w:pPr>
        <w:pStyle w:val="Nadpis3"/>
        <w:spacing w:before="0" w:line="360" w:lineRule="auto"/>
        <w:rPr>
          <w:rFonts w:ascii="Times New Roman" w:hAnsi="Times New Roman" w:cs="Times New Roman"/>
          <w:b/>
          <w:bCs/>
          <w:color w:val="000000" w:themeColor="text1"/>
        </w:rPr>
      </w:pPr>
      <w:bookmarkStart w:id="26" w:name="_Toc133217838"/>
      <w:r w:rsidRPr="00430354">
        <w:rPr>
          <w:rFonts w:ascii="Times New Roman" w:hAnsi="Times New Roman" w:cs="Times New Roman"/>
          <w:b/>
          <w:bCs/>
          <w:color w:val="000000" w:themeColor="text1"/>
        </w:rPr>
        <w:lastRenderedPageBreak/>
        <w:t>Postavení sunnitských žen v irácké společnosti</w:t>
      </w:r>
      <w:bookmarkEnd w:id="26"/>
    </w:p>
    <w:p w14:paraId="1128905D" w14:textId="56512014" w:rsidR="00D27F66" w:rsidRDefault="006C20F2" w:rsidP="00D04277">
      <w:pPr>
        <w:spacing w:after="0" w:line="360" w:lineRule="auto"/>
        <w:jc w:val="both"/>
        <w:rPr>
          <w:rFonts w:ascii="Times New Roman" w:hAnsi="Times New Roman" w:cs="Times New Roman"/>
          <w:sz w:val="24"/>
          <w:szCs w:val="24"/>
        </w:rPr>
      </w:pPr>
      <w:r w:rsidRPr="005905D1">
        <w:rPr>
          <w:rFonts w:ascii="Times New Roman" w:hAnsi="Times New Roman" w:cs="Times New Roman"/>
          <w:sz w:val="24"/>
          <w:szCs w:val="24"/>
        </w:rPr>
        <w:t xml:space="preserve">Postavení žen v irácké společnosti se postupem času měnilo v rámci sledu událostí. Vždy když ženská práva nabyla vyšších hodnot, nastala protivlna, která jejich práva opět snížila. Tato nestabilní situace přetrvává v Iráku od jeho </w:t>
      </w:r>
      <w:r w:rsidR="00F54B46">
        <w:rPr>
          <w:rFonts w:ascii="Times New Roman" w:hAnsi="Times New Roman" w:cs="Times New Roman"/>
          <w:sz w:val="24"/>
          <w:szCs w:val="24"/>
        </w:rPr>
        <w:t>vzniku</w:t>
      </w:r>
      <w:r w:rsidRPr="005905D1">
        <w:rPr>
          <w:rFonts w:ascii="Times New Roman" w:hAnsi="Times New Roman" w:cs="Times New Roman"/>
          <w:sz w:val="24"/>
          <w:szCs w:val="24"/>
        </w:rPr>
        <w:t xml:space="preserve"> až do současnosti. Nicméně</w:t>
      </w:r>
      <w:r w:rsidR="0016359A">
        <w:rPr>
          <w:rFonts w:ascii="Times New Roman" w:hAnsi="Times New Roman" w:cs="Times New Roman"/>
          <w:sz w:val="24"/>
          <w:szCs w:val="24"/>
        </w:rPr>
        <w:t xml:space="preserve"> </w:t>
      </w:r>
      <w:r w:rsidR="0016359A" w:rsidRPr="005905D1">
        <w:rPr>
          <w:rFonts w:ascii="Times New Roman" w:hAnsi="Times New Roman" w:cs="Times New Roman"/>
          <w:sz w:val="24"/>
          <w:szCs w:val="24"/>
        </w:rPr>
        <w:t>i když</w:t>
      </w:r>
      <w:r w:rsidR="008E24AF">
        <w:rPr>
          <w:rFonts w:ascii="Times New Roman" w:hAnsi="Times New Roman" w:cs="Times New Roman"/>
          <w:sz w:val="24"/>
          <w:szCs w:val="24"/>
        </w:rPr>
        <w:t xml:space="preserve"> v 70. a 80. </w:t>
      </w:r>
      <w:r w:rsidR="0016359A">
        <w:rPr>
          <w:rFonts w:ascii="Times New Roman" w:hAnsi="Times New Roman" w:cs="Times New Roman"/>
          <w:sz w:val="24"/>
          <w:szCs w:val="24"/>
        </w:rPr>
        <w:t>letech 20. století</w:t>
      </w:r>
      <w:r w:rsidRPr="005905D1">
        <w:rPr>
          <w:rFonts w:ascii="Times New Roman" w:hAnsi="Times New Roman" w:cs="Times New Roman"/>
          <w:sz w:val="24"/>
          <w:szCs w:val="24"/>
        </w:rPr>
        <w:t xml:space="preserve"> nastalo období označované jako „zlatý věk</w:t>
      </w:r>
      <w:r w:rsidR="0016359A" w:rsidRPr="005905D1">
        <w:rPr>
          <w:rFonts w:ascii="Times New Roman" w:hAnsi="Times New Roman" w:cs="Times New Roman"/>
          <w:sz w:val="24"/>
          <w:szCs w:val="24"/>
        </w:rPr>
        <w:t xml:space="preserve">“ </w:t>
      </w:r>
      <w:r w:rsidR="0016359A">
        <w:rPr>
          <w:rFonts w:ascii="Times New Roman" w:hAnsi="Times New Roman" w:cs="Times New Roman"/>
          <w:sz w:val="24"/>
          <w:szCs w:val="24"/>
        </w:rPr>
        <w:t>ženských</w:t>
      </w:r>
      <w:r>
        <w:rPr>
          <w:rFonts w:ascii="Times New Roman" w:hAnsi="Times New Roman" w:cs="Times New Roman"/>
          <w:sz w:val="24"/>
          <w:szCs w:val="24"/>
        </w:rPr>
        <w:t xml:space="preserve"> práv</w:t>
      </w:r>
      <w:r w:rsidRPr="005905D1">
        <w:rPr>
          <w:rFonts w:ascii="Times New Roman" w:hAnsi="Times New Roman" w:cs="Times New Roman"/>
          <w:sz w:val="24"/>
          <w:szCs w:val="24"/>
        </w:rPr>
        <w:t xml:space="preserve">, nelze toto tvrzení </w:t>
      </w:r>
      <w:r w:rsidR="009F0D32">
        <w:rPr>
          <w:rFonts w:ascii="Times New Roman" w:hAnsi="Times New Roman" w:cs="Times New Roman"/>
          <w:sz w:val="24"/>
          <w:szCs w:val="24"/>
        </w:rPr>
        <w:t>vztahovat</w:t>
      </w:r>
      <w:r w:rsidRPr="005905D1">
        <w:rPr>
          <w:rFonts w:ascii="Times New Roman" w:hAnsi="Times New Roman" w:cs="Times New Roman"/>
          <w:sz w:val="24"/>
          <w:szCs w:val="24"/>
        </w:rPr>
        <w:t xml:space="preserve"> na všechny ženy ve společnosti. Situace v Iráku a</w:t>
      </w:r>
      <w:r w:rsidR="00503141">
        <w:rPr>
          <w:rFonts w:ascii="Times New Roman" w:hAnsi="Times New Roman" w:cs="Times New Roman"/>
          <w:sz w:val="24"/>
          <w:szCs w:val="24"/>
        </w:rPr>
        <w:t xml:space="preserve"> pozitivní nebo negativní </w:t>
      </w:r>
      <w:r w:rsidRPr="005905D1">
        <w:rPr>
          <w:rFonts w:ascii="Times New Roman" w:hAnsi="Times New Roman" w:cs="Times New Roman"/>
          <w:sz w:val="24"/>
          <w:szCs w:val="24"/>
        </w:rPr>
        <w:t>dopad na ženy byl</w:t>
      </w:r>
      <w:r w:rsidR="00181586">
        <w:rPr>
          <w:rFonts w:ascii="Times New Roman" w:hAnsi="Times New Roman" w:cs="Times New Roman"/>
          <w:sz w:val="24"/>
          <w:szCs w:val="24"/>
        </w:rPr>
        <w:t>y</w:t>
      </w:r>
      <w:r w:rsidRPr="005905D1">
        <w:rPr>
          <w:rFonts w:ascii="Times New Roman" w:hAnsi="Times New Roman" w:cs="Times New Roman"/>
          <w:sz w:val="24"/>
          <w:szCs w:val="24"/>
        </w:rPr>
        <w:t xml:space="preserve"> především ovlivněn</w:t>
      </w:r>
      <w:r w:rsidR="00181586">
        <w:rPr>
          <w:rFonts w:ascii="Times New Roman" w:hAnsi="Times New Roman" w:cs="Times New Roman"/>
          <w:sz w:val="24"/>
          <w:szCs w:val="24"/>
        </w:rPr>
        <w:t>y</w:t>
      </w:r>
      <w:r w:rsidRPr="005905D1">
        <w:rPr>
          <w:rFonts w:ascii="Times New Roman" w:hAnsi="Times New Roman" w:cs="Times New Roman"/>
          <w:sz w:val="24"/>
          <w:szCs w:val="24"/>
        </w:rPr>
        <w:t xml:space="preserve"> např. rychlou modernizací, rozvíjející se ekonomi</w:t>
      </w:r>
      <w:r>
        <w:rPr>
          <w:rFonts w:ascii="Times New Roman" w:hAnsi="Times New Roman" w:cs="Times New Roman"/>
          <w:sz w:val="24"/>
          <w:szCs w:val="24"/>
        </w:rPr>
        <w:t>kou</w:t>
      </w:r>
      <w:r w:rsidRPr="005905D1">
        <w:rPr>
          <w:rFonts w:ascii="Times New Roman" w:hAnsi="Times New Roman" w:cs="Times New Roman"/>
          <w:sz w:val="24"/>
          <w:szCs w:val="24"/>
        </w:rPr>
        <w:t>, represemi, diskriminací, sek</w:t>
      </w:r>
      <w:r w:rsidR="00F92869">
        <w:rPr>
          <w:rFonts w:ascii="Times New Roman" w:hAnsi="Times New Roman" w:cs="Times New Roman"/>
          <w:sz w:val="24"/>
          <w:szCs w:val="24"/>
        </w:rPr>
        <w:t xml:space="preserve">tářským </w:t>
      </w:r>
      <w:r w:rsidRPr="005905D1">
        <w:rPr>
          <w:rFonts w:ascii="Times New Roman" w:hAnsi="Times New Roman" w:cs="Times New Roman"/>
          <w:sz w:val="24"/>
          <w:szCs w:val="24"/>
        </w:rPr>
        <w:t>napětí</w:t>
      </w:r>
      <w:r w:rsidR="00A74586">
        <w:rPr>
          <w:rFonts w:ascii="Times New Roman" w:hAnsi="Times New Roman" w:cs="Times New Roman"/>
          <w:sz w:val="24"/>
          <w:szCs w:val="24"/>
        </w:rPr>
        <w:t>m</w:t>
      </w:r>
      <w:r w:rsidRPr="005905D1">
        <w:rPr>
          <w:rFonts w:ascii="Times New Roman" w:hAnsi="Times New Roman" w:cs="Times New Roman"/>
          <w:sz w:val="24"/>
          <w:szCs w:val="24"/>
        </w:rPr>
        <w:t xml:space="preserve"> a zhorš</w:t>
      </w:r>
      <w:r>
        <w:rPr>
          <w:rFonts w:ascii="Times New Roman" w:hAnsi="Times New Roman" w:cs="Times New Roman"/>
          <w:sz w:val="24"/>
          <w:szCs w:val="24"/>
        </w:rPr>
        <w:t>ení</w:t>
      </w:r>
      <w:r w:rsidR="004F465C">
        <w:rPr>
          <w:rFonts w:ascii="Times New Roman" w:hAnsi="Times New Roman" w:cs="Times New Roman"/>
          <w:sz w:val="24"/>
          <w:szCs w:val="24"/>
        </w:rPr>
        <w:t>m</w:t>
      </w:r>
      <w:r w:rsidRPr="005905D1">
        <w:rPr>
          <w:rFonts w:ascii="Times New Roman" w:hAnsi="Times New Roman" w:cs="Times New Roman"/>
          <w:sz w:val="24"/>
          <w:szCs w:val="24"/>
        </w:rPr>
        <w:t xml:space="preserve"> životních podmínek. Mnoho žen se odkazuje na bývalou monarchii, která i přes vysoké represe a násilí poskytovala svým občanům svobodu a rovnost</w:t>
      </w:r>
      <w:r w:rsidR="0048710C">
        <w:rPr>
          <w:rFonts w:ascii="Times New Roman" w:hAnsi="Times New Roman" w:cs="Times New Roman"/>
          <w:sz w:val="24"/>
          <w:szCs w:val="24"/>
        </w:rPr>
        <w:t xml:space="preserve"> </w:t>
      </w:r>
      <w:r w:rsidR="0048710C" w:rsidRPr="005905D1">
        <w:rPr>
          <w:rFonts w:ascii="Times New Roman" w:hAnsi="Times New Roman" w:cs="Times New Roman"/>
          <w:sz w:val="24"/>
          <w:szCs w:val="24"/>
        </w:rPr>
        <w:t>(Al-Ali, 2008, s. 406</w:t>
      </w:r>
      <w:r w:rsidR="0048710C" w:rsidRPr="00EA7739">
        <w:rPr>
          <w:rFonts w:ascii="Times New Roman" w:hAnsi="Times New Roman" w:cs="Times New Roman"/>
          <w:sz w:val="24"/>
          <w:szCs w:val="24"/>
        </w:rPr>
        <w:t>–</w:t>
      </w:r>
      <w:r w:rsidR="0048710C" w:rsidRPr="005905D1">
        <w:rPr>
          <w:rFonts w:ascii="Times New Roman" w:hAnsi="Times New Roman" w:cs="Times New Roman"/>
          <w:sz w:val="24"/>
          <w:szCs w:val="24"/>
        </w:rPr>
        <w:t>4</w:t>
      </w:r>
      <w:r w:rsidR="0048710C">
        <w:rPr>
          <w:rFonts w:ascii="Times New Roman" w:hAnsi="Times New Roman" w:cs="Times New Roman"/>
          <w:sz w:val="24"/>
          <w:szCs w:val="24"/>
        </w:rPr>
        <w:t>07</w:t>
      </w:r>
      <w:r w:rsidR="0048710C" w:rsidRPr="005905D1">
        <w:rPr>
          <w:rFonts w:ascii="Times New Roman" w:hAnsi="Times New Roman" w:cs="Times New Roman"/>
          <w:sz w:val="24"/>
          <w:szCs w:val="24"/>
        </w:rPr>
        <w:t>).</w:t>
      </w:r>
    </w:p>
    <w:p w14:paraId="592DC83C" w14:textId="613B2683" w:rsidR="00AB2B98" w:rsidRPr="005107D9" w:rsidRDefault="005107D9" w:rsidP="00D04277">
      <w:pPr>
        <w:spacing w:after="0" w:line="360" w:lineRule="auto"/>
        <w:ind w:firstLine="708"/>
        <w:jc w:val="both"/>
        <w:rPr>
          <w:rFonts w:ascii="Times New Roman" w:hAnsi="Times New Roman" w:cs="Times New Roman"/>
          <w:color w:val="000000" w:themeColor="text1"/>
          <w:sz w:val="24"/>
          <w:szCs w:val="24"/>
        </w:rPr>
      </w:pPr>
      <w:r w:rsidRPr="00CD2E36">
        <w:rPr>
          <w:rFonts w:ascii="Times New Roman" w:hAnsi="Times New Roman" w:cs="Times New Roman"/>
          <w:color w:val="000000" w:themeColor="text1"/>
          <w:sz w:val="24"/>
          <w:szCs w:val="24"/>
        </w:rPr>
        <w:t>Obecně na ženy bylo pohlíženo jako na biologické a kulturní reproduktory národa. Jejich cílem bylo vychovávat děti a starat se o domácnost. Z pohledu muže</w:t>
      </w:r>
      <w:r w:rsidR="001B0EA2" w:rsidRPr="00CD2E36">
        <w:rPr>
          <w:rFonts w:ascii="Times New Roman" w:hAnsi="Times New Roman" w:cs="Times New Roman"/>
          <w:color w:val="000000" w:themeColor="text1"/>
          <w:sz w:val="24"/>
          <w:szCs w:val="24"/>
        </w:rPr>
        <w:t xml:space="preserve"> ženy</w:t>
      </w:r>
      <w:r w:rsidRPr="00CD2E36">
        <w:rPr>
          <w:rFonts w:ascii="Times New Roman" w:hAnsi="Times New Roman" w:cs="Times New Roman"/>
          <w:color w:val="000000" w:themeColor="text1"/>
          <w:sz w:val="24"/>
          <w:szCs w:val="24"/>
        </w:rPr>
        <w:t xml:space="preserve"> zastával</w:t>
      </w:r>
      <w:r w:rsidR="001B0EA2" w:rsidRPr="00CD2E36">
        <w:rPr>
          <w:rFonts w:ascii="Times New Roman" w:hAnsi="Times New Roman" w:cs="Times New Roman"/>
          <w:color w:val="000000" w:themeColor="text1"/>
          <w:sz w:val="24"/>
          <w:szCs w:val="24"/>
        </w:rPr>
        <w:t>y</w:t>
      </w:r>
      <w:r w:rsidRPr="00CD2E36">
        <w:rPr>
          <w:rFonts w:ascii="Times New Roman" w:hAnsi="Times New Roman" w:cs="Times New Roman"/>
          <w:color w:val="000000" w:themeColor="text1"/>
          <w:sz w:val="24"/>
          <w:szCs w:val="24"/>
        </w:rPr>
        <w:t xml:space="preserve"> nižš</w:t>
      </w:r>
      <w:r w:rsidR="00E84FBD">
        <w:rPr>
          <w:rFonts w:ascii="Times New Roman" w:hAnsi="Times New Roman" w:cs="Times New Roman"/>
          <w:color w:val="000000" w:themeColor="text1"/>
          <w:sz w:val="24"/>
          <w:szCs w:val="24"/>
        </w:rPr>
        <w:t>í</w:t>
      </w:r>
      <w:r w:rsidRPr="00CD2E36">
        <w:rPr>
          <w:rFonts w:ascii="Times New Roman" w:hAnsi="Times New Roman" w:cs="Times New Roman"/>
          <w:color w:val="000000" w:themeColor="text1"/>
          <w:sz w:val="24"/>
          <w:szCs w:val="24"/>
        </w:rPr>
        <w:t xml:space="preserve"> postavení a byly pod neustálou kontrolou</w:t>
      </w:r>
      <w:r w:rsidR="00CB506F" w:rsidRPr="00CD2E36">
        <w:rPr>
          <w:rFonts w:ascii="Times New Roman" w:hAnsi="Times New Roman" w:cs="Times New Roman"/>
          <w:color w:val="000000" w:themeColor="text1"/>
          <w:sz w:val="24"/>
          <w:szCs w:val="24"/>
        </w:rPr>
        <w:t xml:space="preserve"> (</w:t>
      </w:r>
      <w:r w:rsidR="00CB506F" w:rsidRPr="00CD2E36">
        <w:rPr>
          <w:rFonts w:ascii="Times New Roman" w:hAnsi="Times New Roman" w:cs="Times New Roman"/>
          <w:sz w:val="24"/>
          <w:szCs w:val="24"/>
        </w:rPr>
        <w:t>Al-Ali,</w:t>
      </w:r>
      <w:r w:rsidR="00442C99" w:rsidRPr="00CD2E36">
        <w:rPr>
          <w:rFonts w:ascii="Times New Roman" w:hAnsi="Times New Roman" w:cs="Times New Roman"/>
          <w:sz w:val="24"/>
          <w:szCs w:val="24"/>
        </w:rPr>
        <w:t xml:space="preserve"> 2005, s. </w:t>
      </w:r>
      <w:r w:rsidR="00CD2E36" w:rsidRPr="00CD2E36">
        <w:rPr>
          <w:rFonts w:ascii="Times New Roman" w:hAnsi="Times New Roman" w:cs="Times New Roman"/>
          <w:sz w:val="24"/>
          <w:szCs w:val="24"/>
        </w:rPr>
        <w:t>741).</w:t>
      </w:r>
      <w:r w:rsidR="00CB506F">
        <w:t xml:space="preserve"> </w:t>
      </w:r>
      <w:r>
        <w:rPr>
          <w:rFonts w:ascii="Times New Roman" w:hAnsi="Times New Roman" w:cs="Times New Roman"/>
          <w:color w:val="000000" w:themeColor="text1"/>
          <w:sz w:val="24"/>
          <w:szCs w:val="24"/>
        </w:rPr>
        <w:t xml:space="preserve"> </w:t>
      </w:r>
      <w:r w:rsidR="006C20F2" w:rsidRPr="005905D1">
        <w:rPr>
          <w:rFonts w:ascii="Times New Roman" w:hAnsi="Times New Roman" w:cs="Times New Roman"/>
          <w:sz w:val="24"/>
          <w:szCs w:val="24"/>
        </w:rPr>
        <w:t>Do roku 1963 bylo na ženy pohlíženo bez rozdílu, bez ohledu</w:t>
      </w:r>
      <w:r w:rsidR="00001916">
        <w:rPr>
          <w:rFonts w:ascii="Times New Roman" w:hAnsi="Times New Roman" w:cs="Times New Roman"/>
          <w:sz w:val="24"/>
          <w:szCs w:val="24"/>
        </w:rPr>
        <w:t xml:space="preserve"> na to</w:t>
      </w:r>
      <w:r w:rsidR="006C20F2" w:rsidRPr="005905D1">
        <w:rPr>
          <w:rFonts w:ascii="Times New Roman" w:hAnsi="Times New Roman" w:cs="Times New Roman"/>
          <w:sz w:val="24"/>
          <w:szCs w:val="24"/>
        </w:rPr>
        <w:t xml:space="preserve">, zda se řadí mezi sunnity, šíity nebo Kurdy. </w:t>
      </w:r>
      <w:r w:rsidR="00001916">
        <w:rPr>
          <w:rFonts w:ascii="Times New Roman" w:hAnsi="Times New Roman" w:cs="Times New Roman"/>
          <w:sz w:val="24"/>
          <w:szCs w:val="24"/>
        </w:rPr>
        <w:t>V tomtéž</w:t>
      </w:r>
      <w:r w:rsidR="002434BE" w:rsidRPr="005905D1">
        <w:rPr>
          <w:rFonts w:ascii="Times New Roman" w:hAnsi="Times New Roman" w:cs="Times New Roman"/>
          <w:sz w:val="24"/>
          <w:szCs w:val="24"/>
        </w:rPr>
        <w:t xml:space="preserve"> ro</w:t>
      </w:r>
      <w:r w:rsidR="00001916">
        <w:rPr>
          <w:rFonts w:ascii="Times New Roman" w:hAnsi="Times New Roman" w:cs="Times New Roman"/>
          <w:sz w:val="24"/>
          <w:szCs w:val="24"/>
        </w:rPr>
        <w:t>ce</w:t>
      </w:r>
      <w:r w:rsidR="002434BE" w:rsidRPr="005905D1">
        <w:rPr>
          <w:rFonts w:ascii="Times New Roman" w:hAnsi="Times New Roman" w:cs="Times New Roman"/>
          <w:sz w:val="24"/>
          <w:szCs w:val="24"/>
        </w:rPr>
        <w:t xml:space="preserve"> </w:t>
      </w:r>
      <w:r w:rsidR="002434BE">
        <w:rPr>
          <w:rFonts w:ascii="Times New Roman" w:hAnsi="Times New Roman" w:cs="Times New Roman"/>
          <w:sz w:val="24"/>
          <w:szCs w:val="24"/>
        </w:rPr>
        <w:t>uskutečnila</w:t>
      </w:r>
      <w:r w:rsidR="002434BE" w:rsidRPr="005905D1">
        <w:rPr>
          <w:rFonts w:ascii="Times New Roman" w:hAnsi="Times New Roman" w:cs="Times New Roman"/>
          <w:sz w:val="24"/>
          <w:szCs w:val="24"/>
        </w:rPr>
        <w:t xml:space="preserve"> stran</w:t>
      </w:r>
      <w:r w:rsidR="002434BE">
        <w:rPr>
          <w:rFonts w:ascii="Times New Roman" w:hAnsi="Times New Roman" w:cs="Times New Roman"/>
          <w:sz w:val="24"/>
          <w:szCs w:val="24"/>
        </w:rPr>
        <w:t>a</w:t>
      </w:r>
      <w:r w:rsidR="002434BE" w:rsidRPr="005905D1">
        <w:rPr>
          <w:rFonts w:ascii="Times New Roman" w:hAnsi="Times New Roman" w:cs="Times New Roman"/>
          <w:sz w:val="24"/>
          <w:szCs w:val="24"/>
        </w:rPr>
        <w:t xml:space="preserve"> Ba</w:t>
      </w:r>
      <w:r w:rsidR="002434BE">
        <w:rPr>
          <w:rFonts w:ascii="Times New Roman" w:hAnsi="Times New Roman" w:cs="Times New Roman"/>
          <w:sz w:val="24"/>
          <w:szCs w:val="24"/>
        </w:rPr>
        <w:t>a</w:t>
      </w:r>
      <w:r w:rsidR="002434BE" w:rsidRPr="005905D1">
        <w:rPr>
          <w:rFonts w:ascii="Times New Roman" w:hAnsi="Times New Roman" w:cs="Times New Roman"/>
          <w:sz w:val="24"/>
          <w:szCs w:val="24"/>
        </w:rPr>
        <w:t xml:space="preserve">s </w:t>
      </w:r>
      <w:r w:rsidR="002434BE">
        <w:rPr>
          <w:rFonts w:ascii="Times New Roman" w:hAnsi="Times New Roman" w:cs="Times New Roman"/>
          <w:sz w:val="24"/>
          <w:szCs w:val="24"/>
        </w:rPr>
        <w:t xml:space="preserve">převrat </w:t>
      </w:r>
      <w:r w:rsidR="006C20F2" w:rsidRPr="005905D1">
        <w:rPr>
          <w:rFonts w:ascii="Times New Roman" w:hAnsi="Times New Roman" w:cs="Times New Roman"/>
          <w:sz w:val="24"/>
          <w:szCs w:val="24"/>
        </w:rPr>
        <w:t>a nastalo sektářské prohloubení společnosti. V tomto období lze hovořit o r</w:t>
      </w:r>
      <w:r w:rsidR="00DC00E2">
        <w:rPr>
          <w:rFonts w:ascii="Times New Roman" w:hAnsi="Times New Roman" w:cs="Times New Roman"/>
          <w:sz w:val="24"/>
          <w:szCs w:val="24"/>
        </w:rPr>
        <w:t>ozdílném</w:t>
      </w:r>
      <w:r w:rsidR="006C20F2" w:rsidRPr="005905D1">
        <w:rPr>
          <w:rFonts w:ascii="Times New Roman" w:hAnsi="Times New Roman" w:cs="Times New Roman"/>
          <w:sz w:val="24"/>
          <w:szCs w:val="24"/>
        </w:rPr>
        <w:t xml:space="preserve"> zacházení s ženami kvůli jejich etnické a náboženské příslušnosti. Obrat k lepšímu nastal především pro sunnitské ženy v 70. a 80. let</w:t>
      </w:r>
      <w:r w:rsidR="00DC00E2">
        <w:rPr>
          <w:rFonts w:ascii="Times New Roman" w:hAnsi="Times New Roman" w:cs="Times New Roman"/>
          <w:sz w:val="24"/>
          <w:szCs w:val="24"/>
        </w:rPr>
        <w:t>ech</w:t>
      </w:r>
      <w:r w:rsidR="006C20F2" w:rsidRPr="005905D1">
        <w:rPr>
          <w:rFonts w:ascii="Times New Roman" w:hAnsi="Times New Roman" w:cs="Times New Roman"/>
          <w:sz w:val="24"/>
          <w:szCs w:val="24"/>
        </w:rPr>
        <w:t xml:space="preserve"> 20. století</w:t>
      </w:r>
      <w:r w:rsidR="00CD3066">
        <w:rPr>
          <w:rFonts w:ascii="Times New Roman" w:hAnsi="Times New Roman" w:cs="Times New Roman"/>
          <w:sz w:val="24"/>
          <w:szCs w:val="24"/>
        </w:rPr>
        <w:t xml:space="preserve">, jak již </w:t>
      </w:r>
      <w:r w:rsidR="00E34851">
        <w:rPr>
          <w:rFonts w:ascii="Times New Roman" w:hAnsi="Times New Roman" w:cs="Times New Roman"/>
          <w:sz w:val="24"/>
          <w:szCs w:val="24"/>
        </w:rPr>
        <w:t xml:space="preserve">bylo </w:t>
      </w:r>
      <w:r w:rsidR="00CD3066">
        <w:rPr>
          <w:rFonts w:ascii="Times New Roman" w:hAnsi="Times New Roman" w:cs="Times New Roman"/>
          <w:sz w:val="24"/>
          <w:szCs w:val="24"/>
        </w:rPr>
        <w:t>výše zmíněno</w:t>
      </w:r>
      <w:r w:rsidR="006C20F2" w:rsidRPr="005905D1">
        <w:rPr>
          <w:rFonts w:ascii="Times New Roman" w:hAnsi="Times New Roman" w:cs="Times New Roman"/>
          <w:sz w:val="24"/>
          <w:szCs w:val="24"/>
        </w:rPr>
        <w:t>. Měly možnost účastnit se politického dění a</w:t>
      </w:r>
      <w:r w:rsidR="00E25DB7">
        <w:rPr>
          <w:rFonts w:ascii="Times New Roman" w:hAnsi="Times New Roman" w:cs="Times New Roman"/>
          <w:sz w:val="24"/>
          <w:szCs w:val="24"/>
        </w:rPr>
        <w:t xml:space="preserve"> zlepšil se</w:t>
      </w:r>
      <w:r w:rsidR="006C20F2" w:rsidRPr="005905D1">
        <w:rPr>
          <w:rFonts w:ascii="Times New Roman" w:hAnsi="Times New Roman" w:cs="Times New Roman"/>
          <w:sz w:val="24"/>
          <w:szCs w:val="24"/>
        </w:rPr>
        <w:t xml:space="preserve"> jejich profesní, ekonomický a sociální status. Dále ženy sehrály hlavní roli pro udržení chodu země, </w:t>
      </w:r>
      <w:r w:rsidR="003854A9">
        <w:rPr>
          <w:rFonts w:ascii="Times New Roman" w:hAnsi="Times New Roman" w:cs="Times New Roman"/>
          <w:sz w:val="24"/>
          <w:szCs w:val="24"/>
        </w:rPr>
        <w:t xml:space="preserve">např. </w:t>
      </w:r>
      <w:r w:rsidR="006C20F2" w:rsidRPr="005905D1">
        <w:rPr>
          <w:rFonts w:ascii="Times New Roman" w:hAnsi="Times New Roman" w:cs="Times New Roman"/>
          <w:sz w:val="24"/>
          <w:szCs w:val="24"/>
        </w:rPr>
        <w:t>během</w:t>
      </w:r>
      <w:r w:rsidR="003854A9">
        <w:rPr>
          <w:rFonts w:ascii="Times New Roman" w:hAnsi="Times New Roman" w:cs="Times New Roman"/>
          <w:sz w:val="24"/>
          <w:szCs w:val="24"/>
        </w:rPr>
        <w:t xml:space="preserve"> </w:t>
      </w:r>
      <w:r w:rsidR="006C20F2" w:rsidRPr="005905D1">
        <w:rPr>
          <w:rFonts w:ascii="Times New Roman" w:hAnsi="Times New Roman" w:cs="Times New Roman"/>
          <w:sz w:val="24"/>
          <w:szCs w:val="24"/>
        </w:rPr>
        <w:t>íránsko-irácké války</w:t>
      </w:r>
      <w:r w:rsidR="002B27E5">
        <w:rPr>
          <w:rFonts w:ascii="Times New Roman" w:hAnsi="Times New Roman" w:cs="Times New Roman"/>
          <w:sz w:val="24"/>
          <w:szCs w:val="24"/>
        </w:rPr>
        <w:t xml:space="preserve"> v letech 1980</w:t>
      </w:r>
      <w:r w:rsidR="002B27E5" w:rsidRPr="00EA7739">
        <w:rPr>
          <w:rFonts w:ascii="Times New Roman" w:hAnsi="Times New Roman" w:cs="Times New Roman"/>
          <w:sz w:val="24"/>
          <w:szCs w:val="24"/>
        </w:rPr>
        <w:t>–</w:t>
      </w:r>
      <w:r w:rsidR="002B27E5">
        <w:rPr>
          <w:rFonts w:ascii="Times New Roman" w:hAnsi="Times New Roman" w:cs="Times New Roman"/>
          <w:sz w:val="24"/>
          <w:szCs w:val="24"/>
        </w:rPr>
        <w:t>1988</w:t>
      </w:r>
      <w:r w:rsidR="006C20F2" w:rsidRPr="005905D1">
        <w:rPr>
          <w:rFonts w:ascii="Times New Roman" w:hAnsi="Times New Roman" w:cs="Times New Roman"/>
          <w:sz w:val="24"/>
          <w:szCs w:val="24"/>
        </w:rPr>
        <w:t xml:space="preserve">, kdy musely zastoupit své muže ve všech </w:t>
      </w:r>
      <w:r w:rsidR="002B27E5">
        <w:rPr>
          <w:rFonts w:ascii="Times New Roman" w:hAnsi="Times New Roman" w:cs="Times New Roman"/>
          <w:sz w:val="24"/>
          <w:szCs w:val="24"/>
        </w:rPr>
        <w:t xml:space="preserve">socioekonomických </w:t>
      </w:r>
      <w:r w:rsidR="006C20F2" w:rsidRPr="005905D1">
        <w:rPr>
          <w:rFonts w:ascii="Times New Roman" w:hAnsi="Times New Roman" w:cs="Times New Roman"/>
          <w:sz w:val="24"/>
          <w:szCs w:val="24"/>
        </w:rPr>
        <w:t>oblastech. Nebylo tomu tak dlouho a práva sunnitských žen se pomalu v 90. letech 20. století začala vracet k tradičním konzervativním představám. Nesouhlas se zlepšováním práv žen byl spjat nejvíce s konzervativními a</w:t>
      </w:r>
      <w:r w:rsidR="003957BD">
        <w:rPr>
          <w:rFonts w:ascii="Times New Roman" w:hAnsi="Times New Roman" w:cs="Times New Roman"/>
          <w:sz w:val="24"/>
          <w:szCs w:val="24"/>
        </w:rPr>
        <w:t xml:space="preserve"> silně </w:t>
      </w:r>
      <w:r w:rsidR="006C20F2" w:rsidRPr="005905D1">
        <w:rPr>
          <w:rFonts w:ascii="Times New Roman" w:hAnsi="Times New Roman" w:cs="Times New Roman"/>
          <w:sz w:val="24"/>
          <w:szCs w:val="24"/>
        </w:rPr>
        <w:t>nábožensky založenými muži. Odrazilo se to na omezeném přístupu ke vzdělání</w:t>
      </w:r>
      <w:r w:rsidR="00F2604A">
        <w:rPr>
          <w:rFonts w:ascii="Times New Roman" w:hAnsi="Times New Roman" w:cs="Times New Roman"/>
          <w:sz w:val="24"/>
          <w:szCs w:val="24"/>
        </w:rPr>
        <w:t xml:space="preserve"> či</w:t>
      </w:r>
      <w:r w:rsidR="006C20F2" w:rsidRPr="005905D1">
        <w:rPr>
          <w:rFonts w:ascii="Times New Roman" w:hAnsi="Times New Roman" w:cs="Times New Roman"/>
          <w:sz w:val="24"/>
          <w:szCs w:val="24"/>
        </w:rPr>
        <w:t xml:space="preserve"> zdravotní péči, </w:t>
      </w:r>
      <w:r w:rsidR="005E1501">
        <w:rPr>
          <w:rFonts w:ascii="Times New Roman" w:hAnsi="Times New Roman" w:cs="Times New Roman"/>
          <w:sz w:val="24"/>
          <w:szCs w:val="24"/>
        </w:rPr>
        <w:t xml:space="preserve">snížené </w:t>
      </w:r>
      <w:r w:rsidR="006C20F2" w:rsidRPr="005905D1">
        <w:rPr>
          <w:rFonts w:ascii="Times New Roman" w:hAnsi="Times New Roman" w:cs="Times New Roman"/>
          <w:sz w:val="24"/>
          <w:szCs w:val="24"/>
        </w:rPr>
        <w:t xml:space="preserve">možnosti pracovat a znovuzavedení nošení </w:t>
      </w:r>
      <w:proofErr w:type="spellStart"/>
      <w:r w:rsidR="006C20F2" w:rsidRPr="005905D1">
        <w:rPr>
          <w:rFonts w:ascii="Times New Roman" w:hAnsi="Times New Roman" w:cs="Times New Roman"/>
          <w:sz w:val="24"/>
          <w:szCs w:val="24"/>
        </w:rPr>
        <w:t>hidžábu</w:t>
      </w:r>
      <w:proofErr w:type="spellEnd"/>
      <w:r w:rsidR="004017AE">
        <w:rPr>
          <w:rFonts w:ascii="Times New Roman" w:hAnsi="Times New Roman" w:cs="Times New Roman"/>
          <w:sz w:val="24"/>
          <w:szCs w:val="24"/>
        </w:rPr>
        <w:t xml:space="preserve"> (</w:t>
      </w:r>
      <w:r w:rsidR="00B473BB">
        <w:rPr>
          <w:rFonts w:ascii="Times New Roman" w:hAnsi="Times New Roman" w:cs="Times New Roman"/>
          <w:sz w:val="24"/>
          <w:szCs w:val="24"/>
        </w:rPr>
        <w:t xml:space="preserve">muslimské </w:t>
      </w:r>
      <w:r w:rsidR="004017AE">
        <w:rPr>
          <w:rFonts w:ascii="Times New Roman" w:hAnsi="Times New Roman" w:cs="Times New Roman"/>
          <w:sz w:val="24"/>
          <w:szCs w:val="24"/>
        </w:rPr>
        <w:t>pok</w:t>
      </w:r>
      <w:r w:rsidR="00280E93">
        <w:rPr>
          <w:rFonts w:ascii="Times New Roman" w:hAnsi="Times New Roman" w:cs="Times New Roman"/>
          <w:sz w:val="24"/>
          <w:szCs w:val="24"/>
        </w:rPr>
        <w:t>rývk</w:t>
      </w:r>
      <w:r w:rsidR="00B473BB">
        <w:rPr>
          <w:rFonts w:ascii="Times New Roman" w:hAnsi="Times New Roman" w:cs="Times New Roman"/>
          <w:sz w:val="24"/>
          <w:szCs w:val="24"/>
        </w:rPr>
        <w:t>y</w:t>
      </w:r>
      <w:r w:rsidR="00280E93">
        <w:rPr>
          <w:rFonts w:ascii="Times New Roman" w:hAnsi="Times New Roman" w:cs="Times New Roman"/>
          <w:sz w:val="24"/>
          <w:szCs w:val="24"/>
        </w:rPr>
        <w:t xml:space="preserve"> hlavy)</w:t>
      </w:r>
      <w:r w:rsidR="006C20F2" w:rsidRPr="005905D1">
        <w:rPr>
          <w:rFonts w:ascii="Times New Roman" w:hAnsi="Times New Roman" w:cs="Times New Roman"/>
          <w:sz w:val="24"/>
          <w:szCs w:val="24"/>
        </w:rPr>
        <w:t>. Tyto kroky směř</w:t>
      </w:r>
      <w:r w:rsidR="005E1501">
        <w:rPr>
          <w:rFonts w:ascii="Times New Roman" w:hAnsi="Times New Roman" w:cs="Times New Roman"/>
          <w:sz w:val="24"/>
          <w:szCs w:val="24"/>
        </w:rPr>
        <w:t xml:space="preserve">ovaly </w:t>
      </w:r>
      <w:r w:rsidR="006C20F2" w:rsidRPr="005905D1">
        <w:rPr>
          <w:rFonts w:ascii="Times New Roman" w:hAnsi="Times New Roman" w:cs="Times New Roman"/>
          <w:sz w:val="24"/>
          <w:szCs w:val="24"/>
        </w:rPr>
        <w:t>zpět k tradiční roli pohlaví</w:t>
      </w:r>
      <w:r w:rsidR="00A158E4">
        <w:rPr>
          <w:rFonts w:ascii="Times New Roman" w:hAnsi="Times New Roman" w:cs="Times New Roman"/>
          <w:sz w:val="24"/>
          <w:szCs w:val="24"/>
        </w:rPr>
        <w:t xml:space="preserve"> dle výkladu</w:t>
      </w:r>
      <w:r w:rsidR="006C20F2" w:rsidRPr="005905D1">
        <w:rPr>
          <w:rFonts w:ascii="Times New Roman" w:hAnsi="Times New Roman" w:cs="Times New Roman"/>
          <w:sz w:val="24"/>
          <w:szCs w:val="24"/>
        </w:rPr>
        <w:t xml:space="preserve"> Korán</w:t>
      </w:r>
      <w:r w:rsidR="00A158E4">
        <w:rPr>
          <w:rFonts w:ascii="Times New Roman" w:hAnsi="Times New Roman" w:cs="Times New Roman"/>
          <w:sz w:val="24"/>
          <w:szCs w:val="24"/>
        </w:rPr>
        <w:t>u</w:t>
      </w:r>
      <w:r w:rsidR="006C20F2" w:rsidRPr="005905D1">
        <w:rPr>
          <w:rFonts w:ascii="Times New Roman" w:hAnsi="Times New Roman" w:cs="Times New Roman"/>
          <w:sz w:val="24"/>
          <w:szCs w:val="24"/>
        </w:rPr>
        <w:t xml:space="preserve"> (</w:t>
      </w:r>
      <w:r w:rsidR="00AB2B98">
        <w:rPr>
          <w:rFonts w:ascii="Times New Roman" w:hAnsi="Times New Roman" w:cs="Times New Roman"/>
          <w:sz w:val="24"/>
          <w:szCs w:val="24"/>
        </w:rPr>
        <w:t>Al-Ali, 2008,</w:t>
      </w:r>
      <w:r w:rsidR="006C20F2" w:rsidRPr="005905D1">
        <w:rPr>
          <w:rFonts w:ascii="Times New Roman" w:hAnsi="Times New Roman" w:cs="Times New Roman"/>
          <w:sz w:val="24"/>
          <w:szCs w:val="24"/>
        </w:rPr>
        <w:t xml:space="preserve"> s. 4</w:t>
      </w:r>
      <w:r w:rsidR="00585B75">
        <w:rPr>
          <w:rFonts w:ascii="Times New Roman" w:hAnsi="Times New Roman" w:cs="Times New Roman"/>
          <w:sz w:val="24"/>
          <w:szCs w:val="24"/>
        </w:rPr>
        <w:t>10</w:t>
      </w:r>
      <w:r w:rsidR="006C20F2" w:rsidRPr="00EA7739">
        <w:rPr>
          <w:rFonts w:ascii="Times New Roman" w:hAnsi="Times New Roman" w:cs="Times New Roman"/>
          <w:sz w:val="24"/>
          <w:szCs w:val="24"/>
        </w:rPr>
        <w:t>–</w:t>
      </w:r>
      <w:r w:rsidR="006C20F2" w:rsidRPr="005905D1">
        <w:rPr>
          <w:rFonts w:ascii="Times New Roman" w:hAnsi="Times New Roman" w:cs="Times New Roman"/>
          <w:sz w:val="24"/>
          <w:szCs w:val="24"/>
        </w:rPr>
        <w:t>415).</w:t>
      </w:r>
    </w:p>
    <w:p w14:paraId="164A173A" w14:textId="77777777" w:rsidR="00D02E24" w:rsidRDefault="006C20F2" w:rsidP="00D04277">
      <w:pPr>
        <w:spacing w:after="0" w:line="360" w:lineRule="auto"/>
        <w:ind w:firstLine="708"/>
        <w:jc w:val="both"/>
        <w:rPr>
          <w:rFonts w:ascii="Times New Roman" w:hAnsi="Times New Roman" w:cs="Times New Roman"/>
          <w:sz w:val="24"/>
          <w:szCs w:val="24"/>
        </w:rPr>
      </w:pPr>
      <w:r w:rsidRPr="005905D1">
        <w:rPr>
          <w:rFonts w:ascii="Times New Roman" w:hAnsi="Times New Roman" w:cs="Times New Roman"/>
          <w:sz w:val="24"/>
          <w:szCs w:val="24"/>
        </w:rPr>
        <w:t xml:space="preserve"> </w:t>
      </w:r>
      <w:r>
        <w:rPr>
          <w:rFonts w:ascii="Times New Roman" w:hAnsi="Times New Roman" w:cs="Times New Roman"/>
          <w:sz w:val="24"/>
          <w:szCs w:val="24"/>
        </w:rPr>
        <w:t>Ke zlepšení práv sunnitských žen nedošlo ani během americké invaze v letech 2003</w:t>
      </w:r>
      <w:r w:rsidR="00EF1CD9" w:rsidRPr="00EA7739">
        <w:rPr>
          <w:rFonts w:ascii="Times New Roman" w:hAnsi="Times New Roman" w:cs="Times New Roman"/>
          <w:sz w:val="24"/>
          <w:szCs w:val="24"/>
        </w:rPr>
        <w:t>–</w:t>
      </w:r>
      <w:r>
        <w:rPr>
          <w:rFonts w:ascii="Times New Roman" w:hAnsi="Times New Roman" w:cs="Times New Roman"/>
          <w:sz w:val="24"/>
          <w:szCs w:val="24"/>
        </w:rPr>
        <w:t xml:space="preserve">2011. Po dlouhých letech okupace se </w:t>
      </w:r>
      <w:r w:rsidRPr="00765531">
        <w:rPr>
          <w:rFonts w:ascii="Times New Roman" w:hAnsi="Times New Roman" w:cs="Times New Roman"/>
          <w:sz w:val="24"/>
          <w:szCs w:val="24"/>
        </w:rPr>
        <w:t>v Iráku rozšířil</w:t>
      </w:r>
      <w:r w:rsidR="00765531" w:rsidRPr="00765531">
        <w:rPr>
          <w:rFonts w:ascii="Times New Roman" w:hAnsi="Times New Roman" w:cs="Times New Roman"/>
          <w:sz w:val="24"/>
          <w:szCs w:val="24"/>
        </w:rPr>
        <w:t xml:space="preserve">a </w:t>
      </w:r>
      <w:r w:rsidR="00EF1CD9">
        <w:rPr>
          <w:rStyle w:val="cf01"/>
          <w:rFonts w:ascii="Times New Roman" w:hAnsi="Times New Roman" w:cs="Times New Roman"/>
          <w:sz w:val="24"/>
          <w:szCs w:val="24"/>
        </w:rPr>
        <w:t>t</w:t>
      </w:r>
      <w:r w:rsidR="00765531" w:rsidRPr="00765531">
        <w:rPr>
          <w:rStyle w:val="cf01"/>
          <w:rFonts w:ascii="Times New Roman" w:hAnsi="Times New Roman" w:cs="Times New Roman"/>
          <w:sz w:val="24"/>
          <w:szCs w:val="24"/>
        </w:rPr>
        <w:t xml:space="preserve">eroristická organizace </w:t>
      </w:r>
      <w:bookmarkStart w:id="27" w:name="_Hlk132787397"/>
      <w:r w:rsidR="00765531" w:rsidRPr="00765531">
        <w:rPr>
          <w:rStyle w:val="cf01"/>
          <w:rFonts w:ascii="Times New Roman" w:hAnsi="Times New Roman" w:cs="Times New Roman"/>
          <w:sz w:val="24"/>
          <w:szCs w:val="24"/>
        </w:rPr>
        <w:t>Islámsk</w:t>
      </w:r>
      <w:r w:rsidR="00EF1CD9">
        <w:rPr>
          <w:rStyle w:val="cf01"/>
          <w:rFonts w:ascii="Times New Roman" w:hAnsi="Times New Roman" w:cs="Times New Roman"/>
          <w:sz w:val="24"/>
          <w:szCs w:val="24"/>
        </w:rPr>
        <w:t>ý</w:t>
      </w:r>
      <w:r w:rsidR="00765531" w:rsidRPr="00765531">
        <w:rPr>
          <w:rStyle w:val="cf01"/>
          <w:rFonts w:ascii="Times New Roman" w:hAnsi="Times New Roman" w:cs="Times New Roman"/>
          <w:sz w:val="24"/>
          <w:szCs w:val="24"/>
        </w:rPr>
        <w:t xml:space="preserve"> stát</w:t>
      </w:r>
      <w:r w:rsidR="001C0AAC">
        <w:rPr>
          <w:rFonts w:ascii="Times New Roman" w:hAnsi="Times New Roman" w:cs="Times New Roman"/>
          <w:sz w:val="24"/>
          <w:szCs w:val="24"/>
        </w:rPr>
        <w:t xml:space="preserve"> </w:t>
      </w:r>
      <w:r w:rsidR="00765531" w:rsidRPr="00765531">
        <w:rPr>
          <w:rFonts w:ascii="Times New Roman" w:hAnsi="Times New Roman" w:cs="Times New Roman"/>
          <w:sz w:val="24"/>
          <w:szCs w:val="24"/>
        </w:rPr>
        <w:t>(</w:t>
      </w:r>
      <w:r w:rsidR="003305F2">
        <w:rPr>
          <w:rFonts w:ascii="Times New Roman" w:hAnsi="Times New Roman" w:cs="Times New Roman"/>
          <w:sz w:val="24"/>
          <w:szCs w:val="24"/>
        </w:rPr>
        <w:t xml:space="preserve">dále také jako </w:t>
      </w:r>
      <w:r w:rsidRPr="00765531">
        <w:rPr>
          <w:rFonts w:ascii="Times New Roman" w:hAnsi="Times New Roman" w:cs="Times New Roman"/>
          <w:sz w:val="24"/>
          <w:szCs w:val="24"/>
        </w:rPr>
        <w:t>ISIS</w:t>
      </w:r>
      <w:r w:rsidR="00765531">
        <w:rPr>
          <w:rFonts w:ascii="Times New Roman" w:hAnsi="Times New Roman" w:cs="Times New Roman"/>
          <w:sz w:val="24"/>
          <w:szCs w:val="24"/>
        </w:rPr>
        <w:t xml:space="preserve">), </w:t>
      </w:r>
      <w:bookmarkEnd w:id="27"/>
      <w:r>
        <w:rPr>
          <w:rFonts w:ascii="Times New Roman" w:hAnsi="Times New Roman" w:cs="Times New Roman"/>
          <w:sz w:val="24"/>
          <w:szCs w:val="24"/>
        </w:rPr>
        <w:t>je</w:t>
      </w:r>
      <w:r w:rsidR="001C0AAC">
        <w:rPr>
          <w:rFonts w:ascii="Times New Roman" w:hAnsi="Times New Roman" w:cs="Times New Roman"/>
          <w:sz w:val="24"/>
          <w:szCs w:val="24"/>
        </w:rPr>
        <w:t>jímž</w:t>
      </w:r>
      <w:r>
        <w:rPr>
          <w:rFonts w:ascii="Times New Roman" w:hAnsi="Times New Roman" w:cs="Times New Roman"/>
          <w:sz w:val="24"/>
          <w:szCs w:val="24"/>
        </w:rPr>
        <w:t xml:space="preserve"> cílem bylo zničit vše neislámské. Tato radikální teroristická organizace zabíjela, mučila a znásilňovala především sunnitské ženy. Veškeré sunnitské obyvatelstvo </w:t>
      </w:r>
      <w:r w:rsidR="003305F2">
        <w:rPr>
          <w:rFonts w:ascii="Times New Roman" w:hAnsi="Times New Roman" w:cs="Times New Roman"/>
          <w:sz w:val="24"/>
          <w:szCs w:val="24"/>
        </w:rPr>
        <w:t xml:space="preserve">se ocitlo </w:t>
      </w:r>
      <w:r>
        <w:rPr>
          <w:rFonts w:ascii="Times New Roman" w:hAnsi="Times New Roman" w:cs="Times New Roman"/>
          <w:sz w:val="24"/>
          <w:szCs w:val="24"/>
        </w:rPr>
        <w:t>pod terorem této organizace a bylo s n</w:t>
      </w:r>
      <w:r w:rsidR="003A2B3A">
        <w:rPr>
          <w:rFonts w:ascii="Times New Roman" w:hAnsi="Times New Roman" w:cs="Times New Roman"/>
          <w:sz w:val="24"/>
          <w:szCs w:val="24"/>
        </w:rPr>
        <w:t>ím</w:t>
      </w:r>
      <w:r>
        <w:rPr>
          <w:rFonts w:ascii="Times New Roman" w:hAnsi="Times New Roman" w:cs="Times New Roman"/>
          <w:sz w:val="24"/>
          <w:szCs w:val="24"/>
        </w:rPr>
        <w:t xml:space="preserve"> zacházeno </w:t>
      </w:r>
      <w:r w:rsidR="007C7A14">
        <w:rPr>
          <w:rFonts w:ascii="Times New Roman" w:hAnsi="Times New Roman" w:cs="Times New Roman"/>
          <w:sz w:val="24"/>
          <w:szCs w:val="24"/>
        </w:rPr>
        <w:t>obzvláště brutálními</w:t>
      </w:r>
      <w:r>
        <w:rPr>
          <w:rFonts w:ascii="Times New Roman" w:hAnsi="Times New Roman" w:cs="Times New Roman"/>
          <w:sz w:val="24"/>
          <w:szCs w:val="24"/>
        </w:rPr>
        <w:t xml:space="preserve"> způsoby. Zoufalství tohoto období vedlo některé sunitské ženy k sebevraždám. Mnoho žen se pokusilo uprchnout před vlivem ISIS,</w:t>
      </w:r>
      <w:r w:rsidR="00D02E24">
        <w:rPr>
          <w:rFonts w:ascii="Times New Roman" w:hAnsi="Times New Roman" w:cs="Times New Roman"/>
          <w:sz w:val="24"/>
          <w:szCs w:val="24"/>
        </w:rPr>
        <w:t xml:space="preserve"> nicméně vzhledem k emigračním nákladům si tuto možnost </w:t>
      </w:r>
      <w:r w:rsidR="00D02E24">
        <w:rPr>
          <w:rFonts w:ascii="Times New Roman" w:hAnsi="Times New Roman" w:cs="Times New Roman"/>
          <w:sz w:val="24"/>
          <w:szCs w:val="24"/>
        </w:rPr>
        <w:lastRenderedPageBreak/>
        <w:t xml:space="preserve">nemůže většina žen dovolit. I nadále tak značný počet nejen sunnitských žen žije ve strachu a pod výhružkami zavraždění </w:t>
      </w:r>
      <w:r>
        <w:rPr>
          <w:rFonts w:ascii="Times New Roman" w:hAnsi="Times New Roman" w:cs="Times New Roman"/>
          <w:sz w:val="24"/>
          <w:szCs w:val="24"/>
        </w:rPr>
        <w:t>(</w:t>
      </w:r>
      <w:proofErr w:type="spellStart"/>
      <w:r>
        <w:rPr>
          <w:rFonts w:ascii="Times New Roman" w:hAnsi="Times New Roman" w:cs="Times New Roman"/>
          <w:sz w:val="24"/>
          <w:szCs w:val="24"/>
        </w:rPr>
        <w:t>Sarac</w:t>
      </w:r>
      <w:proofErr w:type="spellEnd"/>
      <w:r>
        <w:rPr>
          <w:rFonts w:ascii="Times New Roman" w:hAnsi="Times New Roman" w:cs="Times New Roman"/>
          <w:sz w:val="24"/>
          <w:szCs w:val="24"/>
        </w:rPr>
        <w:t>, 2019, s. 97</w:t>
      </w:r>
      <w:r w:rsidRPr="00EA7739">
        <w:rPr>
          <w:rFonts w:ascii="Times New Roman" w:hAnsi="Times New Roman" w:cs="Times New Roman"/>
          <w:sz w:val="24"/>
          <w:szCs w:val="24"/>
        </w:rPr>
        <w:t>–</w:t>
      </w:r>
      <w:r>
        <w:rPr>
          <w:rFonts w:ascii="Times New Roman" w:hAnsi="Times New Roman" w:cs="Times New Roman"/>
          <w:sz w:val="24"/>
          <w:szCs w:val="24"/>
        </w:rPr>
        <w:t>102).</w:t>
      </w:r>
    </w:p>
    <w:p w14:paraId="46D854BA" w14:textId="365045D1" w:rsidR="00C037C7" w:rsidRPr="002E36D0" w:rsidRDefault="0054056E" w:rsidP="00D0427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V současné době</w:t>
      </w:r>
      <w:r w:rsidR="00707B36">
        <w:rPr>
          <w:rFonts w:ascii="Times New Roman" w:hAnsi="Times New Roman" w:cs="Times New Roman"/>
          <w:sz w:val="24"/>
          <w:szCs w:val="24"/>
        </w:rPr>
        <w:t xml:space="preserve"> Irák </w:t>
      </w:r>
      <w:proofErr w:type="gramStart"/>
      <w:r w:rsidR="00707B36">
        <w:rPr>
          <w:rFonts w:ascii="Times New Roman" w:hAnsi="Times New Roman" w:cs="Times New Roman"/>
          <w:sz w:val="24"/>
          <w:szCs w:val="24"/>
        </w:rPr>
        <w:t>patří</w:t>
      </w:r>
      <w:proofErr w:type="gramEnd"/>
      <w:r w:rsidR="00707B36">
        <w:rPr>
          <w:rFonts w:ascii="Times New Roman" w:hAnsi="Times New Roman" w:cs="Times New Roman"/>
          <w:sz w:val="24"/>
          <w:szCs w:val="24"/>
        </w:rPr>
        <w:t xml:space="preserve"> k zemím s největším rozdílem</w:t>
      </w:r>
      <w:r w:rsidR="00F9631A">
        <w:rPr>
          <w:rFonts w:ascii="Times New Roman" w:hAnsi="Times New Roman" w:cs="Times New Roman"/>
          <w:sz w:val="24"/>
          <w:szCs w:val="24"/>
        </w:rPr>
        <w:t xml:space="preserve"> v gramotnosti mezi muži a ženami. </w:t>
      </w:r>
      <w:r w:rsidR="003C4460" w:rsidRPr="003C4460">
        <w:rPr>
          <w:rFonts w:ascii="Times New Roman" w:hAnsi="Times New Roman" w:cs="Times New Roman"/>
          <w:sz w:val="24"/>
          <w:szCs w:val="24"/>
        </w:rPr>
        <w:t>Lze tvrdit, že násilí páchané na ženách v oblastech Blízkého východu, vychází především z</w:t>
      </w:r>
      <w:r w:rsidR="00FA09DF">
        <w:rPr>
          <w:rFonts w:ascii="Times New Roman" w:hAnsi="Times New Roman" w:cs="Times New Roman"/>
          <w:sz w:val="24"/>
          <w:szCs w:val="24"/>
        </w:rPr>
        <w:t> </w:t>
      </w:r>
      <w:r w:rsidR="003C4460" w:rsidRPr="003C4460">
        <w:rPr>
          <w:rFonts w:ascii="Times New Roman" w:hAnsi="Times New Roman" w:cs="Times New Roman"/>
          <w:sz w:val="24"/>
          <w:szCs w:val="24"/>
        </w:rPr>
        <w:t>islámu</w:t>
      </w:r>
      <w:r w:rsidR="00FA09DF">
        <w:rPr>
          <w:rFonts w:ascii="Times New Roman" w:hAnsi="Times New Roman" w:cs="Times New Roman"/>
          <w:sz w:val="24"/>
          <w:szCs w:val="24"/>
        </w:rPr>
        <w:t xml:space="preserve"> a konzervativního výkladu Koránu.</w:t>
      </w:r>
      <w:r w:rsidR="003C4460" w:rsidRPr="003C4460">
        <w:rPr>
          <w:rFonts w:ascii="Times New Roman" w:hAnsi="Times New Roman" w:cs="Times New Roman"/>
          <w:sz w:val="24"/>
          <w:szCs w:val="24"/>
        </w:rPr>
        <w:t xml:space="preserve"> </w:t>
      </w:r>
      <w:r w:rsidR="001E64CE">
        <w:rPr>
          <w:rFonts w:ascii="Times New Roman" w:hAnsi="Times New Roman" w:cs="Times New Roman"/>
          <w:sz w:val="24"/>
          <w:szCs w:val="24"/>
        </w:rPr>
        <w:t xml:space="preserve">Neschopnost </w:t>
      </w:r>
      <w:r w:rsidR="00343E78">
        <w:rPr>
          <w:rFonts w:ascii="Times New Roman" w:hAnsi="Times New Roman" w:cs="Times New Roman"/>
          <w:sz w:val="24"/>
          <w:szCs w:val="24"/>
        </w:rPr>
        <w:t>zajistit dostatečnou ochranu žen, resp. obyvatelstva celkově</w:t>
      </w:r>
      <w:r w:rsidR="00343E78" w:rsidRPr="003C4460">
        <w:rPr>
          <w:rFonts w:ascii="Times New Roman" w:hAnsi="Times New Roman" w:cs="Times New Roman"/>
          <w:sz w:val="24"/>
          <w:szCs w:val="24"/>
        </w:rPr>
        <w:t xml:space="preserve"> </w:t>
      </w:r>
      <w:r w:rsidR="003C4460" w:rsidRPr="003C4460">
        <w:rPr>
          <w:rFonts w:ascii="Times New Roman" w:hAnsi="Times New Roman" w:cs="Times New Roman"/>
          <w:sz w:val="24"/>
          <w:szCs w:val="24"/>
        </w:rPr>
        <w:t xml:space="preserve">je politicky výhodné pro ospravedlnění </w:t>
      </w:r>
      <w:r w:rsidR="00E83513">
        <w:rPr>
          <w:rFonts w:ascii="Times New Roman" w:hAnsi="Times New Roman" w:cs="Times New Roman"/>
          <w:sz w:val="24"/>
          <w:szCs w:val="24"/>
        </w:rPr>
        <w:t xml:space="preserve">zahraniční </w:t>
      </w:r>
      <w:r w:rsidR="003C4460" w:rsidRPr="003C4460">
        <w:rPr>
          <w:rFonts w:ascii="Times New Roman" w:hAnsi="Times New Roman" w:cs="Times New Roman"/>
          <w:sz w:val="24"/>
          <w:szCs w:val="24"/>
        </w:rPr>
        <w:t xml:space="preserve">intervence </w:t>
      </w:r>
      <w:r w:rsidR="00956DAA" w:rsidRPr="005905D1">
        <w:rPr>
          <w:rFonts w:ascii="Times New Roman" w:hAnsi="Times New Roman" w:cs="Times New Roman"/>
          <w:sz w:val="24"/>
          <w:szCs w:val="24"/>
        </w:rPr>
        <w:t>(Al-Ali, 2008, s. 4</w:t>
      </w:r>
      <w:r w:rsidR="00956DAA">
        <w:rPr>
          <w:rFonts w:ascii="Times New Roman" w:hAnsi="Times New Roman" w:cs="Times New Roman"/>
          <w:sz w:val="24"/>
          <w:szCs w:val="24"/>
        </w:rPr>
        <w:t>17</w:t>
      </w:r>
      <w:r w:rsidR="00956DAA" w:rsidRPr="005905D1">
        <w:rPr>
          <w:rFonts w:ascii="Times New Roman" w:hAnsi="Times New Roman" w:cs="Times New Roman"/>
          <w:sz w:val="24"/>
          <w:szCs w:val="24"/>
        </w:rPr>
        <w:t>).</w:t>
      </w:r>
      <w:r w:rsidR="002861B0">
        <w:rPr>
          <w:rFonts w:ascii="Times New Roman" w:hAnsi="Times New Roman" w:cs="Times New Roman"/>
          <w:sz w:val="24"/>
          <w:szCs w:val="24"/>
        </w:rPr>
        <w:t xml:space="preserve"> </w:t>
      </w:r>
      <w:r w:rsidR="002861B0" w:rsidRPr="002861B0">
        <w:rPr>
          <w:rStyle w:val="cf01"/>
          <w:rFonts w:ascii="Times New Roman" w:hAnsi="Times New Roman" w:cs="Times New Roman"/>
          <w:sz w:val="24"/>
          <w:szCs w:val="24"/>
        </w:rPr>
        <w:t xml:space="preserve">Otázce snížení práv sunnitských žen ve třech oblastech </w:t>
      </w:r>
      <w:r w:rsidR="0054484B" w:rsidRPr="000F403A">
        <w:rPr>
          <w:rStyle w:val="cf01"/>
          <w:rFonts w:ascii="Times New Roman" w:hAnsi="Times New Roman" w:cs="Times New Roman"/>
          <w:sz w:val="24"/>
          <w:szCs w:val="24"/>
        </w:rPr>
        <w:t>školství</w:t>
      </w:r>
      <w:r w:rsidR="00541ACD">
        <w:rPr>
          <w:rStyle w:val="cf01"/>
          <w:rFonts w:ascii="Times New Roman" w:hAnsi="Times New Roman" w:cs="Times New Roman"/>
          <w:sz w:val="24"/>
          <w:szCs w:val="24"/>
        </w:rPr>
        <w:t>,</w:t>
      </w:r>
      <w:r w:rsidR="0054484B" w:rsidRPr="000F403A">
        <w:rPr>
          <w:rStyle w:val="cf01"/>
          <w:rFonts w:ascii="Times New Roman" w:hAnsi="Times New Roman" w:cs="Times New Roman"/>
          <w:sz w:val="24"/>
          <w:szCs w:val="24"/>
        </w:rPr>
        <w:t xml:space="preserve"> ekonomiky</w:t>
      </w:r>
      <w:r w:rsidR="00541ACD">
        <w:rPr>
          <w:rStyle w:val="cf01"/>
          <w:rFonts w:ascii="Times New Roman" w:hAnsi="Times New Roman" w:cs="Times New Roman"/>
          <w:sz w:val="24"/>
          <w:szCs w:val="24"/>
        </w:rPr>
        <w:t xml:space="preserve"> a politiky</w:t>
      </w:r>
      <w:r w:rsidR="0054484B" w:rsidRPr="002861B0">
        <w:rPr>
          <w:rStyle w:val="cf01"/>
          <w:rFonts w:ascii="Times New Roman" w:hAnsi="Times New Roman" w:cs="Times New Roman"/>
          <w:sz w:val="24"/>
          <w:szCs w:val="24"/>
        </w:rPr>
        <w:t xml:space="preserve"> </w:t>
      </w:r>
      <w:r w:rsidR="002861B0" w:rsidRPr="002861B0">
        <w:rPr>
          <w:rStyle w:val="cf01"/>
          <w:rFonts w:ascii="Times New Roman" w:hAnsi="Times New Roman" w:cs="Times New Roman"/>
          <w:sz w:val="24"/>
          <w:szCs w:val="24"/>
        </w:rPr>
        <w:t xml:space="preserve">se </w:t>
      </w:r>
      <w:r w:rsidR="00C32819">
        <w:rPr>
          <w:rStyle w:val="cf01"/>
          <w:rFonts w:ascii="Times New Roman" w:hAnsi="Times New Roman" w:cs="Times New Roman"/>
          <w:sz w:val="24"/>
          <w:szCs w:val="24"/>
        </w:rPr>
        <w:t xml:space="preserve">autorka </w:t>
      </w:r>
      <w:r w:rsidR="002861B0" w:rsidRPr="002861B0">
        <w:rPr>
          <w:rStyle w:val="cf01"/>
          <w:rFonts w:ascii="Times New Roman" w:hAnsi="Times New Roman" w:cs="Times New Roman"/>
          <w:sz w:val="24"/>
          <w:szCs w:val="24"/>
        </w:rPr>
        <w:t>bud</w:t>
      </w:r>
      <w:r w:rsidR="00C32819">
        <w:rPr>
          <w:rStyle w:val="cf01"/>
          <w:rFonts w:ascii="Times New Roman" w:hAnsi="Times New Roman" w:cs="Times New Roman"/>
          <w:sz w:val="24"/>
          <w:szCs w:val="24"/>
        </w:rPr>
        <w:t>e</w:t>
      </w:r>
      <w:r w:rsidR="002861B0" w:rsidRPr="002861B0">
        <w:rPr>
          <w:rStyle w:val="cf01"/>
          <w:rFonts w:ascii="Times New Roman" w:hAnsi="Times New Roman" w:cs="Times New Roman"/>
          <w:sz w:val="24"/>
          <w:szCs w:val="24"/>
        </w:rPr>
        <w:t xml:space="preserve"> podrobně věnovat v následující deskriptivně-analytické části práce.</w:t>
      </w:r>
      <w:r w:rsidR="00121910">
        <w:rPr>
          <w:rStyle w:val="cf01"/>
          <w:rFonts w:ascii="Times New Roman" w:hAnsi="Times New Roman" w:cs="Times New Roman"/>
          <w:sz w:val="24"/>
          <w:szCs w:val="24"/>
        </w:rPr>
        <w:br w:type="page"/>
      </w:r>
    </w:p>
    <w:p w14:paraId="2F21FF20" w14:textId="13E7BED2" w:rsidR="00C037C7" w:rsidRDefault="008D42FD" w:rsidP="00D04277">
      <w:pPr>
        <w:pStyle w:val="Nadpis1"/>
        <w:spacing w:before="0" w:line="360" w:lineRule="auto"/>
        <w:rPr>
          <w:rStyle w:val="cf01"/>
          <w:rFonts w:ascii="Times New Roman" w:hAnsi="Times New Roman" w:cs="Times New Roman"/>
          <w:b/>
          <w:bCs/>
          <w:color w:val="000000" w:themeColor="text1"/>
          <w:sz w:val="32"/>
          <w:szCs w:val="32"/>
        </w:rPr>
      </w:pPr>
      <w:bookmarkStart w:id="28" w:name="_Toc133217839"/>
      <w:r w:rsidRPr="008D42FD">
        <w:rPr>
          <w:rStyle w:val="cf01"/>
          <w:rFonts w:ascii="Times New Roman" w:hAnsi="Times New Roman" w:cs="Times New Roman"/>
          <w:b/>
          <w:bCs/>
          <w:color w:val="000000" w:themeColor="text1"/>
          <w:sz w:val="32"/>
          <w:szCs w:val="32"/>
        </w:rPr>
        <w:lastRenderedPageBreak/>
        <w:t>Identifikace příčin omezování lidských práv sunnitských žen v Iráku po demokratizační misi USA</w:t>
      </w:r>
      <w:bookmarkEnd w:id="28"/>
    </w:p>
    <w:p w14:paraId="558FE98F" w14:textId="77777777" w:rsidR="003B6910" w:rsidRPr="003B6910" w:rsidRDefault="003B6910" w:rsidP="00D04277">
      <w:pPr>
        <w:spacing w:after="0" w:line="360" w:lineRule="auto"/>
      </w:pPr>
    </w:p>
    <w:p w14:paraId="432C9171" w14:textId="63B0D115" w:rsidR="004B205F" w:rsidRPr="003B6910" w:rsidRDefault="00ED03EC" w:rsidP="00D04277">
      <w:pPr>
        <w:pStyle w:val="Nadpis2"/>
        <w:spacing w:before="0" w:line="360" w:lineRule="auto"/>
        <w:rPr>
          <w:rFonts w:ascii="Times New Roman" w:hAnsi="Times New Roman" w:cs="Times New Roman"/>
          <w:b/>
          <w:bCs/>
          <w:color w:val="000000" w:themeColor="text1"/>
          <w:sz w:val="28"/>
          <w:szCs w:val="28"/>
        </w:rPr>
      </w:pPr>
      <w:bookmarkStart w:id="29" w:name="_Toc133217840"/>
      <w:r w:rsidRPr="003B6910">
        <w:rPr>
          <w:rFonts w:ascii="Times New Roman" w:hAnsi="Times New Roman" w:cs="Times New Roman"/>
          <w:b/>
          <w:bCs/>
          <w:color w:val="000000" w:themeColor="text1"/>
          <w:sz w:val="28"/>
          <w:szCs w:val="28"/>
        </w:rPr>
        <w:t>Americká i</w:t>
      </w:r>
      <w:r w:rsidR="0021096B" w:rsidRPr="003B6910">
        <w:rPr>
          <w:rFonts w:ascii="Times New Roman" w:hAnsi="Times New Roman" w:cs="Times New Roman"/>
          <w:b/>
          <w:bCs/>
          <w:color w:val="000000" w:themeColor="text1"/>
          <w:sz w:val="28"/>
          <w:szCs w:val="28"/>
        </w:rPr>
        <w:t>ntervence do</w:t>
      </w:r>
      <w:r w:rsidR="00C27BA2" w:rsidRPr="003B6910">
        <w:rPr>
          <w:rFonts w:ascii="Times New Roman" w:hAnsi="Times New Roman" w:cs="Times New Roman"/>
          <w:b/>
          <w:bCs/>
          <w:color w:val="000000" w:themeColor="text1"/>
          <w:sz w:val="28"/>
          <w:szCs w:val="28"/>
        </w:rPr>
        <w:t xml:space="preserve"> </w:t>
      </w:r>
      <w:r w:rsidR="00E624B0" w:rsidRPr="003B6910">
        <w:rPr>
          <w:rFonts w:ascii="Times New Roman" w:hAnsi="Times New Roman" w:cs="Times New Roman"/>
          <w:b/>
          <w:bCs/>
          <w:color w:val="000000" w:themeColor="text1"/>
          <w:sz w:val="28"/>
          <w:szCs w:val="28"/>
        </w:rPr>
        <w:t>Iráku</w:t>
      </w:r>
      <w:r w:rsidR="009C09B3" w:rsidRPr="003B6910">
        <w:rPr>
          <w:rFonts w:ascii="Times New Roman" w:hAnsi="Times New Roman" w:cs="Times New Roman"/>
          <w:b/>
          <w:bCs/>
          <w:color w:val="000000" w:themeColor="text1"/>
          <w:sz w:val="28"/>
          <w:szCs w:val="28"/>
        </w:rPr>
        <w:t xml:space="preserve"> </w:t>
      </w:r>
      <w:r w:rsidR="00ED596E" w:rsidRPr="003B6910">
        <w:rPr>
          <w:rFonts w:ascii="Times New Roman" w:hAnsi="Times New Roman" w:cs="Times New Roman"/>
          <w:b/>
          <w:bCs/>
          <w:color w:val="000000" w:themeColor="text1"/>
          <w:sz w:val="28"/>
          <w:szCs w:val="28"/>
        </w:rPr>
        <w:t xml:space="preserve">v letech </w:t>
      </w:r>
      <w:r w:rsidR="009C09B3" w:rsidRPr="003B6910">
        <w:rPr>
          <w:rFonts w:ascii="Times New Roman" w:hAnsi="Times New Roman" w:cs="Times New Roman"/>
          <w:b/>
          <w:bCs/>
          <w:color w:val="000000" w:themeColor="text1"/>
          <w:sz w:val="28"/>
          <w:szCs w:val="28"/>
        </w:rPr>
        <w:t>2003</w:t>
      </w:r>
      <w:r w:rsidR="00123FBD" w:rsidRPr="003B6910">
        <w:rPr>
          <w:rFonts w:ascii="Times New Roman" w:hAnsi="Times New Roman" w:cs="Times New Roman"/>
          <w:b/>
          <w:bCs/>
          <w:color w:val="000000" w:themeColor="text1"/>
          <w:sz w:val="28"/>
          <w:szCs w:val="28"/>
        </w:rPr>
        <w:t>–</w:t>
      </w:r>
      <w:r w:rsidR="00ED596E" w:rsidRPr="003B6910">
        <w:rPr>
          <w:rFonts w:ascii="Times New Roman" w:hAnsi="Times New Roman" w:cs="Times New Roman"/>
          <w:b/>
          <w:bCs/>
          <w:color w:val="000000" w:themeColor="text1"/>
          <w:sz w:val="28"/>
          <w:szCs w:val="28"/>
        </w:rPr>
        <w:t>2011</w:t>
      </w:r>
      <w:bookmarkEnd w:id="29"/>
    </w:p>
    <w:p w14:paraId="6D1DB7C6" w14:textId="3A652C43" w:rsidR="00C50B85" w:rsidRPr="00023C76" w:rsidRDefault="008C000E" w:rsidP="00D04277">
      <w:pPr>
        <w:spacing w:after="0" w:line="360" w:lineRule="auto"/>
        <w:jc w:val="both"/>
        <w:rPr>
          <w:rFonts w:ascii="Segoe UI" w:hAnsi="Segoe UI" w:cs="Segoe UI"/>
          <w:sz w:val="18"/>
          <w:szCs w:val="18"/>
        </w:rPr>
      </w:pPr>
      <w:r w:rsidRPr="00F53D08">
        <w:rPr>
          <w:rFonts w:ascii="Times New Roman" w:hAnsi="Times New Roman" w:cs="Times New Roman"/>
          <w:sz w:val="24"/>
          <w:szCs w:val="24"/>
        </w:rPr>
        <w:t>A</w:t>
      </w:r>
      <w:r w:rsidR="001E57A2" w:rsidRPr="00F53D08">
        <w:rPr>
          <w:rFonts w:ascii="Times New Roman" w:hAnsi="Times New Roman" w:cs="Times New Roman"/>
          <w:sz w:val="24"/>
          <w:szCs w:val="24"/>
        </w:rPr>
        <w:t>merick</w:t>
      </w:r>
      <w:r w:rsidRPr="00F53D08">
        <w:rPr>
          <w:rFonts w:ascii="Times New Roman" w:hAnsi="Times New Roman" w:cs="Times New Roman"/>
          <w:sz w:val="24"/>
          <w:szCs w:val="24"/>
        </w:rPr>
        <w:t>á</w:t>
      </w:r>
      <w:r w:rsidR="001E57A2" w:rsidRPr="00F53D08">
        <w:rPr>
          <w:rFonts w:ascii="Times New Roman" w:hAnsi="Times New Roman" w:cs="Times New Roman"/>
          <w:sz w:val="24"/>
          <w:szCs w:val="24"/>
        </w:rPr>
        <w:t xml:space="preserve"> intervence</w:t>
      </w:r>
      <w:r w:rsidR="00376D33" w:rsidRPr="00F53D08">
        <w:rPr>
          <w:rStyle w:val="Znakapoznpodarou"/>
          <w:rFonts w:ascii="Times New Roman" w:hAnsi="Times New Roman" w:cs="Times New Roman"/>
          <w:sz w:val="24"/>
          <w:szCs w:val="24"/>
        </w:rPr>
        <w:footnoteReference w:id="12"/>
      </w:r>
      <w:r w:rsidR="001E57A2" w:rsidRPr="00F53D08">
        <w:rPr>
          <w:rFonts w:ascii="Times New Roman" w:hAnsi="Times New Roman" w:cs="Times New Roman"/>
          <w:sz w:val="24"/>
          <w:szCs w:val="24"/>
        </w:rPr>
        <w:t xml:space="preserve"> do Iráku započal</w:t>
      </w:r>
      <w:r w:rsidR="009372EC" w:rsidRPr="00F53D08">
        <w:rPr>
          <w:rFonts w:ascii="Times New Roman" w:hAnsi="Times New Roman" w:cs="Times New Roman"/>
          <w:sz w:val="24"/>
          <w:szCs w:val="24"/>
        </w:rPr>
        <w:t>a</w:t>
      </w:r>
      <w:r w:rsidR="001E57A2" w:rsidRPr="00F53D08">
        <w:rPr>
          <w:rFonts w:ascii="Times New Roman" w:hAnsi="Times New Roman" w:cs="Times New Roman"/>
          <w:sz w:val="24"/>
          <w:szCs w:val="24"/>
        </w:rPr>
        <w:t xml:space="preserve"> v roce 2003 pod záminkou, že Irák </w:t>
      </w:r>
      <w:proofErr w:type="gramStart"/>
      <w:r w:rsidR="001E57A2" w:rsidRPr="00F53D08">
        <w:rPr>
          <w:rFonts w:ascii="Times New Roman" w:hAnsi="Times New Roman" w:cs="Times New Roman"/>
          <w:sz w:val="24"/>
          <w:szCs w:val="24"/>
        </w:rPr>
        <w:t>drží</w:t>
      </w:r>
      <w:proofErr w:type="gramEnd"/>
      <w:r w:rsidR="001E57A2" w:rsidRPr="00F53D08">
        <w:rPr>
          <w:rFonts w:ascii="Times New Roman" w:hAnsi="Times New Roman" w:cs="Times New Roman"/>
          <w:sz w:val="24"/>
          <w:szCs w:val="24"/>
        </w:rPr>
        <w:t xml:space="preserve"> zbraně hromadného ničení (ZHN), která se později nepotvrdila. Intervence i nadále pokračovala </w:t>
      </w:r>
      <w:r w:rsidR="0038504E" w:rsidRPr="00F53D08">
        <w:rPr>
          <w:rFonts w:ascii="Times New Roman" w:hAnsi="Times New Roman" w:cs="Times New Roman"/>
          <w:sz w:val="24"/>
          <w:szCs w:val="24"/>
        </w:rPr>
        <w:t>v rámci programu</w:t>
      </w:r>
      <w:r w:rsidR="001E57A2" w:rsidRPr="00F53D08">
        <w:rPr>
          <w:rFonts w:ascii="Times New Roman" w:hAnsi="Times New Roman" w:cs="Times New Roman"/>
          <w:sz w:val="24"/>
          <w:szCs w:val="24"/>
        </w:rPr>
        <w:t xml:space="preserve"> „</w:t>
      </w:r>
      <w:proofErr w:type="spellStart"/>
      <w:r w:rsidR="001E57A2" w:rsidRPr="00F53D08">
        <w:rPr>
          <w:rFonts w:ascii="Times New Roman" w:hAnsi="Times New Roman" w:cs="Times New Roman"/>
          <w:i/>
          <w:iCs/>
          <w:sz w:val="24"/>
          <w:szCs w:val="24"/>
        </w:rPr>
        <w:t>Global</w:t>
      </w:r>
      <w:proofErr w:type="spellEnd"/>
      <w:r w:rsidR="001E57A2" w:rsidRPr="00F53D08">
        <w:rPr>
          <w:rFonts w:ascii="Times New Roman" w:hAnsi="Times New Roman" w:cs="Times New Roman"/>
          <w:i/>
          <w:iCs/>
          <w:sz w:val="24"/>
          <w:szCs w:val="24"/>
        </w:rPr>
        <w:t xml:space="preserve"> </w:t>
      </w:r>
      <w:proofErr w:type="spellStart"/>
      <w:r w:rsidR="00123FBD" w:rsidRPr="00F53D08">
        <w:rPr>
          <w:rFonts w:ascii="Times New Roman" w:hAnsi="Times New Roman" w:cs="Times New Roman"/>
          <w:i/>
          <w:iCs/>
          <w:sz w:val="24"/>
          <w:szCs w:val="24"/>
        </w:rPr>
        <w:t>W</w:t>
      </w:r>
      <w:r w:rsidR="001E57A2" w:rsidRPr="00F53D08">
        <w:rPr>
          <w:rFonts w:ascii="Times New Roman" w:hAnsi="Times New Roman" w:cs="Times New Roman"/>
          <w:i/>
          <w:iCs/>
          <w:sz w:val="24"/>
          <w:szCs w:val="24"/>
        </w:rPr>
        <w:t>ar</w:t>
      </w:r>
      <w:proofErr w:type="spellEnd"/>
      <w:r w:rsidR="001E57A2" w:rsidRPr="00F53D08">
        <w:rPr>
          <w:rFonts w:ascii="Times New Roman" w:hAnsi="Times New Roman" w:cs="Times New Roman"/>
          <w:i/>
          <w:iCs/>
          <w:sz w:val="24"/>
          <w:szCs w:val="24"/>
        </w:rPr>
        <w:t xml:space="preserve"> on </w:t>
      </w:r>
      <w:r w:rsidR="00123FBD" w:rsidRPr="00F53D08">
        <w:rPr>
          <w:rFonts w:ascii="Times New Roman" w:hAnsi="Times New Roman" w:cs="Times New Roman"/>
          <w:i/>
          <w:iCs/>
          <w:sz w:val="24"/>
          <w:szCs w:val="24"/>
        </w:rPr>
        <w:t>T</w:t>
      </w:r>
      <w:r w:rsidR="001E57A2" w:rsidRPr="00F53D08">
        <w:rPr>
          <w:rFonts w:ascii="Times New Roman" w:hAnsi="Times New Roman" w:cs="Times New Roman"/>
          <w:i/>
          <w:iCs/>
          <w:sz w:val="24"/>
          <w:szCs w:val="24"/>
        </w:rPr>
        <w:t>eror</w:t>
      </w:r>
      <w:r w:rsidR="001E57A2" w:rsidRPr="00F53D08">
        <w:rPr>
          <w:rFonts w:ascii="Times New Roman" w:hAnsi="Times New Roman" w:cs="Times New Roman"/>
          <w:sz w:val="24"/>
          <w:szCs w:val="24"/>
        </w:rPr>
        <w:t xml:space="preserve">“ (v českém překladu </w:t>
      </w:r>
      <w:r w:rsidR="00733828" w:rsidRPr="00F53D08">
        <w:rPr>
          <w:rFonts w:ascii="Times New Roman" w:hAnsi="Times New Roman" w:cs="Times New Roman"/>
          <w:sz w:val="24"/>
          <w:szCs w:val="24"/>
        </w:rPr>
        <w:t>„V</w:t>
      </w:r>
      <w:r w:rsidR="001E57A2" w:rsidRPr="00F53D08">
        <w:rPr>
          <w:rFonts w:ascii="Times New Roman" w:hAnsi="Times New Roman" w:cs="Times New Roman"/>
          <w:sz w:val="24"/>
          <w:szCs w:val="24"/>
        </w:rPr>
        <w:t>álka proti teroru</w:t>
      </w:r>
      <w:r w:rsidR="00733828" w:rsidRPr="00F53D08">
        <w:rPr>
          <w:rFonts w:ascii="Times New Roman" w:hAnsi="Times New Roman" w:cs="Times New Roman"/>
          <w:sz w:val="24"/>
          <w:szCs w:val="24"/>
        </w:rPr>
        <w:t>“</w:t>
      </w:r>
      <w:r w:rsidR="001E57A2" w:rsidRPr="00F53D08">
        <w:rPr>
          <w:rFonts w:ascii="Times New Roman" w:hAnsi="Times New Roman" w:cs="Times New Roman"/>
          <w:sz w:val="24"/>
          <w:szCs w:val="24"/>
        </w:rPr>
        <w:t>), kterou vyhlásil prezident George W. Bush po událostech z 11. září</w:t>
      </w:r>
      <w:r w:rsidR="00733828" w:rsidRPr="00F53D08">
        <w:rPr>
          <w:rFonts w:ascii="Times New Roman" w:hAnsi="Times New Roman" w:cs="Times New Roman"/>
          <w:sz w:val="24"/>
          <w:szCs w:val="24"/>
        </w:rPr>
        <w:t xml:space="preserve"> </w:t>
      </w:r>
      <w:r w:rsidR="001E57A2" w:rsidRPr="00F53D08">
        <w:rPr>
          <w:rFonts w:ascii="Times New Roman" w:hAnsi="Times New Roman" w:cs="Times New Roman"/>
          <w:sz w:val="24"/>
          <w:szCs w:val="24"/>
        </w:rPr>
        <w:t xml:space="preserve">2001. </w:t>
      </w:r>
      <w:r w:rsidR="001E57A2" w:rsidRPr="00F53D08">
        <w:rPr>
          <w:rFonts w:ascii="Times New Roman" w:hAnsi="Times New Roman" w:cs="Times New Roman"/>
          <w:color w:val="000000" w:themeColor="text1"/>
          <w:sz w:val="24"/>
          <w:szCs w:val="24"/>
        </w:rPr>
        <w:t xml:space="preserve">Akce probíhala </w:t>
      </w:r>
      <w:r w:rsidR="009372EC" w:rsidRPr="00F53D08">
        <w:rPr>
          <w:rFonts w:ascii="Times New Roman" w:hAnsi="Times New Roman" w:cs="Times New Roman"/>
          <w:color w:val="000000" w:themeColor="text1"/>
          <w:sz w:val="24"/>
          <w:szCs w:val="24"/>
        </w:rPr>
        <w:t xml:space="preserve">s cílem </w:t>
      </w:r>
      <w:r w:rsidR="001E57A2" w:rsidRPr="00F53D08">
        <w:rPr>
          <w:rFonts w:ascii="Times New Roman" w:hAnsi="Times New Roman" w:cs="Times New Roman"/>
          <w:color w:val="000000" w:themeColor="text1"/>
          <w:sz w:val="24"/>
          <w:szCs w:val="24"/>
        </w:rPr>
        <w:t xml:space="preserve">stíhání teroristů a teroristických organizací, </w:t>
      </w:r>
      <w:r w:rsidR="00CD1D29" w:rsidRPr="00F53D08">
        <w:rPr>
          <w:rFonts w:ascii="Times New Roman" w:hAnsi="Times New Roman" w:cs="Times New Roman"/>
          <w:color w:val="000000" w:themeColor="text1"/>
          <w:sz w:val="24"/>
          <w:szCs w:val="24"/>
        </w:rPr>
        <w:t>kdy</w:t>
      </w:r>
      <w:r w:rsidR="001E57A2" w:rsidRPr="00F53D08">
        <w:rPr>
          <w:rFonts w:ascii="Times New Roman" w:hAnsi="Times New Roman" w:cs="Times New Roman"/>
          <w:color w:val="000000" w:themeColor="text1"/>
          <w:sz w:val="24"/>
          <w:szCs w:val="24"/>
        </w:rPr>
        <w:t xml:space="preserve"> hlavní hrozbu pro USA představoval</w:t>
      </w:r>
      <w:r w:rsidR="00F53D08" w:rsidRPr="00F53D08">
        <w:rPr>
          <w:rFonts w:ascii="Times New Roman" w:hAnsi="Times New Roman" w:cs="Times New Roman"/>
          <w:color w:val="000000" w:themeColor="text1"/>
          <w:sz w:val="24"/>
          <w:szCs w:val="24"/>
        </w:rPr>
        <w:t>a</w:t>
      </w:r>
      <w:r w:rsidR="001E57A2" w:rsidRPr="00F53D08">
        <w:rPr>
          <w:rFonts w:ascii="Times New Roman" w:hAnsi="Times New Roman" w:cs="Times New Roman"/>
          <w:color w:val="000000" w:themeColor="text1"/>
          <w:sz w:val="24"/>
          <w:szCs w:val="24"/>
        </w:rPr>
        <w:t xml:space="preserve"> </w:t>
      </w:r>
      <w:r w:rsidR="001034A4">
        <w:rPr>
          <w:rFonts w:ascii="Times New Roman" w:hAnsi="Times New Roman" w:cs="Times New Roman"/>
          <w:color w:val="000000" w:themeColor="text1"/>
          <w:sz w:val="24"/>
          <w:szCs w:val="24"/>
        </w:rPr>
        <w:t>uskupení</w:t>
      </w:r>
      <w:r w:rsidR="001E57A2" w:rsidRPr="00F53D08">
        <w:rPr>
          <w:rFonts w:ascii="Times New Roman" w:hAnsi="Times New Roman" w:cs="Times New Roman"/>
          <w:color w:val="000000" w:themeColor="text1"/>
          <w:sz w:val="24"/>
          <w:szCs w:val="24"/>
        </w:rPr>
        <w:t xml:space="preserve"> </w:t>
      </w:r>
      <w:r w:rsidR="00A83E37" w:rsidRPr="00F53D08">
        <w:rPr>
          <w:rStyle w:val="cf01"/>
          <w:rFonts w:ascii="Times New Roman" w:hAnsi="Times New Roman" w:cs="Times New Roman"/>
          <w:sz w:val="24"/>
          <w:szCs w:val="24"/>
        </w:rPr>
        <w:t>Al-Kaida, resp. režimy, které této terorist</w:t>
      </w:r>
      <w:r w:rsidR="00F53D08" w:rsidRPr="00F53D08">
        <w:rPr>
          <w:rStyle w:val="cf01"/>
          <w:rFonts w:ascii="Times New Roman" w:hAnsi="Times New Roman" w:cs="Times New Roman"/>
          <w:sz w:val="24"/>
          <w:szCs w:val="24"/>
        </w:rPr>
        <w:t>ické</w:t>
      </w:r>
      <w:r w:rsidR="00A83E37" w:rsidRPr="00F53D08">
        <w:rPr>
          <w:rStyle w:val="cf01"/>
          <w:rFonts w:ascii="Times New Roman" w:hAnsi="Times New Roman" w:cs="Times New Roman"/>
          <w:sz w:val="24"/>
          <w:szCs w:val="24"/>
        </w:rPr>
        <w:t xml:space="preserve"> organizaci poskytly útočiště na jimi ovládaném území</w:t>
      </w:r>
      <w:r w:rsidR="003D62CB" w:rsidRPr="00F53D08">
        <w:rPr>
          <w:rFonts w:ascii="Times New Roman" w:hAnsi="Times New Roman" w:cs="Times New Roman"/>
          <w:color w:val="000000" w:themeColor="text1"/>
          <w:sz w:val="24"/>
          <w:szCs w:val="24"/>
        </w:rPr>
        <w:t xml:space="preserve"> (</w:t>
      </w:r>
      <w:proofErr w:type="spellStart"/>
      <w:r w:rsidR="001E57A2" w:rsidRPr="00F53D08">
        <w:rPr>
          <w:rFonts w:ascii="Times New Roman" w:hAnsi="Times New Roman" w:cs="Times New Roman"/>
          <w:color w:val="000000" w:themeColor="text1"/>
          <w:sz w:val="24"/>
          <w:szCs w:val="24"/>
        </w:rPr>
        <w:t>Danju</w:t>
      </w:r>
      <w:proofErr w:type="spellEnd"/>
      <w:r w:rsidR="001E57A2" w:rsidRPr="00F53D08">
        <w:rPr>
          <w:rFonts w:ascii="Times New Roman" w:hAnsi="Times New Roman" w:cs="Times New Roman"/>
          <w:color w:val="000000" w:themeColor="text1"/>
          <w:sz w:val="24"/>
          <w:szCs w:val="24"/>
        </w:rPr>
        <w:t xml:space="preserve">, </w:t>
      </w:r>
      <w:proofErr w:type="spellStart"/>
      <w:r w:rsidR="001E57A2" w:rsidRPr="00F53D08">
        <w:rPr>
          <w:rFonts w:ascii="Times New Roman" w:hAnsi="Times New Roman" w:cs="Times New Roman"/>
          <w:color w:val="000000" w:themeColor="text1"/>
          <w:sz w:val="24"/>
          <w:szCs w:val="24"/>
        </w:rPr>
        <w:t>Maasoglu</w:t>
      </w:r>
      <w:proofErr w:type="spellEnd"/>
      <w:r w:rsidR="001E57A2" w:rsidRPr="00F53D08">
        <w:rPr>
          <w:rFonts w:ascii="Times New Roman" w:hAnsi="Times New Roman" w:cs="Times New Roman"/>
          <w:color w:val="000000" w:themeColor="text1"/>
          <w:sz w:val="24"/>
          <w:szCs w:val="24"/>
        </w:rPr>
        <w:t xml:space="preserve"> &amp;</w:t>
      </w:r>
      <w:proofErr w:type="spellStart"/>
      <w:r w:rsidR="001E57A2" w:rsidRPr="00F53D08">
        <w:rPr>
          <w:rFonts w:ascii="Times New Roman" w:hAnsi="Times New Roman" w:cs="Times New Roman"/>
          <w:color w:val="000000" w:themeColor="text1"/>
          <w:sz w:val="24"/>
          <w:szCs w:val="24"/>
        </w:rPr>
        <w:t>Maasoglu</w:t>
      </w:r>
      <w:proofErr w:type="spellEnd"/>
      <w:r w:rsidR="001E57A2" w:rsidRPr="00F53D08">
        <w:rPr>
          <w:rFonts w:ascii="Times New Roman" w:hAnsi="Times New Roman" w:cs="Times New Roman"/>
          <w:color w:val="000000" w:themeColor="text1"/>
          <w:sz w:val="24"/>
          <w:szCs w:val="24"/>
        </w:rPr>
        <w:t>, 2013, s. 684).</w:t>
      </w:r>
      <w:r w:rsidR="00EB3974" w:rsidRPr="00F53D08">
        <w:rPr>
          <w:rFonts w:ascii="Times New Roman" w:hAnsi="Times New Roman" w:cs="Times New Roman"/>
          <w:color w:val="000000" w:themeColor="text1"/>
          <w:sz w:val="24"/>
          <w:szCs w:val="24"/>
        </w:rPr>
        <w:t xml:space="preserve"> </w:t>
      </w:r>
      <w:r w:rsidR="00EB3974" w:rsidRPr="00F53D08">
        <w:rPr>
          <w:rStyle w:val="cf01"/>
          <w:rFonts w:ascii="Times New Roman" w:hAnsi="Times New Roman" w:cs="Times New Roman"/>
          <w:sz w:val="24"/>
          <w:szCs w:val="24"/>
        </w:rPr>
        <w:t>Cílem G</w:t>
      </w:r>
      <w:r w:rsidR="00452559">
        <w:rPr>
          <w:rStyle w:val="cf01"/>
          <w:rFonts w:ascii="Times New Roman" w:hAnsi="Times New Roman" w:cs="Times New Roman"/>
          <w:sz w:val="24"/>
          <w:szCs w:val="24"/>
        </w:rPr>
        <w:t>.</w:t>
      </w:r>
      <w:r w:rsidR="00EB3974" w:rsidRPr="00F53D08">
        <w:rPr>
          <w:rStyle w:val="cf01"/>
          <w:rFonts w:ascii="Times New Roman" w:hAnsi="Times New Roman" w:cs="Times New Roman"/>
          <w:sz w:val="24"/>
          <w:szCs w:val="24"/>
        </w:rPr>
        <w:t xml:space="preserve"> W. Bushe bylo zastavit rozšiřování teroristických organizací</w:t>
      </w:r>
      <w:r w:rsidR="00820634">
        <w:rPr>
          <w:rStyle w:val="cf01"/>
          <w:rFonts w:ascii="Times New Roman" w:hAnsi="Times New Roman" w:cs="Times New Roman"/>
          <w:sz w:val="24"/>
          <w:szCs w:val="24"/>
        </w:rPr>
        <w:t xml:space="preserve">, a především pak Al-Kaidy. </w:t>
      </w:r>
      <w:r w:rsidR="00EB3974" w:rsidRPr="00F53D08">
        <w:rPr>
          <w:rStyle w:val="cf01"/>
          <w:rFonts w:ascii="Times New Roman" w:hAnsi="Times New Roman" w:cs="Times New Roman"/>
          <w:sz w:val="24"/>
          <w:szCs w:val="24"/>
        </w:rPr>
        <w:t xml:space="preserve">Údajně </w:t>
      </w:r>
      <w:r w:rsidR="00452559">
        <w:rPr>
          <w:rStyle w:val="cf01"/>
          <w:rFonts w:ascii="Times New Roman" w:hAnsi="Times New Roman" w:cs="Times New Roman"/>
          <w:sz w:val="24"/>
          <w:szCs w:val="24"/>
        </w:rPr>
        <w:t xml:space="preserve">měl </w:t>
      </w:r>
      <w:r w:rsidR="00EB3974" w:rsidRPr="00F53D08">
        <w:rPr>
          <w:rStyle w:val="cf01"/>
          <w:rFonts w:ascii="Times New Roman" w:hAnsi="Times New Roman" w:cs="Times New Roman"/>
          <w:sz w:val="24"/>
          <w:szCs w:val="24"/>
        </w:rPr>
        <w:t xml:space="preserve">Irák stejně jako Afghánistán na svém území umožňovat pobyt a trénink teroristů z Al-Kaidy. </w:t>
      </w:r>
      <w:r w:rsidR="00023C76" w:rsidRPr="00633270">
        <w:rPr>
          <w:rStyle w:val="cf01"/>
          <w:rFonts w:ascii="Times New Roman" w:hAnsi="Times New Roman" w:cs="Times New Roman"/>
          <w:sz w:val="24"/>
          <w:szCs w:val="24"/>
        </w:rPr>
        <w:t>To se jevilo jako ideální záminka pro USA k napadení Iráku, čeho</w:t>
      </w:r>
      <w:r w:rsidR="00146031">
        <w:rPr>
          <w:rStyle w:val="cf01"/>
          <w:rFonts w:ascii="Times New Roman" w:hAnsi="Times New Roman" w:cs="Times New Roman"/>
          <w:sz w:val="24"/>
          <w:szCs w:val="24"/>
        </w:rPr>
        <w:t>ž</w:t>
      </w:r>
      <w:r w:rsidR="00023C76" w:rsidRPr="00633270">
        <w:rPr>
          <w:rStyle w:val="cf01"/>
          <w:rFonts w:ascii="Times New Roman" w:hAnsi="Times New Roman" w:cs="Times New Roman"/>
          <w:sz w:val="24"/>
          <w:szCs w:val="24"/>
        </w:rPr>
        <w:t xml:space="preserve"> chtěli dosáhnout někteří lidé z administrativy G</w:t>
      </w:r>
      <w:r w:rsidR="00146031">
        <w:rPr>
          <w:rStyle w:val="cf01"/>
          <w:rFonts w:ascii="Times New Roman" w:hAnsi="Times New Roman" w:cs="Times New Roman"/>
          <w:sz w:val="24"/>
          <w:szCs w:val="24"/>
        </w:rPr>
        <w:t xml:space="preserve">. </w:t>
      </w:r>
      <w:r w:rsidR="00023C76" w:rsidRPr="00633270">
        <w:rPr>
          <w:rStyle w:val="cf01"/>
          <w:rFonts w:ascii="Times New Roman" w:hAnsi="Times New Roman" w:cs="Times New Roman"/>
          <w:sz w:val="24"/>
          <w:szCs w:val="24"/>
        </w:rPr>
        <w:t>W. Bushe už od 90. let.</w:t>
      </w:r>
      <w:r w:rsidR="00023C76" w:rsidRPr="00F53D08">
        <w:rPr>
          <w:rStyle w:val="cf01"/>
          <w:rFonts w:ascii="Times New Roman" w:hAnsi="Times New Roman" w:cs="Times New Roman"/>
          <w:sz w:val="24"/>
          <w:szCs w:val="24"/>
        </w:rPr>
        <w:t xml:space="preserve"> </w:t>
      </w:r>
      <w:r w:rsidR="00023C76">
        <w:rPr>
          <w:rStyle w:val="cf01"/>
          <w:rFonts w:ascii="Times New Roman" w:hAnsi="Times New Roman" w:cs="Times New Roman"/>
          <w:sz w:val="24"/>
          <w:szCs w:val="24"/>
        </w:rPr>
        <w:t xml:space="preserve">Nebyli spokojeni, že již </w:t>
      </w:r>
      <w:r w:rsidR="00023C76" w:rsidRPr="00F53D08">
        <w:rPr>
          <w:rStyle w:val="cf01"/>
          <w:rFonts w:ascii="Times New Roman" w:hAnsi="Times New Roman" w:cs="Times New Roman"/>
          <w:sz w:val="24"/>
          <w:szCs w:val="24"/>
        </w:rPr>
        <w:t>Válka v Perském zálivu neskončila invazí do Iráku</w:t>
      </w:r>
      <w:r w:rsidR="00023C76">
        <w:rPr>
          <w:rStyle w:val="cf01"/>
          <w:rFonts w:ascii="Times New Roman" w:hAnsi="Times New Roman" w:cs="Times New Roman"/>
          <w:sz w:val="24"/>
          <w:szCs w:val="24"/>
        </w:rPr>
        <w:t xml:space="preserve">. Díky této nové zámince </w:t>
      </w:r>
      <w:r w:rsidR="00146031">
        <w:rPr>
          <w:rStyle w:val="cf01"/>
          <w:rFonts w:ascii="Times New Roman" w:hAnsi="Times New Roman" w:cs="Times New Roman"/>
          <w:sz w:val="24"/>
          <w:szCs w:val="24"/>
        </w:rPr>
        <w:t>mohl</w:t>
      </w:r>
      <w:r w:rsidR="00F43E65">
        <w:rPr>
          <w:rStyle w:val="cf01"/>
          <w:rFonts w:ascii="Times New Roman" w:hAnsi="Times New Roman" w:cs="Times New Roman"/>
          <w:sz w:val="24"/>
          <w:szCs w:val="24"/>
        </w:rPr>
        <w:t>i</w:t>
      </w:r>
      <w:r w:rsidR="00146031">
        <w:rPr>
          <w:rStyle w:val="cf01"/>
          <w:rFonts w:ascii="Times New Roman" w:hAnsi="Times New Roman" w:cs="Times New Roman"/>
          <w:sz w:val="24"/>
          <w:szCs w:val="24"/>
        </w:rPr>
        <w:t xml:space="preserve"> svůj</w:t>
      </w:r>
      <w:r w:rsidR="00023C76">
        <w:rPr>
          <w:rStyle w:val="cf01"/>
          <w:rFonts w:ascii="Times New Roman" w:hAnsi="Times New Roman" w:cs="Times New Roman"/>
          <w:sz w:val="24"/>
          <w:szCs w:val="24"/>
        </w:rPr>
        <w:t xml:space="preserve"> plán konečně uskutečnit</w:t>
      </w:r>
      <w:r w:rsidR="00023C76" w:rsidRPr="00F53D08">
        <w:rPr>
          <w:rStyle w:val="cf01"/>
          <w:rFonts w:ascii="Times New Roman" w:hAnsi="Times New Roman" w:cs="Times New Roman"/>
          <w:sz w:val="24"/>
          <w:szCs w:val="24"/>
        </w:rPr>
        <w:t xml:space="preserve">. </w:t>
      </w:r>
      <w:r w:rsidR="00023C76">
        <w:rPr>
          <w:rStyle w:val="cf01"/>
          <w:rFonts w:ascii="Times New Roman" w:hAnsi="Times New Roman" w:cs="Times New Roman"/>
          <w:sz w:val="24"/>
          <w:szCs w:val="24"/>
        </w:rPr>
        <w:t>Mezi d</w:t>
      </w:r>
      <w:r w:rsidR="00023C76" w:rsidRPr="00F53D08">
        <w:rPr>
          <w:rStyle w:val="cf01"/>
          <w:rFonts w:ascii="Times New Roman" w:hAnsi="Times New Roman" w:cs="Times New Roman"/>
          <w:sz w:val="24"/>
          <w:szCs w:val="24"/>
        </w:rPr>
        <w:t>alší důležité faktory, které zapříčinily válku s</w:t>
      </w:r>
      <w:r w:rsidR="00F92310">
        <w:rPr>
          <w:rStyle w:val="cf01"/>
          <w:rFonts w:ascii="Times New Roman" w:hAnsi="Times New Roman" w:cs="Times New Roman"/>
          <w:sz w:val="24"/>
          <w:szCs w:val="24"/>
        </w:rPr>
        <w:t> </w:t>
      </w:r>
      <w:r w:rsidR="00023C76" w:rsidRPr="00F53D08">
        <w:rPr>
          <w:rStyle w:val="cf01"/>
          <w:rFonts w:ascii="Times New Roman" w:hAnsi="Times New Roman" w:cs="Times New Roman"/>
          <w:sz w:val="24"/>
          <w:szCs w:val="24"/>
        </w:rPr>
        <w:t>Irákem</w:t>
      </w:r>
      <w:r w:rsidR="00F92310">
        <w:rPr>
          <w:rStyle w:val="cf01"/>
          <w:rFonts w:ascii="Times New Roman" w:hAnsi="Times New Roman" w:cs="Times New Roman"/>
          <w:sz w:val="24"/>
          <w:szCs w:val="24"/>
        </w:rPr>
        <w:t>,</w:t>
      </w:r>
      <w:r w:rsidR="00023C76" w:rsidRPr="00F53D08">
        <w:rPr>
          <w:rStyle w:val="cf01"/>
          <w:rFonts w:ascii="Times New Roman" w:hAnsi="Times New Roman" w:cs="Times New Roman"/>
          <w:sz w:val="24"/>
          <w:szCs w:val="24"/>
        </w:rPr>
        <w:t xml:space="preserve"> </w:t>
      </w:r>
      <w:r w:rsidR="00F92310">
        <w:rPr>
          <w:rStyle w:val="cf01"/>
          <w:rFonts w:ascii="Times New Roman" w:hAnsi="Times New Roman" w:cs="Times New Roman"/>
          <w:sz w:val="24"/>
          <w:szCs w:val="24"/>
        </w:rPr>
        <w:t>patřily</w:t>
      </w:r>
      <w:r w:rsidR="00023C76" w:rsidRPr="00F53D08">
        <w:rPr>
          <w:rStyle w:val="cf01"/>
          <w:rFonts w:ascii="Times New Roman" w:hAnsi="Times New Roman" w:cs="Times New Roman"/>
          <w:sz w:val="24"/>
          <w:szCs w:val="24"/>
        </w:rPr>
        <w:t xml:space="preserve"> např. naleziště surovin a ropa</w:t>
      </w:r>
      <w:r w:rsidR="00023C76">
        <w:rPr>
          <w:rStyle w:val="cf01"/>
          <w:rFonts w:ascii="Times New Roman" w:hAnsi="Times New Roman" w:cs="Times New Roman"/>
          <w:sz w:val="24"/>
          <w:szCs w:val="24"/>
        </w:rPr>
        <w:t xml:space="preserve"> </w:t>
      </w:r>
      <w:r w:rsidR="00EB3974" w:rsidRPr="00F53D08">
        <w:rPr>
          <w:rStyle w:val="cf01"/>
          <w:rFonts w:ascii="Times New Roman" w:hAnsi="Times New Roman" w:cs="Times New Roman"/>
          <w:sz w:val="24"/>
          <w:szCs w:val="24"/>
        </w:rPr>
        <w:t>(</w:t>
      </w:r>
      <w:proofErr w:type="spellStart"/>
      <w:r w:rsidR="00EB3974" w:rsidRPr="00F53D08">
        <w:rPr>
          <w:rFonts w:ascii="Times New Roman" w:hAnsi="Times New Roman" w:cs="Times New Roman"/>
          <w:color w:val="222222"/>
          <w:sz w:val="24"/>
          <w:szCs w:val="24"/>
          <w:shd w:val="clear" w:color="auto" w:fill="FFFFFF"/>
        </w:rPr>
        <w:t>Godfroy</w:t>
      </w:r>
      <w:proofErr w:type="spellEnd"/>
      <w:r w:rsidR="00EB3974" w:rsidRPr="00F53D08">
        <w:rPr>
          <w:rFonts w:ascii="Times New Roman" w:hAnsi="Times New Roman" w:cs="Times New Roman"/>
          <w:color w:val="222222"/>
          <w:sz w:val="24"/>
          <w:szCs w:val="24"/>
          <w:shd w:val="clear" w:color="auto" w:fill="FFFFFF"/>
        </w:rPr>
        <w:t xml:space="preserve"> &amp; Collins, 2020, s.141</w:t>
      </w:r>
      <w:r w:rsidR="00233C0E" w:rsidRPr="00F53D08">
        <w:rPr>
          <w:rFonts w:ascii="Times New Roman" w:hAnsi="Times New Roman" w:cs="Times New Roman"/>
          <w:sz w:val="24"/>
          <w:szCs w:val="24"/>
        </w:rPr>
        <w:t>–</w:t>
      </w:r>
      <w:r w:rsidR="00EB3974" w:rsidRPr="00F53D08">
        <w:rPr>
          <w:rFonts w:ascii="Times New Roman" w:hAnsi="Times New Roman" w:cs="Times New Roman"/>
          <w:color w:val="222222"/>
          <w:sz w:val="24"/>
          <w:szCs w:val="24"/>
          <w:shd w:val="clear" w:color="auto" w:fill="FFFFFF"/>
        </w:rPr>
        <w:t>142).</w:t>
      </w:r>
    </w:p>
    <w:p w14:paraId="71467E2D" w14:textId="77777777" w:rsidR="000E7687" w:rsidRDefault="001E57A2" w:rsidP="00D04277">
      <w:pPr>
        <w:spacing w:after="0" w:line="360" w:lineRule="auto"/>
        <w:ind w:firstLine="708"/>
        <w:jc w:val="both"/>
        <w:rPr>
          <w:rFonts w:ascii="Segoe UI" w:hAnsi="Segoe UI" w:cs="Segoe UI"/>
          <w:sz w:val="18"/>
          <w:szCs w:val="18"/>
        </w:rPr>
      </w:pPr>
      <w:r w:rsidRPr="00A173A2">
        <w:rPr>
          <w:rFonts w:ascii="Times New Roman" w:hAnsi="Times New Roman" w:cs="Times New Roman"/>
          <w:color w:val="000000" w:themeColor="text1"/>
          <w:sz w:val="24"/>
          <w:szCs w:val="24"/>
        </w:rPr>
        <w:t xml:space="preserve">Americká intervence </w:t>
      </w:r>
      <w:r w:rsidRPr="00C209AC">
        <w:rPr>
          <w:rFonts w:ascii="Times New Roman" w:hAnsi="Times New Roman" w:cs="Times New Roman"/>
          <w:color w:val="000000" w:themeColor="text1"/>
          <w:sz w:val="24"/>
          <w:szCs w:val="24"/>
        </w:rPr>
        <w:t>do Iráku rozdělila svět na dva tábory ve vnímání šíření demokracie na Blízký východ. Primární účel intervence byl kvůli ZHN</w:t>
      </w:r>
      <w:r w:rsidR="00EA1C34">
        <w:rPr>
          <w:rFonts w:ascii="Times New Roman" w:hAnsi="Times New Roman" w:cs="Times New Roman"/>
          <w:color w:val="000000" w:themeColor="text1"/>
          <w:sz w:val="24"/>
          <w:szCs w:val="24"/>
        </w:rPr>
        <w:t xml:space="preserve"> a propojení na </w:t>
      </w:r>
      <w:r w:rsidR="00233C0E">
        <w:rPr>
          <w:rFonts w:ascii="Times New Roman" w:hAnsi="Times New Roman" w:cs="Times New Roman"/>
          <w:color w:val="000000" w:themeColor="text1"/>
          <w:sz w:val="24"/>
          <w:szCs w:val="24"/>
        </w:rPr>
        <w:t>Al-Kaidu.</w:t>
      </w:r>
      <w:r w:rsidR="00702064">
        <w:rPr>
          <w:rFonts w:ascii="Times New Roman" w:hAnsi="Times New Roman" w:cs="Times New Roman"/>
          <w:color w:val="000000" w:themeColor="text1"/>
          <w:sz w:val="24"/>
          <w:szCs w:val="24"/>
        </w:rPr>
        <w:t xml:space="preserve"> Poté co ZHN nebyly spojeneckými vojsky nalezeny, přeorientoval se účel na humanitární intervenci, kd</w:t>
      </w:r>
      <w:r w:rsidR="00D338B2">
        <w:rPr>
          <w:rFonts w:ascii="Times New Roman" w:hAnsi="Times New Roman" w:cs="Times New Roman"/>
          <w:color w:val="000000" w:themeColor="text1"/>
          <w:sz w:val="24"/>
          <w:szCs w:val="24"/>
        </w:rPr>
        <w:t>y</w:t>
      </w:r>
      <w:r w:rsidR="00702064">
        <w:rPr>
          <w:rFonts w:ascii="Times New Roman" w:hAnsi="Times New Roman" w:cs="Times New Roman"/>
          <w:color w:val="000000" w:themeColor="text1"/>
          <w:sz w:val="24"/>
          <w:szCs w:val="24"/>
        </w:rPr>
        <w:t xml:space="preserve"> </w:t>
      </w:r>
      <w:r w:rsidR="00D338B2">
        <w:rPr>
          <w:rFonts w:ascii="Times New Roman" w:hAnsi="Times New Roman" w:cs="Times New Roman"/>
          <w:color w:val="000000" w:themeColor="text1"/>
          <w:sz w:val="24"/>
          <w:szCs w:val="24"/>
        </w:rPr>
        <w:t>převládla</w:t>
      </w:r>
      <w:r w:rsidR="00702064">
        <w:rPr>
          <w:rFonts w:ascii="Times New Roman" w:hAnsi="Times New Roman" w:cs="Times New Roman"/>
          <w:color w:val="000000" w:themeColor="text1"/>
          <w:sz w:val="24"/>
          <w:szCs w:val="24"/>
        </w:rPr>
        <w:t xml:space="preserve"> </w:t>
      </w:r>
      <w:r w:rsidR="00702064">
        <w:rPr>
          <w:rFonts w:ascii="Times New Roman" w:hAnsi="Times New Roman" w:cs="Times New Roman"/>
          <w:sz w:val="24"/>
          <w:szCs w:val="24"/>
        </w:rPr>
        <w:t>snaha demokratizovat tuto zemi a zbavit ji totalitního režimu, který S. Husajn nastolil</w:t>
      </w:r>
      <w:r w:rsidR="0070206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Tato akce </w:t>
      </w:r>
      <w:r w:rsidRPr="00C209AC">
        <w:rPr>
          <w:rFonts w:ascii="Times New Roman" w:hAnsi="Times New Roman" w:cs="Times New Roman"/>
          <w:color w:val="000000" w:themeColor="text1"/>
          <w:sz w:val="24"/>
          <w:szCs w:val="24"/>
        </w:rPr>
        <w:t xml:space="preserve">nebyla odsouhlasena Radou bezpečnosti OSN, a proto </w:t>
      </w:r>
      <w:r w:rsidR="00507767">
        <w:rPr>
          <w:rFonts w:ascii="Times New Roman" w:hAnsi="Times New Roman" w:cs="Times New Roman"/>
          <w:color w:val="000000" w:themeColor="text1"/>
          <w:sz w:val="24"/>
          <w:szCs w:val="24"/>
        </w:rPr>
        <w:t>není</w:t>
      </w:r>
      <w:r w:rsidRPr="00C209AC">
        <w:rPr>
          <w:rFonts w:ascii="Times New Roman" w:hAnsi="Times New Roman" w:cs="Times New Roman"/>
          <w:color w:val="000000" w:themeColor="text1"/>
          <w:sz w:val="24"/>
          <w:szCs w:val="24"/>
        </w:rPr>
        <w:t xml:space="preserve"> uznávána ze stran mnoha států</w:t>
      </w:r>
      <w:r w:rsidR="003B624E">
        <w:rPr>
          <w:rFonts w:ascii="Times New Roman" w:hAnsi="Times New Roman" w:cs="Times New Roman"/>
          <w:color w:val="000000" w:themeColor="text1"/>
          <w:sz w:val="24"/>
          <w:szCs w:val="24"/>
        </w:rPr>
        <w:t>, např</w:t>
      </w:r>
      <w:r w:rsidR="00C20918">
        <w:rPr>
          <w:rFonts w:ascii="Times New Roman" w:hAnsi="Times New Roman" w:cs="Times New Roman"/>
          <w:color w:val="000000" w:themeColor="text1"/>
          <w:sz w:val="24"/>
          <w:szCs w:val="24"/>
        </w:rPr>
        <w:t>.</w:t>
      </w:r>
      <w:r w:rsidR="003B624E">
        <w:rPr>
          <w:rFonts w:ascii="Times New Roman" w:hAnsi="Times New Roman" w:cs="Times New Roman"/>
          <w:color w:val="000000" w:themeColor="text1"/>
          <w:sz w:val="24"/>
          <w:szCs w:val="24"/>
        </w:rPr>
        <w:t xml:space="preserve"> Německ</w:t>
      </w:r>
      <w:r w:rsidR="00C20918">
        <w:rPr>
          <w:rFonts w:ascii="Times New Roman" w:hAnsi="Times New Roman" w:cs="Times New Roman"/>
          <w:color w:val="000000" w:themeColor="text1"/>
          <w:sz w:val="24"/>
          <w:szCs w:val="24"/>
        </w:rPr>
        <w:t>em</w:t>
      </w:r>
      <w:r w:rsidR="003B624E">
        <w:rPr>
          <w:rFonts w:ascii="Times New Roman" w:hAnsi="Times New Roman" w:cs="Times New Roman"/>
          <w:color w:val="000000" w:themeColor="text1"/>
          <w:sz w:val="24"/>
          <w:szCs w:val="24"/>
        </w:rPr>
        <w:t xml:space="preserve"> a Franci</w:t>
      </w:r>
      <w:r w:rsidR="00C20918">
        <w:rPr>
          <w:rFonts w:ascii="Times New Roman" w:hAnsi="Times New Roman" w:cs="Times New Roman"/>
          <w:color w:val="000000" w:themeColor="text1"/>
          <w:sz w:val="24"/>
          <w:szCs w:val="24"/>
        </w:rPr>
        <w:t>í</w:t>
      </w:r>
      <w:r w:rsidR="005B2FD4">
        <w:rPr>
          <w:rFonts w:ascii="Times New Roman" w:hAnsi="Times New Roman" w:cs="Times New Roman"/>
          <w:color w:val="000000" w:themeColor="text1"/>
          <w:sz w:val="24"/>
          <w:szCs w:val="24"/>
        </w:rPr>
        <w:t xml:space="preserve">. </w:t>
      </w:r>
      <w:r w:rsidR="00C21EBA">
        <w:rPr>
          <w:rFonts w:ascii="Times New Roman" w:hAnsi="Times New Roman" w:cs="Times New Roman"/>
          <w:color w:val="000000" w:themeColor="text1"/>
          <w:sz w:val="24"/>
          <w:szCs w:val="24"/>
        </w:rPr>
        <w:t>A</w:t>
      </w:r>
      <w:r w:rsidR="002F3A26">
        <w:rPr>
          <w:rFonts w:ascii="Times New Roman" w:hAnsi="Times New Roman" w:cs="Times New Roman"/>
          <w:color w:val="000000" w:themeColor="text1"/>
          <w:sz w:val="24"/>
          <w:szCs w:val="24"/>
        </w:rPr>
        <w:t>merick</w:t>
      </w:r>
      <w:r w:rsidR="001E78D5">
        <w:rPr>
          <w:rFonts w:ascii="Times New Roman" w:hAnsi="Times New Roman" w:cs="Times New Roman"/>
          <w:color w:val="000000" w:themeColor="text1"/>
          <w:sz w:val="24"/>
          <w:szCs w:val="24"/>
        </w:rPr>
        <w:t>á</w:t>
      </w:r>
      <w:r w:rsidR="002F3A26">
        <w:rPr>
          <w:rFonts w:ascii="Times New Roman" w:hAnsi="Times New Roman" w:cs="Times New Roman"/>
          <w:color w:val="000000" w:themeColor="text1"/>
          <w:sz w:val="24"/>
          <w:szCs w:val="24"/>
        </w:rPr>
        <w:t xml:space="preserve"> </w:t>
      </w:r>
      <w:r w:rsidR="002F3A26" w:rsidRPr="00E85B02">
        <w:rPr>
          <w:rFonts w:ascii="Times New Roman" w:hAnsi="Times New Roman" w:cs="Times New Roman"/>
          <w:color w:val="000000" w:themeColor="text1"/>
          <w:sz w:val="24"/>
          <w:szCs w:val="24"/>
        </w:rPr>
        <w:t>intervence</w:t>
      </w:r>
      <w:r w:rsidR="001E78D5">
        <w:rPr>
          <w:rFonts w:ascii="Times New Roman" w:hAnsi="Times New Roman" w:cs="Times New Roman"/>
          <w:color w:val="000000" w:themeColor="text1"/>
          <w:sz w:val="24"/>
          <w:szCs w:val="24"/>
        </w:rPr>
        <w:t xml:space="preserve"> přinesla Iráku</w:t>
      </w:r>
      <w:r w:rsidR="00F066BF">
        <w:rPr>
          <w:rFonts w:ascii="Times New Roman" w:hAnsi="Times New Roman" w:cs="Times New Roman"/>
          <w:color w:val="000000" w:themeColor="text1"/>
          <w:sz w:val="24"/>
          <w:szCs w:val="24"/>
        </w:rPr>
        <w:t xml:space="preserve"> i blízkému okolí několik důsledků, z nichž autorka jmenuje šest</w:t>
      </w:r>
      <w:r w:rsidR="00CD65CD">
        <w:rPr>
          <w:rFonts w:ascii="Times New Roman" w:hAnsi="Times New Roman" w:cs="Times New Roman"/>
          <w:color w:val="000000" w:themeColor="text1"/>
          <w:sz w:val="24"/>
          <w:szCs w:val="24"/>
        </w:rPr>
        <w:t>: h</w:t>
      </w:r>
      <w:r w:rsidR="002F3A26">
        <w:rPr>
          <w:rFonts w:ascii="Times New Roman" w:hAnsi="Times New Roman" w:cs="Times New Roman"/>
          <w:color w:val="000000" w:themeColor="text1"/>
          <w:sz w:val="24"/>
          <w:szCs w:val="24"/>
        </w:rPr>
        <w:t>lavní</w:t>
      </w:r>
      <w:r w:rsidR="004B5B66">
        <w:rPr>
          <w:rFonts w:ascii="Times New Roman" w:hAnsi="Times New Roman" w:cs="Times New Roman"/>
          <w:color w:val="000000" w:themeColor="text1"/>
          <w:sz w:val="24"/>
          <w:szCs w:val="24"/>
        </w:rPr>
        <w:t xml:space="preserve"> </w:t>
      </w:r>
      <w:r w:rsidR="002F3A26">
        <w:rPr>
          <w:rFonts w:ascii="Times New Roman" w:hAnsi="Times New Roman" w:cs="Times New Roman"/>
          <w:color w:val="000000" w:themeColor="text1"/>
          <w:sz w:val="24"/>
          <w:szCs w:val="24"/>
        </w:rPr>
        <w:t xml:space="preserve">spočíval v sesazení Saddáma Husajna a ukončení jeho diktátorského vládnutí. </w:t>
      </w:r>
      <w:r w:rsidR="008215B4">
        <w:rPr>
          <w:rFonts w:ascii="Times New Roman" w:hAnsi="Times New Roman" w:cs="Times New Roman"/>
          <w:color w:val="000000" w:themeColor="text1"/>
          <w:sz w:val="24"/>
          <w:szCs w:val="24"/>
        </w:rPr>
        <w:t xml:space="preserve">Dále chtěly Spojené státy </w:t>
      </w:r>
      <w:r w:rsidR="00AE2C8B">
        <w:rPr>
          <w:rFonts w:ascii="Times New Roman" w:hAnsi="Times New Roman" w:cs="Times New Roman"/>
          <w:color w:val="000000" w:themeColor="text1"/>
          <w:sz w:val="24"/>
          <w:szCs w:val="24"/>
        </w:rPr>
        <w:t xml:space="preserve">vpadnout do Iráku </w:t>
      </w:r>
      <w:r w:rsidR="008215B4">
        <w:rPr>
          <w:rFonts w:ascii="Times New Roman" w:hAnsi="Times New Roman" w:cs="Times New Roman"/>
          <w:color w:val="000000" w:themeColor="text1"/>
          <w:sz w:val="24"/>
          <w:szCs w:val="24"/>
        </w:rPr>
        <w:lastRenderedPageBreak/>
        <w:t xml:space="preserve">pod záminkou snížit počty teroristických útoků, braní rukojmích, vražd, přepadení a krádeží. Nicméně důsledkem </w:t>
      </w:r>
      <w:r w:rsidR="003522CB">
        <w:rPr>
          <w:rFonts w:ascii="Times New Roman" w:hAnsi="Times New Roman" w:cs="Times New Roman"/>
          <w:color w:val="000000" w:themeColor="text1"/>
          <w:sz w:val="24"/>
          <w:szCs w:val="24"/>
        </w:rPr>
        <w:t>bylo</w:t>
      </w:r>
      <w:r w:rsidR="008215B4">
        <w:rPr>
          <w:rFonts w:ascii="Times New Roman" w:hAnsi="Times New Roman" w:cs="Times New Roman"/>
          <w:color w:val="000000" w:themeColor="text1"/>
          <w:sz w:val="24"/>
          <w:szCs w:val="24"/>
        </w:rPr>
        <w:t xml:space="preserve"> zvýšení počtů teroristických útoků, jelikož se extrémně zvýšila radikalizace v této zemi. </w:t>
      </w:r>
    </w:p>
    <w:p w14:paraId="52079168" w14:textId="77777777" w:rsidR="000E7687" w:rsidRDefault="002F3A26" w:rsidP="00D04277">
      <w:pPr>
        <w:spacing w:after="0" w:line="360" w:lineRule="auto"/>
        <w:ind w:firstLine="708"/>
        <w:jc w:val="both"/>
        <w:rPr>
          <w:rFonts w:ascii="Segoe UI" w:hAnsi="Segoe UI" w:cs="Segoe UI"/>
          <w:sz w:val="18"/>
          <w:szCs w:val="18"/>
        </w:rPr>
      </w:pPr>
      <w:r>
        <w:rPr>
          <w:rFonts w:ascii="Times New Roman" w:hAnsi="Times New Roman" w:cs="Times New Roman"/>
          <w:color w:val="000000" w:themeColor="text1"/>
          <w:sz w:val="24"/>
          <w:szCs w:val="24"/>
        </w:rPr>
        <w:t>Třetím a čtvrtým důsledkem bylo vytvoření irácké přechodné vlády a pomoc iráckým obyvatelům s</w:t>
      </w:r>
      <w:r w:rsidR="00D52E3B">
        <w:rPr>
          <w:rFonts w:ascii="Times New Roman" w:hAnsi="Times New Roman" w:cs="Times New Roman"/>
          <w:color w:val="000000" w:themeColor="text1"/>
          <w:sz w:val="24"/>
          <w:szCs w:val="24"/>
        </w:rPr>
        <w:t>e zvládnutím</w:t>
      </w:r>
      <w:r>
        <w:rPr>
          <w:rFonts w:ascii="Times New Roman" w:hAnsi="Times New Roman" w:cs="Times New Roman"/>
          <w:color w:val="000000" w:themeColor="text1"/>
          <w:sz w:val="24"/>
          <w:szCs w:val="24"/>
        </w:rPr>
        <w:t> humanitární kriz</w:t>
      </w:r>
      <w:r w:rsidR="005D6E81">
        <w:rPr>
          <w:rFonts w:ascii="Times New Roman" w:hAnsi="Times New Roman" w:cs="Times New Roman"/>
          <w:color w:val="000000" w:themeColor="text1"/>
          <w:sz w:val="24"/>
          <w:szCs w:val="24"/>
        </w:rPr>
        <w:t>e</w:t>
      </w:r>
      <w:r>
        <w:rPr>
          <w:rFonts w:ascii="Times New Roman" w:hAnsi="Times New Roman" w:cs="Times New Roman"/>
          <w:color w:val="000000" w:themeColor="text1"/>
          <w:sz w:val="24"/>
          <w:szCs w:val="24"/>
        </w:rPr>
        <w:t>, která se podle USA v</w:t>
      </w:r>
      <w:r w:rsidR="005D6E81">
        <w:rPr>
          <w:rFonts w:ascii="Times New Roman" w:hAnsi="Times New Roman" w:cs="Times New Roman"/>
          <w:color w:val="000000" w:themeColor="text1"/>
          <w:sz w:val="24"/>
          <w:szCs w:val="24"/>
        </w:rPr>
        <w:t xml:space="preserve"> Iráku ve značné </w:t>
      </w:r>
      <w:r>
        <w:rPr>
          <w:rFonts w:ascii="Times New Roman" w:hAnsi="Times New Roman" w:cs="Times New Roman"/>
          <w:color w:val="000000" w:themeColor="text1"/>
          <w:sz w:val="24"/>
          <w:szCs w:val="24"/>
        </w:rPr>
        <w:t xml:space="preserve">míře vyskytovala. A v neposlední řadě mezi důsledky americké intervence </w:t>
      </w:r>
      <w:r w:rsidR="00DB25EE" w:rsidRPr="00633270">
        <w:rPr>
          <w:rStyle w:val="cf01"/>
          <w:rFonts w:ascii="Times New Roman" w:hAnsi="Times New Roman" w:cs="Times New Roman"/>
          <w:sz w:val="24"/>
          <w:szCs w:val="24"/>
        </w:rPr>
        <w:t>spadá více či méně úspěšná snaha o reformu v</w:t>
      </w:r>
      <w:r w:rsidR="00DB25EE">
        <w:rPr>
          <w:rStyle w:val="cf01"/>
          <w:rFonts w:ascii="Times New Roman" w:hAnsi="Times New Roman" w:cs="Times New Roman"/>
          <w:sz w:val="24"/>
          <w:szCs w:val="24"/>
        </w:rPr>
        <w:t> </w:t>
      </w:r>
      <w:r w:rsidR="00DB25EE" w:rsidRPr="00633270">
        <w:rPr>
          <w:rStyle w:val="cf01"/>
          <w:rFonts w:ascii="Times New Roman" w:hAnsi="Times New Roman" w:cs="Times New Roman"/>
          <w:sz w:val="24"/>
          <w:szCs w:val="24"/>
        </w:rPr>
        <w:t>oblasti</w:t>
      </w:r>
      <w:r w:rsidR="00DB25EE">
        <w:rPr>
          <w:rFonts w:ascii="Times New Roman" w:hAnsi="Times New Roman" w:cs="Times New Roman"/>
          <w:sz w:val="24"/>
          <w:szCs w:val="24"/>
        </w:rPr>
        <w:t xml:space="preserve"> </w:t>
      </w:r>
      <w:r w:rsidRPr="00FA29B6">
        <w:rPr>
          <w:rFonts w:ascii="Times New Roman" w:hAnsi="Times New Roman" w:cs="Times New Roman"/>
          <w:color w:val="000000" w:themeColor="text1"/>
          <w:sz w:val="24"/>
          <w:szCs w:val="24"/>
        </w:rPr>
        <w:t>práva včetně mezinárodního práva a lidských práv,</w:t>
      </w:r>
      <w:r>
        <w:rPr>
          <w:rFonts w:ascii="Times New Roman" w:hAnsi="Times New Roman" w:cs="Times New Roman"/>
          <w:color w:val="000000" w:themeColor="text1"/>
          <w:sz w:val="24"/>
          <w:szCs w:val="24"/>
        </w:rPr>
        <w:t xml:space="preserve"> což je stěžejní pro autorčinu práci</w:t>
      </w:r>
      <w:r w:rsidRPr="00CB3047">
        <w:rPr>
          <w:rFonts w:ascii="Times New Roman" w:hAnsi="Times New Roman" w:cs="Times New Roman"/>
          <w:color w:val="000000" w:themeColor="text1"/>
          <w:sz w:val="24"/>
          <w:szCs w:val="24"/>
        </w:rPr>
        <w:t xml:space="preserve"> (</w:t>
      </w:r>
      <w:proofErr w:type="spellStart"/>
      <w:r w:rsidRPr="00CB3047">
        <w:rPr>
          <w:rFonts w:ascii="Times New Roman" w:hAnsi="Times New Roman" w:cs="Times New Roman"/>
          <w:color w:val="000000" w:themeColor="text1"/>
          <w:sz w:val="24"/>
          <w:szCs w:val="24"/>
        </w:rPr>
        <w:t>Bassil</w:t>
      </w:r>
      <w:proofErr w:type="spellEnd"/>
      <w:r w:rsidRPr="00CB3047">
        <w:rPr>
          <w:rFonts w:ascii="Times New Roman" w:hAnsi="Times New Roman" w:cs="Times New Roman"/>
          <w:color w:val="000000" w:themeColor="text1"/>
          <w:sz w:val="24"/>
          <w:szCs w:val="24"/>
        </w:rPr>
        <w:t>, 2012, s. 38).</w:t>
      </w:r>
    </w:p>
    <w:p w14:paraId="3F16B9A6" w14:textId="3F31A351" w:rsidR="00CB3047" w:rsidRPr="000E7687" w:rsidRDefault="00F10809" w:rsidP="00D04277">
      <w:pPr>
        <w:spacing w:after="0" w:line="360" w:lineRule="auto"/>
        <w:ind w:firstLine="708"/>
        <w:jc w:val="both"/>
        <w:rPr>
          <w:rFonts w:ascii="Segoe UI" w:hAnsi="Segoe UI" w:cs="Segoe UI"/>
          <w:sz w:val="18"/>
          <w:szCs w:val="18"/>
        </w:rPr>
      </w:pPr>
      <w:r>
        <w:rPr>
          <w:rFonts w:ascii="Times New Roman" w:hAnsi="Times New Roman" w:cs="Times New Roman"/>
          <w:color w:val="000000" w:themeColor="text1"/>
          <w:sz w:val="24"/>
          <w:szCs w:val="24"/>
        </w:rPr>
        <w:t>K dosažení</w:t>
      </w:r>
      <w:r w:rsidR="001E57A2" w:rsidRPr="00C209AC">
        <w:rPr>
          <w:rFonts w:ascii="Times New Roman" w:hAnsi="Times New Roman" w:cs="Times New Roman"/>
          <w:color w:val="000000" w:themeColor="text1"/>
          <w:sz w:val="24"/>
          <w:szCs w:val="24"/>
        </w:rPr>
        <w:t xml:space="preserve"> demokracie byla použita především vojenská intervence formou donucování</w:t>
      </w:r>
      <w:r w:rsidR="00CF2A60">
        <w:rPr>
          <w:rFonts w:ascii="Times New Roman" w:hAnsi="Times New Roman" w:cs="Times New Roman"/>
          <w:color w:val="000000" w:themeColor="text1"/>
          <w:sz w:val="24"/>
          <w:szCs w:val="24"/>
        </w:rPr>
        <w:t>, j</w:t>
      </w:r>
      <w:r w:rsidR="00CF2A60" w:rsidRPr="00FF32E9">
        <w:rPr>
          <w:rFonts w:ascii="Times New Roman" w:eastAsia="Times New Roman" w:hAnsi="Times New Roman" w:cs="Times New Roman"/>
          <w:color w:val="000000" w:themeColor="text1"/>
          <w:sz w:val="24"/>
          <w:szCs w:val="24"/>
          <w:lang w:eastAsia="cs-CZ"/>
        </w:rPr>
        <w:t xml:space="preserve">ak ve svých teoretických závěrech tvrdí </w:t>
      </w:r>
      <w:hyperlink r:id="rId9" w:history="1">
        <w:proofErr w:type="spellStart"/>
        <w:r w:rsidR="00CF2A60" w:rsidRPr="00F23C6C">
          <w:rPr>
            <w:rStyle w:val="Hypertextovodkaz"/>
            <w:rFonts w:ascii="Times New Roman" w:hAnsi="Times New Roman" w:cs="Times New Roman"/>
            <w:color w:val="000000" w:themeColor="text1"/>
            <w:sz w:val="24"/>
            <w:szCs w:val="24"/>
            <w:u w:val="none"/>
            <w:bdr w:val="none" w:sz="0" w:space="0" w:color="auto" w:frame="1"/>
            <w:shd w:val="clear" w:color="auto" w:fill="FFFFFF"/>
          </w:rPr>
          <w:t>Séverine</w:t>
        </w:r>
        <w:proofErr w:type="spellEnd"/>
        <w:r w:rsidR="00CF2A60" w:rsidRPr="00F23C6C">
          <w:rPr>
            <w:rStyle w:val="Hypertextovodkaz"/>
            <w:rFonts w:ascii="Times New Roman" w:hAnsi="Times New Roman" w:cs="Times New Roman"/>
            <w:color w:val="000000" w:themeColor="text1"/>
            <w:sz w:val="24"/>
            <w:szCs w:val="24"/>
            <w:u w:val="none"/>
            <w:bdr w:val="none" w:sz="0" w:space="0" w:color="auto" w:frame="1"/>
            <w:shd w:val="clear" w:color="auto" w:fill="FFFFFF"/>
          </w:rPr>
          <w:t xml:space="preserve"> </w:t>
        </w:r>
        <w:proofErr w:type="spellStart"/>
        <w:r w:rsidR="00CF2A60" w:rsidRPr="00F23C6C">
          <w:rPr>
            <w:rStyle w:val="Hypertextovodkaz"/>
            <w:rFonts w:ascii="Times New Roman" w:hAnsi="Times New Roman" w:cs="Times New Roman"/>
            <w:color w:val="000000" w:themeColor="text1"/>
            <w:sz w:val="24"/>
            <w:szCs w:val="24"/>
            <w:u w:val="none"/>
            <w:bdr w:val="none" w:sz="0" w:space="0" w:color="auto" w:frame="1"/>
            <w:shd w:val="clear" w:color="auto" w:fill="FFFFFF"/>
          </w:rPr>
          <w:t>Autesserre</w:t>
        </w:r>
        <w:proofErr w:type="spellEnd"/>
      </w:hyperlink>
      <w:r w:rsidR="003A52B2">
        <w:rPr>
          <w:rFonts w:ascii="Times New Roman" w:eastAsia="Times New Roman" w:hAnsi="Times New Roman" w:cs="Times New Roman"/>
          <w:color w:val="000000" w:themeColor="text1"/>
          <w:sz w:val="24"/>
          <w:szCs w:val="24"/>
          <w:lang w:eastAsia="cs-CZ"/>
        </w:rPr>
        <w:t xml:space="preserve">. </w:t>
      </w:r>
      <w:r w:rsidR="001E57A2" w:rsidRPr="00C209AC">
        <w:rPr>
          <w:rFonts w:ascii="Times New Roman" w:hAnsi="Times New Roman" w:cs="Times New Roman"/>
          <w:color w:val="000000" w:themeColor="text1"/>
          <w:sz w:val="24"/>
          <w:szCs w:val="24"/>
        </w:rPr>
        <w:t>Spojené státy americké si vlastní humanitární intervenci ospravedlnily</w:t>
      </w:r>
      <w:r w:rsidR="00AB1DAA">
        <w:rPr>
          <w:rFonts w:ascii="Times New Roman" w:hAnsi="Times New Roman" w:cs="Times New Roman"/>
          <w:color w:val="000000" w:themeColor="text1"/>
          <w:sz w:val="24"/>
          <w:szCs w:val="24"/>
        </w:rPr>
        <w:t xml:space="preserve"> tím, že </w:t>
      </w:r>
      <w:r w:rsidR="001E57A2" w:rsidRPr="00C209AC">
        <w:rPr>
          <w:rFonts w:ascii="Times New Roman" w:hAnsi="Times New Roman" w:cs="Times New Roman"/>
          <w:color w:val="000000" w:themeColor="text1"/>
          <w:sz w:val="24"/>
          <w:szCs w:val="24"/>
        </w:rPr>
        <w:t>poukázaly na špatné zacházení s</w:t>
      </w:r>
      <w:r w:rsidR="00C20918">
        <w:rPr>
          <w:rFonts w:ascii="Times New Roman" w:hAnsi="Times New Roman" w:cs="Times New Roman"/>
          <w:color w:val="000000" w:themeColor="text1"/>
          <w:sz w:val="24"/>
          <w:szCs w:val="24"/>
        </w:rPr>
        <w:t> </w:t>
      </w:r>
      <w:r w:rsidR="001E57A2" w:rsidRPr="00C209AC">
        <w:rPr>
          <w:rFonts w:ascii="Times New Roman" w:hAnsi="Times New Roman" w:cs="Times New Roman"/>
          <w:color w:val="000000" w:themeColor="text1"/>
          <w:sz w:val="24"/>
          <w:szCs w:val="24"/>
        </w:rPr>
        <w:t>lidmi</w:t>
      </w:r>
      <w:r w:rsidR="00C20918">
        <w:rPr>
          <w:rFonts w:ascii="Times New Roman" w:hAnsi="Times New Roman" w:cs="Times New Roman"/>
          <w:color w:val="000000" w:themeColor="text1"/>
          <w:sz w:val="24"/>
          <w:szCs w:val="24"/>
        </w:rPr>
        <w:t xml:space="preserve">, především s ženami </w:t>
      </w:r>
      <w:r w:rsidR="001E57A2" w:rsidRPr="00C209AC">
        <w:rPr>
          <w:rFonts w:ascii="Times New Roman" w:hAnsi="Times New Roman" w:cs="Times New Roman"/>
          <w:color w:val="000000" w:themeColor="text1"/>
          <w:sz w:val="24"/>
          <w:szCs w:val="24"/>
        </w:rPr>
        <w:t xml:space="preserve">za vlády S. </w:t>
      </w:r>
      <w:r w:rsidR="005575AC" w:rsidRPr="00C209AC">
        <w:rPr>
          <w:rFonts w:ascii="Times New Roman" w:hAnsi="Times New Roman" w:cs="Times New Roman"/>
          <w:color w:val="000000" w:themeColor="text1"/>
          <w:sz w:val="24"/>
          <w:szCs w:val="24"/>
        </w:rPr>
        <w:t>Husajna</w:t>
      </w:r>
      <w:r w:rsidR="001E57A2" w:rsidRPr="00E85B02">
        <w:rPr>
          <w:rFonts w:ascii="Times New Roman" w:hAnsi="Times New Roman" w:cs="Times New Roman"/>
          <w:color w:val="000000" w:themeColor="text1"/>
          <w:sz w:val="24"/>
          <w:szCs w:val="24"/>
        </w:rPr>
        <w:t xml:space="preserve">. </w:t>
      </w:r>
      <w:r w:rsidR="005E4124" w:rsidRPr="00F23C6C">
        <w:rPr>
          <w:rFonts w:ascii="Times New Roman" w:eastAsia="Times New Roman" w:hAnsi="Times New Roman" w:cs="Times New Roman"/>
          <w:sz w:val="24"/>
          <w:szCs w:val="24"/>
          <w:lang w:eastAsia="cs-CZ"/>
        </w:rPr>
        <w:t>Husajnova diktatura, která trvala</w:t>
      </w:r>
      <w:r w:rsidR="008A79CD">
        <w:rPr>
          <w:rFonts w:ascii="Times New Roman" w:eastAsia="Times New Roman" w:hAnsi="Times New Roman" w:cs="Times New Roman"/>
          <w:sz w:val="24"/>
          <w:szCs w:val="24"/>
          <w:lang w:eastAsia="cs-CZ"/>
        </w:rPr>
        <w:t xml:space="preserve"> v letech</w:t>
      </w:r>
      <w:r w:rsidR="005575AC">
        <w:rPr>
          <w:rFonts w:ascii="Times New Roman" w:eastAsia="Times New Roman" w:hAnsi="Times New Roman" w:cs="Times New Roman"/>
          <w:sz w:val="24"/>
          <w:szCs w:val="24"/>
          <w:lang w:eastAsia="cs-CZ"/>
        </w:rPr>
        <w:t xml:space="preserve"> </w:t>
      </w:r>
      <w:r w:rsidR="005E4124" w:rsidRPr="00AC56A0">
        <w:rPr>
          <w:rFonts w:ascii="Times New Roman" w:eastAsia="Times New Roman" w:hAnsi="Times New Roman" w:cs="Times New Roman"/>
          <w:sz w:val="24"/>
          <w:szCs w:val="24"/>
          <w:lang w:eastAsia="cs-CZ"/>
        </w:rPr>
        <w:t>1979</w:t>
      </w:r>
      <w:r w:rsidR="005575AC" w:rsidRPr="00EA7739">
        <w:rPr>
          <w:rFonts w:ascii="Times New Roman" w:hAnsi="Times New Roman" w:cs="Times New Roman"/>
          <w:sz w:val="24"/>
          <w:szCs w:val="24"/>
        </w:rPr>
        <w:t>–</w:t>
      </w:r>
      <w:r w:rsidR="005E4124" w:rsidRPr="00AC56A0">
        <w:rPr>
          <w:rFonts w:ascii="Times New Roman" w:eastAsia="Times New Roman" w:hAnsi="Times New Roman" w:cs="Times New Roman"/>
          <w:sz w:val="24"/>
          <w:szCs w:val="24"/>
          <w:lang w:eastAsia="cs-CZ"/>
        </w:rPr>
        <w:t>2003</w:t>
      </w:r>
      <w:r w:rsidR="008A79CD">
        <w:rPr>
          <w:rFonts w:ascii="Times New Roman" w:eastAsia="Times New Roman" w:hAnsi="Times New Roman" w:cs="Times New Roman"/>
          <w:sz w:val="24"/>
          <w:szCs w:val="24"/>
          <w:lang w:eastAsia="cs-CZ"/>
        </w:rPr>
        <w:t>,</w:t>
      </w:r>
      <w:r w:rsidR="005E4124" w:rsidRPr="00F23C6C">
        <w:rPr>
          <w:rFonts w:ascii="Times New Roman" w:eastAsia="Times New Roman" w:hAnsi="Times New Roman" w:cs="Times New Roman"/>
          <w:sz w:val="24"/>
          <w:szCs w:val="24"/>
          <w:lang w:eastAsia="cs-CZ"/>
        </w:rPr>
        <w:t xml:space="preserve"> byla</w:t>
      </w:r>
      <w:r w:rsidR="008A79CD">
        <w:rPr>
          <w:rFonts w:ascii="Times New Roman" w:eastAsia="Times New Roman" w:hAnsi="Times New Roman" w:cs="Times New Roman"/>
          <w:sz w:val="24"/>
          <w:szCs w:val="24"/>
          <w:lang w:eastAsia="cs-CZ"/>
        </w:rPr>
        <w:t xml:space="preserve"> již v</w:t>
      </w:r>
      <w:r w:rsidR="001B7285">
        <w:rPr>
          <w:rFonts w:ascii="Times New Roman" w:eastAsia="Times New Roman" w:hAnsi="Times New Roman" w:cs="Times New Roman"/>
          <w:sz w:val="24"/>
          <w:szCs w:val="24"/>
          <w:lang w:eastAsia="cs-CZ"/>
        </w:rPr>
        <w:t> </w:t>
      </w:r>
      <w:r w:rsidR="008A79CD">
        <w:rPr>
          <w:rFonts w:ascii="Times New Roman" w:eastAsia="Times New Roman" w:hAnsi="Times New Roman" w:cs="Times New Roman"/>
          <w:sz w:val="24"/>
          <w:szCs w:val="24"/>
          <w:lang w:eastAsia="cs-CZ"/>
        </w:rPr>
        <w:t>době</w:t>
      </w:r>
      <w:r w:rsidR="001B7285">
        <w:rPr>
          <w:rFonts w:ascii="Times New Roman" w:eastAsia="Times New Roman" w:hAnsi="Times New Roman" w:cs="Times New Roman"/>
          <w:sz w:val="24"/>
          <w:szCs w:val="24"/>
          <w:lang w:eastAsia="cs-CZ"/>
        </w:rPr>
        <w:t xml:space="preserve"> americké intervence</w:t>
      </w:r>
      <w:r w:rsidR="005E4124" w:rsidRPr="00F23C6C">
        <w:rPr>
          <w:rFonts w:ascii="Times New Roman" w:eastAsia="Times New Roman" w:hAnsi="Times New Roman" w:cs="Times New Roman"/>
          <w:sz w:val="24"/>
          <w:szCs w:val="24"/>
          <w:lang w:eastAsia="cs-CZ"/>
        </w:rPr>
        <w:t xml:space="preserve"> v odborné literatuře poměrně dobře popsána a analyzována</w:t>
      </w:r>
      <w:r w:rsidR="00907245">
        <w:rPr>
          <w:rFonts w:ascii="Times New Roman" w:eastAsia="Times New Roman" w:hAnsi="Times New Roman" w:cs="Times New Roman"/>
          <w:sz w:val="24"/>
          <w:szCs w:val="24"/>
          <w:lang w:eastAsia="cs-CZ"/>
        </w:rPr>
        <w:t>; hodno</w:t>
      </w:r>
      <w:r w:rsidR="00907245" w:rsidRPr="007669BB">
        <w:rPr>
          <w:rFonts w:ascii="Times New Roman" w:eastAsia="Times New Roman" w:hAnsi="Times New Roman" w:cs="Times New Roman"/>
          <w:sz w:val="24"/>
          <w:szCs w:val="24"/>
          <w:lang w:eastAsia="cs-CZ"/>
        </w:rPr>
        <w:t>tili ji autoři jako</w:t>
      </w:r>
      <w:r w:rsidR="000D4E66" w:rsidRPr="007669BB">
        <w:rPr>
          <w:rFonts w:ascii="Times New Roman" w:eastAsia="Times New Roman" w:hAnsi="Times New Roman" w:cs="Times New Roman"/>
          <w:sz w:val="24"/>
          <w:szCs w:val="24"/>
          <w:lang w:eastAsia="cs-CZ"/>
        </w:rPr>
        <w:t xml:space="preserve"> např.</w:t>
      </w:r>
      <w:r w:rsidR="0044516E" w:rsidRPr="007669BB">
        <w:rPr>
          <w:rFonts w:ascii="Times New Roman" w:eastAsia="Times New Roman" w:hAnsi="Times New Roman" w:cs="Times New Roman"/>
          <w:sz w:val="24"/>
          <w:szCs w:val="24"/>
          <w:lang w:eastAsia="cs-CZ"/>
        </w:rPr>
        <w:t xml:space="preserve"> </w:t>
      </w:r>
      <w:r w:rsidR="0044516E" w:rsidRPr="007669BB">
        <w:rPr>
          <w:rFonts w:ascii="Times New Roman" w:hAnsi="Times New Roman" w:cs="Times New Roman"/>
          <w:sz w:val="24"/>
          <w:szCs w:val="24"/>
        </w:rPr>
        <w:t>Andrea Fischer-</w:t>
      </w:r>
      <w:proofErr w:type="spellStart"/>
      <w:r w:rsidR="0044516E" w:rsidRPr="007669BB">
        <w:rPr>
          <w:rFonts w:ascii="Times New Roman" w:hAnsi="Times New Roman" w:cs="Times New Roman"/>
          <w:sz w:val="24"/>
          <w:szCs w:val="24"/>
        </w:rPr>
        <w:t>Tahir</w:t>
      </w:r>
      <w:proofErr w:type="spellEnd"/>
      <w:r w:rsidR="0044516E" w:rsidRPr="007669BB">
        <w:rPr>
          <w:rFonts w:ascii="Times New Roman" w:hAnsi="Times New Roman" w:cs="Times New Roman"/>
          <w:sz w:val="24"/>
          <w:szCs w:val="24"/>
        </w:rPr>
        <w:t>,</w:t>
      </w:r>
      <w:r w:rsidR="00AF7B78" w:rsidRPr="007669BB">
        <w:rPr>
          <w:rFonts w:ascii="Times New Roman" w:hAnsi="Times New Roman" w:cs="Times New Roman"/>
          <w:sz w:val="24"/>
          <w:szCs w:val="24"/>
        </w:rPr>
        <w:t xml:space="preserve"> </w:t>
      </w:r>
      <w:hyperlink r:id="rId10" w:history="1">
        <w:r w:rsidR="00AF7B78" w:rsidRPr="007669BB">
          <w:rPr>
            <w:rFonts w:ascii="Times New Roman" w:hAnsi="Times New Roman" w:cs="Times New Roman"/>
            <w:color w:val="000000" w:themeColor="text1"/>
            <w:sz w:val="24"/>
            <w:szCs w:val="24"/>
            <w:lang w:eastAsia="cs-CZ"/>
          </w:rPr>
          <w:t xml:space="preserve">Con </w:t>
        </w:r>
        <w:proofErr w:type="spellStart"/>
        <w:r w:rsidR="00AF7B78" w:rsidRPr="007669BB">
          <w:rPr>
            <w:rFonts w:ascii="Times New Roman" w:hAnsi="Times New Roman" w:cs="Times New Roman"/>
            <w:color w:val="000000" w:themeColor="text1"/>
            <w:sz w:val="24"/>
            <w:szCs w:val="24"/>
            <w:lang w:eastAsia="cs-CZ"/>
          </w:rPr>
          <w:t>Coughlin</w:t>
        </w:r>
        <w:proofErr w:type="spellEnd"/>
      </w:hyperlink>
      <w:r w:rsidR="00010B19" w:rsidRPr="007669BB">
        <w:rPr>
          <w:rFonts w:ascii="Times New Roman" w:hAnsi="Times New Roman" w:cs="Times New Roman"/>
          <w:color w:val="000000" w:themeColor="text1"/>
          <w:sz w:val="24"/>
          <w:szCs w:val="24"/>
          <w:lang w:eastAsia="cs-CZ"/>
        </w:rPr>
        <w:t xml:space="preserve">, </w:t>
      </w:r>
      <w:hyperlink r:id="rId11" w:history="1">
        <w:r w:rsidR="00010B19" w:rsidRPr="007669BB">
          <w:rPr>
            <w:rStyle w:val="Hypertextovodkaz"/>
            <w:rFonts w:ascii="Times New Roman" w:hAnsi="Times New Roman" w:cs="Times New Roman"/>
            <w:color w:val="000000" w:themeColor="text1"/>
            <w:sz w:val="24"/>
            <w:szCs w:val="24"/>
            <w:u w:val="none"/>
          </w:rPr>
          <w:t xml:space="preserve">Felicia </w:t>
        </w:r>
        <w:proofErr w:type="spellStart"/>
        <w:r w:rsidR="00010B19" w:rsidRPr="007669BB">
          <w:rPr>
            <w:rStyle w:val="Hypertextovodkaz"/>
            <w:rFonts w:ascii="Times New Roman" w:hAnsi="Times New Roman" w:cs="Times New Roman"/>
            <w:color w:val="000000" w:themeColor="text1"/>
            <w:sz w:val="24"/>
            <w:szCs w:val="24"/>
            <w:u w:val="none"/>
          </w:rPr>
          <w:t>Okeke-Ibezim</w:t>
        </w:r>
        <w:proofErr w:type="spellEnd"/>
      </w:hyperlink>
      <w:r w:rsidR="007669BB" w:rsidRPr="007669BB">
        <w:rPr>
          <w:rFonts w:ascii="Times New Roman" w:hAnsi="Times New Roman" w:cs="Times New Roman"/>
          <w:color w:val="000000" w:themeColor="text1"/>
          <w:sz w:val="24"/>
          <w:szCs w:val="24"/>
        </w:rPr>
        <w:t xml:space="preserve">, </w:t>
      </w:r>
      <w:hyperlink r:id="rId12" w:history="1">
        <w:r w:rsidR="007669BB" w:rsidRPr="007669BB">
          <w:rPr>
            <w:rStyle w:val="Hypertextovodkaz"/>
            <w:rFonts w:ascii="Times New Roman" w:hAnsi="Times New Roman" w:cs="Times New Roman"/>
            <w:color w:val="000000" w:themeColor="text1"/>
            <w:sz w:val="24"/>
            <w:szCs w:val="24"/>
            <w:u w:val="none"/>
          </w:rPr>
          <w:t xml:space="preserve">Lucy </w:t>
        </w:r>
        <w:r w:rsidR="00D05C28">
          <w:rPr>
            <w:rStyle w:val="Hypertextovodkaz"/>
            <w:rFonts w:ascii="Times New Roman" w:hAnsi="Times New Roman" w:cs="Times New Roman"/>
            <w:color w:val="000000" w:themeColor="text1"/>
            <w:sz w:val="24"/>
            <w:szCs w:val="24"/>
            <w:u w:val="none"/>
          </w:rPr>
          <w:t>Brown nebo</w:t>
        </w:r>
      </w:hyperlink>
      <w:r w:rsidR="007669BB" w:rsidRPr="007669BB">
        <w:rPr>
          <w:rFonts w:ascii="Times New Roman" w:hAnsi="Times New Roman" w:cs="Times New Roman"/>
          <w:color w:val="000000" w:themeColor="text1"/>
          <w:spacing w:val="-5"/>
          <w:sz w:val="24"/>
          <w:szCs w:val="24"/>
        </w:rPr>
        <w:t xml:space="preserve"> </w:t>
      </w:r>
      <w:hyperlink r:id="rId13" w:history="1">
        <w:r w:rsidR="007669BB" w:rsidRPr="007669BB">
          <w:rPr>
            <w:rStyle w:val="Hypertextovodkaz"/>
            <w:rFonts w:ascii="Times New Roman" w:hAnsi="Times New Roman" w:cs="Times New Roman"/>
            <w:color w:val="000000" w:themeColor="text1"/>
            <w:sz w:val="24"/>
            <w:szCs w:val="24"/>
            <w:u w:val="none"/>
          </w:rPr>
          <w:t>David Romano</w:t>
        </w:r>
      </w:hyperlink>
      <w:r w:rsidR="007669BB">
        <w:rPr>
          <w:rFonts w:ascii="Times New Roman" w:hAnsi="Times New Roman" w:cs="Times New Roman"/>
          <w:color w:val="000000" w:themeColor="text1"/>
          <w:sz w:val="24"/>
          <w:szCs w:val="24"/>
        </w:rPr>
        <w:t xml:space="preserve">. </w:t>
      </w:r>
      <w:r w:rsidR="008E65F5">
        <w:rPr>
          <w:rFonts w:ascii="Times New Roman" w:eastAsia="Times New Roman" w:hAnsi="Times New Roman" w:cs="Times New Roman"/>
          <w:sz w:val="24"/>
          <w:szCs w:val="24"/>
          <w:lang w:eastAsia="cs-CZ"/>
        </w:rPr>
        <w:t>Tyto práce se ale spíše nezabývaly konkrétními dopady Husajnova režimu specificky na ženská práva, ačkoliv popisovaly omezení, která nastala v důsledku různých událostí v Iráku během Husajnovy vlády.</w:t>
      </w:r>
      <w:r w:rsidR="008E65F5" w:rsidRPr="00F23C6C">
        <w:rPr>
          <w:rFonts w:ascii="Times New Roman" w:eastAsia="Times New Roman" w:hAnsi="Times New Roman" w:cs="Times New Roman"/>
          <w:sz w:val="24"/>
          <w:szCs w:val="24"/>
          <w:lang w:eastAsia="cs-CZ"/>
        </w:rPr>
        <w:t xml:space="preserve"> </w:t>
      </w:r>
      <w:r w:rsidR="001E57A2" w:rsidRPr="00E85B02">
        <w:rPr>
          <w:rFonts w:ascii="Times New Roman" w:hAnsi="Times New Roman" w:cs="Times New Roman"/>
          <w:color w:val="000000" w:themeColor="text1"/>
          <w:sz w:val="24"/>
          <w:szCs w:val="24"/>
        </w:rPr>
        <w:t xml:space="preserve">Jeho diktatura </w:t>
      </w:r>
      <w:r w:rsidR="00350B0C">
        <w:rPr>
          <w:rFonts w:ascii="Times New Roman" w:hAnsi="Times New Roman" w:cs="Times New Roman"/>
          <w:color w:val="000000" w:themeColor="text1"/>
          <w:sz w:val="24"/>
          <w:szCs w:val="24"/>
        </w:rPr>
        <w:t>byla tak poměrně dobře známá</w:t>
      </w:r>
      <w:r w:rsidR="001E57A2" w:rsidRPr="00E85B02">
        <w:rPr>
          <w:rFonts w:ascii="Times New Roman" w:hAnsi="Times New Roman" w:cs="Times New Roman"/>
          <w:color w:val="000000" w:themeColor="text1"/>
          <w:sz w:val="24"/>
          <w:szCs w:val="24"/>
        </w:rPr>
        <w:t xml:space="preserve">, ale v roce 2003, kdy americké jednotky </w:t>
      </w:r>
      <w:r w:rsidR="00CA6E2A">
        <w:rPr>
          <w:rFonts w:ascii="Times New Roman" w:hAnsi="Times New Roman" w:cs="Times New Roman"/>
          <w:color w:val="000000" w:themeColor="text1"/>
          <w:sz w:val="24"/>
          <w:szCs w:val="24"/>
        </w:rPr>
        <w:t>intervenovaly v</w:t>
      </w:r>
      <w:r w:rsidR="001E57A2" w:rsidRPr="00E85B02">
        <w:rPr>
          <w:rFonts w:ascii="Times New Roman" w:hAnsi="Times New Roman" w:cs="Times New Roman"/>
          <w:color w:val="000000" w:themeColor="text1"/>
          <w:sz w:val="24"/>
          <w:szCs w:val="24"/>
        </w:rPr>
        <w:t xml:space="preserve"> Iráku</w:t>
      </w:r>
      <w:r w:rsidR="001E57A2">
        <w:rPr>
          <w:rFonts w:ascii="Times New Roman" w:hAnsi="Times New Roman" w:cs="Times New Roman"/>
          <w:color w:val="000000" w:themeColor="text1"/>
          <w:sz w:val="24"/>
          <w:szCs w:val="24"/>
        </w:rPr>
        <w:t>,</w:t>
      </w:r>
      <w:r w:rsidR="001E57A2" w:rsidRPr="00E85B02">
        <w:rPr>
          <w:rFonts w:ascii="Times New Roman" w:hAnsi="Times New Roman" w:cs="Times New Roman"/>
          <w:color w:val="000000" w:themeColor="text1"/>
          <w:sz w:val="24"/>
          <w:szCs w:val="24"/>
        </w:rPr>
        <w:t xml:space="preserve"> nedocházelo k masivnímu porušování lidských práv</w:t>
      </w:r>
      <w:r w:rsidR="004025D8">
        <w:rPr>
          <w:rFonts w:ascii="Times New Roman" w:hAnsi="Times New Roman" w:cs="Times New Roman"/>
          <w:color w:val="000000" w:themeColor="text1"/>
          <w:sz w:val="24"/>
          <w:szCs w:val="24"/>
        </w:rPr>
        <w:t>, což tehdejší studie spíše nepopisovaly</w:t>
      </w:r>
      <w:r w:rsidR="001E57A2" w:rsidRPr="00E85B02">
        <w:rPr>
          <w:rFonts w:ascii="Times New Roman" w:hAnsi="Times New Roman" w:cs="Times New Roman"/>
          <w:color w:val="000000" w:themeColor="text1"/>
          <w:sz w:val="24"/>
          <w:szCs w:val="24"/>
        </w:rPr>
        <w:t xml:space="preserve"> (Roth, 2004</w:t>
      </w:r>
      <w:r w:rsidR="001E57A2">
        <w:rPr>
          <w:rFonts w:ascii="Times New Roman" w:hAnsi="Times New Roman" w:cs="Times New Roman"/>
          <w:color w:val="000000" w:themeColor="text1"/>
          <w:sz w:val="24"/>
          <w:szCs w:val="24"/>
        </w:rPr>
        <w:t>, s. 2</w:t>
      </w:r>
      <w:r w:rsidR="003D62CB" w:rsidRPr="00EA7739">
        <w:rPr>
          <w:rFonts w:ascii="Times New Roman" w:hAnsi="Times New Roman" w:cs="Times New Roman"/>
          <w:sz w:val="24"/>
          <w:szCs w:val="24"/>
        </w:rPr>
        <w:t>–</w:t>
      </w:r>
      <w:r w:rsidR="001E57A2">
        <w:rPr>
          <w:rFonts w:ascii="Times New Roman" w:hAnsi="Times New Roman" w:cs="Times New Roman"/>
          <w:color w:val="000000" w:themeColor="text1"/>
          <w:sz w:val="24"/>
          <w:szCs w:val="24"/>
        </w:rPr>
        <w:t>3</w:t>
      </w:r>
      <w:r w:rsidR="001E57A2" w:rsidRPr="00E85B02">
        <w:rPr>
          <w:rFonts w:ascii="Times New Roman" w:hAnsi="Times New Roman" w:cs="Times New Roman"/>
          <w:color w:val="000000" w:themeColor="text1"/>
          <w:sz w:val="24"/>
          <w:szCs w:val="24"/>
        </w:rPr>
        <w:t>). Použití síly v rámci humanitární intervence je</w:t>
      </w:r>
      <w:r w:rsidR="00EA29C9">
        <w:rPr>
          <w:rFonts w:ascii="Times New Roman" w:hAnsi="Times New Roman" w:cs="Times New Roman"/>
          <w:color w:val="000000" w:themeColor="text1"/>
          <w:sz w:val="24"/>
          <w:szCs w:val="24"/>
        </w:rPr>
        <w:t xml:space="preserve"> však</w:t>
      </w:r>
      <w:r w:rsidR="001E57A2" w:rsidRPr="00E85B02">
        <w:rPr>
          <w:rFonts w:ascii="Times New Roman" w:hAnsi="Times New Roman" w:cs="Times New Roman"/>
          <w:color w:val="000000" w:themeColor="text1"/>
          <w:sz w:val="24"/>
          <w:szCs w:val="24"/>
        </w:rPr>
        <w:t xml:space="preserve"> považováno za legitimní jen v mimořádných případech genocidy (Heinze, 2006</w:t>
      </w:r>
      <w:r w:rsidR="001E57A2">
        <w:rPr>
          <w:rFonts w:ascii="Times New Roman" w:hAnsi="Times New Roman" w:cs="Times New Roman"/>
          <w:color w:val="000000" w:themeColor="text1"/>
          <w:sz w:val="24"/>
          <w:szCs w:val="24"/>
        </w:rPr>
        <w:t>, s. 31</w:t>
      </w:r>
      <w:r w:rsidR="001E57A2" w:rsidRPr="00E85B02">
        <w:rPr>
          <w:rFonts w:ascii="Times New Roman" w:hAnsi="Times New Roman" w:cs="Times New Roman"/>
          <w:color w:val="000000" w:themeColor="text1"/>
          <w:sz w:val="24"/>
          <w:szCs w:val="24"/>
        </w:rPr>
        <w:t xml:space="preserve">). </w:t>
      </w:r>
      <w:r w:rsidR="00CB3047">
        <w:rPr>
          <w:rFonts w:ascii="Times New Roman" w:hAnsi="Times New Roman" w:cs="Times New Roman"/>
          <w:color w:val="000000" w:themeColor="text1"/>
          <w:sz w:val="24"/>
          <w:szCs w:val="24"/>
        </w:rPr>
        <w:t xml:space="preserve"> </w:t>
      </w:r>
    </w:p>
    <w:p w14:paraId="639D4AB7" w14:textId="433AF88F" w:rsidR="007310B3" w:rsidRDefault="001E57A2" w:rsidP="00D04277">
      <w:pPr>
        <w:spacing w:after="0" w:line="360" w:lineRule="auto"/>
        <w:ind w:firstLine="360"/>
        <w:jc w:val="both"/>
        <w:rPr>
          <w:rFonts w:ascii="Times New Roman" w:hAnsi="Times New Roman" w:cs="Times New Roman"/>
          <w:sz w:val="24"/>
          <w:szCs w:val="24"/>
        </w:rPr>
      </w:pPr>
      <w:r w:rsidRPr="00A173A2">
        <w:rPr>
          <w:rFonts w:ascii="Times New Roman" w:hAnsi="Times New Roman" w:cs="Times New Roman"/>
          <w:color w:val="000000" w:themeColor="text1"/>
          <w:sz w:val="24"/>
          <w:szCs w:val="24"/>
        </w:rPr>
        <w:t>Humanitární intervence potřebuje mnoho času na změnu a dosažení cílů, ale americké síly neměly v plánu v Iráku pobýt dlouho a do roku 2004 chtěl</w:t>
      </w:r>
      <w:r w:rsidR="00C14AF2">
        <w:rPr>
          <w:rFonts w:ascii="Times New Roman" w:hAnsi="Times New Roman" w:cs="Times New Roman"/>
          <w:color w:val="000000" w:themeColor="text1"/>
          <w:sz w:val="24"/>
          <w:szCs w:val="24"/>
        </w:rPr>
        <w:t>y</w:t>
      </w:r>
      <w:r w:rsidRPr="00A173A2">
        <w:rPr>
          <w:rFonts w:ascii="Times New Roman" w:hAnsi="Times New Roman" w:cs="Times New Roman"/>
          <w:color w:val="000000" w:themeColor="text1"/>
          <w:sz w:val="24"/>
          <w:szCs w:val="24"/>
        </w:rPr>
        <w:t xml:space="preserve"> předat Iráčanům s</w:t>
      </w:r>
      <w:r w:rsidR="001C15DB">
        <w:rPr>
          <w:rFonts w:ascii="Times New Roman" w:hAnsi="Times New Roman" w:cs="Times New Roman"/>
          <w:color w:val="000000" w:themeColor="text1"/>
          <w:sz w:val="24"/>
          <w:szCs w:val="24"/>
        </w:rPr>
        <w:t>právu nad zemí</w:t>
      </w:r>
      <w:r w:rsidRPr="00A173A2">
        <w:rPr>
          <w:rFonts w:ascii="Times New Roman" w:hAnsi="Times New Roman" w:cs="Times New Roman"/>
          <w:color w:val="000000" w:themeColor="text1"/>
          <w:sz w:val="24"/>
          <w:szCs w:val="24"/>
        </w:rPr>
        <w:t xml:space="preserve"> (</w:t>
      </w:r>
      <w:proofErr w:type="spellStart"/>
      <w:r w:rsidRPr="00A173A2">
        <w:rPr>
          <w:rFonts w:ascii="Times New Roman" w:hAnsi="Times New Roman" w:cs="Times New Roman"/>
          <w:color w:val="000000" w:themeColor="text1"/>
          <w:sz w:val="24"/>
          <w:szCs w:val="24"/>
        </w:rPr>
        <w:t>Bellin</w:t>
      </w:r>
      <w:proofErr w:type="spellEnd"/>
      <w:r w:rsidRPr="00A173A2">
        <w:rPr>
          <w:rFonts w:ascii="Times New Roman" w:hAnsi="Times New Roman" w:cs="Times New Roman"/>
          <w:color w:val="000000" w:themeColor="text1"/>
          <w:sz w:val="24"/>
          <w:szCs w:val="24"/>
        </w:rPr>
        <w:t xml:space="preserve">, 2004, s. 602). Na základě všech již zmíněných </w:t>
      </w:r>
      <w:r w:rsidR="00C14AF2">
        <w:rPr>
          <w:rFonts w:ascii="Times New Roman" w:hAnsi="Times New Roman" w:cs="Times New Roman"/>
          <w:color w:val="000000" w:themeColor="text1"/>
          <w:sz w:val="24"/>
          <w:szCs w:val="24"/>
        </w:rPr>
        <w:t>motivací a cílů</w:t>
      </w:r>
      <w:r w:rsidRPr="00A173A2">
        <w:rPr>
          <w:rFonts w:ascii="Times New Roman" w:hAnsi="Times New Roman" w:cs="Times New Roman"/>
          <w:color w:val="000000" w:themeColor="text1"/>
          <w:sz w:val="24"/>
          <w:szCs w:val="24"/>
        </w:rPr>
        <w:t xml:space="preserve"> se </w:t>
      </w:r>
      <w:r w:rsidR="00C11B05" w:rsidRPr="00A173A2">
        <w:rPr>
          <w:rFonts w:ascii="Times New Roman" w:hAnsi="Times New Roman" w:cs="Times New Roman"/>
          <w:color w:val="000000" w:themeColor="text1"/>
          <w:sz w:val="24"/>
          <w:szCs w:val="24"/>
        </w:rPr>
        <w:t xml:space="preserve">Spojené státy </w:t>
      </w:r>
      <w:r w:rsidRPr="00A173A2">
        <w:rPr>
          <w:rFonts w:ascii="Times New Roman" w:hAnsi="Times New Roman" w:cs="Times New Roman"/>
          <w:color w:val="000000" w:themeColor="text1"/>
          <w:sz w:val="24"/>
          <w:szCs w:val="24"/>
        </w:rPr>
        <w:t>rozhodly setrvat v Iráku delší dobu, než bylo zamýšleno. Informace o delším setrvání byla ohlášena 31. května</w:t>
      </w:r>
      <w:r w:rsidR="00F93199">
        <w:rPr>
          <w:rFonts w:ascii="Times New Roman" w:hAnsi="Times New Roman" w:cs="Times New Roman"/>
          <w:color w:val="000000" w:themeColor="text1"/>
          <w:sz w:val="24"/>
          <w:szCs w:val="24"/>
        </w:rPr>
        <w:t xml:space="preserve"> </w:t>
      </w:r>
      <w:r w:rsidRPr="00A173A2">
        <w:rPr>
          <w:rFonts w:ascii="Times New Roman" w:hAnsi="Times New Roman" w:cs="Times New Roman"/>
          <w:color w:val="000000" w:themeColor="text1"/>
          <w:sz w:val="24"/>
          <w:szCs w:val="24"/>
        </w:rPr>
        <w:t>2003 (</w:t>
      </w:r>
      <w:proofErr w:type="spellStart"/>
      <w:r w:rsidRPr="00A173A2">
        <w:rPr>
          <w:rFonts w:ascii="Times New Roman" w:hAnsi="Times New Roman" w:cs="Times New Roman"/>
          <w:color w:val="000000" w:themeColor="text1"/>
          <w:sz w:val="24"/>
          <w:szCs w:val="24"/>
        </w:rPr>
        <w:t>Bassil</w:t>
      </w:r>
      <w:proofErr w:type="spellEnd"/>
      <w:r w:rsidRPr="00A173A2">
        <w:rPr>
          <w:rFonts w:ascii="Times New Roman" w:hAnsi="Times New Roman" w:cs="Times New Roman"/>
          <w:color w:val="000000" w:themeColor="text1"/>
          <w:sz w:val="24"/>
          <w:szCs w:val="24"/>
        </w:rPr>
        <w:t xml:space="preserve">, 2012, s. 38). </w:t>
      </w:r>
      <w:r w:rsidRPr="00C209AC">
        <w:rPr>
          <w:rFonts w:ascii="Times New Roman" w:hAnsi="Times New Roman" w:cs="Times New Roman"/>
          <w:sz w:val="24"/>
          <w:szCs w:val="24"/>
        </w:rPr>
        <w:t>Pokus o přechod od totalitní diktatury k demokracii v Iráku byl velmi násilný kvůli sunitskému odboji, který vlnu odporu jen zvyšoval.</w:t>
      </w:r>
      <w:r w:rsidR="00D54EDF">
        <w:rPr>
          <w:rFonts w:ascii="Times New Roman" w:hAnsi="Times New Roman" w:cs="Times New Roman"/>
          <w:sz w:val="24"/>
          <w:szCs w:val="24"/>
        </w:rPr>
        <w:t xml:space="preserve"> Autorka o tomto </w:t>
      </w:r>
      <w:r w:rsidR="00EF42F3">
        <w:rPr>
          <w:rFonts w:ascii="Times New Roman" w:hAnsi="Times New Roman" w:cs="Times New Roman"/>
          <w:sz w:val="24"/>
          <w:szCs w:val="24"/>
        </w:rPr>
        <w:t>blíže pojednala</w:t>
      </w:r>
      <w:r w:rsidR="00AA2829">
        <w:rPr>
          <w:rFonts w:ascii="Times New Roman" w:hAnsi="Times New Roman" w:cs="Times New Roman"/>
          <w:sz w:val="24"/>
          <w:szCs w:val="24"/>
        </w:rPr>
        <w:t xml:space="preserve"> v předchozí podkapitole</w:t>
      </w:r>
      <w:r w:rsidR="00505C11">
        <w:rPr>
          <w:rFonts w:ascii="Times New Roman" w:hAnsi="Times New Roman" w:cs="Times New Roman"/>
          <w:sz w:val="24"/>
          <w:szCs w:val="24"/>
        </w:rPr>
        <w:t xml:space="preserve"> </w:t>
      </w:r>
      <w:r w:rsidR="00505C11" w:rsidRPr="00505C11">
        <w:rPr>
          <w:rFonts w:ascii="Times New Roman" w:hAnsi="Times New Roman" w:cs="Times New Roman"/>
          <w:i/>
          <w:iCs/>
          <w:sz w:val="24"/>
          <w:szCs w:val="24"/>
        </w:rPr>
        <w:t>2.1</w:t>
      </w:r>
      <w:r w:rsidR="00872C67">
        <w:rPr>
          <w:rFonts w:ascii="Times New Roman" w:hAnsi="Times New Roman" w:cs="Times New Roman"/>
          <w:sz w:val="24"/>
          <w:szCs w:val="24"/>
        </w:rPr>
        <w:t xml:space="preserve"> Irák a náboženská stratifikace země.</w:t>
      </w:r>
      <w:r w:rsidRPr="00C209AC">
        <w:rPr>
          <w:rFonts w:ascii="Times New Roman" w:hAnsi="Times New Roman" w:cs="Times New Roman"/>
          <w:sz w:val="24"/>
          <w:szCs w:val="24"/>
        </w:rPr>
        <w:t xml:space="preserve"> Milice dominující v Iráku, sunnit</w:t>
      </w:r>
      <w:r w:rsidR="00F01514">
        <w:rPr>
          <w:rFonts w:ascii="Times New Roman" w:hAnsi="Times New Roman" w:cs="Times New Roman"/>
          <w:sz w:val="24"/>
          <w:szCs w:val="24"/>
        </w:rPr>
        <w:t>ské</w:t>
      </w:r>
      <w:r w:rsidRPr="00C209AC">
        <w:rPr>
          <w:rFonts w:ascii="Times New Roman" w:hAnsi="Times New Roman" w:cs="Times New Roman"/>
          <w:sz w:val="24"/>
          <w:szCs w:val="24"/>
        </w:rPr>
        <w:t xml:space="preserve"> a šíit</w:t>
      </w:r>
      <w:r w:rsidR="00F01514">
        <w:rPr>
          <w:rFonts w:ascii="Times New Roman" w:hAnsi="Times New Roman" w:cs="Times New Roman"/>
          <w:sz w:val="24"/>
          <w:szCs w:val="24"/>
        </w:rPr>
        <w:t>ské</w:t>
      </w:r>
      <w:r w:rsidRPr="00C209AC">
        <w:rPr>
          <w:rFonts w:ascii="Times New Roman" w:hAnsi="Times New Roman" w:cs="Times New Roman"/>
          <w:sz w:val="24"/>
          <w:szCs w:val="24"/>
        </w:rPr>
        <w:t xml:space="preserve">, jsou vedeny vlastními mocenskými ambicemi a </w:t>
      </w:r>
      <w:r w:rsidR="00505C11">
        <w:rPr>
          <w:rFonts w:ascii="Times New Roman" w:hAnsi="Times New Roman" w:cs="Times New Roman"/>
          <w:sz w:val="24"/>
          <w:szCs w:val="24"/>
        </w:rPr>
        <w:t xml:space="preserve">do značné míry </w:t>
      </w:r>
      <w:r w:rsidRPr="00C209AC">
        <w:rPr>
          <w:rFonts w:ascii="Times New Roman" w:hAnsi="Times New Roman" w:cs="Times New Roman"/>
          <w:sz w:val="24"/>
          <w:szCs w:val="24"/>
        </w:rPr>
        <w:t xml:space="preserve">znemožňují politický proces. </w:t>
      </w:r>
      <w:r w:rsidR="0014321A">
        <w:rPr>
          <w:rFonts w:ascii="Times New Roman" w:hAnsi="Times New Roman" w:cs="Times New Roman"/>
          <w:sz w:val="24"/>
          <w:szCs w:val="24"/>
        </w:rPr>
        <w:t>Koaliční v</w:t>
      </w:r>
      <w:r w:rsidR="00EE2CE4">
        <w:rPr>
          <w:rFonts w:ascii="Times New Roman" w:hAnsi="Times New Roman" w:cs="Times New Roman"/>
          <w:sz w:val="24"/>
          <w:szCs w:val="24"/>
        </w:rPr>
        <w:t>ojenské a civilní složky</w:t>
      </w:r>
      <w:r w:rsidRPr="00C209AC">
        <w:rPr>
          <w:rFonts w:ascii="Times New Roman" w:hAnsi="Times New Roman" w:cs="Times New Roman"/>
          <w:sz w:val="24"/>
          <w:szCs w:val="24"/>
        </w:rPr>
        <w:t xml:space="preserve"> se pokoušely demokratizovat zemi, vychovávat iráckou mládež, tvořit společnost a formovat zákon, ale proti tomu se tyto milice vy</w:t>
      </w:r>
      <w:r w:rsidR="00AD65AF">
        <w:rPr>
          <w:rFonts w:ascii="Times New Roman" w:hAnsi="Times New Roman" w:cs="Times New Roman"/>
          <w:sz w:val="24"/>
          <w:szCs w:val="24"/>
        </w:rPr>
        <w:t>mezovaly</w:t>
      </w:r>
      <w:r w:rsidRPr="00C209AC">
        <w:rPr>
          <w:rFonts w:ascii="Times New Roman" w:hAnsi="Times New Roman" w:cs="Times New Roman"/>
          <w:sz w:val="24"/>
          <w:szCs w:val="24"/>
        </w:rPr>
        <w:t xml:space="preserve"> a bouřily davy lidí, šířily strach a </w:t>
      </w:r>
      <w:r w:rsidR="00CF6706">
        <w:rPr>
          <w:rFonts w:ascii="Times New Roman" w:hAnsi="Times New Roman" w:cs="Times New Roman"/>
          <w:sz w:val="24"/>
          <w:szCs w:val="24"/>
        </w:rPr>
        <w:t>upozorňovaly</w:t>
      </w:r>
      <w:r w:rsidRPr="00C209AC">
        <w:rPr>
          <w:rFonts w:ascii="Times New Roman" w:hAnsi="Times New Roman" w:cs="Times New Roman"/>
          <w:sz w:val="24"/>
          <w:szCs w:val="24"/>
        </w:rPr>
        <w:t xml:space="preserve"> na blížící se boj o moc v zemi (</w:t>
      </w:r>
      <w:proofErr w:type="spellStart"/>
      <w:r w:rsidRPr="00C209AC">
        <w:rPr>
          <w:rFonts w:ascii="Times New Roman" w:hAnsi="Times New Roman" w:cs="Times New Roman"/>
          <w:sz w:val="24"/>
          <w:szCs w:val="24"/>
        </w:rPr>
        <w:t>Diamond</w:t>
      </w:r>
      <w:proofErr w:type="spellEnd"/>
      <w:r w:rsidRPr="00C209AC">
        <w:rPr>
          <w:rFonts w:ascii="Times New Roman" w:hAnsi="Times New Roman" w:cs="Times New Roman"/>
          <w:sz w:val="24"/>
          <w:szCs w:val="24"/>
        </w:rPr>
        <w:t xml:space="preserve">, 2004, s. 48). Kvůli americké intervenci můžeme pozorovat narůstající sektářské rozdíly. V roce 2005 se uskutečnily první parlamentní volby v Iráku, ale i </w:t>
      </w:r>
      <w:r w:rsidRPr="00C209AC">
        <w:rPr>
          <w:rFonts w:ascii="Times New Roman" w:hAnsi="Times New Roman" w:cs="Times New Roman"/>
          <w:sz w:val="24"/>
          <w:szCs w:val="24"/>
        </w:rPr>
        <w:lastRenderedPageBreak/>
        <w:t>nadále byly zmítány podvody</w:t>
      </w:r>
      <w:r w:rsidR="00D45B53">
        <w:rPr>
          <w:rFonts w:ascii="Times New Roman" w:hAnsi="Times New Roman" w:cs="Times New Roman"/>
          <w:sz w:val="24"/>
          <w:szCs w:val="24"/>
        </w:rPr>
        <w:t xml:space="preserve">, </w:t>
      </w:r>
      <w:r w:rsidRPr="00C209AC">
        <w:rPr>
          <w:rFonts w:ascii="Times New Roman" w:hAnsi="Times New Roman" w:cs="Times New Roman"/>
          <w:sz w:val="24"/>
          <w:szCs w:val="24"/>
        </w:rPr>
        <w:t>protesty</w:t>
      </w:r>
      <w:r w:rsidR="009923FD">
        <w:rPr>
          <w:rFonts w:ascii="Times New Roman" w:hAnsi="Times New Roman" w:cs="Times New Roman"/>
          <w:sz w:val="24"/>
          <w:szCs w:val="24"/>
        </w:rPr>
        <w:t xml:space="preserve"> a </w:t>
      </w:r>
      <w:r w:rsidR="00E522B9">
        <w:rPr>
          <w:rFonts w:ascii="Times New Roman" w:hAnsi="Times New Roman" w:cs="Times New Roman"/>
          <w:sz w:val="24"/>
          <w:szCs w:val="24"/>
        </w:rPr>
        <w:t>násilím</w:t>
      </w:r>
      <w:r w:rsidRPr="00C209AC">
        <w:rPr>
          <w:rFonts w:ascii="Times New Roman" w:hAnsi="Times New Roman" w:cs="Times New Roman"/>
          <w:sz w:val="24"/>
          <w:szCs w:val="24"/>
        </w:rPr>
        <w:t xml:space="preserve">. Po vyhlášení </w:t>
      </w:r>
      <w:r w:rsidR="007D4F20">
        <w:rPr>
          <w:rFonts w:ascii="Times New Roman" w:hAnsi="Times New Roman" w:cs="Times New Roman"/>
          <w:sz w:val="24"/>
          <w:szCs w:val="24"/>
        </w:rPr>
        <w:t xml:space="preserve">výsledků </w:t>
      </w:r>
      <w:r w:rsidR="00F01FC8">
        <w:rPr>
          <w:rFonts w:ascii="Times New Roman" w:hAnsi="Times New Roman" w:cs="Times New Roman"/>
          <w:sz w:val="24"/>
          <w:szCs w:val="24"/>
        </w:rPr>
        <w:t xml:space="preserve">propukl nesouhlas občanů v další demonstrace. </w:t>
      </w:r>
      <w:r w:rsidRPr="00C209AC">
        <w:rPr>
          <w:rFonts w:ascii="Times New Roman" w:hAnsi="Times New Roman" w:cs="Times New Roman"/>
          <w:sz w:val="24"/>
          <w:szCs w:val="24"/>
        </w:rPr>
        <w:t xml:space="preserve">Vyhrála šíitská koalice a </w:t>
      </w:r>
      <w:r w:rsidR="00400954">
        <w:rPr>
          <w:rFonts w:ascii="Times New Roman" w:hAnsi="Times New Roman" w:cs="Times New Roman"/>
          <w:sz w:val="24"/>
          <w:szCs w:val="24"/>
        </w:rPr>
        <w:t xml:space="preserve">sunnitští </w:t>
      </w:r>
      <w:r w:rsidRPr="00C209AC">
        <w:rPr>
          <w:rFonts w:ascii="Times New Roman" w:hAnsi="Times New Roman" w:cs="Times New Roman"/>
          <w:sz w:val="24"/>
          <w:szCs w:val="24"/>
        </w:rPr>
        <w:t>demonstranti tyto volby prohlásili za zmanipulované (</w:t>
      </w:r>
      <w:proofErr w:type="spellStart"/>
      <w:r w:rsidRPr="00C209AC">
        <w:rPr>
          <w:rFonts w:ascii="Times New Roman" w:hAnsi="Times New Roman" w:cs="Times New Roman"/>
          <w:sz w:val="24"/>
          <w:szCs w:val="24"/>
        </w:rPr>
        <w:t>Hamourtziadou</w:t>
      </w:r>
      <w:proofErr w:type="spellEnd"/>
      <w:r w:rsidRPr="00C209AC">
        <w:rPr>
          <w:rFonts w:ascii="Times New Roman" w:hAnsi="Times New Roman" w:cs="Times New Roman"/>
          <w:sz w:val="24"/>
          <w:szCs w:val="24"/>
        </w:rPr>
        <w:t>, 2021)</w:t>
      </w:r>
      <w:r w:rsidR="00F3298D">
        <w:rPr>
          <w:rFonts w:ascii="Times New Roman" w:hAnsi="Times New Roman" w:cs="Times New Roman"/>
          <w:sz w:val="24"/>
          <w:szCs w:val="24"/>
        </w:rPr>
        <w:t xml:space="preserve">. </w:t>
      </w:r>
    </w:p>
    <w:p w14:paraId="66D109F2" w14:textId="1F8C25D7" w:rsidR="00404B17" w:rsidRPr="0050783B" w:rsidRDefault="001E57A2" w:rsidP="00D04277">
      <w:pPr>
        <w:spacing w:after="0" w:line="360" w:lineRule="auto"/>
        <w:ind w:firstLine="360"/>
        <w:jc w:val="both"/>
        <w:rPr>
          <w:rFonts w:ascii="Times New Roman" w:hAnsi="Times New Roman" w:cs="Times New Roman"/>
          <w:color w:val="222222"/>
          <w:sz w:val="24"/>
          <w:szCs w:val="24"/>
          <w:shd w:val="clear" w:color="auto" w:fill="FFFFFF"/>
        </w:rPr>
      </w:pPr>
      <w:r w:rsidRPr="00A173A2">
        <w:rPr>
          <w:rFonts w:ascii="Times New Roman" w:hAnsi="Times New Roman" w:cs="Times New Roman"/>
          <w:sz w:val="24"/>
          <w:szCs w:val="24"/>
        </w:rPr>
        <w:t>Situace v Iráku se během</w:t>
      </w:r>
      <w:r w:rsidR="007437F6">
        <w:rPr>
          <w:rFonts w:ascii="Times New Roman" w:hAnsi="Times New Roman" w:cs="Times New Roman"/>
          <w:sz w:val="24"/>
          <w:szCs w:val="24"/>
        </w:rPr>
        <w:t xml:space="preserve"> intervence postupně </w:t>
      </w:r>
      <w:r w:rsidRPr="00A173A2">
        <w:rPr>
          <w:rFonts w:ascii="Times New Roman" w:hAnsi="Times New Roman" w:cs="Times New Roman"/>
          <w:sz w:val="24"/>
          <w:szCs w:val="24"/>
        </w:rPr>
        <w:t xml:space="preserve">zhoršovala a </w:t>
      </w:r>
      <w:r w:rsidR="00EA3D8B">
        <w:rPr>
          <w:rFonts w:ascii="Times New Roman" w:hAnsi="Times New Roman" w:cs="Times New Roman"/>
          <w:sz w:val="24"/>
          <w:szCs w:val="24"/>
        </w:rPr>
        <w:t xml:space="preserve">negativně </w:t>
      </w:r>
      <w:r w:rsidRPr="00A173A2">
        <w:rPr>
          <w:rFonts w:ascii="Times New Roman" w:hAnsi="Times New Roman" w:cs="Times New Roman"/>
          <w:sz w:val="24"/>
          <w:szCs w:val="24"/>
        </w:rPr>
        <w:t>dopadala</w:t>
      </w:r>
      <w:r w:rsidR="00EA3D8B">
        <w:rPr>
          <w:rFonts w:ascii="Times New Roman" w:hAnsi="Times New Roman" w:cs="Times New Roman"/>
          <w:sz w:val="24"/>
          <w:szCs w:val="24"/>
        </w:rPr>
        <w:t xml:space="preserve"> </w:t>
      </w:r>
      <w:r w:rsidRPr="00A173A2">
        <w:rPr>
          <w:rFonts w:ascii="Times New Roman" w:hAnsi="Times New Roman" w:cs="Times New Roman"/>
          <w:sz w:val="24"/>
          <w:szCs w:val="24"/>
        </w:rPr>
        <w:t xml:space="preserve">na ekonomiku. Ženy </w:t>
      </w:r>
      <w:r w:rsidR="00EA3D8B">
        <w:rPr>
          <w:rFonts w:ascii="Times New Roman" w:hAnsi="Times New Roman" w:cs="Times New Roman"/>
          <w:sz w:val="24"/>
          <w:szCs w:val="24"/>
        </w:rPr>
        <w:t xml:space="preserve">se </w:t>
      </w:r>
      <w:r w:rsidRPr="00A173A2">
        <w:rPr>
          <w:rFonts w:ascii="Times New Roman" w:hAnsi="Times New Roman" w:cs="Times New Roman"/>
          <w:sz w:val="24"/>
          <w:szCs w:val="24"/>
        </w:rPr>
        <w:t xml:space="preserve">po ztrátě svých mužů </w:t>
      </w:r>
      <w:r w:rsidR="00FF6E20">
        <w:rPr>
          <w:rFonts w:ascii="Times New Roman" w:hAnsi="Times New Roman" w:cs="Times New Roman"/>
          <w:sz w:val="24"/>
          <w:szCs w:val="24"/>
        </w:rPr>
        <w:t>v důsledku sektářské války a boje s koaličními jednotkami</w:t>
      </w:r>
      <w:r w:rsidR="00FF6E20" w:rsidRPr="00A173A2">
        <w:rPr>
          <w:rFonts w:ascii="Times New Roman" w:hAnsi="Times New Roman" w:cs="Times New Roman"/>
          <w:sz w:val="24"/>
          <w:szCs w:val="24"/>
        </w:rPr>
        <w:t xml:space="preserve"> dost</w:t>
      </w:r>
      <w:r w:rsidR="00FF6E20">
        <w:rPr>
          <w:rFonts w:ascii="Times New Roman" w:hAnsi="Times New Roman" w:cs="Times New Roman"/>
          <w:sz w:val="24"/>
          <w:szCs w:val="24"/>
        </w:rPr>
        <w:t>ávaly</w:t>
      </w:r>
      <w:r w:rsidR="00FF6E20" w:rsidRPr="00A173A2">
        <w:rPr>
          <w:rFonts w:ascii="Times New Roman" w:hAnsi="Times New Roman" w:cs="Times New Roman"/>
          <w:sz w:val="24"/>
          <w:szCs w:val="24"/>
        </w:rPr>
        <w:t xml:space="preserve"> do </w:t>
      </w:r>
      <w:r w:rsidR="00FF6E20">
        <w:rPr>
          <w:rFonts w:ascii="Times New Roman" w:hAnsi="Times New Roman" w:cs="Times New Roman"/>
          <w:sz w:val="24"/>
          <w:szCs w:val="24"/>
        </w:rPr>
        <w:t>velké</w:t>
      </w:r>
      <w:r w:rsidR="00FF6E20" w:rsidRPr="00A173A2">
        <w:rPr>
          <w:rFonts w:ascii="Times New Roman" w:hAnsi="Times New Roman" w:cs="Times New Roman"/>
          <w:sz w:val="24"/>
          <w:szCs w:val="24"/>
        </w:rPr>
        <w:t xml:space="preserve"> chudoby</w:t>
      </w:r>
      <w:r w:rsidR="00FF6E20">
        <w:rPr>
          <w:rFonts w:ascii="Times New Roman" w:hAnsi="Times New Roman" w:cs="Times New Roman"/>
          <w:sz w:val="24"/>
          <w:szCs w:val="24"/>
        </w:rPr>
        <w:t xml:space="preserve"> a</w:t>
      </w:r>
      <w:r w:rsidR="00FF6E20" w:rsidRPr="00A173A2">
        <w:rPr>
          <w:rFonts w:ascii="Times New Roman" w:hAnsi="Times New Roman" w:cs="Times New Roman"/>
          <w:sz w:val="24"/>
          <w:szCs w:val="24"/>
        </w:rPr>
        <w:t xml:space="preserve"> zastupoval</w:t>
      </w:r>
      <w:r w:rsidR="00FF6E20">
        <w:rPr>
          <w:rFonts w:ascii="Times New Roman" w:hAnsi="Times New Roman" w:cs="Times New Roman"/>
          <w:sz w:val="24"/>
          <w:szCs w:val="24"/>
        </w:rPr>
        <w:t>y</w:t>
      </w:r>
      <w:r w:rsidR="00FF6E20" w:rsidRPr="00A173A2">
        <w:rPr>
          <w:rFonts w:ascii="Times New Roman" w:hAnsi="Times New Roman" w:cs="Times New Roman"/>
          <w:sz w:val="24"/>
          <w:szCs w:val="24"/>
        </w:rPr>
        <w:t xml:space="preserve"> </w:t>
      </w:r>
      <w:r w:rsidR="00FF6E20">
        <w:rPr>
          <w:rFonts w:ascii="Times New Roman" w:hAnsi="Times New Roman" w:cs="Times New Roman"/>
          <w:sz w:val="24"/>
          <w:szCs w:val="24"/>
        </w:rPr>
        <w:t>v</w:t>
      </w:r>
      <w:r w:rsidR="00BF5268">
        <w:rPr>
          <w:rFonts w:ascii="Times New Roman" w:hAnsi="Times New Roman" w:cs="Times New Roman"/>
          <w:sz w:val="24"/>
          <w:szCs w:val="24"/>
        </w:rPr>
        <w:t>šechny možné</w:t>
      </w:r>
      <w:r w:rsidR="00FF6E20">
        <w:rPr>
          <w:rFonts w:ascii="Times New Roman" w:hAnsi="Times New Roman" w:cs="Times New Roman"/>
          <w:sz w:val="24"/>
          <w:szCs w:val="24"/>
        </w:rPr>
        <w:t xml:space="preserve"> </w:t>
      </w:r>
      <w:r w:rsidR="00FF6E20" w:rsidRPr="00A173A2">
        <w:rPr>
          <w:rFonts w:ascii="Times New Roman" w:hAnsi="Times New Roman" w:cs="Times New Roman"/>
          <w:sz w:val="24"/>
          <w:szCs w:val="24"/>
        </w:rPr>
        <w:t>pracovní pozice, kde byl</w:t>
      </w:r>
      <w:r w:rsidR="00FF6E20">
        <w:rPr>
          <w:rFonts w:ascii="Times New Roman" w:hAnsi="Times New Roman" w:cs="Times New Roman"/>
          <w:sz w:val="24"/>
          <w:szCs w:val="24"/>
        </w:rPr>
        <w:t>y</w:t>
      </w:r>
      <w:r w:rsidR="00FF6E20" w:rsidRPr="00A173A2">
        <w:rPr>
          <w:rFonts w:ascii="Times New Roman" w:hAnsi="Times New Roman" w:cs="Times New Roman"/>
          <w:sz w:val="24"/>
          <w:szCs w:val="24"/>
        </w:rPr>
        <w:t xml:space="preserve"> velmi špatně placeny </w:t>
      </w:r>
      <w:r w:rsidRPr="00A173A2">
        <w:rPr>
          <w:rFonts w:ascii="Times New Roman" w:hAnsi="Times New Roman" w:cs="Times New Roman"/>
          <w:sz w:val="24"/>
          <w:szCs w:val="24"/>
        </w:rPr>
        <w:t>(</w:t>
      </w:r>
      <w:proofErr w:type="spellStart"/>
      <w:r w:rsidRPr="00A173A2">
        <w:rPr>
          <w:rFonts w:ascii="Times New Roman" w:hAnsi="Times New Roman" w:cs="Times New Roman"/>
          <w:sz w:val="24"/>
          <w:szCs w:val="24"/>
        </w:rPr>
        <w:t>Khawaja</w:t>
      </w:r>
      <w:proofErr w:type="spellEnd"/>
      <w:r w:rsidRPr="00A173A2">
        <w:rPr>
          <w:rFonts w:ascii="Times New Roman" w:hAnsi="Times New Roman" w:cs="Times New Roman"/>
          <w:sz w:val="24"/>
          <w:szCs w:val="24"/>
        </w:rPr>
        <w:t>, 2012</w:t>
      </w:r>
      <w:r w:rsidR="000B7023">
        <w:rPr>
          <w:rFonts w:ascii="Times New Roman" w:hAnsi="Times New Roman" w:cs="Times New Roman"/>
          <w:sz w:val="24"/>
          <w:szCs w:val="24"/>
        </w:rPr>
        <w:t>, s. 77</w:t>
      </w:r>
      <w:r w:rsidRPr="00A173A2">
        <w:rPr>
          <w:rFonts w:ascii="Times New Roman" w:hAnsi="Times New Roman" w:cs="Times New Roman"/>
          <w:sz w:val="24"/>
          <w:szCs w:val="24"/>
        </w:rPr>
        <w:t>)</w:t>
      </w:r>
      <w:r w:rsidR="006526F7">
        <w:rPr>
          <w:rFonts w:ascii="Times New Roman" w:hAnsi="Times New Roman" w:cs="Times New Roman"/>
          <w:sz w:val="24"/>
          <w:szCs w:val="24"/>
        </w:rPr>
        <w:t>.</w:t>
      </w:r>
      <w:r w:rsidR="00404B17">
        <w:rPr>
          <w:rFonts w:ascii="Times New Roman" w:hAnsi="Times New Roman" w:cs="Times New Roman"/>
          <w:sz w:val="24"/>
          <w:szCs w:val="24"/>
        </w:rPr>
        <w:t xml:space="preserve"> </w:t>
      </w:r>
      <w:r w:rsidR="00404B17" w:rsidRPr="0050783B">
        <w:rPr>
          <w:rFonts w:ascii="Times New Roman" w:hAnsi="Times New Roman" w:cs="Times New Roman"/>
          <w:sz w:val="24"/>
          <w:szCs w:val="24"/>
          <w:shd w:val="clear" w:color="auto" w:fill="FFFFFF"/>
        </w:rPr>
        <w:t xml:space="preserve">V Iráku se po roce 2005 zvyšovaly počty teroristických útoků a sektářských bojů. Tyto menší </w:t>
      </w:r>
      <w:r w:rsidR="00427017">
        <w:rPr>
          <w:rFonts w:ascii="Times New Roman" w:hAnsi="Times New Roman" w:cs="Times New Roman"/>
          <w:sz w:val="24"/>
          <w:szCs w:val="24"/>
          <w:shd w:val="clear" w:color="auto" w:fill="FFFFFF"/>
        </w:rPr>
        <w:t>boje</w:t>
      </w:r>
      <w:r w:rsidR="00404B17" w:rsidRPr="0050783B">
        <w:rPr>
          <w:rFonts w:ascii="Times New Roman" w:hAnsi="Times New Roman" w:cs="Times New Roman"/>
          <w:sz w:val="24"/>
          <w:szCs w:val="24"/>
          <w:shd w:val="clear" w:color="auto" w:fill="FFFFFF"/>
        </w:rPr>
        <w:t xml:space="preserve"> rapidně vzrostly v roce 2006 po akci Al-Kaidy, která zničila svatyni ve městě </w:t>
      </w:r>
      <w:proofErr w:type="spellStart"/>
      <w:r w:rsidR="00404B17" w:rsidRPr="0050783B">
        <w:rPr>
          <w:rFonts w:ascii="Times New Roman" w:hAnsi="Times New Roman" w:cs="Times New Roman"/>
          <w:sz w:val="24"/>
          <w:szCs w:val="24"/>
          <w:shd w:val="clear" w:color="auto" w:fill="FFFFFF"/>
        </w:rPr>
        <w:t>Sámarrá</w:t>
      </w:r>
      <w:proofErr w:type="spellEnd"/>
      <w:r w:rsidR="00404B17" w:rsidRPr="0050783B">
        <w:rPr>
          <w:rFonts w:ascii="Times New Roman" w:hAnsi="Times New Roman" w:cs="Times New Roman"/>
          <w:sz w:val="24"/>
          <w:szCs w:val="24"/>
          <w:shd w:val="clear" w:color="auto" w:fill="FFFFFF"/>
        </w:rPr>
        <w:t xml:space="preserve">. Tímto činem započalo extrémní násilí mezi šíity a sunnity, které trvalo po dobu nadcházejících dvou let. Spojené státy </w:t>
      </w:r>
      <w:r w:rsidR="001F79AF">
        <w:rPr>
          <w:rFonts w:ascii="Times New Roman" w:hAnsi="Times New Roman" w:cs="Times New Roman"/>
          <w:sz w:val="24"/>
          <w:szCs w:val="24"/>
          <w:shd w:val="clear" w:color="auto" w:fill="FFFFFF"/>
        </w:rPr>
        <w:t>zavedly v letech 2007</w:t>
      </w:r>
      <w:r w:rsidR="001F79AF" w:rsidRPr="00EA7739">
        <w:rPr>
          <w:rFonts w:ascii="Times New Roman" w:hAnsi="Times New Roman" w:cs="Times New Roman"/>
          <w:sz w:val="24"/>
          <w:szCs w:val="24"/>
        </w:rPr>
        <w:t>–</w:t>
      </w:r>
      <w:r w:rsidR="001F79AF">
        <w:rPr>
          <w:rFonts w:ascii="Times New Roman" w:hAnsi="Times New Roman" w:cs="Times New Roman"/>
          <w:sz w:val="24"/>
          <w:szCs w:val="24"/>
        </w:rPr>
        <w:t>2008</w:t>
      </w:r>
      <w:r w:rsidR="00732A7A">
        <w:rPr>
          <w:rFonts w:ascii="Times New Roman" w:hAnsi="Times New Roman" w:cs="Times New Roman"/>
          <w:sz w:val="24"/>
          <w:szCs w:val="24"/>
          <w:shd w:val="clear" w:color="auto" w:fill="FFFFFF"/>
        </w:rPr>
        <w:t xml:space="preserve"> </w:t>
      </w:r>
      <w:r w:rsidR="00404B17" w:rsidRPr="0050783B">
        <w:rPr>
          <w:rFonts w:ascii="Times New Roman" w:hAnsi="Times New Roman" w:cs="Times New Roman"/>
          <w:sz w:val="24"/>
          <w:szCs w:val="24"/>
          <w:shd w:val="clear" w:color="auto" w:fill="FFFFFF"/>
        </w:rPr>
        <w:t>novou strategii</w:t>
      </w:r>
      <w:r w:rsidR="00815EB0">
        <w:rPr>
          <w:rFonts w:ascii="Times New Roman" w:hAnsi="Times New Roman" w:cs="Times New Roman"/>
          <w:sz w:val="24"/>
          <w:szCs w:val="24"/>
          <w:shd w:val="clear" w:color="auto" w:fill="FFFFFF"/>
        </w:rPr>
        <w:t xml:space="preserve"> v boji proti povstalcům</w:t>
      </w:r>
      <w:r w:rsidR="00F74A0F">
        <w:rPr>
          <w:rFonts w:ascii="Times New Roman" w:hAnsi="Times New Roman" w:cs="Times New Roman"/>
          <w:sz w:val="24"/>
          <w:szCs w:val="24"/>
          <w:shd w:val="clear" w:color="auto" w:fill="FFFFFF"/>
        </w:rPr>
        <w:t xml:space="preserve"> </w:t>
      </w:r>
      <w:r w:rsidR="00404B17" w:rsidRPr="0050783B">
        <w:rPr>
          <w:rFonts w:ascii="Times New Roman" w:hAnsi="Times New Roman" w:cs="Times New Roman"/>
          <w:sz w:val="24"/>
          <w:szCs w:val="24"/>
          <w:shd w:val="clear" w:color="auto" w:fill="FFFFFF"/>
        </w:rPr>
        <w:t>pod názvem „</w:t>
      </w:r>
      <w:proofErr w:type="spellStart"/>
      <w:r w:rsidR="00680D10" w:rsidRPr="006832EF">
        <w:rPr>
          <w:rFonts w:ascii="Times New Roman" w:hAnsi="Times New Roman" w:cs="Times New Roman"/>
          <w:i/>
          <w:iCs/>
          <w:sz w:val="24"/>
          <w:szCs w:val="24"/>
          <w:shd w:val="clear" w:color="auto" w:fill="FFFFFF"/>
        </w:rPr>
        <w:t>S</w:t>
      </w:r>
      <w:r w:rsidR="00404B17" w:rsidRPr="006832EF">
        <w:rPr>
          <w:rFonts w:ascii="Times New Roman" w:hAnsi="Times New Roman" w:cs="Times New Roman"/>
          <w:i/>
          <w:iCs/>
          <w:sz w:val="24"/>
          <w:szCs w:val="24"/>
          <w:shd w:val="clear" w:color="auto" w:fill="FFFFFF"/>
        </w:rPr>
        <w:t>urge</w:t>
      </w:r>
      <w:proofErr w:type="spellEnd"/>
      <w:r w:rsidR="00404B17" w:rsidRPr="0050783B">
        <w:rPr>
          <w:rFonts w:ascii="Times New Roman" w:hAnsi="Times New Roman" w:cs="Times New Roman"/>
          <w:sz w:val="24"/>
          <w:szCs w:val="24"/>
          <w:shd w:val="clear" w:color="auto" w:fill="FFFFFF"/>
        </w:rPr>
        <w:t xml:space="preserve">“, aby zajistily bezpečnější prostředí pro irácké obyvatelstvo. Hlavním </w:t>
      </w:r>
      <w:r w:rsidR="00680D10">
        <w:rPr>
          <w:rFonts w:ascii="Times New Roman" w:hAnsi="Times New Roman" w:cs="Times New Roman"/>
          <w:sz w:val="24"/>
          <w:szCs w:val="24"/>
          <w:shd w:val="clear" w:color="auto" w:fill="FFFFFF"/>
        </w:rPr>
        <w:t>úkolem</w:t>
      </w:r>
      <w:r w:rsidR="00404B17" w:rsidRPr="0050783B">
        <w:rPr>
          <w:rFonts w:ascii="Times New Roman" w:hAnsi="Times New Roman" w:cs="Times New Roman"/>
          <w:sz w:val="24"/>
          <w:szCs w:val="24"/>
          <w:shd w:val="clear" w:color="auto" w:fill="FFFFFF"/>
        </w:rPr>
        <w:t xml:space="preserve"> bylo navýšit počty amerických vojáků v boji proti sunnitským odpůrcům a Al-Kaidě (</w:t>
      </w:r>
      <w:proofErr w:type="spellStart"/>
      <w:r w:rsidR="00404B17" w:rsidRPr="0050783B">
        <w:rPr>
          <w:rFonts w:ascii="Times New Roman" w:hAnsi="Times New Roman" w:cs="Times New Roman"/>
          <w:color w:val="222222"/>
          <w:sz w:val="24"/>
          <w:szCs w:val="24"/>
          <w:shd w:val="clear" w:color="auto" w:fill="FFFFFF"/>
        </w:rPr>
        <w:t>Hoder</w:t>
      </w:r>
      <w:proofErr w:type="spellEnd"/>
      <w:r w:rsidR="00404B17" w:rsidRPr="0050783B">
        <w:rPr>
          <w:rFonts w:ascii="Times New Roman" w:hAnsi="Times New Roman" w:cs="Times New Roman"/>
          <w:color w:val="222222"/>
          <w:sz w:val="24"/>
          <w:szCs w:val="24"/>
          <w:shd w:val="clear" w:color="auto" w:fill="FFFFFF"/>
        </w:rPr>
        <w:t xml:space="preserve"> &amp; Suchý, 2011, s. 77</w:t>
      </w:r>
      <w:r w:rsidR="005F0DCA" w:rsidRPr="00EA7739">
        <w:rPr>
          <w:rFonts w:ascii="Times New Roman" w:hAnsi="Times New Roman" w:cs="Times New Roman"/>
          <w:sz w:val="24"/>
          <w:szCs w:val="24"/>
        </w:rPr>
        <w:t>–</w:t>
      </w:r>
      <w:r w:rsidR="00404B17" w:rsidRPr="0050783B">
        <w:rPr>
          <w:rFonts w:ascii="Times New Roman" w:hAnsi="Times New Roman" w:cs="Times New Roman"/>
          <w:color w:val="222222"/>
          <w:sz w:val="24"/>
          <w:szCs w:val="24"/>
          <w:shd w:val="clear" w:color="auto" w:fill="FFFFFF"/>
        </w:rPr>
        <w:t xml:space="preserve">78). Díky </w:t>
      </w:r>
      <w:r w:rsidR="001E134F">
        <w:rPr>
          <w:rFonts w:ascii="Times New Roman" w:hAnsi="Times New Roman" w:cs="Times New Roman"/>
          <w:color w:val="222222"/>
          <w:sz w:val="24"/>
          <w:szCs w:val="24"/>
          <w:shd w:val="clear" w:color="auto" w:fill="FFFFFF"/>
        </w:rPr>
        <w:t xml:space="preserve">nové </w:t>
      </w:r>
      <w:r w:rsidR="00404B17" w:rsidRPr="0050783B">
        <w:rPr>
          <w:rFonts w:ascii="Times New Roman" w:hAnsi="Times New Roman" w:cs="Times New Roman"/>
          <w:color w:val="222222"/>
          <w:sz w:val="24"/>
          <w:szCs w:val="24"/>
          <w:shd w:val="clear" w:color="auto" w:fill="FFFFFF"/>
        </w:rPr>
        <w:t>strategii</w:t>
      </w:r>
      <w:r w:rsidR="001E134F">
        <w:rPr>
          <w:rFonts w:ascii="Times New Roman" w:hAnsi="Times New Roman" w:cs="Times New Roman"/>
          <w:color w:val="222222"/>
          <w:sz w:val="24"/>
          <w:szCs w:val="24"/>
          <w:shd w:val="clear" w:color="auto" w:fill="FFFFFF"/>
        </w:rPr>
        <w:t xml:space="preserve"> </w:t>
      </w:r>
      <w:r w:rsidR="00404B17" w:rsidRPr="0050783B">
        <w:rPr>
          <w:rFonts w:ascii="Times New Roman" w:hAnsi="Times New Roman" w:cs="Times New Roman"/>
          <w:color w:val="222222"/>
          <w:sz w:val="24"/>
          <w:szCs w:val="24"/>
          <w:shd w:val="clear" w:color="auto" w:fill="FFFFFF"/>
        </w:rPr>
        <w:t xml:space="preserve">došlo v Iráku </w:t>
      </w:r>
      <w:r w:rsidR="00732A7A">
        <w:rPr>
          <w:rFonts w:ascii="Times New Roman" w:hAnsi="Times New Roman" w:cs="Times New Roman"/>
          <w:color w:val="222222"/>
          <w:sz w:val="24"/>
          <w:szCs w:val="24"/>
          <w:shd w:val="clear" w:color="auto" w:fill="FFFFFF"/>
        </w:rPr>
        <w:t>k</w:t>
      </w:r>
      <w:r w:rsidR="002369BC">
        <w:rPr>
          <w:rFonts w:ascii="Times New Roman" w:hAnsi="Times New Roman" w:cs="Times New Roman"/>
          <w:color w:val="222222"/>
          <w:sz w:val="24"/>
          <w:szCs w:val="24"/>
          <w:shd w:val="clear" w:color="auto" w:fill="FFFFFF"/>
        </w:rPr>
        <w:t xml:space="preserve"> jisté</w:t>
      </w:r>
      <w:r w:rsidR="00404B17" w:rsidRPr="0050783B">
        <w:rPr>
          <w:rFonts w:ascii="Times New Roman" w:hAnsi="Times New Roman" w:cs="Times New Roman"/>
          <w:color w:val="222222"/>
          <w:sz w:val="24"/>
          <w:szCs w:val="24"/>
          <w:shd w:val="clear" w:color="auto" w:fill="FFFFFF"/>
        </w:rPr>
        <w:t xml:space="preserve"> eliminaci násilí a zlepšení bezpečnosti</w:t>
      </w:r>
      <w:r w:rsidR="00311441">
        <w:rPr>
          <w:rFonts w:ascii="Times New Roman" w:hAnsi="Times New Roman" w:cs="Times New Roman"/>
          <w:color w:val="222222"/>
          <w:sz w:val="24"/>
          <w:szCs w:val="24"/>
          <w:shd w:val="clear" w:color="auto" w:fill="FFFFFF"/>
        </w:rPr>
        <w:t xml:space="preserve">, výsledky ale nebyly uspokojivé. Prezident </w:t>
      </w:r>
      <w:r w:rsidR="00404B17" w:rsidRPr="0050783B">
        <w:rPr>
          <w:rFonts w:ascii="Times New Roman" w:hAnsi="Times New Roman" w:cs="Times New Roman"/>
          <w:color w:val="222222"/>
          <w:sz w:val="24"/>
          <w:szCs w:val="24"/>
          <w:shd w:val="clear" w:color="auto" w:fill="FFFFFF"/>
        </w:rPr>
        <w:t>Barack Obama</w:t>
      </w:r>
      <w:r w:rsidR="0066207B">
        <w:rPr>
          <w:rFonts w:ascii="Times New Roman" w:hAnsi="Times New Roman" w:cs="Times New Roman"/>
          <w:color w:val="222222"/>
          <w:sz w:val="24"/>
          <w:szCs w:val="24"/>
          <w:shd w:val="clear" w:color="auto" w:fill="FFFFFF"/>
        </w:rPr>
        <w:t xml:space="preserve"> proto</w:t>
      </w:r>
      <w:r w:rsidR="00404B17" w:rsidRPr="0050783B">
        <w:rPr>
          <w:rFonts w:ascii="Times New Roman" w:hAnsi="Times New Roman" w:cs="Times New Roman"/>
          <w:color w:val="222222"/>
          <w:sz w:val="24"/>
          <w:szCs w:val="24"/>
          <w:shd w:val="clear" w:color="auto" w:fill="FFFFFF"/>
        </w:rPr>
        <w:t xml:space="preserve"> usiloval o stažení</w:t>
      </w:r>
      <w:r w:rsidR="00F76B77">
        <w:rPr>
          <w:rFonts w:ascii="Times New Roman" w:hAnsi="Times New Roman" w:cs="Times New Roman"/>
          <w:color w:val="222222"/>
          <w:sz w:val="24"/>
          <w:szCs w:val="24"/>
          <w:shd w:val="clear" w:color="auto" w:fill="FFFFFF"/>
        </w:rPr>
        <w:t xml:space="preserve"> vojsk</w:t>
      </w:r>
      <w:r w:rsidR="00404B17" w:rsidRPr="0050783B">
        <w:rPr>
          <w:rFonts w:ascii="Times New Roman" w:hAnsi="Times New Roman" w:cs="Times New Roman"/>
          <w:color w:val="222222"/>
          <w:sz w:val="24"/>
          <w:szCs w:val="24"/>
          <w:shd w:val="clear" w:color="auto" w:fill="FFFFFF"/>
        </w:rPr>
        <w:t xml:space="preserve">. V roce 2008 byly uzavřeny dvě dohody: </w:t>
      </w:r>
      <w:r w:rsidR="00497F69" w:rsidRPr="00852572">
        <w:rPr>
          <w:rFonts w:ascii="Times New Roman" w:hAnsi="Times New Roman" w:cs="Times New Roman"/>
          <w:i/>
          <w:iCs/>
          <w:color w:val="222222"/>
          <w:sz w:val="24"/>
          <w:szCs w:val="24"/>
          <w:shd w:val="clear" w:color="auto" w:fill="FFFFFF"/>
        </w:rPr>
        <w:t xml:space="preserve">Rámcová strategická dohoda </w:t>
      </w:r>
      <w:r w:rsidR="00404B17" w:rsidRPr="0050783B">
        <w:rPr>
          <w:rFonts w:ascii="Times New Roman" w:hAnsi="Times New Roman" w:cs="Times New Roman"/>
          <w:sz w:val="24"/>
          <w:szCs w:val="24"/>
          <w:shd w:val="clear" w:color="auto" w:fill="FFFFFF"/>
        </w:rPr>
        <w:t xml:space="preserve">a </w:t>
      </w:r>
      <w:bookmarkStart w:id="30" w:name="_Hlk132787478"/>
      <w:r w:rsidR="00404B17" w:rsidRPr="00852572">
        <w:rPr>
          <w:rFonts w:ascii="Times New Roman" w:hAnsi="Times New Roman" w:cs="Times New Roman"/>
          <w:i/>
          <w:iCs/>
          <w:sz w:val="24"/>
          <w:szCs w:val="24"/>
          <w:shd w:val="clear" w:color="auto" w:fill="FFFFFF"/>
        </w:rPr>
        <w:t>Dohoda o statutu sil</w:t>
      </w:r>
      <w:r w:rsidR="00404B17" w:rsidRPr="0050783B">
        <w:rPr>
          <w:rFonts w:ascii="Times New Roman" w:hAnsi="Times New Roman" w:cs="Times New Roman"/>
          <w:sz w:val="24"/>
          <w:szCs w:val="24"/>
          <w:shd w:val="clear" w:color="auto" w:fill="FFFFFF"/>
        </w:rPr>
        <w:t xml:space="preserve"> (SOFA</w:t>
      </w:r>
      <w:bookmarkEnd w:id="30"/>
      <w:r w:rsidR="00404B17" w:rsidRPr="0050783B">
        <w:rPr>
          <w:rFonts w:ascii="Times New Roman" w:hAnsi="Times New Roman" w:cs="Times New Roman"/>
          <w:sz w:val="24"/>
          <w:szCs w:val="24"/>
          <w:shd w:val="clear" w:color="auto" w:fill="FFFFFF"/>
        </w:rPr>
        <w:t xml:space="preserve">). Jejich cílem bylo </w:t>
      </w:r>
      <w:r w:rsidR="00597302">
        <w:rPr>
          <w:rFonts w:ascii="Times New Roman" w:hAnsi="Times New Roman" w:cs="Times New Roman"/>
          <w:sz w:val="24"/>
          <w:szCs w:val="24"/>
          <w:shd w:val="clear" w:color="auto" w:fill="FFFFFF"/>
        </w:rPr>
        <w:t>stanovit</w:t>
      </w:r>
      <w:r w:rsidR="00404B17" w:rsidRPr="0050783B">
        <w:rPr>
          <w:rFonts w:ascii="Times New Roman" w:hAnsi="Times New Roman" w:cs="Times New Roman"/>
          <w:sz w:val="24"/>
          <w:szCs w:val="24"/>
          <w:shd w:val="clear" w:color="auto" w:fill="FFFFFF"/>
        </w:rPr>
        <w:t xml:space="preserve"> ekonomické, politické a další cíle pro Irák a</w:t>
      </w:r>
      <w:r w:rsidR="00597302">
        <w:rPr>
          <w:rFonts w:ascii="Times New Roman" w:hAnsi="Times New Roman" w:cs="Times New Roman"/>
          <w:sz w:val="24"/>
          <w:szCs w:val="24"/>
          <w:shd w:val="clear" w:color="auto" w:fill="FFFFFF"/>
        </w:rPr>
        <w:t xml:space="preserve"> definovat</w:t>
      </w:r>
      <w:r w:rsidR="00404B17" w:rsidRPr="0050783B">
        <w:rPr>
          <w:rFonts w:ascii="Times New Roman" w:hAnsi="Times New Roman" w:cs="Times New Roman"/>
          <w:sz w:val="24"/>
          <w:szCs w:val="24"/>
          <w:shd w:val="clear" w:color="auto" w:fill="FFFFFF"/>
        </w:rPr>
        <w:t xml:space="preserve"> postavení amerických složek na území Iráku. Dohody obsahovaly i přesně stanovený termín stažení amerických vojsk z Iráku, a to do roku 2009 a poté úplné odstranění veškerých jednotek do roku 2011. Během postupného stahování vojsk se opět začala zhoršovat bezpečnostní a politická situace</w:t>
      </w:r>
      <w:r w:rsidR="00BE2A53">
        <w:rPr>
          <w:rFonts w:ascii="Times New Roman" w:hAnsi="Times New Roman" w:cs="Times New Roman"/>
          <w:sz w:val="24"/>
          <w:szCs w:val="24"/>
          <w:shd w:val="clear" w:color="auto" w:fill="FFFFFF"/>
        </w:rPr>
        <w:t xml:space="preserve"> v zemi</w:t>
      </w:r>
      <w:r w:rsidR="00404B17" w:rsidRPr="0050783B">
        <w:rPr>
          <w:rFonts w:ascii="Times New Roman" w:hAnsi="Times New Roman" w:cs="Times New Roman"/>
          <w:sz w:val="24"/>
          <w:szCs w:val="24"/>
          <w:shd w:val="clear" w:color="auto" w:fill="FFFFFF"/>
        </w:rPr>
        <w:t xml:space="preserve"> (</w:t>
      </w:r>
      <w:r w:rsidR="00404B17" w:rsidRPr="0050783B">
        <w:rPr>
          <w:rFonts w:ascii="Times New Roman" w:hAnsi="Times New Roman" w:cs="Times New Roman"/>
          <w:color w:val="000000"/>
          <w:sz w:val="24"/>
          <w:szCs w:val="24"/>
          <w:shd w:val="clear" w:color="auto" w:fill="FFFFFF"/>
        </w:rPr>
        <w:t xml:space="preserve">Jeanne </w:t>
      </w:r>
      <w:r w:rsidR="00404B17" w:rsidRPr="0050783B">
        <w:rPr>
          <w:rFonts w:ascii="Times New Roman" w:hAnsi="Times New Roman" w:cs="Times New Roman"/>
          <w:sz w:val="24"/>
          <w:szCs w:val="24"/>
        </w:rPr>
        <w:t>&amp;</w:t>
      </w:r>
      <w:r w:rsidR="00404B17" w:rsidRPr="0050783B">
        <w:rPr>
          <w:rFonts w:ascii="Times New Roman" w:hAnsi="Times New Roman" w:cs="Times New Roman"/>
          <w:color w:val="000000"/>
          <w:sz w:val="24"/>
          <w:szCs w:val="24"/>
          <w:shd w:val="clear" w:color="auto" w:fill="FFFFFF"/>
        </w:rPr>
        <w:t xml:space="preserve"> Collins, 2019, </w:t>
      </w:r>
      <w:r w:rsidR="00404B17" w:rsidRPr="0050783B">
        <w:rPr>
          <w:rFonts w:ascii="Times New Roman" w:hAnsi="Times New Roman" w:cs="Times New Roman"/>
          <w:sz w:val="24"/>
          <w:szCs w:val="24"/>
          <w:shd w:val="clear" w:color="auto" w:fill="FFFFFF"/>
        </w:rPr>
        <w:t>s.</w:t>
      </w:r>
      <w:r w:rsidR="00404B17" w:rsidRPr="0050783B">
        <w:rPr>
          <w:rFonts w:ascii="Times New Roman" w:hAnsi="Times New Roman" w:cs="Times New Roman"/>
          <w:color w:val="222222"/>
          <w:sz w:val="24"/>
          <w:szCs w:val="24"/>
          <w:shd w:val="clear" w:color="auto" w:fill="FFFFFF"/>
        </w:rPr>
        <w:t>160</w:t>
      </w:r>
      <w:r w:rsidR="005F0DCA" w:rsidRPr="00EA7739">
        <w:rPr>
          <w:rFonts w:ascii="Times New Roman" w:hAnsi="Times New Roman" w:cs="Times New Roman"/>
          <w:sz w:val="24"/>
          <w:szCs w:val="24"/>
        </w:rPr>
        <w:t>–</w:t>
      </w:r>
      <w:r w:rsidR="00404B17" w:rsidRPr="0050783B">
        <w:rPr>
          <w:rFonts w:ascii="Times New Roman" w:hAnsi="Times New Roman" w:cs="Times New Roman"/>
          <w:color w:val="222222"/>
          <w:sz w:val="24"/>
          <w:szCs w:val="24"/>
          <w:shd w:val="clear" w:color="auto" w:fill="FFFFFF"/>
        </w:rPr>
        <w:t>161).</w:t>
      </w:r>
    </w:p>
    <w:p w14:paraId="0A228300" w14:textId="77777777" w:rsidR="00677B60" w:rsidRDefault="00677B60" w:rsidP="00D04277">
      <w:pPr>
        <w:pStyle w:val="Nadpis2"/>
        <w:numPr>
          <w:ilvl w:val="0"/>
          <w:numId w:val="0"/>
        </w:numPr>
        <w:spacing w:before="0" w:line="360" w:lineRule="auto"/>
      </w:pPr>
    </w:p>
    <w:p w14:paraId="524DB9EC" w14:textId="2D911C60" w:rsidR="005A2915" w:rsidRPr="00041D44" w:rsidRDefault="00EC0495" w:rsidP="00D04277">
      <w:pPr>
        <w:pStyle w:val="Nadpis2"/>
        <w:spacing w:before="0" w:line="360" w:lineRule="auto"/>
        <w:rPr>
          <w:rFonts w:ascii="Times New Roman" w:hAnsi="Times New Roman" w:cs="Times New Roman"/>
          <w:b/>
          <w:bCs/>
          <w:color w:val="000000" w:themeColor="text1"/>
          <w:sz w:val="28"/>
          <w:szCs w:val="28"/>
        </w:rPr>
      </w:pPr>
      <w:bookmarkStart w:id="31" w:name="_Toc133217841"/>
      <w:r w:rsidRPr="00041D44">
        <w:rPr>
          <w:rFonts w:ascii="Times New Roman" w:hAnsi="Times New Roman" w:cs="Times New Roman"/>
          <w:b/>
          <w:bCs/>
          <w:color w:val="000000" w:themeColor="text1"/>
          <w:sz w:val="28"/>
          <w:szCs w:val="28"/>
        </w:rPr>
        <w:t xml:space="preserve">Prozatímní koaliční úřad </w:t>
      </w:r>
      <w:r w:rsidR="00EF47DD" w:rsidRPr="00041D44">
        <w:rPr>
          <w:rFonts w:ascii="Times New Roman" w:hAnsi="Times New Roman" w:cs="Times New Roman"/>
          <w:b/>
          <w:bCs/>
          <w:color w:val="000000" w:themeColor="text1"/>
          <w:sz w:val="28"/>
          <w:szCs w:val="28"/>
        </w:rPr>
        <w:t>v</w:t>
      </w:r>
      <w:r w:rsidR="005A2915" w:rsidRPr="00041D44">
        <w:rPr>
          <w:rFonts w:ascii="Times New Roman" w:hAnsi="Times New Roman" w:cs="Times New Roman"/>
          <w:b/>
          <w:bCs/>
          <w:color w:val="000000" w:themeColor="text1"/>
          <w:sz w:val="28"/>
          <w:szCs w:val="28"/>
        </w:rPr>
        <w:t> </w:t>
      </w:r>
      <w:r w:rsidR="00677B60" w:rsidRPr="00041D44">
        <w:rPr>
          <w:rFonts w:ascii="Times New Roman" w:hAnsi="Times New Roman" w:cs="Times New Roman"/>
          <w:b/>
          <w:bCs/>
          <w:color w:val="000000" w:themeColor="text1"/>
          <w:sz w:val="28"/>
          <w:szCs w:val="28"/>
        </w:rPr>
        <w:t>Iráku</w:t>
      </w:r>
      <w:bookmarkEnd w:id="31"/>
    </w:p>
    <w:p w14:paraId="49306DCC" w14:textId="4105E632" w:rsidR="00DB1E14" w:rsidRDefault="00EC0495" w:rsidP="00D04277">
      <w:pPr>
        <w:spacing w:after="0" w:line="360" w:lineRule="auto"/>
        <w:jc w:val="both"/>
        <w:rPr>
          <w:rFonts w:ascii="Times New Roman" w:hAnsi="Times New Roman" w:cs="Times New Roman"/>
          <w:b/>
          <w:bCs/>
          <w:sz w:val="24"/>
          <w:szCs w:val="24"/>
        </w:rPr>
      </w:pPr>
      <w:r>
        <w:rPr>
          <w:rFonts w:ascii="Times New Roman" w:hAnsi="Times New Roman" w:cs="Times New Roman"/>
          <w:sz w:val="24"/>
          <w:szCs w:val="24"/>
        </w:rPr>
        <w:t>Prozatímní koaliční úřad</w:t>
      </w:r>
      <w:r w:rsidR="00543C8F">
        <w:rPr>
          <w:rStyle w:val="Znakapoznpodarou"/>
          <w:rFonts w:ascii="Times New Roman" w:hAnsi="Times New Roman" w:cs="Times New Roman"/>
          <w:sz w:val="24"/>
          <w:szCs w:val="24"/>
        </w:rPr>
        <w:footnoteReference w:id="13"/>
      </w:r>
      <w:r>
        <w:rPr>
          <w:rFonts w:ascii="Times New Roman" w:hAnsi="Times New Roman" w:cs="Times New Roman"/>
          <w:sz w:val="24"/>
          <w:szCs w:val="24"/>
        </w:rPr>
        <w:t xml:space="preserve"> </w:t>
      </w:r>
      <w:r w:rsidR="00D54037" w:rsidRPr="00AE0515">
        <w:rPr>
          <w:rFonts w:ascii="Times New Roman" w:hAnsi="Times New Roman" w:cs="Times New Roman"/>
          <w:sz w:val="24"/>
          <w:szCs w:val="24"/>
        </w:rPr>
        <w:t>(</w:t>
      </w:r>
      <w:r w:rsidR="004269E3">
        <w:rPr>
          <w:rFonts w:ascii="Times New Roman" w:hAnsi="Times New Roman" w:cs="Times New Roman"/>
          <w:sz w:val="24"/>
          <w:szCs w:val="24"/>
        </w:rPr>
        <w:t>v originálním znění</w:t>
      </w:r>
      <w:r w:rsidR="00D54037" w:rsidRPr="00AE0515">
        <w:rPr>
          <w:rFonts w:ascii="Times New Roman" w:hAnsi="Times New Roman" w:cs="Times New Roman"/>
          <w:sz w:val="24"/>
          <w:szCs w:val="24"/>
        </w:rPr>
        <w:t xml:space="preserve"> </w:t>
      </w:r>
      <w:bookmarkStart w:id="32" w:name="_Hlk132787505"/>
      <w:proofErr w:type="spellStart"/>
      <w:r w:rsidR="00D54037" w:rsidRPr="004269E3">
        <w:rPr>
          <w:rFonts w:ascii="Times New Roman" w:hAnsi="Times New Roman" w:cs="Times New Roman"/>
          <w:i/>
          <w:iCs/>
          <w:sz w:val="24"/>
          <w:szCs w:val="24"/>
        </w:rPr>
        <w:t>Coalition</w:t>
      </w:r>
      <w:proofErr w:type="spellEnd"/>
      <w:r w:rsidR="00D54037" w:rsidRPr="004269E3">
        <w:rPr>
          <w:rFonts w:ascii="Times New Roman" w:hAnsi="Times New Roman" w:cs="Times New Roman"/>
          <w:i/>
          <w:iCs/>
          <w:sz w:val="24"/>
          <w:szCs w:val="24"/>
        </w:rPr>
        <w:t xml:space="preserve"> </w:t>
      </w:r>
      <w:proofErr w:type="spellStart"/>
      <w:r w:rsidR="00D54037" w:rsidRPr="004269E3">
        <w:rPr>
          <w:rFonts w:ascii="Times New Roman" w:hAnsi="Times New Roman" w:cs="Times New Roman"/>
          <w:i/>
          <w:iCs/>
          <w:sz w:val="24"/>
          <w:szCs w:val="24"/>
        </w:rPr>
        <w:t>Provisional</w:t>
      </w:r>
      <w:proofErr w:type="spellEnd"/>
      <w:r w:rsidR="00D54037" w:rsidRPr="004269E3">
        <w:rPr>
          <w:rFonts w:ascii="Times New Roman" w:hAnsi="Times New Roman" w:cs="Times New Roman"/>
          <w:i/>
          <w:iCs/>
          <w:sz w:val="24"/>
          <w:szCs w:val="24"/>
        </w:rPr>
        <w:t xml:space="preserve"> </w:t>
      </w:r>
      <w:proofErr w:type="spellStart"/>
      <w:r w:rsidR="00D54037" w:rsidRPr="004269E3">
        <w:rPr>
          <w:rFonts w:ascii="Times New Roman" w:hAnsi="Times New Roman" w:cs="Times New Roman"/>
          <w:i/>
          <w:iCs/>
          <w:sz w:val="24"/>
          <w:szCs w:val="24"/>
        </w:rPr>
        <w:t>Authority</w:t>
      </w:r>
      <w:bookmarkEnd w:id="32"/>
      <w:proofErr w:type="spellEnd"/>
      <w:r w:rsidR="00C8582B">
        <w:rPr>
          <w:rFonts w:ascii="Times New Roman" w:hAnsi="Times New Roman" w:cs="Times New Roman"/>
          <w:sz w:val="24"/>
          <w:szCs w:val="24"/>
        </w:rPr>
        <w:t>, CPA</w:t>
      </w:r>
      <w:r w:rsidR="00D54037" w:rsidRPr="00AE0515">
        <w:rPr>
          <w:rFonts w:ascii="Times New Roman" w:hAnsi="Times New Roman" w:cs="Times New Roman"/>
          <w:sz w:val="24"/>
          <w:szCs w:val="24"/>
        </w:rPr>
        <w:t>)</w:t>
      </w:r>
      <w:r w:rsidR="00DC513D">
        <w:rPr>
          <w:rFonts w:ascii="Times New Roman" w:hAnsi="Times New Roman" w:cs="Times New Roman"/>
          <w:sz w:val="24"/>
          <w:szCs w:val="24"/>
        </w:rPr>
        <w:t xml:space="preserve"> zřízen</w:t>
      </w:r>
      <w:r w:rsidR="001F735C">
        <w:rPr>
          <w:rFonts w:ascii="Times New Roman" w:hAnsi="Times New Roman" w:cs="Times New Roman"/>
          <w:sz w:val="24"/>
          <w:szCs w:val="24"/>
        </w:rPr>
        <w:t>ý</w:t>
      </w:r>
      <w:r w:rsidR="00DC513D">
        <w:rPr>
          <w:rFonts w:ascii="Times New Roman" w:hAnsi="Times New Roman" w:cs="Times New Roman"/>
          <w:sz w:val="24"/>
          <w:szCs w:val="24"/>
        </w:rPr>
        <w:t xml:space="preserve"> </w:t>
      </w:r>
      <w:r w:rsidR="001F735C">
        <w:rPr>
          <w:rFonts w:ascii="Times New Roman" w:hAnsi="Times New Roman" w:cs="Times New Roman"/>
          <w:sz w:val="24"/>
          <w:szCs w:val="24"/>
        </w:rPr>
        <w:t>M</w:t>
      </w:r>
      <w:r w:rsidR="00DC513D">
        <w:rPr>
          <w:rFonts w:ascii="Times New Roman" w:hAnsi="Times New Roman" w:cs="Times New Roman"/>
          <w:sz w:val="24"/>
          <w:szCs w:val="24"/>
        </w:rPr>
        <w:t>inisterstvem obrany</w:t>
      </w:r>
      <w:r w:rsidR="00D54037" w:rsidRPr="00AE0515">
        <w:rPr>
          <w:rFonts w:ascii="Times New Roman" w:hAnsi="Times New Roman" w:cs="Times New Roman"/>
          <w:sz w:val="24"/>
          <w:szCs w:val="24"/>
        </w:rPr>
        <w:t xml:space="preserve"> </w:t>
      </w:r>
      <w:r w:rsidR="001F735C">
        <w:rPr>
          <w:rFonts w:ascii="Times New Roman" w:hAnsi="Times New Roman" w:cs="Times New Roman"/>
          <w:sz w:val="24"/>
          <w:szCs w:val="24"/>
        </w:rPr>
        <w:t xml:space="preserve">USA </w:t>
      </w:r>
      <w:r w:rsidR="00D54037" w:rsidRPr="00AE0515">
        <w:rPr>
          <w:rFonts w:ascii="Times New Roman" w:hAnsi="Times New Roman" w:cs="Times New Roman"/>
          <w:sz w:val="24"/>
          <w:szCs w:val="24"/>
        </w:rPr>
        <w:t xml:space="preserve">přebral správu </w:t>
      </w:r>
      <w:r w:rsidR="006E0FEE">
        <w:rPr>
          <w:rFonts w:ascii="Times New Roman" w:hAnsi="Times New Roman" w:cs="Times New Roman"/>
          <w:sz w:val="24"/>
          <w:szCs w:val="24"/>
        </w:rPr>
        <w:t xml:space="preserve">nad Irákem </w:t>
      </w:r>
      <w:r w:rsidR="00D54037" w:rsidRPr="00AE0515">
        <w:rPr>
          <w:rFonts w:ascii="Times New Roman" w:hAnsi="Times New Roman" w:cs="Times New Roman"/>
          <w:sz w:val="24"/>
          <w:szCs w:val="24"/>
        </w:rPr>
        <w:t>v dubnu ro</w:t>
      </w:r>
      <w:r w:rsidR="00C8582B">
        <w:rPr>
          <w:rFonts w:ascii="Times New Roman" w:hAnsi="Times New Roman" w:cs="Times New Roman"/>
          <w:sz w:val="24"/>
          <w:szCs w:val="24"/>
        </w:rPr>
        <w:t>ku</w:t>
      </w:r>
      <w:r w:rsidR="00D54037" w:rsidRPr="00AE0515">
        <w:rPr>
          <w:rFonts w:ascii="Times New Roman" w:hAnsi="Times New Roman" w:cs="Times New Roman"/>
          <w:sz w:val="24"/>
          <w:szCs w:val="24"/>
        </w:rPr>
        <w:t xml:space="preserve"> 2003. </w:t>
      </w:r>
      <w:r w:rsidR="00D54037" w:rsidRPr="000E366C">
        <w:rPr>
          <w:rFonts w:ascii="Times New Roman" w:hAnsi="Times New Roman" w:cs="Times New Roman"/>
          <w:sz w:val="24"/>
          <w:szCs w:val="24"/>
        </w:rPr>
        <w:t>V je</w:t>
      </w:r>
      <w:r w:rsidR="00A837FD">
        <w:rPr>
          <w:rFonts w:ascii="Times New Roman" w:hAnsi="Times New Roman" w:cs="Times New Roman"/>
          <w:sz w:val="24"/>
          <w:szCs w:val="24"/>
        </w:rPr>
        <w:t>ho</w:t>
      </w:r>
      <w:r w:rsidR="00D54037" w:rsidRPr="000E366C">
        <w:rPr>
          <w:rFonts w:ascii="Times New Roman" w:hAnsi="Times New Roman" w:cs="Times New Roman"/>
          <w:sz w:val="24"/>
          <w:szCs w:val="24"/>
        </w:rPr>
        <w:t xml:space="preserve"> čele stál </w:t>
      </w:r>
      <w:r w:rsidR="007D16B4" w:rsidRPr="000E366C">
        <w:rPr>
          <w:rFonts w:ascii="Times New Roman" w:hAnsi="Times New Roman" w:cs="Times New Roman"/>
          <w:sz w:val="24"/>
          <w:szCs w:val="24"/>
        </w:rPr>
        <w:t xml:space="preserve">bývalý </w:t>
      </w:r>
      <w:r w:rsidR="00CB25C8">
        <w:rPr>
          <w:rFonts w:ascii="Times New Roman" w:hAnsi="Times New Roman" w:cs="Times New Roman"/>
          <w:sz w:val="24"/>
          <w:szCs w:val="24"/>
        </w:rPr>
        <w:t>odborník</w:t>
      </w:r>
      <w:r w:rsidR="007D16B4" w:rsidRPr="000E366C">
        <w:rPr>
          <w:rFonts w:ascii="Times New Roman" w:hAnsi="Times New Roman" w:cs="Times New Roman"/>
          <w:sz w:val="24"/>
          <w:szCs w:val="24"/>
        </w:rPr>
        <w:t xml:space="preserve"> amerického ministerstva zahraničí na boj proti terorismu</w:t>
      </w:r>
      <w:r w:rsidR="000E366C" w:rsidRPr="000E366C">
        <w:rPr>
          <w:rFonts w:ascii="Times New Roman" w:hAnsi="Times New Roman" w:cs="Times New Roman"/>
          <w:sz w:val="24"/>
          <w:szCs w:val="24"/>
        </w:rPr>
        <w:t xml:space="preserve"> </w:t>
      </w:r>
      <w:r w:rsidR="00D54037" w:rsidRPr="000E366C">
        <w:rPr>
          <w:rFonts w:ascii="Times New Roman" w:hAnsi="Times New Roman" w:cs="Times New Roman"/>
          <w:sz w:val="24"/>
          <w:szCs w:val="24"/>
        </w:rPr>
        <w:t xml:space="preserve">Paul </w:t>
      </w:r>
      <w:proofErr w:type="spellStart"/>
      <w:r w:rsidR="00D54037" w:rsidRPr="000E366C">
        <w:rPr>
          <w:rFonts w:ascii="Times New Roman" w:hAnsi="Times New Roman" w:cs="Times New Roman"/>
          <w:sz w:val="24"/>
          <w:szCs w:val="24"/>
        </w:rPr>
        <w:t>Bremer</w:t>
      </w:r>
      <w:proofErr w:type="spellEnd"/>
      <w:r w:rsidR="00D54037" w:rsidRPr="000E366C">
        <w:rPr>
          <w:rFonts w:ascii="Times New Roman" w:hAnsi="Times New Roman" w:cs="Times New Roman"/>
          <w:sz w:val="24"/>
          <w:szCs w:val="24"/>
        </w:rPr>
        <w:t>.</w:t>
      </w:r>
      <w:r w:rsidR="00D54037" w:rsidRPr="00AE0515">
        <w:rPr>
          <w:rFonts w:ascii="Times New Roman" w:hAnsi="Times New Roman" w:cs="Times New Roman"/>
          <w:sz w:val="24"/>
          <w:szCs w:val="24"/>
        </w:rPr>
        <w:t xml:space="preserve"> Jeho prvním cílem v Iráku bylo propustit </w:t>
      </w:r>
      <w:r w:rsidR="00AB33DF">
        <w:rPr>
          <w:rFonts w:ascii="Times New Roman" w:hAnsi="Times New Roman" w:cs="Times New Roman"/>
          <w:sz w:val="24"/>
          <w:szCs w:val="24"/>
        </w:rPr>
        <w:t xml:space="preserve">z </w:t>
      </w:r>
      <w:r w:rsidR="00D54037" w:rsidRPr="00AE0515">
        <w:rPr>
          <w:rFonts w:ascii="Times New Roman" w:hAnsi="Times New Roman" w:cs="Times New Roman"/>
          <w:sz w:val="24"/>
          <w:szCs w:val="24"/>
        </w:rPr>
        <w:t>veřejné služby</w:t>
      </w:r>
      <w:r w:rsidR="00CC3E6A">
        <w:rPr>
          <w:rFonts w:ascii="Times New Roman" w:hAnsi="Times New Roman" w:cs="Times New Roman"/>
          <w:sz w:val="24"/>
          <w:szCs w:val="24"/>
        </w:rPr>
        <w:t xml:space="preserve"> všechny</w:t>
      </w:r>
      <w:r w:rsidR="00D54037" w:rsidRPr="00AE0515">
        <w:rPr>
          <w:rFonts w:ascii="Times New Roman" w:hAnsi="Times New Roman" w:cs="Times New Roman"/>
          <w:sz w:val="24"/>
          <w:szCs w:val="24"/>
        </w:rPr>
        <w:t xml:space="preserve"> vysoce postaven</w:t>
      </w:r>
      <w:r w:rsidR="00CC3E6A">
        <w:rPr>
          <w:rFonts w:ascii="Times New Roman" w:hAnsi="Times New Roman" w:cs="Times New Roman"/>
          <w:sz w:val="24"/>
          <w:szCs w:val="24"/>
        </w:rPr>
        <w:t>é</w:t>
      </w:r>
      <w:r w:rsidR="00D54037" w:rsidRPr="00AE0515">
        <w:rPr>
          <w:rFonts w:ascii="Times New Roman" w:hAnsi="Times New Roman" w:cs="Times New Roman"/>
          <w:sz w:val="24"/>
          <w:szCs w:val="24"/>
        </w:rPr>
        <w:t xml:space="preserve"> </w:t>
      </w:r>
      <w:proofErr w:type="spellStart"/>
      <w:r w:rsidR="00D54037" w:rsidRPr="00AE0515">
        <w:rPr>
          <w:rFonts w:ascii="Times New Roman" w:hAnsi="Times New Roman" w:cs="Times New Roman"/>
          <w:sz w:val="24"/>
          <w:szCs w:val="24"/>
        </w:rPr>
        <w:t>baasistsick</w:t>
      </w:r>
      <w:r w:rsidR="00CC3E6A">
        <w:rPr>
          <w:rFonts w:ascii="Times New Roman" w:hAnsi="Times New Roman" w:cs="Times New Roman"/>
          <w:sz w:val="24"/>
          <w:szCs w:val="24"/>
        </w:rPr>
        <w:t>é</w:t>
      </w:r>
      <w:proofErr w:type="spellEnd"/>
      <w:r w:rsidR="00CC3E6A">
        <w:rPr>
          <w:rFonts w:ascii="Times New Roman" w:hAnsi="Times New Roman" w:cs="Times New Roman"/>
          <w:sz w:val="24"/>
          <w:szCs w:val="24"/>
        </w:rPr>
        <w:t xml:space="preserve"> </w:t>
      </w:r>
      <w:r w:rsidR="00D54037" w:rsidRPr="00AE0515">
        <w:rPr>
          <w:rFonts w:ascii="Times New Roman" w:hAnsi="Times New Roman" w:cs="Times New Roman"/>
          <w:sz w:val="24"/>
          <w:szCs w:val="24"/>
        </w:rPr>
        <w:lastRenderedPageBreak/>
        <w:t>úředník</w:t>
      </w:r>
      <w:r w:rsidR="00CC3E6A">
        <w:rPr>
          <w:rFonts w:ascii="Times New Roman" w:hAnsi="Times New Roman" w:cs="Times New Roman"/>
          <w:sz w:val="24"/>
          <w:szCs w:val="24"/>
        </w:rPr>
        <w:t>y</w:t>
      </w:r>
      <w:r w:rsidR="00CB142A">
        <w:rPr>
          <w:rFonts w:ascii="Times New Roman" w:hAnsi="Times New Roman" w:cs="Times New Roman"/>
          <w:sz w:val="24"/>
          <w:szCs w:val="24"/>
        </w:rPr>
        <w:t>, z</w:t>
      </w:r>
      <w:r w:rsidR="00AB33DF">
        <w:rPr>
          <w:rFonts w:ascii="Times New Roman" w:hAnsi="Times New Roman" w:cs="Times New Roman"/>
          <w:sz w:val="24"/>
          <w:szCs w:val="24"/>
        </w:rPr>
        <w:t> </w:t>
      </w:r>
      <w:r w:rsidR="00CB142A">
        <w:rPr>
          <w:rFonts w:ascii="Times New Roman" w:hAnsi="Times New Roman" w:cs="Times New Roman"/>
          <w:sz w:val="24"/>
          <w:szCs w:val="24"/>
        </w:rPr>
        <w:t>nich</w:t>
      </w:r>
      <w:r w:rsidR="00AB33DF">
        <w:rPr>
          <w:rFonts w:ascii="Times New Roman" w:hAnsi="Times New Roman" w:cs="Times New Roman"/>
          <w:sz w:val="24"/>
          <w:szCs w:val="24"/>
        </w:rPr>
        <w:t>ž mnoho</w:t>
      </w:r>
      <w:r w:rsidR="00CB142A">
        <w:rPr>
          <w:rFonts w:ascii="Times New Roman" w:hAnsi="Times New Roman" w:cs="Times New Roman"/>
          <w:sz w:val="24"/>
          <w:szCs w:val="24"/>
        </w:rPr>
        <w:t xml:space="preserve"> přišlo o práci a finanční zabezpečení.</w:t>
      </w:r>
      <w:r w:rsidR="00D472E2">
        <w:rPr>
          <w:rFonts w:ascii="Times New Roman" w:hAnsi="Times New Roman" w:cs="Times New Roman"/>
          <w:sz w:val="24"/>
          <w:szCs w:val="24"/>
        </w:rPr>
        <w:t xml:space="preserve"> D</w:t>
      </w:r>
      <w:r w:rsidR="00CB142A">
        <w:rPr>
          <w:rFonts w:ascii="Times New Roman" w:hAnsi="Times New Roman" w:cs="Times New Roman"/>
          <w:sz w:val="24"/>
          <w:szCs w:val="24"/>
        </w:rPr>
        <w:t>ruhým</w:t>
      </w:r>
      <w:r w:rsidR="00B84C6E">
        <w:rPr>
          <w:rFonts w:ascii="Times New Roman" w:hAnsi="Times New Roman" w:cs="Times New Roman"/>
          <w:sz w:val="24"/>
          <w:szCs w:val="24"/>
        </w:rPr>
        <w:t xml:space="preserve"> cílem </w:t>
      </w:r>
      <w:r w:rsidR="00060981">
        <w:rPr>
          <w:rFonts w:ascii="Times New Roman" w:hAnsi="Times New Roman" w:cs="Times New Roman"/>
          <w:sz w:val="24"/>
          <w:szCs w:val="24"/>
        </w:rPr>
        <w:t xml:space="preserve">pak </w:t>
      </w:r>
      <w:r w:rsidR="00B84C6E">
        <w:rPr>
          <w:rFonts w:ascii="Times New Roman" w:hAnsi="Times New Roman" w:cs="Times New Roman"/>
          <w:sz w:val="24"/>
          <w:szCs w:val="24"/>
        </w:rPr>
        <w:t xml:space="preserve">bylo </w:t>
      </w:r>
      <w:r w:rsidR="00D54037" w:rsidRPr="00AE0515">
        <w:rPr>
          <w:rFonts w:ascii="Times New Roman" w:hAnsi="Times New Roman" w:cs="Times New Roman"/>
          <w:sz w:val="24"/>
          <w:szCs w:val="24"/>
        </w:rPr>
        <w:t xml:space="preserve">rozpuštění </w:t>
      </w:r>
      <w:r w:rsidR="00B84C6E">
        <w:rPr>
          <w:rFonts w:ascii="Times New Roman" w:hAnsi="Times New Roman" w:cs="Times New Roman"/>
          <w:sz w:val="24"/>
          <w:szCs w:val="24"/>
        </w:rPr>
        <w:t xml:space="preserve">irácké </w:t>
      </w:r>
      <w:r w:rsidR="00D54037" w:rsidRPr="00AE0515">
        <w:rPr>
          <w:rFonts w:ascii="Times New Roman" w:hAnsi="Times New Roman" w:cs="Times New Roman"/>
          <w:sz w:val="24"/>
          <w:szCs w:val="24"/>
        </w:rPr>
        <w:t>armády</w:t>
      </w:r>
      <w:r w:rsidR="001B75A8">
        <w:rPr>
          <w:rFonts w:ascii="Times New Roman" w:hAnsi="Times New Roman" w:cs="Times New Roman"/>
          <w:sz w:val="24"/>
          <w:szCs w:val="24"/>
        </w:rPr>
        <w:t xml:space="preserve"> a bezpečnostní</w:t>
      </w:r>
      <w:r w:rsidR="0003706A">
        <w:rPr>
          <w:rFonts w:ascii="Times New Roman" w:hAnsi="Times New Roman" w:cs="Times New Roman"/>
          <w:sz w:val="24"/>
          <w:szCs w:val="24"/>
        </w:rPr>
        <w:t>ch</w:t>
      </w:r>
      <w:r w:rsidR="001B75A8">
        <w:rPr>
          <w:rFonts w:ascii="Times New Roman" w:hAnsi="Times New Roman" w:cs="Times New Roman"/>
          <w:sz w:val="24"/>
          <w:szCs w:val="24"/>
        </w:rPr>
        <w:t xml:space="preserve"> slož</w:t>
      </w:r>
      <w:r w:rsidR="0003706A">
        <w:rPr>
          <w:rFonts w:ascii="Times New Roman" w:hAnsi="Times New Roman" w:cs="Times New Roman"/>
          <w:sz w:val="24"/>
          <w:szCs w:val="24"/>
        </w:rPr>
        <w:t>ek</w:t>
      </w:r>
      <w:r w:rsidR="00D54037" w:rsidRPr="00AE0515">
        <w:rPr>
          <w:rFonts w:ascii="Times New Roman" w:hAnsi="Times New Roman" w:cs="Times New Roman"/>
          <w:sz w:val="24"/>
          <w:szCs w:val="24"/>
        </w:rPr>
        <w:t xml:space="preserve">. </w:t>
      </w:r>
      <w:r w:rsidR="00A326B2">
        <w:rPr>
          <w:rFonts w:ascii="Times New Roman" w:hAnsi="Times New Roman" w:cs="Times New Roman"/>
          <w:sz w:val="24"/>
          <w:szCs w:val="24"/>
        </w:rPr>
        <w:t>T</w:t>
      </w:r>
      <w:r w:rsidR="002A3708">
        <w:rPr>
          <w:rFonts w:ascii="Times New Roman" w:hAnsi="Times New Roman" w:cs="Times New Roman"/>
          <w:sz w:val="24"/>
          <w:szCs w:val="24"/>
        </w:rPr>
        <w:t>o</w:t>
      </w:r>
      <w:r w:rsidR="00A326B2">
        <w:rPr>
          <w:rFonts w:ascii="Times New Roman" w:hAnsi="Times New Roman" w:cs="Times New Roman"/>
          <w:sz w:val="24"/>
          <w:szCs w:val="24"/>
        </w:rPr>
        <w:t xml:space="preserve">to rozhodnutí </w:t>
      </w:r>
      <w:r w:rsidR="003A5D60">
        <w:rPr>
          <w:rFonts w:ascii="Times New Roman" w:hAnsi="Times New Roman" w:cs="Times New Roman"/>
          <w:sz w:val="24"/>
          <w:szCs w:val="24"/>
        </w:rPr>
        <w:t xml:space="preserve">o </w:t>
      </w:r>
      <w:proofErr w:type="spellStart"/>
      <w:r w:rsidR="00D54037" w:rsidRPr="00AE0515">
        <w:rPr>
          <w:rFonts w:ascii="Times New Roman" w:hAnsi="Times New Roman" w:cs="Times New Roman"/>
          <w:sz w:val="24"/>
          <w:szCs w:val="24"/>
        </w:rPr>
        <w:t>debaa</w:t>
      </w:r>
      <w:r w:rsidR="00F172E6">
        <w:rPr>
          <w:rFonts w:ascii="Times New Roman" w:hAnsi="Times New Roman" w:cs="Times New Roman"/>
          <w:sz w:val="24"/>
          <w:szCs w:val="24"/>
        </w:rPr>
        <w:t>sifikac</w:t>
      </w:r>
      <w:r w:rsidR="003A5D60">
        <w:rPr>
          <w:rFonts w:ascii="Times New Roman" w:hAnsi="Times New Roman" w:cs="Times New Roman"/>
          <w:sz w:val="24"/>
          <w:szCs w:val="24"/>
        </w:rPr>
        <w:t>i</w:t>
      </w:r>
      <w:proofErr w:type="spellEnd"/>
      <w:r w:rsidR="003A5D60">
        <w:rPr>
          <w:rFonts w:ascii="Times New Roman" w:hAnsi="Times New Roman" w:cs="Times New Roman"/>
          <w:sz w:val="24"/>
          <w:szCs w:val="24"/>
        </w:rPr>
        <w:t xml:space="preserve"> veřejných a vojenských složek</w:t>
      </w:r>
      <w:r w:rsidR="00D54037" w:rsidRPr="00AE0515">
        <w:rPr>
          <w:rFonts w:ascii="Times New Roman" w:hAnsi="Times New Roman" w:cs="Times New Roman"/>
          <w:sz w:val="24"/>
          <w:szCs w:val="24"/>
        </w:rPr>
        <w:t xml:space="preserve"> zvedl</w:t>
      </w:r>
      <w:r w:rsidR="002A3708">
        <w:rPr>
          <w:rFonts w:ascii="Times New Roman" w:hAnsi="Times New Roman" w:cs="Times New Roman"/>
          <w:sz w:val="24"/>
          <w:szCs w:val="24"/>
        </w:rPr>
        <w:t>o</w:t>
      </w:r>
      <w:r w:rsidR="00D54037" w:rsidRPr="00AE0515">
        <w:rPr>
          <w:rFonts w:ascii="Times New Roman" w:hAnsi="Times New Roman" w:cs="Times New Roman"/>
          <w:sz w:val="24"/>
          <w:szCs w:val="24"/>
        </w:rPr>
        <w:t xml:space="preserve"> </w:t>
      </w:r>
      <w:proofErr w:type="spellStart"/>
      <w:r w:rsidR="00D54037" w:rsidRPr="00AE0515">
        <w:rPr>
          <w:rFonts w:ascii="Times New Roman" w:hAnsi="Times New Roman" w:cs="Times New Roman"/>
          <w:sz w:val="24"/>
          <w:szCs w:val="24"/>
        </w:rPr>
        <w:t>Bremerovu</w:t>
      </w:r>
      <w:proofErr w:type="spellEnd"/>
      <w:r w:rsidR="00D54037" w:rsidRPr="00AE0515">
        <w:rPr>
          <w:rFonts w:ascii="Times New Roman" w:hAnsi="Times New Roman" w:cs="Times New Roman"/>
          <w:sz w:val="24"/>
          <w:szCs w:val="24"/>
        </w:rPr>
        <w:t xml:space="preserve"> oblibu mezi šíity a Kurdy</w:t>
      </w:r>
      <w:r w:rsidR="003A5D60">
        <w:rPr>
          <w:rFonts w:ascii="Times New Roman" w:hAnsi="Times New Roman" w:cs="Times New Roman"/>
          <w:sz w:val="24"/>
          <w:szCs w:val="24"/>
        </w:rPr>
        <w:t>. N</w:t>
      </w:r>
      <w:r w:rsidR="00D54037" w:rsidRPr="00AE0515">
        <w:rPr>
          <w:rFonts w:ascii="Times New Roman" w:hAnsi="Times New Roman" w:cs="Times New Roman"/>
          <w:sz w:val="24"/>
          <w:szCs w:val="24"/>
        </w:rPr>
        <w:t>aopak sunnity si znepřátelil</w:t>
      </w:r>
      <w:r w:rsidR="00F45CB3">
        <w:rPr>
          <w:rFonts w:ascii="Times New Roman" w:hAnsi="Times New Roman" w:cs="Times New Roman"/>
          <w:sz w:val="24"/>
          <w:szCs w:val="24"/>
        </w:rPr>
        <w:t>, jelikož velká část sunnitského obyvatelstva se ocitla</w:t>
      </w:r>
      <w:r w:rsidR="00292005">
        <w:rPr>
          <w:rFonts w:ascii="Times New Roman" w:hAnsi="Times New Roman" w:cs="Times New Roman"/>
          <w:sz w:val="24"/>
          <w:szCs w:val="24"/>
        </w:rPr>
        <w:t xml:space="preserve"> bez příjmů</w:t>
      </w:r>
      <w:r w:rsidR="00D54037" w:rsidRPr="00AE0515">
        <w:rPr>
          <w:rFonts w:ascii="Times New Roman" w:hAnsi="Times New Roman" w:cs="Times New Roman"/>
          <w:sz w:val="24"/>
          <w:szCs w:val="24"/>
        </w:rPr>
        <w:t xml:space="preserve">. Zavedením těchto </w:t>
      </w:r>
      <w:r w:rsidR="001B0884">
        <w:rPr>
          <w:rFonts w:ascii="Times New Roman" w:hAnsi="Times New Roman" w:cs="Times New Roman"/>
          <w:sz w:val="24"/>
          <w:szCs w:val="24"/>
        </w:rPr>
        <w:t>opatření</w:t>
      </w:r>
      <w:r w:rsidR="00D54037" w:rsidRPr="00AE0515">
        <w:rPr>
          <w:rFonts w:ascii="Times New Roman" w:hAnsi="Times New Roman" w:cs="Times New Roman"/>
          <w:sz w:val="24"/>
          <w:szCs w:val="24"/>
        </w:rPr>
        <w:t xml:space="preserve"> začal v Iráku panovat chaos a pocit nebezpečí</w:t>
      </w:r>
      <w:r w:rsidR="00292005">
        <w:rPr>
          <w:rFonts w:ascii="Times New Roman" w:hAnsi="Times New Roman" w:cs="Times New Roman"/>
          <w:sz w:val="24"/>
          <w:szCs w:val="24"/>
        </w:rPr>
        <w:t xml:space="preserve"> a prohloubila se</w:t>
      </w:r>
      <w:r w:rsidR="00B7265F">
        <w:rPr>
          <w:rFonts w:ascii="Times New Roman" w:hAnsi="Times New Roman" w:cs="Times New Roman"/>
          <w:sz w:val="24"/>
          <w:szCs w:val="24"/>
        </w:rPr>
        <w:t xml:space="preserve"> nenávist mezi sektářským uspořádáním</w:t>
      </w:r>
      <w:r w:rsidR="00D54037" w:rsidRPr="00AE0515">
        <w:rPr>
          <w:rFonts w:ascii="Times New Roman" w:hAnsi="Times New Roman" w:cs="Times New Roman"/>
          <w:sz w:val="24"/>
          <w:szCs w:val="24"/>
        </w:rPr>
        <w:t xml:space="preserve">. </w:t>
      </w:r>
      <w:r w:rsidR="002A3708">
        <w:rPr>
          <w:rFonts w:ascii="Times New Roman" w:hAnsi="Times New Roman" w:cs="Times New Roman"/>
          <w:sz w:val="24"/>
          <w:szCs w:val="24"/>
        </w:rPr>
        <w:t xml:space="preserve">P. </w:t>
      </w:r>
      <w:proofErr w:type="spellStart"/>
      <w:r w:rsidR="00D54037" w:rsidRPr="00AE0515">
        <w:rPr>
          <w:rFonts w:ascii="Times New Roman" w:hAnsi="Times New Roman" w:cs="Times New Roman"/>
          <w:sz w:val="24"/>
          <w:szCs w:val="24"/>
        </w:rPr>
        <w:t>Bremer</w:t>
      </w:r>
      <w:proofErr w:type="spellEnd"/>
      <w:r w:rsidR="00D54037" w:rsidRPr="00AE0515">
        <w:rPr>
          <w:rFonts w:ascii="Times New Roman" w:hAnsi="Times New Roman" w:cs="Times New Roman"/>
          <w:sz w:val="24"/>
          <w:szCs w:val="24"/>
        </w:rPr>
        <w:t xml:space="preserve"> se snažil zavést autoritu CPA, aby dokázal že diktatura bývalého vládce S. Husajna je u konce (</w:t>
      </w:r>
      <w:proofErr w:type="spellStart"/>
      <w:r w:rsidR="00D54037" w:rsidRPr="00AE0515">
        <w:rPr>
          <w:rFonts w:ascii="Times New Roman" w:hAnsi="Times New Roman" w:cs="Times New Roman"/>
          <w:color w:val="222222"/>
          <w:sz w:val="24"/>
          <w:szCs w:val="24"/>
          <w:shd w:val="clear" w:color="auto" w:fill="FFFFFF"/>
        </w:rPr>
        <w:t>Dobbins</w:t>
      </w:r>
      <w:proofErr w:type="spellEnd"/>
      <w:r w:rsidR="00D54037" w:rsidRPr="00AE0515">
        <w:rPr>
          <w:rFonts w:ascii="Times New Roman" w:hAnsi="Times New Roman" w:cs="Times New Roman"/>
          <w:color w:val="222222"/>
          <w:sz w:val="24"/>
          <w:szCs w:val="24"/>
          <w:shd w:val="clear" w:color="auto" w:fill="FFFFFF"/>
        </w:rPr>
        <w:t>, Jones</w:t>
      </w:r>
      <w:r w:rsidR="00DB462B">
        <w:rPr>
          <w:rFonts w:ascii="Times New Roman" w:hAnsi="Times New Roman" w:cs="Times New Roman"/>
          <w:color w:val="222222"/>
          <w:sz w:val="24"/>
          <w:szCs w:val="24"/>
          <w:shd w:val="clear" w:color="auto" w:fill="FFFFFF"/>
        </w:rPr>
        <w:t>,</w:t>
      </w:r>
      <w:r w:rsidR="00D54037" w:rsidRPr="00AE0515">
        <w:rPr>
          <w:rFonts w:ascii="Times New Roman" w:hAnsi="Times New Roman" w:cs="Times New Roman"/>
          <w:color w:val="222222"/>
          <w:sz w:val="24"/>
          <w:szCs w:val="24"/>
          <w:shd w:val="clear" w:color="auto" w:fill="FFFFFF"/>
        </w:rPr>
        <w:t xml:space="preserve"> </w:t>
      </w:r>
      <w:proofErr w:type="spellStart"/>
      <w:r w:rsidR="00D54037" w:rsidRPr="00AE0515">
        <w:rPr>
          <w:rFonts w:ascii="Times New Roman" w:hAnsi="Times New Roman" w:cs="Times New Roman"/>
          <w:color w:val="222222"/>
          <w:sz w:val="24"/>
          <w:szCs w:val="24"/>
          <w:shd w:val="clear" w:color="auto" w:fill="FFFFFF"/>
        </w:rPr>
        <w:t>Runkle</w:t>
      </w:r>
      <w:proofErr w:type="spellEnd"/>
      <w:r w:rsidR="00DB462B">
        <w:rPr>
          <w:rFonts w:ascii="Times New Roman" w:hAnsi="Times New Roman" w:cs="Times New Roman"/>
          <w:color w:val="222222"/>
          <w:sz w:val="24"/>
          <w:szCs w:val="24"/>
          <w:shd w:val="clear" w:color="auto" w:fill="FFFFFF"/>
        </w:rPr>
        <w:t xml:space="preserve"> </w:t>
      </w:r>
      <w:r w:rsidR="00DB462B" w:rsidRPr="00DB462B">
        <w:rPr>
          <w:rFonts w:ascii="Times New Roman" w:hAnsi="Times New Roman" w:cs="Times New Roman"/>
          <w:color w:val="222222"/>
          <w:sz w:val="24"/>
          <w:szCs w:val="24"/>
          <w:shd w:val="clear" w:color="auto" w:fill="FFFFFF"/>
        </w:rPr>
        <w:t xml:space="preserve">&amp; </w:t>
      </w:r>
      <w:proofErr w:type="spellStart"/>
      <w:r w:rsidR="00DB462B" w:rsidRPr="00DB462B">
        <w:rPr>
          <w:rFonts w:ascii="Times New Roman" w:hAnsi="Times New Roman" w:cs="Times New Roman"/>
          <w:sz w:val="24"/>
          <w:szCs w:val="24"/>
        </w:rPr>
        <w:t>Mohandas</w:t>
      </w:r>
      <w:proofErr w:type="spellEnd"/>
      <w:r w:rsidR="00DB462B" w:rsidRPr="00DB462B">
        <w:rPr>
          <w:rFonts w:ascii="Times New Roman" w:hAnsi="Times New Roman" w:cs="Times New Roman"/>
          <w:color w:val="222222"/>
          <w:sz w:val="24"/>
          <w:szCs w:val="24"/>
          <w:shd w:val="clear" w:color="auto" w:fill="FFFFFF"/>
        </w:rPr>
        <w:t xml:space="preserve">, </w:t>
      </w:r>
      <w:r w:rsidR="00D54037" w:rsidRPr="00DB462B">
        <w:rPr>
          <w:rFonts w:ascii="Times New Roman" w:hAnsi="Times New Roman" w:cs="Times New Roman"/>
          <w:color w:val="222222"/>
          <w:sz w:val="24"/>
          <w:szCs w:val="24"/>
          <w:shd w:val="clear" w:color="auto" w:fill="FFFFFF"/>
        </w:rPr>
        <w:t>2009</w:t>
      </w:r>
      <w:r w:rsidR="00D54037" w:rsidRPr="00AE0515">
        <w:rPr>
          <w:rFonts w:ascii="Times New Roman" w:hAnsi="Times New Roman" w:cs="Times New Roman"/>
          <w:color w:val="222222"/>
          <w:sz w:val="24"/>
          <w:szCs w:val="24"/>
          <w:shd w:val="clear" w:color="auto" w:fill="FFFFFF"/>
        </w:rPr>
        <w:t>, s. 26</w:t>
      </w:r>
      <w:r w:rsidR="00677B60" w:rsidRPr="00EA7739">
        <w:rPr>
          <w:rFonts w:ascii="Times New Roman" w:hAnsi="Times New Roman" w:cs="Times New Roman"/>
          <w:sz w:val="24"/>
          <w:szCs w:val="24"/>
        </w:rPr>
        <w:t>–</w:t>
      </w:r>
      <w:r w:rsidR="00D54037" w:rsidRPr="00AE0515">
        <w:rPr>
          <w:rFonts w:ascii="Times New Roman" w:hAnsi="Times New Roman" w:cs="Times New Roman"/>
          <w:color w:val="222222"/>
          <w:sz w:val="24"/>
          <w:szCs w:val="24"/>
          <w:shd w:val="clear" w:color="auto" w:fill="FFFFFF"/>
        </w:rPr>
        <w:t>28). </w:t>
      </w:r>
    </w:p>
    <w:p w14:paraId="11D2374D" w14:textId="334964F2" w:rsidR="00D93763" w:rsidRPr="00DB1E14" w:rsidRDefault="00D93763" w:rsidP="00D04277">
      <w:pPr>
        <w:spacing w:after="0" w:line="360" w:lineRule="auto"/>
        <w:jc w:val="both"/>
        <w:rPr>
          <w:rFonts w:ascii="Times New Roman" w:hAnsi="Times New Roman" w:cs="Times New Roman"/>
          <w:b/>
          <w:bCs/>
          <w:sz w:val="24"/>
          <w:szCs w:val="24"/>
        </w:rPr>
      </w:pPr>
      <w:r w:rsidRPr="00D43D15">
        <w:rPr>
          <w:rFonts w:ascii="Times New Roman" w:hAnsi="Times New Roman" w:cs="Times New Roman"/>
          <w:color w:val="000000" w:themeColor="text1"/>
          <w:sz w:val="24"/>
          <w:szCs w:val="24"/>
          <w:shd w:val="clear" w:color="auto" w:fill="FFFFFF"/>
        </w:rPr>
        <w:t xml:space="preserve">Proces </w:t>
      </w:r>
      <w:proofErr w:type="spellStart"/>
      <w:r w:rsidRPr="00D43D15">
        <w:rPr>
          <w:rFonts w:ascii="Times New Roman" w:hAnsi="Times New Roman" w:cs="Times New Roman"/>
          <w:color w:val="000000" w:themeColor="text1"/>
          <w:sz w:val="24"/>
          <w:szCs w:val="24"/>
          <w:shd w:val="clear" w:color="auto" w:fill="FFFFFF"/>
        </w:rPr>
        <w:t>debaa</w:t>
      </w:r>
      <w:r w:rsidR="00211240" w:rsidRPr="00D43D15">
        <w:rPr>
          <w:rFonts w:ascii="Times New Roman" w:hAnsi="Times New Roman" w:cs="Times New Roman"/>
          <w:color w:val="000000" w:themeColor="text1"/>
          <w:sz w:val="24"/>
          <w:szCs w:val="24"/>
          <w:shd w:val="clear" w:color="auto" w:fill="FFFFFF"/>
        </w:rPr>
        <w:t>sifikace</w:t>
      </w:r>
      <w:proofErr w:type="spellEnd"/>
      <w:r w:rsidRPr="00D43D15">
        <w:rPr>
          <w:rFonts w:ascii="Times New Roman" w:hAnsi="Times New Roman" w:cs="Times New Roman"/>
          <w:color w:val="000000" w:themeColor="text1"/>
          <w:sz w:val="24"/>
          <w:szCs w:val="24"/>
          <w:shd w:val="clear" w:color="auto" w:fill="FFFFFF"/>
        </w:rPr>
        <w:t xml:space="preserve"> se týkal lidí, kteří: </w:t>
      </w:r>
      <w:r w:rsidR="002F33DC">
        <w:rPr>
          <w:rFonts w:ascii="Times New Roman" w:hAnsi="Times New Roman" w:cs="Times New Roman"/>
          <w:color w:val="000000" w:themeColor="text1"/>
          <w:sz w:val="24"/>
          <w:szCs w:val="24"/>
          <w:shd w:val="clear" w:color="auto" w:fill="FFFFFF"/>
        </w:rPr>
        <w:t>(</w:t>
      </w:r>
      <w:r w:rsidR="0020351C" w:rsidRPr="00695BCE">
        <w:rPr>
          <w:rFonts w:ascii="Times New Roman" w:hAnsi="Times New Roman" w:cs="Times New Roman"/>
          <w:color w:val="000000" w:themeColor="text1"/>
          <w:sz w:val="24"/>
          <w:szCs w:val="24"/>
          <w:shd w:val="clear" w:color="auto" w:fill="FFFFFF"/>
        </w:rPr>
        <w:t>1</w:t>
      </w:r>
      <w:r w:rsidR="002F33DC">
        <w:rPr>
          <w:rFonts w:ascii="Times New Roman" w:hAnsi="Times New Roman" w:cs="Times New Roman"/>
          <w:color w:val="000000" w:themeColor="text1"/>
          <w:sz w:val="24"/>
          <w:szCs w:val="24"/>
          <w:shd w:val="clear" w:color="auto" w:fill="FFFFFF"/>
        </w:rPr>
        <w:t xml:space="preserve">) </w:t>
      </w:r>
      <w:r w:rsidRPr="00695BCE">
        <w:rPr>
          <w:rFonts w:ascii="Times New Roman" w:hAnsi="Times New Roman" w:cs="Times New Roman"/>
          <w:color w:val="000000" w:themeColor="text1"/>
          <w:sz w:val="24"/>
          <w:szCs w:val="24"/>
          <w:shd w:val="clear" w:color="auto" w:fill="FFFFFF"/>
        </w:rPr>
        <w:t>zastávali funkci nebo byli aktivní na jakékoli úrovni ve straně Baas nebo v organizacích s ní související</w:t>
      </w:r>
      <w:r w:rsidR="00E212EE">
        <w:rPr>
          <w:rFonts w:ascii="Times New Roman" w:hAnsi="Times New Roman" w:cs="Times New Roman"/>
          <w:color w:val="000000" w:themeColor="text1"/>
          <w:sz w:val="24"/>
          <w:szCs w:val="24"/>
          <w:shd w:val="clear" w:color="auto" w:fill="FFFFFF"/>
        </w:rPr>
        <w:t>mi</w:t>
      </w:r>
      <w:r w:rsidR="000474C4" w:rsidRPr="00695BCE">
        <w:rPr>
          <w:rFonts w:ascii="Times New Roman" w:hAnsi="Times New Roman" w:cs="Times New Roman"/>
          <w:color w:val="000000" w:themeColor="text1"/>
          <w:sz w:val="24"/>
          <w:szCs w:val="24"/>
          <w:shd w:val="clear" w:color="auto" w:fill="FFFFFF"/>
        </w:rPr>
        <w:t>;</w:t>
      </w:r>
      <w:r w:rsidR="00695BCE">
        <w:rPr>
          <w:rFonts w:ascii="Times New Roman" w:hAnsi="Times New Roman" w:cs="Times New Roman"/>
          <w:color w:val="000000" w:themeColor="text1"/>
          <w:sz w:val="24"/>
          <w:szCs w:val="24"/>
          <w:shd w:val="clear" w:color="auto" w:fill="FFFFFF"/>
        </w:rPr>
        <w:t xml:space="preserve"> </w:t>
      </w:r>
      <w:r w:rsidR="002F33DC">
        <w:rPr>
          <w:rFonts w:ascii="Times New Roman" w:hAnsi="Times New Roman" w:cs="Times New Roman"/>
          <w:color w:val="000000" w:themeColor="text1"/>
          <w:sz w:val="24"/>
          <w:szCs w:val="24"/>
          <w:shd w:val="clear" w:color="auto" w:fill="FFFFFF"/>
        </w:rPr>
        <w:t>(</w:t>
      </w:r>
      <w:r w:rsidR="0020351C" w:rsidRPr="00695BCE">
        <w:rPr>
          <w:rFonts w:ascii="Times New Roman" w:hAnsi="Times New Roman" w:cs="Times New Roman"/>
          <w:color w:val="000000" w:themeColor="text1"/>
          <w:sz w:val="24"/>
          <w:szCs w:val="24"/>
          <w:shd w:val="clear" w:color="auto" w:fill="FFFFFF"/>
        </w:rPr>
        <w:t>2</w:t>
      </w:r>
      <w:r w:rsidR="002F33DC">
        <w:rPr>
          <w:rFonts w:ascii="Times New Roman" w:hAnsi="Times New Roman" w:cs="Times New Roman"/>
          <w:color w:val="000000" w:themeColor="text1"/>
          <w:sz w:val="24"/>
          <w:szCs w:val="24"/>
          <w:shd w:val="clear" w:color="auto" w:fill="FFFFFF"/>
        </w:rPr>
        <w:t>)</w:t>
      </w:r>
      <w:r w:rsidR="0020351C" w:rsidRPr="00695BCE">
        <w:rPr>
          <w:rFonts w:ascii="Times New Roman" w:hAnsi="Times New Roman" w:cs="Times New Roman"/>
          <w:color w:val="000000" w:themeColor="text1"/>
          <w:sz w:val="24"/>
          <w:szCs w:val="24"/>
          <w:shd w:val="clear" w:color="auto" w:fill="FFFFFF"/>
        </w:rPr>
        <w:t xml:space="preserve"> </w:t>
      </w:r>
      <w:r w:rsidR="007D5AD6" w:rsidRPr="00695BCE">
        <w:rPr>
          <w:rFonts w:ascii="Times New Roman" w:hAnsi="Times New Roman" w:cs="Times New Roman"/>
          <w:color w:val="000000" w:themeColor="text1"/>
          <w:sz w:val="24"/>
          <w:szCs w:val="24"/>
          <w:shd w:val="clear" w:color="auto" w:fill="FFFFFF"/>
        </w:rPr>
        <w:t>schvalovali</w:t>
      </w:r>
      <w:r w:rsidRPr="00695BCE">
        <w:rPr>
          <w:rFonts w:ascii="Times New Roman" w:hAnsi="Times New Roman" w:cs="Times New Roman"/>
          <w:color w:val="000000" w:themeColor="text1"/>
          <w:sz w:val="24"/>
          <w:szCs w:val="24"/>
          <w:shd w:val="clear" w:color="auto" w:fill="FFFFFF"/>
        </w:rPr>
        <w:t xml:space="preserve"> zločiny nebo se na nich podíleli</w:t>
      </w:r>
      <w:r w:rsidR="000474C4" w:rsidRPr="00695BCE">
        <w:rPr>
          <w:rFonts w:ascii="Times New Roman" w:hAnsi="Times New Roman" w:cs="Times New Roman"/>
          <w:color w:val="000000" w:themeColor="text1"/>
          <w:sz w:val="24"/>
          <w:szCs w:val="24"/>
          <w:shd w:val="clear" w:color="auto" w:fill="FFFFFF"/>
        </w:rPr>
        <w:t>;</w:t>
      </w:r>
      <w:r w:rsidR="00695BCE">
        <w:rPr>
          <w:rFonts w:ascii="Times New Roman" w:hAnsi="Times New Roman" w:cs="Times New Roman"/>
          <w:color w:val="000000" w:themeColor="text1"/>
          <w:sz w:val="24"/>
          <w:szCs w:val="24"/>
          <w:shd w:val="clear" w:color="auto" w:fill="FFFFFF"/>
        </w:rPr>
        <w:t xml:space="preserve"> </w:t>
      </w:r>
      <w:r w:rsidR="002F33DC">
        <w:rPr>
          <w:rFonts w:ascii="Times New Roman" w:hAnsi="Times New Roman" w:cs="Times New Roman"/>
          <w:color w:val="000000" w:themeColor="text1"/>
          <w:sz w:val="24"/>
          <w:szCs w:val="24"/>
          <w:shd w:val="clear" w:color="auto" w:fill="FFFFFF"/>
        </w:rPr>
        <w:t>(</w:t>
      </w:r>
      <w:r w:rsidR="0020351C" w:rsidRPr="00695BCE">
        <w:rPr>
          <w:rFonts w:ascii="Times New Roman" w:hAnsi="Times New Roman" w:cs="Times New Roman"/>
          <w:color w:val="000000" w:themeColor="text1"/>
          <w:sz w:val="24"/>
          <w:szCs w:val="24"/>
          <w:shd w:val="clear" w:color="auto" w:fill="FFFFFF"/>
        </w:rPr>
        <w:t>3</w:t>
      </w:r>
      <w:r w:rsidR="002F33DC">
        <w:rPr>
          <w:rFonts w:ascii="Times New Roman" w:hAnsi="Times New Roman" w:cs="Times New Roman"/>
          <w:color w:val="000000" w:themeColor="text1"/>
          <w:sz w:val="24"/>
          <w:szCs w:val="24"/>
          <w:shd w:val="clear" w:color="auto" w:fill="FFFFFF"/>
        </w:rPr>
        <w:t>)</w:t>
      </w:r>
      <w:r w:rsidR="0020351C" w:rsidRPr="00695BCE">
        <w:rPr>
          <w:rFonts w:ascii="Times New Roman" w:hAnsi="Times New Roman" w:cs="Times New Roman"/>
          <w:color w:val="000000" w:themeColor="text1"/>
          <w:sz w:val="24"/>
          <w:szCs w:val="24"/>
          <w:shd w:val="clear" w:color="auto" w:fill="FFFFFF"/>
        </w:rPr>
        <w:t xml:space="preserve"> </w:t>
      </w:r>
      <w:r w:rsidR="00CF74A6" w:rsidRPr="00695BCE">
        <w:rPr>
          <w:rFonts w:ascii="Times New Roman" w:hAnsi="Times New Roman" w:cs="Times New Roman"/>
          <w:color w:val="000000" w:themeColor="text1"/>
          <w:sz w:val="24"/>
          <w:szCs w:val="24"/>
          <w:shd w:val="clear" w:color="auto" w:fill="FFFFFF"/>
        </w:rPr>
        <w:t>šířili</w:t>
      </w:r>
      <w:r w:rsidRPr="00695BCE">
        <w:rPr>
          <w:rFonts w:ascii="Times New Roman" w:hAnsi="Times New Roman" w:cs="Times New Roman"/>
          <w:color w:val="000000" w:themeColor="text1"/>
          <w:sz w:val="24"/>
          <w:szCs w:val="24"/>
          <w:shd w:val="clear" w:color="auto" w:fill="FFFFFF"/>
        </w:rPr>
        <w:t xml:space="preserve"> ideologii nebo </w:t>
      </w:r>
      <w:r w:rsidR="00BE1868" w:rsidRPr="00695BCE">
        <w:rPr>
          <w:rFonts w:ascii="Times New Roman" w:hAnsi="Times New Roman" w:cs="Times New Roman"/>
          <w:color w:val="000000" w:themeColor="text1"/>
          <w:sz w:val="24"/>
          <w:szCs w:val="24"/>
          <w:shd w:val="clear" w:color="auto" w:fill="FFFFFF"/>
        </w:rPr>
        <w:t xml:space="preserve">se </w:t>
      </w:r>
      <w:r w:rsidR="007F0175" w:rsidRPr="00695BCE">
        <w:rPr>
          <w:rFonts w:ascii="Times New Roman" w:hAnsi="Times New Roman" w:cs="Times New Roman"/>
          <w:color w:val="000000" w:themeColor="text1"/>
          <w:sz w:val="24"/>
          <w:szCs w:val="24"/>
          <w:shd w:val="clear" w:color="auto" w:fill="FFFFFF"/>
        </w:rPr>
        <w:t xml:space="preserve">názorově </w:t>
      </w:r>
      <w:r w:rsidRPr="00695BCE">
        <w:rPr>
          <w:rFonts w:ascii="Times New Roman" w:hAnsi="Times New Roman" w:cs="Times New Roman"/>
          <w:color w:val="000000" w:themeColor="text1"/>
          <w:sz w:val="24"/>
          <w:szCs w:val="24"/>
          <w:shd w:val="clear" w:color="auto" w:fill="FFFFFF"/>
        </w:rPr>
        <w:t>stavěli na stranu Baas</w:t>
      </w:r>
      <w:r w:rsidR="00FD2C5F">
        <w:rPr>
          <w:rFonts w:ascii="Times New Roman" w:hAnsi="Times New Roman" w:cs="Times New Roman"/>
          <w:color w:val="000000" w:themeColor="text1"/>
          <w:sz w:val="24"/>
          <w:szCs w:val="24"/>
          <w:shd w:val="clear" w:color="auto" w:fill="FFFFFF"/>
        </w:rPr>
        <w:t xml:space="preserve"> čí</w:t>
      </w:r>
      <w:r w:rsidR="000474C4" w:rsidRPr="00695BCE">
        <w:rPr>
          <w:rFonts w:ascii="Times New Roman" w:hAnsi="Times New Roman" w:cs="Times New Roman"/>
          <w:color w:val="000000" w:themeColor="text1"/>
          <w:sz w:val="24"/>
          <w:szCs w:val="24"/>
          <w:shd w:val="clear" w:color="auto" w:fill="FFFFFF"/>
        </w:rPr>
        <w:t>;</w:t>
      </w:r>
      <w:r w:rsidR="00695BCE">
        <w:rPr>
          <w:rFonts w:ascii="Times New Roman" w:hAnsi="Times New Roman" w:cs="Times New Roman"/>
          <w:color w:val="000000" w:themeColor="text1"/>
          <w:sz w:val="24"/>
          <w:szCs w:val="24"/>
          <w:shd w:val="clear" w:color="auto" w:fill="FFFFFF"/>
        </w:rPr>
        <w:t xml:space="preserve"> </w:t>
      </w:r>
      <w:r w:rsidR="002F33DC">
        <w:rPr>
          <w:rFonts w:ascii="Times New Roman" w:hAnsi="Times New Roman" w:cs="Times New Roman"/>
          <w:color w:val="000000" w:themeColor="text1"/>
          <w:sz w:val="24"/>
          <w:szCs w:val="24"/>
          <w:shd w:val="clear" w:color="auto" w:fill="FFFFFF"/>
        </w:rPr>
        <w:t>(</w:t>
      </w:r>
      <w:r w:rsidR="0020351C" w:rsidRPr="00695BCE">
        <w:rPr>
          <w:rFonts w:ascii="Times New Roman" w:hAnsi="Times New Roman" w:cs="Times New Roman"/>
          <w:color w:val="000000" w:themeColor="text1"/>
          <w:sz w:val="24"/>
          <w:szCs w:val="24"/>
          <w:shd w:val="clear" w:color="auto" w:fill="FFFFFF"/>
        </w:rPr>
        <w:t>4</w:t>
      </w:r>
      <w:r w:rsidR="002F33DC">
        <w:rPr>
          <w:rFonts w:ascii="Times New Roman" w:hAnsi="Times New Roman" w:cs="Times New Roman"/>
          <w:color w:val="000000" w:themeColor="text1"/>
          <w:sz w:val="24"/>
          <w:szCs w:val="24"/>
          <w:shd w:val="clear" w:color="auto" w:fill="FFFFFF"/>
        </w:rPr>
        <w:t>)</w:t>
      </w:r>
      <w:r w:rsidR="0020351C" w:rsidRPr="00695BCE">
        <w:rPr>
          <w:rFonts w:ascii="Times New Roman" w:hAnsi="Times New Roman" w:cs="Times New Roman"/>
          <w:color w:val="000000" w:themeColor="text1"/>
          <w:sz w:val="24"/>
          <w:szCs w:val="24"/>
          <w:shd w:val="clear" w:color="auto" w:fill="FFFFFF"/>
        </w:rPr>
        <w:t xml:space="preserve"> </w:t>
      </w:r>
      <w:r w:rsidR="00E71CE3" w:rsidRPr="00695BCE">
        <w:rPr>
          <w:rFonts w:ascii="Times New Roman" w:hAnsi="Times New Roman" w:cs="Times New Roman"/>
          <w:color w:val="000000" w:themeColor="text1"/>
          <w:sz w:val="24"/>
          <w:szCs w:val="24"/>
          <w:shd w:val="clear" w:color="auto" w:fill="FFFFFF"/>
        </w:rPr>
        <w:t>umožnili</w:t>
      </w:r>
      <w:r w:rsidRPr="00695BCE">
        <w:rPr>
          <w:rFonts w:ascii="Times New Roman" w:hAnsi="Times New Roman" w:cs="Times New Roman"/>
          <w:color w:val="000000" w:themeColor="text1"/>
          <w:sz w:val="24"/>
          <w:szCs w:val="24"/>
          <w:shd w:val="clear" w:color="auto" w:fill="FFFFFF"/>
        </w:rPr>
        <w:t xml:space="preserve"> významnou morální, politickou nebo materiální podporu straně Baas nebo jejím představitelům a vůdcům</w:t>
      </w:r>
      <w:r w:rsidR="00532739" w:rsidRPr="00695BCE">
        <w:rPr>
          <w:rFonts w:ascii="Times New Roman" w:hAnsi="Times New Roman" w:cs="Times New Roman"/>
          <w:color w:val="000000" w:themeColor="text1"/>
          <w:sz w:val="24"/>
          <w:szCs w:val="24"/>
          <w:shd w:val="clear" w:color="auto" w:fill="FFFFFF"/>
        </w:rPr>
        <w:t xml:space="preserve"> (</w:t>
      </w:r>
      <w:r w:rsidR="00F03B3F" w:rsidRPr="00695BCE">
        <w:rPr>
          <w:rFonts w:ascii="Times New Roman" w:hAnsi="Times New Roman" w:cs="Times New Roman"/>
          <w:color w:val="000000" w:themeColor="text1"/>
          <w:sz w:val="24"/>
          <w:szCs w:val="24"/>
        </w:rPr>
        <w:t xml:space="preserve">Tamtéž, </w:t>
      </w:r>
      <w:r w:rsidR="00532739" w:rsidRPr="00695BCE">
        <w:rPr>
          <w:rFonts w:ascii="Times New Roman" w:hAnsi="Times New Roman" w:cs="Times New Roman"/>
          <w:color w:val="000000" w:themeColor="text1"/>
          <w:sz w:val="24"/>
          <w:szCs w:val="24"/>
          <w:shd w:val="clear" w:color="auto" w:fill="FFFFFF"/>
        </w:rPr>
        <w:t xml:space="preserve">s. 113). </w:t>
      </w:r>
    </w:p>
    <w:p w14:paraId="10E84717" w14:textId="43A68AEF" w:rsidR="00D54037" w:rsidRPr="00D93763" w:rsidRDefault="00D54037" w:rsidP="00D04277">
      <w:pPr>
        <w:spacing w:after="0" w:line="360" w:lineRule="auto"/>
        <w:ind w:firstLine="420"/>
        <w:jc w:val="both"/>
        <w:rPr>
          <w:rFonts w:ascii="Times New Roman" w:hAnsi="Times New Roman" w:cs="Times New Roman"/>
          <w:color w:val="333333"/>
          <w:sz w:val="24"/>
          <w:szCs w:val="24"/>
          <w:shd w:val="clear" w:color="auto" w:fill="FFFFFF"/>
        </w:rPr>
      </w:pPr>
      <w:r w:rsidRPr="00D93763">
        <w:rPr>
          <w:rFonts w:ascii="Times New Roman" w:hAnsi="Times New Roman" w:cs="Times New Roman"/>
          <w:sz w:val="24"/>
          <w:szCs w:val="24"/>
        </w:rPr>
        <w:t>CPA po vstupu na irácké území založil Úřad pro záležitosti žen, který sdružoval všechny ženy bez rozdílu jejich sektářského rozdělení. Účelem založení této organizace podporující práva žen bylo zapoj</w:t>
      </w:r>
      <w:r w:rsidR="008D1284" w:rsidRPr="00D93763">
        <w:rPr>
          <w:rFonts w:ascii="Times New Roman" w:hAnsi="Times New Roman" w:cs="Times New Roman"/>
          <w:sz w:val="24"/>
          <w:szCs w:val="24"/>
        </w:rPr>
        <w:t>ení</w:t>
      </w:r>
      <w:r w:rsidRPr="00D93763">
        <w:rPr>
          <w:rFonts w:ascii="Times New Roman" w:hAnsi="Times New Roman" w:cs="Times New Roman"/>
          <w:sz w:val="24"/>
          <w:szCs w:val="24"/>
        </w:rPr>
        <w:t xml:space="preserve"> většího počtu žen do politické, ekonomické a občanské sféry. Nadále </w:t>
      </w:r>
      <w:r w:rsidR="00CE38EA">
        <w:rPr>
          <w:rFonts w:ascii="Times New Roman" w:hAnsi="Times New Roman" w:cs="Times New Roman"/>
          <w:sz w:val="24"/>
          <w:szCs w:val="24"/>
        </w:rPr>
        <w:t xml:space="preserve">byly </w:t>
      </w:r>
      <w:r w:rsidRPr="00D93763">
        <w:rPr>
          <w:rFonts w:ascii="Times New Roman" w:hAnsi="Times New Roman" w:cs="Times New Roman"/>
          <w:sz w:val="24"/>
          <w:szCs w:val="24"/>
        </w:rPr>
        <w:t>ženy</w:t>
      </w:r>
      <w:r w:rsidR="00CE38EA">
        <w:rPr>
          <w:rFonts w:ascii="Times New Roman" w:hAnsi="Times New Roman" w:cs="Times New Roman"/>
          <w:sz w:val="24"/>
          <w:szCs w:val="24"/>
        </w:rPr>
        <w:t xml:space="preserve"> </w:t>
      </w:r>
      <w:r w:rsidRPr="00D93763">
        <w:rPr>
          <w:rFonts w:ascii="Times New Roman" w:hAnsi="Times New Roman" w:cs="Times New Roman"/>
          <w:sz w:val="24"/>
          <w:szCs w:val="24"/>
        </w:rPr>
        <w:t>školeny jako kandidátky do parlamentu</w:t>
      </w:r>
      <w:r w:rsidR="00994681">
        <w:rPr>
          <w:rFonts w:ascii="Times New Roman" w:hAnsi="Times New Roman" w:cs="Times New Roman"/>
          <w:sz w:val="24"/>
          <w:szCs w:val="24"/>
        </w:rPr>
        <w:t xml:space="preserve"> nebo</w:t>
      </w:r>
      <w:r w:rsidRPr="00D93763">
        <w:rPr>
          <w:rFonts w:ascii="Times New Roman" w:hAnsi="Times New Roman" w:cs="Times New Roman"/>
          <w:sz w:val="24"/>
          <w:szCs w:val="24"/>
        </w:rPr>
        <w:t xml:space="preserve"> členky místní</w:t>
      </w:r>
      <w:r w:rsidR="009D5972">
        <w:rPr>
          <w:rFonts w:ascii="Times New Roman" w:hAnsi="Times New Roman" w:cs="Times New Roman"/>
          <w:sz w:val="24"/>
          <w:szCs w:val="24"/>
        </w:rPr>
        <w:t>ch</w:t>
      </w:r>
      <w:r w:rsidRPr="00D93763">
        <w:rPr>
          <w:rFonts w:ascii="Times New Roman" w:hAnsi="Times New Roman" w:cs="Times New Roman"/>
          <w:sz w:val="24"/>
          <w:szCs w:val="24"/>
        </w:rPr>
        <w:t xml:space="preserve"> </w:t>
      </w:r>
      <w:r w:rsidR="009D5972">
        <w:rPr>
          <w:rFonts w:ascii="Times New Roman" w:hAnsi="Times New Roman" w:cs="Times New Roman"/>
          <w:sz w:val="24"/>
          <w:szCs w:val="24"/>
        </w:rPr>
        <w:t>r</w:t>
      </w:r>
      <w:r w:rsidRPr="00D93763">
        <w:rPr>
          <w:rFonts w:ascii="Times New Roman" w:hAnsi="Times New Roman" w:cs="Times New Roman"/>
          <w:sz w:val="24"/>
          <w:szCs w:val="24"/>
        </w:rPr>
        <w:t xml:space="preserve">ad a různé skupiny zastupující ženy byly finančně podporovány ke zlepšení společnosti. </w:t>
      </w:r>
      <w:r w:rsidR="00610764">
        <w:rPr>
          <w:rFonts w:ascii="Times New Roman" w:hAnsi="Times New Roman" w:cs="Times New Roman"/>
          <w:sz w:val="24"/>
          <w:szCs w:val="24"/>
        </w:rPr>
        <w:t>A</w:t>
      </w:r>
      <w:r w:rsidRPr="00D93763">
        <w:rPr>
          <w:rFonts w:ascii="Times New Roman" w:hAnsi="Times New Roman" w:cs="Times New Roman"/>
          <w:sz w:val="24"/>
          <w:szCs w:val="24"/>
        </w:rPr>
        <w:t xml:space="preserve">dministrativa prezidenta </w:t>
      </w:r>
      <w:r w:rsidR="00E145A4" w:rsidRPr="00D93763">
        <w:rPr>
          <w:rFonts w:ascii="Times New Roman" w:hAnsi="Times New Roman" w:cs="Times New Roman"/>
          <w:sz w:val="24"/>
          <w:szCs w:val="24"/>
        </w:rPr>
        <w:t>Geor</w:t>
      </w:r>
      <w:r w:rsidR="009822B4" w:rsidRPr="00D93763">
        <w:rPr>
          <w:rFonts w:ascii="Times New Roman" w:hAnsi="Times New Roman" w:cs="Times New Roman"/>
          <w:sz w:val="24"/>
          <w:szCs w:val="24"/>
        </w:rPr>
        <w:t xml:space="preserve">ge </w:t>
      </w:r>
      <w:r w:rsidRPr="00D93763">
        <w:rPr>
          <w:rFonts w:ascii="Times New Roman" w:hAnsi="Times New Roman" w:cs="Times New Roman"/>
          <w:sz w:val="24"/>
          <w:szCs w:val="24"/>
        </w:rPr>
        <w:t xml:space="preserve">W. Bushe </w:t>
      </w:r>
      <w:r w:rsidR="00E143B4">
        <w:rPr>
          <w:rFonts w:ascii="Times New Roman" w:hAnsi="Times New Roman" w:cs="Times New Roman"/>
          <w:sz w:val="24"/>
          <w:szCs w:val="24"/>
        </w:rPr>
        <w:t xml:space="preserve">stojí za </w:t>
      </w:r>
      <w:r w:rsidRPr="00D93763">
        <w:rPr>
          <w:rFonts w:ascii="Times New Roman" w:hAnsi="Times New Roman" w:cs="Times New Roman"/>
          <w:sz w:val="24"/>
          <w:szCs w:val="24"/>
        </w:rPr>
        <w:t>podpo</w:t>
      </w:r>
      <w:r w:rsidR="00E143B4">
        <w:rPr>
          <w:rFonts w:ascii="Times New Roman" w:hAnsi="Times New Roman" w:cs="Times New Roman"/>
          <w:sz w:val="24"/>
          <w:szCs w:val="24"/>
        </w:rPr>
        <w:t>rou</w:t>
      </w:r>
      <w:r w:rsidRPr="00D93763">
        <w:rPr>
          <w:rFonts w:ascii="Times New Roman" w:hAnsi="Times New Roman" w:cs="Times New Roman"/>
          <w:sz w:val="24"/>
          <w:szCs w:val="24"/>
        </w:rPr>
        <w:t xml:space="preserve"> iráckých žen prostřednictvím CPA, ale nelze jednoznačně </w:t>
      </w:r>
      <w:proofErr w:type="gramStart"/>
      <w:r w:rsidRPr="00D93763">
        <w:rPr>
          <w:rFonts w:ascii="Times New Roman" w:hAnsi="Times New Roman" w:cs="Times New Roman"/>
          <w:sz w:val="24"/>
          <w:szCs w:val="24"/>
        </w:rPr>
        <w:t>říci</w:t>
      </w:r>
      <w:proofErr w:type="gramEnd"/>
      <w:r w:rsidRPr="00D93763">
        <w:rPr>
          <w:rFonts w:ascii="Times New Roman" w:hAnsi="Times New Roman" w:cs="Times New Roman"/>
          <w:sz w:val="24"/>
          <w:szCs w:val="24"/>
        </w:rPr>
        <w:t>, že nějak viditelně napomohl</w:t>
      </w:r>
      <w:r w:rsidR="00246B1C" w:rsidRPr="00D93763">
        <w:rPr>
          <w:rFonts w:ascii="Times New Roman" w:hAnsi="Times New Roman" w:cs="Times New Roman"/>
          <w:sz w:val="24"/>
          <w:szCs w:val="24"/>
        </w:rPr>
        <w:t>a</w:t>
      </w:r>
      <w:r w:rsidRPr="00D93763">
        <w:rPr>
          <w:rFonts w:ascii="Times New Roman" w:hAnsi="Times New Roman" w:cs="Times New Roman"/>
          <w:sz w:val="24"/>
          <w:szCs w:val="24"/>
        </w:rPr>
        <w:t xml:space="preserve"> </w:t>
      </w:r>
      <w:r w:rsidR="005C2594">
        <w:rPr>
          <w:rFonts w:ascii="Times New Roman" w:hAnsi="Times New Roman" w:cs="Times New Roman"/>
          <w:sz w:val="24"/>
          <w:szCs w:val="24"/>
        </w:rPr>
        <w:t xml:space="preserve">navýšit </w:t>
      </w:r>
      <w:r w:rsidRPr="00D93763">
        <w:rPr>
          <w:rFonts w:ascii="Times New Roman" w:hAnsi="Times New Roman" w:cs="Times New Roman"/>
          <w:sz w:val="24"/>
          <w:szCs w:val="24"/>
        </w:rPr>
        <w:t xml:space="preserve">účast žen ve vládních strukturách. </w:t>
      </w:r>
      <w:r w:rsidR="00610764">
        <w:rPr>
          <w:rFonts w:ascii="Times New Roman" w:hAnsi="Times New Roman" w:cs="Times New Roman"/>
          <w:sz w:val="24"/>
          <w:szCs w:val="24"/>
        </w:rPr>
        <w:t>Do</w:t>
      </w:r>
      <w:r w:rsidRPr="00D93763">
        <w:rPr>
          <w:rFonts w:ascii="Times New Roman" w:hAnsi="Times New Roman" w:cs="Times New Roman"/>
          <w:sz w:val="24"/>
          <w:szCs w:val="24"/>
        </w:rPr>
        <w:t> </w:t>
      </w:r>
      <w:bookmarkStart w:id="33" w:name="_Hlk132787532"/>
      <w:r w:rsidRPr="00D93763">
        <w:rPr>
          <w:rFonts w:ascii="Times New Roman" w:hAnsi="Times New Roman" w:cs="Times New Roman"/>
          <w:sz w:val="24"/>
          <w:szCs w:val="24"/>
        </w:rPr>
        <w:t>Irácké správní rad</w:t>
      </w:r>
      <w:r w:rsidR="00610764">
        <w:rPr>
          <w:rFonts w:ascii="Times New Roman" w:hAnsi="Times New Roman" w:cs="Times New Roman"/>
          <w:sz w:val="24"/>
          <w:szCs w:val="24"/>
        </w:rPr>
        <w:t>y</w:t>
      </w:r>
      <w:r w:rsidRPr="00D93763">
        <w:rPr>
          <w:rFonts w:ascii="Times New Roman" w:hAnsi="Times New Roman" w:cs="Times New Roman"/>
          <w:sz w:val="24"/>
          <w:szCs w:val="24"/>
        </w:rPr>
        <w:t xml:space="preserve"> (ICG)</w:t>
      </w:r>
      <w:bookmarkEnd w:id="33"/>
      <w:r w:rsidR="00FB7FA5" w:rsidRPr="00D93763">
        <w:rPr>
          <w:rFonts w:ascii="Times New Roman" w:hAnsi="Times New Roman" w:cs="Times New Roman"/>
          <w:sz w:val="24"/>
          <w:szCs w:val="24"/>
        </w:rPr>
        <w:t xml:space="preserve">, </w:t>
      </w:r>
      <w:r w:rsidR="00A87EA4">
        <w:rPr>
          <w:rFonts w:ascii="Times New Roman" w:hAnsi="Times New Roman" w:cs="Times New Roman"/>
          <w:sz w:val="24"/>
          <w:szCs w:val="24"/>
        </w:rPr>
        <w:t>coby</w:t>
      </w:r>
      <w:r w:rsidR="00FB7FA5" w:rsidRPr="00D93763">
        <w:rPr>
          <w:rFonts w:ascii="Times New Roman" w:hAnsi="Times New Roman" w:cs="Times New Roman"/>
          <w:sz w:val="24"/>
          <w:szCs w:val="24"/>
        </w:rPr>
        <w:t xml:space="preserve"> p</w:t>
      </w:r>
      <w:r w:rsidR="00A65CEA" w:rsidRPr="00D93763">
        <w:rPr>
          <w:rFonts w:ascii="Times New Roman" w:hAnsi="Times New Roman" w:cs="Times New Roman"/>
          <w:sz w:val="24"/>
          <w:szCs w:val="24"/>
        </w:rPr>
        <w:t>oradní</w:t>
      </w:r>
      <w:r w:rsidR="007410DC">
        <w:rPr>
          <w:rFonts w:ascii="Times New Roman" w:hAnsi="Times New Roman" w:cs="Times New Roman"/>
          <w:sz w:val="24"/>
          <w:szCs w:val="24"/>
        </w:rPr>
        <w:t xml:space="preserve">ho </w:t>
      </w:r>
      <w:r w:rsidR="00A65CEA" w:rsidRPr="00D93763">
        <w:rPr>
          <w:rFonts w:ascii="Times New Roman" w:hAnsi="Times New Roman" w:cs="Times New Roman"/>
          <w:sz w:val="24"/>
          <w:szCs w:val="24"/>
        </w:rPr>
        <w:t>orgá</w:t>
      </w:r>
      <w:r w:rsidR="00A87EA4">
        <w:rPr>
          <w:rFonts w:ascii="Times New Roman" w:hAnsi="Times New Roman" w:cs="Times New Roman"/>
          <w:sz w:val="24"/>
          <w:szCs w:val="24"/>
        </w:rPr>
        <w:t>nu</w:t>
      </w:r>
      <w:r w:rsidR="00A65CEA" w:rsidRPr="00D93763">
        <w:rPr>
          <w:rFonts w:ascii="Times New Roman" w:hAnsi="Times New Roman" w:cs="Times New Roman"/>
          <w:sz w:val="24"/>
          <w:szCs w:val="24"/>
        </w:rPr>
        <w:t xml:space="preserve"> CPA</w:t>
      </w:r>
      <w:r w:rsidRPr="00D93763">
        <w:rPr>
          <w:rFonts w:ascii="Times New Roman" w:hAnsi="Times New Roman" w:cs="Times New Roman"/>
          <w:sz w:val="24"/>
          <w:szCs w:val="24"/>
        </w:rPr>
        <w:t xml:space="preserve"> byly jmenovány pouze </w:t>
      </w:r>
      <w:r w:rsidR="00A87EA4">
        <w:rPr>
          <w:rFonts w:ascii="Times New Roman" w:hAnsi="Times New Roman" w:cs="Times New Roman"/>
          <w:sz w:val="24"/>
          <w:szCs w:val="24"/>
        </w:rPr>
        <w:t>tři</w:t>
      </w:r>
      <w:r w:rsidRPr="00D93763">
        <w:rPr>
          <w:rFonts w:ascii="Times New Roman" w:hAnsi="Times New Roman" w:cs="Times New Roman"/>
          <w:sz w:val="24"/>
          <w:szCs w:val="24"/>
        </w:rPr>
        <w:t xml:space="preserve"> ženy jako symbolický krok, jelikož Bushova administrativa zamítla nadále </w:t>
      </w:r>
      <w:r w:rsidRPr="00D93763">
        <w:rPr>
          <w:rFonts w:ascii="Times New Roman" w:hAnsi="Times New Roman" w:cs="Times New Roman"/>
          <w:color w:val="000000" w:themeColor="text1"/>
          <w:sz w:val="24"/>
          <w:szCs w:val="24"/>
        </w:rPr>
        <w:t>podporovat kvóty pro ženy.</w:t>
      </w:r>
      <w:r w:rsidRPr="00D93763">
        <w:rPr>
          <w:rFonts w:ascii="Times New Roman" w:hAnsi="Times New Roman" w:cs="Times New Roman"/>
          <w:sz w:val="24"/>
          <w:szCs w:val="24"/>
        </w:rPr>
        <w:t xml:space="preserve"> </w:t>
      </w:r>
      <w:r w:rsidR="00A65CEA" w:rsidRPr="00D93763">
        <w:rPr>
          <w:rFonts w:ascii="Times New Roman" w:hAnsi="Times New Roman" w:cs="Times New Roman"/>
          <w:sz w:val="24"/>
          <w:szCs w:val="24"/>
        </w:rPr>
        <w:t xml:space="preserve">Ani jedna z žen a členů </w:t>
      </w:r>
      <w:r w:rsidR="00650A9D">
        <w:rPr>
          <w:rFonts w:ascii="Times New Roman" w:hAnsi="Times New Roman" w:cs="Times New Roman"/>
          <w:sz w:val="24"/>
          <w:szCs w:val="24"/>
        </w:rPr>
        <w:t xml:space="preserve">celkově </w:t>
      </w:r>
      <w:r w:rsidR="00A65CEA" w:rsidRPr="00D93763">
        <w:rPr>
          <w:rFonts w:ascii="Times New Roman" w:hAnsi="Times New Roman" w:cs="Times New Roman"/>
          <w:sz w:val="24"/>
          <w:szCs w:val="24"/>
        </w:rPr>
        <w:t xml:space="preserve">nebyli bývalí zastánci </w:t>
      </w:r>
      <w:proofErr w:type="spellStart"/>
      <w:r w:rsidR="00A65CEA" w:rsidRPr="00D93763">
        <w:rPr>
          <w:rFonts w:ascii="Times New Roman" w:hAnsi="Times New Roman" w:cs="Times New Roman"/>
          <w:sz w:val="24"/>
          <w:szCs w:val="24"/>
        </w:rPr>
        <w:t>baasistické</w:t>
      </w:r>
      <w:proofErr w:type="spellEnd"/>
      <w:r w:rsidR="00941FEA" w:rsidRPr="00D93763">
        <w:rPr>
          <w:rFonts w:ascii="Times New Roman" w:hAnsi="Times New Roman" w:cs="Times New Roman"/>
          <w:sz w:val="24"/>
          <w:szCs w:val="24"/>
        </w:rPr>
        <w:t xml:space="preserve"> strany. </w:t>
      </w:r>
      <w:r w:rsidR="00B20C3A">
        <w:rPr>
          <w:rFonts w:ascii="Times New Roman" w:hAnsi="Times New Roman" w:cs="Times New Roman"/>
          <w:sz w:val="24"/>
          <w:szCs w:val="24"/>
        </w:rPr>
        <w:t xml:space="preserve">ICG </w:t>
      </w:r>
      <w:r w:rsidR="0014143B">
        <w:rPr>
          <w:rFonts w:ascii="Times New Roman" w:hAnsi="Times New Roman" w:cs="Times New Roman"/>
          <w:sz w:val="24"/>
          <w:szCs w:val="24"/>
        </w:rPr>
        <w:t>byla rozpuštěna v roce 2004</w:t>
      </w:r>
      <w:r w:rsidR="00DF454F">
        <w:rPr>
          <w:rFonts w:ascii="Times New Roman" w:hAnsi="Times New Roman" w:cs="Times New Roman"/>
          <w:sz w:val="24"/>
          <w:szCs w:val="24"/>
        </w:rPr>
        <w:t xml:space="preserve">, přičemž </w:t>
      </w:r>
      <w:r w:rsidR="0014143B">
        <w:rPr>
          <w:rFonts w:ascii="Times New Roman" w:hAnsi="Times New Roman" w:cs="Times New Roman"/>
          <w:sz w:val="24"/>
          <w:szCs w:val="24"/>
        </w:rPr>
        <w:t>během</w:t>
      </w:r>
      <w:r w:rsidR="00F63D9B">
        <w:rPr>
          <w:rFonts w:ascii="Times New Roman" w:hAnsi="Times New Roman" w:cs="Times New Roman"/>
          <w:sz w:val="24"/>
          <w:szCs w:val="24"/>
        </w:rPr>
        <w:t xml:space="preserve"> její existence nedošlo ke změněn v poměru zastoupení žen. </w:t>
      </w:r>
      <w:r w:rsidRPr="00D93763">
        <w:rPr>
          <w:rFonts w:ascii="Times New Roman" w:hAnsi="Times New Roman" w:cs="Times New Roman"/>
          <w:sz w:val="24"/>
          <w:szCs w:val="24"/>
        </w:rPr>
        <w:t xml:space="preserve">I když zastoupení žen v rozhodujících složkách </w:t>
      </w:r>
      <w:r w:rsidR="00A951D5">
        <w:rPr>
          <w:rFonts w:ascii="Times New Roman" w:hAnsi="Times New Roman" w:cs="Times New Roman"/>
          <w:sz w:val="24"/>
          <w:szCs w:val="24"/>
        </w:rPr>
        <w:t>bylo</w:t>
      </w:r>
      <w:r w:rsidRPr="00D93763">
        <w:rPr>
          <w:rFonts w:ascii="Times New Roman" w:hAnsi="Times New Roman" w:cs="Times New Roman"/>
          <w:sz w:val="24"/>
          <w:szCs w:val="24"/>
        </w:rPr>
        <w:t xml:space="preserve"> velmi nízké, stále se snaž</w:t>
      </w:r>
      <w:r w:rsidR="00CC77D2">
        <w:rPr>
          <w:rFonts w:ascii="Times New Roman" w:hAnsi="Times New Roman" w:cs="Times New Roman"/>
          <w:sz w:val="24"/>
          <w:szCs w:val="24"/>
        </w:rPr>
        <w:t>ily</w:t>
      </w:r>
      <w:r w:rsidRPr="00D93763">
        <w:rPr>
          <w:rFonts w:ascii="Times New Roman" w:hAnsi="Times New Roman" w:cs="Times New Roman"/>
          <w:sz w:val="24"/>
          <w:szCs w:val="24"/>
        </w:rPr>
        <w:t xml:space="preserve"> bojovat za svá práva a obnovu své země (Al-Ali </w:t>
      </w:r>
      <w:r w:rsidR="00677B60" w:rsidRPr="00D93763">
        <w:rPr>
          <w:rFonts w:ascii="Times New Roman" w:hAnsi="Times New Roman" w:cs="Times New Roman"/>
          <w:color w:val="222222"/>
          <w:sz w:val="24"/>
          <w:szCs w:val="24"/>
          <w:shd w:val="clear" w:color="auto" w:fill="FFFFFF"/>
        </w:rPr>
        <w:t>&amp;</w:t>
      </w:r>
      <w:r w:rsidR="00122A93">
        <w:rPr>
          <w:rFonts w:ascii="Times New Roman" w:hAnsi="Times New Roman" w:cs="Times New Roman"/>
          <w:sz w:val="24"/>
          <w:szCs w:val="24"/>
        </w:rPr>
        <w:t xml:space="preserve"> </w:t>
      </w:r>
      <w:proofErr w:type="spellStart"/>
      <w:r w:rsidRPr="00D93763">
        <w:rPr>
          <w:rFonts w:ascii="Times New Roman" w:hAnsi="Times New Roman" w:cs="Times New Roman"/>
          <w:sz w:val="24"/>
          <w:szCs w:val="24"/>
        </w:rPr>
        <w:t>Pratt</w:t>
      </w:r>
      <w:proofErr w:type="spellEnd"/>
      <w:r w:rsidRPr="00D93763">
        <w:rPr>
          <w:rFonts w:ascii="Times New Roman" w:hAnsi="Times New Roman" w:cs="Times New Roman"/>
          <w:sz w:val="24"/>
          <w:szCs w:val="24"/>
        </w:rPr>
        <w:t>, 2006, s. 1</w:t>
      </w:r>
      <w:r w:rsidR="00677B60" w:rsidRPr="00D93763">
        <w:rPr>
          <w:rFonts w:ascii="Times New Roman" w:hAnsi="Times New Roman" w:cs="Times New Roman"/>
          <w:sz w:val="24"/>
          <w:szCs w:val="24"/>
        </w:rPr>
        <w:t>–</w:t>
      </w:r>
      <w:r w:rsidRPr="00D93763">
        <w:rPr>
          <w:rFonts w:ascii="Times New Roman" w:hAnsi="Times New Roman" w:cs="Times New Roman"/>
          <w:sz w:val="24"/>
          <w:szCs w:val="24"/>
        </w:rPr>
        <w:t xml:space="preserve">3). </w:t>
      </w:r>
    </w:p>
    <w:p w14:paraId="6DE4C819" w14:textId="0EF2D4B1" w:rsidR="00D10326" w:rsidRPr="007A6704" w:rsidRDefault="00D52999" w:rsidP="00D04277">
      <w:pPr>
        <w:spacing w:after="0" w:line="360" w:lineRule="auto"/>
        <w:ind w:firstLine="576"/>
        <w:jc w:val="both"/>
        <w:rPr>
          <w:rFonts w:ascii="Times New Roman" w:hAnsi="Times New Roman" w:cs="Times New Roman"/>
          <w:color w:val="000000" w:themeColor="text1"/>
          <w:sz w:val="24"/>
          <w:szCs w:val="24"/>
          <w:shd w:val="clear" w:color="auto" w:fill="FFFFFF"/>
        </w:rPr>
      </w:pPr>
      <w:r w:rsidRPr="00BB2D38">
        <w:rPr>
          <w:rFonts w:ascii="Times New Roman" w:hAnsi="Times New Roman" w:cs="Times New Roman"/>
          <w:color w:val="000000" w:themeColor="text1"/>
          <w:sz w:val="24"/>
          <w:szCs w:val="24"/>
          <w:shd w:val="clear" w:color="auto" w:fill="FFFFFF"/>
        </w:rPr>
        <w:t>Mezi h</w:t>
      </w:r>
      <w:r w:rsidR="00D10326" w:rsidRPr="00BB2D38">
        <w:rPr>
          <w:rFonts w:ascii="Times New Roman" w:hAnsi="Times New Roman" w:cs="Times New Roman"/>
          <w:color w:val="000000" w:themeColor="text1"/>
          <w:sz w:val="24"/>
          <w:szCs w:val="24"/>
          <w:shd w:val="clear" w:color="auto" w:fill="FFFFFF"/>
        </w:rPr>
        <w:t xml:space="preserve">lavní selhání amerických vojsk </w:t>
      </w:r>
      <w:r w:rsidRPr="00BB2D38">
        <w:rPr>
          <w:rFonts w:ascii="Times New Roman" w:hAnsi="Times New Roman" w:cs="Times New Roman"/>
          <w:color w:val="000000" w:themeColor="text1"/>
          <w:sz w:val="24"/>
          <w:szCs w:val="24"/>
          <w:shd w:val="clear" w:color="auto" w:fill="FFFFFF"/>
        </w:rPr>
        <w:t>se řadí</w:t>
      </w:r>
      <w:r w:rsidR="00D10326" w:rsidRPr="00BB2D38">
        <w:rPr>
          <w:rFonts w:ascii="Times New Roman" w:hAnsi="Times New Roman" w:cs="Times New Roman"/>
          <w:color w:val="000000" w:themeColor="text1"/>
          <w:sz w:val="24"/>
          <w:szCs w:val="24"/>
          <w:shd w:val="clear" w:color="auto" w:fill="FFFFFF"/>
        </w:rPr>
        <w:t xml:space="preserve"> nedostatečná ochrana Iráčanů před zločiny a násilím pácha</w:t>
      </w:r>
      <w:r w:rsidR="00493394">
        <w:rPr>
          <w:rFonts w:ascii="Times New Roman" w:hAnsi="Times New Roman" w:cs="Times New Roman"/>
          <w:color w:val="000000" w:themeColor="text1"/>
          <w:sz w:val="24"/>
          <w:szCs w:val="24"/>
          <w:shd w:val="clear" w:color="auto" w:fill="FFFFFF"/>
        </w:rPr>
        <w:t>nými</w:t>
      </w:r>
      <w:r w:rsidR="00D10326" w:rsidRPr="00BB2D38">
        <w:rPr>
          <w:rFonts w:ascii="Times New Roman" w:hAnsi="Times New Roman" w:cs="Times New Roman"/>
          <w:color w:val="000000" w:themeColor="text1"/>
          <w:sz w:val="24"/>
          <w:szCs w:val="24"/>
          <w:shd w:val="clear" w:color="auto" w:fill="FFFFFF"/>
        </w:rPr>
        <w:t xml:space="preserve"> extremisty. Lze tedy </w:t>
      </w:r>
      <w:r w:rsidR="00196537">
        <w:rPr>
          <w:rFonts w:ascii="Times New Roman" w:hAnsi="Times New Roman" w:cs="Times New Roman"/>
          <w:color w:val="000000" w:themeColor="text1"/>
          <w:sz w:val="24"/>
          <w:szCs w:val="24"/>
          <w:shd w:val="clear" w:color="auto" w:fill="FFFFFF"/>
        </w:rPr>
        <w:t>tvrdit</w:t>
      </w:r>
      <w:r w:rsidR="00D10326" w:rsidRPr="00BB2D38">
        <w:rPr>
          <w:rFonts w:ascii="Times New Roman" w:hAnsi="Times New Roman" w:cs="Times New Roman"/>
          <w:color w:val="000000" w:themeColor="text1"/>
          <w:sz w:val="24"/>
          <w:szCs w:val="24"/>
          <w:shd w:val="clear" w:color="auto" w:fill="FFFFFF"/>
        </w:rPr>
        <w:t xml:space="preserve">, </w:t>
      </w:r>
      <w:r w:rsidR="00355F59">
        <w:rPr>
          <w:rFonts w:ascii="Times New Roman" w:hAnsi="Times New Roman" w:cs="Times New Roman"/>
          <w:color w:val="000000" w:themeColor="text1"/>
          <w:sz w:val="24"/>
          <w:szCs w:val="24"/>
          <w:shd w:val="clear" w:color="auto" w:fill="FFFFFF"/>
        </w:rPr>
        <w:t xml:space="preserve">že úřad do podstatné míry </w:t>
      </w:r>
      <w:r w:rsidR="00355F59" w:rsidRPr="00BB2D38">
        <w:rPr>
          <w:rFonts w:ascii="Times New Roman" w:hAnsi="Times New Roman" w:cs="Times New Roman"/>
          <w:color w:val="000000" w:themeColor="text1"/>
          <w:sz w:val="24"/>
          <w:szCs w:val="24"/>
          <w:shd w:val="clear" w:color="auto" w:fill="FFFFFF"/>
        </w:rPr>
        <w:t>selhal</w:t>
      </w:r>
      <w:r w:rsidR="00355F59">
        <w:rPr>
          <w:rFonts w:ascii="Times New Roman" w:hAnsi="Times New Roman" w:cs="Times New Roman"/>
          <w:color w:val="000000" w:themeColor="text1"/>
          <w:sz w:val="24"/>
          <w:szCs w:val="24"/>
          <w:shd w:val="clear" w:color="auto" w:fill="FFFFFF"/>
        </w:rPr>
        <w:t xml:space="preserve"> v naplňování </w:t>
      </w:r>
      <w:r w:rsidR="00355F59" w:rsidRPr="00BB2D38">
        <w:rPr>
          <w:rFonts w:ascii="Times New Roman" w:hAnsi="Times New Roman" w:cs="Times New Roman"/>
          <w:color w:val="000000" w:themeColor="text1"/>
          <w:sz w:val="24"/>
          <w:szCs w:val="24"/>
          <w:shd w:val="clear" w:color="auto" w:fill="FFFFFF"/>
        </w:rPr>
        <w:t>nejdůležitější</w:t>
      </w:r>
      <w:r w:rsidR="00355F59">
        <w:rPr>
          <w:rFonts w:ascii="Times New Roman" w:hAnsi="Times New Roman" w:cs="Times New Roman"/>
          <w:color w:val="000000" w:themeColor="text1"/>
          <w:sz w:val="24"/>
          <w:szCs w:val="24"/>
          <w:shd w:val="clear" w:color="auto" w:fill="FFFFFF"/>
        </w:rPr>
        <w:t>ho</w:t>
      </w:r>
      <w:r w:rsidR="00355F59" w:rsidRPr="00BB2D38">
        <w:rPr>
          <w:rFonts w:ascii="Times New Roman" w:hAnsi="Times New Roman" w:cs="Times New Roman"/>
          <w:color w:val="000000" w:themeColor="text1"/>
          <w:sz w:val="24"/>
          <w:szCs w:val="24"/>
          <w:shd w:val="clear" w:color="auto" w:fill="FFFFFF"/>
        </w:rPr>
        <w:t xml:space="preserve"> úkol</w:t>
      </w:r>
      <w:r w:rsidR="00355F59">
        <w:rPr>
          <w:rFonts w:ascii="Times New Roman" w:hAnsi="Times New Roman" w:cs="Times New Roman"/>
          <w:color w:val="000000" w:themeColor="text1"/>
          <w:sz w:val="24"/>
          <w:szCs w:val="24"/>
          <w:shd w:val="clear" w:color="auto" w:fill="FFFFFF"/>
        </w:rPr>
        <w:t>u</w:t>
      </w:r>
      <w:r w:rsidR="00355F59" w:rsidRPr="00BB2D38">
        <w:rPr>
          <w:rFonts w:ascii="Times New Roman" w:hAnsi="Times New Roman" w:cs="Times New Roman"/>
          <w:color w:val="000000" w:themeColor="text1"/>
          <w:sz w:val="24"/>
          <w:szCs w:val="24"/>
          <w:shd w:val="clear" w:color="auto" w:fill="FFFFFF"/>
        </w:rPr>
        <w:t xml:space="preserve">, kterým se měl </w:t>
      </w:r>
      <w:r w:rsidR="00355F59">
        <w:rPr>
          <w:rFonts w:ascii="Times New Roman" w:hAnsi="Times New Roman" w:cs="Times New Roman"/>
          <w:color w:val="000000" w:themeColor="text1"/>
          <w:sz w:val="24"/>
          <w:szCs w:val="24"/>
          <w:shd w:val="clear" w:color="auto" w:fill="FFFFFF"/>
        </w:rPr>
        <w:t>zabývat, tedy v zajištění bezpečnosti</w:t>
      </w:r>
      <w:r w:rsidR="00355F59" w:rsidRPr="00BB2D38">
        <w:rPr>
          <w:rFonts w:ascii="Times New Roman" w:hAnsi="Times New Roman" w:cs="Times New Roman"/>
          <w:color w:val="000000" w:themeColor="text1"/>
          <w:sz w:val="24"/>
          <w:szCs w:val="24"/>
          <w:shd w:val="clear" w:color="auto" w:fill="FFFFFF"/>
        </w:rPr>
        <w:t xml:space="preserve">. </w:t>
      </w:r>
      <w:r w:rsidR="00D10326" w:rsidRPr="00BB2D38">
        <w:rPr>
          <w:rFonts w:ascii="Times New Roman" w:hAnsi="Times New Roman" w:cs="Times New Roman"/>
          <w:color w:val="000000" w:themeColor="text1"/>
          <w:sz w:val="24"/>
          <w:szCs w:val="24"/>
          <w:shd w:val="clear" w:color="auto" w:fill="FFFFFF"/>
        </w:rPr>
        <w:t xml:space="preserve">Přesto CPA měl i své úspěchy během svého </w:t>
      </w:r>
      <w:r w:rsidR="00D10326" w:rsidRPr="006C7779">
        <w:rPr>
          <w:rFonts w:ascii="Times New Roman" w:hAnsi="Times New Roman" w:cs="Times New Roman"/>
          <w:color w:val="000000" w:themeColor="text1"/>
          <w:sz w:val="24"/>
          <w:szCs w:val="24"/>
          <w:shd w:val="clear" w:color="auto" w:fill="FFFFFF"/>
        </w:rPr>
        <w:t>krátkého působení v Iráku</w:t>
      </w:r>
      <w:r w:rsidR="00832E8C">
        <w:rPr>
          <w:rStyle w:val="Znakapoznpodarou"/>
          <w:rFonts w:ascii="Times New Roman" w:hAnsi="Times New Roman" w:cs="Times New Roman"/>
          <w:color w:val="000000" w:themeColor="text1"/>
          <w:sz w:val="24"/>
          <w:szCs w:val="24"/>
          <w:shd w:val="clear" w:color="auto" w:fill="FFFFFF"/>
        </w:rPr>
        <w:footnoteReference w:id="14"/>
      </w:r>
      <w:r w:rsidR="00D10326" w:rsidRPr="006C7779">
        <w:rPr>
          <w:rFonts w:ascii="Times New Roman" w:hAnsi="Times New Roman" w:cs="Times New Roman"/>
          <w:color w:val="000000" w:themeColor="text1"/>
          <w:sz w:val="24"/>
          <w:szCs w:val="24"/>
          <w:shd w:val="clear" w:color="auto" w:fill="FFFFFF"/>
        </w:rPr>
        <w:t>, mezi ně</w:t>
      </w:r>
      <w:r w:rsidR="00835E66">
        <w:rPr>
          <w:rFonts w:ascii="Times New Roman" w:hAnsi="Times New Roman" w:cs="Times New Roman"/>
          <w:color w:val="000000" w:themeColor="text1"/>
          <w:sz w:val="24"/>
          <w:szCs w:val="24"/>
          <w:shd w:val="clear" w:color="auto" w:fill="FFFFFF"/>
        </w:rPr>
        <w:t>ž</w:t>
      </w:r>
      <w:r w:rsidR="00D10326" w:rsidRPr="006C7779">
        <w:rPr>
          <w:rFonts w:ascii="Times New Roman" w:hAnsi="Times New Roman" w:cs="Times New Roman"/>
          <w:color w:val="000000" w:themeColor="text1"/>
          <w:sz w:val="24"/>
          <w:szCs w:val="24"/>
          <w:shd w:val="clear" w:color="auto" w:fill="FFFFFF"/>
        </w:rPr>
        <w:t xml:space="preserve"> </w:t>
      </w:r>
      <w:proofErr w:type="gramStart"/>
      <w:r w:rsidR="003127FA" w:rsidRPr="006C7779">
        <w:rPr>
          <w:rFonts w:ascii="Times New Roman" w:hAnsi="Times New Roman" w:cs="Times New Roman"/>
          <w:color w:val="000000" w:themeColor="text1"/>
          <w:sz w:val="24"/>
          <w:szCs w:val="24"/>
          <w:shd w:val="clear" w:color="auto" w:fill="FFFFFF"/>
        </w:rPr>
        <w:t>patří</w:t>
      </w:r>
      <w:proofErr w:type="gramEnd"/>
      <w:r w:rsidR="00D10326" w:rsidRPr="006C7779">
        <w:rPr>
          <w:rFonts w:ascii="Times New Roman" w:hAnsi="Times New Roman" w:cs="Times New Roman"/>
          <w:color w:val="000000" w:themeColor="text1"/>
          <w:sz w:val="24"/>
          <w:szCs w:val="24"/>
          <w:shd w:val="clear" w:color="auto" w:fill="FFFFFF"/>
        </w:rPr>
        <w:t xml:space="preserve"> obnovení veřejné služby, </w:t>
      </w:r>
      <w:r w:rsidR="00D10326" w:rsidRPr="006C7779">
        <w:rPr>
          <w:rFonts w:ascii="Times New Roman" w:hAnsi="Times New Roman" w:cs="Times New Roman"/>
          <w:color w:val="000000" w:themeColor="text1"/>
          <w:sz w:val="24"/>
          <w:szCs w:val="24"/>
          <w:shd w:val="clear" w:color="auto" w:fill="FFFFFF"/>
        </w:rPr>
        <w:lastRenderedPageBreak/>
        <w:t xml:space="preserve">reformy v soudnictví, snížení </w:t>
      </w:r>
      <w:r w:rsidR="00D10326" w:rsidRPr="007A6704">
        <w:rPr>
          <w:rFonts w:ascii="Times New Roman" w:hAnsi="Times New Roman" w:cs="Times New Roman"/>
          <w:color w:val="000000" w:themeColor="text1"/>
          <w:sz w:val="24"/>
          <w:szCs w:val="24"/>
          <w:shd w:val="clear" w:color="auto" w:fill="FFFFFF"/>
        </w:rPr>
        <w:t xml:space="preserve">inflace a </w:t>
      </w:r>
      <w:r w:rsidR="00364C67" w:rsidRPr="007A6704">
        <w:rPr>
          <w:rFonts w:ascii="Times New Roman" w:hAnsi="Times New Roman" w:cs="Times New Roman"/>
          <w:color w:val="000000" w:themeColor="text1"/>
          <w:sz w:val="24"/>
          <w:szCs w:val="24"/>
          <w:shd w:val="clear" w:color="auto" w:fill="FFFFFF"/>
        </w:rPr>
        <w:t>uskutečnění</w:t>
      </w:r>
      <w:r w:rsidR="00D10326" w:rsidRPr="007A6704">
        <w:rPr>
          <w:rFonts w:ascii="Times New Roman" w:hAnsi="Times New Roman" w:cs="Times New Roman"/>
          <w:color w:val="000000" w:themeColor="text1"/>
          <w:sz w:val="24"/>
          <w:szCs w:val="24"/>
          <w:shd w:val="clear" w:color="auto" w:fill="FFFFFF"/>
        </w:rPr>
        <w:t xml:space="preserve"> svobodných voleb (RAND, 2009). </w:t>
      </w:r>
      <w:r w:rsidR="00D77A53" w:rsidRPr="007A6704">
        <w:rPr>
          <w:rStyle w:val="cf01"/>
          <w:rFonts w:ascii="Times New Roman" w:hAnsi="Times New Roman" w:cs="Times New Roman"/>
          <w:sz w:val="24"/>
          <w:szCs w:val="24"/>
        </w:rPr>
        <w:t>J</w:t>
      </w:r>
      <w:r w:rsidR="00915736" w:rsidRPr="007A6704">
        <w:rPr>
          <w:rStyle w:val="cf01"/>
          <w:rFonts w:ascii="Times New Roman" w:hAnsi="Times New Roman" w:cs="Times New Roman"/>
          <w:sz w:val="24"/>
          <w:szCs w:val="24"/>
        </w:rPr>
        <w:t>eden z deklarovaných cílů</w:t>
      </w:r>
      <w:r w:rsidR="00D77A53" w:rsidRPr="007A6704">
        <w:rPr>
          <w:rFonts w:ascii="Times New Roman" w:hAnsi="Times New Roman" w:cs="Times New Roman"/>
          <w:color w:val="000000" w:themeColor="text1"/>
          <w:sz w:val="24"/>
          <w:szCs w:val="24"/>
          <w:shd w:val="clear" w:color="auto" w:fill="FFFFFF"/>
        </w:rPr>
        <w:t xml:space="preserve"> </w:t>
      </w:r>
      <w:r w:rsidR="00761C5A" w:rsidRPr="007A6704">
        <w:rPr>
          <w:rFonts w:ascii="Times New Roman" w:hAnsi="Times New Roman" w:cs="Times New Roman"/>
          <w:color w:val="000000" w:themeColor="text1"/>
          <w:sz w:val="24"/>
          <w:szCs w:val="24"/>
          <w:shd w:val="clear" w:color="auto" w:fill="FFFFFF"/>
        </w:rPr>
        <w:t>úřad</w:t>
      </w:r>
      <w:r w:rsidR="00D77A53" w:rsidRPr="007A6704">
        <w:rPr>
          <w:rFonts w:ascii="Times New Roman" w:hAnsi="Times New Roman" w:cs="Times New Roman"/>
          <w:color w:val="000000" w:themeColor="text1"/>
          <w:sz w:val="24"/>
          <w:szCs w:val="24"/>
          <w:shd w:val="clear" w:color="auto" w:fill="FFFFFF"/>
        </w:rPr>
        <w:t>u</w:t>
      </w:r>
      <w:r w:rsidR="00761C5A" w:rsidRPr="007A6704">
        <w:rPr>
          <w:rFonts w:ascii="Times New Roman" w:hAnsi="Times New Roman" w:cs="Times New Roman"/>
          <w:color w:val="000000" w:themeColor="text1"/>
          <w:sz w:val="24"/>
          <w:szCs w:val="24"/>
          <w:shd w:val="clear" w:color="auto" w:fill="FFFFFF"/>
        </w:rPr>
        <w:t xml:space="preserve"> </w:t>
      </w:r>
      <w:r w:rsidR="00D77A53" w:rsidRPr="007A6704">
        <w:rPr>
          <w:rFonts w:ascii="Times New Roman" w:hAnsi="Times New Roman" w:cs="Times New Roman"/>
          <w:color w:val="000000" w:themeColor="text1"/>
          <w:sz w:val="24"/>
          <w:szCs w:val="24"/>
          <w:shd w:val="clear" w:color="auto" w:fill="FFFFFF"/>
        </w:rPr>
        <w:t>měl</w:t>
      </w:r>
      <w:r w:rsidR="00196537">
        <w:rPr>
          <w:rFonts w:ascii="Times New Roman" w:hAnsi="Times New Roman" w:cs="Times New Roman"/>
          <w:color w:val="000000" w:themeColor="text1"/>
          <w:sz w:val="24"/>
          <w:szCs w:val="24"/>
          <w:shd w:val="clear" w:color="auto" w:fill="FFFFFF"/>
        </w:rPr>
        <w:t>o</w:t>
      </w:r>
      <w:r w:rsidR="00D77A53" w:rsidRPr="007A6704">
        <w:rPr>
          <w:rFonts w:ascii="Times New Roman" w:hAnsi="Times New Roman" w:cs="Times New Roman"/>
          <w:color w:val="000000" w:themeColor="text1"/>
          <w:sz w:val="24"/>
          <w:szCs w:val="24"/>
          <w:shd w:val="clear" w:color="auto" w:fill="FFFFFF"/>
        </w:rPr>
        <w:t xml:space="preserve"> být</w:t>
      </w:r>
      <w:r w:rsidR="00196537">
        <w:rPr>
          <w:rFonts w:ascii="Times New Roman" w:hAnsi="Times New Roman" w:cs="Times New Roman"/>
          <w:color w:val="000000" w:themeColor="text1"/>
          <w:sz w:val="24"/>
          <w:szCs w:val="24"/>
          <w:shd w:val="clear" w:color="auto" w:fill="FFFFFF"/>
        </w:rPr>
        <w:t xml:space="preserve"> posílení</w:t>
      </w:r>
      <w:r w:rsidR="00D77A53" w:rsidRPr="007A6704">
        <w:rPr>
          <w:rFonts w:ascii="Times New Roman" w:hAnsi="Times New Roman" w:cs="Times New Roman"/>
          <w:color w:val="000000" w:themeColor="text1"/>
          <w:sz w:val="24"/>
          <w:szCs w:val="24"/>
          <w:shd w:val="clear" w:color="auto" w:fill="FFFFFF"/>
        </w:rPr>
        <w:t xml:space="preserve"> </w:t>
      </w:r>
      <w:r w:rsidR="00761C5A" w:rsidRPr="007A6704">
        <w:rPr>
          <w:rFonts w:ascii="Times New Roman" w:hAnsi="Times New Roman" w:cs="Times New Roman"/>
          <w:color w:val="000000" w:themeColor="text1"/>
          <w:sz w:val="24"/>
          <w:szCs w:val="24"/>
          <w:shd w:val="clear" w:color="auto" w:fill="FFFFFF"/>
        </w:rPr>
        <w:t>práv žen, jak bylo zprvopočátku zamýšleno</w:t>
      </w:r>
      <w:r w:rsidR="005710C1">
        <w:rPr>
          <w:rFonts w:ascii="Times New Roman" w:hAnsi="Times New Roman" w:cs="Times New Roman"/>
          <w:color w:val="000000" w:themeColor="text1"/>
          <w:sz w:val="24"/>
          <w:szCs w:val="24"/>
          <w:shd w:val="clear" w:color="auto" w:fill="FFFFFF"/>
        </w:rPr>
        <w:t>. Z</w:t>
      </w:r>
      <w:r w:rsidR="00364C67" w:rsidRPr="007A6704">
        <w:rPr>
          <w:rFonts w:ascii="Times New Roman" w:hAnsi="Times New Roman" w:cs="Times New Roman"/>
          <w:color w:val="000000" w:themeColor="text1"/>
          <w:sz w:val="24"/>
          <w:szCs w:val="24"/>
          <w:shd w:val="clear" w:color="auto" w:fill="FFFFFF"/>
        </w:rPr>
        <w:t>ástupci orgánu</w:t>
      </w:r>
      <w:r w:rsidR="00761C5A" w:rsidRPr="007A6704">
        <w:rPr>
          <w:rFonts w:ascii="Times New Roman" w:hAnsi="Times New Roman" w:cs="Times New Roman"/>
          <w:color w:val="000000" w:themeColor="text1"/>
          <w:sz w:val="24"/>
          <w:szCs w:val="24"/>
          <w:shd w:val="clear" w:color="auto" w:fill="FFFFFF"/>
        </w:rPr>
        <w:t xml:space="preserve"> </w:t>
      </w:r>
      <w:r w:rsidR="005710C1">
        <w:rPr>
          <w:rFonts w:ascii="Times New Roman" w:hAnsi="Times New Roman" w:cs="Times New Roman"/>
          <w:color w:val="000000" w:themeColor="text1"/>
          <w:sz w:val="24"/>
          <w:szCs w:val="24"/>
          <w:shd w:val="clear" w:color="auto" w:fill="FFFFFF"/>
        </w:rPr>
        <w:t xml:space="preserve">ale </w:t>
      </w:r>
      <w:r w:rsidR="00761C5A" w:rsidRPr="007A6704">
        <w:rPr>
          <w:rFonts w:ascii="Times New Roman" w:hAnsi="Times New Roman" w:cs="Times New Roman"/>
          <w:color w:val="000000" w:themeColor="text1"/>
          <w:sz w:val="24"/>
          <w:szCs w:val="24"/>
          <w:shd w:val="clear" w:color="auto" w:fill="FFFFFF"/>
        </w:rPr>
        <w:t xml:space="preserve">od tohoto druhu pomoci </w:t>
      </w:r>
      <w:r w:rsidR="007A4965" w:rsidRPr="007A6704">
        <w:rPr>
          <w:rFonts w:ascii="Times New Roman" w:hAnsi="Times New Roman" w:cs="Times New Roman"/>
          <w:color w:val="000000" w:themeColor="text1"/>
          <w:sz w:val="24"/>
          <w:szCs w:val="24"/>
          <w:shd w:val="clear" w:color="auto" w:fill="FFFFFF"/>
        </w:rPr>
        <w:t xml:space="preserve">upustili </w:t>
      </w:r>
      <w:r w:rsidR="006C1065" w:rsidRPr="007A6704">
        <w:rPr>
          <w:rFonts w:ascii="Times New Roman" w:hAnsi="Times New Roman" w:cs="Times New Roman"/>
          <w:color w:val="000000" w:themeColor="text1"/>
          <w:sz w:val="24"/>
          <w:szCs w:val="24"/>
          <w:shd w:val="clear" w:color="auto" w:fill="FFFFFF"/>
        </w:rPr>
        <w:t>a zaměřil</w:t>
      </w:r>
      <w:r w:rsidR="007A4965" w:rsidRPr="007A6704">
        <w:rPr>
          <w:rFonts w:ascii="Times New Roman" w:hAnsi="Times New Roman" w:cs="Times New Roman"/>
          <w:color w:val="000000" w:themeColor="text1"/>
          <w:sz w:val="24"/>
          <w:szCs w:val="24"/>
          <w:shd w:val="clear" w:color="auto" w:fill="FFFFFF"/>
        </w:rPr>
        <w:t>i</w:t>
      </w:r>
      <w:r w:rsidR="006C1065" w:rsidRPr="007A6704">
        <w:rPr>
          <w:rFonts w:ascii="Times New Roman" w:hAnsi="Times New Roman" w:cs="Times New Roman"/>
          <w:color w:val="000000" w:themeColor="text1"/>
          <w:sz w:val="24"/>
          <w:szCs w:val="24"/>
          <w:shd w:val="clear" w:color="auto" w:fill="FFFFFF"/>
        </w:rPr>
        <w:t xml:space="preserve"> se na zcela jiné</w:t>
      </w:r>
      <w:r w:rsidR="009D1ED5" w:rsidRPr="007A6704">
        <w:rPr>
          <w:rFonts w:ascii="Times New Roman" w:hAnsi="Times New Roman" w:cs="Times New Roman"/>
          <w:color w:val="000000" w:themeColor="text1"/>
          <w:sz w:val="24"/>
          <w:szCs w:val="24"/>
          <w:shd w:val="clear" w:color="auto" w:fill="FFFFFF"/>
        </w:rPr>
        <w:t xml:space="preserve"> </w:t>
      </w:r>
      <w:r w:rsidR="006C1065" w:rsidRPr="007A6704">
        <w:rPr>
          <w:rFonts w:ascii="Times New Roman" w:hAnsi="Times New Roman" w:cs="Times New Roman"/>
          <w:color w:val="000000" w:themeColor="text1"/>
          <w:sz w:val="24"/>
          <w:szCs w:val="24"/>
          <w:shd w:val="clear" w:color="auto" w:fill="FFFFFF"/>
        </w:rPr>
        <w:t xml:space="preserve">formy </w:t>
      </w:r>
      <w:r w:rsidR="00F55D1D">
        <w:rPr>
          <w:rFonts w:ascii="Times New Roman" w:hAnsi="Times New Roman" w:cs="Times New Roman"/>
          <w:color w:val="000000" w:themeColor="text1"/>
          <w:sz w:val="24"/>
          <w:szCs w:val="24"/>
          <w:shd w:val="clear" w:color="auto" w:fill="FFFFFF"/>
        </w:rPr>
        <w:t>asistence</w:t>
      </w:r>
      <w:r w:rsidR="006C1065" w:rsidRPr="007A6704">
        <w:rPr>
          <w:rFonts w:ascii="Times New Roman" w:hAnsi="Times New Roman" w:cs="Times New Roman"/>
          <w:color w:val="000000" w:themeColor="text1"/>
          <w:sz w:val="24"/>
          <w:szCs w:val="24"/>
          <w:shd w:val="clear" w:color="auto" w:fill="FFFFFF"/>
        </w:rPr>
        <w:t xml:space="preserve">. Posílení práv žen a jejich postavení by výrazně </w:t>
      </w:r>
      <w:r w:rsidR="009963A5" w:rsidRPr="007A6704">
        <w:rPr>
          <w:rFonts w:ascii="Times New Roman" w:hAnsi="Times New Roman" w:cs="Times New Roman"/>
          <w:color w:val="000000" w:themeColor="text1"/>
          <w:sz w:val="24"/>
          <w:szCs w:val="24"/>
          <w:shd w:val="clear" w:color="auto" w:fill="FFFFFF"/>
        </w:rPr>
        <w:t xml:space="preserve">podpořilo </w:t>
      </w:r>
      <w:r w:rsidR="006C1065" w:rsidRPr="007A6704">
        <w:rPr>
          <w:rFonts w:ascii="Times New Roman" w:hAnsi="Times New Roman" w:cs="Times New Roman"/>
          <w:color w:val="000000" w:themeColor="text1"/>
          <w:sz w:val="24"/>
          <w:szCs w:val="24"/>
          <w:shd w:val="clear" w:color="auto" w:fill="FFFFFF"/>
        </w:rPr>
        <w:t>proces demokratizace v Iráku.</w:t>
      </w:r>
      <w:r w:rsidR="006C1065" w:rsidRPr="00D77A53">
        <w:rPr>
          <w:rFonts w:ascii="Times New Roman" w:hAnsi="Times New Roman" w:cs="Times New Roman"/>
          <w:color w:val="000000" w:themeColor="text1"/>
          <w:sz w:val="24"/>
          <w:szCs w:val="24"/>
          <w:shd w:val="clear" w:color="auto" w:fill="FFFFFF"/>
        </w:rPr>
        <w:t xml:space="preserve"> </w:t>
      </w:r>
    </w:p>
    <w:p w14:paraId="79AB8137" w14:textId="77777777" w:rsidR="001E57A2" w:rsidRPr="001E57A2" w:rsidRDefault="001E57A2" w:rsidP="00D04277">
      <w:pPr>
        <w:spacing w:after="0" w:line="360" w:lineRule="auto"/>
      </w:pPr>
    </w:p>
    <w:p w14:paraId="5AB2DE01" w14:textId="6603B8D7" w:rsidR="00B90746" w:rsidRDefault="00D164C6" w:rsidP="00D04277">
      <w:pPr>
        <w:pStyle w:val="Nadpis2"/>
        <w:spacing w:before="0" w:line="360" w:lineRule="auto"/>
        <w:rPr>
          <w:rFonts w:ascii="Times New Roman" w:hAnsi="Times New Roman" w:cs="Times New Roman"/>
          <w:b/>
          <w:bCs/>
          <w:color w:val="000000" w:themeColor="text1"/>
          <w:sz w:val="28"/>
          <w:szCs w:val="28"/>
        </w:rPr>
      </w:pPr>
      <w:bookmarkStart w:id="34" w:name="_Toc133217842"/>
      <w:r>
        <w:rPr>
          <w:rFonts w:ascii="Times New Roman" w:hAnsi="Times New Roman" w:cs="Times New Roman"/>
          <w:b/>
          <w:bCs/>
          <w:color w:val="000000" w:themeColor="text1"/>
          <w:sz w:val="28"/>
          <w:szCs w:val="28"/>
        </w:rPr>
        <w:t>Postavení ž</w:t>
      </w:r>
      <w:r w:rsidR="00B90746" w:rsidRPr="00B90746">
        <w:rPr>
          <w:rFonts w:ascii="Times New Roman" w:hAnsi="Times New Roman" w:cs="Times New Roman"/>
          <w:b/>
          <w:bCs/>
          <w:color w:val="000000" w:themeColor="text1"/>
          <w:sz w:val="28"/>
          <w:szCs w:val="28"/>
        </w:rPr>
        <w:t xml:space="preserve">en za vlády </w:t>
      </w:r>
      <w:r w:rsidR="00580090" w:rsidRPr="00B90746">
        <w:rPr>
          <w:rFonts w:ascii="Times New Roman" w:hAnsi="Times New Roman" w:cs="Times New Roman"/>
          <w:b/>
          <w:bCs/>
          <w:color w:val="000000" w:themeColor="text1"/>
          <w:sz w:val="28"/>
          <w:szCs w:val="28"/>
        </w:rPr>
        <w:t>Saddáma</w:t>
      </w:r>
      <w:r w:rsidR="00B90746" w:rsidRPr="00B90746">
        <w:rPr>
          <w:rFonts w:ascii="Times New Roman" w:hAnsi="Times New Roman" w:cs="Times New Roman"/>
          <w:b/>
          <w:bCs/>
          <w:color w:val="000000" w:themeColor="text1"/>
          <w:sz w:val="28"/>
          <w:szCs w:val="28"/>
        </w:rPr>
        <w:t xml:space="preserve"> Husajna</w:t>
      </w:r>
      <w:bookmarkEnd w:id="34"/>
    </w:p>
    <w:p w14:paraId="6E1A2E34" w14:textId="77777777" w:rsidR="003864E7" w:rsidRDefault="00132EDD" w:rsidP="00D04277">
      <w:pPr>
        <w:spacing w:after="0" w:line="360" w:lineRule="auto"/>
        <w:jc w:val="both"/>
        <w:rPr>
          <w:rFonts w:ascii="Times New Roman" w:hAnsi="Times New Roman" w:cs="Times New Roman"/>
          <w:sz w:val="24"/>
          <w:szCs w:val="24"/>
        </w:rPr>
      </w:pPr>
      <w:r w:rsidRPr="00CE497D">
        <w:rPr>
          <w:rFonts w:ascii="Times New Roman" w:hAnsi="Times New Roman" w:cs="Times New Roman"/>
          <w:sz w:val="24"/>
          <w:szCs w:val="24"/>
        </w:rPr>
        <w:t>Když se v Iráku v roce 1963 chopila moci strana Ba</w:t>
      </w:r>
      <w:r w:rsidR="00F014AE" w:rsidRPr="00CE497D">
        <w:rPr>
          <w:rFonts w:ascii="Times New Roman" w:hAnsi="Times New Roman" w:cs="Times New Roman"/>
          <w:sz w:val="24"/>
          <w:szCs w:val="24"/>
        </w:rPr>
        <w:t>a</w:t>
      </w:r>
      <w:r w:rsidRPr="00CE497D">
        <w:rPr>
          <w:rFonts w:ascii="Times New Roman" w:hAnsi="Times New Roman" w:cs="Times New Roman"/>
          <w:sz w:val="24"/>
          <w:szCs w:val="24"/>
        </w:rPr>
        <w:t>s nastal vzestup ženských práv</w:t>
      </w:r>
      <w:r w:rsidR="00976EB4" w:rsidRPr="00CE497D">
        <w:rPr>
          <w:rFonts w:ascii="Times New Roman" w:hAnsi="Times New Roman" w:cs="Times New Roman"/>
          <w:sz w:val="24"/>
          <w:szCs w:val="24"/>
        </w:rPr>
        <w:t xml:space="preserve"> </w:t>
      </w:r>
      <w:r w:rsidR="005D41C4">
        <w:rPr>
          <w:rFonts w:ascii="Times New Roman" w:hAnsi="Times New Roman" w:cs="Times New Roman"/>
          <w:sz w:val="24"/>
          <w:szCs w:val="24"/>
        </w:rPr>
        <w:t xml:space="preserve">ve smyslu zvýšení </w:t>
      </w:r>
      <w:r w:rsidRPr="00CE497D">
        <w:rPr>
          <w:rFonts w:ascii="Times New Roman" w:hAnsi="Times New Roman" w:cs="Times New Roman"/>
          <w:sz w:val="24"/>
          <w:szCs w:val="24"/>
        </w:rPr>
        <w:t>rovnoprávnost</w:t>
      </w:r>
      <w:r w:rsidR="00976EB4" w:rsidRPr="00CE497D">
        <w:rPr>
          <w:rFonts w:ascii="Times New Roman" w:hAnsi="Times New Roman" w:cs="Times New Roman"/>
          <w:sz w:val="24"/>
          <w:szCs w:val="24"/>
        </w:rPr>
        <w:t>i</w:t>
      </w:r>
      <w:r w:rsidR="008D2C8D" w:rsidRPr="00CE497D">
        <w:rPr>
          <w:rFonts w:ascii="Times New Roman" w:hAnsi="Times New Roman" w:cs="Times New Roman"/>
          <w:sz w:val="24"/>
          <w:szCs w:val="24"/>
        </w:rPr>
        <w:t xml:space="preserve"> a zlepšení kvality vzdělání. </w:t>
      </w:r>
      <w:r w:rsidR="002B0B63">
        <w:rPr>
          <w:rFonts w:ascii="Times New Roman" w:hAnsi="Times New Roman" w:cs="Times New Roman"/>
          <w:sz w:val="24"/>
          <w:szCs w:val="24"/>
        </w:rPr>
        <w:t>Z</w:t>
      </w:r>
      <w:r w:rsidR="00CE497D" w:rsidRPr="00CE497D">
        <w:rPr>
          <w:rFonts w:ascii="Times New Roman" w:hAnsi="Times New Roman" w:cs="Times New Roman"/>
          <w:sz w:val="24"/>
          <w:szCs w:val="24"/>
        </w:rPr>
        <w:t>ájmy</w:t>
      </w:r>
      <w:r w:rsidR="002B0B63">
        <w:rPr>
          <w:rFonts w:ascii="Times New Roman" w:hAnsi="Times New Roman" w:cs="Times New Roman"/>
          <w:sz w:val="24"/>
          <w:szCs w:val="24"/>
        </w:rPr>
        <w:t xml:space="preserve"> strany Baas</w:t>
      </w:r>
      <w:r w:rsidR="00CE497D" w:rsidRPr="00CE497D">
        <w:rPr>
          <w:rFonts w:ascii="Times New Roman" w:hAnsi="Times New Roman" w:cs="Times New Roman"/>
          <w:sz w:val="24"/>
          <w:szCs w:val="24"/>
        </w:rPr>
        <w:t xml:space="preserve"> mířil</w:t>
      </w:r>
      <w:r w:rsidR="0031016F">
        <w:rPr>
          <w:rFonts w:ascii="Times New Roman" w:hAnsi="Times New Roman" w:cs="Times New Roman"/>
          <w:sz w:val="24"/>
          <w:szCs w:val="24"/>
        </w:rPr>
        <w:t>y</w:t>
      </w:r>
      <w:r w:rsidR="00CE497D" w:rsidRPr="00CE497D">
        <w:rPr>
          <w:rFonts w:ascii="Times New Roman" w:hAnsi="Times New Roman" w:cs="Times New Roman"/>
          <w:sz w:val="24"/>
          <w:szCs w:val="24"/>
        </w:rPr>
        <w:t xml:space="preserve"> na vybudování těžk</w:t>
      </w:r>
      <w:r w:rsidR="00324D29">
        <w:rPr>
          <w:rFonts w:ascii="Times New Roman" w:hAnsi="Times New Roman" w:cs="Times New Roman"/>
          <w:sz w:val="24"/>
          <w:szCs w:val="24"/>
        </w:rPr>
        <w:t>ého</w:t>
      </w:r>
      <w:r w:rsidR="00CE497D" w:rsidRPr="00CE497D">
        <w:rPr>
          <w:rFonts w:ascii="Times New Roman" w:hAnsi="Times New Roman" w:cs="Times New Roman"/>
          <w:sz w:val="24"/>
          <w:szCs w:val="24"/>
        </w:rPr>
        <w:t xml:space="preserve"> průmysl</w:t>
      </w:r>
      <w:r w:rsidR="00324D29">
        <w:rPr>
          <w:rFonts w:ascii="Times New Roman" w:hAnsi="Times New Roman" w:cs="Times New Roman"/>
          <w:sz w:val="24"/>
          <w:szCs w:val="24"/>
        </w:rPr>
        <w:t>u</w:t>
      </w:r>
      <w:r w:rsidR="00CE497D" w:rsidRPr="00CE497D">
        <w:rPr>
          <w:rFonts w:ascii="Times New Roman" w:hAnsi="Times New Roman" w:cs="Times New Roman"/>
          <w:sz w:val="24"/>
          <w:szCs w:val="24"/>
        </w:rPr>
        <w:t xml:space="preserve"> v zemi a </w:t>
      </w:r>
      <w:r w:rsidR="00355A8E">
        <w:rPr>
          <w:rFonts w:ascii="Times New Roman" w:hAnsi="Times New Roman" w:cs="Times New Roman"/>
          <w:sz w:val="24"/>
          <w:szCs w:val="24"/>
        </w:rPr>
        <w:t>zlepšení</w:t>
      </w:r>
      <w:r w:rsidR="00CE497D" w:rsidRPr="00CE497D">
        <w:rPr>
          <w:rFonts w:ascii="Times New Roman" w:hAnsi="Times New Roman" w:cs="Times New Roman"/>
          <w:sz w:val="24"/>
          <w:szCs w:val="24"/>
        </w:rPr>
        <w:t xml:space="preserve"> infrastruktur</w:t>
      </w:r>
      <w:r w:rsidR="004526A7">
        <w:rPr>
          <w:rFonts w:ascii="Times New Roman" w:hAnsi="Times New Roman" w:cs="Times New Roman"/>
          <w:sz w:val="24"/>
          <w:szCs w:val="24"/>
        </w:rPr>
        <w:t>y,</w:t>
      </w:r>
      <w:r w:rsidR="00355A8E">
        <w:rPr>
          <w:rFonts w:ascii="Times New Roman" w:hAnsi="Times New Roman" w:cs="Times New Roman"/>
          <w:sz w:val="24"/>
          <w:szCs w:val="24"/>
        </w:rPr>
        <w:t xml:space="preserve"> do čeho</w:t>
      </w:r>
      <w:r w:rsidR="004526A7">
        <w:rPr>
          <w:rFonts w:ascii="Times New Roman" w:hAnsi="Times New Roman" w:cs="Times New Roman"/>
          <w:sz w:val="24"/>
          <w:szCs w:val="24"/>
        </w:rPr>
        <w:t>ž</w:t>
      </w:r>
      <w:r w:rsidR="00355A8E">
        <w:rPr>
          <w:rFonts w:ascii="Times New Roman" w:hAnsi="Times New Roman" w:cs="Times New Roman"/>
          <w:sz w:val="24"/>
          <w:szCs w:val="24"/>
        </w:rPr>
        <w:t xml:space="preserve"> se aktivně zapojoval právě </w:t>
      </w:r>
      <w:r w:rsidR="004526A7">
        <w:rPr>
          <w:rFonts w:ascii="Times New Roman" w:hAnsi="Times New Roman" w:cs="Times New Roman"/>
          <w:sz w:val="24"/>
          <w:szCs w:val="24"/>
        </w:rPr>
        <w:t xml:space="preserve">S. </w:t>
      </w:r>
      <w:r w:rsidR="00355A8E">
        <w:rPr>
          <w:rFonts w:ascii="Times New Roman" w:hAnsi="Times New Roman" w:cs="Times New Roman"/>
          <w:sz w:val="24"/>
          <w:szCs w:val="24"/>
        </w:rPr>
        <w:t>Husajn</w:t>
      </w:r>
      <w:r w:rsidR="00CE497D" w:rsidRPr="00CE497D">
        <w:rPr>
          <w:rFonts w:ascii="Times New Roman" w:hAnsi="Times New Roman" w:cs="Times New Roman"/>
          <w:sz w:val="24"/>
          <w:szCs w:val="24"/>
        </w:rPr>
        <w:t xml:space="preserve">. Zprvopočátku si strana Baas chtěla získat své příznivce a chudým obyvatelům Iráku </w:t>
      </w:r>
      <w:r w:rsidR="0031016F" w:rsidRPr="00CE497D">
        <w:rPr>
          <w:rFonts w:ascii="Times New Roman" w:hAnsi="Times New Roman" w:cs="Times New Roman"/>
          <w:sz w:val="24"/>
          <w:szCs w:val="24"/>
        </w:rPr>
        <w:t>věnoval</w:t>
      </w:r>
      <w:r w:rsidR="00FB3667">
        <w:rPr>
          <w:rFonts w:ascii="Times New Roman" w:hAnsi="Times New Roman" w:cs="Times New Roman"/>
          <w:sz w:val="24"/>
          <w:szCs w:val="24"/>
        </w:rPr>
        <w:t xml:space="preserve">a </w:t>
      </w:r>
      <w:r w:rsidR="00CE497D" w:rsidRPr="00CE497D">
        <w:rPr>
          <w:rFonts w:ascii="Times New Roman" w:hAnsi="Times New Roman" w:cs="Times New Roman"/>
          <w:sz w:val="24"/>
          <w:szCs w:val="24"/>
        </w:rPr>
        <w:t>elektrospotřebiče, např. televizory a ledničky</w:t>
      </w:r>
      <w:r w:rsidR="00BA4688">
        <w:rPr>
          <w:rFonts w:ascii="Times New Roman" w:hAnsi="Times New Roman" w:cs="Times New Roman"/>
          <w:sz w:val="24"/>
          <w:szCs w:val="24"/>
        </w:rPr>
        <w:t>,</w:t>
      </w:r>
      <w:r w:rsidR="00E368CE">
        <w:rPr>
          <w:rFonts w:ascii="Times New Roman" w:hAnsi="Times New Roman" w:cs="Times New Roman"/>
          <w:sz w:val="24"/>
          <w:szCs w:val="24"/>
        </w:rPr>
        <w:t xml:space="preserve"> a ženám umožnoval</w:t>
      </w:r>
      <w:r w:rsidR="00BA4688">
        <w:rPr>
          <w:rFonts w:ascii="Times New Roman" w:hAnsi="Times New Roman" w:cs="Times New Roman"/>
          <w:sz w:val="24"/>
          <w:szCs w:val="24"/>
        </w:rPr>
        <w:t>a</w:t>
      </w:r>
      <w:r w:rsidR="00E368CE">
        <w:rPr>
          <w:rFonts w:ascii="Times New Roman" w:hAnsi="Times New Roman" w:cs="Times New Roman"/>
          <w:sz w:val="24"/>
          <w:szCs w:val="24"/>
        </w:rPr>
        <w:t xml:space="preserve"> lepší podmínky pro život.</w:t>
      </w:r>
      <w:r w:rsidR="00CE497D" w:rsidRPr="00CE497D">
        <w:rPr>
          <w:rFonts w:ascii="Times New Roman" w:hAnsi="Times New Roman" w:cs="Times New Roman"/>
          <w:sz w:val="24"/>
          <w:szCs w:val="24"/>
        </w:rPr>
        <w:t xml:space="preserve"> Právě tyto činy </w:t>
      </w:r>
      <w:r w:rsidR="00BA4688">
        <w:rPr>
          <w:rFonts w:ascii="Times New Roman" w:hAnsi="Times New Roman" w:cs="Times New Roman"/>
          <w:sz w:val="24"/>
          <w:szCs w:val="24"/>
        </w:rPr>
        <w:t>přinesly</w:t>
      </w:r>
      <w:r w:rsidR="00CE497D" w:rsidRPr="00CE497D">
        <w:rPr>
          <w:rFonts w:ascii="Times New Roman" w:hAnsi="Times New Roman" w:cs="Times New Roman"/>
          <w:sz w:val="24"/>
          <w:szCs w:val="24"/>
        </w:rPr>
        <w:t xml:space="preserve"> velkou popularitu </w:t>
      </w:r>
      <w:r w:rsidR="008F0074">
        <w:rPr>
          <w:rFonts w:ascii="Times New Roman" w:hAnsi="Times New Roman" w:cs="Times New Roman"/>
          <w:sz w:val="24"/>
          <w:szCs w:val="24"/>
        </w:rPr>
        <w:t xml:space="preserve">S. </w:t>
      </w:r>
      <w:r w:rsidR="00CE497D" w:rsidRPr="00CE497D">
        <w:rPr>
          <w:rFonts w:ascii="Times New Roman" w:hAnsi="Times New Roman" w:cs="Times New Roman"/>
          <w:sz w:val="24"/>
          <w:szCs w:val="24"/>
        </w:rPr>
        <w:t>Husajnov</w:t>
      </w:r>
      <w:r w:rsidR="008F0074">
        <w:rPr>
          <w:rFonts w:ascii="Times New Roman" w:hAnsi="Times New Roman" w:cs="Times New Roman"/>
          <w:sz w:val="24"/>
          <w:szCs w:val="24"/>
        </w:rPr>
        <w:t>i</w:t>
      </w:r>
      <w:r w:rsidR="00BD2572">
        <w:rPr>
          <w:rFonts w:ascii="Times New Roman" w:hAnsi="Times New Roman" w:cs="Times New Roman"/>
          <w:sz w:val="24"/>
          <w:szCs w:val="24"/>
        </w:rPr>
        <w:t xml:space="preserve"> a </w:t>
      </w:r>
      <w:proofErr w:type="spellStart"/>
      <w:r w:rsidR="00BD2572">
        <w:rPr>
          <w:rFonts w:ascii="Times New Roman" w:hAnsi="Times New Roman" w:cs="Times New Roman"/>
          <w:sz w:val="24"/>
          <w:szCs w:val="24"/>
        </w:rPr>
        <w:t>baasistickému</w:t>
      </w:r>
      <w:proofErr w:type="spellEnd"/>
      <w:r w:rsidR="00BD2572">
        <w:rPr>
          <w:rFonts w:ascii="Times New Roman" w:hAnsi="Times New Roman" w:cs="Times New Roman"/>
          <w:sz w:val="24"/>
          <w:szCs w:val="24"/>
        </w:rPr>
        <w:t xml:space="preserve"> režimu.</w:t>
      </w:r>
      <w:r w:rsidR="00CE497D" w:rsidRPr="00CE497D">
        <w:rPr>
          <w:rFonts w:ascii="Times New Roman" w:hAnsi="Times New Roman" w:cs="Times New Roman"/>
          <w:sz w:val="24"/>
          <w:szCs w:val="24"/>
        </w:rPr>
        <w:t xml:space="preserve"> (</w:t>
      </w:r>
      <w:proofErr w:type="spellStart"/>
      <w:r w:rsidR="00CE497D" w:rsidRPr="00CE497D">
        <w:rPr>
          <w:rFonts w:ascii="Times New Roman" w:hAnsi="Times New Roman" w:cs="Times New Roman"/>
          <w:sz w:val="24"/>
          <w:szCs w:val="24"/>
        </w:rPr>
        <w:t>Coughlin</w:t>
      </w:r>
      <w:proofErr w:type="spellEnd"/>
      <w:r w:rsidR="00CE497D" w:rsidRPr="00CE497D">
        <w:rPr>
          <w:rFonts w:ascii="Times New Roman" w:hAnsi="Times New Roman" w:cs="Times New Roman"/>
          <w:sz w:val="24"/>
          <w:szCs w:val="24"/>
        </w:rPr>
        <w:t xml:space="preserve">, 2003, s. 45). </w:t>
      </w:r>
      <w:r w:rsidR="00992D37" w:rsidRPr="003B320B">
        <w:rPr>
          <w:rFonts w:ascii="Times New Roman" w:hAnsi="Times New Roman" w:cs="Times New Roman"/>
          <w:sz w:val="24"/>
          <w:szCs w:val="24"/>
        </w:rPr>
        <w:t>Snaha zlepšit ženská práva v 70. letech 20. století byla</w:t>
      </w:r>
      <w:r w:rsidR="008F0074">
        <w:rPr>
          <w:rFonts w:ascii="Times New Roman" w:hAnsi="Times New Roman" w:cs="Times New Roman"/>
          <w:sz w:val="24"/>
          <w:szCs w:val="24"/>
        </w:rPr>
        <w:t xml:space="preserve"> jen jedním z mnoha aspektů</w:t>
      </w:r>
      <w:r w:rsidR="00992D37" w:rsidRPr="003B320B">
        <w:rPr>
          <w:rFonts w:ascii="Times New Roman" w:hAnsi="Times New Roman" w:cs="Times New Roman"/>
          <w:sz w:val="24"/>
          <w:szCs w:val="24"/>
        </w:rPr>
        <w:t xml:space="preserve"> modernizačního projektu</w:t>
      </w:r>
      <w:r w:rsidR="009221F2">
        <w:rPr>
          <w:rFonts w:ascii="Times New Roman" w:hAnsi="Times New Roman" w:cs="Times New Roman"/>
          <w:sz w:val="24"/>
          <w:szCs w:val="24"/>
        </w:rPr>
        <w:t>, j</w:t>
      </w:r>
      <w:r w:rsidR="00992D37" w:rsidRPr="003B320B">
        <w:rPr>
          <w:rFonts w:ascii="Times New Roman" w:hAnsi="Times New Roman" w:cs="Times New Roman"/>
          <w:sz w:val="24"/>
          <w:szCs w:val="24"/>
        </w:rPr>
        <w:t>ehož cílem bylo z žen udělat politický nástroj, pomocí ně</w:t>
      </w:r>
      <w:r w:rsidR="00FC58C3">
        <w:rPr>
          <w:rFonts w:ascii="Times New Roman" w:hAnsi="Times New Roman" w:cs="Times New Roman"/>
          <w:sz w:val="24"/>
          <w:szCs w:val="24"/>
        </w:rPr>
        <w:t>hož</w:t>
      </w:r>
      <w:r w:rsidR="00992D37" w:rsidRPr="003B320B">
        <w:rPr>
          <w:rFonts w:ascii="Times New Roman" w:hAnsi="Times New Roman" w:cs="Times New Roman"/>
          <w:sz w:val="24"/>
          <w:szCs w:val="24"/>
        </w:rPr>
        <w:t xml:space="preserve"> </w:t>
      </w:r>
      <w:r w:rsidR="00370B68">
        <w:rPr>
          <w:rFonts w:ascii="Times New Roman" w:hAnsi="Times New Roman" w:cs="Times New Roman"/>
          <w:sz w:val="24"/>
          <w:szCs w:val="24"/>
        </w:rPr>
        <w:t xml:space="preserve">by </w:t>
      </w:r>
      <w:r w:rsidR="00992D37" w:rsidRPr="003B320B">
        <w:rPr>
          <w:rFonts w:ascii="Times New Roman" w:hAnsi="Times New Roman" w:cs="Times New Roman"/>
          <w:sz w:val="24"/>
          <w:szCs w:val="24"/>
        </w:rPr>
        <w:t xml:space="preserve">se vše řídilo tak, aby zájmy vládnoucí </w:t>
      </w:r>
      <w:r w:rsidR="00D419A3" w:rsidRPr="003B320B">
        <w:rPr>
          <w:rFonts w:ascii="Times New Roman" w:hAnsi="Times New Roman" w:cs="Times New Roman"/>
          <w:sz w:val="24"/>
          <w:szCs w:val="24"/>
        </w:rPr>
        <w:t xml:space="preserve">strany </w:t>
      </w:r>
      <w:r w:rsidR="00D419A3">
        <w:rPr>
          <w:rFonts w:ascii="Times New Roman" w:hAnsi="Times New Roman" w:cs="Times New Roman"/>
          <w:sz w:val="24"/>
          <w:szCs w:val="24"/>
        </w:rPr>
        <w:t xml:space="preserve">– </w:t>
      </w:r>
      <w:r w:rsidR="00D419A3" w:rsidRPr="003B320B">
        <w:rPr>
          <w:rFonts w:ascii="Times New Roman" w:hAnsi="Times New Roman" w:cs="Times New Roman"/>
          <w:sz w:val="24"/>
          <w:szCs w:val="24"/>
        </w:rPr>
        <w:t>např</w:t>
      </w:r>
      <w:r w:rsidR="00D419A3">
        <w:rPr>
          <w:rFonts w:ascii="Times New Roman" w:hAnsi="Times New Roman" w:cs="Times New Roman"/>
          <w:sz w:val="24"/>
          <w:szCs w:val="24"/>
        </w:rPr>
        <w:t>.</w:t>
      </w:r>
      <w:r w:rsidR="00D419A3" w:rsidRPr="003B320B">
        <w:rPr>
          <w:rFonts w:ascii="Times New Roman" w:hAnsi="Times New Roman" w:cs="Times New Roman"/>
          <w:sz w:val="24"/>
          <w:szCs w:val="24"/>
        </w:rPr>
        <w:t xml:space="preserve"> </w:t>
      </w:r>
      <w:r w:rsidR="00992D37" w:rsidRPr="003B320B">
        <w:rPr>
          <w:rFonts w:ascii="Times New Roman" w:hAnsi="Times New Roman" w:cs="Times New Roman"/>
          <w:sz w:val="24"/>
          <w:szCs w:val="24"/>
        </w:rPr>
        <w:t xml:space="preserve"> ekonomické, politické a sociální</w:t>
      </w:r>
      <w:r w:rsidR="003864E7" w:rsidRPr="003B320B">
        <w:rPr>
          <w:rFonts w:ascii="Times New Roman" w:hAnsi="Times New Roman" w:cs="Times New Roman"/>
          <w:sz w:val="24"/>
          <w:szCs w:val="24"/>
        </w:rPr>
        <w:t xml:space="preserve"> </w:t>
      </w:r>
      <w:r w:rsidR="003864E7">
        <w:rPr>
          <w:rFonts w:ascii="Times New Roman" w:hAnsi="Times New Roman" w:cs="Times New Roman"/>
          <w:sz w:val="24"/>
          <w:szCs w:val="24"/>
        </w:rPr>
        <w:t xml:space="preserve">– </w:t>
      </w:r>
      <w:r w:rsidR="00992D37" w:rsidRPr="003B320B">
        <w:rPr>
          <w:rFonts w:ascii="Times New Roman" w:hAnsi="Times New Roman" w:cs="Times New Roman"/>
          <w:sz w:val="24"/>
          <w:szCs w:val="24"/>
        </w:rPr>
        <w:t xml:space="preserve">byly vyhovující </w:t>
      </w:r>
      <w:r w:rsidR="0098500B">
        <w:rPr>
          <w:rFonts w:ascii="Times New Roman" w:hAnsi="Times New Roman" w:cs="Times New Roman"/>
          <w:sz w:val="24"/>
          <w:szCs w:val="24"/>
        </w:rPr>
        <w:t xml:space="preserve">pro </w:t>
      </w:r>
      <w:r w:rsidR="00196C84">
        <w:rPr>
          <w:rFonts w:ascii="Times New Roman" w:hAnsi="Times New Roman" w:cs="Times New Roman"/>
          <w:sz w:val="24"/>
          <w:szCs w:val="24"/>
        </w:rPr>
        <w:t xml:space="preserve">převládající systém v Iráku </w:t>
      </w:r>
      <w:r w:rsidR="00992D37" w:rsidRPr="003B320B">
        <w:rPr>
          <w:rFonts w:ascii="Times New Roman" w:hAnsi="Times New Roman" w:cs="Times New Roman"/>
          <w:sz w:val="24"/>
          <w:szCs w:val="24"/>
        </w:rPr>
        <w:t>(Fischer-</w:t>
      </w:r>
      <w:proofErr w:type="spellStart"/>
      <w:r w:rsidR="00992D37" w:rsidRPr="003B320B">
        <w:rPr>
          <w:rFonts w:ascii="Times New Roman" w:hAnsi="Times New Roman" w:cs="Times New Roman"/>
          <w:sz w:val="24"/>
          <w:szCs w:val="24"/>
        </w:rPr>
        <w:t>Tahir</w:t>
      </w:r>
      <w:proofErr w:type="spellEnd"/>
      <w:r w:rsidR="00992D37" w:rsidRPr="003B320B">
        <w:rPr>
          <w:rFonts w:ascii="Times New Roman" w:hAnsi="Times New Roman" w:cs="Times New Roman"/>
          <w:sz w:val="24"/>
          <w:szCs w:val="24"/>
        </w:rPr>
        <w:t>, 2010, s. 1382).</w:t>
      </w:r>
    </w:p>
    <w:p w14:paraId="19D85CFF" w14:textId="51C27D8C" w:rsidR="00850458" w:rsidRPr="00A120D0" w:rsidRDefault="00370B68" w:rsidP="00D04277">
      <w:pPr>
        <w:spacing w:after="0" w:line="360" w:lineRule="auto"/>
        <w:ind w:firstLine="576"/>
        <w:jc w:val="both"/>
        <w:rPr>
          <w:rFonts w:ascii="Times New Roman" w:hAnsi="Times New Roman" w:cs="Times New Roman"/>
          <w:sz w:val="24"/>
          <w:szCs w:val="24"/>
        </w:rPr>
      </w:pPr>
      <w:r>
        <w:rPr>
          <w:rFonts w:ascii="Times New Roman" w:hAnsi="Times New Roman" w:cs="Times New Roman"/>
          <w:sz w:val="24"/>
          <w:szCs w:val="24"/>
        </w:rPr>
        <w:t xml:space="preserve">Většinová </w:t>
      </w:r>
      <w:r w:rsidR="00132EDD" w:rsidRPr="00E85B02">
        <w:rPr>
          <w:rFonts w:ascii="Times New Roman" w:hAnsi="Times New Roman" w:cs="Times New Roman"/>
          <w:sz w:val="24"/>
          <w:szCs w:val="24"/>
        </w:rPr>
        <w:t xml:space="preserve">společnost mimo hlavní město </w:t>
      </w:r>
      <w:r w:rsidR="00DB5FC4">
        <w:rPr>
          <w:rFonts w:ascii="Times New Roman" w:hAnsi="Times New Roman" w:cs="Times New Roman"/>
          <w:sz w:val="24"/>
          <w:szCs w:val="24"/>
        </w:rPr>
        <w:t xml:space="preserve">ale nadále </w:t>
      </w:r>
      <w:r w:rsidR="00132EDD" w:rsidRPr="00E85B02">
        <w:rPr>
          <w:rFonts w:ascii="Times New Roman" w:hAnsi="Times New Roman" w:cs="Times New Roman"/>
          <w:sz w:val="24"/>
          <w:szCs w:val="24"/>
        </w:rPr>
        <w:t xml:space="preserve">pokračovala v tradičním </w:t>
      </w:r>
      <w:r w:rsidR="00F014AE">
        <w:rPr>
          <w:rFonts w:ascii="Times New Roman" w:hAnsi="Times New Roman" w:cs="Times New Roman"/>
          <w:sz w:val="24"/>
          <w:szCs w:val="24"/>
        </w:rPr>
        <w:t>přístupu</w:t>
      </w:r>
      <w:r w:rsidR="00132EDD" w:rsidRPr="00E85B02">
        <w:rPr>
          <w:rFonts w:ascii="Times New Roman" w:hAnsi="Times New Roman" w:cs="Times New Roman"/>
          <w:sz w:val="24"/>
          <w:szCs w:val="24"/>
        </w:rPr>
        <w:t xml:space="preserve"> k ženám, které musel</w:t>
      </w:r>
      <w:r w:rsidR="00FC10CF">
        <w:rPr>
          <w:rFonts w:ascii="Times New Roman" w:hAnsi="Times New Roman" w:cs="Times New Roman"/>
          <w:sz w:val="24"/>
          <w:szCs w:val="24"/>
        </w:rPr>
        <w:t>y</w:t>
      </w:r>
      <w:r w:rsidR="00132EDD" w:rsidRPr="00E85B02">
        <w:rPr>
          <w:rFonts w:ascii="Times New Roman" w:hAnsi="Times New Roman" w:cs="Times New Roman"/>
          <w:sz w:val="24"/>
          <w:szCs w:val="24"/>
        </w:rPr>
        <w:t xml:space="preserve"> být podřízené mužům. </w:t>
      </w:r>
      <w:r w:rsidR="000E0D95">
        <w:rPr>
          <w:rFonts w:ascii="Times New Roman" w:hAnsi="Times New Roman" w:cs="Times New Roman"/>
          <w:sz w:val="24"/>
          <w:szCs w:val="24"/>
        </w:rPr>
        <w:t xml:space="preserve">Roku 1970 byla přijata </w:t>
      </w:r>
      <w:r w:rsidR="00132EDD" w:rsidRPr="00E85B02">
        <w:rPr>
          <w:rFonts w:ascii="Times New Roman" w:hAnsi="Times New Roman" w:cs="Times New Roman"/>
          <w:sz w:val="24"/>
          <w:szCs w:val="24"/>
        </w:rPr>
        <w:t>dočasná ústava</w:t>
      </w:r>
      <w:r w:rsidR="00AC5FAA">
        <w:rPr>
          <w:rFonts w:ascii="Times New Roman" w:hAnsi="Times New Roman" w:cs="Times New Roman"/>
          <w:sz w:val="24"/>
          <w:szCs w:val="24"/>
        </w:rPr>
        <w:t xml:space="preserve">, </w:t>
      </w:r>
      <w:r w:rsidR="00132EDD" w:rsidRPr="00E85B02">
        <w:rPr>
          <w:rFonts w:ascii="Times New Roman" w:hAnsi="Times New Roman" w:cs="Times New Roman"/>
          <w:sz w:val="24"/>
          <w:szCs w:val="24"/>
        </w:rPr>
        <w:t xml:space="preserve">která </w:t>
      </w:r>
      <w:r w:rsidR="00AC5FAA">
        <w:rPr>
          <w:rFonts w:ascii="Times New Roman" w:hAnsi="Times New Roman" w:cs="Times New Roman"/>
          <w:sz w:val="24"/>
          <w:szCs w:val="24"/>
        </w:rPr>
        <w:t xml:space="preserve">formálně </w:t>
      </w:r>
      <w:r w:rsidR="00132EDD" w:rsidRPr="00E85B02">
        <w:rPr>
          <w:rFonts w:ascii="Times New Roman" w:hAnsi="Times New Roman" w:cs="Times New Roman"/>
          <w:sz w:val="24"/>
          <w:szCs w:val="24"/>
        </w:rPr>
        <w:t>nastolila rovnost mezi muži a ženami.</w:t>
      </w:r>
      <w:r w:rsidR="009C320C">
        <w:rPr>
          <w:rFonts w:ascii="Times New Roman" w:hAnsi="Times New Roman" w:cs="Times New Roman"/>
          <w:sz w:val="24"/>
          <w:szCs w:val="24"/>
        </w:rPr>
        <w:t xml:space="preserve"> </w:t>
      </w:r>
      <w:r w:rsidR="00FC744E">
        <w:rPr>
          <w:rFonts w:ascii="Times New Roman" w:hAnsi="Times New Roman" w:cs="Times New Roman"/>
          <w:sz w:val="24"/>
          <w:szCs w:val="24"/>
        </w:rPr>
        <w:t>P</w:t>
      </w:r>
      <w:r w:rsidR="005C3023">
        <w:rPr>
          <w:rFonts w:ascii="Times New Roman" w:hAnsi="Times New Roman" w:cs="Times New Roman"/>
          <w:color w:val="000000"/>
          <w:spacing w:val="-5"/>
          <w:sz w:val="24"/>
          <w:szCs w:val="24"/>
        </w:rPr>
        <w:t xml:space="preserve">řecházela </w:t>
      </w:r>
      <w:r w:rsidR="00FC744E">
        <w:rPr>
          <w:rFonts w:ascii="Times New Roman" w:hAnsi="Times New Roman" w:cs="Times New Roman"/>
          <w:color w:val="000000"/>
          <w:spacing w:val="-5"/>
          <w:sz w:val="24"/>
          <w:szCs w:val="24"/>
        </w:rPr>
        <w:t xml:space="preserve">jí </w:t>
      </w:r>
      <w:r w:rsidR="005C3023">
        <w:rPr>
          <w:rFonts w:ascii="Times New Roman" w:hAnsi="Times New Roman" w:cs="Times New Roman"/>
          <w:color w:val="000000"/>
          <w:spacing w:val="-5"/>
          <w:sz w:val="24"/>
          <w:szCs w:val="24"/>
        </w:rPr>
        <w:t>snaha o sjednocení společnosti formou odstranění sektářských rozdílů a šíření vzájemné tolerance</w:t>
      </w:r>
      <w:r w:rsidR="00424066">
        <w:rPr>
          <w:rFonts w:ascii="Times New Roman" w:hAnsi="Times New Roman" w:cs="Times New Roman"/>
          <w:color w:val="000000"/>
          <w:spacing w:val="-5"/>
          <w:sz w:val="24"/>
          <w:szCs w:val="24"/>
        </w:rPr>
        <w:t>. Nicméně iráčtí občané tuto ústavu nevnímali jako zásadní zlom v</w:t>
      </w:r>
      <w:r w:rsidR="00F47540">
        <w:rPr>
          <w:rFonts w:ascii="Times New Roman" w:hAnsi="Times New Roman" w:cs="Times New Roman"/>
          <w:color w:val="000000"/>
          <w:spacing w:val="-5"/>
          <w:sz w:val="24"/>
          <w:szCs w:val="24"/>
        </w:rPr>
        <w:t>e svých</w:t>
      </w:r>
      <w:r w:rsidR="00424066">
        <w:rPr>
          <w:rFonts w:ascii="Times New Roman" w:hAnsi="Times New Roman" w:cs="Times New Roman"/>
          <w:color w:val="000000"/>
          <w:spacing w:val="-5"/>
          <w:sz w:val="24"/>
          <w:szCs w:val="24"/>
        </w:rPr>
        <w:t xml:space="preserve"> právech, jelikož se ukázala jako další pokračovaní nedemokratického vládnutí pouze jedné dominantní strany. Vláda měla pravomoc </w:t>
      </w:r>
      <w:r w:rsidR="00F47540">
        <w:rPr>
          <w:rFonts w:ascii="Times New Roman" w:hAnsi="Times New Roman" w:cs="Times New Roman"/>
          <w:color w:val="000000"/>
          <w:spacing w:val="-5"/>
          <w:sz w:val="24"/>
          <w:szCs w:val="24"/>
        </w:rPr>
        <w:t xml:space="preserve">ústavu </w:t>
      </w:r>
      <w:r w:rsidR="00424066">
        <w:rPr>
          <w:rFonts w:ascii="Times New Roman" w:hAnsi="Times New Roman" w:cs="Times New Roman"/>
          <w:color w:val="000000"/>
          <w:spacing w:val="-5"/>
          <w:sz w:val="24"/>
          <w:szCs w:val="24"/>
        </w:rPr>
        <w:t xml:space="preserve">kdykoli </w:t>
      </w:r>
      <w:r w:rsidR="0095717C">
        <w:rPr>
          <w:rFonts w:ascii="Times New Roman" w:hAnsi="Times New Roman" w:cs="Times New Roman"/>
          <w:color w:val="000000"/>
          <w:spacing w:val="-5"/>
          <w:sz w:val="24"/>
          <w:szCs w:val="24"/>
        </w:rPr>
        <w:t>po</w:t>
      </w:r>
      <w:r w:rsidR="00424066">
        <w:rPr>
          <w:rFonts w:ascii="Times New Roman" w:hAnsi="Times New Roman" w:cs="Times New Roman"/>
          <w:color w:val="000000"/>
          <w:spacing w:val="-5"/>
          <w:sz w:val="24"/>
          <w:szCs w:val="24"/>
        </w:rPr>
        <w:t>změnit, popř</w:t>
      </w:r>
      <w:r w:rsidR="0095717C">
        <w:rPr>
          <w:rFonts w:ascii="Times New Roman" w:hAnsi="Times New Roman" w:cs="Times New Roman"/>
          <w:color w:val="000000"/>
          <w:spacing w:val="-5"/>
          <w:sz w:val="24"/>
          <w:szCs w:val="24"/>
        </w:rPr>
        <w:t>.</w:t>
      </w:r>
      <w:r w:rsidR="00424066">
        <w:rPr>
          <w:rFonts w:ascii="Times New Roman" w:hAnsi="Times New Roman" w:cs="Times New Roman"/>
          <w:color w:val="000000"/>
          <w:spacing w:val="-5"/>
          <w:sz w:val="24"/>
          <w:szCs w:val="24"/>
        </w:rPr>
        <w:t xml:space="preserve"> zrušit. Rozvoj práv, svobody a rovnoprávnosti stanovené v ústavě byl</w:t>
      </w:r>
      <w:r w:rsidR="00F90CEB">
        <w:rPr>
          <w:rFonts w:ascii="Times New Roman" w:hAnsi="Times New Roman" w:cs="Times New Roman"/>
          <w:color w:val="000000"/>
          <w:spacing w:val="-5"/>
          <w:sz w:val="24"/>
          <w:szCs w:val="24"/>
        </w:rPr>
        <w:t>a</w:t>
      </w:r>
      <w:r w:rsidR="00424066">
        <w:rPr>
          <w:rFonts w:ascii="Times New Roman" w:hAnsi="Times New Roman" w:cs="Times New Roman"/>
          <w:color w:val="000000"/>
          <w:spacing w:val="-5"/>
          <w:sz w:val="24"/>
          <w:szCs w:val="24"/>
        </w:rPr>
        <w:t xml:space="preserve"> pouh</w:t>
      </w:r>
      <w:r w:rsidR="004C0FDE">
        <w:rPr>
          <w:rFonts w:ascii="Times New Roman" w:hAnsi="Times New Roman" w:cs="Times New Roman"/>
          <w:color w:val="000000"/>
          <w:spacing w:val="-5"/>
          <w:sz w:val="24"/>
          <w:szCs w:val="24"/>
        </w:rPr>
        <w:t>á</w:t>
      </w:r>
      <w:r w:rsidR="00424066">
        <w:rPr>
          <w:rFonts w:ascii="Times New Roman" w:hAnsi="Times New Roman" w:cs="Times New Roman"/>
          <w:color w:val="000000"/>
          <w:spacing w:val="-5"/>
          <w:sz w:val="24"/>
          <w:szCs w:val="24"/>
        </w:rPr>
        <w:t xml:space="preserve"> slova na papíru (</w:t>
      </w:r>
      <w:proofErr w:type="spellStart"/>
      <w:r w:rsidR="00424066">
        <w:rPr>
          <w:rFonts w:ascii="Times New Roman" w:hAnsi="Times New Roman" w:cs="Times New Roman"/>
          <w:color w:val="000000"/>
          <w:spacing w:val="-5"/>
          <w:sz w:val="24"/>
          <w:szCs w:val="24"/>
        </w:rPr>
        <w:t>Jawad</w:t>
      </w:r>
      <w:proofErr w:type="spellEnd"/>
      <w:r w:rsidR="00424066">
        <w:rPr>
          <w:rFonts w:ascii="Times New Roman" w:hAnsi="Times New Roman" w:cs="Times New Roman"/>
          <w:color w:val="000000"/>
          <w:spacing w:val="-5"/>
          <w:sz w:val="24"/>
          <w:szCs w:val="24"/>
        </w:rPr>
        <w:t xml:space="preserve">, 2013, s. 7). </w:t>
      </w:r>
      <w:r w:rsidR="00132EDD" w:rsidRPr="00E85B02">
        <w:rPr>
          <w:rFonts w:ascii="Times New Roman" w:hAnsi="Times New Roman" w:cs="Times New Roman"/>
          <w:sz w:val="24"/>
          <w:szCs w:val="24"/>
        </w:rPr>
        <w:t>Po</w:t>
      </w:r>
      <w:r w:rsidR="004C0FDE">
        <w:rPr>
          <w:rFonts w:ascii="Times New Roman" w:hAnsi="Times New Roman" w:cs="Times New Roman"/>
          <w:sz w:val="24"/>
          <w:szCs w:val="24"/>
        </w:rPr>
        <w:t xml:space="preserve"> </w:t>
      </w:r>
      <w:r w:rsidR="00132EDD" w:rsidRPr="00E85B02">
        <w:rPr>
          <w:rFonts w:ascii="Times New Roman" w:hAnsi="Times New Roman" w:cs="Times New Roman"/>
          <w:sz w:val="24"/>
          <w:szCs w:val="24"/>
        </w:rPr>
        <w:t>uchopení moci S</w:t>
      </w:r>
      <w:r w:rsidR="00796DF0">
        <w:rPr>
          <w:rFonts w:ascii="Times New Roman" w:hAnsi="Times New Roman" w:cs="Times New Roman"/>
          <w:sz w:val="24"/>
          <w:szCs w:val="24"/>
        </w:rPr>
        <w:t>.</w:t>
      </w:r>
      <w:r w:rsidR="00132EDD" w:rsidRPr="00E85B02">
        <w:rPr>
          <w:rFonts w:ascii="Times New Roman" w:hAnsi="Times New Roman" w:cs="Times New Roman"/>
          <w:sz w:val="24"/>
          <w:szCs w:val="24"/>
        </w:rPr>
        <w:t xml:space="preserve"> </w:t>
      </w:r>
      <w:r w:rsidR="00796DF0" w:rsidRPr="00E85B02">
        <w:rPr>
          <w:rFonts w:ascii="Times New Roman" w:hAnsi="Times New Roman" w:cs="Times New Roman"/>
          <w:sz w:val="24"/>
          <w:szCs w:val="24"/>
        </w:rPr>
        <w:t>Husajn</w:t>
      </w:r>
      <w:r w:rsidR="00AC5FAA">
        <w:rPr>
          <w:rFonts w:ascii="Times New Roman" w:hAnsi="Times New Roman" w:cs="Times New Roman"/>
          <w:sz w:val="24"/>
          <w:szCs w:val="24"/>
        </w:rPr>
        <w:t>em</w:t>
      </w:r>
      <w:r w:rsidR="00132EDD" w:rsidRPr="00E85B02">
        <w:rPr>
          <w:rFonts w:ascii="Times New Roman" w:hAnsi="Times New Roman" w:cs="Times New Roman"/>
          <w:sz w:val="24"/>
          <w:szCs w:val="24"/>
        </w:rPr>
        <w:t xml:space="preserve"> v roce 1979 se irácká společnost ocitla v mnoha konfliktech, ale i přesto byl</w:t>
      </w:r>
      <w:r w:rsidR="00836D2F">
        <w:rPr>
          <w:rFonts w:ascii="Times New Roman" w:hAnsi="Times New Roman" w:cs="Times New Roman"/>
          <w:sz w:val="24"/>
          <w:szCs w:val="24"/>
        </w:rPr>
        <w:t>a</w:t>
      </w:r>
      <w:r w:rsidR="00132EDD" w:rsidRPr="00E85B02">
        <w:rPr>
          <w:rFonts w:ascii="Times New Roman" w:hAnsi="Times New Roman" w:cs="Times New Roman"/>
          <w:sz w:val="24"/>
          <w:szCs w:val="24"/>
        </w:rPr>
        <w:t xml:space="preserve"> práva žen nadále</w:t>
      </w:r>
      <w:r w:rsidR="00E21B02">
        <w:rPr>
          <w:rFonts w:ascii="Times New Roman" w:hAnsi="Times New Roman" w:cs="Times New Roman"/>
          <w:sz w:val="24"/>
          <w:szCs w:val="24"/>
        </w:rPr>
        <w:t xml:space="preserve"> posilována; ženy měly</w:t>
      </w:r>
      <w:r w:rsidR="00132EDD" w:rsidRPr="00E85B02">
        <w:rPr>
          <w:rFonts w:ascii="Times New Roman" w:hAnsi="Times New Roman" w:cs="Times New Roman"/>
          <w:sz w:val="24"/>
          <w:szCs w:val="24"/>
        </w:rPr>
        <w:t xml:space="preserve"> </w:t>
      </w:r>
      <w:r w:rsidR="003B13D6">
        <w:rPr>
          <w:rFonts w:ascii="Times New Roman" w:hAnsi="Times New Roman" w:cs="Times New Roman"/>
          <w:sz w:val="24"/>
          <w:szCs w:val="24"/>
        </w:rPr>
        <w:t>právo</w:t>
      </w:r>
      <w:r w:rsidR="00132EDD" w:rsidRPr="00E85B02">
        <w:rPr>
          <w:rFonts w:ascii="Times New Roman" w:hAnsi="Times New Roman" w:cs="Times New Roman"/>
          <w:sz w:val="24"/>
          <w:szCs w:val="24"/>
        </w:rPr>
        <w:t xml:space="preserve"> volit a </w:t>
      </w:r>
      <w:r w:rsidR="00CE0FC8">
        <w:rPr>
          <w:rFonts w:ascii="Times New Roman" w:hAnsi="Times New Roman" w:cs="Times New Roman"/>
          <w:sz w:val="24"/>
          <w:szCs w:val="24"/>
        </w:rPr>
        <w:t xml:space="preserve">byly obsazovány do </w:t>
      </w:r>
      <w:r w:rsidR="007E287C">
        <w:rPr>
          <w:rFonts w:ascii="Times New Roman" w:hAnsi="Times New Roman" w:cs="Times New Roman"/>
          <w:sz w:val="24"/>
          <w:szCs w:val="24"/>
        </w:rPr>
        <w:t xml:space="preserve">vysokých </w:t>
      </w:r>
      <w:r w:rsidR="00CE0FC8">
        <w:rPr>
          <w:rFonts w:ascii="Times New Roman" w:hAnsi="Times New Roman" w:cs="Times New Roman"/>
          <w:sz w:val="24"/>
          <w:szCs w:val="24"/>
        </w:rPr>
        <w:t xml:space="preserve">pozic </w:t>
      </w:r>
      <w:r w:rsidR="00132EDD" w:rsidRPr="00E85B02">
        <w:rPr>
          <w:rFonts w:ascii="Times New Roman" w:hAnsi="Times New Roman" w:cs="Times New Roman"/>
          <w:sz w:val="24"/>
          <w:szCs w:val="24"/>
        </w:rPr>
        <w:t xml:space="preserve">na úřadech. </w:t>
      </w:r>
      <w:r w:rsidR="00E763AE">
        <w:rPr>
          <w:rFonts w:ascii="Times New Roman" w:hAnsi="Times New Roman" w:cs="Times New Roman"/>
          <w:color w:val="000000" w:themeColor="text1"/>
          <w:sz w:val="24"/>
          <w:szCs w:val="24"/>
          <w:shd w:val="clear" w:color="auto" w:fill="FFFFFF"/>
        </w:rPr>
        <w:t xml:space="preserve">Ale i přes vyšší </w:t>
      </w:r>
      <w:r w:rsidR="00132EDD" w:rsidRPr="00E85B02">
        <w:rPr>
          <w:rFonts w:ascii="Times New Roman" w:hAnsi="Times New Roman" w:cs="Times New Roman"/>
          <w:sz w:val="24"/>
          <w:szCs w:val="24"/>
        </w:rPr>
        <w:t xml:space="preserve">míru práv byly ženy kontrolovány a v určitých </w:t>
      </w:r>
      <w:r w:rsidR="00A523B2">
        <w:rPr>
          <w:rFonts w:ascii="Times New Roman" w:hAnsi="Times New Roman" w:cs="Times New Roman"/>
          <w:sz w:val="24"/>
          <w:szCs w:val="24"/>
        </w:rPr>
        <w:t>záležitostech</w:t>
      </w:r>
      <w:r w:rsidR="00132EDD" w:rsidRPr="00E85B02">
        <w:rPr>
          <w:rFonts w:ascii="Times New Roman" w:hAnsi="Times New Roman" w:cs="Times New Roman"/>
          <w:sz w:val="24"/>
          <w:szCs w:val="24"/>
        </w:rPr>
        <w:t xml:space="preserve"> omezovány</w:t>
      </w:r>
      <w:r w:rsidR="00850458">
        <w:rPr>
          <w:rFonts w:ascii="Times New Roman" w:hAnsi="Times New Roman" w:cs="Times New Roman"/>
          <w:sz w:val="24"/>
          <w:szCs w:val="24"/>
        </w:rPr>
        <w:t xml:space="preserve"> </w:t>
      </w:r>
      <w:r w:rsidR="00850458" w:rsidRPr="00E85B02">
        <w:rPr>
          <w:rFonts w:ascii="Times New Roman" w:hAnsi="Times New Roman" w:cs="Times New Roman"/>
          <w:color w:val="000000" w:themeColor="text1"/>
          <w:sz w:val="24"/>
          <w:szCs w:val="24"/>
        </w:rPr>
        <w:t>(Brown &amp; Romano, 2006</w:t>
      </w:r>
      <w:r w:rsidR="00850458">
        <w:rPr>
          <w:rFonts w:ascii="Times New Roman" w:hAnsi="Times New Roman" w:cs="Times New Roman"/>
          <w:color w:val="000000" w:themeColor="text1"/>
          <w:sz w:val="24"/>
          <w:szCs w:val="24"/>
        </w:rPr>
        <w:t>, s. 54</w:t>
      </w:r>
      <w:r w:rsidR="00850458" w:rsidRPr="00E85B02">
        <w:rPr>
          <w:rFonts w:ascii="Times New Roman" w:hAnsi="Times New Roman" w:cs="Times New Roman"/>
          <w:color w:val="000000" w:themeColor="text1"/>
          <w:sz w:val="24"/>
          <w:szCs w:val="24"/>
        </w:rPr>
        <w:t>).</w:t>
      </w:r>
      <w:r w:rsidR="00850458">
        <w:rPr>
          <w:rFonts w:ascii="Times New Roman" w:hAnsi="Times New Roman" w:cs="Times New Roman"/>
          <w:color w:val="000000" w:themeColor="text1"/>
          <w:sz w:val="24"/>
          <w:szCs w:val="24"/>
        </w:rPr>
        <w:t xml:space="preserve"> </w:t>
      </w:r>
    </w:p>
    <w:p w14:paraId="4E32249D" w14:textId="7BBF5AE7" w:rsidR="001D15BE" w:rsidRPr="007D2547" w:rsidRDefault="00893702" w:rsidP="00D04277">
      <w:pPr>
        <w:spacing w:after="0" w:line="360" w:lineRule="auto"/>
        <w:ind w:firstLine="576"/>
        <w:jc w:val="both"/>
        <w:rPr>
          <w:rFonts w:ascii="Times New Roman" w:hAnsi="Times New Roman" w:cs="Times New Roman"/>
          <w:sz w:val="24"/>
          <w:szCs w:val="24"/>
        </w:rPr>
      </w:pPr>
      <w:r w:rsidRPr="003519D7">
        <w:rPr>
          <w:rFonts w:ascii="Times New Roman" w:hAnsi="Times New Roman" w:cs="Times New Roman"/>
          <w:sz w:val="24"/>
          <w:szCs w:val="24"/>
        </w:rPr>
        <w:t>Diktátorské vládnutí S. Husajna dopadlo na veškeré obyvatelstvo ženy</w:t>
      </w:r>
      <w:r w:rsidR="004C17FF">
        <w:rPr>
          <w:rFonts w:ascii="Times New Roman" w:hAnsi="Times New Roman" w:cs="Times New Roman"/>
          <w:sz w:val="24"/>
          <w:szCs w:val="24"/>
        </w:rPr>
        <w:t xml:space="preserve"> nevyjímaje</w:t>
      </w:r>
      <w:r w:rsidRPr="003519D7">
        <w:rPr>
          <w:rFonts w:ascii="Times New Roman" w:hAnsi="Times New Roman" w:cs="Times New Roman"/>
          <w:sz w:val="24"/>
          <w:szCs w:val="24"/>
        </w:rPr>
        <w:t xml:space="preserve">, i když jejich </w:t>
      </w:r>
      <w:r w:rsidR="00CA60CE">
        <w:rPr>
          <w:rFonts w:ascii="Times New Roman" w:hAnsi="Times New Roman" w:cs="Times New Roman"/>
          <w:sz w:val="24"/>
          <w:szCs w:val="24"/>
        </w:rPr>
        <w:t xml:space="preserve">výrazná, ač omezená </w:t>
      </w:r>
      <w:r w:rsidRPr="003519D7">
        <w:rPr>
          <w:rFonts w:ascii="Times New Roman" w:hAnsi="Times New Roman" w:cs="Times New Roman"/>
          <w:sz w:val="24"/>
          <w:szCs w:val="24"/>
        </w:rPr>
        <w:t xml:space="preserve">práva </w:t>
      </w:r>
      <w:r w:rsidR="0038110F">
        <w:rPr>
          <w:rFonts w:ascii="Times New Roman" w:hAnsi="Times New Roman" w:cs="Times New Roman"/>
          <w:sz w:val="24"/>
          <w:szCs w:val="24"/>
        </w:rPr>
        <w:t xml:space="preserve">a </w:t>
      </w:r>
      <w:r w:rsidRPr="003519D7">
        <w:rPr>
          <w:rFonts w:ascii="Times New Roman" w:hAnsi="Times New Roman" w:cs="Times New Roman"/>
          <w:sz w:val="24"/>
          <w:szCs w:val="24"/>
        </w:rPr>
        <w:t>svobod</w:t>
      </w:r>
      <w:r w:rsidR="00BF1865">
        <w:rPr>
          <w:rFonts w:ascii="Times New Roman" w:hAnsi="Times New Roman" w:cs="Times New Roman"/>
          <w:sz w:val="24"/>
          <w:szCs w:val="24"/>
        </w:rPr>
        <w:t>y</w:t>
      </w:r>
      <w:r w:rsidRPr="003519D7">
        <w:rPr>
          <w:rFonts w:ascii="Times New Roman" w:hAnsi="Times New Roman" w:cs="Times New Roman"/>
          <w:sz w:val="24"/>
          <w:szCs w:val="24"/>
        </w:rPr>
        <w:t xml:space="preserve"> vzrůstal</w:t>
      </w:r>
      <w:r w:rsidR="00CA60CE">
        <w:rPr>
          <w:rFonts w:ascii="Times New Roman" w:hAnsi="Times New Roman" w:cs="Times New Roman"/>
          <w:sz w:val="24"/>
          <w:szCs w:val="24"/>
        </w:rPr>
        <w:t>y</w:t>
      </w:r>
      <w:r w:rsidR="00850458">
        <w:rPr>
          <w:rFonts w:ascii="Times New Roman" w:hAnsi="Times New Roman" w:cs="Times New Roman"/>
          <w:sz w:val="24"/>
          <w:szCs w:val="24"/>
        </w:rPr>
        <w:t xml:space="preserve">. </w:t>
      </w:r>
      <w:r w:rsidRPr="003519D7">
        <w:rPr>
          <w:rFonts w:ascii="Times New Roman" w:hAnsi="Times New Roman" w:cs="Times New Roman"/>
          <w:sz w:val="24"/>
          <w:szCs w:val="24"/>
        </w:rPr>
        <w:t xml:space="preserve">Nemohly se organizovat, </w:t>
      </w:r>
      <w:r w:rsidR="007D5C2A">
        <w:rPr>
          <w:rFonts w:ascii="Times New Roman" w:hAnsi="Times New Roman" w:cs="Times New Roman"/>
          <w:sz w:val="24"/>
          <w:szCs w:val="24"/>
        </w:rPr>
        <w:t xml:space="preserve">což byla jedna z výrazných příčin, </w:t>
      </w:r>
      <w:r w:rsidR="00472E97">
        <w:rPr>
          <w:rFonts w:ascii="Times New Roman" w:hAnsi="Times New Roman" w:cs="Times New Roman"/>
          <w:sz w:val="24"/>
          <w:szCs w:val="24"/>
        </w:rPr>
        <w:t>proč</w:t>
      </w:r>
      <w:r w:rsidR="009B6C75">
        <w:rPr>
          <w:rFonts w:ascii="Times New Roman" w:hAnsi="Times New Roman" w:cs="Times New Roman"/>
          <w:sz w:val="24"/>
          <w:szCs w:val="24"/>
        </w:rPr>
        <w:t xml:space="preserve"> </w:t>
      </w:r>
      <w:r w:rsidRPr="003519D7">
        <w:rPr>
          <w:rFonts w:ascii="Times New Roman" w:hAnsi="Times New Roman" w:cs="Times New Roman"/>
          <w:sz w:val="24"/>
          <w:szCs w:val="24"/>
        </w:rPr>
        <w:t xml:space="preserve">ženy v Iráku nikdy nerozvinuly své organizační a mobilizační schopnosti </w:t>
      </w:r>
      <w:r w:rsidRPr="003519D7">
        <w:rPr>
          <w:rFonts w:ascii="Times New Roman" w:hAnsi="Times New Roman" w:cs="Times New Roman"/>
          <w:color w:val="000000" w:themeColor="text1"/>
          <w:sz w:val="24"/>
          <w:szCs w:val="24"/>
          <w:shd w:val="clear" w:color="auto" w:fill="FFFFFF"/>
        </w:rPr>
        <w:t>(</w:t>
      </w:r>
      <w:proofErr w:type="spellStart"/>
      <w:r w:rsidRPr="003519D7">
        <w:rPr>
          <w:rFonts w:ascii="Times New Roman" w:hAnsi="Times New Roman" w:cs="Times New Roman"/>
          <w:color w:val="000000" w:themeColor="text1"/>
          <w:sz w:val="24"/>
          <w:szCs w:val="24"/>
          <w:shd w:val="clear" w:color="auto" w:fill="FFFFFF"/>
        </w:rPr>
        <w:t>Freedom</w:t>
      </w:r>
      <w:proofErr w:type="spellEnd"/>
      <w:r w:rsidRPr="003519D7">
        <w:rPr>
          <w:rFonts w:ascii="Times New Roman" w:hAnsi="Times New Roman" w:cs="Times New Roman"/>
          <w:color w:val="000000" w:themeColor="text1"/>
          <w:sz w:val="24"/>
          <w:szCs w:val="24"/>
          <w:shd w:val="clear" w:color="auto" w:fill="FFFFFF"/>
        </w:rPr>
        <w:t xml:space="preserve"> House, 2010).</w:t>
      </w:r>
      <w:r w:rsidR="007013BA">
        <w:rPr>
          <w:rFonts w:ascii="Times New Roman" w:hAnsi="Times New Roman" w:cs="Times New Roman"/>
          <w:color w:val="000000" w:themeColor="text1"/>
          <w:sz w:val="24"/>
          <w:szCs w:val="24"/>
          <w:shd w:val="clear" w:color="auto" w:fill="FFFFFF"/>
        </w:rPr>
        <w:t xml:space="preserve"> </w:t>
      </w:r>
      <w:r w:rsidR="007B66CD">
        <w:rPr>
          <w:rFonts w:ascii="Times New Roman" w:hAnsi="Times New Roman" w:cs="Times New Roman"/>
          <w:color w:val="000000" w:themeColor="text1"/>
          <w:sz w:val="24"/>
          <w:szCs w:val="24"/>
          <w:shd w:val="clear" w:color="auto" w:fill="FFFFFF"/>
        </w:rPr>
        <w:t xml:space="preserve">Nicméně postupem času </w:t>
      </w:r>
      <w:r w:rsidR="007B66CD">
        <w:rPr>
          <w:rFonts w:ascii="Times New Roman" w:hAnsi="Times New Roman" w:cs="Times New Roman"/>
          <w:sz w:val="24"/>
          <w:szCs w:val="24"/>
        </w:rPr>
        <w:t>v</w:t>
      </w:r>
      <w:r w:rsidR="00132EDD" w:rsidRPr="00E85B02">
        <w:rPr>
          <w:rFonts w:ascii="Times New Roman" w:hAnsi="Times New Roman" w:cs="Times New Roman"/>
          <w:sz w:val="24"/>
          <w:szCs w:val="24"/>
        </w:rPr>
        <w:t xml:space="preserve"> Iráku vznikla první </w:t>
      </w:r>
      <w:r w:rsidR="00132EDD" w:rsidRPr="00E85B02">
        <w:rPr>
          <w:rFonts w:ascii="Times New Roman" w:hAnsi="Times New Roman" w:cs="Times New Roman"/>
          <w:color w:val="000000" w:themeColor="text1"/>
          <w:sz w:val="24"/>
          <w:szCs w:val="24"/>
        </w:rPr>
        <w:t xml:space="preserve">ženská organizace pod názvem </w:t>
      </w:r>
      <w:bookmarkStart w:id="35" w:name="_Hlk132787577"/>
      <w:r w:rsidR="00132EDD" w:rsidRPr="00E85B02">
        <w:rPr>
          <w:rFonts w:ascii="Times New Roman" w:hAnsi="Times New Roman" w:cs="Times New Roman"/>
          <w:color w:val="000000" w:themeColor="text1"/>
          <w:sz w:val="24"/>
          <w:szCs w:val="24"/>
        </w:rPr>
        <w:t>Všeobecná federace iráckých žen (GFIW</w:t>
      </w:r>
      <w:bookmarkEnd w:id="35"/>
      <w:r w:rsidR="00132EDD" w:rsidRPr="00E85B02">
        <w:rPr>
          <w:rFonts w:ascii="Times New Roman" w:hAnsi="Times New Roman" w:cs="Times New Roman"/>
          <w:color w:val="000000" w:themeColor="text1"/>
          <w:sz w:val="24"/>
          <w:szCs w:val="24"/>
        </w:rPr>
        <w:t>)</w:t>
      </w:r>
      <w:r w:rsidR="00F4538B">
        <w:rPr>
          <w:rFonts w:ascii="Times New Roman" w:hAnsi="Times New Roman" w:cs="Times New Roman"/>
          <w:color w:val="000000" w:themeColor="text1"/>
          <w:sz w:val="24"/>
          <w:szCs w:val="24"/>
        </w:rPr>
        <w:t xml:space="preserve">, která </w:t>
      </w:r>
      <w:r w:rsidR="009B6C75">
        <w:rPr>
          <w:rFonts w:ascii="Times New Roman" w:hAnsi="Times New Roman" w:cs="Times New Roman"/>
          <w:color w:val="000000" w:themeColor="text1"/>
          <w:sz w:val="24"/>
          <w:szCs w:val="24"/>
        </w:rPr>
        <w:t>se ocitla</w:t>
      </w:r>
      <w:r w:rsidR="00132EDD" w:rsidRPr="00E85B02">
        <w:rPr>
          <w:rFonts w:ascii="Times New Roman" w:hAnsi="Times New Roman" w:cs="Times New Roman"/>
          <w:color w:val="000000" w:themeColor="text1"/>
          <w:sz w:val="24"/>
          <w:szCs w:val="24"/>
        </w:rPr>
        <w:t xml:space="preserve"> pod tvrdou kontrolou strany Ba</w:t>
      </w:r>
      <w:r w:rsidR="00F4538B">
        <w:rPr>
          <w:rFonts w:ascii="Times New Roman" w:hAnsi="Times New Roman" w:cs="Times New Roman"/>
          <w:color w:val="000000" w:themeColor="text1"/>
          <w:sz w:val="24"/>
          <w:szCs w:val="24"/>
        </w:rPr>
        <w:t>a</w:t>
      </w:r>
      <w:r w:rsidR="00132EDD" w:rsidRPr="00E85B02">
        <w:rPr>
          <w:rFonts w:ascii="Times New Roman" w:hAnsi="Times New Roman" w:cs="Times New Roman"/>
          <w:color w:val="000000" w:themeColor="text1"/>
          <w:sz w:val="24"/>
          <w:szCs w:val="24"/>
        </w:rPr>
        <w:t xml:space="preserve">s a později </w:t>
      </w:r>
      <w:r w:rsidR="00B148E8">
        <w:rPr>
          <w:rFonts w:ascii="Times New Roman" w:hAnsi="Times New Roman" w:cs="Times New Roman"/>
          <w:color w:val="000000" w:themeColor="text1"/>
          <w:sz w:val="24"/>
          <w:szCs w:val="24"/>
        </w:rPr>
        <w:t>j</w:t>
      </w:r>
      <w:r w:rsidR="00132EDD" w:rsidRPr="00E85B02">
        <w:rPr>
          <w:rFonts w:ascii="Times New Roman" w:hAnsi="Times New Roman" w:cs="Times New Roman"/>
          <w:color w:val="000000" w:themeColor="text1"/>
          <w:sz w:val="24"/>
          <w:szCs w:val="24"/>
        </w:rPr>
        <w:t>í byla ovládána.</w:t>
      </w:r>
      <w:r w:rsidR="007D2547">
        <w:rPr>
          <w:rFonts w:ascii="Times New Roman" w:hAnsi="Times New Roman" w:cs="Times New Roman"/>
          <w:color w:val="000000" w:themeColor="text1"/>
          <w:sz w:val="24"/>
          <w:szCs w:val="24"/>
        </w:rPr>
        <w:t xml:space="preserve"> A</w:t>
      </w:r>
      <w:r w:rsidR="007D2547">
        <w:rPr>
          <w:rFonts w:ascii="Times New Roman" w:hAnsi="Times New Roman" w:cs="Times New Roman"/>
          <w:sz w:val="24"/>
          <w:szCs w:val="24"/>
        </w:rPr>
        <w:t xml:space="preserve">kademička v oblasti výzkumu genderových vztahů a politické situace na Blízkém východě </w:t>
      </w:r>
      <w:r w:rsidR="00132EDD" w:rsidRPr="00E85B02">
        <w:rPr>
          <w:rFonts w:ascii="Times New Roman" w:hAnsi="Times New Roman" w:cs="Times New Roman"/>
          <w:color w:val="000000" w:themeColor="text1"/>
          <w:sz w:val="24"/>
          <w:szCs w:val="24"/>
        </w:rPr>
        <w:t xml:space="preserve">Deniz </w:t>
      </w:r>
      <w:proofErr w:type="spellStart"/>
      <w:r w:rsidR="00132EDD" w:rsidRPr="00E85B02">
        <w:rPr>
          <w:rFonts w:ascii="Times New Roman" w:hAnsi="Times New Roman" w:cs="Times New Roman"/>
          <w:color w:val="000000" w:themeColor="text1"/>
          <w:sz w:val="24"/>
          <w:szCs w:val="24"/>
        </w:rPr>
        <w:t>Kandiyoti</w:t>
      </w:r>
      <w:proofErr w:type="spellEnd"/>
      <w:r w:rsidR="00132EDD" w:rsidRPr="00E85B02">
        <w:rPr>
          <w:rFonts w:ascii="Times New Roman" w:hAnsi="Times New Roman" w:cs="Times New Roman"/>
          <w:color w:val="000000" w:themeColor="text1"/>
          <w:sz w:val="24"/>
          <w:szCs w:val="24"/>
        </w:rPr>
        <w:t xml:space="preserve"> tvrdí: </w:t>
      </w:r>
      <w:r w:rsidR="00132EDD" w:rsidRPr="00E85B02">
        <w:rPr>
          <w:rFonts w:ascii="Times New Roman" w:hAnsi="Times New Roman" w:cs="Times New Roman"/>
          <w:i/>
          <w:iCs/>
          <w:color w:val="000000" w:themeColor="text1"/>
          <w:sz w:val="24"/>
          <w:szCs w:val="24"/>
        </w:rPr>
        <w:t xml:space="preserve">„Emancipační opatření </w:t>
      </w:r>
      <w:r w:rsidR="00132EDD" w:rsidRPr="00E85B02">
        <w:rPr>
          <w:rFonts w:ascii="Times New Roman" w:hAnsi="Times New Roman" w:cs="Times New Roman"/>
          <w:i/>
          <w:iCs/>
          <w:color w:val="000000" w:themeColor="text1"/>
          <w:sz w:val="24"/>
          <w:szCs w:val="24"/>
        </w:rPr>
        <w:lastRenderedPageBreak/>
        <w:t>zaměřená na ženy (vzdělávání, zaměstnanost, právní reformy) ze strany postkoloniálních států nikdy nebyl</w:t>
      </w:r>
      <w:r w:rsidR="00B148E8">
        <w:rPr>
          <w:rFonts w:ascii="Times New Roman" w:hAnsi="Times New Roman" w:cs="Times New Roman"/>
          <w:i/>
          <w:iCs/>
          <w:color w:val="000000" w:themeColor="text1"/>
          <w:sz w:val="24"/>
          <w:szCs w:val="24"/>
        </w:rPr>
        <w:t>a</w:t>
      </w:r>
      <w:r w:rsidR="00132EDD" w:rsidRPr="00E85B02">
        <w:rPr>
          <w:rFonts w:ascii="Times New Roman" w:hAnsi="Times New Roman" w:cs="Times New Roman"/>
          <w:i/>
          <w:iCs/>
          <w:color w:val="000000" w:themeColor="text1"/>
          <w:sz w:val="24"/>
          <w:szCs w:val="24"/>
        </w:rPr>
        <w:t xml:space="preserve"> zamýšlen</w:t>
      </w:r>
      <w:r w:rsidR="00B148E8">
        <w:rPr>
          <w:rFonts w:ascii="Times New Roman" w:hAnsi="Times New Roman" w:cs="Times New Roman"/>
          <w:i/>
          <w:iCs/>
          <w:color w:val="000000" w:themeColor="text1"/>
          <w:sz w:val="24"/>
          <w:szCs w:val="24"/>
        </w:rPr>
        <w:t>a</w:t>
      </w:r>
      <w:r w:rsidR="00132EDD" w:rsidRPr="00E85B02">
        <w:rPr>
          <w:rFonts w:ascii="Times New Roman" w:hAnsi="Times New Roman" w:cs="Times New Roman"/>
          <w:i/>
          <w:iCs/>
          <w:color w:val="000000" w:themeColor="text1"/>
          <w:sz w:val="24"/>
          <w:szCs w:val="24"/>
        </w:rPr>
        <w:t xml:space="preserve"> tak, aby vedl</w:t>
      </w:r>
      <w:r w:rsidR="00B148E8">
        <w:rPr>
          <w:rFonts w:ascii="Times New Roman" w:hAnsi="Times New Roman" w:cs="Times New Roman"/>
          <w:i/>
          <w:iCs/>
          <w:color w:val="000000" w:themeColor="text1"/>
          <w:sz w:val="24"/>
          <w:szCs w:val="24"/>
        </w:rPr>
        <w:t>a</w:t>
      </w:r>
      <w:r w:rsidR="00132EDD" w:rsidRPr="00E85B02">
        <w:rPr>
          <w:rFonts w:ascii="Times New Roman" w:hAnsi="Times New Roman" w:cs="Times New Roman"/>
          <w:i/>
          <w:iCs/>
          <w:color w:val="000000" w:themeColor="text1"/>
          <w:sz w:val="24"/>
          <w:szCs w:val="24"/>
        </w:rPr>
        <w:t xml:space="preserve"> k novému vyjednávání o existujících výsadách mužů, ale pouze k tomu, aby poskytl</w:t>
      </w:r>
      <w:r w:rsidR="001D15BE">
        <w:rPr>
          <w:rFonts w:ascii="Times New Roman" w:hAnsi="Times New Roman" w:cs="Times New Roman"/>
          <w:i/>
          <w:iCs/>
          <w:color w:val="000000" w:themeColor="text1"/>
          <w:sz w:val="24"/>
          <w:szCs w:val="24"/>
        </w:rPr>
        <w:t>a</w:t>
      </w:r>
      <w:r w:rsidR="00132EDD" w:rsidRPr="00E85B02">
        <w:rPr>
          <w:rFonts w:ascii="Times New Roman" w:hAnsi="Times New Roman" w:cs="Times New Roman"/>
          <w:i/>
          <w:iCs/>
          <w:color w:val="000000" w:themeColor="text1"/>
          <w:sz w:val="24"/>
          <w:szCs w:val="24"/>
        </w:rPr>
        <w:t xml:space="preserve"> ženám další schopnosti a odpovědnosti“ </w:t>
      </w:r>
      <w:r w:rsidR="00132EDD" w:rsidRPr="00E85B02">
        <w:rPr>
          <w:rFonts w:ascii="Times New Roman" w:hAnsi="Times New Roman" w:cs="Times New Roman"/>
          <w:color w:val="000000" w:themeColor="text1"/>
          <w:sz w:val="24"/>
          <w:szCs w:val="24"/>
        </w:rPr>
        <w:t>(</w:t>
      </w:r>
      <w:proofErr w:type="spellStart"/>
      <w:r w:rsidR="008D11A7" w:rsidRPr="00E85B02">
        <w:rPr>
          <w:rFonts w:ascii="Times New Roman" w:hAnsi="Times New Roman" w:cs="Times New Roman"/>
          <w:color w:val="000000" w:themeColor="text1"/>
          <w:sz w:val="24"/>
          <w:szCs w:val="24"/>
        </w:rPr>
        <w:t>Kandiyoti</w:t>
      </w:r>
      <w:proofErr w:type="spellEnd"/>
      <w:r w:rsidR="008D11A7" w:rsidRPr="00E85B02">
        <w:rPr>
          <w:rFonts w:ascii="Times New Roman" w:hAnsi="Times New Roman" w:cs="Times New Roman"/>
          <w:color w:val="000000" w:themeColor="text1"/>
          <w:sz w:val="24"/>
          <w:szCs w:val="24"/>
        </w:rPr>
        <w:t xml:space="preserve"> </w:t>
      </w:r>
      <w:r w:rsidR="008D11A7">
        <w:rPr>
          <w:rFonts w:ascii="Times New Roman" w:hAnsi="Times New Roman" w:cs="Times New Roman"/>
          <w:color w:val="000000" w:themeColor="text1"/>
          <w:sz w:val="24"/>
          <w:szCs w:val="24"/>
        </w:rPr>
        <w:t>citován</w:t>
      </w:r>
      <w:r w:rsidR="00472F0F">
        <w:rPr>
          <w:rFonts w:ascii="Times New Roman" w:hAnsi="Times New Roman" w:cs="Times New Roman"/>
          <w:color w:val="000000" w:themeColor="text1"/>
          <w:sz w:val="24"/>
          <w:szCs w:val="24"/>
        </w:rPr>
        <w:t>a</w:t>
      </w:r>
      <w:r w:rsidR="009021E4">
        <w:rPr>
          <w:rFonts w:ascii="Times New Roman" w:hAnsi="Times New Roman" w:cs="Times New Roman"/>
          <w:color w:val="000000" w:themeColor="text1"/>
          <w:sz w:val="24"/>
          <w:szCs w:val="24"/>
        </w:rPr>
        <w:t xml:space="preserve"> in </w:t>
      </w:r>
      <w:r w:rsidR="00132EDD" w:rsidRPr="00E85B02">
        <w:rPr>
          <w:rFonts w:ascii="Times New Roman" w:hAnsi="Times New Roman" w:cs="Times New Roman"/>
          <w:color w:val="000000" w:themeColor="text1"/>
          <w:sz w:val="24"/>
          <w:szCs w:val="24"/>
        </w:rPr>
        <w:t>Brown &amp; Romano, 2006</w:t>
      </w:r>
      <w:r w:rsidR="00132EDD">
        <w:rPr>
          <w:rFonts w:ascii="Times New Roman" w:hAnsi="Times New Roman" w:cs="Times New Roman"/>
          <w:color w:val="000000" w:themeColor="text1"/>
          <w:sz w:val="24"/>
          <w:szCs w:val="24"/>
        </w:rPr>
        <w:t>, s. 54</w:t>
      </w:r>
      <w:r w:rsidR="00132EDD" w:rsidRPr="00E85B02">
        <w:rPr>
          <w:rFonts w:ascii="Times New Roman" w:hAnsi="Times New Roman" w:cs="Times New Roman"/>
          <w:color w:val="000000" w:themeColor="text1"/>
          <w:sz w:val="24"/>
          <w:szCs w:val="24"/>
        </w:rPr>
        <w:t>).</w:t>
      </w:r>
      <w:r w:rsidR="000D7E5E">
        <w:rPr>
          <w:rFonts w:ascii="Times New Roman" w:hAnsi="Times New Roman" w:cs="Times New Roman"/>
          <w:color w:val="000000" w:themeColor="text1"/>
          <w:sz w:val="24"/>
          <w:szCs w:val="24"/>
        </w:rPr>
        <w:t xml:space="preserve"> </w:t>
      </w:r>
    </w:p>
    <w:p w14:paraId="2154C78C" w14:textId="225783B9" w:rsidR="00D03299" w:rsidRDefault="00132EDD" w:rsidP="00D04277">
      <w:pPr>
        <w:spacing w:after="0" w:line="360" w:lineRule="auto"/>
        <w:ind w:firstLine="576"/>
        <w:jc w:val="both"/>
        <w:rPr>
          <w:rFonts w:ascii="Times New Roman" w:hAnsi="Times New Roman" w:cs="Times New Roman"/>
          <w:sz w:val="24"/>
          <w:szCs w:val="24"/>
        </w:rPr>
      </w:pPr>
      <w:r w:rsidRPr="00E85B02">
        <w:rPr>
          <w:rFonts w:ascii="Times New Roman" w:hAnsi="Times New Roman" w:cs="Times New Roman"/>
          <w:color w:val="000000" w:themeColor="text1"/>
          <w:sz w:val="24"/>
          <w:szCs w:val="24"/>
        </w:rPr>
        <w:t>Zlom</w:t>
      </w:r>
      <w:r w:rsidR="000C7918">
        <w:rPr>
          <w:rFonts w:ascii="Times New Roman" w:hAnsi="Times New Roman" w:cs="Times New Roman"/>
          <w:color w:val="000000" w:themeColor="text1"/>
          <w:sz w:val="24"/>
          <w:szCs w:val="24"/>
        </w:rPr>
        <w:t xml:space="preserve"> pro ženy</w:t>
      </w:r>
      <w:r w:rsidRPr="00E85B02">
        <w:rPr>
          <w:rFonts w:ascii="Times New Roman" w:hAnsi="Times New Roman" w:cs="Times New Roman"/>
          <w:color w:val="000000" w:themeColor="text1"/>
          <w:sz w:val="24"/>
          <w:szCs w:val="24"/>
        </w:rPr>
        <w:t xml:space="preserve"> nastal</w:t>
      </w:r>
      <w:r w:rsidR="001D15BE">
        <w:rPr>
          <w:rFonts w:ascii="Times New Roman" w:hAnsi="Times New Roman" w:cs="Times New Roman"/>
          <w:color w:val="000000" w:themeColor="text1"/>
          <w:sz w:val="24"/>
          <w:szCs w:val="24"/>
        </w:rPr>
        <w:t xml:space="preserve"> </w:t>
      </w:r>
      <w:r w:rsidRPr="00E85B02">
        <w:rPr>
          <w:rFonts w:ascii="Times New Roman" w:hAnsi="Times New Roman" w:cs="Times New Roman"/>
          <w:color w:val="000000" w:themeColor="text1"/>
          <w:sz w:val="24"/>
          <w:szCs w:val="24"/>
        </w:rPr>
        <w:t>roku 1990</w:t>
      </w:r>
      <w:r w:rsidR="00450885">
        <w:rPr>
          <w:rFonts w:ascii="Times New Roman" w:hAnsi="Times New Roman" w:cs="Times New Roman"/>
          <w:color w:val="000000" w:themeColor="text1"/>
          <w:sz w:val="24"/>
          <w:szCs w:val="24"/>
        </w:rPr>
        <w:t>,</w:t>
      </w:r>
      <w:r w:rsidRPr="00E85B02">
        <w:rPr>
          <w:rFonts w:ascii="Times New Roman" w:hAnsi="Times New Roman" w:cs="Times New Roman"/>
          <w:color w:val="000000" w:themeColor="text1"/>
          <w:sz w:val="24"/>
          <w:szCs w:val="24"/>
        </w:rPr>
        <w:t xml:space="preserve"> kdy se ženská práva začala poměrně snižovat. Sankce uvalené na Irák </w:t>
      </w:r>
      <w:r w:rsidR="000C2C27">
        <w:rPr>
          <w:rFonts w:ascii="Times New Roman" w:hAnsi="Times New Roman" w:cs="Times New Roman"/>
          <w:color w:val="000000" w:themeColor="text1"/>
          <w:sz w:val="24"/>
          <w:szCs w:val="24"/>
        </w:rPr>
        <w:t>pod oficiálním</w:t>
      </w:r>
      <w:r w:rsidR="00871A0B">
        <w:rPr>
          <w:rFonts w:ascii="Times New Roman" w:hAnsi="Times New Roman" w:cs="Times New Roman"/>
          <w:color w:val="000000" w:themeColor="text1"/>
          <w:sz w:val="24"/>
          <w:szCs w:val="24"/>
        </w:rPr>
        <w:t xml:space="preserve"> názvem</w:t>
      </w:r>
      <w:r w:rsidRPr="00E85B02">
        <w:rPr>
          <w:rFonts w:ascii="Times New Roman" w:hAnsi="Times New Roman" w:cs="Times New Roman"/>
          <w:color w:val="000000" w:themeColor="text1"/>
          <w:sz w:val="24"/>
          <w:szCs w:val="24"/>
        </w:rPr>
        <w:t xml:space="preserve"> „</w:t>
      </w:r>
      <w:r w:rsidR="005879A1" w:rsidRPr="005621B6">
        <w:rPr>
          <w:rFonts w:ascii="Times New Roman" w:hAnsi="Times New Roman" w:cs="Times New Roman"/>
          <w:i/>
          <w:iCs/>
          <w:color w:val="000000" w:themeColor="text1"/>
          <w:sz w:val="24"/>
          <w:szCs w:val="24"/>
        </w:rPr>
        <w:t>F</w:t>
      </w:r>
      <w:r w:rsidRPr="005621B6">
        <w:rPr>
          <w:rFonts w:ascii="Times New Roman" w:hAnsi="Times New Roman" w:cs="Times New Roman"/>
          <w:i/>
          <w:iCs/>
          <w:color w:val="000000" w:themeColor="text1"/>
          <w:sz w:val="24"/>
          <w:szCs w:val="24"/>
        </w:rPr>
        <w:t xml:space="preserve">ood </w:t>
      </w:r>
      <w:proofErr w:type="spellStart"/>
      <w:r w:rsidR="005879A1" w:rsidRPr="005621B6">
        <w:rPr>
          <w:rFonts w:ascii="Times New Roman" w:hAnsi="Times New Roman" w:cs="Times New Roman"/>
          <w:i/>
          <w:iCs/>
          <w:color w:val="000000" w:themeColor="text1"/>
          <w:sz w:val="24"/>
          <w:szCs w:val="24"/>
        </w:rPr>
        <w:t>F</w:t>
      </w:r>
      <w:r w:rsidRPr="005621B6">
        <w:rPr>
          <w:rFonts w:ascii="Times New Roman" w:hAnsi="Times New Roman" w:cs="Times New Roman"/>
          <w:i/>
          <w:iCs/>
          <w:color w:val="000000" w:themeColor="text1"/>
          <w:sz w:val="24"/>
          <w:szCs w:val="24"/>
        </w:rPr>
        <w:t>or</w:t>
      </w:r>
      <w:proofErr w:type="spellEnd"/>
      <w:r w:rsidRPr="005621B6">
        <w:rPr>
          <w:rFonts w:ascii="Times New Roman" w:hAnsi="Times New Roman" w:cs="Times New Roman"/>
          <w:i/>
          <w:iCs/>
          <w:color w:val="000000" w:themeColor="text1"/>
          <w:sz w:val="24"/>
          <w:szCs w:val="24"/>
        </w:rPr>
        <w:t xml:space="preserve"> </w:t>
      </w:r>
      <w:proofErr w:type="spellStart"/>
      <w:r w:rsidR="005879A1" w:rsidRPr="005621B6">
        <w:rPr>
          <w:rFonts w:ascii="Times New Roman" w:hAnsi="Times New Roman" w:cs="Times New Roman"/>
          <w:i/>
          <w:iCs/>
          <w:color w:val="000000" w:themeColor="text1"/>
          <w:sz w:val="24"/>
          <w:szCs w:val="24"/>
        </w:rPr>
        <w:t>O</w:t>
      </w:r>
      <w:r w:rsidRPr="005621B6">
        <w:rPr>
          <w:rFonts w:ascii="Times New Roman" w:hAnsi="Times New Roman" w:cs="Times New Roman"/>
          <w:i/>
          <w:iCs/>
          <w:color w:val="000000" w:themeColor="text1"/>
          <w:sz w:val="24"/>
          <w:szCs w:val="24"/>
        </w:rPr>
        <w:t>il</w:t>
      </w:r>
      <w:proofErr w:type="spellEnd"/>
      <w:r w:rsidRPr="00E85B02">
        <w:rPr>
          <w:rFonts w:ascii="Times New Roman" w:hAnsi="Times New Roman" w:cs="Times New Roman"/>
          <w:color w:val="000000" w:themeColor="text1"/>
          <w:sz w:val="24"/>
          <w:szCs w:val="24"/>
        </w:rPr>
        <w:t xml:space="preserve">“ (v českém překladu </w:t>
      </w:r>
      <w:r w:rsidR="005621B6">
        <w:rPr>
          <w:rFonts w:ascii="Times New Roman" w:hAnsi="Times New Roman" w:cs="Times New Roman"/>
          <w:color w:val="000000" w:themeColor="text1"/>
          <w:sz w:val="24"/>
          <w:szCs w:val="24"/>
        </w:rPr>
        <w:t>„R</w:t>
      </w:r>
      <w:r w:rsidRPr="00E85B02">
        <w:rPr>
          <w:rFonts w:ascii="Times New Roman" w:hAnsi="Times New Roman" w:cs="Times New Roman"/>
          <w:color w:val="000000" w:themeColor="text1"/>
          <w:sz w:val="24"/>
          <w:szCs w:val="24"/>
        </w:rPr>
        <w:t>opa za potraviny</w:t>
      </w:r>
      <w:r w:rsidR="005621B6">
        <w:rPr>
          <w:rFonts w:ascii="Times New Roman" w:hAnsi="Times New Roman" w:cs="Times New Roman"/>
          <w:color w:val="000000" w:themeColor="text1"/>
          <w:sz w:val="24"/>
          <w:szCs w:val="24"/>
        </w:rPr>
        <w:t>“</w:t>
      </w:r>
      <w:r w:rsidRPr="00E85B02">
        <w:rPr>
          <w:rFonts w:ascii="Times New Roman" w:hAnsi="Times New Roman" w:cs="Times New Roman"/>
          <w:color w:val="000000" w:themeColor="text1"/>
          <w:sz w:val="24"/>
          <w:szCs w:val="24"/>
        </w:rPr>
        <w:t xml:space="preserve">) </w:t>
      </w:r>
      <w:r w:rsidR="00DF3D68">
        <w:rPr>
          <w:rFonts w:ascii="Times New Roman" w:hAnsi="Times New Roman" w:cs="Times New Roman"/>
          <w:color w:val="000000" w:themeColor="text1"/>
          <w:sz w:val="24"/>
          <w:szCs w:val="24"/>
        </w:rPr>
        <w:t>vytvořené</w:t>
      </w:r>
      <w:r w:rsidR="00ED7B17">
        <w:rPr>
          <w:rFonts w:ascii="Times New Roman" w:hAnsi="Times New Roman" w:cs="Times New Roman"/>
          <w:color w:val="000000" w:themeColor="text1"/>
          <w:sz w:val="24"/>
          <w:szCs w:val="24"/>
        </w:rPr>
        <w:t xml:space="preserve"> OSN </w:t>
      </w:r>
      <w:r w:rsidRPr="00E85B02">
        <w:rPr>
          <w:rFonts w:ascii="Times New Roman" w:hAnsi="Times New Roman" w:cs="Times New Roman"/>
          <w:color w:val="000000" w:themeColor="text1"/>
          <w:sz w:val="24"/>
          <w:szCs w:val="24"/>
        </w:rPr>
        <w:t>zapříčinil</w:t>
      </w:r>
      <w:r w:rsidR="00CC363D">
        <w:rPr>
          <w:rFonts w:ascii="Times New Roman" w:hAnsi="Times New Roman" w:cs="Times New Roman"/>
          <w:color w:val="000000" w:themeColor="text1"/>
          <w:sz w:val="24"/>
          <w:szCs w:val="24"/>
        </w:rPr>
        <w:t>y</w:t>
      </w:r>
      <w:r w:rsidRPr="00E85B02">
        <w:rPr>
          <w:rFonts w:ascii="Times New Roman" w:hAnsi="Times New Roman" w:cs="Times New Roman"/>
          <w:color w:val="000000" w:themeColor="text1"/>
          <w:sz w:val="24"/>
          <w:szCs w:val="24"/>
        </w:rPr>
        <w:t xml:space="preserve"> chudobu v Iráku. </w:t>
      </w:r>
      <w:r w:rsidR="00600DB2">
        <w:rPr>
          <w:rFonts w:ascii="Times New Roman" w:hAnsi="Times New Roman" w:cs="Times New Roman"/>
          <w:color w:val="000000" w:themeColor="text1"/>
          <w:sz w:val="24"/>
          <w:szCs w:val="24"/>
        </w:rPr>
        <w:t>V d</w:t>
      </w:r>
      <w:r w:rsidRPr="00E85B02">
        <w:rPr>
          <w:rFonts w:ascii="Times New Roman" w:hAnsi="Times New Roman" w:cs="Times New Roman"/>
          <w:color w:val="000000" w:themeColor="text1"/>
          <w:sz w:val="24"/>
          <w:szCs w:val="24"/>
        </w:rPr>
        <w:t>ůsledk</w:t>
      </w:r>
      <w:r w:rsidR="00600DB2">
        <w:rPr>
          <w:rFonts w:ascii="Times New Roman" w:hAnsi="Times New Roman" w:cs="Times New Roman"/>
          <w:color w:val="000000" w:themeColor="text1"/>
          <w:sz w:val="24"/>
          <w:szCs w:val="24"/>
        </w:rPr>
        <w:t xml:space="preserve">u </w:t>
      </w:r>
      <w:r w:rsidRPr="00E85B02">
        <w:rPr>
          <w:rFonts w:ascii="Times New Roman" w:hAnsi="Times New Roman" w:cs="Times New Roman"/>
          <w:color w:val="000000" w:themeColor="text1"/>
          <w:sz w:val="24"/>
          <w:szCs w:val="24"/>
        </w:rPr>
        <w:t xml:space="preserve">nedostatku peněz byly nejvíce </w:t>
      </w:r>
      <w:r w:rsidR="00FC4807">
        <w:rPr>
          <w:rFonts w:ascii="Times New Roman" w:hAnsi="Times New Roman" w:cs="Times New Roman"/>
          <w:color w:val="000000" w:themeColor="text1"/>
          <w:sz w:val="24"/>
          <w:szCs w:val="24"/>
        </w:rPr>
        <w:t>postiženy</w:t>
      </w:r>
      <w:r w:rsidRPr="00E85B02">
        <w:rPr>
          <w:rFonts w:ascii="Times New Roman" w:hAnsi="Times New Roman" w:cs="Times New Roman"/>
          <w:color w:val="000000" w:themeColor="text1"/>
          <w:sz w:val="24"/>
          <w:szCs w:val="24"/>
        </w:rPr>
        <w:t xml:space="preserve"> ženy</w:t>
      </w:r>
      <w:r w:rsidR="00CC363D">
        <w:rPr>
          <w:rFonts w:ascii="Times New Roman" w:hAnsi="Times New Roman" w:cs="Times New Roman"/>
          <w:color w:val="000000" w:themeColor="text1"/>
          <w:sz w:val="24"/>
          <w:szCs w:val="24"/>
        </w:rPr>
        <w:t xml:space="preserve">, </w:t>
      </w:r>
      <w:r w:rsidR="00427309">
        <w:rPr>
          <w:rFonts w:ascii="Times New Roman" w:hAnsi="Times New Roman" w:cs="Times New Roman"/>
          <w:color w:val="000000" w:themeColor="text1"/>
          <w:sz w:val="24"/>
          <w:szCs w:val="24"/>
        </w:rPr>
        <w:t>které</w:t>
      </w:r>
      <w:r w:rsidR="00CC363D">
        <w:rPr>
          <w:rFonts w:ascii="Times New Roman" w:hAnsi="Times New Roman" w:cs="Times New Roman"/>
          <w:color w:val="000000" w:themeColor="text1"/>
          <w:sz w:val="24"/>
          <w:szCs w:val="24"/>
        </w:rPr>
        <w:t xml:space="preserve"> </w:t>
      </w:r>
      <w:r w:rsidR="002A76A1">
        <w:rPr>
          <w:rFonts w:ascii="Times New Roman" w:hAnsi="Times New Roman" w:cs="Times New Roman"/>
          <w:color w:val="000000" w:themeColor="text1"/>
          <w:sz w:val="24"/>
          <w:szCs w:val="24"/>
        </w:rPr>
        <w:t>čelily</w:t>
      </w:r>
      <w:r w:rsidR="00F05208">
        <w:rPr>
          <w:rFonts w:ascii="Times New Roman" w:hAnsi="Times New Roman" w:cs="Times New Roman"/>
          <w:color w:val="000000" w:themeColor="text1"/>
          <w:sz w:val="24"/>
          <w:szCs w:val="24"/>
        </w:rPr>
        <w:t xml:space="preserve"> dlouhodo</w:t>
      </w:r>
      <w:r w:rsidR="00ED116B">
        <w:rPr>
          <w:rFonts w:ascii="Times New Roman" w:hAnsi="Times New Roman" w:cs="Times New Roman"/>
          <w:color w:val="000000" w:themeColor="text1"/>
          <w:sz w:val="24"/>
          <w:szCs w:val="24"/>
        </w:rPr>
        <w:t>bé</w:t>
      </w:r>
      <w:r w:rsidR="002A76A1">
        <w:rPr>
          <w:rFonts w:ascii="Times New Roman" w:hAnsi="Times New Roman" w:cs="Times New Roman"/>
          <w:color w:val="000000" w:themeColor="text1"/>
          <w:sz w:val="24"/>
          <w:szCs w:val="24"/>
        </w:rPr>
        <w:t>mu</w:t>
      </w:r>
      <w:r w:rsidR="00ED116B">
        <w:rPr>
          <w:rFonts w:ascii="Times New Roman" w:hAnsi="Times New Roman" w:cs="Times New Roman"/>
          <w:color w:val="000000" w:themeColor="text1"/>
          <w:sz w:val="24"/>
          <w:szCs w:val="24"/>
        </w:rPr>
        <w:t xml:space="preserve"> omezení</w:t>
      </w:r>
      <w:r w:rsidR="000F5267">
        <w:rPr>
          <w:rFonts w:ascii="Times New Roman" w:hAnsi="Times New Roman" w:cs="Times New Roman"/>
          <w:color w:val="000000" w:themeColor="text1"/>
          <w:sz w:val="24"/>
          <w:szCs w:val="24"/>
        </w:rPr>
        <w:t xml:space="preserve"> ve</w:t>
      </w:r>
      <w:r w:rsidR="00EB0B67">
        <w:rPr>
          <w:rFonts w:ascii="Times New Roman" w:hAnsi="Times New Roman" w:cs="Times New Roman"/>
          <w:color w:val="000000" w:themeColor="text1"/>
          <w:sz w:val="24"/>
          <w:szCs w:val="24"/>
        </w:rPr>
        <w:t xml:space="preserve"> vzdělá</w:t>
      </w:r>
      <w:r w:rsidR="000F5267">
        <w:rPr>
          <w:rFonts w:ascii="Times New Roman" w:hAnsi="Times New Roman" w:cs="Times New Roman"/>
          <w:color w:val="000000" w:themeColor="text1"/>
          <w:sz w:val="24"/>
          <w:szCs w:val="24"/>
        </w:rPr>
        <w:t>vacím sektoru</w:t>
      </w:r>
      <w:r w:rsidRPr="00E85B02">
        <w:rPr>
          <w:rFonts w:ascii="Times New Roman" w:hAnsi="Times New Roman" w:cs="Times New Roman"/>
          <w:color w:val="000000" w:themeColor="text1"/>
          <w:sz w:val="24"/>
          <w:szCs w:val="24"/>
        </w:rPr>
        <w:t xml:space="preserve">. </w:t>
      </w:r>
      <w:r w:rsidR="00803228">
        <w:rPr>
          <w:rFonts w:ascii="Times New Roman" w:hAnsi="Times New Roman" w:cs="Times New Roman"/>
          <w:color w:val="000000" w:themeColor="text1"/>
          <w:sz w:val="24"/>
          <w:szCs w:val="24"/>
        </w:rPr>
        <w:t>V letech 1987–2000 se s</w:t>
      </w:r>
      <w:r w:rsidRPr="00E85B02">
        <w:rPr>
          <w:rFonts w:ascii="Times New Roman" w:hAnsi="Times New Roman" w:cs="Times New Roman"/>
          <w:color w:val="000000" w:themeColor="text1"/>
          <w:sz w:val="24"/>
          <w:szCs w:val="24"/>
        </w:rPr>
        <w:t>nížil</w:t>
      </w:r>
      <w:r w:rsidR="00803228">
        <w:rPr>
          <w:rFonts w:ascii="Times New Roman" w:hAnsi="Times New Roman" w:cs="Times New Roman"/>
          <w:color w:val="000000" w:themeColor="text1"/>
          <w:sz w:val="24"/>
          <w:szCs w:val="24"/>
        </w:rPr>
        <w:t xml:space="preserve"> </w:t>
      </w:r>
      <w:r w:rsidRPr="00E85B02">
        <w:rPr>
          <w:rFonts w:ascii="Times New Roman" w:hAnsi="Times New Roman" w:cs="Times New Roman"/>
          <w:color w:val="000000" w:themeColor="text1"/>
          <w:sz w:val="24"/>
          <w:szCs w:val="24"/>
        </w:rPr>
        <w:t xml:space="preserve">procentuální </w:t>
      </w:r>
      <w:r w:rsidR="00060E7D">
        <w:rPr>
          <w:rFonts w:ascii="Times New Roman" w:hAnsi="Times New Roman" w:cs="Times New Roman"/>
          <w:color w:val="000000" w:themeColor="text1"/>
          <w:sz w:val="24"/>
          <w:szCs w:val="24"/>
        </w:rPr>
        <w:t>podíl gramotných žen</w:t>
      </w:r>
      <w:r w:rsidRPr="00E85B02">
        <w:rPr>
          <w:rFonts w:ascii="Times New Roman" w:hAnsi="Times New Roman" w:cs="Times New Roman"/>
          <w:color w:val="000000" w:themeColor="text1"/>
          <w:sz w:val="24"/>
          <w:szCs w:val="24"/>
        </w:rPr>
        <w:t xml:space="preserve"> ze 75 procent na pouhých 25 procent</w:t>
      </w:r>
      <w:r w:rsidR="00411AF9">
        <w:rPr>
          <w:rFonts w:ascii="Times New Roman" w:hAnsi="Times New Roman" w:cs="Times New Roman"/>
          <w:color w:val="000000" w:themeColor="text1"/>
          <w:sz w:val="24"/>
          <w:szCs w:val="24"/>
        </w:rPr>
        <w:t xml:space="preserve">. </w:t>
      </w:r>
      <w:r w:rsidR="00A925F5">
        <w:rPr>
          <w:rFonts w:ascii="Times New Roman" w:hAnsi="Times New Roman" w:cs="Times New Roman"/>
          <w:color w:val="000000" w:themeColor="text1"/>
          <w:sz w:val="24"/>
          <w:szCs w:val="24"/>
        </w:rPr>
        <w:t xml:space="preserve">Snížení </w:t>
      </w:r>
      <w:r w:rsidR="00BD44B0">
        <w:rPr>
          <w:rFonts w:ascii="Times New Roman" w:hAnsi="Times New Roman" w:cs="Times New Roman"/>
          <w:color w:val="000000" w:themeColor="text1"/>
          <w:sz w:val="24"/>
          <w:szCs w:val="24"/>
        </w:rPr>
        <w:t>gramotnosti</w:t>
      </w:r>
      <w:r w:rsidR="00A925F5">
        <w:rPr>
          <w:rFonts w:ascii="Times New Roman" w:hAnsi="Times New Roman" w:cs="Times New Roman"/>
          <w:color w:val="000000" w:themeColor="text1"/>
          <w:sz w:val="24"/>
          <w:szCs w:val="24"/>
        </w:rPr>
        <w:t xml:space="preserve"> nezapříč</w:t>
      </w:r>
      <w:r w:rsidR="00BD44B0">
        <w:rPr>
          <w:rFonts w:ascii="Times New Roman" w:hAnsi="Times New Roman" w:cs="Times New Roman"/>
          <w:color w:val="000000" w:themeColor="text1"/>
          <w:sz w:val="24"/>
          <w:szCs w:val="24"/>
        </w:rPr>
        <w:t>inilo jen omezení</w:t>
      </w:r>
      <w:r w:rsidR="00272D7F">
        <w:rPr>
          <w:rFonts w:ascii="Times New Roman" w:hAnsi="Times New Roman" w:cs="Times New Roman"/>
          <w:color w:val="000000" w:themeColor="text1"/>
          <w:sz w:val="24"/>
          <w:szCs w:val="24"/>
        </w:rPr>
        <w:t xml:space="preserve"> </w:t>
      </w:r>
      <w:r w:rsidR="00E00071">
        <w:rPr>
          <w:rFonts w:ascii="Times New Roman" w:hAnsi="Times New Roman" w:cs="Times New Roman"/>
          <w:color w:val="000000" w:themeColor="text1"/>
          <w:sz w:val="24"/>
          <w:szCs w:val="24"/>
        </w:rPr>
        <w:t>přístupu ke</w:t>
      </w:r>
      <w:r w:rsidR="00BD44B0">
        <w:rPr>
          <w:rFonts w:ascii="Times New Roman" w:hAnsi="Times New Roman" w:cs="Times New Roman"/>
          <w:color w:val="000000" w:themeColor="text1"/>
          <w:sz w:val="24"/>
          <w:szCs w:val="24"/>
        </w:rPr>
        <w:t xml:space="preserve"> vzdělání, s tímto jevem nadále souvisí</w:t>
      </w:r>
      <w:r w:rsidR="004C593F">
        <w:rPr>
          <w:rFonts w:ascii="Times New Roman" w:hAnsi="Times New Roman" w:cs="Times New Roman"/>
          <w:color w:val="000000" w:themeColor="text1"/>
          <w:sz w:val="24"/>
          <w:szCs w:val="24"/>
        </w:rPr>
        <w:t xml:space="preserve"> migrace způsoben</w:t>
      </w:r>
      <w:r w:rsidR="00E00071">
        <w:rPr>
          <w:rFonts w:ascii="Times New Roman" w:hAnsi="Times New Roman" w:cs="Times New Roman"/>
          <w:color w:val="000000" w:themeColor="text1"/>
          <w:sz w:val="24"/>
          <w:szCs w:val="24"/>
        </w:rPr>
        <w:t>á</w:t>
      </w:r>
      <w:r w:rsidR="00413C08">
        <w:rPr>
          <w:rFonts w:ascii="Times New Roman" w:hAnsi="Times New Roman" w:cs="Times New Roman"/>
          <w:color w:val="000000" w:themeColor="text1"/>
          <w:sz w:val="24"/>
          <w:szCs w:val="24"/>
        </w:rPr>
        <w:t xml:space="preserve"> válkami zmítající Irák</w:t>
      </w:r>
      <w:r w:rsidR="00E00071">
        <w:rPr>
          <w:rFonts w:ascii="Times New Roman" w:hAnsi="Times New Roman" w:cs="Times New Roman"/>
          <w:color w:val="000000" w:themeColor="text1"/>
          <w:sz w:val="24"/>
          <w:szCs w:val="24"/>
        </w:rPr>
        <w:t xml:space="preserve"> č</w:t>
      </w:r>
      <w:r w:rsidR="004A4911">
        <w:rPr>
          <w:rFonts w:ascii="Times New Roman" w:hAnsi="Times New Roman" w:cs="Times New Roman"/>
          <w:color w:val="000000" w:themeColor="text1"/>
          <w:sz w:val="24"/>
          <w:szCs w:val="24"/>
        </w:rPr>
        <w:t>i</w:t>
      </w:r>
      <w:r w:rsidR="00413C08">
        <w:rPr>
          <w:rFonts w:ascii="Times New Roman" w:hAnsi="Times New Roman" w:cs="Times New Roman"/>
          <w:color w:val="000000" w:themeColor="text1"/>
          <w:sz w:val="24"/>
          <w:szCs w:val="24"/>
        </w:rPr>
        <w:t>, špatné sociální podmínky,</w:t>
      </w:r>
      <w:r w:rsidR="00373DBD">
        <w:rPr>
          <w:rFonts w:ascii="Times New Roman" w:hAnsi="Times New Roman" w:cs="Times New Roman"/>
          <w:color w:val="000000" w:themeColor="text1"/>
          <w:sz w:val="24"/>
          <w:szCs w:val="24"/>
        </w:rPr>
        <w:t xml:space="preserve"> vedoucí k rozšíření</w:t>
      </w:r>
      <w:r w:rsidR="00413C08">
        <w:rPr>
          <w:rFonts w:ascii="Times New Roman" w:hAnsi="Times New Roman" w:cs="Times New Roman"/>
          <w:color w:val="000000" w:themeColor="text1"/>
          <w:sz w:val="24"/>
          <w:szCs w:val="24"/>
        </w:rPr>
        <w:t xml:space="preserve"> chudob</w:t>
      </w:r>
      <w:r w:rsidR="00373DBD">
        <w:rPr>
          <w:rFonts w:ascii="Times New Roman" w:hAnsi="Times New Roman" w:cs="Times New Roman"/>
          <w:color w:val="000000" w:themeColor="text1"/>
          <w:sz w:val="24"/>
          <w:szCs w:val="24"/>
        </w:rPr>
        <w:t>y</w:t>
      </w:r>
      <w:r w:rsidR="00C40240">
        <w:rPr>
          <w:rFonts w:ascii="Times New Roman" w:hAnsi="Times New Roman" w:cs="Times New Roman"/>
          <w:color w:val="000000" w:themeColor="text1"/>
          <w:sz w:val="24"/>
          <w:szCs w:val="24"/>
        </w:rPr>
        <w:t xml:space="preserve">. </w:t>
      </w:r>
      <w:r w:rsidR="00D03299">
        <w:rPr>
          <w:rFonts w:ascii="Times New Roman" w:hAnsi="Times New Roman" w:cs="Times New Roman"/>
          <w:sz w:val="24"/>
          <w:szCs w:val="24"/>
        </w:rPr>
        <w:t>Nicméně i přes dikt</w:t>
      </w:r>
      <w:r w:rsidR="0090516B">
        <w:rPr>
          <w:rFonts w:ascii="Times New Roman" w:hAnsi="Times New Roman" w:cs="Times New Roman"/>
          <w:sz w:val="24"/>
          <w:szCs w:val="24"/>
        </w:rPr>
        <w:t>átorské vládnutí</w:t>
      </w:r>
      <w:r w:rsidR="004F2A77">
        <w:rPr>
          <w:rFonts w:ascii="Times New Roman" w:hAnsi="Times New Roman" w:cs="Times New Roman"/>
          <w:sz w:val="24"/>
          <w:szCs w:val="24"/>
        </w:rPr>
        <w:t xml:space="preserve"> se </w:t>
      </w:r>
      <w:r w:rsidR="00D03299">
        <w:rPr>
          <w:rFonts w:ascii="Times New Roman" w:hAnsi="Times New Roman" w:cs="Times New Roman"/>
          <w:sz w:val="24"/>
          <w:szCs w:val="24"/>
        </w:rPr>
        <w:t>S. Husajn snažil minimalizovat negramotnost a zavést povinnou školní docházku pro muže i ženy, přičemž se propast v gramotnosti snížila</w:t>
      </w:r>
      <w:r w:rsidR="0036311A">
        <w:rPr>
          <w:rFonts w:ascii="Times New Roman" w:hAnsi="Times New Roman" w:cs="Times New Roman"/>
          <w:sz w:val="24"/>
          <w:szCs w:val="24"/>
        </w:rPr>
        <w:t>. A mnoho žen</w:t>
      </w:r>
      <w:r w:rsidR="00BA2C56">
        <w:rPr>
          <w:rFonts w:ascii="Times New Roman" w:hAnsi="Times New Roman" w:cs="Times New Roman"/>
          <w:sz w:val="24"/>
          <w:szCs w:val="24"/>
        </w:rPr>
        <w:t>,</w:t>
      </w:r>
      <w:r w:rsidR="0036311A">
        <w:rPr>
          <w:rFonts w:ascii="Times New Roman" w:hAnsi="Times New Roman" w:cs="Times New Roman"/>
          <w:sz w:val="24"/>
          <w:szCs w:val="24"/>
        </w:rPr>
        <w:t xml:space="preserve"> především ty sunnitské</w:t>
      </w:r>
      <w:r w:rsidR="00411FAF">
        <w:rPr>
          <w:rFonts w:ascii="Times New Roman" w:hAnsi="Times New Roman" w:cs="Times New Roman"/>
          <w:sz w:val="24"/>
          <w:szCs w:val="24"/>
        </w:rPr>
        <w:t xml:space="preserve"> </w:t>
      </w:r>
      <w:r w:rsidR="00453685">
        <w:rPr>
          <w:rFonts w:ascii="Times New Roman" w:hAnsi="Times New Roman" w:cs="Times New Roman"/>
          <w:sz w:val="24"/>
          <w:szCs w:val="24"/>
        </w:rPr>
        <w:t>tvrdí</w:t>
      </w:r>
      <w:r w:rsidR="00411FAF">
        <w:rPr>
          <w:rFonts w:ascii="Times New Roman" w:hAnsi="Times New Roman" w:cs="Times New Roman"/>
          <w:sz w:val="24"/>
          <w:szCs w:val="24"/>
        </w:rPr>
        <w:t xml:space="preserve">, že za jeho vlády </w:t>
      </w:r>
      <w:r w:rsidR="00453685">
        <w:rPr>
          <w:rFonts w:ascii="Times New Roman" w:hAnsi="Times New Roman" w:cs="Times New Roman"/>
          <w:sz w:val="24"/>
          <w:szCs w:val="24"/>
        </w:rPr>
        <w:t>byly více respektovány</w:t>
      </w:r>
      <w:r w:rsidR="00C40240">
        <w:rPr>
          <w:rFonts w:ascii="Times New Roman" w:hAnsi="Times New Roman" w:cs="Times New Roman"/>
          <w:sz w:val="24"/>
          <w:szCs w:val="24"/>
        </w:rPr>
        <w:t xml:space="preserve"> </w:t>
      </w:r>
      <w:r w:rsidR="00C40240" w:rsidRPr="00E85B02">
        <w:rPr>
          <w:rFonts w:ascii="Times New Roman" w:hAnsi="Times New Roman" w:cs="Times New Roman"/>
          <w:color w:val="000000" w:themeColor="text1"/>
          <w:sz w:val="24"/>
          <w:szCs w:val="24"/>
        </w:rPr>
        <w:t>(Brown &amp; Romano, 2006</w:t>
      </w:r>
      <w:r w:rsidR="00C40240">
        <w:rPr>
          <w:rFonts w:ascii="Times New Roman" w:hAnsi="Times New Roman" w:cs="Times New Roman"/>
          <w:color w:val="000000" w:themeColor="text1"/>
          <w:sz w:val="24"/>
          <w:szCs w:val="24"/>
        </w:rPr>
        <w:t>, s. 55</w:t>
      </w:r>
      <w:r w:rsidR="00C40240" w:rsidRPr="00E85B02">
        <w:rPr>
          <w:rFonts w:ascii="Times New Roman" w:hAnsi="Times New Roman" w:cs="Times New Roman"/>
          <w:color w:val="000000" w:themeColor="text1"/>
          <w:sz w:val="24"/>
          <w:szCs w:val="24"/>
        </w:rPr>
        <w:t>).</w:t>
      </w:r>
    </w:p>
    <w:p w14:paraId="4CCB201E" w14:textId="77777777" w:rsidR="00B90746" w:rsidRPr="00B90746" w:rsidRDefault="00B90746" w:rsidP="00D04277">
      <w:pPr>
        <w:spacing w:after="0" w:line="360" w:lineRule="auto"/>
      </w:pPr>
    </w:p>
    <w:p w14:paraId="4BD154BD" w14:textId="1FF7F499" w:rsidR="00AC0A43" w:rsidRPr="00B90746" w:rsidRDefault="00AC0A43" w:rsidP="00D04277">
      <w:pPr>
        <w:pStyle w:val="Nadpis2"/>
        <w:spacing w:before="0" w:line="360" w:lineRule="auto"/>
        <w:rPr>
          <w:rFonts w:ascii="Times New Roman" w:hAnsi="Times New Roman" w:cs="Times New Roman"/>
          <w:b/>
          <w:bCs/>
          <w:color w:val="000000" w:themeColor="text1"/>
          <w:sz w:val="28"/>
          <w:szCs w:val="28"/>
        </w:rPr>
      </w:pPr>
      <w:bookmarkStart w:id="36" w:name="_Toc133217843"/>
      <w:r w:rsidRPr="00B90746">
        <w:rPr>
          <w:rFonts w:ascii="Times New Roman" w:hAnsi="Times New Roman" w:cs="Times New Roman"/>
          <w:b/>
          <w:bCs/>
          <w:color w:val="000000" w:themeColor="text1"/>
          <w:sz w:val="28"/>
          <w:szCs w:val="28"/>
        </w:rPr>
        <w:t>Ženy v post-</w:t>
      </w:r>
      <w:proofErr w:type="spellStart"/>
      <w:r w:rsidR="00255FAD">
        <w:rPr>
          <w:rFonts w:ascii="Times New Roman" w:hAnsi="Times New Roman" w:cs="Times New Roman"/>
          <w:b/>
          <w:bCs/>
          <w:color w:val="000000" w:themeColor="text1"/>
          <w:sz w:val="28"/>
          <w:szCs w:val="28"/>
        </w:rPr>
        <w:t>husajnovském</w:t>
      </w:r>
      <w:proofErr w:type="spellEnd"/>
      <w:r w:rsidRPr="00B90746">
        <w:rPr>
          <w:rFonts w:ascii="Times New Roman" w:hAnsi="Times New Roman" w:cs="Times New Roman"/>
          <w:b/>
          <w:bCs/>
          <w:color w:val="000000" w:themeColor="text1"/>
          <w:sz w:val="28"/>
          <w:szCs w:val="28"/>
        </w:rPr>
        <w:t xml:space="preserve"> Iráku</w:t>
      </w:r>
      <w:bookmarkEnd w:id="36"/>
    </w:p>
    <w:p w14:paraId="03BA9766" w14:textId="2535391B" w:rsidR="00415D5F" w:rsidRPr="00B949C3" w:rsidRDefault="000A5448" w:rsidP="00D04277">
      <w:pPr>
        <w:spacing w:after="0" w:line="360" w:lineRule="auto"/>
        <w:jc w:val="both"/>
        <w:rPr>
          <w:rFonts w:ascii="Times New Roman" w:hAnsi="Times New Roman" w:cs="Times New Roman"/>
          <w:b/>
          <w:bCs/>
          <w:sz w:val="24"/>
          <w:szCs w:val="24"/>
          <w:shd w:val="clear" w:color="auto" w:fill="FFFFFF"/>
        </w:rPr>
      </w:pPr>
      <w:r>
        <w:rPr>
          <w:rFonts w:ascii="Times New Roman" w:hAnsi="Times New Roman" w:cs="Times New Roman"/>
          <w:sz w:val="24"/>
          <w:szCs w:val="24"/>
        </w:rPr>
        <w:t>V</w:t>
      </w:r>
      <w:r w:rsidR="000D2DB2">
        <w:rPr>
          <w:rFonts w:ascii="Times New Roman" w:hAnsi="Times New Roman" w:cs="Times New Roman"/>
          <w:sz w:val="24"/>
          <w:szCs w:val="24"/>
        </w:rPr>
        <w:t>álečná</w:t>
      </w:r>
      <w:r w:rsidR="00AC0A43" w:rsidRPr="00E85B02">
        <w:rPr>
          <w:rFonts w:ascii="Times New Roman" w:hAnsi="Times New Roman" w:cs="Times New Roman"/>
          <w:sz w:val="24"/>
          <w:szCs w:val="24"/>
        </w:rPr>
        <w:t xml:space="preserve"> situace a pád hlavního města Bagdádu 10. dubna</w:t>
      </w:r>
      <w:r w:rsidR="002F216B">
        <w:rPr>
          <w:rFonts w:ascii="Times New Roman" w:hAnsi="Times New Roman" w:cs="Times New Roman"/>
          <w:sz w:val="24"/>
          <w:szCs w:val="24"/>
        </w:rPr>
        <w:t xml:space="preserve"> </w:t>
      </w:r>
      <w:r w:rsidR="00AC0A43" w:rsidRPr="00E85B02">
        <w:rPr>
          <w:rFonts w:ascii="Times New Roman" w:hAnsi="Times New Roman" w:cs="Times New Roman"/>
          <w:sz w:val="24"/>
          <w:szCs w:val="24"/>
        </w:rPr>
        <w:t>2003 způsobila nejistou dobu pro obyvatele, ale především pro místní ženy.</w:t>
      </w:r>
      <w:r w:rsidR="000D7E5E">
        <w:rPr>
          <w:rFonts w:ascii="Times New Roman" w:hAnsi="Times New Roman" w:cs="Times New Roman"/>
          <w:sz w:val="24"/>
          <w:szCs w:val="24"/>
        </w:rPr>
        <w:t xml:space="preserve"> </w:t>
      </w:r>
      <w:r w:rsidR="00AC0A43" w:rsidRPr="00E85B02">
        <w:rPr>
          <w:rFonts w:ascii="Times New Roman" w:hAnsi="Times New Roman" w:cs="Times New Roman"/>
          <w:color w:val="000000" w:themeColor="text1"/>
          <w:sz w:val="24"/>
          <w:szCs w:val="24"/>
        </w:rPr>
        <w:t xml:space="preserve">Od americké intervence v roce 2003 měly </w:t>
      </w:r>
      <w:r w:rsidR="00F83701">
        <w:rPr>
          <w:rFonts w:ascii="Times New Roman" w:hAnsi="Times New Roman" w:cs="Times New Roman"/>
          <w:color w:val="000000" w:themeColor="text1"/>
          <w:sz w:val="24"/>
          <w:szCs w:val="24"/>
        </w:rPr>
        <w:t xml:space="preserve">šíitské a </w:t>
      </w:r>
      <w:r w:rsidR="00C8267F">
        <w:rPr>
          <w:rFonts w:ascii="Times New Roman" w:hAnsi="Times New Roman" w:cs="Times New Roman"/>
          <w:color w:val="000000" w:themeColor="text1"/>
          <w:sz w:val="24"/>
          <w:szCs w:val="24"/>
        </w:rPr>
        <w:t>k</w:t>
      </w:r>
      <w:r w:rsidR="00F83701">
        <w:rPr>
          <w:rFonts w:ascii="Times New Roman" w:hAnsi="Times New Roman" w:cs="Times New Roman"/>
          <w:color w:val="000000" w:themeColor="text1"/>
          <w:sz w:val="24"/>
          <w:szCs w:val="24"/>
        </w:rPr>
        <w:t xml:space="preserve">urdské </w:t>
      </w:r>
      <w:r w:rsidR="00AC0A43" w:rsidRPr="00E85B02">
        <w:rPr>
          <w:rFonts w:ascii="Times New Roman" w:hAnsi="Times New Roman" w:cs="Times New Roman"/>
          <w:color w:val="000000" w:themeColor="text1"/>
          <w:sz w:val="24"/>
          <w:szCs w:val="24"/>
        </w:rPr>
        <w:t>ženy vysok</w:t>
      </w:r>
      <w:r w:rsidR="00D028B1">
        <w:rPr>
          <w:rFonts w:ascii="Times New Roman" w:hAnsi="Times New Roman" w:cs="Times New Roman"/>
          <w:color w:val="000000" w:themeColor="text1"/>
          <w:sz w:val="24"/>
          <w:szCs w:val="24"/>
        </w:rPr>
        <w:t>á</w:t>
      </w:r>
      <w:r w:rsidR="00AC0A43" w:rsidRPr="00E85B02">
        <w:rPr>
          <w:rFonts w:ascii="Times New Roman" w:hAnsi="Times New Roman" w:cs="Times New Roman"/>
          <w:color w:val="000000" w:themeColor="text1"/>
          <w:sz w:val="24"/>
          <w:szCs w:val="24"/>
        </w:rPr>
        <w:t xml:space="preserve"> očekávání a doufaly v</w:t>
      </w:r>
      <w:r w:rsidR="00C8267F">
        <w:rPr>
          <w:rFonts w:ascii="Times New Roman" w:hAnsi="Times New Roman" w:cs="Times New Roman"/>
          <w:color w:val="000000" w:themeColor="text1"/>
          <w:sz w:val="24"/>
          <w:szCs w:val="24"/>
        </w:rPr>
        <w:t xml:space="preserve"> odstranění diktatury a </w:t>
      </w:r>
      <w:r w:rsidR="00AC0A43" w:rsidRPr="00E85B02">
        <w:rPr>
          <w:rFonts w:ascii="Times New Roman" w:hAnsi="Times New Roman" w:cs="Times New Roman"/>
          <w:color w:val="000000" w:themeColor="text1"/>
          <w:sz w:val="24"/>
          <w:szCs w:val="24"/>
        </w:rPr>
        <w:t xml:space="preserve">nastolení rovnoprávnosti v práci, doma </w:t>
      </w:r>
      <w:r w:rsidR="00CD2C2A">
        <w:rPr>
          <w:rFonts w:ascii="Times New Roman" w:hAnsi="Times New Roman" w:cs="Times New Roman"/>
          <w:color w:val="000000" w:themeColor="text1"/>
          <w:sz w:val="24"/>
          <w:szCs w:val="24"/>
        </w:rPr>
        <w:t>i ve</w:t>
      </w:r>
      <w:r w:rsidR="00AC0A43" w:rsidRPr="00E85B02">
        <w:rPr>
          <w:rFonts w:ascii="Times New Roman" w:hAnsi="Times New Roman" w:cs="Times New Roman"/>
          <w:color w:val="000000" w:themeColor="text1"/>
          <w:sz w:val="24"/>
          <w:szCs w:val="24"/>
        </w:rPr>
        <w:t xml:space="preserve"> společnosti</w:t>
      </w:r>
      <w:r w:rsidR="00747C5A">
        <w:rPr>
          <w:rFonts w:ascii="Times New Roman" w:hAnsi="Times New Roman" w:cs="Times New Roman"/>
          <w:color w:val="000000" w:themeColor="text1"/>
          <w:sz w:val="24"/>
          <w:szCs w:val="24"/>
        </w:rPr>
        <w:t xml:space="preserve">. </w:t>
      </w:r>
      <w:r w:rsidR="00B949C3" w:rsidRPr="00790E58">
        <w:rPr>
          <w:rStyle w:val="cf01"/>
          <w:rFonts w:ascii="Times New Roman" w:hAnsi="Times New Roman" w:cs="Times New Roman"/>
          <w:sz w:val="24"/>
          <w:szCs w:val="24"/>
        </w:rPr>
        <w:t>Naopak sunnitské ženy se ob</w:t>
      </w:r>
      <w:r w:rsidR="00703F17">
        <w:rPr>
          <w:rStyle w:val="cf01"/>
          <w:rFonts w:ascii="Times New Roman" w:hAnsi="Times New Roman" w:cs="Times New Roman"/>
          <w:sz w:val="24"/>
          <w:szCs w:val="24"/>
        </w:rPr>
        <w:t>á</w:t>
      </w:r>
      <w:r w:rsidR="00B949C3" w:rsidRPr="00790E58">
        <w:rPr>
          <w:rStyle w:val="cf01"/>
          <w:rFonts w:ascii="Times New Roman" w:hAnsi="Times New Roman" w:cs="Times New Roman"/>
          <w:sz w:val="24"/>
          <w:szCs w:val="24"/>
        </w:rPr>
        <w:t xml:space="preserve">valy americké intervence, která jim mohla odebrat </w:t>
      </w:r>
      <w:r w:rsidR="00747C5A">
        <w:rPr>
          <w:rStyle w:val="cf01"/>
          <w:rFonts w:ascii="Times New Roman" w:hAnsi="Times New Roman" w:cs="Times New Roman"/>
          <w:sz w:val="24"/>
          <w:szCs w:val="24"/>
        </w:rPr>
        <w:t xml:space="preserve">jistotu dosavadního režimu </w:t>
      </w:r>
      <w:r w:rsidR="00AC0A43" w:rsidRPr="00E85B02">
        <w:rPr>
          <w:rFonts w:ascii="Times New Roman" w:hAnsi="Times New Roman" w:cs="Times New Roman"/>
          <w:color w:val="000000" w:themeColor="text1"/>
          <w:sz w:val="24"/>
          <w:szCs w:val="24"/>
        </w:rPr>
        <w:t>(Brown &amp; Romano, 2006</w:t>
      </w:r>
      <w:r w:rsidR="00097E60">
        <w:rPr>
          <w:rFonts w:ascii="Times New Roman" w:hAnsi="Times New Roman" w:cs="Times New Roman"/>
          <w:color w:val="000000" w:themeColor="text1"/>
          <w:sz w:val="24"/>
          <w:szCs w:val="24"/>
        </w:rPr>
        <w:t>, s. 55</w:t>
      </w:r>
      <w:r w:rsidR="00AC0A43" w:rsidRPr="00E85B02">
        <w:rPr>
          <w:rFonts w:ascii="Times New Roman" w:hAnsi="Times New Roman" w:cs="Times New Roman"/>
          <w:color w:val="000000" w:themeColor="text1"/>
          <w:sz w:val="24"/>
          <w:szCs w:val="24"/>
        </w:rPr>
        <w:t>). Americká snaha zvýšit práva žen se postupem času ukázala jako vedlejší. Rostoucí strach z opuštění domova, výhružky a znásilnění pan</w:t>
      </w:r>
      <w:r w:rsidR="00296041">
        <w:rPr>
          <w:rFonts w:ascii="Times New Roman" w:hAnsi="Times New Roman" w:cs="Times New Roman"/>
          <w:color w:val="000000" w:themeColor="text1"/>
          <w:sz w:val="24"/>
          <w:szCs w:val="24"/>
        </w:rPr>
        <w:t>ovaly</w:t>
      </w:r>
      <w:r w:rsidR="00AC0A43" w:rsidRPr="00E85B02">
        <w:rPr>
          <w:rFonts w:ascii="Times New Roman" w:hAnsi="Times New Roman" w:cs="Times New Roman"/>
          <w:color w:val="000000" w:themeColor="text1"/>
          <w:sz w:val="24"/>
          <w:szCs w:val="24"/>
        </w:rPr>
        <w:t xml:space="preserve"> po celou dobu amerického působení v Iráku. Ženy začaly nosit </w:t>
      </w:r>
      <w:proofErr w:type="spellStart"/>
      <w:r w:rsidR="00AC0A43" w:rsidRPr="00E85B02">
        <w:rPr>
          <w:rFonts w:ascii="Times New Roman" w:hAnsi="Times New Roman" w:cs="Times New Roman"/>
          <w:color w:val="000000" w:themeColor="text1"/>
          <w:sz w:val="24"/>
          <w:szCs w:val="24"/>
        </w:rPr>
        <w:t>hidžáb</w:t>
      </w:r>
      <w:proofErr w:type="spellEnd"/>
      <w:r w:rsidR="00305E29">
        <w:rPr>
          <w:rFonts w:ascii="Times New Roman" w:hAnsi="Times New Roman" w:cs="Times New Roman"/>
          <w:color w:val="000000" w:themeColor="text1"/>
          <w:sz w:val="24"/>
          <w:szCs w:val="24"/>
        </w:rPr>
        <w:t>,</w:t>
      </w:r>
      <w:r w:rsidR="00AC0A43" w:rsidRPr="00E85B02">
        <w:rPr>
          <w:rFonts w:ascii="Times New Roman" w:hAnsi="Times New Roman" w:cs="Times New Roman"/>
          <w:color w:val="000000" w:themeColor="text1"/>
          <w:sz w:val="24"/>
          <w:szCs w:val="24"/>
        </w:rPr>
        <w:t xml:space="preserve"> aby na sebe neupozorňovaly (</w:t>
      </w:r>
      <w:r w:rsidR="00296041">
        <w:rPr>
          <w:rFonts w:ascii="Times New Roman" w:hAnsi="Times New Roman" w:cs="Times New Roman"/>
          <w:color w:val="000000" w:themeColor="text1"/>
          <w:sz w:val="24"/>
          <w:szCs w:val="24"/>
        </w:rPr>
        <w:t xml:space="preserve">Tamtéž, </w:t>
      </w:r>
      <w:r w:rsidR="001D0C3A">
        <w:rPr>
          <w:rFonts w:ascii="Times New Roman" w:hAnsi="Times New Roman" w:cs="Times New Roman"/>
          <w:color w:val="000000" w:themeColor="text1"/>
          <w:sz w:val="24"/>
          <w:szCs w:val="24"/>
        </w:rPr>
        <w:t>s. 60</w:t>
      </w:r>
      <w:r w:rsidR="00AC0A43" w:rsidRPr="00E85B02">
        <w:rPr>
          <w:rFonts w:ascii="Times New Roman" w:hAnsi="Times New Roman" w:cs="Times New Roman"/>
          <w:color w:val="000000" w:themeColor="text1"/>
          <w:sz w:val="24"/>
          <w:szCs w:val="24"/>
        </w:rPr>
        <w:t xml:space="preserve">). Ochranou a záležitostmi žen se měl </w:t>
      </w:r>
      <w:r w:rsidR="00415D5F" w:rsidRPr="00E85B02">
        <w:rPr>
          <w:rFonts w:ascii="Times New Roman" w:hAnsi="Times New Roman" w:cs="Times New Roman"/>
          <w:color w:val="000000" w:themeColor="text1"/>
          <w:sz w:val="24"/>
          <w:szCs w:val="24"/>
        </w:rPr>
        <w:t xml:space="preserve">zabývat </w:t>
      </w:r>
      <w:r w:rsidR="00415D5F">
        <w:rPr>
          <w:rFonts w:ascii="Times New Roman" w:hAnsi="Times New Roman" w:cs="Times New Roman"/>
          <w:color w:val="000000" w:themeColor="text1"/>
          <w:sz w:val="24"/>
          <w:szCs w:val="24"/>
        </w:rPr>
        <w:t>Prozatímní</w:t>
      </w:r>
      <w:r w:rsidR="003A3CCE">
        <w:rPr>
          <w:rFonts w:ascii="Times New Roman" w:hAnsi="Times New Roman" w:cs="Times New Roman"/>
          <w:color w:val="000000" w:themeColor="text1"/>
          <w:sz w:val="24"/>
          <w:szCs w:val="24"/>
        </w:rPr>
        <w:t xml:space="preserve"> koaliční úřad. </w:t>
      </w:r>
      <w:r w:rsidR="00AC0A43" w:rsidRPr="00E85B02">
        <w:rPr>
          <w:rFonts w:ascii="Times New Roman" w:hAnsi="Times New Roman" w:cs="Times New Roman"/>
          <w:color w:val="000000" w:themeColor="text1"/>
          <w:sz w:val="24"/>
          <w:szCs w:val="24"/>
        </w:rPr>
        <w:t>Spojené státy se snaž</w:t>
      </w:r>
      <w:r w:rsidR="00864772">
        <w:rPr>
          <w:rFonts w:ascii="Times New Roman" w:hAnsi="Times New Roman" w:cs="Times New Roman"/>
          <w:color w:val="000000" w:themeColor="text1"/>
          <w:sz w:val="24"/>
          <w:szCs w:val="24"/>
        </w:rPr>
        <w:t>ily</w:t>
      </w:r>
      <w:r w:rsidR="00AC0A43" w:rsidRPr="00E85B02">
        <w:rPr>
          <w:rFonts w:ascii="Times New Roman" w:hAnsi="Times New Roman" w:cs="Times New Roman"/>
          <w:color w:val="000000" w:themeColor="text1"/>
          <w:sz w:val="24"/>
          <w:szCs w:val="24"/>
        </w:rPr>
        <w:t xml:space="preserve"> zapojit ženy více do politické sféry a zlepšit </w:t>
      </w:r>
      <w:r w:rsidR="00E13D78">
        <w:rPr>
          <w:rFonts w:ascii="Times New Roman" w:hAnsi="Times New Roman" w:cs="Times New Roman"/>
          <w:color w:val="000000" w:themeColor="text1"/>
          <w:sz w:val="24"/>
          <w:szCs w:val="24"/>
        </w:rPr>
        <w:t xml:space="preserve">jejich </w:t>
      </w:r>
      <w:r w:rsidR="00AC0A43" w:rsidRPr="00E85B02">
        <w:rPr>
          <w:rFonts w:ascii="Times New Roman" w:hAnsi="Times New Roman" w:cs="Times New Roman"/>
          <w:color w:val="000000" w:themeColor="text1"/>
          <w:sz w:val="24"/>
          <w:szCs w:val="24"/>
        </w:rPr>
        <w:t xml:space="preserve">životní úroveň. Ženské konference se </w:t>
      </w:r>
      <w:r w:rsidR="006F6DAB">
        <w:rPr>
          <w:rFonts w:ascii="Times New Roman" w:hAnsi="Times New Roman" w:cs="Times New Roman"/>
          <w:color w:val="000000" w:themeColor="text1"/>
          <w:sz w:val="24"/>
          <w:szCs w:val="24"/>
        </w:rPr>
        <w:t>pokoušely</w:t>
      </w:r>
      <w:r w:rsidR="00AC0A43" w:rsidRPr="00E85B02">
        <w:rPr>
          <w:rFonts w:ascii="Times New Roman" w:hAnsi="Times New Roman" w:cs="Times New Roman"/>
          <w:color w:val="000000" w:themeColor="text1"/>
          <w:sz w:val="24"/>
          <w:szCs w:val="24"/>
        </w:rPr>
        <w:t xml:space="preserve"> více pozdvihnou</w:t>
      </w:r>
      <w:r w:rsidR="00305E29">
        <w:rPr>
          <w:rFonts w:ascii="Times New Roman" w:hAnsi="Times New Roman" w:cs="Times New Roman"/>
          <w:color w:val="000000" w:themeColor="text1"/>
          <w:sz w:val="24"/>
          <w:szCs w:val="24"/>
        </w:rPr>
        <w:t>t</w:t>
      </w:r>
      <w:r w:rsidR="00AC0A43" w:rsidRPr="00E85B02">
        <w:rPr>
          <w:rFonts w:ascii="Times New Roman" w:hAnsi="Times New Roman" w:cs="Times New Roman"/>
          <w:color w:val="000000" w:themeColor="text1"/>
          <w:sz w:val="24"/>
          <w:szCs w:val="24"/>
        </w:rPr>
        <w:t xml:space="preserve"> práva žen a požadovaly</w:t>
      </w:r>
      <w:r w:rsidR="00305E29">
        <w:rPr>
          <w:rFonts w:ascii="Times New Roman" w:hAnsi="Times New Roman" w:cs="Times New Roman"/>
          <w:color w:val="000000" w:themeColor="text1"/>
          <w:sz w:val="24"/>
          <w:szCs w:val="24"/>
        </w:rPr>
        <w:t>, aby</w:t>
      </w:r>
      <w:r w:rsidR="00AC0A43" w:rsidRPr="00E85B02">
        <w:rPr>
          <w:rFonts w:ascii="Times New Roman" w:hAnsi="Times New Roman" w:cs="Times New Roman"/>
          <w:color w:val="000000" w:themeColor="text1"/>
          <w:sz w:val="24"/>
          <w:szCs w:val="24"/>
        </w:rPr>
        <w:t xml:space="preserve"> minimálně 30 procent volených funkcí obsazovaly ženy</w:t>
      </w:r>
      <w:r w:rsidR="00C434FC">
        <w:rPr>
          <w:rFonts w:ascii="Times New Roman" w:hAnsi="Times New Roman" w:cs="Times New Roman"/>
          <w:color w:val="000000" w:themeColor="text1"/>
          <w:sz w:val="24"/>
          <w:szCs w:val="24"/>
        </w:rPr>
        <w:t xml:space="preserve"> </w:t>
      </w:r>
      <w:r w:rsidR="00AC0A43" w:rsidRPr="00E85B02">
        <w:rPr>
          <w:rFonts w:ascii="Times New Roman" w:hAnsi="Times New Roman" w:cs="Times New Roman"/>
          <w:color w:val="000000" w:themeColor="text1"/>
          <w:sz w:val="24"/>
          <w:szCs w:val="24"/>
        </w:rPr>
        <w:t>bez sekulárně-náboženského rozdílu. Dos</w:t>
      </w:r>
      <w:r w:rsidR="00C434FC">
        <w:rPr>
          <w:rFonts w:ascii="Times New Roman" w:hAnsi="Times New Roman" w:cs="Times New Roman"/>
          <w:color w:val="000000" w:themeColor="text1"/>
          <w:sz w:val="24"/>
          <w:szCs w:val="24"/>
        </w:rPr>
        <w:t>ažený</w:t>
      </w:r>
      <w:r w:rsidR="00AC0A43" w:rsidRPr="00E85B02">
        <w:rPr>
          <w:rFonts w:ascii="Times New Roman" w:hAnsi="Times New Roman" w:cs="Times New Roman"/>
          <w:color w:val="000000" w:themeColor="text1"/>
          <w:sz w:val="24"/>
          <w:szCs w:val="24"/>
        </w:rPr>
        <w:t xml:space="preserve"> kompromis povolil zastoupení žen</w:t>
      </w:r>
      <w:r w:rsidR="00246C12">
        <w:rPr>
          <w:rFonts w:ascii="Times New Roman" w:hAnsi="Times New Roman" w:cs="Times New Roman"/>
          <w:color w:val="000000" w:themeColor="text1"/>
          <w:sz w:val="24"/>
          <w:szCs w:val="24"/>
        </w:rPr>
        <w:t xml:space="preserve"> v podílu 25 procent</w:t>
      </w:r>
      <w:r w:rsidR="00AC0A43" w:rsidRPr="00E85B02">
        <w:rPr>
          <w:rFonts w:ascii="Times New Roman" w:hAnsi="Times New Roman" w:cs="Times New Roman"/>
          <w:color w:val="000000" w:themeColor="text1"/>
          <w:sz w:val="24"/>
          <w:szCs w:val="24"/>
        </w:rPr>
        <w:t xml:space="preserve">, tento významný krok </w:t>
      </w:r>
      <w:r w:rsidR="001B1253">
        <w:rPr>
          <w:rFonts w:ascii="Times New Roman" w:hAnsi="Times New Roman" w:cs="Times New Roman"/>
          <w:color w:val="000000" w:themeColor="text1"/>
          <w:sz w:val="24"/>
          <w:szCs w:val="24"/>
        </w:rPr>
        <w:t xml:space="preserve">ale nelze </w:t>
      </w:r>
      <w:r w:rsidR="00AC0A43" w:rsidRPr="00E85B02">
        <w:rPr>
          <w:rFonts w:ascii="Times New Roman" w:hAnsi="Times New Roman" w:cs="Times New Roman"/>
          <w:color w:val="000000" w:themeColor="text1"/>
          <w:sz w:val="24"/>
          <w:szCs w:val="24"/>
        </w:rPr>
        <w:t xml:space="preserve">řadit mezi úspěchy Spojených států (Ali-Ali &amp; </w:t>
      </w:r>
      <w:proofErr w:type="spellStart"/>
      <w:r w:rsidR="00AC0A43" w:rsidRPr="00E85B02">
        <w:rPr>
          <w:rFonts w:ascii="Times New Roman" w:hAnsi="Times New Roman" w:cs="Times New Roman"/>
          <w:color w:val="000000" w:themeColor="text1"/>
          <w:sz w:val="24"/>
          <w:szCs w:val="24"/>
        </w:rPr>
        <w:t>Pratt</w:t>
      </w:r>
      <w:proofErr w:type="spellEnd"/>
      <w:r w:rsidR="00AC0A43" w:rsidRPr="00E85B02">
        <w:rPr>
          <w:rFonts w:ascii="Times New Roman" w:hAnsi="Times New Roman" w:cs="Times New Roman"/>
          <w:color w:val="000000" w:themeColor="text1"/>
          <w:sz w:val="24"/>
          <w:szCs w:val="24"/>
        </w:rPr>
        <w:t>, 2006</w:t>
      </w:r>
      <w:r w:rsidR="009F0074">
        <w:rPr>
          <w:rFonts w:ascii="Times New Roman" w:hAnsi="Times New Roman" w:cs="Times New Roman"/>
          <w:color w:val="000000" w:themeColor="text1"/>
          <w:sz w:val="24"/>
          <w:szCs w:val="24"/>
        </w:rPr>
        <w:t>, s. 2</w:t>
      </w:r>
      <w:r w:rsidR="00AC0A43" w:rsidRPr="00E85B02">
        <w:rPr>
          <w:rFonts w:ascii="Times New Roman" w:hAnsi="Times New Roman" w:cs="Times New Roman"/>
          <w:color w:val="000000" w:themeColor="text1"/>
          <w:sz w:val="24"/>
          <w:szCs w:val="24"/>
        </w:rPr>
        <w:t xml:space="preserve">). </w:t>
      </w:r>
    </w:p>
    <w:p w14:paraId="4E88EF99" w14:textId="0131BF6E" w:rsidR="00DA1CFD" w:rsidRDefault="00AA6E1E" w:rsidP="00D04277">
      <w:pPr>
        <w:spacing w:after="0" w:line="360" w:lineRule="auto"/>
        <w:ind w:firstLine="576"/>
        <w:jc w:val="both"/>
        <w:rPr>
          <w:rFonts w:ascii="Times New Roman" w:hAnsi="Times New Roman" w:cs="Times New Roman"/>
          <w:sz w:val="24"/>
          <w:szCs w:val="24"/>
        </w:rPr>
      </w:pPr>
      <w:r>
        <w:rPr>
          <w:rFonts w:ascii="Times New Roman" w:hAnsi="Times New Roman" w:cs="Times New Roman"/>
          <w:sz w:val="24"/>
          <w:szCs w:val="24"/>
        </w:rPr>
        <w:t>V post-</w:t>
      </w:r>
      <w:proofErr w:type="spellStart"/>
      <w:r w:rsidR="00415D5F">
        <w:rPr>
          <w:rFonts w:ascii="Times New Roman" w:hAnsi="Times New Roman" w:cs="Times New Roman"/>
          <w:sz w:val="24"/>
          <w:szCs w:val="24"/>
        </w:rPr>
        <w:t>husajnovském</w:t>
      </w:r>
      <w:proofErr w:type="spellEnd"/>
      <w:r>
        <w:rPr>
          <w:rFonts w:ascii="Times New Roman" w:hAnsi="Times New Roman" w:cs="Times New Roman"/>
          <w:sz w:val="24"/>
          <w:szCs w:val="24"/>
        </w:rPr>
        <w:t xml:space="preserve"> období se zvýšil </w:t>
      </w:r>
      <w:r w:rsidR="00B921B8">
        <w:rPr>
          <w:rFonts w:ascii="Times New Roman" w:hAnsi="Times New Roman" w:cs="Times New Roman"/>
          <w:sz w:val="24"/>
          <w:szCs w:val="24"/>
        </w:rPr>
        <w:t>podíl</w:t>
      </w:r>
      <w:r>
        <w:rPr>
          <w:rFonts w:ascii="Times New Roman" w:hAnsi="Times New Roman" w:cs="Times New Roman"/>
          <w:sz w:val="24"/>
          <w:szCs w:val="24"/>
        </w:rPr>
        <w:t xml:space="preserve"> domácího násilí, prostituce a negramotnost</w:t>
      </w:r>
      <w:r w:rsidR="00B921B8">
        <w:rPr>
          <w:rFonts w:ascii="Times New Roman" w:hAnsi="Times New Roman" w:cs="Times New Roman"/>
          <w:sz w:val="24"/>
          <w:szCs w:val="24"/>
        </w:rPr>
        <w:t>i</w:t>
      </w:r>
      <w:r>
        <w:rPr>
          <w:rFonts w:ascii="Times New Roman" w:hAnsi="Times New Roman" w:cs="Times New Roman"/>
          <w:sz w:val="24"/>
          <w:szCs w:val="24"/>
        </w:rPr>
        <w:t>. Důsledkem intervence mnoho iráckých žen přišlo o své muže</w:t>
      </w:r>
      <w:r w:rsidR="004C4F61">
        <w:rPr>
          <w:rFonts w:ascii="Times New Roman" w:hAnsi="Times New Roman" w:cs="Times New Roman"/>
          <w:sz w:val="24"/>
          <w:szCs w:val="24"/>
        </w:rPr>
        <w:t>,</w:t>
      </w:r>
      <w:r>
        <w:rPr>
          <w:rFonts w:ascii="Times New Roman" w:hAnsi="Times New Roman" w:cs="Times New Roman"/>
          <w:sz w:val="24"/>
          <w:szCs w:val="24"/>
        </w:rPr>
        <w:t xml:space="preserve"> a tím pádem ztratily pocit bezpečí a jistoty. Političtí nástupci po S. Husajnovi omezující roli žen ve společnosti, jsou podle Iráčanek jedním z důvodů zhoršení práv žen</w:t>
      </w:r>
      <w:r w:rsidR="004E778D">
        <w:rPr>
          <w:rFonts w:ascii="Times New Roman" w:hAnsi="Times New Roman" w:cs="Times New Roman"/>
          <w:sz w:val="24"/>
          <w:szCs w:val="24"/>
        </w:rPr>
        <w:t xml:space="preserve"> (</w:t>
      </w:r>
      <w:hyperlink r:id="rId14" w:tgtFrame="_blank" w:history="1">
        <w:r w:rsidR="00170A6A">
          <w:rPr>
            <w:rStyle w:val="Hypertextovodkaz"/>
            <w:rFonts w:ascii="Times New Roman" w:hAnsi="Times New Roman" w:cs="Times New Roman"/>
            <w:color w:val="000000" w:themeColor="text1"/>
            <w:sz w:val="24"/>
            <w:szCs w:val="24"/>
            <w:u w:val="none"/>
            <w:bdr w:val="none" w:sz="0" w:space="0" w:color="auto" w:frame="1"/>
          </w:rPr>
          <w:t>A</w:t>
        </w:r>
        <w:r w:rsidR="004E778D" w:rsidRPr="0063444F">
          <w:rPr>
            <w:rStyle w:val="Hypertextovodkaz"/>
            <w:rFonts w:ascii="Times New Roman" w:hAnsi="Times New Roman" w:cs="Times New Roman"/>
            <w:color w:val="000000" w:themeColor="text1"/>
            <w:sz w:val="24"/>
            <w:szCs w:val="24"/>
            <w:u w:val="none"/>
            <w:bdr w:val="none" w:sz="0" w:space="0" w:color="auto" w:frame="1"/>
          </w:rPr>
          <w:t>l-</w:t>
        </w:r>
        <w:proofErr w:type="spellStart"/>
        <w:r w:rsidR="004E778D" w:rsidRPr="0063444F">
          <w:rPr>
            <w:rStyle w:val="Hypertextovodkaz"/>
            <w:rFonts w:ascii="Times New Roman" w:hAnsi="Times New Roman" w:cs="Times New Roman"/>
            <w:color w:val="000000" w:themeColor="text1"/>
            <w:sz w:val="24"/>
            <w:szCs w:val="24"/>
            <w:u w:val="none"/>
            <w:bdr w:val="none" w:sz="0" w:space="0" w:color="auto" w:frame="1"/>
          </w:rPr>
          <w:t>Salhy</w:t>
        </w:r>
        <w:proofErr w:type="spellEnd"/>
      </w:hyperlink>
      <w:r w:rsidR="004E778D" w:rsidRPr="0063444F">
        <w:rPr>
          <w:rFonts w:ascii="Times New Roman" w:hAnsi="Times New Roman" w:cs="Times New Roman"/>
          <w:color w:val="000000" w:themeColor="text1"/>
          <w:sz w:val="24"/>
          <w:szCs w:val="24"/>
        </w:rPr>
        <w:t xml:space="preserve"> </w:t>
      </w:r>
      <w:r w:rsidR="004E778D" w:rsidRPr="0063444F">
        <w:rPr>
          <w:rFonts w:ascii="Times New Roman" w:hAnsi="Times New Roman" w:cs="Times New Roman"/>
          <w:sz w:val="24"/>
          <w:szCs w:val="24"/>
        </w:rPr>
        <w:t xml:space="preserve">&amp; </w:t>
      </w:r>
      <w:hyperlink r:id="rId15" w:tgtFrame="_blank" w:history="1">
        <w:proofErr w:type="spellStart"/>
        <w:r w:rsidR="004E778D" w:rsidRPr="0063444F">
          <w:rPr>
            <w:rStyle w:val="Hypertextovodkaz"/>
            <w:rFonts w:ascii="Times New Roman" w:hAnsi="Times New Roman" w:cs="Times New Roman"/>
            <w:color w:val="000000" w:themeColor="text1"/>
            <w:sz w:val="24"/>
            <w:szCs w:val="24"/>
            <w:u w:val="none"/>
            <w:bdr w:val="none" w:sz="0" w:space="0" w:color="auto" w:frame="1"/>
          </w:rPr>
          <w:t>Coles</w:t>
        </w:r>
        <w:proofErr w:type="spellEnd"/>
      </w:hyperlink>
      <w:r w:rsidR="004E778D" w:rsidRPr="0063444F">
        <w:rPr>
          <w:rFonts w:ascii="Times New Roman" w:hAnsi="Times New Roman" w:cs="Times New Roman"/>
          <w:color w:val="000000" w:themeColor="text1"/>
          <w:sz w:val="24"/>
          <w:szCs w:val="24"/>
        </w:rPr>
        <w:t xml:space="preserve"> 2013).</w:t>
      </w:r>
      <w:r w:rsidR="006142F6">
        <w:rPr>
          <w:rFonts w:ascii="Times New Roman" w:hAnsi="Times New Roman" w:cs="Times New Roman"/>
          <w:color w:val="000000" w:themeColor="text1"/>
          <w:sz w:val="24"/>
          <w:szCs w:val="24"/>
        </w:rPr>
        <w:t xml:space="preserve"> </w:t>
      </w:r>
      <w:r w:rsidR="00D53B8C">
        <w:rPr>
          <w:rFonts w:ascii="Times New Roman" w:hAnsi="Times New Roman" w:cs="Times New Roman"/>
          <w:sz w:val="24"/>
          <w:szCs w:val="24"/>
        </w:rPr>
        <w:t xml:space="preserve">Právníci, kteří </w:t>
      </w:r>
      <w:r w:rsidR="00D53B8C">
        <w:rPr>
          <w:rFonts w:ascii="Times New Roman" w:hAnsi="Times New Roman" w:cs="Times New Roman"/>
          <w:sz w:val="24"/>
          <w:szCs w:val="24"/>
        </w:rPr>
        <w:lastRenderedPageBreak/>
        <w:t>obhajovali ženy v rámci opatrovnictví a čin</w:t>
      </w:r>
      <w:r w:rsidR="00C01991">
        <w:rPr>
          <w:rFonts w:ascii="Times New Roman" w:hAnsi="Times New Roman" w:cs="Times New Roman"/>
          <w:sz w:val="24"/>
          <w:szCs w:val="24"/>
        </w:rPr>
        <w:t>ů</w:t>
      </w:r>
      <w:r w:rsidR="00D53B8C">
        <w:rPr>
          <w:rFonts w:ascii="Times New Roman" w:hAnsi="Times New Roman" w:cs="Times New Roman"/>
          <w:sz w:val="24"/>
          <w:szCs w:val="24"/>
        </w:rPr>
        <w:t xml:space="preserve"> na nich spáchan</w:t>
      </w:r>
      <w:r w:rsidR="00C01991">
        <w:rPr>
          <w:rFonts w:ascii="Times New Roman" w:hAnsi="Times New Roman" w:cs="Times New Roman"/>
          <w:sz w:val="24"/>
          <w:szCs w:val="24"/>
        </w:rPr>
        <w:t xml:space="preserve">ých </w:t>
      </w:r>
      <w:r w:rsidR="00D53B8C">
        <w:rPr>
          <w:rFonts w:ascii="Times New Roman" w:hAnsi="Times New Roman" w:cs="Times New Roman"/>
          <w:sz w:val="24"/>
          <w:szCs w:val="24"/>
        </w:rPr>
        <w:t>jako</w:t>
      </w:r>
      <w:r w:rsidR="00C01991">
        <w:rPr>
          <w:rFonts w:ascii="Times New Roman" w:hAnsi="Times New Roman" w:cs="Times New Roman"/>
          <w:sz w:val="24"/>
          <w:szCs w:val="24"/>
        </w:rPr>
        <w:t xml:space="preserve"> např.</w:t>
      </w:r>
      <w:r w:rsidR="00D53B8C">
        <w:rPr>
          <w:rFonts w:ascii="Times New Roman" w:hAnsi="Times New Roman" w:cs="Times New Roman"/>
          <w:sz w:val="24"/>
          <w:szCs w:val="24"/>
        </w:rPr>
        <w:t xml:space="preserve"> „vražda ze cti“, byli také pod nátlakem a nebezpečnými útoky ze strany náboženských extremistů. Pro dosažení práv žen,</w:t>
      </w:r>
      <w:r w:rsidR="000C7038">
        <w:rPr>
          <w:rFonts w:ascii="Times New Roman" w:hAnsi="Times New Roman" w:cs="Times New Roman"/>
          <w:sz w:val="24"/>
          <w:szCs w:val="24"/>
        </w:rPr>
        <w:t xml:space="preserve"> bylo a</w:t>
      </w:r>
      <w:r w:rsidR="00D53B8C">
        <w:rPr>
          <w:rFonts w:ascii="Times New Roman" w:hAnsi="Times New Roman" w:cs="Times New Roman"/>
          <w:sz w:val="24"/>
          <w:szCs w:val="24"/>
        </w:rPr>
        <w:t xml:space="preserve"> je nezbytné zapojení výše postavených členů irácké společnosti (Alexandra, 2007, s. 10).</w:t>
      </w:r>
    </w:p>
    <w:p w14:paraId="29C00511" w14:textId="7D84F79A" w:rsidR="001E57A2" w:rsidRPr="008D7D76" w:rsidRDefault="008D7D76" w:rsidP="00D04277">
      <w:pPr>
        <w:spacing w:after="0" w:line="360" w:lineRule="auto"/>
        <w:ind w:firstLine="576"/>
        <w:jc w:val="both"/>
        <w:rPr>
          <w:rFonts w:ascii="Times New Roman" w:hAnsi="Times New Roman" w:cs="Times New Roman"/>
          <w:color w:val="000000" w:themeColor="text1"/>
          <w:sz w:val="24"/>
          <w:szCs w:val="24"/>
          <w:shd w:val="clear" w:color="auto" w:fill="FFFFFF"/>
        </w:rPr>
      </w:pPr>
      <w:r w:rsidRPr="00B85BEA">
        <w:rPr>
          <w:rFonts w:ascii="Times New Roman" w:hAnsi="Times New Roman" w:cs="Times New Roman"/>
          <w:color w:val="000000" w:themeColor="text1"/>
          <w:sz w:val="24"/>
          <w:szCs w:val="24"/>
          <w:shd w:val="clear" w:color="auto" w:fill="FFFFFF"/>
        </w:rPr>
        <w:t>Irácká sektářská válka v letech 2004</w:t>
      </w:r>
      <w:r w:rsidR="007C44A1" w:rsidRPr="00EA7739">
        <w:rPr>
          <w:rFonts w:ascii="Times New Roman" w:hAnsi="Times New Roman" w:cs="Times New Roman"/>
          <w:sz w:val="24"/>
          <w:szCs w:val="24"/>
        </w:rPr>
        <w:t>–</w:t>
      </w:r>
      <w:r w:rsidRPr="00B85BEA">
        <w:rPr>
          <w:rFonts w:ascii="Times New Roman" w:hAnsi="Times New Roman" w:cs="Times New Roman"/>
          <w:color w:val="000000" w:themeColor="text1"/>
          <w:sz w:val="24"/>
          <w:szCs w:val="24"/>
          <w:shd w:val="clear" w:color="auto" w:fill="FFFFFF"/>
        </w:rPr>
        <w:t>2007 zvýšila náboženský extremismus, což znamenalo pro ženy vážné útrapy. Ženy byly mučeny, zabíjeny a znásilňovány, pokud nedodržovaly správné islámské chovaní (</w:t>
      </w:r>
      <w:proofErr w:type="spellStart"/>
      <w:r w:rsidRPr="00B85BEA">
        <w:rPr>
          <w:rFonts w:ascii="Times New Roman" w:hAnsi="Times New Roman" w:cs="Times New Roman"/>
          <w:color w:val="000000" w:themeColor="text1"/>
          <w:sz w:val="24"/>
          <w:szCs w:val="24"/>
          <w:shd w:val="clear" w:color="auto" w:fill="FFFFFF"/>
        </w:rPr>
        <w:t>Freedom</w:t>
      </w:r>
      <w:proofErr w:type="spellEnd"/>
      <w:r w:rsidRPr="00B85BEA">
        <w:rPr>
          <w:rFonts w:ascii="Times New Roman" w:hAnsi="Times New Roman" w:cs="Times New Roman"/>
          <w:color w:val="000000" w:themeColor="text1"/>
          <w:sz w:val="24"/>
          <w:szCs w:val="24"/>
          <w:shd w:val="clear" w:color="auto" w:fill="FFFFFF"/>
        </w:rPr>
        <w:t xml:space="preserve"> House, 2010).</w:t>
      </w:r>
      <w:r>
        <w:rPr>
          <w:rFonts w:ascii="Times New Roman" w:hAnsi="Times New Roman" w:cs="Times New Roman"/>
          <w:color w:val="000000" w:themeColor="text1"/>
          <w:sz w:val="24"/>
          <w:szCs w:val="24"/>
          <w:shd w:val="clear" w:color="auto" w:fill="FFFFFF"/>
        </w:rPr>
        <w:t xml:space="preserve"> </w:t>
      </w:r>
      <w:r w:rsidR="00FB5586" w:rsidRPr="00E85B02">
        <w:rPr>
          <w:rFonts w:ascii="Times New Roman" w:hAnsi="Times New Roman" w:cs="Times New Roman"/>
          <w:color w:val="000000" w:themeColor="text1"/>
          <w:sz w:val="24"/>
          <w:szCs w:val="24"/>
        </w:rPr>
        <w:t>Zesílení intenzity</w:t>
      </w:r>
      <w:r w:rsidR="00AC0A5C">
        <w:rPr>
          <w:rFonts w:ascii="Times New Roman" w:hAnsi="Times New Roman" w:cs="Times New Roman"/>
          <w:color w:val="000000" w:themeColor="text1"/>
          <w:sz w:val="24"/>
          <w:szCs w:val="24"/>
        </w:rPr>
        <w:t xml:space="preserve"> </w:t>
      </w:r>
      <w:r w:rsidR="000616F3">
        <w:rPr>
          <w:rFonts w:ascii="Times New Roman" w:hAnsi="Times New Roman" w:cs="Times New Roman"/>
          <w:color w:val="000000" w:themeColor="text1"/>
          <w:sz w:val="24"/>
          <w:szCs w:val="24"/>
        </w:rPr>
        <w:t xml:space="preserve">působení </w:t>
      </w:r>
      <w:r w:rsidR="000616F3" w:rsidRPr="00E85B02">
        <w:rPr>
          <w:rFonts w:ascii="Times New Roman" w:hAnsi="Times New Roman" w:cs="Times New Roman"/>
          <w:color w:val="000000" w:themeColor="text1"/>
          <w:sz w:val="24"/>
          <w:szCs w:val="24"/>
        </w:rPr>
        <w:t>extremistických</w:t>
      </w:r>
      <w:r w:rsidR="00FB5586" w:rsidRPr="00E85B02">
        <w:rPr>
          <w:rFonts w:ascii="Times New Roman" w:hAnsi="Times New Roman" w:cs="Times New Roman"/>
          <w:color w:val="000000" w:themeColor="text1"/>
          <w:sz w:val="24"/>
          <w:szCs w:val="24"/>
        </w:rPr>
        <w:t xml:space="preserve"> skupin </w:t>
      </w:r>
      <w:r w:rsidR="00AC0A5C">
        <w:rPr>
          <w:rFonts w:ascii="Times New Roman" w:hAnsi="Times New Roman" w:cs="Times New Roman"/>
          <w:color w:val="000000" w:themeColor="text1"/>
          <w:sz w:val="24"/>
          <w:szCs w:val="24"/>
        </w:rPr>
        <w:t xml:space="preserve">výrazně snížilo </w:t>
      </w:r>
      <w:r w:rsidR="00FB5586" w:rsidRPr="00E85B02">
        <w:rPr>
          <w:rFonts w:ascii="Times New Roman" w:hAnsi="Times New Roman" w:cs="Times New Roman"/>
          <w:color w:val="000000" w:themeColor="text1"/>
          <w:sz w:val="24"/>
          <w:szCs w:val="24"/>
        </w:rPr>
        <w:t>naděje iráckých žen, které věřily v nové období svobody a demokracie. Po</w:t>
      </w:r>
      <w:r w:rsidR="00E64D1F">
        <w:rPr>
          <w:rFonts w:ascii="Times New Roman" w:hAnsi="Times New Roman" w:cs="Times New Roman"/>
          <w:color w:val="000000" w:themeColor="text1"/>
          <w:sz w:val="24"/>
          <w:szCs w:val="24"/>
        </w:rPr>
        <w:t>čet</w:t>
      </w:r>
      <w:r w:rsidR="00FB5586" w:rsidRPr="00E85B02">
        <w:rPr>
          <w:rFonts w:ascii="Times New Roman" w:hAnsi="Times New Roman" w:cs="Times New Roman"/>
          <w:color w:val="000000" w:themeColor="text1"/>
          <w:sz w:val="24"/>
          <w:szCs w:val="24"/>
        </w:rPr>
        <w:t xml:space="preserve"> násiln</w:t>
      </w:r>
      <w:r w:rsidR="00E64D1F">
        <w:rPr>
          <w:rFonts w:ascii="Times New Roman" w:hAnsi="Times New Roman" w:cs="Times New Roman"/>
          <w:color w:val="000000" w:themeColor="text1"/>
          <w:sz w:val="24"/>
          <w:szCs w:val="24"/>
        </w:rPr>
        <w:t>ých</w:t>
      </w:r>
      <w:r w:rsidR="00FB5586" w:rsidRPr="00E85B02">
        <w:rPr>
          <w:rFonts w:ascii="Times New Roman" w:hAnsi="Times New Roman" w:cs="Times New Roman"/>
          <w:color w:val="000000" w:themeColor="text1"/>
          <w:sz w:val="24"/>
          <w:szCs w:val="24"/>
        </w:rPr>
        <w:t xml:space="preserve"> čin</w:t>
      </w:r>
      <w:r w:rsidR="00E64D1F">
        <w:rPr>
          <w:rFonts w:ascii="Times New Roman" w:hAnsi="Times New Roman" w:cs="Times New Roman"/>
          <w:color w:val="000000" w:themeColor="text1"/>
          <w:sz w:val="24"/>
          <w:szCs w:val="24"/>
        </w:rPr>
        <w:t>ů</w:t>
      </w:r>
      <w:r w:rsidR="00FB5586" w:rsidRPr="00E85B02">
        <w:rPr>
          <w:rFonts w:ascii="Times New Roman" w:hAnsi="Times New Roman" w:cs="Times New Roman"/>
          <w:color w:val="000000" w:themeColor="text1"/>
          <w:sz w:val="24"/>
          <w:szCs w:val="24"/>
        </w:rPr>
        <w:t xml:space="preserve"> páchan</w:t>
      </w:r>
      <w:r w:rsidR="00C07ED5">
        <w:rPr>
          <w:rFonts w:ascii="Times New Roman" w:hAnsi="Times New Roman" w:cs="Times New Roman"/>
          <w:color w:val="000000" w:themeColor="text1"/>
          <w:sz w:val="24"/>
          <w:szCs w:val="24"/>
        </w:rPr>
        <w:t>ých</w:t>
      </w:r>
      <w:r w:rsidR="00FB5586" w:rsidRPr="00E85B02">
        <w:rPr>
          <w:rFonts w:ascii="Times New Roman" w:hAnsi="Times New Roman" w:cs="Times New Roman"/>
          <w:color w:val="000000" w:themeColor="text1"/>
          <w:sz w:val="24"/>
          <w:szCs w:val="24"/>
        </w:rPr>
        <w:t xml:space="preserve"> na ženách vzrůsta</w:t>
      </w:r>
      <w:r w:rsidR="00365BDB">
        <w:rPr>
          <w:rFonts w:ascii="Times New Roman" w:hAnsi="Times New Roman" w:cs="Times New Roman"/>
          <w:color w:val="000000" w:themeColor="text1"/>
          <w:sz w:val="24"/>
          <w:szCs w:val="24"/>
        </w:rPr>
        <w:t>l</w:t>
      </w:r>
      <w:r w:rsidR="00C07ED5">
        <w:rPr>
          <w:rFonts w:ascii="Times New Roman" w:hAnsi="Times New Roman" w:cs="Times New Roman"/>
          <w:color w:val="000000" w:themeColor="text1"/>
          <w:sz w:val="24"/>
          <w:szCs w:val="24"/>
        </w:rPr>
        <w:t xml:space="preserve">, </w:t>
      </w:r>
      <w:r w:rsidR="00CB15E6">
        <w:rPr>
          <w:rFonts w:ascii="Times New Roman" w:hAnsi="Times New Roman" w:cs="Times New Roman"/>
          <w:color w:val="000000" w:themeColor="text1"/>
          <w:sz w:val="24"/>
          <w:szCs w:val="24"/>
        </w:rPr>
        <w:t xml:space="preserve">tyto činy ale byly </w:t>
      </w:r>
      <w:r w:rsidR="00C07ED5">
        <w:rPr>
          <w:rFonts w:ascii="Times New Roman" w:hAnsi="Times New Roman" w:cs="Times New Roman"/>
          <w:color w:val="000000" w:themeColor="text1"/>
          <w:sz w:val="24"/>
          <w:szCs w:val="24"/>
        </w:rPr>
        <w:t xml:space="preserve">i nadále </w:t>
      </w:r>
      <w:r w:rsidR="00FB5586" w:rsidRPr="00E85B02">
        <w:rPr>
          <w:rFonts w:ascii="Times New Roman" w:hAnsi="Times New Roman" w:cs="Times New Roman"/>
          <w:color w:val="000000" w:themeColor="text1"/>
          <w:sz w:val="24"/>
          <w:szCs w:val="24"/>
        </w:rPr>
        <w:t>přehlížen</w:t>
      </w:r>
      <w:r w:rsidR="00C07ED5">
        <w:rPr>
          <w:rFonts w:ascii="Times New Roman" w:hAnsi="Times New Roman" w:cs="Times New Roman"/>
          <w:color w:val="000000" w:themeColor="text1"/>
          <w:sz w:val="24"/>
          <w:szCs w:val="24"/>
        </w:rPr>
        <w:t>y</w:t>
      </w:r>
      <w:r w:rsidR="000616F3">
        <w:rPr>
          <w:rFonts w:ascii="Times New Roman" w:hAnsi="Times New Roman" w:cs="Times New Roman"/>
          <w:color w:val="000000" w:themeColor="text1"/>
          <w:sz w:val="24"/>
          <w:szCs w:val="24"/>
        </w:rPr>
        <w:t xml:space="preserve">, </w:t>
      </w:r>
      <w:r w:rsidR="00FB5586" w:rsidRPr="00E85B02">
        <w:rPr>
          <w:rFonts w:ascii="Times New Roman" w:hAnsi="Times New Roman" w:cs="Times New Roman"/>
          <w:color w:val="000000" w:themeColor="text1"/>
          <w:sz w:val="24"/>
          <w:szCs w:val="24"/>
        </w:rPr>
        <w:t>vůdci</w:t>
      </w:r>
      <w:r w:rsidR="000616F3">
        <w:rPr>
          <w:rFonts w:ascii="Times New Roman" w:hAnsi="Times New Roman" w:cs="Times New Roman"/>
          <w:color w:val="000000" w:themeColor="text1"/>
          <w:sz w:val="24"/>
          <w:szCs w:val="24"/>
        </w:rPr>
        <w:t xml:space="preserve"> i médii</w:t>
      </w:r>
      <w:r w:rsidR="00FB5586" w:rsidRPr="00E85B02">
        <w:rPr>
          <w:rFonts w:ascii="Times New Roman" w:hAnsi="Times New Roman" w:cs="Times New Roman"/>
          <w:color w:val="000000" w:themeColor="text1"/>
          <w:sz w:val="24"/>
          <w:szCs w:val="24"/>
        </w:rPr>
        <w:t xml:space="preserve">. Důvodem vražd, mučení, polévání kyselinou a znásilňování žen ze stran náboženských extremistů </w:t>
      </w:r>
      <w:r w:rsidR="00653492">
        <w:rPr>
          <w:rFonts w:ascii="Times New Roman" w:hAnsi="Times New Roman" w:cs="Times New Roman"/>
          <w:color w:val="000000" w:themeColor="text1"/>
          <w:sz w:val="24"/>
          <w:szCs w:val="24"/>
        </w:rPr>
        <w:t>byla</w:t>
      </w:r>
      <w:r w:rsidR="00535C52">
        <w:rPr>
          <w:rFonts w:ascii="Times New Roman" w:hAnsi="Times New Roman" w:cs="Times New Roman"/>
          <w:color w:val="000000" w:themeColor="text1"/>
          <w:sz w:val="24"/>
          <w:szCs w:val="24"/>
        </w:rPr>
        <w:t xml:space="preserve"> </w:t>
      </w:r>
      <w:r w:rsidR="00B72859">
        <w:rPr>
          <w:rFonts w:ascii="Times New Roman" w:hAnsi="Times New Roman" w:cs="Times New Roman"/>
          <w:color w:val="000000" w:themeColor="text1"/>
          <w:sz w:val="24"/>
          <w:szCs w:val="24"/>
        </w:rPr>
        <w:t>zpravidla</w:t>
      </w:r>
      <w:r w:rsidR="00FB5586" w:rsidRPr="00E85B02">
        <w:rPr>
          <w:rFonts w:ascii="Times New Roman" w:hAnsi="Times New Roman" w:cs="Times New Roman"/>
          <w:color w:val="000000" w:themeColor="text1"/>
          <w:sz w:val="24"/>
          <w:szCs w:val="24"/>
        </w:rPr>
        <w:t xml:space="preserve"> snaha donutit ženy, aby </w:t>
      </w:r>
      <w:r w:rsidR="006D4A8D">
        <w:rPr>
          <w:rFonts w:ascii="Times New Roman" w:hAnsi="Times New Roman" w:cs="Times New Roman"/>
          <w:color w:val="000000" w:themeColor="text1"/>
          <w:sz w:val="24"/>
          <w:szCs w:val="24"/>
        </w:rPr>
        <w:t>zakrývaly tvář závojem</w:t>
      </w:r>
      <w:r w:rsidR="00FB5586" w:rsidRPr="00E85B02">
        <w:rPr>
          <w:rFonts w:ascii="Times New Roman" w:hAnsi="Times New Roman" w:cs="Times New Roman"/>
          <w:color w:val="000000" w:themeColor="text1"/>
          <w:sz w:val="24"/>
          <w:szCs w:val="24"/>
        </w:rPr>
        <w:t>.</w:t>
      </w:r>
      <w:r w:rsidR="001741D3">
        <w:rPr>
          <w:rFonts w:ascii="Times New Roman" w:hAnsi="Times New Roman" w:cs="Times New Roman"/>
          <w:color w:val="000000" w:themeColor="text1"/>
          <w:sz w:val="24"/>
          <w:szCs w:val="24"/>
        </w:rPr>
        <w:t xml:space="preserve"> K takovým činům</w:t>
      </w:r>
      <w:r w:rsidR="00371F07">
        <w:rPr>
          <w:rFonts w:ascii="Times New Roman" w:hAnsi="Times New Roman" w:cs="Times New Roman"/>
          <w:color w:val="000000" w:themeColor="text1"/>
          <w:sz w:val="24"/>
          <w:szCs w:val="24"/>
        </w:rPr>
        <w:t xml:space="preserve"> nedocház</w:t>
      </w:r>
      <w:r w:rsidR="00653492">
        <w:rPr>
          <w:rFonts w:ascii="Times New Roman" w:hAnsi="Times New Roman" w:cs="Times New Roman"/>
          <w:color w:val="000000" w:themeColor="text1"/>
          <w:sz w:val="24"/>
          <w:szCs w:val="24"/>
        </w:rPr>
        <w:t>elo</w:t>
      </w:r>
      <w:r w:rsidR="00371F07">
        <w:rPr>
          <w:rFonts w:ascii="Times New Roman" w:hAnsi="Times New Roman" w:cs="Times New Roman"/>
          <w:color w:val="000000" w:themeColor="text1"/>
          <w:sz w:val="24"/>
          <w:szCs w:val="24"/>
        </w:rPr>
        <w:t xml:space="preserve"> </w:t>
      </w:r>
      <w:r w:rsidR="001741D3">
        <w:rPr>
          <w:rFonts w:ascii="Times New Roman" w:hAnsi="Times New Roman" w:cs="Times New Roman"/>
          <w:color w:val="000000" w:themeColor="text1"/>
          <w:sz w:val="24"/>
          <w:szCs w:val="24"/>
        </w:rPr>
        <w:t>jen od i</w:t>
      </w:r>
      <w:r w:rsidR="0039394A">
        <w:rPr>
          <w:rFonts w:ascii="Times New Roman" w:hAnsi="Times New Roman" w:cs="Times New Roman"/>
          <w:color w:val="000000" w:themeColor="text1"/>
          <w:sz w:val="24"/>
          <w:szCs w:val="24"/>
        </w:rPr>
        <w:t>ráckých nábožensky založených mužů, ale i od amerických vojáků.</w:t>
      </w:r>
      <w:r w:rsidR="00FB5586" w:rsidRPr="00E85B02">
        <w:rPr>
          <w:rFonts w:ascii="Times New Roman" w:hAnsi="Times New Roman" w:cs="Times New Roman"/>
          <w:color w:val="000000" w:themeColor="text1"/>
          <w:sz w:val="24"/>
          <w:szCs w:val="24"/>
        </w:rPr>
        <w:t xml:space="preserve"> Celá zahalená žena i s obličejem je vnímána jako symbol podřízenosti a signál budoucích represí. V dobách před </w:t>
      </w:r>
      <w:r w:rsidR="00B72859">
        <w:rPr>
          <w:rFonts w:ascii="Times New Roman" w:hAnsi="Times New Roman" w:cs="Times New Roman"/>
          <w:color w:val="000000" w:themeColor="text1"/>
          <w:sz w:val="24"/>
          <w:szCs w:val="24"/>
        </w:rPr>
        <w:t xml:space="preserve">rokem 1979 </w:t>
      </w:r>
      <w:r w:rsidR="00FB5586" w:rsidRPr="00E85B02">
        <w:rPr>
          <w:rFonts w:ascii="Times New Roman" w:hAnsi="Times New Roman" w:cs="Times New Roman"/>
          <w:color w:val="000000" w:themeColor="text1"/>
          <w:sz w:val="24"/>
          <w:szCs w:val="24"/>
        </w:rPr>
        <w:t xml:space="preserve">a během </w:t>
      </w:r>
      <w:r w:rsidR="00C618CA">
        <w:rPr>
          <w:rFonts w:ascii="Times New Roman" w:hAnsi="Times New Roman" w:cs="Times New Roman"/>
          <w:color w:val="000000" w:themeColor="text1"/>
          <w:sz w:val="24"/>
          <w:szCs w:val="24"/>
        </w:rPr>
        <w:t xml:space="preserve">vlády </w:t>
      </w:r>
      <w:r w:rsidR="00090A26">
        <w:rPr>
          <w:rFonts w:ascii="Times New Roman" w:hAnsi="Times New Roman" w:cs="Times New Roman"/>
          <w:color w:val="000000" w:themeColor="text1"/>
          <w:sz w:val="24"/>
          <w:szCs w:val="24"/>
        </w:rPr>
        <w:t xml:space="preserve">S. </w:t>
      </w:r>
      <w:r w:rsidR="00090A26" w:rsidRPr="00E85B02">
        <w:rPr>
          <w:rFonts w:ascii="Times New Roman" w:hAnsi="Times New Roman" w:cs="Times New Roman"/>
          <w:color w:val="000000" w:themeColor="text1"/>
          <w:sz w:val="24"/>
          <w:szCs w:val="24"/>
        </w:rPr>
        <w:t>Husajna</w:t>
      </w:r>
      <w:r w:rsidR="00FB5586" w:rsidRPr="00E85B02">
        <w:rPr>
          <w:rFonts w:ascii="Times New Roman" w:hAnsi="Times New Roman" w:cs="Times New Roman"/>
          <w:color w:val="000000" w:themeColor="text1"/>
          <w:sz w:val="24"/>
          <w:szCs w:val="24"/>
        </w:rPr>
        <w:t>, kdy byla práva žen v Iráku na lepší úrovni</w:t>
      </w:r>
      <w:r w:rsidR="00C618CA">
        <w:rPr>
          <w:rFonts w:ascii="Times New Roman" w:hAnsi="Times New Roman" w:cs="Times New Roman"/>
          <w:color w:val="000000" w:themeColor="text1"/>
          <w:sz w:val="24"/>
          <w:szCs w:val="24"/>
        </w:rPr>
        <w:t>,</w:t>
      </w:r>
      <w:r w:rsidR="00FB5586" w:rsidRPr="00E85B02">
        <w:rPr>
          <w:rFonts w:ascii="Times New Roman" w:hAnsi="Times New Roman" w:cs="Times New Roman"/>
          <w:color w:val="000000" w:themeColor="text1"/>
          <w:sz w:val="24"/>
          <w:szCs w:val="24"/>
        </w:rPr>
        <w:t xml:space="preserve"> </w:t>
      </w:r>
      <w:r w:rsidR="00C618CA">
        <w:rPr>
          <w:rFonts w:ascii="Times New Roman" w:hAnsi="Times New Roman" w:cs="Times New Roman"/>
          <w:color w:val="000000" w:themeColor="text1"/>
          <w:sz w:val="24"/>
          <w:szCs w:val="24"/>
        </w:rPr>
        <w:t>neexistovala</w:t>
      </w:r>
      <w:r w:rsidR="00FB5586" w:rsidRPr="00E85B02">
        <w:rPr>
          <w:rFonts w:ascii="Times New Roman" w:hAnsi="Times New Roman" w:cs="Times New Roman"/>
          <w:color w:val="000000" w:themeColor="text1"/>
          <w:sz w:val="24"/>
          <w:szCs w:val="24"/>
        </w:rPr>
        <w:t xml:space="preserve"> povinnost nosit závoj. Mnoho </w:t>
      </w:r>
      <w:r w:rsidR="004737EC">
        <w:rPr>
          <w:rFonts w:ascii="Times New Roman" w:hAnsi="Times New Roman" w:cs="Times New Roman"/>
          <w:color w:val="000000" w:themeColor="text1"/>
          <w:sz w:val="24"/>
          <w:szCs w:val="24"/>
        </w:rPr>
        <w:t>žen</w:t>
      </w:r>
      <w:r w:rsidR="00FB5586" w:rsidRPr="00E85B02">
        <w:rPr>
          <w:rFonts w:ascii="Times New Roman" w:hAnsi="Times New Roman" w:cs="Times New Roman"/>
          <w:color w:val="000000" w:themeColor="text1"/>
          <w:sz w:val="24"/>
          <w:szCs w:val="24"/>
        </w:rPr>
        <w:t xml:space="preserve"> závoj odstranil</w:t>
      </w:r>
      <w:r w:rsidR="004737EC">
        <w:rPr>
          <w:rFonts w:ascii="Times New Roman" w:hAnsi="Times New Roman" w:cs="Times New Roman"/>
          <w:color w:val="000000" w:themeColor="text1"/>
          <w:sz w:val="24"/>
          <w:szCs w:val="24"/>
        </w:rPr>
        <w:t>o</w:t>
      </w:r>
      <w:r w:rsidR="00FB5586" w:rsidRPr="00E85B02">
        <w:rPr>
          <w:rFonts w:ascii="Times New Roman" w:hAnsi="Times New Roman" w:cs="Times New Roman"/>
          <w:color w:val="000000" w:themeColor="text1"/>
          <w:sz w:val="24"/>
          <w:szCs w:val="24"/>
        </w:rPr>
        <w:t xml:space="preserve"> ze svých burek a věřil</w:t>
      </w:r>
      <w:r w:rsidR="004737EC">
        <w:rPr>
          <w:rFonts w:ascii="Times New Roman" w:hAnsi="Times New Roman" w:cs="Times New Roman"/>
          <w:color w:val="000000" w:themeColor="text1"/>
          <w:sz w:val="24"/>
          <w:szCs w:val="24"/>
        </w:rPr>
        <w:t>o</w:t>
      </w:r>
      <w:r w:rsidR="00FB5586" w:rsidRPr="00E85B02">
        <w:rPr>
          <w:rFonts w:ascii="Times New Roman" w:hAnsi="Times New Roman" w:cs="Times New Roman"/>
          <w:color w:val="000000" w:themeColor="text1"/>
          <w:sz w:val="24"/>
          <w:szCs w:val="24"/>
        </w:rPr>
        <w:t xml:space="preserve"> v</w:t>
      </w:r>
      <w:r w:rsidR="005A7244">
        <w:rPr>
          <w:rFonts w:ascii="Times New Roman" w:hAnsi="Times New Roman" w:cs="Times New Roman"/>
          <w:color w:val="000000" w:themeColor="text1"/>
          <w:sz w:val="24"/>
          <w:szCs w:val="24"/>
        </w:rPr>
        <w:t xml:space="preserve"> postupné zlepšovaní podmínek. </w:t>
      </w:r>
      <w:r w:rsidR="00FB5586" w:rsidRPr="00E85B02">
        <w:rPr>
          <w:rFonts w:ascii="Times New Roman" w:hAnsi="Times New Roman" w:cs="Times New Roman"/>
          <w:color w:val="000000" w:themeColor="text1"/>
          <w:sz w:val="24"/>
          <w:szCs w:val="24"/>
        </w:rPr>
        <w:t>Po americké invazi se extremistické skupiny více radikalizovaly a nutily ženy znovu nosit závoj pod výhružkou smrti</w:t>
      </w:r>
      <w:r w:rsidR="002A5CA5">
        <w:rPr>
          <w:rFonts w:ascii="Times New Roman" w:hAnsi="Times New Roman" w:cs="Times New Roman"/>
          <w:color w:val="000000" w:themeColor="text1"/>
          <w:sz w:val="24"/>
          <w:szCs w:val="24"/>
        </w:rPr>
        <w:t>.</w:t>
      </w:r>
      <w:r w:rsidR="00FB5586" w:rsidRPr="00E85B02">
        <w:rPr>
          <w:rFonts w:ascii="Times New Roman" w:hAnsi="Times New Roman" w:cs="Times New Roman"/>
          <w:color w:val="000000" w:themeColor="text1"/>
          <w:sz w:val="24"/>
          <w:szCs w:val="24"/>
        </w:rPr>
        <w:t xml:space="preserve"> </w:t>
      </w:r>
      <w:r w:rsidR="002A5CA5">
        <w:rPr>
          <w:rFonts w:ascii="Times New Roman" w:hAnsi="Times New Roman" w:cs="Times New Roman"/>
          <w:color w:val="000000" w:themeColor="text1"/>
          <w:sz w:val="24"/>
          <w:szCs w:val="24"/>
        </w:rPr>
        <w:t>M</w:t>
      </w:r>
      <w:r w:rsidR="00FB5586" w:rsidRPr="00E85B02">
        <w:rPr>
          <w:rFonts w:ascii="Times New Roman" w:hAnsi="Times New Roman" w:cs="Times New Roman"/>
          <w:color w:val="000000" w:themeColor="text1"/>
          <w:sz w:val="24"/>
          <w:szCs w:val="24"/>
        </w:rPr>
        <w:t xml:space="preserve">ěly </w:t>
      </w:r>
      <w:r w:rsidR="002A5CA5">
        <w:rPr>
          <w:rFonts w:ascii="Times New Roman" w:hAnsi="Times New Roman" w:cs="Times New Roman"/>
          <w:color w:val="000000" w:themeColor="text1"/>
          <w:sz w:val="24"/>
          <w:szCs w:val="24"/>
        </w:rPr>
        <w:t xml:space="preserve">rovněž </w:t>
      </w:r>
      <w:r w:rsidR="00FB5586" w:rsidRPr="00E85B02">
        <w:rPr>
          <w:rFonts w:ascii="Times New Roman" w:hAnsi="Times New Roman" w:cs="Times New Roman"/>
          <w:color w:val="000000" w:themeColor="text1"/>
          <w:sz w:val="24"/>
          <w:szCs w:val="24"/>
        </w:rPr>
        <w:t>zakázáno nosit make-up a omezovány byly i ve vzdělání. Příčinou veškerých omezení bylo podřídit ženy jakékoli mužské autoritě, jak vyplývá z</w:t>
      </w:r>
      <w:r w:rsidR="007A60D8">
        <w:rPr>
          <w:rFonts w:ascii="Times New Roman" w:hAnsi="Times New Roman" w:cs="Times New Roman"/>
          <w:color w:val="000000" w:themeColor="text1"/>
          <w:sz w:val="24"/>
          <w:szCs w:val="24"/>
        </w:rPr>
        <w:t>e striktního výkladu</w:t>
      </w:r>
      <w:r w:rsidR="007A60D8" w:rsidRPr="00E85B02">
        <w:rPr>
          <w:rFonts w:ascii="Times New Roman" w:hAnsi="Times New Roman" w:cs="Times New Roman"/>
          <w:color w:val="000000" w:themeColor="text1"/>
          <w:sz w:val="24"/>
          <w:szCs w:val="24"/>
        </w:rPr>
        <w:t xml:space="preserve"> </w:t>
      </w:r>
      <w:r w:rsidR="00FB5586" w:rsidRPr="00E85B02">
        <w:rPr>
          <w:rFonts w:ascii="Times New Roman" w:hAnsi="Times New Roman" w:cs="Times New Roman"/>
          <w:color w:val="000000" w:themeColor="text1"/>
          <w:sz w:val="24"/>
          <w:szCs w:val="24"/>
        </w:rPr>
        <w:t>Koránu. Podř</w:t>
      </w:r>
      <w:r w:rsidR="007A60D8">
        <w:rPr>
          <w:rFonts w:ascii="Times New Roman" w:hAnsi="Times New Roman" w:cs="Times New Roman"/>
          <w:color w:val="000000" w:themeColor="text1"/>
          <w:sz w:val="24"/>
          <w:szCs w:val="24"/>
        </w:rPr>
        <w:t>í</w:t>
      </w:r>
      <w:r w:rsidR="00FB5586" w:rsidRPr="00E85B02">
        <w:rPr>
          <w:rFonts w:ascii="Times New Roman" w:hAnsi="Times New Roman" w:cs="Times New Roman"/>
          <w:color w:val="000000" w:themeColor="text1"/>
          <w:sz w:val="24"/>
          <w:szCs w:val="24"/>
        </w:rPr>
        <w:t>zenost byla symbolem postavení ženy ve společnosti podle ideál</w:t>
      </w:r>
      <w:r w:rsidR="00115666">
        <w:rPr>
          <w:rFonts w:ascii="Times New Roman" w:hAnsi="Times New Roman" w:cs="Times New Roman"/>
          <w:color w:val="000000" w:themeColor="text1"/>
          <w:sz w:val="24"/>
          <w:szCs w:val="24"/>
        </w:rPr>
        <w:t>u</w:t>
      </w:r>
      <w:r w:rsidR="00FB5586" w:rsidRPr="00E85B02">
        <w:rPr>
          <w:rFonts w:ascii="Times New Roman" w:hAnsi="Times New Roman" w:cs="Times New Roman"/>
          <w:color w:val="000000" w:themeColor="text1"/>
          <w:sz w:val="24"/>
          <w:szCs w:val="24"/>
        </w:rPr>
        <w:t xml:space="preserve"> mužů (</w:t>
      </w:r>
      <w:proofErr w:type="spellStart"/>
      <w:r w:rsidR="00FB5586" w:rsidRPr="00E85B02">
        <w:rPr>
          <w:rFonts w:ascii="Times New Roman" w:hAnsi="Times New Roman" w:cs="Times New Roman"/>
          <w:color w:val="000000" w:themeColor="text1"/>
          <w:sz w:val="24"/>
          <w:szCs w:val="24"/>
        </w:rPr>
        <w:t>Abdela</w:t>
      </w:r>
      <w:proofErr w:type="spellEnd"/>
      <w:r w:rsidR="00FB5586" w:rsidRPr="00E85B02">
        <w:rPr>
          <w:rFonts w:ascii="Times New Roman" w:hAnsi="Times New Roman" w:cs="Times New Roman"/>
          <w:color w:val="000000" w:themeColor="text1"/>
          <w:sz w:val="24"/>
          <w:szCs w:val="24"/>
        </w:rPr>
        <w:t xml:space="preserve">, 2005). </w:t>
      </w:r>
      <w:r w:rsidR="001B6470">
        <w:rPr>
          <w:rFonts w:ascii="Times New Roman" w:hAnsi="Times New Roman" w:cs="Times New Roman"/>
          <w:color w:val="000000" w:themeColor="text1"/>
          <w:sz w:val="24"/>
          <w:szCs w:val="24"/>
          <w:shd w:val="clear" w:color="auto" w:fill="FFFFFF"/>
        </w:rPr>
        <w:t>Situace v Iráku během okupace americkými jednotkami byla tak zoufalá, že v letech 2003</w:t>
      </w:r>
      <w:r w:rsidR="00101C1F" w:rsidRPr="00EA7739">
        <w:rPr>
          <w:rFonts w:ascii="Times New Roman" w:hAnsi="Times New Roman" w:cs="Times New Roman"/>
          <w:sz w:val="24"/>
          <w:szCs w:val="24"/>
        </w:rPr>
        <w:t>–</w:t>
      </w:r>
      <w:r w:rsidR="001B6470">
        <w:rPr>
          <w:rFonts w:ascii="Times New Roman" w:hAnsi="Times New Roman" w:cs="Times New Roman"/>
          <w:color w:val="000000" w:themeColor="text1"/>
          <w:sz w:val="24"/>
          <w:szCs w:val="24"/>
          <w:shd w:val="clear" w:color="auto" w:fill="FFFFFF"/>
        </w:rPr>
        <w:t>2008 uskutečnilo 43 žen sebevražedný atentát (</w:t>
      </w:r>
      <w:proofErr w:type="spellStart"/>
      <w:r w:rsidR="001B6470">
        <w:rPr>
          <w:rFonts w:ascii="Times New Roman" w:hAnsi="Times New Roman" w:cs="Times New Roman"/>
          <w:color w:val="000000" w:themeColor="text1"/>
          <w:sz w:val="24"/>
          <w:szCs w:val="24"/>
          <w:shd w:val="clear" w:color="auto" w:fill="FFFFFF"/>
        </w:rPr>
        <w:t>Freedom</w:t>
      </w:r>
      <w:proofErr w:type="spellEnd"/>
      <w:r w:rsidR="001B6470">
        <w:rPr>
          <w:rFonts w:ascii="Times New Roman" w:hAnsi="Times New Roman" w:cs="Times New Roman"/>
          <w:color w:val="000000" w:themeColor="text1"/>
          <w:sz w:val="24"/>
          <w:szCs w:val="24"/>
          <w:shd w:val="clear" w:color="auto" w:fill="FFFFFF"/>
        </w:rPr>
        <w:t xml:space="preserve"> House, 2010).</w:t>
      </w:r>
    </w:p>
    <w:p w14:paraId="4CF54422" w14:textId="77777777" w:rsidR="00617E4D" w:rsidRPr="00E91866" w:rsidRDefault="00617E4D" w:rsidP="00D04277">
      <w:pPr>
        <w:spacing w:after="0" w:line="360" w:lineRule="auto"/>
        <w:jc w:val="both"/>
        <w:rPr>
          <w:rFonts w:ascii="Times New Roman" w:hAnsi="Times New Roman" w:cs="Times New Roman"/>
          <w:sz w:val="24"/>
          <w:szCs w:val="24"/>
        </w:rPr>
      </w:pPr>
    </w:p>
    <w:p w14:paraId="441AFD7C" w14:textId="44FC5F82" w:rsidR="007E4E22" w:rsidRPr="006F625D" w:rsidRDefault="00E9674E" w:rsidP="00D04277">
      <w:pPr>
        <w:pStyle w:val="Nadpis2"/>
        <w:spacing w:before="0" w:line="360" w:lineRule="auto"/>
        <w:rPr>
          <w:rFonts w:ascii="Times New Roman" w:hAnsi="Times New Roman" w:cs="Times New Roman"/>
          <w:b/>
          <w:bCs/>
          <w:color w:val="000000" w:themeColor="text1"/>
          <w:sz w:val="28"/>
          <w:szCs w:val="28"/>
        </w:rPr>
      </w:pPr>
      <w:bookmarkStart w:id="37" w:name="_Toc133217844"/>
      <w:r>
        <w:rPr>
          <w:rFonts w:ascii="Times New Roman" w:hAnsi="Times New Roman" w:cs="Times New Roman"/>
          <w:b/>
          <w:bCs/>
          <w:color w:val="000000" w:themeColor="text1"/>
          <w:sz w:val="28"/>
          <w:szCs w:val="28"/>
        </w:rPr>
        <w:t>Z</w:t>
      </w:r>
      <w:r w:rsidR="007E4E22" w:rsidRPr="006F625D">
        <w:rPr>
          <w:rFonts w:ascii="Times New Roman" w:hAnsi="Times New Roman" w:cs="Times New Roman"/>
          <w:b/>
          <w:bCs/>
          <w:color w:val="000000" w:themeColor="text1"/>
          <w:sz w:val="28"/>
          <w:szCs w:val="28"/>
        </w:rPr>
        <w:t xml:space="preserve">měny v zastoupení </w:t>
      </w:r>
      <w:r>
        <w:rPr>
          <w:rFonts w:ascii="Times New Roman" w:hAnsi="Times New Roman" w:cs="Times New Roman"/>
          <w:b/>
          <w:bCs/>
          <w:color w:val="000000" w:themeColor="text1"/>
          <w:sz w:val="28"/>
          <w:szCs w:val="28"/>
        </w:rPr>
        <w:t xml:space="preserve">sunnitských </w:t>
      </w:r>
      <w:r w:rsidR="007E4E22" w:rsidRPr="006F625D">
        <w:rPr>
          <w:rFonts w:ascii="Times New Roman" w:hAnsi="Times New Roman" w:cs="Times New Roman"/>
          <w:b/>
          <w:bCs/>
          <w:color w:val="000000" w:themeColor="text1"/>
          <w:sz w:val="28"/>
          <w:szCs w:val="28"/>
        </w:rPr>
        <w:t>žen v</w:t>
      </w:r>
      <w:r w:rsidR="00171982">
        <w:rPr>
          <w:rFonts w:ascii="Times New Roman" w:hAnsi="Times New Roman" w:cs="Times New Roman"/>
          <w:b/>
          <w:bCs/>
          <w:color w:val="000000" w:themeColor="text1"/>
          <w:sz w:val="28"/>
          <w:szCs w:val="28"/>
        </w:rPr>
        <w:t xml:space="preserve">e </w:t>
      </w:r>
      <w:r w:rsidR="004A040E">
        <w:rPr>
          <w:rFonts w:ascii="Times New Roman" w:hAnsi="Times New Roman" w:cs="Times New Roman"/>
          <w:b/>
          <w:bCs/>
          <w:color w:val="000000" w:themeColor="text1"/>
          <w:sz w:val="28"/>
          <w:szCs w:val="28"/>
        </w:rPr>
        <w:t>vzdělávací, ekonomick</w:t>
      </w:r>
      <w:r w:rsidR="006C776E">
        <w:rPr>
          <w:rFonts w:ascii="Times New Roman" w:hAnsi="Times New Roman" w:cs="Times New Roman"/>
          <w:b/>
          <w:bCs/>
          <w:color w:val="000000" w:themeColor="text1"/>
          <w:sz w:val="28"/>
          <w:szCs w:val="28"/>
        </w:rPr>
        <w:t>é</w:t>
      </w:r>
      <w:r w:rsidR="004A040E">
        <w:rPr>
          <w:rFonts w:ascii="Times New Roman" w:hAnsi="Times New Roman" w:cs="Times New Roman"/>
          <w:b/>
          <w:bCs/>
          <w:color w:val="000000" w:themeColor="text1"/>
          <w:sz w:val="28"/>
          <w:szCs w:val="28"/>
        </w:rPr>
        <w:t xml:space="preserve"> a politic</w:t>
      </w:r>
      <w:r w:rsidR="006C776E">
        <w:rPr>
          <w:rFonts w:ascii="Times New Roman" w:hAnsi="Times New Roman" w:cs="Times New Roman"/>
          <w:b/>
          <w:bCs/>
          <w:color w:val="000000" w:themeColor="text1"/>
          <w:sz w:val="28"/>
          <w:szCs w:val="28"/>
        </w:rPr>
        <w:t>ké oblasti</w:t>
      </w:r>
      <w:r w:rsidR="007E4E22" w:rsidRPr="006F625D">
        <w:rPr>
          <w:rFonts w:ascii="Times New Roman" w:hAnsi="Times New Roman" w:cs="Times New Roman"/>
          <w:b/>
          <w:bCs/>
          <w:color w:val="000000" w:themeColor="text1"/>
          <w:sz w:val="28"/>
          <w:szCs w:val="28"/>
        </w:rPr>
        <w:t xml:space="preserve"> v Iráku před invazí USA a po ní</w:t>
      </w:r>
      <w:bookmarkEnd w:id="37"/>
    </w:p>
    <w:p w14:paraId="49547C76" w14:textId="77777777" w:rsidR="008E4418" w:rsidRDefault="001E57A2" w:rsidP="00D04277">
      <w:pPr>
        <w:spacing w:after="0" w:line="360" w:lineRule="auto"/>
        <w:rPr>
          <w:rFonts w:ascii="Times New Roman" w:hAnsi="Times New Roman" w:cs="Times New Roman"/>
          <w:b/>
          <w:bCs/>
          <w:color w:val="000000" w:themeColor="text1"/>
          <w:sz w:val="24"/>
          <w:szCs w:val="24"/>
        </w:rPr>
      </w:pPr>
      <w:r w:rsidRPr="006F625D">
        <w:rPr>
          <w:rFonts w:ascii="Times New Roman" w:hAnsi="Times New Roman" w:cs="Times New Roman"/>
          <w:b/>
          <w:bCs/>
          <w:color w:val="000000" w:themeColor="text1"/>
          <w:sz w:val="24"/>
          <w:szCs w:val="24"/>
        </w:rPr>
        <w:t xml:space="preserve"> </w:t>
      </w:r>
    </w:p>
    <w:p w14:paraId="3F039E29" w14:textId="1C1F887B" w:rsidR="007E4E22" w:rsidRPr="008E4418" w:rsidRDefault="00803A56" w:rsidP="00D04277">
      <w:pPr>
        <w:pStyle w:val="Nadpis3"/>
        <w:spacing w:before="0" w:line="360" w:lineRule="auto"/>
        <w:rPr>
          <w:rFonts w:ascii="Times New Roman" w:hAnsi="Times New Roman" w:cs="Times New Roman"/>
          <w:b/>
          <w:bCs/>
          <w:color w:val="000000" w:themeColor="text1"/>
        </w:rPr>
      </w:pPr>
      <w:bookmarkStart w:id="38" w:name="_Toc133217845"/>
      <w:r>
        <w:rPr>
          <w:rFonts w:ascii="Times New Roman" w:hAnsi="Times New Roman" w:cs="Times New Roman"/>
          <w:b/>
          <w:bCs/>
          <w:color w:val="000000" w:themeColor="text1"/>
        </w:rPr>
        <w:t>Účast sunnitských žen na vzdělání</w:t>
      </w:r>
      <w:bookmarkEnd w:id="38"/>
      <w:r>
        <w:rPr>
          <w:rFonts w:ascii="Times New Roman" w:hAnsi="Times New Roman" w:cs="Times New Roman"/>
          <w:b/>
          <w:bCs/>
          <w:color w:val="000000" w:themeColor="text1"/>
        </w:rPr>
        <w:t xml:space="preserve"> </w:t>
      </w:r>
    </w:p>
    <w:p w14:paraId="4A83270F" w14:textId="1A6F5E69" w:rsidR="00DD2BB6" w:rsidRDefault="008E4418" w:rsidP="00D04277">
      <w:pPr>
        <w:spacing w:after="0" w:line="360" w:lineRule="auto"/>
        <w:jc w:val="both"/>
        <w:rPr>
          <w:rFonts w:ascii="Times New Roman" w:hAnsi="Times New Roman" w:cs="Times New Roman"/>
          <w:color w:val="222222"/>
          <w:sz w:val="24"/>
          <w:szCs w:val="24"/>
          <w:shd w:val="clear" w:color="auto" w:fill="FFFFFF"/>
        </w:rPr>
      </w:pPr>
      <w:r w:rsidRPr="000E3CA1">
        <w:rPr>
          <w:rFonts w:ascii="Times New Roman" w:hAnsi="Times New Roman" w:cs="Times New Roman"/>
          <w:sz w:val="24"/>
          <w:szCs w:val="24"/>
        </w:rPr>
        <w:t>V Iráku se ve 40. letech 20. století vyskytovaly veškeré formy vzdělávání včetně uměn</w:t>
      </w:r>
      <w:r w:rsidR="00DF1E50">
        <w:rPr>
          <w:rFonts w:ascii="Times New Roman" w:hAnsi="Times New Roman" w:cs="Times New Roman"/>
          <w:sz w:val="24"/>
          <w:szCs w:val="24"/>
        </w:rPr>
        <w:t>ovědných</w:t>
      </w:r>
      <w:r w:rsidRPr="000E3CA1">
        <w:rPr>
          <w:rFonts w:ascii="Times New Roman" w:hAnsi="Times New Roman" w:cs="Times New Roman"/>
          <w:sz w:val="24"/>
          <w:szCs w:val="24"/>
        </w:rPr>
        <w:t xml:space="preserve">, </w:t>
      </w:r>
      <w:r w:rsidR="00DF1E50">
        <w:rPr>
          <w:rFonts w:ascii="Times New Roman" w:hAnsi="Times New Roman" w:cs="Times New Roman"/>
          <w:sz w:val="24"/>
          <w:szCs w:val="24"/>
        </w:rPr>
        <w:t xml:space="preserve">přírodovědných a </w:t>
      </w:r>
      <w:r w:rsidRPr="000E3CA1">
        <w:rPr>
          <w:rFonts w:ascii="Times New Roman" w:hAnsi="Times New Roman" w:cs="Times New Roman"/>
          <w:sz w:val="24"/>
          <w:szCs w:val="24"/>
        </w:rPr>
        <w:t>humanit</w:t>
      </w:r>
      <w:r w:rsidR="00CF69B7">
        <w:rPr>
          <w:rFonts w:ascii="Times New Roman" w:hAnsi="Times New Roman" w:cs="Times New Roman"/>
          <w:sz w:val="24"/>
          <w:szCs w:val="24"/>
        </w:rPr>
        <w:t>ních</w:t>
      </w:r>
      <w:r w:rsidR="00DF1E50">
        <w:rPr>
          <w:rFonts w:ascii="Times New Roman" w:hAnsi="Times New Roman" w:cs="Times New Roman"/>
          <w:sz w:val="24"/>
          <w:szCs w:val="24"/>
        </w:rPr>
        <w:t xml:space="preserve"> </w:t>
      </w:r>
      <w:r w:rsidRPr="000E3CA1">
        <w:rPr>
          <w:rFonts w:ascii="Times New Roman" w:hAnsi="Times New Roman" w:cs="Times New Roman"/>
          <w:sz w:val="24"/>
          <w:szCs w:val="24"/>
        </w:rPr>
        <w:t xml:space="preserve">oborů. Tyto vysoké školy spadaly pod univerzitu v Bagdádu. První ministerstvo školství, které vzniklo koncem 60. let 20. století zastupovala žena. Ke konci vlády S. Husajna bylo v Iráku </w:t>
      </w:r>
      <w:r w:rsidR="007161E5" w:rsidRPr="000E3CA1">
        <w:rPr>
          <w:rFonts w:ascii="Times New Roman" w:hAnsi="Times New Roman" w:cs="Times New Roman"/>
          <w:sz w:val="24"/>
          <w:szCs w:val="24"/>
        </w:rPr>
        <w:t>zřiz</w:t>
      </w:r>
      <w:r w:rsidR="007161E5">
        <w:rPr>
          <w:rFonts w:ascii="Times New Roman" w:hAnsi="Times New Roman" w:cs="Times New Roman"/>
          <w:sz w:val="24"/>
          <w:szCs w:val="24"/>
        </w:rPr>
        <w:t>ováno</w:t>
      </w:r>
      <w:r w:rsidRPr="000E3CA1">
        <w:rPr>
          <w:rFonts w:ascii="Times New Roman" w:hAnsi="Times New Roman" w:cs="Times New Roman"/>
          <w:sz w:val="24"/>
          <w:szCs w:val="24"/>
        </w:rPr>
        <w:t xml:space="preserve"> přes </w:t>
      </w:r>
      <w:r w:rsidR="00FE5FAC">
        <w:rPr>
          <w:rFonts w:ascii="Times New Roman" w:hAnsi="Times New Roman" w:cs="Times New Roman"/>
          <w:sz w:val="24"/>
          <w:szCs w:val="24"/>
        </w:rPr>
        <w:t xml:space="preserve">70 </w:t>
      </w:r>
      <w:r w:rsidRPr="000E3CA1">
        <w:rPr>
          <w:rFonts w:ascii="Times New Roman" w:hAnsi="Times New Roman" w:cs="Times New Roman"/>
          <w:sz w:val="24"/>
          <w:szCs w:val="24"/>
        </w:rPr>
        <w:t xml:space="preserve">státních univerzit a škol. Školství v Iráku bylo nejvíce </w:t>
      </w:r>
      <w:r w:rsidR="00D96B10">
        <w:rPr>
          <w:rFonts w:ascii="Times New Roman" w:hAnsi="Times New Roman" w:cs="Times New Roman"/>
          <w:sz w:val="24"/>
          <w:szCs w:val="24"/>
        </w:rPr>
        <w:t xml:space="preserve">negativně </w:t>
      </w:r>
      <w:r w:rsidRPr="000E3CA1">
        <w:rPr>
          <w:rFonts w:ascii="Times New Roman" w:hAnsi="Times New Roman" w:cs="Times New Roman"/>
          <w:sz w:val="24"/>
          <w:szCs w:val="24"/>
        </w:rPr>
        <w:t>ovlivněn</w:t>
      </w:r>
      <w:r w:rsidR="00A76C43">
        <w:rPr>
          <w:rFonts w:ascii="Times New Roman" w:hAnsi="Times New Roman" w:cs="Times New Roman"/>
          <w:sz w:val="24"/>
          <w:szCs w:val="24"/>
        </w:rPr>
        <w:t>é</w:t>
      </w:r>
      <w:r w:rsidRPr="000E3CA1">
        <w:rPr>
          <w:rFonts w:ascii="Times New Roman" w:hAnsi="Times New Roman" w:cs="Times New Roman"/>
          <w:sz w:val="24"/>
          <w:szCs w:val="24"/>
        </w:rPr>
        <w:t xml:space="preserve"> během irácko-iránské války kvůli sankcím. Největší dopad války zapříčinil omezené studium v zahraničí včetně cestovaní a </w:t>
      </w:r>
      <w:r w:rsidRPr="000E3CA1">
        <w:rPr>
          <w:rFonts w:ascii="Times New Roman" w:hAnsi="Times New Roman" w:cs="Times New Roman"/>
          <w:sz w:val="24"/>
          <w:szCs w:val="24"/>
        </w:rPr>
        <w:lastRenderedPageBreak/>
        <w:t xml:space="preserve">dovážení materiálů ke </w:t>
      </w:r>
      <w:r w:rsidR="006D138A">
        <w:rPr>
          <w:rFonts w:ascii="Times New Roman" w:hAnsi="Times New Roman" w:cs="Times New Roman"/>
          <w:sz w:val="24"/>
          <w:szCs w:val="24"/>
        </w:rPr>
        <w:t>vzdělání</w:t>
      </w:r>
      <w:r w:rsidRPr="000E3CA1">
        <w:rPr>
          <w:rFonts w:ascii="Times New Roman" w:hAnsi="Times New Roman" w:cs="Times New Roman"/>
          <w:sz w:val="24"/>
          <w:szCs w:val="24"/>
        </w:rPr>
        <w:t xml:space="preserve"> ze zahraničí. Během let se počty studentů velmi měnily, např. v roce 1990 se zapsalo 4 715 000 studentů, oproti tomu v letech 1995</w:t>
      </w:r>
      <w:r w:rsidR="00707159" w:rsidRPr="00EA7739">
        <w:rPr>
          <w:rFonts w:ascii="Times New Roman" w:hAnsi="Times New Roman" w:cs="Times New Roman"/>
          <w:sz w:val="24"/>
          <w:szCs w:val="24"/>
        </w:rPr>
        <w:t>–</w:t>
      </w:r>
      <w:r w:rsidRPr="000E3CA1">
        <w:rPr>
          <w:rFonts w:ascii="Times New Roman" w:hAnsi="Times New Roman" w:cs="Times New Roman"/>
          <w:sz w:val="24"/>
          <w:szCs w:val="24"/>
        </w:rPr>
        <w:t>1996 počet klesl na 4,4 milionu. Později se počty studentů opět zvýšily</w:t>
      </w:r>
      <w:r w:rsidR="00803F1B">
        <w:rPr>
          <w:rFonts w:ascii="Times New Roman" w:hAnsi="Times New Roman" w:cs="Times New Roman"/>
          <w:sz w:val="24"/>
          <w:szCs w:val="24"/>
        </w:rPr>
        <w:t>,</w:t>
      </w:r>
      <w:r w:rsidRPr="000E3CA1">
        <w:rPr>
          <w:rFonts w:ascii="Times New Roman" w:hAnsi="Times New Roman" w:cs="Times New Roman"/>
          <w:sz w:val="24"/>
          <w:szCs w:val="24"/>
        </w:rPr>
        <w:t xml:space="preserve"> kole</w:t>
      </w:r>
      <w:r w:rsidR="00803F1B">
        <w:rPr>
          <w:rFonts w:ascii="Times New Roman" w:hAnsi="Times New Roman" w:cs="Times New Roman"/>
          <w:sz w:val="24"/>
          <w:szCs w:val="24"/>
        </w:rPr>
        <w:t>m</w:t>
      </w:r>
      <w:r w:rsidRPr="000E3CA1">
        <w:rPr>
          <w:rFonts w:ascii="Times New Roman" w:hAnsi="Times New Roman" w:cs="Times New Roman"/>
          <w:sz w:val="24"/>
          <w:szCs w:val="24"/>
        </w:rPr>
        <w:t xml:space="preserve"> let 1998</w:t>
      </w:r>
      <w:r w:rsidR="00707159" w:rsidRPr="00EA7739">
        <w:rPr>
          <w:rFonts w:ascii="Times New Roman" w:hAnsi="Times New Roman" w:cs="Times New Roman"/>
          <w:sz w:val="24"/>
          <w:szCs w:val="24"/>
        </w:rPr>
        <w:t>–</w:t>
      </w:r>
      <w:r w:rsidRPr="000E3CA1">
        <w:rPr>
          <w:rFonts w:ascii="Times New Roman" w:hAnsi="Times New Roman" w:cs="Times New Roman"/>
          <w:sz w:val="24"/>
          <w:szCs w:val="24"/>
        </w:rPr>
        <w:t>1999 na 5,1 milionu, ale po americké invazi v roce 2003 se počet zase snížil (</w:t>
      </w:r>
      <w:proofErr w:type="spellStart"/>
      <w:r w:rsidRPr="000E3CA1">
        <w:rPr>
          <w:rFonts w:ascii="Times New Roman" w:hAnsi="Times New Roman" w:cs="Times New Roman"/>
          <w:color w:val="222222"/>
          <w:sz w:val="24"/>
          <w:szCs w:val="24"/>
          <w:shd w:val="clear" w:color="auto" w:fill="FFFFFF"/>
        </w:rPr>
        <w:t>Jawad</w:t>
      </w:r>
      <w:proofErr w:type="spellEnd"/>
      <w:r w:rsidRPr="000E3CA1">
        <w:rPr>
          <w:rFonts w:ascii="Times New Roman" w:hAnsi="Times New Roman" w:cs="Times New Roman"/>
          <w:color w:val="222222"/>
          <w:sz w:val="24"/>
          <w:szCs w:val="24"/>
          <w:shd w:val="clear" w:color="auto" w:fill="FFFFFF"/>
        </w:rPr>
        <w:t xml:space="preserve"> &amp; Al-</w:t>
      </w:r>
      <w:proofErr w:type="spellStart"/>
      <w:r w:rsidRPr="000E3CA1">
        <w:rPr>
          <w:rFonts w:ascii="Times New Roman" w:hAnsi="Times New Roman" w:cs="Times New Roman"/>
          <w:color w:val="222222"/>
          <w:sz w:val="24"/>
          <w:szCs w:val="24"/>
          <w:shd w:val="clear" w:color="auto" w:fill="FFFFFF"/>
        </w:rPr>
        <w:t>Assaf</w:t>
      </w:r>
      <w:proofErr w:type="spellEnd"/>
      <w:r w:rsidRPr="000E3CA1">
        <w:rPr>
          <w:rFonts w:ascii="Times New Roman" w:hAnsi="Times New Roman" w:cs="Times New Roman"/>
          <w:color w:val="222222"/>
          <w:sz w:val="24"/>
          <w:szCs w:val="24"/>
          <w:shd w:val="clear" w:color="auto" w:fill="FFFFFF"/>
        </w:rPr>
        <w:t>, 2014</w:t>
      </w:r>
      <w:r>
        <w:rPr>
          <w:rFonts w:ascii="Times New Roman" w:hAnsi="Times New Roman" w:cs="Times New Roman"/>
          <w:color w:val="222222"/>
          <w:sz w:val="24"/>
          <w:szCs w:val="24"/>
          <w:shd w:val="clear" w:color="auto" w:fill="FFFFFF"/>
        </w:rPr>
        <w:t>, s. 55</w:t>
      </w:r>
      <w:r w:rsidR="00707159" w:rsidRPr="00EA7739">
        <w:rPr>
          <w:rFonts w:ascii="Times New Roman" w:hAnsi="Times New Roman" w:cs="Times New Roman"/>
          <w:sz w:val="24"/>
          <w:szCs w:val="24"/>
        </w:rPr>
        <w:t>–</w:t>
      </w:r>
      <w:r>
        <w:rPr>
          <w:rFonts w:ascii="Times New Roman" w:hAnsi="Times New Roman" w:cs="Times New Roman"/>
          <w:color w:val="222222"/>
          <w:sz w:val="24"/>
          <w:szCs w:val="24"/>
          <w:shd w:val="clear" w:color="auto" w:fill="FFFFFF"/>
        </w:rPr>
        <w:t>57</w:t>
      </w:r>
      <w:r w:rsidRPr="000E3CA1">
        <w:rPr>
          <w:rFonts w:ascii="Times New Roman" w:hAnsi="Times New Roman" w:cs="Times New Roman"/>
          <w:color w:val="222222"/>
          <w:sz w:val="24"/>
          <w:szCs w:val="24"/>
          <w:shd w:val="clear" w:color="auto" w:fill="FFFFFF"/>
        </w:rPr>
        <w:t xml:space="preserve">). </w:t>
      </w:r>
    </w:p>
    <w:p w14:paraId="0F0152FD" w14:textId="11672BD7" w:rsidR="00DD2BB6" w:rsidRDefault="00DD2BB6" w:rsidP="00D04277">
      <w:pPr>
        <w:spacing w:after="0" w:line="360" w:lineRule="auto"/>
        <w:ind w:firstLine="708"/>
        <w:jc w:val="both"/>
        <w:rPr>
          <w:rFonts w:ascii="Times New Roman" w:hAnsi="Times New Roman" w:cs="Times New Roman"/>
          <w:color w:val="231F20"/>
          <w:sz w:val="24"/>
          <w:szCs w:val="24"/>
        </w:rPr>
      </w:pPr>
      <w:r w:rsidRPr="002D71A7">
        <w:rPr>
          <w:rFonts w:ascii="Times New Roman" w:hAnsi="Times New Roman" w:cs="Times New Roman"/>
          <w:color w:val="231F20"/>
          <w:sz w:val="24"/>
          <w:szCs w:val="24"/>
        </w:rPr>
        <w:t>Co se konkrétně týče žen a vzdělání</w:t>
      </w:r>
      <w:r w:rsidR="009A6558">
        <w:rPr>
          <w:rFonts w:ascii="Times New Roman" w:hAnsi="Times New Roman" w:cs="Times New Roman"/>
          <w:color w:val="231F20"/>
          <w:sz w:val="24"/>
          <w:szCs w:val="24"/>
        </w:rPr>
        <w:t xml:space="preserve"> po americké invazi v roce 2003</w:t>
      </w:r>
      <w:r w:rsidRPr="002D71A7">
        <w:rPr>
          <w:rFonts w:ascii="Times New Roman" w:hAnsi="Times New Roman" w:cs="Times New Roman"/>
          <w:color w:val="231F20"/>
          <w:sz w:val="24"/>
          <w:szCs w:val="24"/>
        </w:rPr>
        <w:t xml:space="preserve">, byla jejich účast ve školství omezena především sektářským dělením. Jednotlivé univerzity spadaly pod vliv milic a politických stran, tím pádem studentky a akademičky byly pod náporem výhružek a útoků. </w:t>
      </w:r>
      <w:r w:rsidR="00747E58">
        <w:rPr>
          <w:rFonts w:ascii="Times New Roman" w:hAnsi="Times New Roman" w:cs="Times New Roman"/>
          <w:color w:val="231F20"/>
          <w:sz w:val="24"/>
          <w:szCs w:val="24"/>
        </w:rPr>
        <w:t xml:space="preserve">Mnoho z nich muselo předčasně ukončit studium a zůstaly doma. </w:t>
      </w:r>
      <w:r w:rsidRPr="002D71A7">
        <w:rPr>
          <w:rFonts w:ascii="Times New Roman" w:hAnsi="Times New Roman" w:cs="Times New Roman"/>
          <w:color w:val="231F20"/>
          <w:sz w:val="24"/>
          <w:szCs w:val="24"/>
        </w:rPr>
        <w:t>Ženy v letech 2003</w:t>
      </w:r>
      <w:r w:rsidR="00C26E10" w:rsidRPr="00EA7739">
        <w:rPr>
          <w:rFonts w:ascii="Times New Roman" w:hAnsi="Times New Roman" w:cs="Times New Roman"/>
          <w:sz w:val="24"/>
          <w:szCs w:val="24"/>
        </w:rPr>
        <w:t>–</w:t>
      </w:r>
      <w:r w:rsidRPr="002D71A7">
        <w:rPr>
          <w:rFonts w:ascii="Times New Roman" w:hAnsi="Times New Roman" w:cs="Times New Roman"/>
          <w:color w:val="231F20"/>
          <w:sz w:val="24"/>
          <w:szCs w:val="24"/>
        </w:rPr>
        <w:t xml:space="preserve">2008 musely nosit v prostranství škol </w:t>
      </w:r>
      <w:proofErr w:type="spellStart"/>
      <w:r w:rsidRPr="002D71A7">
        <w:rPr>
          <w:rFonts w:ascii="Times New Roman" w:hAnsi="Times New Roman" w:cs="Times New Roman"/>
          <w:color w:val="231F20"/>
          <w:sz w:val="24"/>
          <w:szCs w:val="24"/>
        </w:rPr>
        <w:t>hidžáb</w:t>
      </w:r>
      <w:proofErr w:type="spellEnd"/>
      <w:r w:rsidRPr="002D71A7">
        <w:rPr>
          <w:rFonts w:ascii="Times New Roman" w:hAnsi="Times New Roman" w:cs="Times New Roman"/>
          <w:color w:val="231F20"/>
          <w:sz w:val="24"/>
          <w:szCs w:val="24"/>
        </w:rPr>
        <w:t>, jež jim byl vnucován milicemi</w:t>
      </w:r>
      <w:r w:rsidR="007161E5">
        <w:rPr>
          <w:rFonts w:ascii="Times New Roman" w:hAnsi="Times New Roman" w:cs="Times New Roman"/>
          <w:color w:val="231F20"/>
          <w:sz w:val="24"/>
          <w:szCs w:val="24"/>
        </w:rPr>
        <w:t xml:space="preserve">, přičemž </w:t>
      </w:r>
      <w:r w:rsidR="001225D5">
        <w:rPr>
          <w:rFonts w:ascii="Times New Roman" w:hAnsi="Times New Roman" w:cs="Times New Roman"/>
          <w:color w:val="231F20"/>
          <w:sz w:val="24"/>
          <w:szCs w:val="24"/>
        </w:rPr>
        <w:t>n</w:t>
      </w:r>
      <w:r w:rsidRPr="002D71A7">
        <w:rPr>
          <w:rFonts w:ascii="Times New Roman" w:hAnsi="Times New Roman" w:cs="Times New Roman"/>
          <w:color w:val="231F20"/>
          <w:sz w:val="24"/>
          <w:szCs w:val="24"/>
        </w:rPr>
        <w:t xml:space="preserve">esměly </w:t>
      </w:r>
      <w:r w:rsidR="001225D5">
        <w:rPr>
          <w:rFonts w:ascii="Times New Roman" w:hAnsi="Times New Roman" w:cs="Times New Roman"/>
          <w:color w:val="231F20"/>
          <w:sz w:val="24"/>
          <w:szCs w:val="24"/>
        </w:rPr>
        <w:t>oblékat</w:t>
      </w:r>
      <w:r w:rsidRPr="002D71A7">
        <w:rPr>
          <w:rFonts w:ascii="Times New Roman" w:hAnsi="Times New Roman" w:cs="Times New Roman"/>
          <w:color w:val="231F20"/>
          <w:sz w:val="24"/>
          <w:szCs w:val="24"/>
        </w:rPr>
        <w:t xml:space="preserve"> kalhoty, sukně, krátké rukávy apod. Tímto nařízením netrpěly jen ženy ve školství, ale všechny ženy v Iráku. Co se týče zastoupení žen ve školních funkcích,</w:t>
      </w:r>
      <w:r w:rsidR="001225D5">
        <w:rPr>
          <w:rFonts w:ascii="Times New Roman" w:hAnsi="Times New Roman" w:cs="Times New Roman"/>
          <w:color w:val="231F20"/>
          <w:sz w:val="24"/>
          <w:szCs w:val="24"/>
        </w:rPr>
        <w:t xml:space="preserve"> kvůli </w:t>
      </w:r>
      <w:r w:rsidR="00A57568">
        <w:rPr>
          <w:rFonts w:ascii="Times New Roman" w:hAnsi="Times New Roman" w:cs="Times New Roman"/>
          <w:color w:val="231F20"/>
          <w:sz w:val="24"/>
          <w:szCs w:val="24"/>
        </w:rPr>
        <w:t>svému</w:t>
      </w:r>
      <w:r w:rsidR="001225D5">
        <w:rPr>
          <w:rFonts w:ascii="Times New Roman" w:hAnsi="Times New Roman" w:cs="Times New Roman"/>
          <w:color w:val="231F20"/>
          <w:sz w:val="24"/>
          <w:szCs w:val="24"/>
        </w:rPr>
        <w:t xml:space="preserve"> sektářskému postavení</w:t>
      </w:r>
      <w:r w:rsidRPr="002D71A7">
        <w:rPr>
          <w:rFonts w:ascii="Times New Roman" w:hAnsi="Times New Roman" w:cs="Times New Roman"/>
          <w:color w:val="231F20"/>
          <w:sz w:val="24"/>
          <w:szCs w:val="24"/>
        </w:rPr>
        <w:t xml:space="preserve"> nezastupovaly žádné důležité pozice. </w:t>
      </w:r>
      <w:r w:rsidR="003F22DD">
        <w:rPr>
          <w:rFonts w:ascii="Times New Roman" w:hAnsi="Times New Roman" w:cs="Times New Roman"/>
          <w:color w:val="231F20"/>
          <w:sz w:val="24"/>
          <w:szCs w:val="24"/>
        </w:rPr>
        <w:t>Po</w:t>
      </w:r>
      <w:r w:rsidR="00A0455E">
        <w:rPr>
          <w:rFonts w:ascii="Times New Roman" w:hAnsi="Times New Roman" w:cs="Times New Roman"/>
          <w:color w:val="231F20"/>
          <w:sz w:val="24"/>
          <w:szCs w:val="24"/>
        </w:rPr>
        <w:t>sty</w:t>
      </w:r>
      <w:r w:rsidR="003F22DD">
        <w:rPr>
          <w:rFonts w:ascii="Times New Roman" w:hAnsi="Times New Roman" w:cs="Times New Roman"/>
          <w:color w:val="231F20"/>
          <w:sz w:val="24"/>
          <w:szCs w:val="24"/>
        </w:rPr>
        <w:t xml:space="preserve"> děkanů zastávali p</w:t>
      </w:r>
      <w:r w:rsidR="00007895">
        <w:rPr>
          <w:rFonts w:ascii="Times New Roman" w:hAnsi="Times New Roman" w:cs="Times New Roman"/>
          <w:color w:val="231F20"/>
          <w:sz w:val="24"/>
          <w:szCs w:val="24"/>
        </w:rPr>
        <w:t xml:space="preserve">řevážně </w:t>
      </w:r>
      <w:r w:rsidR="00007895" w:rsidRPr="002D71A7">
        <w:rPr>
          <w:rFonts w:ascii="Times New Roman" w:hAnsi="Times New Roman" w:cs="Times New Roman"/>
          <w:color w:val="231F20"/>
          <w:sz w:val="24"/>
          <w:szCs w:val="24"/>
        </w:rPr>
        <w:t>muži</w:t>
      </w:r>
      <w:r w:rsidR="003F22DD">
        <w:rPr>
          <w:rFonts w:ascii="Times New Roman" w:hAnsi="Times New Roman" w:cs="Times New Roman"/>
          <w:color w:val="231F20"/>
          <w:sz w:val="24"/>
          <w:szCs w:val="24"/>
        </w:rPr>
        <w:t xml:space="preserve">, </w:t>
      </w:r>
      <w:r w:rsidRPr="002D71A7">
        <w:rPr>
          <w:rFonts w:ascii="Times New Roman" w:hAnsi="Times New Roman" w:cs="Times New Roman"/>
          <w:color w:val="231F20"/>
          <w:sz w:val="24"/>
          <w:szCs w:val="24"/>
        </w:rPr>
        <w:t xml:space="preserve">výjimečně </w:t>
      </w:r>
      <w:r w:rsidR="00FC41E3">
        <w:rPr>
          <w:rFonts w:ascii="Times New Roman" w:hAnsi="Times New Roman" w:cs="Times New Roman"/>
          <w:color w:val="231F20"/>
          <w:sz w:val="24"/>
          <w:szCs w:val="24"/>
        </w:rPr>
        <w:t xml:space="preserve">do této pozice byly </w:t>
      </w:r>
      <w:r w:rsidRPr="002D71A7">
        <w:rPr>
          <w:rFonts w:ascii="Times New Roman" w:hAnsi="Times New Roman" w:cs="Times New Roman"/>
          <w:color w:val="231F20"/>
          <w:sz w:val="24"/>
          <w:szCs w:val="24"/>
        </w:rPr>
        <w:t xml:space="preserve">dosazeny </w:t>
      </w:r>
      <w:r w:rsidR="00FC41E3">
        <w:rPr>
          <w:rFonts w:ascii="Times New Roman" w:hAnsi="Times New Roman" w:cs="Times New Roman"/>
          <w:color w:val="231F20"/>
          <w:sz w:val="24"/>
          <w:szCs w:val="24"/>
        </w:rPr>
        <w:t>ženy</w:t>
      </w:r>
      <w:r w:rsidR="00AA4EF7">
        <w:rPr>
          <w:rFonts w:ascii="Times New Roman" w:hAnsi="Times New Roman" w:cs="Times New Roman"/>
          <w:color w:val="231F20"/>
          <w:sz w:val="24"/>
          <w:szCs w:val="24"/>
        </w:rPr>
        <w:t xml:space="preserve">. </w:t>
      </w:r>
      <w:r w:rsidR="000B2A6D">
        <w:rPr>
          <w:rFonts w:ascii="Times New Roman" w:hAnsi="Times New Roman" w:cs="Times New Roman"/>
          <w:color w:val="231F20"/>
          <w:sz w:val="24"/>
          <w:szCs w:val="24"/>
        </w:rPr>
        <w:t>J</w:t>
      </w:r>
      <w:r w:rsidR="001B232F" w:rsidRPr="002D71A7">
        <w:rPr>
          <w:rFonts w:ascii="Times New Roman" w:hAnsi="Times New Roman" w:cs="Times New Roman"/>
          <w:color w:val="231F20"/>
          <w:sz w:val="24"/>
          <w:szCs w:val="24"/>
        </w:rPr>
        <w:t>ejich kvalifikační hodnoty a vědomosti</w:t>
      </w:r>
      <w:r w:rsidR="000B2A6D">
        <w:rPr>
          <w:rFonts w:ascii="Times New Roman" w:hAnsi="Times New Roman" w:cs="Times New Roman"/>
          <w:color w:val="231F20"/>
          <w:sz w:val="24"/>
          <w:szCs w:val="24"/>
        </w:rPr>
        <w:t xml:space="preserve"> de facto nebyly důležité</w:t>
      </w:r>
      <w:r w:rsidR="001B232F" w:rsidRPr="002D71A7">
        <w:rPr>
          <w:rFonts w:ascii="Times New Roman" w:hAnsi="Times New Roman" w:cs="Times New Roman"/>
          <w:color w:val="231F20"/>
          <w:sz w:val="24"/>
          <w:szCs w:val="24"/>
        </w:rPr>
        <w:t>.</w:t>
      </w:r>
      <w:r w:rsidR="00270CE7">
        <w:rPr>
          <w:rFonts w:ascii="Times New Roman" w:hAnsi="Times New Roman" w:cs="Times New Roman"/>
          <w:color w:val="231F20"/>
          <w:sz w:val="24"/>
          <w:szCs w:val="24"/>
        </w:rPr>
        <w:t xml:space="preserve"> </w:t>
      </w:r>
      <w:r w:rsidRPr="002D71A7">
        <w:rPr>
          <w:rFonts w:ascii="Times New Roman" w:hAnsi="Times New Roman" w:cs="Times New Roman"/>
          <w:color w:val="231F20"/>
          <w:sz w:val="24"/>
          <w:szCs w:val="24"/>
        </w:rPr>
        <w:t xml:space="preserve">Za </w:t>
      </w:r>
      <w:proofErr w:type="spellStart"/>
      <w:r w:rsidRPr="002D71A7">
        <w:rPr>
          <w:rFonts w:ascii="Times New Roman" w:hAnsi="Times New Roman" w:cs="Times New Roman"/>
          <w:color w:val="231F20"/>
          <w:sz w:val="24"/>
          <w:szCs w:val="24"/>
        </w:rPr>
        <w:t>baasis</w:t>
      </w:r>
      <w:r w:rsidR="00310650">
        <w:rPr>
          <w:rFonts w:ascii="Times New Roman" w:hAnsi="Times New Roman" w:cs="Times New Roman"/>
          <w:color w:val="231F20"/>
          <w:sz w:val="24"/>
          <w:szCs w:val="24"/>
        </w:rPr>
        <w:t>tické</w:t>
      </w:r>
      <w:proofErr w:type="spellEnd"/>
      <w:r w:rsidRPr="002D71A7">
        <w:rPr>
          <w:rFonts w:ascii="Times New Roman" w:hAnsi="Times New Roman" w:cs="Times New Roman"/>
          <w:color w:val="231F20"/>
          <w:sz w:val="24"/>
          <w:szCs w:val="24"/>
        </w:rPr>
        <w:t xml:space="preserve"> vlády bylo školství ovlivňováno režimem, což se stupňovalo i v době okupace</w:t>
      </w:r>
      <w:r w:rsidR="008A1EC9">
        <w:rPr>
          <w:rFonts w:ascii="Times New Roman" w:hAnsi="Times New Roman" w:cs="Times New Roman"/>
          <w:color w:val="231F20"/>
          <w:sz w:val="24"/>
          <w:szCs w:val="24"/>
        </w:rPr>
        <w:t xml:space="preserve"> </w:t>
      </w:r>
      <w:r w:rsidR="008A1EC9" w:rsidRPr="002D71A7">
        <w:rPr>
          <w:rFonts w:ascii="Times New Roman" w:hAnsi="Times New Roman" w:cs="Times New Roman"/>
          <w:color w:val="231F20"/>
          <w:sz w:val="24"/>
          <w:szCs w:val="24"/>
        </w:rPr>
        <w:t>(</w:t>
      </w:r>
      <w:proofErr w:type="spellStart"/>
      <w:r w:rsidR="008A1EC9" w:rsidRPr="000E3CA1">
        <w:rPr>
          <w:rFonts w:ascii="Times New Roman" w:hAnsi="Times New Roman" w:cs="Times New Roman"/>
          <w:color w:val="222222"/>
          <w:sz w:val="24"/>
          <w:szCs w:val="24"/>
          <w:shd w:val="clear" w:color="auto" w:fill="FFFFFF"/>
        </w:rPr>
        <w:t>Jawad</w:t>
      </w:r>
      <w:proofErr w:type="spellEnd"/>
      <w:r w:rsidR="008A1EC9" w:rsidRPr="000E3CA1">
        <w:rPr>
          <w:rFonts w:ascii="Times New Roman" w:hAnsi="Times New Roman" w:cs="Times New Roman"/>
          <w:color w:val="222222"/>
          <w:sz w:val="24"/>
          <w:szCs w:val="24"/>
          <w:shd w:val="clear" w:color="auto" w:fill="FFFFFF"/>
        </w:rPr>
        <w:t xml:space="preserve"> &amp; Al-</w:t>
      </w:r>
      <w:proofErr w:type="spellStart"/>
      <w:r w:rsidR="008A1EC9" w:rsidRPr="000E3CA1">
        <w:rPr>
          <w:rFonts w:ascii="Times New Roman" w:hAnsi="Times New Roman" w:cs="Times New Roman"/>
          <w:color w:val="222222"/>
          <w:sz w:val="24"/>
          <w:szCs w:val="24"/>
          <w:shd w:val="clear" w:color="auto" w:fill="FFFFFF"/>
        </w:rPr>
        <w:t>Assaf</w:t>
      </w:r>
      <w:proofErr w:type="spellEnd"/>
      <w:r w:rsidR="008A1EC9" w:rsidRPr="000E3CA1">
        <w:rPr>
          <w:rFonts w:ascii="Times New Roman" w:hAnsi="Times New Roman" w:cs="Times New Roman"/>
          <w:color w:val="222222"/>
          <w:sz w:val="24"/>
          <w:szCs w:val="24"/>
          <w:shd w:val="clear" w:color="auto" w:fill="FFFFFF"/>
        </w:rPr>
        <w:t>, 2014</w:t>
      </w:r>
      <w:r w:rsidR="008A1EC9">
        <w:rPr>
          <w:rFonts w:ascii="Times New Roman" w:hAnsi="Times New Roman" w:cs="Times New Roman"/>
          <w:color w:val="222222"/>
          <w:sz w:val="24"/>
          <w:szCs w:val="24"/>
          <w:shd w:val="clear" w:color="auto" w:fill="FFFFFF"/>
        </w:rPr>
        <w:t xml:space="preserve">, </w:t>
      </w:r>
      <w:r w:rsidR="008A1EC9" w:rsidRPr="002D71A7">
        <w:rPr>
          <w:rFonts w:ascii="Times New Roman" w:hAnsi="Times New Roman" w:cs="Times New Roman"/>
          <w:color w:val="231F20"/>
          <w:sz w:val="24"/>
          <w:szCs w:val="24"/>
        </w:rPr>
        <w:t>s. 66</w:t>
      </w:r>
      <w:r w:rsidR="008A1EC9" w:rsidRPr="00EA7739">
        <w:rPr>
          <w:rFonts w:ascii="Times New Roman" w:hAnsi="Times New Roman" w:cs="Times New Roman"/>
          <w:sz w:val="24"/>
          <w:szCs w:val="24"/>
        </w:rPr>
        <w:t>–</w:t>
      </w:r>
      <w:r w:rsidR="008A1EC9" w:rsidRPr="002D71A7">
        <w:rPr>
          <w:rFonts w:ascii="Times New Roman" w:hAnsi="Times New Roman" w:cs="Times New Roman"/>
          <w:color w:val="231F20"/>
          <w:sz w:val="24"/>
          <w:szCs w:val="24"/>
        </w:rPr>
        <w:t xml:space="preserve">67). </w:t>
      </w:r>
      <w:r w:rsidRPr="002D71A7">
        <w:rPr>
          <w:rFonts w:ascii="Times New Roman" w:hAnsi="Times New Roman" w:cs="Times New Roman"/>
          <w:color w:val="231F20"/>
          <w:sz w:val="24"/>
          <w:szCs w:val="24"/>
        </w:rPr>
        <w:t xml:space="preserve"> </w:t>
      </w:r>
    </w:p>
    <w:p w14:paraId="3A11C293" w14:textId="65478872" w:rsidR="00F153ED" w:rsidRPr="00677992" w:rsidRDefault="00007895" w:rsidP="00D04277">
      <w:pPr>
        <w:spacing w:after="0" w:line="360" w:lineRule="auto"/>
        <w:ind w:firstLine="708"/>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Vzdělávání </w:t>
      </w:r>
      <w:r w:rsidR="00AF46D9">
        <w:rPr>
          <w:rFonts w:ascii="Times New Roman" w:hAnsi="Times New Roman" w:cs="Times New Roman"/>
          <w:color w:val="231F20"/>
          <w:sz w:val="24"/>
          <w:szCs w:val="24"/>
        </w:rPr>
        <w:t xml:space="preserve">sunnitských </w:t>
      </w:r>
      <w:r>
        <w:rPr>
          <w:rFonts w:ascii="Times New Roman" w:hAnsi="Times New Roman" w:cs="Times New Roman"/>
          <w:color w:val="231F20"/>
          <w:sz w:val="24"/>
          <w:szCs w:val="24"/>
        </w:rPr>
        <w:t xml:space="preserve">žen ovlivnilo mnoho faktorů, např. režim S. Husajna, válka USA proti Iráku a v neposlední řadě i </w:t>
      </w:r>
      <w:r w:rsidR="00AA4EF7">
        <w:rPr>
          <w:rFonts w:ascii="Times New Roman" w:hAnsi="Times New Roman" w:cs="Times New Roman"/>
          <w:color w:val="231F20"/>
          <w:sz w:val="24"/>
          <w:szCs w:val="24"/>
        </w:rPr>
        <w:t>konflikt</w:t>
      </w:r>
      <w:r>
        <w:rPr>
          <w:rFonts w:ascii="Times New Roman" w:hAnsi="Times New Roman" w:cs="Times New Roman"/>
          <w:color w:val="231F20"/>
          <w:sz w:val="24"/>
          <w:szCs w:val="24"/>
        </w:rPr>
        <w:t xml:space="preserve"> mezi iráckými frakcemi. Před americkou vojenskou invazí byla gramotnost a infrastruktura škol v Iráku ve srovnání s ostatními zeměmi </w:t>
      </w:r>
      <w:r w:rsidR="00D533D2">
        <w:rPr>
          <w:rFonts w:ascii="Times New Roman" w:hAnsi="Times New Roman" w:cs="Times New Roman"/>
          <w:color w:val="231F20"/>
          <w:sz w:val="24"/>
          <w:szCs w:val="24"/>
        </w:rPr>
        <w:t xml:space="preserve">v regionu </w:t>
      </w:r>
      <w:r>
        <w:rPr>
          <w:rFonts w:ascii="Times New Roman" w:hAnsi="Times New Roman" w:cs="Times New Roman"/>
          <w:color w:val="231F20"/>
          <w:sz w:val="24"/>
          <w:szCs w:val="24"/>
        </w:rPr>
        <w:t>velmi rozvinutá</w:t>
      </w:r>
      <w:r w:rsidR="00380681">
        <w:rPr>
          <w:rFonts w:ascii="Times New Roman" w:hAnsi="Times New Roman" w:cs="Times New Roman"/>
          <w:color w:val="231F20"/>
          <w:sz w:val="24"/>
          <w:szCs w:val="24"/>
        </w:rPr>
        <w:t xml:space="preserve">, </w:t>
      </w:r>
      <w:r w:rsidR="00380681" w:rsidRPr="00767DC6">
        <w:rPr>
          <w:rFonts w:ascii="Times New Roman" w:hAnsi="Times New Roman" w:cs="Times New Roman"/>
          <w:color w:val="231F20"/>
          <w:sz w:val="24"/>
          <w:szCs w:val="24"/>
        </w:rPr>
        <w:t>především pro sunnitské ženy uznávajíc</w:t>
      </w:r>
      <w:r w:rsidR="00C75519" w:rsidRPr="00767DC6">
        <w:rPr>
          <w:rFonts w:ascii="Times New Roman" w:hAnsi="Times New Roman" w:cs="Times New Roman"/>
          <w:color w:val="231F20"/>
          <w:sz w:val="24"/>
          <w:szCs w:val="24"/>
        </w:rPr>
        <w:t xml:space="preserve">í </w:t>
      </w:r>
      <w:proofErr w:type="spellStart"/>
      <w:r w:rsidR="00C75519" w:rsidRPr="00767DC6">
        <w:rPr>
          <w:rFonts w:ascii="Times New Roman" w:hAnsi="Times New Roman" w:cs="Times New Roman"/>
          <w:color w:val="231F20"/>
          <w:sz w:val="24"/>
          <w:szCs w:val="24"/>
        </w:rPr>
        <w:t>baasistický</w:t>
      </w:r>
      <w:proofErr w:type="spellEnd"/>
      <w:r w:rsidR="00C75519" w:rsidRPr="00767DC6">
        <w:rPr>
          <w:rFonts w:ascii="Times New Roman" w:hAnsi="Times New Roman" w:cs="Times New Roman"/>
          <w:color w:val="231F20"/>
          <w:sz w:val="24"/>
          <w:szCs w:val="24"/>
        </w:rPr>
        <w:t xml:space="preserve"> režim</w:t>
      </w:r>
      <w:r w:rsidR="00767DC6">
        <w:rPr>
          <w:rFonts w:ascii="Times New Roman" w:hAnsi="Times New Roman" w:cs="Times New Roman"/>
          <w:color w:val="231F20"/>
          <w:sz w:val="24"/>
          <w:szCs w:val="24"/>
        </w:rPr>
        <w:t xml:space="preserve"> (</w:t>
      </w:r>
      <w:proofErr w:type="spellStart"/>
      <w:r w:rsidR="00767DC6">
        <w:rPr>
          <w:rFonts w:ascii="Times New Roman" w:hAnsi="Times New Roman" w:cs="Times New Roman"/>
          <w:color w:val="231F20"/>
          <w:sz w:val="24"/>
          <w:szCs w:val="24"/>
        </w:rPr>
        <w:t>Thalal</w:t>
      </w:r>
      <w:proofErr w:type="spellEnd"/>
      <w:r w:rsidR="00767DC6">
        <w:rPr>
          <w:rFonts w:ascii="Times New Roman" w:hAnsi="Times New Roman" w:cs="Times New Roman"/>
          <w:color w:val="231F20"/>
          <w:sz w:val="24"/>
          <w:szCs w:val="24"/>
        </w:rPr>
        <w:t xml:space="preserve"> </w:t>
      </w:r>
      <w:r w:rsidR="00767DC6" w:rsidRPr="000E3CA1">
        <w:rPr>
          <w:rFonts w:ascii="Times New Roman" w:hAnsi="Times New Roman" w:cs="Times New Roman"/>
          <w:color w:val="222222"/>
          <w:sz w:val="24"/>
          <w:szCs w:val="24"/>
          <w:shd w:val="clear" w:color="auto" w:fill="FFFFFF"/>
        </w:rPr>
        <w:t>&amp;</w:t>
      </w:r>
      <w:r w:rsidR="00767DC6">
        <w:rPr>
          <w:rFonts w:ascii="Times New Roman" w:hAnsi="Times New Roman" w:cs="Times New Roman"/>
          <w:color w:val="222222"/>
          <w:sz w:val="24"/>
          <w:szCs w:val="24"/>
          <w:shd w:val="clear" w:color="auto" w:fill="FFFFFF"/>
        </w:rPr>
        <w:t xml:space="preserve"> </w:t>
      </w:r>
      <w:proofErr w:type="spellStart"/>
      <w:r w:rsidR="00767DC6">
        <w:rPr>
          <w:rFonts w:ascii="Times New Roman" w:hAnsi="Times New Roman" w:cs="Times New Roman"/>
          <w:color w:val="231F20"/>
          <w:sz w:val="24"/>
          <w:szCs w:val="24"/>
        </w:rPr>
        <w:t>Viloria</w:t>
      </w:r>
      <w:proofErr w:type="spellEnd"/>
      <w:r w:rsidR="00767DC6">
        <w:rPr>
          <w:rFonts w:ascii="Times New Roman" w:hAnsi="Times New Roman" w:cs="Times New Roman"/>
          <w:color w:val="231F20"/>
          <w:sz w:val="24"/>
          <w:szCs w:val="24"/>
        </w:rPr>
        <w:t xml:space="preserve">, 2010, s. 46). </w:t>
      </w:r>
      <w:r w:rsidRPr="00767DC6">
        <w:rPr>
          <w:rFonts w:ascii="Times New Roman" w:hAnsi="Times New Roman" w:cs="Times New Roman"/>
          <w:color w:val="231F20"/>
          <w:sz w:val="24"/>
          <w:szCs w:val="24"/>
        </w:rPr>
        <w:t xml:space="preserve"> </w:t>
      </w:r>
      <w:r w:rsidR="00E92E08">
        <w:rPr>
          <w:rFonts w:ascii="Times New Roman" w:hAnsi="Times New Roman" w:cs="Times New Roman"/>
          <w:sz w:val="24"/>
          <w:szCs w:val="24"/>
        </w:rPr>
        <w:t>Ke z</w:t>
      </w:r>
      <w:r w:rsidR="00ED2AD3" w:rsidRPr="00767DC6">
        <w:rPr>
          <w:rFonts w:ascii="Times New Roman" w:hAnsi="Times New Roman" w:cs="Times New Roman"/>
          <w:sz w:val="24"/>
          <w:szCs w:val="24"/>
        </w:rPr>
        <w:t xml:space="preserve">lepšení úrovně vzdělávacího systému S. Husajnem </w:t>
      </w:r>
      <w:r w:rsidR="00E92E08">
        <w:rPr>
          <w:rFonts w:ascii="Times New Roman" w:hAnsi="Times New Roman" w:cs="Times New Roman"/>
          <w:sz w:val="24"/>
          <w:szCs w:val="24"/>
        </w:rPr>
        <w:t xml:space="preserve">nedošlo za účelem </w:t>
      </w:r>
      <w:r w:rsidR="00ED2AD3" w:rsidRPr="00767DC6">
        <w:rPr>
          <w:rFonts w:ascii="Times New Roman" w:hAnsi="Times New Roman" w:cs="Times New Roman"/>
          <w:sz w:val="24"/>
          <w:szCs w:val="24"/>
        </w:rPr>
        <w:t>zlepšení života iráckých obyvatel. Tento čin sloužil pouze jako propagandistická zbraň</w:t>
      </w:r>
      <w:r w:rsidR="00F21E2D">
        <w:rPr>
          <w:rFonts w:ascii="Times New Roman" w:hAnsi="Times New Roman" w:cs="Times New Roman"/>
          <w:sz w:val="24"/>
          <w:szCs w:val="24"/>
        </w:rPr>
        <w:t xml:space="preserve"> </w:t>
      </w:r>
      <w:r w:rsidR="00D86702" w:rsidRPr="00677992">
        <w:rPr>
          <w:rFonts w:ascii="Times New Roman" w:hAnsi="Times New Roman" w:cs="Times New Roman"/>
          <w:sz w:val="24"/>
          <w:szCs w:val="24"/>
        </w:rPr>
        <w:t xml:space="preserve">s cílem </w:t>
      </w:r>
      <w:r w:rsidR="00ED2AD3" w:rsidRPr="00677992">
        <w:rPr>
          <w:rFonts w:ascii="Times New Roman" w:hAnsi="Times New Roman" w:cs="Times New Roman"/>
          <w:sz w:val="24"/>
          <w:szCs w:val="24"/>
        </w:rPr>
        <w:t xml:space="preserve">šíření </w:t>
      </w:r>
      <w:proofErr w:type="spellStart"/>
      <w:r w:rsidR="00ED2AD3" w:rsidRPr="00677992">
        <w:rPr>
          <w:rFonts w:ascii="Times New Roman" w:hAnsi="Times New Roman" w:cs="Times New Roman"/>
          <w:sz w:val="24"/>
          <w:szCs w:val="24"/>
        </w:rPr>
        <w:t>baasistického</w:t>
      </w:r>
      <w:proofErr w:type="spellEnd"/>
      <w:r w:rsidR="00ED2AD3" w:rsidRPr="00677992">
        <w:rPr>
          <w:rFonts w:ascii="Times New Roman" w:hAnsi="Times New Roman" w:cs="Times New Roman"/>
          <w:sz w:val="24"/>
          <w:szCs w:val="24"/>
        </w:rPr>
        <w:t xml:space="preserve"> myšlení, kterým </w:t>
      </w:r>
      <w:r w:rsidR="00E07C70">
        <w:rPr>
          <w:rFonts w:ascii="Times New Roman" w:hAnsi="Times New Roman" w:cs="Times New Roman"/>
          <w:sz w:val="24"/>
          <w:szCs w:val="24"/>
        </w:rPr>
        <w:t>žáci</w:t>
      </w:r>
      <w:r w:rsidR="00ED2AD3" w:rsidRPr="00677992">
        <w:rPr>
          <w:rFonts w:ascii="Times New Roman" w:hAnsi="Times New Roman" w:cs="Times New Roman"/>
          <w:sz w:val="24"/>
          <w:szCs w:val="24"/>
        </w:rPr>
        <w:t xml:space="preserve"> a studenti byli ovlivňováni (</w:t>
      </w:r>
      <w:proofErr w:type="spellStart"/>
      <w:r w:rsidR="00ED2AD3" w:rsidRPr="00677992">
        <w:rPr>
          <w:rFonts w:ascii="Times New Roman" w:hAnsi="Times New Roman" w:cs="Times New Roman"/>
          <w:color w:val="222222"/>
          <w:sz w:val="24"/>
          <w:szCs w:val="24"/>
          <w:shd w:val="clear" w:color="auto" w:fill="FFFFFF"/>
        </w:rPr>
        <w:t>C</w:t>
      </w:r>
      <w:r w:rsidR="00524C2F">
        <w:rPr>
          <w:rFonts w:ascii="Times New Roman" w:hAnsi="Times New Roman" w:cs="Times New Roman"/>
          <w:color w:val="222222"/>
          <w:sz w:val="24"/>
          <w:szCs w:val="24"/>
          <w:shd w:val="clear" w:color="auto" w:fill="FFFFFF"/>
        </w:rPr>
        <w:t>oalitionprovisi</w:t>
      </w:r>
      <w:r w:rsidR="00D16B7F">
        <w:rPr>
          <w:rFonts w:ascii="Times New Roman" w:hAnsi="Times New Roman" w:cs="Times New Roman"/>
          <w:color w:val="222222"/>
          <w:sz w:val="24"/>
          <w:szCs w:val="24"/>
          <w:shd w:val="clear" w:color="auto" w:fill="FFFFFF"/>
        </w:rPr>
        <w:t>onala</w:t>
      </w:r>
      <w:proofErr w:type="spellEnd"/>
      <w:r w:rsidR="00D16B7F">
        <w:rPr>
          <w:rFonts w:ascii="Times New Roman" w:hAnsi="Times New Roman" w:cs="Times New Roman"/>
          <w:color w:val="222222"/>
          <w:sz w:val="24"/>
          <w:szCs w:val="24"/>
          <w:shd w:val="clear" w:color="auto" w:fill="FFFFFF"/>
        </w:rPr>
        <w:t xml:space="preserve">, </w:t>
      </w:r>
      <w:r w:rsidR="00ED2AD3" w:rsidRPr="00677992">
        <w:rPr>
          <w:rFonts w:ascii="Times New Roman" w:hAnsi="Times New Roman" w:cs="Times New Roman"/>
          <w:color w:val="222222"/>
          <w:sz w:val="24"/>
          <w:szCs w:val="24"/>
          <w:shd w:val="clear" w:color="auto" w:fill="FFFFFF"/>
        </w:rPr>
        <w:t>2004, s. 23).</w:t>
      </w:r>
      <w:r w:rsidR="00ED2AD3" w:rsidRPr="00677992">
        <w:rPr>
          <w:rFonts w:ascii="Times New Roman" w:hAnsi="Times New Roman" w:cs="Times New Roman"/>
          <w:color w:val="222222"/>
          <w:sz w:val="20"/>
          <w:szCs w:val="20"/>
          <w:shd w:val="clear" w:color="auto" w:fill="FFFFFF"/>
        </w:rPr>
        <w:t xml:space="preserve"> </w:t>
      </w:r>
      <w:r w:rsidRPr="00677992">
        <w:rPr>
          <w:rFonts w:ascii="Times New Roman" w:hAnsi="Times New Roman" w:cs="Times New Roman"/>
          <w:color w:val="231F20"/>
          <w:sz w:val="24"/>
          <w:szCs w:val="24"/>
        </w:rPr>
        <w:t xml:space="preserve">Naopak po vstupu amerických vojsk na území Iráku došlo k velkému obratu ve školství. </w:t>
      </w:r>
      <w:r w:rsidR="003E0C53" w:rsidRPr="00677992">
        <w:rPr>
          <w:rFonts w:ascii="Times New Roman" w:hAnsi="Times New Roman" w:cs="Times New Roman"/>
          <w:color w:val="231F20"/>
          <w:sz w:val="24"/>
          <w:szCs w:val="24"/>
        </w:rPr>
        <w:t>V důsledku bombardování n</w:t>
      </w:r>
      <w:r w:rsidRPr="00677992">
        <w:rPr>
          <w:rFonts w:ascii="Times New Roman" w:hAnsi="Times New Roman" w:cs="Times New Roman"/>
          <w:color w:val="231F20"/>
          <w:sz w:val="24"/>
          <w:szCs w:val="24"/>
        </w:rPr>
        <w:t>astala velmi špatn</w:t>
      </w:r>
      <w:r w:rsidR="009525DD" w:rsidRPr="00677992">
        <w:rPr>
          <w:rFonts w:ascii="Times New Roman" w:hAnsi="Times New Roman" w:cs="Times New Roman"/>
          <w:color w:val="231F20"/>
          <w:sz w:val="24"/>
          <w:szCs w:val="24"/>
        </w:rPr>
        <w:t>á</w:t>
      </w:r>
      <w:r w:rsidRPr="00677992">
        <w:rPr>
          <w:rFonts w:ascii="Times New Roman" w:hAnsi="Times New Roman" w:cs="Times New Roman"/>
          <w:color w:val="231F20"/>
          <w:sz w:val="24"/>
          <w:szCs w:val="24"/>
        </w:rPr>
        <w:t xml:space="preserve"> situace, kdy byla zničena a vypálena řada knihoven a školská zařízení nebyl</w:t>
      </w:r>
      <w:r w:rsidR="00F65977">
        <w:rPr>
          <w:rFonts w:ascii="Times New Roman" w:hAnsi="Times New Roman" w:cs="Times New Roman"/>
          <w:color w:val="231F20"/>
          <w:sz w:val="24"/>
          <w:szCs w:val="24"/>
        </w:rPr>
        <w:t>a</w:t>
      </w:r>
      <w:r w:rsidRPr="00677992">
        <w:rPr>
          <w:rFonts w:ascii="Times New Roman" w:hAnsi="Times New Roman" w:cs="Times New Roman"/>
          <w:color w:val="231F20"/>
          <w:sz w:val="24"/>
          <w:szCs w:val="24"/>
        </w:rPr>
        <w:t xml:space="preserve"> schopn</w:t>
      </w:r>
      <w:r w:rsidR="00F65977">
        <w:rPr>
          <w:rFonts w:ascii="Times New Roman" w:hAnsi="Times New Roman" w:cs="Times New Roman"/>
          <w:color w:val="231F20"/>
          <w:sz w:val="24"/>
          <w:szCs w:val="24"/>
        </w:rPr>
        <w:t>a</w:t>
      </w:r>
      <w:r w:rsidRPr="00677992">
        <w:rPr>
          <w:rFonts w:ascii="Times New Roman" w:hAnsi="Times New Roman" w:cs="Times New Roman"/>
          <w:color w:val="231F20"/>
          <w:sz w:val="24"/>
          <w:szCs w:val="24"/>
        </w:rPr>
        <w:t xml:space="preserve"> zajistit vhodné podmínky pro výuku</w:t>
      </w:r>
      <w:r w:rsidR="009060CC" w:rsidRPr="00677992">
        <w:rPr>
          <w:rFonts w:ascii="Times New Roman" w:hAnsi="Times New Roman" w:cs="Times New Roman"/>
          <w:color w:val="231F20"/>
          <w:sz w:val="24"/>
          <w:szCs w:val="24"/>
        </w:rPr>
        <w:t xml:space="preserve"> (</w:t>
      </w:r>
      <w:proofErr w:type="spellStart"/>
      <w:r w:rsidR="009060CC" w:rsidRPr="00677992">
        <w:rPr>
          <w:rFonts w:ascii="Times New Roman" w:hAnsi="Times New Roman" w:cs="Times New Roman"/>
          <w:color w:val="231F20"/>
          <w:sz w:val="24"/>
          <w:szCs w:val="24"/>
        </w:rPr>
        <w:t>Thalal</w:t>
      </w:r>
      <w:proofErr w:type="spellEnd"/>
      <w:r w:rsidR="009060CC" w:rsidRPr="00677992">
        <w:rPr>
          <w:rFonts w:ascii="Times New Roman" w:hAnsi="Times New Roman" w:cs="Times New Roman"/>
          <w:color w:val="231F20"/>
          <w:sz w:val="24"/>
          <w:szCs w:val="24"/>
        </w:rPr>
        <w:t xml:space="preserve"> </w:t>
      </w:r>
      <w:r w:rsidR="009060CC" w:rsidRPr="00677992">
        <w:rPr>
          <w:rFonts w:ascii="Times New Roman" w:hAnsi="Times New Roman" w:cs="Times New Roman"/>
          <w:color w:val="222222"/>
          <w:sz w:val="24"/>
          <w:szCs w:val="24"/>
          <w:shd w:val="clear" w:color="auto" w:fill="FFFFFF"/>
        </w:rPr>
        <w:t xml:space="preserve">&amp; </w:t>
      </w:r>
      <w:proofErr w:type="spellStart"/>
      <w:r w:rsidR="009060CC" w:rsidRPr="00677992">
        <w:rPr>
          <w:rFonts w:ascii="Times New Roman" w:hAnsi="Times New Roman" w:cs="Times New Roman"/>
          <w:color w:val="231F20"/>
          <w:sz w:val="24"/>
          <w:szCs w:val="24"/>
        </w:rPr>
        <w:t>Viloria</w:t>
      </w:r>
      <w:proofErr w:type="spellEnd"/>
      <w:r w:rsidR="009060CC" w:rsidRPr="00677992">
        <w:rPr>
          <w:rFonts w:ascii="Times New Roman" w:hAnsi="Times New Roman" w:cs="Times New Roman"/>
          <w:color w:val="231F20"/>
          <w:sz w:val="24"/>
          <w:szCs w:val="24"/>
        </w:rPr>
        <w:t>, 2010, s. 46</w:t>
      </w:r>
      <w:r w:rsidR="009060CC" w:rsidRPr="00677992">
        <w:rPr>
          <w:rFonts w:ascii="Times New Roman" w:hAnsi="Times New Roman" w:cs="Times New Roman"/>
          <w:sz w:val="24"/>
          <w:szCs w:val="24"/>
        </w:rPr>
        <w:t>–</w:t>
      </w:r>
      <w:r w:rsidR="009060CC" w:rsidRPr="00677992">
        <w:rPr>
          <w:rFonts w:ascii="Times New Roman" w:hAnsi="Times New Roman" w:cs="Times New Roman"/>
          <w:color w:val="231F20"/>
          <w:sz w:val="24"/>
          <w:szCs w:val="24"/>
        </w:rPr>
        <w:t>47).</w:t>
      </w:r>
    </w:p>
    <w:p w14:paraId="43ABBF45" w14:textId="3F742CE7" w:rsidR="00007895" w:rsidRPr="00677992" w:rsidRDefault="00414C91" w:rsidP="00D04277">
      <w:pPr>
        <w:spacing w:after="0" w:line="360" w:lineRule="auto"/>
        <w:ind w:firstLine="708"/>
        <w:jc w:val="both"/>
        <w:rPr>
          <w:rFonts w:ascii="Times New Roman" w:hAnsi="Times New Roman" w:cs="Times New Roman"/>
          <w:color w:val="231F20"/>
          <w:sz w:val="24"/>
          <w:szCs w:val="24"/>
        </w:rPr>
      </w:pPr>
      <w:r w:rsidRPr="00677992">
        <w:rPr>
          <w:rFonts w:ascii="Times New Roman" w:hAnsi="Times New Roman" w:cs="Times New Roman"/>
          <w:color w:val="231F20"/>
          <w:sz w:val="24"/>
          <w:szCs w:val="24"/>
        </w:rPr>
        <w:t>Poválečná situace</w:t>
      </w:r>
      <w:r w:rsidR="00AC5AAA" w:rsidRPr="00677992">
        <w:rPr>
          <w:rFonts w:ascii="Times New Roman" w:hAnsi="Times New Roman" w:cs="Times New Roman"/>
          <w:color w:val="231F20"/>
          <w:sz w:val="24"/>
          <w:szCs w:val="24"/>
        </w:rPr>
        <w:t xml:space="preserve">, která </w:t>
      </w:r>
      <w:r w:rsidR="00641DB6" w:rsidRPr="00677992">
        <w:rPr>
          <w:rFonts w:ascii="Times New Roman" w:hAnsi="Times New Roman" w:cs="Times New Roman"/>
          <w:color w:val="231F20"/>
          <w:sz w:val="24"/>
          <w:szCs w:val="24"/>
        </w:rPr>
        <w:t>nastala</w:t>
      </w:r>
      <w:r w:rsidR="00DD7D75" w:rsidRPr="00677992">
        <w:rPr>
          <w:rFonts w:ascii="Times New Roman" w:hAnsi="Times New Roman" w:cs="Times New Roman"/>
          <w:color w:val="231F20"/>
          <w:sz w:val="24"/>
          <w:szCs w:val="24"/>
        </w:rPr>
        <w:t xml:space="preserve"> po 21 dnech bojů</w:t>
      </w:r>
      <w:r w:rsidR="00641DB6" w:rsidRPr="00677992">
        <w:rPr>
          <w:rFonts w:ascii="Times New Roman" w:hAnsi="Times New Roman" w:cs="Times New Roman"/>
          <w:color w:val="231F20"/>
          <w:sz w:val="24"/>
          <w:szCs w:val="24"/>
        </w:rPr>
        <w:t xml:space="preserve"> v roce 2003</w:t>
      </w:r>
      <w:r w:rsidR="00012523">
        <w:rPr>
          <w:rFonts w:ascii="Times New Roman" w:hAnsi="Times New Roman" w:cs="Times New Roman"/>
          <w:color w:val="231F20"/>
          <w:sz w:val="24"/>
          <w:szCs w:val="24"/>
        </w:rPr>
        <w:t>,</w:t>
      </w:r>
      <w:r w:rsidRPr="00677992">
        <w:rPr>
          <w:rFonts w:ascii="Times New Roman" w:hAnsi="Times New Roman" w:cs="Times New Roman"/>
          <w:color w:val="231F20"/>
          <w:sz w:val="24"/>
          <w:szCs w:val="24"/>
        </w:rPr>
        <w:t xml:space="preserve"> nezajistila jak</w:t>
      </w:r>
      <w:r w:rsidR="00012523">
        <w:rPr>
          <w:rFonts w:ascii="Times New Roman" w:hAnsi="Times New Roman" w:cs="Times New Roman"/>
          <w:color w:val="231F20"/>
          <w:sz w:val="24"/>
          <w:szCs w:val="24"/>
        </w:rPr>
        <w:t>é</w:t>
      </w:r>
      <w:r w:rsidRPr="00677992">
        <w:rPr>
          <w:rFonts w:ascii="Times New Roman" w:hAnsi="Times New Roman" w:cs="Times New Roman"/>
          <w:color w:val="231F20"/>
          <w:sz w:val="24"/>
          <w:szCs w:val="24"/>
        </w:rPr>
        <w:t>koli zlepšení podmínek na vzdělání</w:t>
      </w:r>
      <w:r w:rsidR="00012523">
        <w:rPr>
          <w:rFonts w:ascii="Times New Roman" w:hAnsi="Times New Roman" w:cs="Times New Roman"/>
          <w:color w:val="231F20"/>
          <w:sz w:val="24"/>
          <w:szCs w:val="24"/>
        </w:rPr>
        <w:t>; určitá</w:t>
      </w:r>
      <w:r w:rsidRPr="00677992">
        <w:rPr>
          <w:rFonts w:ascii="Times New Roman" w:hAnsi="Times New Roman" w:cs="Times New Roman"/>
          <w:color w:val="231F20"/>
          <w:sz w:val="24"/>
          <w:szCs w:val="24"/>
        </w:rPr>
        <w:t xml:space="preserve"> obnova zahrnovala pouhé estetické úpravy budov</w:t>
      </w:r>
      <w:r w:rsidR="00193159">
        <w:rPr>
          <w:rFonts w:ascii="Times New Roman" w:hAnsi="Times New Roman" w:cs="Times New Roman"/>
          <w:color w:val="231F20"/>
          <w:sz w:val="24"/>
          <w:szCs w:val="24"/>
        </w:rPr>
        <w:t>,</w:t>
      </w:r>
      <w:r w:rsidR="00901922" w:rsidRPr="00677992">
        <w:rPr>
          <w:rFonts w:ascii="Times New Roman" w:hAnsi="Times New Roman" w:cs="Times New Roman"/>
          <w:color w:val="231F20"/>
          <w:sz w:val="24"/>
          <w:szCs w:val="24"/>
        </w:rPr>
        <w:t xml:space="preserve"> </w:t>
      </w:r>
      <w:r w:rsidR="00193159">
        <w:rPr>
          <w:rFonts w:ascii="Times New Roman" w:hAnsi="Times New Roman" w:cs="Times New Roman"/>
          <w:color w:val="231F20"/>
          <w:sz w:val="24"/>
          <w:szCs w:val="24"/>
        </w:rPr>
        <w:t>a to až do</w:t>
      </w:r>
      <w:r w:rsidR="00901922" w:rsidRPr="00677992">
        <w:rPr>
          <w:rFonts w:ascii="Times New Roman" w:hAnsi="Times New Roman" w:cs="Times New Roman"/>
          <w:color w:val="231F20"/>
          <w:sz w:val="24"/>
          <w:szCs w:val="24"/>
        </w:rPr>
        <w:t xml:space="preserve"> roku 2011, kdy byly staženy poslední vojenské jednotky z </w:t>
      </w:r>
      <w:r w:rsidR="00E7109E" w:rsidRPr="00677992">
        <w:rPr>
          <w:rFonts w:ascii="Times New Roman" w:hAnsi="Times New Roman" w:cs="Times New Roman"/>
          <w:color w:val="231F20"/>
          <w:sz w:val="24"/>
          <w:szCs w:val="24"/>
        </w:rPr>
        <w:t>iráckého</w:t>
      </w:r>
      <w:r w:rsidR="00901922" w:rsidRPr="00677992">
        <w:rPr>
          <w:rFonts w:ascii="Times New Roman" w:hAnsi="Times New Roman" w:cs="Times New Roman"/>
          <w:color w:val="231F20"/>
          <w:sz w:val="24"/>
          <w:szCs w:val="24"/>
        </w:rPr>
        <w:t xml:space="preserve"> území</w:t>
      </w:r>
      <w:r w:rsidRPr="00677992">
        <w:rPr>
          <w:rFonts w:ascii="Times New Roman" w:hAnsi="Times New Roman" w:cs="Times New Roman"/>
          <w:color w:val="231F20"/>
          <w:sz w:val="24"/>
          <w:szCs w:val="24"/>
        </w:rPr>
        <w:t>.</w:t>
      </w:r>
      <w:r w:rsidRPr="00677992">
        <w:rPr>
          <w:rFonts w:ascii="Times New Roman" w:hAnsi="Times New Roman" w:cs="Times New Roman"/>
          <w:sz w:val="24"/>
          <w:szCs w:val="24"/>
        </w:rPr>
        <w:t xml:space="preserve"> </w:t>
      </w:r>
      <w:r w:rsidR="006565EB" w:rsidRPr="00677992">
        <w:rPr>
          <w:rFonts w:ascii="Times New Roman" w:hAnsi="Times New Roman" w:cs="Times New Roman"/>
          <w:color w:val="231F20"/>
          <w:sz w:val="24"/>
          <w:szCs w:val="24"/>
        </w:rPr>
        <w:t>Sunnitské ženy neměly možnost</w:t>
      </w:r>
      <w:r w:rsidR="00FD450A" w:rsidRPr="00677992">
        <w:rPr>
          <w:rFonts w:ascii="Times New Roman" w:hAnsi="Times New Roman" w:cs="Times New Roman"/>
          <w:color w:val="231F20"/>
          <w:sz w:val="24"/>
          <w:szCs w:val="24"/>
        </w:rPr>
        <w:t xml:space="preserve"> být voleny do vyšších funkcí ve školství </w:t>
      </w:r>
      <w:r w:rsidR="006565EB" w:rsidRPr="00677992">
        <w:rPr>
          <w:rFonts w:ascii="Times New Roman" w:hAnsi="Times New Roman" w:cs="Times New Roman"/>
          <w:color w:val="231F20"/>
          <w:sz w:val="24"/>
          <w:szCs w:val="24"/>
        </w:rPr>
        <w:t xml:space="preserve">a ve vzdělání měly také mnoho omezení oproti jiným ženám. </w:t>
      </w:r>
      <w:r w:rsidR="003A50C0">
        <w:rPr>
          <w:rFonts w:ascii="Times New Roman" w:hAnsi="Times New Roman" w:cs="Times New Roman"/>
          <w:color w:val="231F20"/>
          <w:sz w:val="24"/>
          <w:szCs w:val="24"/>
        </w:rPr>
        <w:t>Při</w:t>
      </w:r>
      <w:r w:rsidR="00531D5C" w:rsidRPr="00677992">
        <w:rPr>
          <w:rFonts w:ascii="Times New Roman" w:hAnsi="Times New Roman" w:cs="Times New Roman"/>
          <w:color w:val="231F20"/>
          <w:sz w:val="24"/>
          <w:szCs w:val="24"/>
        </w:rPr>
        <w:t xml:space="preserve"> s</w:t>
      </w:r>
      <w:r w:rsidR="00007895" w:rsidRPr="00677992">
        <w:rPr>
          <w:rFonts w:ascii="Times New Roman" w:hAnsi="Times New Roman" w:cs="Times New Roman"/>
          <w:color w:val="231F20"/>
          <w:sz w:val="24"/>
          <w:szCs w:val="24"/>
        </w:rPr>
        <w:t>rovnání situace běhe</w:t>
      </w:r>
      <w:r w:rsidR="00F22199" w:rsidRPr="00677992">
        <w:rPr>
          <w:rFonts w:ascii="Times New Roman" w:hAnsi="Times New Roman" w:cs="Times New Roman"/>
          <w:color w:val="231F20"/>
          <w:sz w:val="24"/>
          <w:szCs w:val="24"/>
        </w:rPr>
        <w:t>m</w:t>
      </w:r>
      <w:r w:rsidR="00007895" w:rsidRPr="00677992">
        <w:rPr>
          <w:rFonts w:ascii="Times New Roman" w:hAnsi="Times New Roman" w:cs="Times New Roman"/>
          <w:color w:val="231F20"/>
          <w:sz w:val="24"/>
          <w:szCs w:val="24"/>
        </w:rPr>
        <w:t xml:space="preserve"> Husajnov</w:t>
      </w:r>
      <w:r w:rsidR="00531D5C" w:rsidRPr="00677992">
        <w:rPr>
          <w:rFonts w:ascii="Times New Roman" w:hAnsi="Times New Roman" w:cs="Times New Roman"/>
          <w:color w:val="231F20"/>
          <w:sz w:val="24"/>
          <w:szCs w:val="24"/>
        </w:rPr>
        <w:t>y</w:t>
      </w:r>
      <w:r w:rsidR="00007895" w:rsidRPr="00677992">
        <w:rPr>
          <w:rFonts w:ascii="Times New Roman" w:hAnsi="Times New Roman" w:cs="Times New Roman"/>
          <w:color w:val="231F20"/>
          <w:sz w:val="24"/>
          <w:szCs w:val="24"/>
        </w:rPr>
        <w:t xml:space="preserve"> vlády a americké invaze </w:t>
      </w:r>
      <w:r w:rsidR="00007895" w:rsidRPr="00677992">
        <w:rPr>
          <w:rFonts w:ascii="Times New Roman" w:hAnsi="Times New Roman" w:cs="Times New Roman"/>
          <w:color w:val="231F20"/>
          <w:sz w:val="24"/>
          <w:szCs w:val="24"/>
        </w:rPr>
        <w:lastRenderedPageBreak/>
        <w:t xml:space="preserve">lze zaznamenat </w:t>
      </w:r>
      <w:r w:rsidR="00607D45">
        <w:rPr>
          <w:rFonts w:ascii="Times New Roman" w:hAnsi="Times New Roman" w:cs="Times New Roman"/>
          <w:color w:val="231F20"/>
          <w:sz w:val="24"/>
          <w:szCs w:val="24"/>
        </w:rPr>
        <w:t>značný</w:t>
      </w:r>
      <w:r w:rsidR="00007895" w:rsidRPr="00677992">
        <w:rPr>
          <w:rFonts w:ascii="Times New Roman" w:hAnsi="Times New Roman" w:cs="Times New Roman"/>
          <w:color w:val="231F20"/>
          <w:sz w:val="24"/>
          <w:szCs w:val="24"/>
        </w:rPr>
        <w:t xml:space="preserve"> propad v podmínkách pro vzdělání žen</w:t>
      </w:r>
      <w:r w:rsidR="00FB4DF5">
        <w:rPr>
          <w:rStyle w:val="Znakapoznpodarou"/>
          <w:rFonts w:ascii="Times New Roman" w:hAnsi="Times New Roman" w:cs="Times New Roman"/>
          <w:color w:val="231F20"/>
          <w:sz w:val="24"/>
          <w:szCs w:val="24"/>
        </w:rPr>
        <w:footnoteReference w:id="15"/>
      </w:r>
      <w:r w:rsidR="00007895" w:rsidRPr="00677992">
        <w:rPr>
          <w:rFonts w:ascii="Times New Roman" w:hAnsi="Times New Roman" w:cs="Times New Roman"/>
          <w:color w:val="231F20"/>
          <w:sz w:val="24"/>
          <w:szCs w:val="24"/>
        </w:rPr>
        <w:t xml:space="preserve"> (</w:t>
      </w:r>
      <w:r w:rsidR="009060CC" w:rsidRPr="00677992">
        <w:rPr>
          <w:rFonts w:ascii="Times New Roman" w:hAnsi="Times New Roman" w:cs="Times New Roman"/>
          <w:color w:val="231F20"/>
          <w:sz w:val="24"/>
          <w:szCs w:val="24"/>
        </w:rPr>
        <w:t>Tamtéž</w:t>
      </w:r>
      <w:r w:rsidR="00823CD6" w:rsidRPr="00677992">
        <w:rPr>
          <w:rFonts w:ascii="Times New Roman" w:hAnsi="Times New Roman" w:cs="Times New Roman"/>
          <w:color w:val="231F20"/>
          <w:sz w:val="24"/>
          <w:szCs w:val="24"/>
        </w:rPr>
        <w:t xml:space="preserve">, </w:t>
      </w:r>
      <w:r w:rsidR="00007895" w:rsidRPr="00677992">
        <w:rPr>
          <w:rFonts w:ascii="Times New Roman" w:hAnsi="Times New Roman" w:cs="Times New Roman"/>
          <w:color w:val="231F20"/>
          <w:sz w:val="24"/>
          <w:szCs w:val="24"/>
        </w:rPr>
        <w:t>s. 46</w:t>
      </w:r>
      <w:r w:rsidR="00EF36EF" w:rsidRPr="00677992">
        <w:rPr>
          <w:rFonts w:ascii="Times New Roman" w:hAnsi="Times New Roman" w:cs="Times New Roman"/>
          <w:sz w:val="24"/>
          <w:szCs w:val="24"/>
        </w:rPr>
        <w:t>–</w:t>
      </w:r>
      <w:r w:rsidR="00007895" w:rsidRPr="00677992">
        <w:rPr>
          <w:rFonts w:ascii="Times New Roman" w:hAnsi="Times New Roman" w:cs="Times New Roman"/>
          <w:color w:val="231F20"/>
          <w:sz w:val="24"/>
          <w:szCs w:val="24"/>
        </w:rPr>
        <w:t xml:space="preserve">47). </w:t>
      </w:r>
      <w:r w:rsidR="00677992" w:rsidRPr="00677992">
        <w:rPr>
          <w:rFonts w:ascii="Times New Roman" w:hAnsi="Times New Roman" w:cs="Times New Roman"/>
          <w:color w:val="231F20"/>
          <w:sz w:val="24"/>
          <w:szCs w:val="24"/>
        </w:rPr>
        <w:t xml:space="preserve">Hlavní omezení ve vzdělání měly sunnitské ženy, protože předtím </w:t>
      </w:r>
      <w:r w:rsidR="00B56DF3">
        <w:rPr>
          <w:rFonts w:ascii="Times New Roman" w:hAnsi="Times New Roman" w:cs="Times New Roman"/>
          <w:color w:val="231F20"/>
          <w:sz w:val="24"/>
          <w:szCs w:val="24"/>
        </w:rPr>
        <w:t>významně</w:t>
      </w:r>
      <w:r w:rsidR="0052120B">
        <w:rPr>
          <w:rFonts w:ascii="Times New Roman" w:hAnsi="Times New Roman" w:cs="Times New Roman"/>
          <w:color w:val="231F20"/>
          <w:sz w:val="24"/>
          <w:szCs w:val="24"/>
        </w:rPr>
        <w:t xml:space="preserve"> požívaly výhod</w:t>
      </w:r>
      <w:r w:rsidR="00677992" w:rsidRPr="00677992">
        <w:rPr>
          <w:rFonts w:ascii="Times New Roman" w:hAnsi="Times New Roman" w:cs="Times New Roman"/>
          <w:color w:val="231F20"/>
          <w:sz w:val="24"/>
          <w:szCs w:val="24"/>
        </w:rPr>
        <w:t xml:space="preserve"> býval</w:t>
      </w:r>
      <w:r w:rsidR="0052120B">
        <w:rPr>
          <w:rFonts w:ascii="Times New Roman" w:hAnsi="Times New Roman" w:cs="Times New Roman"/>
          <w:color w:val="231F20"/>
          <w:sz w:val="24"/>
          <w:szCs w:val="24"/>
        </w:rPr>
        <w:t>ého</w:t>
      </w:r>
      <w:r w:rsidR="00677992" w:rsidRPr="00677992">
        <w:rPr>
          <w:rFonts w:ascii="Times New Roman" w:hAnsi="Times New Roman" w:cs="Times New Roman"/>
          <w:color w:val="231F20"/>
          <w:sz w:val="24"/>
          <w:szCs w:val="24"/>
        </w:rPr>
        <w:t xml:space="preserve"> režim</w:t>
      </w:r>
      <w:r w:rsidR="0052120B">
        <w:rPr>
          <w:rFonts w:ascii="Times New Roman" w:hAnsi="Times New Roman" w:cs="Times New Roman"/>
          <w:color w:val="231F20"/>
          <w:sz w:val="24"/>
          <w:szCs w:val="24"/>
        </w:rPr>
        <w:t>u</w:t>
      </w:r>
      <w:r w:rsidR="00677992" w:rsidRPr="00677992">
        <w:rPr>
          <w:rFonts w:ascii="Times New Roman" w:hAnsi="Times New Roman" w:cs="Times New Roman"/>
          <w:color w:val="231F20"/>
          <w:sz w:val="24"/>
          <w:szCs w:val="24"/>
        </w:rPr>
        <w:t xml:space="preserve"> strany Baas. </w:t>
      </w:r>
      <w:r w:rsidR="00327B07" w:rsidRPr="00677992">
        <w:rPr>
          <w:rFonts w:ascii="Times New Roman" w:hAnsi="Times New Roman" w:cs="Times New Roman"/>
          <w:sz w:val="24"/>
          <w:szCs w:val="24"/>
        </w:rPr>
        <w:t xml:space="preserve">Později po procesu </w:t>
      </w:r>
      <w:proofErr w:type="spellStart"/>
      <w:r w:rsidR="00DD6E90" w:rsidRPr="00677992">
        <w:rPr>
          <w:rFonts w:ascii="Times New Roman" w:hAnsi="Times New Roman" w:cs="Times New Roman"/>
          <w:color w:val="333333"/>
          <w:sz w:val="24"/>
          <w:szCs w:val="24"/>
          <w:shd w:val="clear" w:color="auto" w:fill="FFFFFF"/>
        </w:rPr>
        <w:t>debaasifikace</w:t>
      </w:r>
      <w:proofErr w:type="spellEnd"/>
      <w:r w:rsidR="00327B07" w:rsidRPr="00677992">
        <w:rPr>
          <w:rFonts w:ascii="Times New Roman" w:hAnsi="Times New Roman" w:cs="Times New Roman"/>
          <w:sz w:val="24"/>
          <w:szCs w:val="24"/>
        </w:rPr>
        <w:t xml:space="preserve"> se CPA rozhodl vrátit práci bývalým nevinným baasistům především ve školství. Takové rozhodnutí oslabilo autoritu CPA a na dominanci nabýval</w:t>
      </w:r>
      <w:r w:rsidR="00114C61">
        <w:rPr>
          <w:rFonts w:ascii="Times New Roman" w:hAnsi="Times New Roman" w:cs="Times New Roman"/>
          <w:sz w:val="24"/>
          <w:szCs w:val="24"/>
        </w:rPr>
        <w:t>a</w:t>
      </w:r>
      <w:r w:rsidR="00327B07" w:rsidRPr="00677992">
        <w:rPr>
          <w:rFonts w:ascii="Times New Roman" w:hAnsi="Times New Roman" w:cs="Times New Roman"/>
          <w:sz w:val="24"/>
          <w:szCs w:val="24"/>
        </w:rPr>
        <w:t xml:space="preserve"> šíitsk</w:t>
      </w:r>
      <w:r w:rsidR="0027259B" w:rsidRPr="00677992">
        <w:rPr>
          <w:rFonts w:ascii="Times New Roman" w:hAnsi="Times New Roman" w:cs="Times New Roman"/>
          <w:sz w:val="24"/>
          <w:szCs w:val="24"/>
        </w:rPr>
        <w:t>á</w:t>
      </w:r>
      <w:r w:rsidR="00327B07" w:rsidRPr="00677992">
        <w:rPr>
          <w:rFonts w:ascii="Times New Roman" w:hAnsi="Times New Roman" w:cs="Times New Roman"/>
          <w:sz w:val="24"/>
          <w:szCs w:val="24"/>
        </w:rPr>
        <w:t xml:space="preserve"> a kurdsk</w:t>
      </w:r>
      <w:r w:rsidR="0027259B" w:rsidRPr="00677992">
        <w:rPr>
          <w:rFonts w:ascii="Times New Roman" w:hAnsi="Times New Roman" w:cs="Times New Roman"/>
          <w:sz w:val="24"/>
          <w:szCs w:val="24"/>
        </w:rPr>
        <w:t>á</w:t>
      </w:r>
      <w:r w:rsidR="00327B07" w:rsidRPr="00677992">
        <w:rPr>
          <w:rFonts w:ascii="Times New Roman" w:hAnsi="Times New Roman" w:cs="Times New Roman"/>
          <w:sz w:val="24"/>
          <w:szCs w:val="24"/>
        </w:rPr>
        <w:t xml:space="preserve"> politick</w:t>
      </w:r>
      <w:r w:rsidR="0027259B" w:rsidRPr="00677992">
        <w:rPr>
          <w:rFonts w:ascii="Times New Roman" w:hAnsi="Times New Roman" w:cs="Times New Roman"/>
          <w:sz w:val="24"/>
          <w:szCs w:val="24"/>
        </w:rPr>
        <w:t>á</w:t>
      </w:r>
      <w:r w:rsidR="00327B07" w:rsidRPr="00677992">
        <w:rPr>
          <w:rFonts w:ascii="Times New Roman" w:hAnsi="Times New Roman" w:cs="Times New Roman"/>
          <w:sz w:val="24"/>
          <w:szCs w:val="24"/>
        </w:rPr>
        <w:t xml:space="preserve"> uskupení, kter</w:t>
      </w:r>
      <w:r w:rsidR="001024A4" w:rsidRPr="00677992">
        <w:rPr>
          <w:rFonts w:ascii="Times New Roman" w:hAnsi="Times New Roman" w:cs="Times New Roman"/>
          <w:sz w:val="24"/>
          <w:szCs w:val="24"/>
        </w:rPr>
        <w:t>á</w:t>
      </w:r>
      <w:r w:rsidR="00327B07" w:rsidRPr="00677992">
        <w:rPr>
          <w:rFonts w:ascii="Times New Roman" w:hAnsi="Times New Roman" w:cs="Times New Roman"/>
          <w:sz w:val="24"/>
          <w:szCs w:val="24"/>
        </w:rPr>
        <w:t xml:space="preserve"> byl</w:t>
      </w:r>
      <w:r w:rsidR="001024A4" w:rsidRPr="00677992">
        <w:rPr>
          <w:rFonts w:ascii="Times New Roman" w:hAnsi="Times New Roman" w:cs="Times New Roman"/>
          <w:sz w:val="24"/>
          <w:szCs w:val="24"/>
        </w:rPr>
        <w:t>a</w:t>
      </w:r>
      <w:r w:rsidR="00327B07" w:rsidRPr="00677992">
        <w:rPr>
          <w:rFonts w:ascii="Times New Roman" w:hAnsi="Times New Roman" w:cs="Times New Roman"/>
          <w:sz w:val="24"/>
          <w:szCs w:val="24"/>
        </w:rPr>
        <w:t xml:space="preserve"> značně proti navrácení pracovn</w:t>
      </w:r>
      <w:r w:rsidR="001024A4" w:rsidRPr="00677992">
        <w:rPr>
          <w:rFonts w:ascii="Times New Roman" w:hAnsi="Times New Roman" w:cs="Times New Roman"/>
          <w:sz w:val="24"/>
          <w:szCs w:val="24"/>
        </w:rPr>
        <w:t>í</w:t>
      </w:r>
      <w:r w:rsidR="00327B07" w:rsidRPr="00677992">
        <w:rPr>
          <w:rFonts w:ascii="Times New Roman" w:hAnsi="Times New Roman" w:cs="Times New Roman"/>
          <w:sz w:val="24"/>
          <w:szCs w:val="24"/>
        </w:rPr>
        <w:t>ch pozic ve školství baasistům (</w:t>
      </w:r>
      <w:proofErr w:type="spellStart"/>
      <w:r w:rsidR="00327B07" w:rsidRPr="00677992">
        <w:rPr>
          <w:rFonts w:ascii="Times New Roman" w:hAnsi="Times New Roman" w:cs="Times New Roman"/>
          <w:color w:val="333333"/>
          <w:sz w:val="24"/>
          <w:szCs w:val="24"/>
          <w:shd w:val="clear" w:color="auto" w:fill="FFFFFF"/>
        </w:rPr>
        <w:t>Bremer</w:t>
      </w:r>
      <w:proofErr w:type="spellEnd"/>
      <w:r w:rsidR="00327B07" w:rsidRPr="00677992">
        <w:rPr>
          <w:rFonts w:ascii="Times New Roman" w:hAnsi="Times New Roman" w:cs="Times New Roman"/>
          <w:color w:val="333333"/>
          <w:sz w:val="24"/>
          <w:szCs w:val="24"/>
          <w:shd w:val="clear" w:color="auto" w:fill="FFFFFF"/>
        </w:rPr>
        <w:t xml:space="preserve">, </w:t>
      </w:r>
      <w:proofErr w:type="spellStart"/>
      <w:r w:rsidR="00327B07" w:rsidRPr="00677992">
        <w:rPr>
          <w:rFonts w:ascii="Times New Roman" w:hAnsi="Times New Roman" w:cs="Times New Roman"/>
          <w:color w:val="333333"/>
          <w:sz w:val="24"/>
          <w:szCs w:val="24"/>
          <w:shd w:val="clear" w:color="auto" w:fill="FFFFFF"/>
        </w:rPr>
        <w:t>Dobbins</w:t>
      </w:r>
      <w:proofErr w:type="spellEnd"/>
      <w:r w:rsidR="00327B07" w:rsidRPr="00677992">
        <w:rPr>
          <w:rFonts w:ascii="Times New Roman" w:hAnsi="Times New Roman" w:cs="Times New Roman"/>
          <w:color w:val="333333"/>
          <w:sz w:val="24"/>
          <w:szCs w:val="24"/>
          <w:shd w:val="clear" w:color="auto" w:fill="FFFFFF"/>
        </w:rPr>
        <w:t xml:space="preserve"> &amp; </w:t>
      </w:r>
      <w:proofErr w:type="spellStart"/>
      <w:r w:rsidR="00327B07" w:rsidRPr="00677992">
        <w:rPr>
          <w:rFonts w:ascii="Times New Roman" w:hAnsi="Times New Roman" w:cs="Times New Roman"/>
          <w:color w:val="333333"/>
          <w:sz w:val="24"/>
          <w:szCs w:val="24"/>
          <w:shd w:val="clear" w:color="auto" w:fill="FFFFFF"/>
        </w:rPr>
        <w:t>Gompert</w:t>
      </w:r>
      <w:proofErr w:type="spellEnd"/>
      <w:r w:rsidR="00327B07" w:rsidRPr="00677992">
        <w:rPr>
          <w:rFonts w:ascii="Times New Roman" w:hAnsi="Times New Roman" w:cs="Times New Roman"/>
          <w:color w:val="333333"/>
          <w:sz w:val="24"/>
          <w:szCs w:val="24"/>
          <w:shd w:val="clear" w:color="auto" w:fill="FFFFFF"/>
        </w:rPr>
        <w:t xml:space="preserve">, </w:t>
      </w:r>
      <w:r w:rsidR="00327B07" w:rsidRPr="00677992">
        <w:rPr>
          <w:rStyle w:val="Datum2"/>
          <w:rFonts w:ascii="Times New Roman" w:hAnsi="Times New Roman" w:cs="Times New Roman"/>
          <w:color w:val="333333"/>
          <w:sz w:val="24"/>
          <w:szCs w:val="24"/>
          <w:shd w:val="clear" w:color="auto" w:fill="FFFFFF"/>
        </w:rPr>
        <w:t xml:space="preserve">2008, </w:t>
      </w:r>
      <w:r w:rsidR="00327B07" w:rsidRPr="00677992">
        <w:rPr>
          <w:rFonts w:ascii="Times New Roman" w:hAnsi="Times New Roman" w:cs="Times New Roman"/>
          <w:sz w:val="24"/>
          <w:szCs w:val="24"/>
        </w:rPr>
        <w:t xml:space="preserve">s. 32). </w:t>
      </w:r>
      <w:r w:rsidR="00AD22F3" w:rsidRPr="00677992">
        <w:rPr>
          <w:rFonts w:ascii="Times New Roman" w:hAnsi="Times New Roman" w:cs="Times New Roman"/>
          <w:color w:val="231F20"/>
          <w:sz w:val="24"/>
          <w:szCs w:val="24"/>
        </w:rPr>
        <w:t>Kvůli jejich sektářské</w:t>
      </w:r>
      <w:r w:rsidR="001C7837" w:rsidRPr="00677992">
        <w:rPr>
          <w:rFonts w:ascii="Times New Roman" w:hAnsi="Times New Roman" w:cs="Times New Roman"/>
          <w:color w:val="231F20"/>
          <w:sz w:val="24"/>
          <w:szCs w:val="24"/>
        </w:rPr>
        <w:t xml:space="preserve">mu zastoupení </w:t>
      </w:r>
      <w:r w:rsidR="00114C61">
        <w:rPr>
          <w:rFonts w:ascii="Times New Roman" w:hAnsi="Times New Roman" w:cs="Times New Roman"/>
          <w:color w:val="231F20"/>
          <w:sz w:val="24"/>
          <w:szCs w:val="24"/>
        </w:rPr>
        <w:t>bylo</w:t>
      </w:r>
      <w:r w:rsidR="001C7837" w:rsidRPr="00677992">
        <w:rPr>
          <w:rFonts w:ascii="Times New Roman" w:hAnsi="Times New Roman" w:cs="Times New Roman"/>
          <w:color w:val="231F20"/>
          <w:sz w:val="24"/>
          <w:szCs w:val="24"/>
        </w:rPr>
        <w:t xml:space="preserve"> vzdělání</w:t>
      </w:r>
      <w:r w:rsidR="00563C37">
        <w:rPr>
          <w:rFonts w:ascii="Times New Roman" w:hAnsi="Times New Roman" w:cs="Times New Roman"/>
          <w:color w:val="231F20"/>
          <w:sz w:val="24"/>
          <w:szCs w:val="24"/>
        </w:rPr>
        <w:t xml:space="preserve"> sunnitských ženám</w:t>
      </w:r>
      <w:r w:rsidR="001C7837" w:rsidRPr="00677992">
        <w:rPr>
          <w:rFonts w:ascii="Times New Roman" w:hAnsi="Times New Roman" w:cs="Times New Roman"/>
          <w:color w:val="231F20"/>
          <w:sz w:val="24"/>
          <w:szCs w:val="24"/>
        </w:rPr>
        <w:t xml:space="preserve"> </w:t>
      </w:r>
      <w:r w:rsidR="00563C37">
        <w:rPr>
          <w:rFonts w:ascii="Times New Roman" w:hAnsi="Times New Roman" w:cs="Times New Roman"/>
          <w:color w:val="231F20"/>
          <w:sz w:val="24"/>
          <w:szCs w:val="24"/>
        </w:rPr>
        <w:t>upíráno více</w:t>
      </w:r>
      <w:r w:rsidR="001C7837" w:rsidRPr="00677992">
        <w:rPr>
          <w:rFonts w:ascii="Times New Roman" w:hAnsi="Times New Roman" w:cs="Times New Roman"/>
          <w:color w:val="231F20"/>
          <w:sz w:val="24"/>
          <w:szCs w:val="24"/>
        </w:rPr>
        <w:t xml:space="preserve"> než </w:t>
      </w:r>
      <w:r w:rsidR="005217A3">
        <w:rPr>
          <w:rFonts w:ascii="Times New Roman" w:hAnsi="Times New Roman" w:cs="Times New Roman"/>
          <w:color w:val="231F20"/>
          <w:sz w:val="24"/>
          <w:szCs w:val="24"/>
        </w:rPr>
        <w:t xml:space="preserve">ženám </w:t>
      </w:r>
      <w:r w:rsidR="001C7837" w:rsidRPr="00677992">
        <w:rPr>
          <w:rFonts w:ascii="Times New Roman" w:hAnsi="Times New Roman" w:cs="Times New Roman"/>
          <w:color w:val="231F20"/>
          <w:sz w:val="24"/>
          <w:szCs w:val="24"/>
        </w:rPr>
        <w:t>šíitským</w:t>
      </w:r>
      <w:r w:rsidR="005217A3">
        <w:rPr>
          <w:rFonts w:ascii="Times New Roman" w:hAnsi="Times New Roman" w:cs="Times New Roman"/>
          <w:color w:val="231F20"/>
          <w:sz w:val="24"/>
          <w:szCs w:val="24"/>
        </w:rPr>
        <w:t>.</w:t>
      </w:r>
      <w:r w:rsidR="001C7837" w:rsidRPr="00677992">
        <w:rPr>
          <w:rFonts w:ascii="Times New Roman" w:hAnsi="Times New Roman" w:cs="Times New Roman"/>
          <w:color w:val="231F20"/>
          <w:sz w:val="24"/>
          <w:szCs w:val="24"/>
        </w:rPr>
        <w:t xml:space="preserve"> </w:t>
      </w:r>
      <w:r w:rsidR="00A01C9A" w:rsidRPr="00677992">
        <w:rPr>
          <w:rFonts w:ascii="Times New Roman" w:hAnsi="Times New Roman" w:cs="Times New Roman"/>
          <w:color w:val="231F20"/>
          <w:sz w:val="24"/>
          <w:szCs w:val="24"/>
        </w:rPr>
        <w:t>Nicméně</w:t>
      </w:r>
      <w:r w:rsidR="00122BCD">
        <w:rPr>
          <w:rFonts w:ascii="Times New Roman" w:hAnsi="Times New Roman" w:cs="Times New Roman"/>
          <w:color w:val="231F20"/>
          <w:sz w:val="24"/>
          <w:szCs w:val="24"/>
        </w:rPr>
        <w:t xml:space="preserve"> </w:t>
      </w:r>
      <w:r w:rsidR="00A01C9A" w:rsidRPr="00677992">
        <w:rPr>
          <w:rFonts w:ascii="Times New Roman" w:hAnsi="Times New Roman" w:cs="Times New Roman"/>
          <w:color w:val="231F20"/>
          <w:sz w:val="24"/>
          <w:szCs w:val="24"/>
        </w:rPr>
        <w:t xml:space="preserve">doba během okupace zasáhla všechny ženy, </w:t>
      </w:r>
      <w:r w:rsidR="00350DEE" w:rsidRPr="00677992">
        <w:rPr>
          <w:rFonts w:ascii="Times New Roman" w:hAnsi="Times New Roman" w:cs="Times New Roman"/>
          <w:color w:val="231F20"/>
          <w:sz w:val="24"/>
          <w:szCs w:val="24"/>
        </w:rPr>
        <w:t>nejen</w:t>
      </w:r>
      <w:r w:rsidR="00A01C9A" w:rsidRPr="00677992">
        <w:rPr>
          <w:rFonts w:ascii="Times New Roman" w:hAnsi="Times New Roman" w:cs="Times New Roman"/>
          <w:color w:val="231F20"/>
          <w:sz w:val="24"/>
          <w:szCs w:val="24"/>
        </w:rPr>
        <w:t xml:space="preserve"> sunnitské.</w:t>
      </w:r>
      <w:r w:rsidR="00493F08" w:rsidRPr="00677992">
        <w:rPr>
          <w:rFonts w:ascii="Times New Roman" w:hAnsi="Times New Roman" w:cs="Times New Roman"/>
          <w:color w:val="231F20"/>
          <w:sz w:val="24"/>
          <w:szCs w:val="24"/>
        </w:rPr>
        <w:t xml:space="preserve"> </w:t>
      </w:r>
      <w:r w:rsidR="005217A3">
        <w:rPr>
          <w:rFonts w:ascii="Times New Roman" w:hAnsi="Times New Roman" w:cs="Times New Roman"/>
          <w:color w:val="231F20"/>
          <w:sz w:val="24"/>
          <w:szCs w:val="24"/>
        </w:rPr>
        <w:t>Mezi f</w:t>
      </w:r>
      <w:r w:rsidR="00493F08" w:rsidRPr="00677992">
        <w:rPr>
          <w:rFonts w:ascii="Times New Roman" w:hAnsi="Times New Roman" w:cs="Times New Roman"/>
          <w:color w:val="231F20"/>
          <w:sz w:val="24"/>
          <w:szCs w:val="24"/>
        </w:rPr>
        <w:t xml:space="preserve">aktory zapříčiňující nemožnost </w:t>
      </w:r>
      <w:r w:rsidR="00D2381D" w:rsidRPr="00677992">
        <w:rPr>
          <w:rFonts w:ascii="Times New Roman" w:hAnsi="Times New Roman" w:cs="Times New Roman"/>
          <w:color w:val="231F20"/>
          <w:sz w:val="24"/>
          <w:szCs w:val="24"/>
        </w:rPr>
        <w:t xml:space="preserve">přístupu sunnitských žen ke </w:t>
      </w:r>
      <w:r w:rsidR="00493F08" w:rsidRPr="00677992">
        <w:rPr>
          <w:rFonts w:ascii="Times New Roman" w:hAnsi="Times New Roman" w:cs="Times New Roman"/>
          <w:color w:val="231F20"/>
          <w:sz w:val="24"/>
          <w:szCs w:val="24"/>
        </w:rPr>
        <w:t>kvalitní</w:t>
      </w:r>
      <w:r w:rsidR="0070673F" w:rsidRPr="00677992">
        <w:rPr>
          <w:rFonts w:ascii="Times New Roman" w:hAnsi="Times New Roman" w:cs="Times New Roman"/>
          <w:color w:val="231F20"/>
          <w:sz w:val="24"/>
          <w:szCs w:val="24"/>
        </w:rPr>
        <w:t>mu</w:t>
      </w:r>
      <w:r w:rsidR="00493F08" w:rsidRPr="00677992">
        <w:rPr>
          <w:rFonts w:ascii="Times New Roman" w:hAnsi="Times New Roman" w:cs="Times New Roman"/>
          <w:color w:val="231F20"/>
          <w:sz w:val="24"/>
          <w:szCs w:val="24"/>
        </w:rPr>
        <w:t xml:space="preserve"> vzdělání </w:t>
      </w:r>
      <w:proofErr w:type="gramStart"/>
      <w:r w:rsidR="00336756">
        <w:rPr>
          <w:rFonts w:ascii="Times New Roman" w:hAnsi="Times New Roman" w:cs="Times New Roman"/>
          <w:color w:val="231F20"/>
          <w:sz w:val="24"/>
          <w:szCs w:val="24"/>
        </w:rPr>
        <w:t>patří</w:t>
      </w:r>
      <w:proofErr w:type="gramEnd"/>
      <w:r w:rsidR="00336756">
        <w:rPr>
          <w:rFonts w:ascii="Times New Roman" w:hAnsi="Times New Roman" w:cs="Times New Roman"/>
          <w:color w:val="231F20"/>
          <w:sz w:val="24"/>
          <w:szCs w:val="24"/>
        </w:rPr>
        <w:t xml:space="preserve"> zejména</w:t>
      </w:r>
      <w:r w:rsidR="00493F08" w:rsidRPr="00677992">
        <w:rPr>
          <w:rFonts w:ascii="Times New Roman" w:hAnsi="Times New Roman" w:cs="Times New Roman"/>
          <w:color w:val="231F20"/>
          <w:sz w:val="24"/>
          <w:szCs w:val="24"/>
        </w:rPr>
        <w:t xml:space="preserve"> sektářské rozdíly a neschopnost </w:t>
      </w:r>
      <w:r w:rsidR="006911E6" w:rsidRPr="00677992">
        <w:rPr>
          <w:rFonts w:ascii="Times New Roman" w:hAnsi="Times New Roman" w:cs="Times New Roman"/>
          <w:color w:val="231F20"/>
          <w:sz w:val="24"/>
          <w:szCs w:val="24"/>
        </w:rPr>
        <w:t xml:space="preserve">amerických vojsk zajistit vhodné prostředí pro vzdělání. </w:t>
      </w:r>
    </w:p>
    <w:p w14:paraId="72764F5E" w14:textId="3FCFAE14" w:rsidR="00746BD4" w:rsidRDefault="00746BD4" w:rsidP="00D04277">
      <w:pPr>
        <w:autoSpaceDE w:val="0"/>
        <w:autoSpaceDN w:val="0"/>
        <w:adjustRightInd w:val="0"/>
        <w:spacing w:after="0" w:line="360" w:lineRule="auto"/>
        <w:jc w:val="both"/>
        <w:rPr>
          <w:rFonts w:ascii="Times New Roman" w:hAnsi="Times New Roman" w:cs="Times New Roman"/>
          <w:color w:val="231F20"/>
          <w:sz w:val="24"/>
          <w:szCs w:val="24"/>
        </w:rPr>
      </w:pPr>
    </w:p>
    <w:p w14:paraId="1D560285" w14:textId="7907397F" w:rsidR="00746BD4" w:rsidRPr="00A13EBA" w:rsidRDefault="00C57C5C" w:rsidP="00D04277">
      <w:pPr>
        <w:pStyle w:val="Nadpis3"/>
        <w:spacing w:before="0" w:line="360" w:lineRule="auto"/>
        <w:rPr>
          <w:rFonts w:ascii="Times New Roman" w:hAnsi="Times New Roman" w:cs="Times New Roman"/>
          <w:b/>
          <w:bCs/>
          <w:color w:val="000000" w:themeColor="text1"/>
        </w:rPr>
      </w:pPr>
      <w:bookmarkStart w:id="39" w:name="_Toc133217846"/>
      <w:r>
        <w:rPr>
          <w:rFonts w:ascii="Times New Roman" w:hAnsi="Times New Roman" w:cs="Times New Roman"/>
          <w:b/>
          <w:bCs/>
          <w:color w:val="000000" w:themeColor="text1"/>
        </w:rPr>
        <w:t>Účast sunnitských žen v ekonomice</w:t>
      </w:r>
      <w:bookmarkEnd w:id="39"/>
      <w:r>
        <w:rPr>
          <w:rFonts w:ascii="Times New Roman" w:hAnsi="Times New Roman" w:cs="Times New Roman"/>
          <w:b/>
          <w:bCs/>
          <w:color w:val="000000" w:themeColor="text1"/>
        </w:rPr>
        <w:t xml:space="preserve"> </w:t>
      </w:r>
    </w:p>
    <w:p w14:paraId="11C0048C" w14:textId="7C0A8FB3" w:rsidR="00D61F0F" w:rsidRDefault="00A13EBA" w:rsidP="00D04277">
      <w:pPr>
        <w:autoSpaceDE w:val="0"/>
        <w:autoSpaceDN w:val="0"/>
        <w:adjustRightInd w:val="0"/>
        <w:spacing w:after="0" w:line="360" w:lineRule="auto"/>
        <w:jc w:val="both"/>
        <w:rPr>
          <w:rFonts w:ascii="Times New Roman" w:hAnsi="Times New Roman" w:cs="Times New Roman"/>
          <w:color w:val="222222"/>
          <w:sz w:val="24"/>
          <w:szCs w:val="24"/>
          <w:shd w:val="clear" w:color="auto" w:fill="FFFFFF"/>
        </w:rPr>
      </w:pPr>
      <w:r w:rsidRPr="00791D60">
        <w:rPr>
          <w:rFonts w:ascii="Times New Roman" w:hAnsi="Times New Roman" w:cs="Times New Roman"/>
          <w:sz w:val="24"/>
          <w:szCs w:val="24"/>
        </w:rPr>
        <w:t>Ženy v</w:t>
      </w:r>
      <w:r w:rsidR="00305A5B">
        <w:rPr>
          <w:rFonts w:ascii="Times New Roman" w:hAnsi="Times New Roman" w:cs="Times New Roman"/>
          <w:sz w:val="24"/>
          <w:szCs w:val="24"/>
        </w:rPr>
        <w:t> </w:t>
      </w:r>
      <w:r w:rsidRPr="00791D60">
        <w:rPr>
          <w:rFonts w:ascii="Times New Roman" w:hAnsi="Times New Roman" w:cs="Times New Roman"/>
          <w:sz w:val="24"/>
          <w:szCs w:val="24"/>
        </w:rPr>
        <w:t>Iráku</w:t>
      </w:r>
      <w:r w:rsidR="00305A5B">
        <w:rPr>
          <w:rFonts w:ascii="Times New Roman" w:hAnsi="Times New Roman" w:cs="Times New Roman"/>
          <w:sz w:val="24"/>
          <w:szCs w:val="24"/>
        </w:rPr>
        <w:t xml:space="preserve"> </w:t>
      </w:r>
      <w:r w:rsidRPr="00791D60">
        <w:rPr>
          <w:rFonts w:ascii="Times New Roman" w:hAnsi="Times New Roman" w:cs="Times New Roman"/>
          <w:sz w:val="24"/>
          <w:szCs w:val="24"/>
        </w:rPr>
        <w:t>složit</w:t>
      </w:r>
      <w:r w:rsidR="00A96043">
        <w:rPr>
          <w:rFonts w:ascii="Times New Roman" w:hAnsi="Times New Roman" w:cs="Times New Roman"/>
          <w:sz w:val="24"/>
          <w:szCs w:val="24"/>
        </w:rPr>
        <w:t>ě</w:t>
      </w:r>
      <w:r w:rsidRPr="00791D60">
        <w:rPr>
          <w:rFonts w:ascii="Times New Roman" w:hAnsi="Times New Roman" w:cs="Times New Roman"/>
          <w:sz w:val="24"/>
          <w:szCs w:val="24"/>
        </w:rPr>
        <w:t xml:space="preserve"> konkur</w:t>
      </w:r>
      <w:r w:rsidR="00A96043">
        <w:rPr>
          <w:rFonts w:ascii="Times New Roman" w:hAnsi="Times New Roman" w:cs="Times New Roman"/>
          <w:sz w:val="24"/>
          <w:szCs w:val="24"/>
        </w:rPr>
        <w:t>ují mužům</w:t>
      </w:r>
      <w:r w:rsidRPr="00791D60">
        <w:rPr>
          <w:rFonts w:ascii="Times New Roman" w:hAnsi="Times New Roman" w:cs="Times New Roman"/>
          <w:sz w:val="24"/>
          <w:szCs w:val="24"/>
        </w:rPr>
        <w:t xml:space="preserve"> na trhu práce</w:t>
      </w:r>
      <w:r w:rsidR="00A96043">
        <w:rPr>
          <w:rFonts w:ascii="Times New Roman" w:hAnsi="Times New Roman" w:cs="Times New Roman"/>
          <w:sz w:val="24"/>
          <w:szCs w:val="24"/>
        </w:rPr>
        <w:t xml:space="preserve"> </w:t>
      </w:r>
      <w:r w:rsidRPr="00791D60">
        <w:rPr>
          <w:rFonts w:ascii="Times New Roman" w:hAnsi="Times New Roman" w:cs="Times New Roman"/>
          <w:sz w:val="24"/>
          <w:szCs w:val="24"/>
        </w:rPr>
        <w:t xml:space="preserve">po dlouhá staletí. I když </w:t>
      </w:r>
      <w:proofErr w:type="gramStart"/>
      <w:r w:rsidRPr="00791D60">
        <w:rPr>
          <w:rFonts w:ascii="Times New Roman" w:hAnsi="Times New Roman" w:cs="Times New Roman"/>
          <w:sz w:val="24"/>
          <w:szCs w:val="24"/>
        </w:rPr>
        <w:t>tvoří</w:t>
      </w:r>
      <w:proofErr w:type="gramEnd"/>
      <w:r w:rsidRPr="00791D60">
        <w:rPr>
          <w:rFonts w:ascii="Times New Roman" w:hAnsi="Times New Roman" w:cs="Times New Roman"/>
          <w:sz w:val="24"/>
          <w:szCs w:val="24"/>
        </w:rPr>
        <w:t xml:space="preserve"> více než polovinu populace,</w:t>
      </w:r>
      <w:r w:rsidR="00FE7321">
        <w:rPr>
          <w:rFonts w:ascii="Times New Roman" w:hAnsi="Times New Roman" w:cs="Times New Roman"/>
          <w:sz w:val="24"/>
          <w:szCs w:val="24"/>
        </w:rPr>
        <w:t xml:space="preserve"> </w:t>
      </w:r>
      <w:r w:rsidRPr="00791D60">
        <w:rPr>
          <w:rFonts w:ascii="Times New Roman" w:hAnsi="Times New Roman" w:cs="Times New Roman"/>
          <w:sz w:val="24"/>
          <w:szCs w:val="24"/>
        </w:rPr>
        <w:t xml:space="preserve">přesto nejsou </w:t>
      </w:r>
      <w:r w:rsidR="00B95399">
        <w:rPr>
          <w:rFonts w:ascii="Times New Roman" w:hAnsi="Times New Roman" w:cs="Times New Roman"/>
          <w:sz w:val="24"/>
          <w:szCs w:val="24"/>
        </w:rPr>
        <w:t xml:space="preserve">jejich schopnosti </w:t>
      </w:r>
      <w:r w:rsidRPr="00791D60">
        <w:rPr>
          <w:rFonts w:ascii="Times New Roman" w:hAnsi="Times New Roman" w:cs="Times New Roman"/>
          <w:sz w:val="24"/>
          <w:szCs w:val="24"/>
        </w:rPr>
        <w:t>vhodně využívány ke zlepšení úrovně země. Mnoho žen nem</w:t>
      </w:r>
      <w:r w:rsidR="00C87602">
        <w:rPr>
          <w:rFonts w:ascii="Times New Roman" w:hAnsi="Times New Roman" w:cs="Times New Roman"/>
          <w:sz w:val="24"/>
          <w:szCs w:val="24"/>
        </w:rPr>
        <w:t xml:space="preserve">á </w:t>
      </w:r>
      <w:r w:rsidRPr="00791D60">
        <w:rPr>
          <w:rFonts w:ascii="Times New Roman" w:hAnsi="Times New Roman" w:cs="Times New Roman"/>
          <w:sz w:val="24"/>
          <w:szCs w:val="24"/>
        </w:rPr>
        <w:t>možnost nastoupit do zaměstnání, jelikož jsou nuceny zůstat doma a zastávat domácí práce. Z tohoto důvodu nelze</w:t>
      </w:r>
      <w:r w:rsidR="00631048">
        <w:rPr>
          <w:rFonts w:ascii="Times New Roman" w:hAnsi="Times New Roman" w:cs="Times New Roman"/>
          <w:sz w:val="24"/>
          <w:szCs w:val="24"/>
        </w:rPr>
        <w:t xml:space="preserve"> docílit</w:t>
      </w:r>
      <w:r w:rsidRPr="00791D60">
        <w:rPr>
          <w:rFonts w:ascii="Times New Roman" w:hAnsi="Times New Roman" w:cs="Times New Roman"/>
          <w:sz w:val="24"/>
          <w:szCs w:val="24"/>
        </w:rPr>
        <w:t>, aby se zvýšila ekonomická aktivita v Iráku, protože ženám není umožněno přispět do této sféry. Ekonomické zapojení žen navazuje především na vzdělání žen. Nízká úroveň vzdělání a gramotnost</w:t>
      </w:r>
      <w:r w:rsidR="00B802E6">
        <w:rPr>
          <w:rFonts w:ascii="Times New Roman" w:hAnsi="Times New Roman" w:cs="Times New Roman"/>
          <w:sz w:val="24"/>
          <w:szCs w:val="24"/>
        </w:rPr>
        <w:t>i</w:t>
      </w:r>
      <w:r w:rsidRPr="00791D60">
        <w:rPr>
          <w:rFonts w:ascii="Times New Roman" w:hAnsi="Times New Roman" w:cs="Times New Roman"/>
          <w:sz w:val="24"/>
          <w:szCs w:val="24"/>
        </w:rPr>
        <w:t xml:space="preserve"> je </w:t>
      </w:r>
      <w:r w:rsidR="00B802E6">
        <w:rPr>
          <w:rFonts w:ascii="Times New Roman" w:hAnsi="Times New Roman" w:cs="Times New Roman"/>
          <w:sz w:val="24"/>
          <w:szCs w:val="24"/>
        </w:rPr>
        <w:t>výrazným</w:t>
      </w:r>
      <w:r w:rsidRPr="00791D60">
        <w:rPr>
          <w:rFonts w:ascii="Times New Roman" w:hAnsi="Times New Roman" w:cs="Times New Roman"/>
          <w:sz w:val="24"/>
          <w:szCs w:val="24"/>
        </w:rPr>
        <w:t xml:space="preserve"> ukazatelem, proč ženy nemohou dosáhnout kvalitní</w:t>
      </w:r>
      <w:r w:rsidR="00CE4A5C">
        <w:rPr>
          <w:rFonts w:ascii="Times New Roman" w:hAnsi="Times New Roman" w:cs="Times New Roman"/>
          <w:sz w:val="24"/>
          <w:szCs w:val="24"/>
        </w:rPr>
        <w:t>ch</w:t>
      </w:r>
      <w:r w:rsidRPr="00791D60">
        <w:rPr>
          <w:rFonts w:ascii="Times New Roman" w:hAnsi="Times New Roman" w:cs="Times New Roman"/>
          <w:sz w:val="24"/>
          <w:szCs w:val="24"/>
        </w:rPr>
        <w:t xml:space="preserve"> pracovní</w:t>
      </w:r>
      <w:r w:rsidR="00CE4A5C">
        <w:rPr>
          <w:rFonts w:ascii="Times New Roman" w:hAnsi="Times New Roman" w:cs="Times New Roman"/>
          <w:sz w:val="24"/>
          <w:szCs w:val="24"/>
        </w:rPr>
        <w:t>ch</w:t>
      </w:r>
      <w:r w:rsidRPr="00791D60">
        <w:rPr>
          <w:rFonts w:ascii="Times New Roman" w:hAnsi="Times New Roman" w:cs="Times New Roman"/>
          <w:sz w:val="24"/>
          <w:szCs w:val="24"/>
        </w:rPr>
        <w:t xml:space="preserve"> pozic a vy</w:t>
      </w:r>
      <w:r w:rsidR="000333CB">
        <w:rPr>
          <w:rFonts w:ascii="Times New Roman" w:hAnsi="Times New Roman" w:cs="Times New Roman"/>
          <w:sz w:val="24"/>
          <w:szCs w:val="24"/>
        </w:rPr>
        <w:t>šších</w:t>
      </w:r>
      <w:r w:rsidRPr="00791D60">
        <w:rPr>
          <w:rFonts w:ascii="Times New Roman" w:hAnsi="Times New Roman" w:cs="Times New Roman"/>
          <w:sz w:val="24"/>
          <w:szCs w:val="24"/>
        </w:rPr>
        <w:t xml:space="preserve"> m</w:t>
      </w:r>
      <w:r w:rsidR="0036110A">
        <w:rPr>
          <w:rFonts w:ascii="Times New Roman" w:hAnsi="Times New Roman" w:cs="Times New Roman"/>
          <w:sz w:val="24"/>
          <w:szCs w:val="24"/>
        </w:rPr>
        <w:t>ezd</w:t>
      </w:r>
      <w:r w:rsidRPr="00791D60">
        <w:rPr>
          <w:rFonts w:ascii="Times New Roman" w:hAnsi="Times New Roman" w:cs="Times New Roman"/>
          <w:sz w:val="24"/>
          <w:szCs w:val="24"/>
        </w:rPr>
        <w:t>. V Iráku lze zaznamenat vysok</w:t>
      </w:r>
      <w:r w:rsidR="00631048">
        <w:rPr>
          <w:rFonts w:ascii="Times New Roman" w:hAnsi="Times New Roman" w:cs="Times New Roman"/>
          <w:sz w:val="24"/>
          <w:szCs w:val="24"/>
        </w:rPr>
        <w:t>ou</w:t>
      </w:r>
      <w:r w:rsidRPr="00791D60">
        <w:rPr>
          <w:rFonts w:ascii="Times New Roman" w:hAnsi="Times New Roman" w:cs="Times New Roman"/>
          <w:sz w:val="24"/>
          <w:szCs w:val="24"/>
        </w:rPr>
        <w:t xml:space="preserve"> mír</w:t>
      </w:r>
      <w:r w:rsidR="00631048">
        <w:rPr>
          <w:rFonts w:ascii="Times New Roman" w:hAnsi="Times New Roman" w:cs="Times New Roman"/>
          <w:sz w:val="24"/>
          <w:szCs w:val="24"/>
        </w:rPr>
        <w:t>u</w:t>
      </w:r>
      <w:r w:rsidRPr="00791D60">
        <w:rPr>
          <w:rFonts w:ascii="Times New Roman" w:hAnsi="Times New Roman" w:cs="Times New Roman"/>
          <w:sz w:val="24"/>
          <w:szCs w:val="24"/>
        </w:rPr>
        <w:t xml:space="preserve"> nezaměstnanosti žen v produktivním věku kolem 27 procent, oproti tomu muži dosahují </w:t>
      </w:r>
      <w:r w:rsidR="00E22708">
        <w:rPr>
          <w:rFonts w:ascii="Times New Roman" w:hAnsi="Times New Roman" w:cs="Times New Roman"/>
          <w:sz w:val="24"/>
          <w:szCs w:val="24"/>
        </w:rPr>
        <w:t>(</w:t>
      </w:r>
      <w:r w:rsidRPr="00791D60">
        <w:rPr>
          <w:rFonts w:ascii="Times New Roman" w:hAnsi="Times New Roman" w:cs="Times New Roman"/>
          <w:sz w:val="24"/>
          <w:szCs w:val="24"/>
        </w:rPr>
        <w:t>jen</w:t>
      </w:r>
      <w:r w:rsidR="00E22708">
        <w:rPr>
          <w:rFonts w:ascii="Times New Roman" w:hAnsi="Times New Roman" w:cs="Times New Roman"/>
          <w:sz w:val="24"/>
          <w:szCs w:val="24"/>
        </w:rPr>
        <w:t>)</w:t>
      </w:r>
      <w:r w:rsidRPr="00791D60">
        <w:rPr>
          <w:rFonts w:ascii="Times New Roman" w:hAnsi="Times New Roman" w:cs="Times New Roman"/>
          <w:sz w:val="24"/>
          <w:szCs w:val="24"/>
        </w:rPr>
        <w:t xml:space="preserve"> </w:t>
      </w:r>
      <w:r w:rsidR="00E22708">
        <w:rPr>
          <w:rFonts w:ascii="Times New Roman" w:hAnsi="Times New Roman" w:cs="Times New Roman"/>
          <w:sz w:val="24"/>
          <w:szCs w:val="24"/>
        </w:rPr>
        <w:t>sedmnácti</w:t>
      </w:r>
      <w:r w:rsidRPr="00791D60">
        <w:rPr>
          <w:rFonts w:ascii="Times New Roman" w:hAnsi="Times New Roman" w:cs="Times New Roman"/>
          <w:sz w:val="24"/>
          <w:szCs w:val="24"/>
        </w:rPr>
        <w:t xml:space="preserve"> procent</w:t>
      </w:r>
      <w:r w:rsidR="00E22708">
        <w:rPr>
          <w:rFonts w:ascii="Times New Roman" w:hAnsi="Times New Roman" w:cs="Times New Roman"/>
          <w:sz w:val="24"/>
          <w:szCs w:val="24"/>
        </w:rPr>
        <w:t>ní</w:t>
      </w:r>
      <w:r w:rsidRPr="00791D60">
        <w:rPr>
          <w:rFonts w:ascii="Times New Roman" w:hAnsi="Times New Roman" w:cs="Times New Roman"/>
          <w:sz w:val="24"/>
          <w:szCs w:val="24"/>
        </w:rPr>
        <w:t xml:space="preserve"> nezaměstnanosti. Mezi největší překážky, které brání ekonomickému posílení žen v</w:t>
      </w:r>
      <w:r w:rsidR="00295256">
        <w:rPr>
          <w:rFonts w:ascii="Times New Roman" w:hAnsi="Times New Roman" w:cs="Times New Roman"/>
          <w:sz w:val="24"/>
          <w:szCs w:val="24"/>
        </w:rPr>
        <w:t> </w:t>
      </w:r>
      <w:r w:rsidRPr="00791D60">
        <w:rPr>
          <w:rFonts w:ascii="Times New Roman" w:hAnsi="Times New Roman" w:cs="Times New Roman"/>
          <w:sz w:val="24"/>
          <w:szCs w:val="24"/>
        </w:rPr>
        <w:t>Iráku</w:t>
      </w:r>
      <w:r w:rsidR="00295256">
        <w:rPr>
          <w:rFonts w:ascii="Times New Roman" w:hAnsi="Times New Roman" w:cs="Times New Roman"/>
          <w:sz w:val="24"/>
          <w:szCs w:val="24"/>
        </w:rPr>
        <w:t>,</w:t>
      </w:r>
      <w:r w:rsidRPr="00791D60">
        <w:rPr>
          <w:rFonts w:ascii="Times New Roman" w:hAnsi="Times New Roman" w:cs="Times New Roman"/>
          <w:sz w:val="24"/>
          <w:szCs w:val="24"/>
        </w:rPr>
        <w:t xml:space="preserve"> se řadí organizační, ekonomick</w:t>
      </w:r>
      <w:r w:rsidR="00981EC3">
        <w:rPr>
          <w:rFonts w:ascii="Times New Roman" w:hAnsi="Times New Roman" w:cs="Times New Roman"/>
          <w:sz w:val="24"/>
          <w:szCs w:val="24"/>
        </w:rPr>
        <w:t xml:space="preserve">é, </w:t>
      </w:r>
      <w:r w:rsidRPr="00791D60">
        <w:rPr>
          <w:rFonts w:ascii="Times New Roman" w:hAnsi="Times New Roman" w:cs="Times New Roman"/>
          <w:sz w:val="24"/>
          <w:szCs w:val="24"/>
        </w:rPr>
        <w:t>finanční</w:t>
      </w:r>
      <w:r w:rsidR="00875A46">
        <w:rPr>
          <w:rFonts w:ascii="Times New Roman" w:hAnsi="Times New Roman" w:cs="Times New Roman"/>
          <w:sz w:val="24"/>
          <w:szCs w:val="24"/>
        </w:rPr>
        <w:t>, a hlavně společenské</w:t>
      </w:r>
      <w:r w:rsidRPr="00791D60">
        <w:rPr>
          <w:rFonts w:ascii="Times New Roman" w:hAnsi="Times New Roman" w:cs="Times New Roman"/>
          <w:sz w:val="24"/>
          <w:szCs w:val="24"/>
        </w:rPr>
        <w:t xml:space="preserve"> </w:t>
      </w:r>
      <w:r w:rsidRPr="00F20E96">
        <w:rPr>
          <w:rFonts w:ascii="Times New Roman" w:hAnsi="Times New Roman" w:cs="Times New Roman"/>
          <w:sz w:val="24"/>
          <w:szCs w:val="24"/>
        </w:rPr>
        <w:t>bariéry</w:t>
      </w:r>
      <w:r w:rsidR="00F20E96" w:rsidRPr="00F20E96">
        <w:rPr>
          <w:rFonts w:ascii="Times New Roman" w:hAnsi="Times New Roman" w:cs="Times New Roman"/>
          <w:sz w:val="24"/>
          <w:szCs w:val="24"/>
        </w:rPr>
        <w:t xml:space="preserve"> (</w:t>
      </w:r>
      <w:r w:rsidR="00F20E96" w:rsidRPr="00F20E96">
        <w:rPr>
          <w:rFonts w:ascii="Times New Roman" w:hAnsi="Times New Roman" w:cs="Times New Roman"/>
          <w:color w:val="222222"/>
          <w:sz w:val="24"/>
          <w:szCs w:val="24"/>
          <w:shd w:val="clear" w:color="auto" w:fill="FFFFFF"/>
        </w:rPr>
        <w:t xml:space="preserve">Al </w:t>
      </w:r>
      <w:proofErr w:type="spellStart"/>
      <w:r w:rsidR="00F20E96" w:rsidRPr="00F20E96">
        <w:rPr>
          <w:rFonts w:ascii="Times New Roman" w:hAnsi="Times New Roman" w:cs="Times New Roman"/>
          <w:color w:val="222222"/>
          <w:sz w:val="24"/>
          <w:szCs w:val="24"/>
          <w:shd w:val="clear" w:color="auto" w:fill="FFFFFF"/>
        </w:rPr>
        <w:t>Shamy</w:t>
      </w:r>
      <w:proofErr w:type="spellEnd"/>
      <w:r w:rsidR="00F20E96" w:rsidRPr="00F20E96">
        <w:rPr>
          <w:rFonts w:ascii="Times New Roman" w:hAnsi="Times New Roman" w:cs="Times New Roman"/>
          <w:color w:val="222222"/>
          <w:sz w:val="24"/>
          <w:szCs w:val="24"/>
          <w:shd w:val="clear" w:color="auto" w:fill="FFFFFF"/>
        </w:rPr>
        <w:t xml:space="preserve"> &amp; </w:t>
      </w:r>
      <w:proofErr w:type="spellStart"/>
      <w:r w:rsidR="00F20E96" w:rsidRPr="00F20E96">
        <w:rPr>
          <w:rFonts w:ascii="Times New Roman" w:hAnsi="Times New Roman" w:cs="Times New Roman"/>
          <w:color w:val="222222"/>
          <w:sz w:val="24"/>
          <w:szCs w:val="24"/>
          <w:shd w:val="clear" w:color="auto" w:fill="FFFFFF"/>
        </w:rPr>
        <w:t>Abbas</w:t>
      </w:r>
      <w:proofErr w:type="spellEnd"/>
      <w:r w:rsidR="00F20E96" w:rsidRPr="00F20E96">
        <w:rPr>
          <w:rFonts w:ascii="Times New Roman" w:hAnsi="Times New Roman" w:cs="Times New Roman"/>
          <w:color w:val="222222"/>
          <w:sz w:val="24"/>
          <w:szCs w:val="24"/>
          <w:shd w:val="clear" w:color="auto" w:fill="FFFFFF"/>
        </w:rPr>
        <w:t>, 2021, s. 87</w:t>
      </w:r>
      <w:r w:rsidR="00F20E96" w:rsidRPr="00EA7739">
        <w:rPr>
          <w:rFonts w:ascii="Times New Roman" w:hAnsi="Times New Roman" w:cs="Times New Roman"/>
          <w:sz w:val="24"/>
          <w:szCs w:val="24"/>
        </w:rPr>
        <w:t>–</w:t>
      </w:r>
      <w:r w:rsidR="00F20E96" w:rsidRPr="00F20E96">
        <w:rPr>
          <w:rFonts w:ascii="Times New Roman" w:hAnsi="Times New Roman" w:cs="Times New Roman"/>
          <w:color w:val="222222"/>
          <w:sz w:val="24"/>
          <w:szCs w:val="24"/>
          <w:shd w:val="clear" w:color="auto" w:fill="FFFFFF"/>
        </w:rPr>
        <w:t xml:space="preserve">91). </w:t>
      </w:r>
    </w:p>
    <w:p w14:paraId="5144C6DD" w14:textId="2907D4B2" w:rsidR="00D61F0F" w:rsidRPr="00DD43CC" w:rsidRDefault="00D61F0F" w:rsidP="00D04277">
      <w:pPr>
        <w:spacing w:after="0" w:line="360" w:lineRule="auto"/>
        <w:ind w:firstLine="708"/>
        <w:jc w:val="both"/>
        <w:rPr>
          <w:rFonts w:ascii="Times New Roman" w:hAnsi="Times New Roman" w:cs="Times New Roman"/>
          <w:color w:val="000000" w:themeColor="text1"/>
          <w:sz w:val="24"/>
          <w:szCs w:val="24"/>
        </w:rPr>
      </w:pPr>
      <w:r w:rsidRPr="00B31DDA">
        <w:rPr>
          <w:rFonts w:ascii="Times New Roman" w:hAnsi="Times New Roman" w:cs="Times New Roman"/>
          <w:sz w:val="24"/>
          <w:szCs w:val="24"/>
        </w:rPr>
        <w:t xml:space="preserve">V roce 2005 byla </w:t>
      </w:r>
      <w:r w:rsidR="00295256">
        <w:rPr>
          <w:rFonts w:ascii="Times New Roman" w:hAnsi="Times New Roman" w:cs="Times New Roman"/>
          <w:sz w:val="24"/>
          <w:szCs w:val="24"/>
        </w:rPr>
        <w:t>přijata</w:t>
      </w:r>
      <w:r w:rsidRPr="00B31DDA">
        <w:rPr>
          <w:rFonts w:ascii="Times New Roman" w:hAnsi="Times New Roman" w:cs="Times New Roman"/>
          <w:sz w:val="24"/>
          <w:szCs w:val="24"/>
        </w:rPr>
        <w:t xml:space="preserve"> irácká ústava, kter</w:t>
      </w:r>
      <w:r w:rsidR="006B61C0">
        <w:rPr>
          <w:rFonts w:ascii="Times New Roman" w:hAnsi="Times New Roman" w:cs="Times New Roman"/>
          <w:sz w:val="24"/>
          <w:szCs w:val="24"/>
        </w:rPr>
        <w:t>á</w:t>
      </w:r>
      <w:r w:rsidRPr="00B31DDA">
        <w:rPr>
          <w:rFonts w:ascii="Times New Roman" w:hAnsi="Times New Roman" w:cs="Times New Roman"/>
          <w:sz w:val="24"/>
          <w:szCs w:val="24"/>
        </w:rPr>
        <w:t xml:space="preserve"> zaručuje stejn</w:t>
      </w:r>
      <w:r w:rsidR="006B61C0">
        <w:rPr>
          <w:rFonts w:ascii="Times New Roman" w:hAnsi="Times New Roman" w:cs="Times New Roman"/>
          <w:sz w:val="24"/>
          <w:szCs w:val="24"/>
        </w:rPr>
        <w:t>é</w:t>
      </w:r>
      <w:r w:rsidRPr="00B31DDA">
        <w:rPr>
          <w:rFonts w:ascii="Times New Roman" w:hAnsi="Times New Roman" w:cs="Times New Roman"/>
          <w:sz w:val="24"/>
          <w:szCs w:val="24"/>
        </w:rPr>
        <w:t xml:space="preserve"> práv</w:t>
      </w:r>
      <w:r w:rsidR="006B61C0">
        <w:rPr>
          <w:rFonts w:ascii="Times New Roman" w:hAnsi="Times New Roman" w:cs="Times New Roman"/>
          <w:sz w:val="24"/>
          <w:szCs w:val="24"/>
        </w:rPr>
        <w:t>o</w:t>
      </w:r>
      <w:r w:rsidRPr="00B31DDA">
        <w:rPr>
          <w:rFonts w:ascii="Times New Roman" w:hAnsi="Times New Roman" w:cs="Times New Roman"/>
          <w:sz w:val="24"/>
          <w:szCs w:val="24"/>
        </w:rPr>
        <w:t xml:space="preserve"> na zaměstnání bez diskriminace</w:t>
      </w:r>
      <w:r w:rsidR="00535ADB">
        <w:rPr>
          <w:rFonts w:ascii="Times New Roman" w:hAnsi="Times New Roman" w:cs="Times New Roman"/>
          <w:sz w:val="24"/>
          <w:szCs w:val="24"/>
        </w:rPr>
        <w:t>. P</w:t>
      </w:r>
      <w:r w:rsidRPr="00B31DDA">
        <w:rPr>
          <w:rFonts w:ascii="Times New Roman" w:hAnsi="Times New Roman" w:cs="Times New Roman"/>
          <w:sz w:val="24"/>
          <w:szCs w:val="24"/>
        </w:rPr>
        <w:t>řesto nadále existují diskriminační prvky, které omezují ženy v ekonomické sféře. Největší problémy se vyskytují v</w:t>
      </w:r>
      <w:r w:rsidR="008F4303">
        <w:rPr>
          <w:rFonts w:ascii="Times New Roman" w:hAnsi="Times New Roman" w:cs="Times New Roman"/>
          <w:sz w:val="24"/>
          <w:szCs w:val="24"/>
        </w:rPr>
        <w:t> </w:t>
      </w:r>
      <w:r w:rsidR="00096C5E">
        <w:rPr>
          <w:rFonts w:ascii="Times New Roman" w:hAnsi="Times New Roman" w:cs="Times New Roman"/>
          <w:sz w:val="24"/>
          <w:szCs w:val="24"/>
        </w:rPr>
        <w:t>zákonících</w:t>
      </w:r>
      <w:r w:rsidR="00F10D34">
        <w:rPr>
          <w:rFonts w:ascii="Times New Roman" w:hAnsi="Times New Roman" w:cs="Times New Roman"/>
          <w:sz w:val="24"/>
          <w:szCs w:val="24"/>
        </w:rPr>
        <w:t>, m</w:t>
      </w:r>
      <w:r w:rsidR="008F4303">
        <w:rPr>
          <w:rFonts w:ascii="Times New Roman" w:hAnsi="Times New Roman" w:cs="Times New Roman"/>
          <w:sz w:val="24"/>
          <w:szCs w:val="24"/>
        </w:rPr>
        <w:t>ezi ně</w:t>
      </w:r>
      <w:r w:rsidR="002C2E8A">
        <w:rPr>
          <w:rFonts w:ascii="Times New Roman" w:hAnsi="Times New Roman" w:cs="Times New Roman"/>
          <w:sz w:val="24"/>
          <w:szCs w:val="24"/>
        </w:rPr>
        <w:t>ž</w:t>
      </w:r>
      <w:r w:rsidR="008F4303">
        <w:rPr>
          <w:rFonts w:ascii="Times New Roman" w:hAnsi="Times New Roman" w:cs="Times New Roman"/>
          <w:sz w:val="24"/>
          <w:szCs w:val="24"/>
        </w:rPr>
        <w:t xml:space="preserve"> se řadí</w:t>
      </w:r>
      <w:r w:rsidR="00096C5E">
        <w:rPr>
          <w:rFonts w:ascii="Times New Roman" w:hAnsi="Times New Roman" w:cs="Times New Roman"/>
          <w:sz w:val="24"/>
          <w:szCs w:val="24"/>
        </w:rPr>
        <w:t xml:space="preserve"> </w:t>
      </w:r>
      <w:bookmarkStart w:id="40" w:name="_Hlk132183519"/>
      <w:r w:rsidR="00DD43CC" w:rsidRPr="00EE479E">
        <w:rPr>
          <w:rFonts w:ascii="Times New Roman" w:hAnsi="Times New Roman" w:cs="Times New Roman"/>
          <w:color w:val="202122"/>
          <w:sz w:val="24"/>
          <w:szCs w:val="24"/>
          <w:shd w:val="clear" w:color="auto" w:fill="FFFFFF"/>
        </w:rPr>
        <w:t>iráck</w:t>
      </w:r>
      <w:r w:rsidR="008F4303">
        <w:rPr>
          <w:rFonts w:ascii="Times New Roman" w:hAnsi="Times New Roman" w:cs="Times New Roman"/>
          <w:color w:val="202122"/>
          <w:sz w:val="24"/>
          <w:szCs w:val="24"/>
          <w:shd w:val="clear" w:color="auto" w:fill="FFFFFF"/>
        </w:rPr>
        <w:t>ý</w:t>
      </w:r>
      <w:r w:rsidR="00DD43CC" w:rsidRPr="00EE479E">
        <w:rPr>
          <w:rFonts w:ascii="Times New Roman" w:hAnsi="Times New Roman" w:cs="Times New Roman"/>
          <w:color w:val="202122"/>
          <w:sz w:val="24"/>
          <w:szCs w:val="24"/>
          <w:shd w:val="clear" w:color="auto" w:fill="FFFFFF"/>
        </w:rPr>
        <w:t xml:space="preserve"> daňov</w:t>
      </w:r>
      <w:r w:rsidR="008F4303">
        <w:rPr>
          <w:rFonts w:ascii="Times New Roman" w:hAnsi="Times New Roman" w:cs="Times New Roman"/>
          <w:color w:val="202122"/>
          <w:sz w:val="24"/>
          <w:szCs w:val="24"/>
          <w:shd w:val="clear" w:color="auto" w:fill="FFFFFF"/>
        </w:rPr>
        <w:t>ý</w:t>
      </w:r>
      <w:r w:rsidR="00DD43CC" w:rsidRPr="00EE479E">
        <w:rPr>
          <w:rFonts w:ascii="Times New Roman" w:hAnsi="Times New Roman" w:cs="Times New Roman"/>
          <w:color w:val="202122"/>
          <w:sz w:val="24"/>
          <w:szCs w:val="24"/>
          <w:shd w:val="clear" w:color="auto" w:fill="FFFFFF"/>
        </w:rPr>
        <w:t xml:space="preserve"> zákoník,</w:t>
      </w:r>
      <w:r w:rsidR="00964C63">
        <w:rPr>
          <w:rFonts w:ascii="Times New Roman" w:hAnsi="Times New Roman" w:cs="Times New Roman"/>
          <w:color w:val="202122"/>
          <w:sz w:val="24"/>
          <w:szCs w:val="24"/>
          <w:shd w:val="clear" w:color="auto" w:fill="FFFFFF"/>
        </w:rPr>
        <w:t xml:space="preserve"> </w:t>
      </w:r>
      <w:r w:rsidR="00964C63" w:rsidRPr="00EE479E">
        <w:rPr>
          <w:rFonts w:ascii="Times New Roman" w:hAnsi="Times New Roman" w:cs="Times New Roman"/>
          <w:color w:val="202122"/>
          <w:sz w:val="24"/>
          <w:szCs w:val="24"/>
          <w:shd w:val="clear" w:color="auto" w:fill="FFFFFF"/>
        </w:rPr>
        <w:t>trestní zákoník</w:t>
      </w:r>
      <w:r w:rsidR="00964C63">
        <w:rPr>
          <w:rFonts w:ascii="Times New Roman" w:hAnsi="Times New Roman" w:cs="Times New Roman"/>
          <w:color w:val="202122"/>
          <w:sz w:val="24"/>
          <w:szCs w:val="24"/>
          <w:shd w:val="clear" w:color="auto" w:fill="FFFFFF"/>
        </w:rPr>
        <w:t xml:space="preserve"> </w:t>
      </w:r>
      <w:r w:rsidR="00964C63" w:rsidRPr="00B31DDA">
        <w:rPr>
          <w:rFonts w:ascii="Times New Roman" w:hAnsi="Times New Roman" w:cs="Times New Roman"/>
          <w:sz w:val="24"/>
          <w:szCs w:val="24"/>
        </w:rPr>
        <w:t>o rolích žen a mužů</w:t>
      </w:r>
      <w:bookmarkEnd w:id="40"/>
      <w:r w:rsidR="00F17E93">
        <w:rPr>
          <w:rFonts w:ascii="Times New Roman" w:hAnsi="Times New Roman" w:cs="Times New Roman"/>
          <w:color w:val="202122"/>
          <w:sz w:val="24"/>
          <w:szCs w:val="24"/>
          <w:shd w:val="clear" w:color="auto" w:fill="FFFFFF"/>
        </w:rPr>
        <w:t xml:space="preserve"> a zákoník o osobním stavu. </w:t>
      </w:r>
      <w:r w:rsidRPr="00B31DDA">
        <w:rPr>
          <w:rFonts w:ascii="Times New Roman" w:hAnsi="Times New Roman" w:cs="Times New Roman"/>
          <w:sz w:val="24"/>
          <w:szCs w:val="24"/>
        </w:rPr>
        <w:t>T</w:t>
      </w:r>
      <w:r w:rsidR="005D62C6">
        <w:rPr>
          <w:rFonts w:ascii="Times New Roman" w:hAnsi="Times New Roman" w:cs="Times New Roman"/>
          <w:sz w:val="24"/>
          <w:szCs w:val="24"/>
        </w:rPr>
        <w:t>yto</w:t>
      </w:r>
      <w:r w:rsidRPr="00B31DDA">
        <w:rPr>
          <w:rFonts w:ascii="Times New Roman" w:hAnsi="Times New Roman" w:cs="Times New Roman"/>
          <w:sz w:val="24"/>
          <w:szCs w:val="24"/>
        </w:rPr>
        <w:t xml:space="preserve"> zákoník</w:t>
      </w:r>
      <w:r w:rsidR="005D62C6">
        <w:rPr>
          <w:rFonts w:ascii="Times New Roman" w:hAnsi="Times New Roman" w:cs="Times New Roman"/>
          <w:sz w:val="24"/>
          <w:szCs w:val="24"/>
        </w:rPr>
        <w:t>y</w:t>
      </w:r>
      <w:r w:rsidRPr="00B31DDA">
        <w:rPr>
          <w:rFonts w:ascii="Times New Roman" w:hAnsi="Times New Roman" w:cs="Times New Roman"/>
          <w:sz w:val="24"/>
          <w:szCs w:val="24"/>
        </w:rPr>
        <w:t xml:space="preserve"> podporuj</w:t>
      </w:r>
      <w:r w:rsidR="005D62C6">
        <w:rPr>
          <w:rFonts w:ascii="Times New Roman" w:hAnsi="Times New Roman" w:cs="Times New Roman"/>
          <w:sz w:val="24"/>
          <w:szCs w:val="24"/>
        </w:rPr>
        <w:t>í</w:t>
      </w:r>
      <w:r w:rsidRPr="00B31DDA">
        <w:rPr>
          <w:rFonts w:ascii="Times New Roman" w:hAnsi="Times New Roman" w:cs="Times New Roman"/>
          <w:sz w:val="24"/>
          <w:szCs w:val="24"/>
        </w:rPr>
        <w:t xml:space="preserve"> roli žen v domácnosti a </w:t>
      </w:r>
      <w:r w:rsidR="00A56CC0" w:rsidRPr="00B31DDA">
        <w:rPr>
          <w:rFonts w:ascii="Times New Roman" w:hAnsi="Times New Roman" w:cs="Times New Roman"/>
          <w:sz w:val="24"/>
          <w:szCs w:val="24"/>
        </w:rPr>
        <w:t>znemožňuj</w:t>
      </w:r>
      <w:r w:rsidR="00A56CC0">
        <w:rPr>
          <w:rFonts w:ascii="Times New Roman" w:hAnsi="Times New Roman" w:cs="Times New Roman"/>
          <w:sz w:val="24"/>
          <w:szCs w:val="24"/>
        </w:rPr>
        <w:t>í</w:t>
      </w:r>
      <w:r w:rsidRPr="00B31DDA">
        <w:rPr>
          <w:rFonts w:ascii="Times New Roman" w:hAnsi="Times New Roman" w:cs="Times New Roman"/>
          <w:sz w:val="24"/>
          <w:szCs w:val="24"/>
        </w:rPr>
        <w:t xml:space="preserve"> plné</w:t>
      </w:r>
      <w:r w:rsidR="003608B7">
        <w:rPr>
          <w:rFonts w:ascii="Times New Roman" w:hAnsi="Times New Roman" w:cs="Times New Roman"/>
          <w:sz w:val="24"/>
          <w:szCs w:val="24"/>
        </w:rPr>
        <w:t xml:space="preserve"> </w:t>
      </w:r>
      <w:r w:rsidRPr="00B31DDA">
        <w:rPr>
          <w:rFonts w:ascii="Times New Roman" w:hAnsi="Times New Roman" w:cs="Times New Roman"/>
          <w:sz w:val="24"/>
          <w:szCs w:val="24"/>
        </w:rPr>
        <w:t xml:space="preserve">uplatnění </w:t>
      </w:r>
      <w:r w:rsidR="00A56CC0">
        <w:rPr>
          <w:rFonts w:ascii="Times New Roman" w:hAnsi="Times New Roman" w:cs="Times New Roman"/>
          <w:sz w:val="24"/>
          <w:szCs w:val="24"/>
        </w:rPr>
        <w:t xml:space="preserve">jejich </w:t>
      </w:r>
      <w:r w:rsidRPr="00B31DDA">
        <w:rPr>
          <w:rFonts w:ascii="Times New Roman" w:hAnsi="Times New Roman" w:cs="Times New Roman"/>
          <w:sz w:val="24"/>
          <w:szCs w:val="24"/>
        </w:rPr>
        <w:t>volby a ekonomické nezávislosti. Mnoho žen je pod vlivem muž</w:t>
      </w:r>
      <w:r w:rsidR="001945F8">
        <w:rPr>
          <w:rFonts w:ascii="Times New Roman" w:hAnsi="Times New Roman" w:cs="Times New Roman"/>
          <w:sz w:val="24"/>
          <w:szCs w:val="24"/>
        </w:rPr>
        <w:t>ů</w:t>
      </w:r>
      <w:r w:rsidRPr="00B31DDA">
        <w:rPr>
          <w:rFonts w:ascii="Times New Roman" w:hAnsi="Times New Roman" w:cs="Times New Roman"/>
          <w:sz w:val="24"/>
          <w:szCs w:val="24"/>
        </w:rPr>
        <w:t>, kte</w:t>
      </w:r>
      <w:r w:rsidR="001945F8">
        <w:rPr>
          <w:rFonts w:ascii="Times New Roman" w:hAnsi="Times New Roman" w:cs="Times New Roman"/>
          <w:sz w:val="24"/>
          <w:szCs w:val="24"/>
        </w:rPr>
        <w:t>ří</w:t>
      </w:r>
      <w:r w:rsidRPr="00B31DDA">
        <w:rPr>
          <w:rFonts w:ascii="Times New Roman" w:hAnsi="Times New Roman" w:cs="Times New Roman"/>
          <w:sz w:val="24"/>
          <w:szCs w:val="24"/>
        </w:rPr>
        <w:t xml:space="preserve"> se silně odkazuj</w:t>
      </w:r>
      <w:r w:rsidR="001945F8">
        <w:rPr>
          <w:rFonts w:ascii="Times New Roman" w:hAnsi="Times New Roman" w:cs="Times New Roman"/>
          <w:sz w:val="24"/>
          <w:szCs w:val="24"/>
        </w:rPr>
        <w:t>í</w:t>
      </w:r>
      <w:r w:rsidRPr="00B31DDA">
        <w:rPr>
          <w:rFonts w:ascii="Times New Roman" w:hAnsi="Times New Roman" w:cs="Times New Roman"/>
          <w:sz w:val="24"/>
          <w:szCs w:val="24"/>
        </w:rPr>
        <w:t xml:space="preserve"> na staré hodnoty a zacházení s ženami. Za </w:t>
      </w:r>
      <w:r w:rsidR="00535ADB">
        <w:rPr>
          <w:rFonts w:ascii="Times New Roman" w:hAnsi="Times New Roman" w:cs="Times New Roman"/>
          <w:sz w:val="24"/>
          <w:szCs w:val="24"/>
        </w:rPr>
        <w:t xml:space="preserve">docházku </w:t>
      </w:r>
      <w:r w:rsidRPr="00B31DDA">
        <w:rPr>
          <w:rFonts w:ascii="Times New Roman" w:hAnsi="Times New Roman" w:cs="Times New Roman"/>
          <w:sz w:val="24"/>
          <w:szCs w:val="24"/>
        </w:rPr>
        <w:t>do práce mohou být ženy společností</w:t>
      </w:r>
      <w:r w:rsidR="00535ADB">
        <w:rPr>
          <w:rFonts w:ascii="Times New Roman" w:hAnsi="Times New Roman" w:cs="Times New Roman"/>
          <w:sz w:val="24"/>
          <w:szCs w:val="24"/>
        </w:rPr>
        <w:t xml:space="preserve"> </w:t>
      </w:r>
      <w:r w:rsidR="00535ADB" w:rsidRPr="00B31DDA">
        <w:rPr>
          <w:rFonts w:ascii="Times New Roman" w:hAnsi="Times New Roman" w:cs="Times New Roman"/>
          <w:sz w:val="24"/>
          <w:szCs w:val="24"/>
        </w:rPr>
        <w:t>odsouzeny</w:t>
      </w:r>
      <w:r w:rsidRPr="00B31DDA">
        <w:rPr>
          <w:rFonts w:ascii="Times New Roman" w:hAnsi="Times New Roman" w:cs="Times New Roman"/>
          <w:sz w:val="24"/>
          <w:szCs w:val="24"/>
        </w:rPr>
        <w:t>. Ty, které se vrát</w:t>
      </w:r>
      <w:r w:rsidR="00A936E9">
        <w:rPr>
          <w:rFonts w:ascii="Times New Roman" w:hAnsi="Times New Roman" w:cs="Times New Roman"/>
          <w:sz w:val="24"/>
          <w:szCs w:val="24"/>
        </w:rPr>
        <w:t>ily</w:t>
      </w:r>
      <w:r w:rsidRPr="00B31DDA">
        <w:rPr>
          <w:rFonts w:ascii="Times New Roman" w:hAnsi="Times New Roman" w:cs="Times New Roman"/>
          <w:sz w:val="24"/>
          <w:szCs w:val="24"/>
        </w:rPr>
        <w:t xml:space="preserve"> ke starým </w:t>
      </w:r>
      <w:r w:rsidRPr="00B31DDA">
        <w:rPr>
          <w:rFonts w:ascii="Times New Roman" w:hAnsi="Times New Roman" w:cs="Times New Roman"/>
          <w:sz w:val="24"/>
          <w:szCs w:val="24"/>
        </w:rPr>
        <w:lastRenderedPageBreak/>
        <w:t>zvykům vycházející</w:t>
      </w:r>
      <w:r w:rsidR="00E60CA8">
        <w:rPr>
          <w:rFonts w:ascii="Times New Roman" w:hAnsi="Times New Roman" w:cs="Times New Roman"/>
          <w:sz w:val="24"/>
          <w:szCs w:val="24"/>
        </w:rPr>
        <w:t>m</w:t>
      </w:r>
      <w:r w:rsidRPr="00B31DDA">
        <w:rPr>
          <w:rFonts w:ascii="Times New Roman" w:hAnsi="Times New Roman" w:cs="Times New Roman"/>
          <w:sz w:val="24"/>
          <w:szCs w:val="24"/>
        </w:rPr>
        <w:t xml:space="preserve"> z</w:t>
      </w:r>
      <w:r w:rsidR="00A643BF">
        <w:rPr>
          <w:rFonts w:ascii="Times New Roman" w:hAnsi="Times New Roman" w:cs="Times New Roman"/>
          <w:sz w:val="24"/>
          <w:szCs w:val="24"/>
        </w:rPr>
        <w:t> </w:t>
      </w:r>
      <w:r w:rsidR="00E60CA8">
        <w:rPr>
          <w:rFonts w:ascii="Times New Roman" w:hAnsi="Times New Roman" w:cs="Times New Roman"/>
          <w:sz w:val="24"/>
          <w:szCs w:val="24"/>
        </w:rPr>
        <w:t>K</w:t>
      </w:r>
      <w:r w:rsidRPr="00B31DDA">
        <w:rPr>
          <w:rFonts w:ascii="Times New Roman" w:hAnsi="Times New Roman" w:cs="Times New Roman"/>
          <w:sz w:val="24"/>
          <w:szCs w:val="24"/>
        </w:rPr>
        <w:t>oránu</w:t>
      </w:r>
      <w:r w:rsidR="00A643BF">
        <w:rPr>
          <w:rFonts w:ascii="Times New Roman" w:hAnsi="Times New Roman" w:cs="Times New Roman"/>
          <w:sz w:val="24"/>
          <w:szCs w:val="24"/>
        </w:rPr>
        <w:t>,</w:t>
      </w:r>
      <w:r w:rsidRPr="00B31DDA">
        <w:rPr>
          <w:rFonts w:ascii="Times New Roman" w:hAnsi="Times New Roman" w:cs="Times New Roman"/>
          <w:sz w:val="24"/>
          <w:szCs w:val="24"/>
        </w:rPr>
        <w:t xml:space="preserve"> se</w:t>
      </w:r>
      <w:r w:rsidR="00A936E9">
        <w:rPr>
          <w:rFonts w:ascii="Times New Roman" w:hAnsi="Times New Roman" w:cs="Times New Roman"/>
          <w:sz w:val="24"/>
          <w:szCs w:val="24"/>
        </w:rPr>
        <w:t xml:space="preserve"> </w:t>
      </w:r>
      <w:r w:rsidRPr="00B31DDA">
        <w:rPr>
          <w:rFonts w:ascii="Times New Roman" w:hAnsi="Times New Roman" w:cs="Times New Roman"/>
          <w:sz w:val="24"/>
          <w:szCs w:val="24"/>
        </w:rPr>
        <w:t>dosta</w:t>
      </w:r>
      <w:r w:rsidR="00A936E9">
        <w:rPr>
          <w:rFonts w:ascii="Times New Roman" w:hAnsi="Times New Roman" w:cs="Times New Roman"/>
          <w:sz w:val="24"/>
          <w:szCs w:val="24"/>
        </w:rPr>
        <w:t>ly</w:t>
      </w:r>
      <w:r w:rsidRPr="00B31DDA">
        <w:rPr>
          <w:rFonts w:ascii="Times New Roman" w:hAnsi="Times New Roman" w:cs="Times New Roman"/>
          <w:sz w:val="24"/>
          <w:szCs w:val="24"/>
        </w:rPr>
        <w:t xml:space="preserve"> do extrémní chudoby</w:t>
      </w:r>
      <w:r w:rsidR="00604B8F">
        <w:rPr>
          <w:rFonts w:ascii="Times New Roman" w:hAnsi="Times New Roman" w:cs="Times New Roman"/>
          <w:sz w:val="24"/>
          <w:szCs w:val="24"/>
        </w:rPr>
        <w:t xml:space="preserve">, a </w:t>
      </w:r>
      <w:r w:rsidR="00A936E9">
        <w:rPr>
          <w:rFonts w:ascii="Times New Roman" w:hAnsi="Times New Roman" w:cs="Times New Roman"/>
          <w:sz w:val="24"/>
          <w:szCs w:val="24"/>
        </w:rPr>
        <w:t xml:space="preserve">pokud </w:t>
      </w:r>
      <w:r w:rsidR="007E7F30">
        <w:rPr>
          <w:rFonts w:ascii="Times New Roman" w:hAnsi="Times New Roman" w:cs="Times New Roman"/>
          <w:sz w:val="24"/>
          <w:szCs w:val="24"/>
        </w:rPr>
        <w:t xml:space="preserve">se jednalo o </w:t>
      </w:r>
      <w:r w:rsidR="000A5795">
        <w:rPr>
          <w:rFonts w:ascii="Times New Roman" w:hAnsi="Times New Roman" w:cs="Times New Roman"/>
          <w:sz w:val="24"/>
          <w:szCs w:val="24"/>
        </w:rPr>
        <w:t xml:space="preserve">vdovy, </w:t>
      </w:r>
      <w:r w:rsidR="00A936E9">
        <w:rPr>
          <w:rFonts w:ascii="Times New Roman" w:hAnsi="Times New Roman" w:cs="Times New Roman"/>
          <w:sz w:val="24"/>
          <w:szCs w:val="24"/>
        </w:rPr>
        <w:t>nedokázaly uživit rodinu</w:t>
      </w:r>
      <w:r w:rsidRPr="00B31DDA">
        <w:rPr>
          <w:rFonts w:ascii="Times New Roman" w:hAnsi="Times New Roman" w:cs="Times New Roman"/>
          <w:sz w:val="24"/>
          <w:szCs w:val="24"/>
        </w:rPr>
        <w:t>. Mnoho z nich nem</w:t>
      </w:r>
      <w:r w:rsidR="005A7416">
        <w:rPr>
          <w:rFonts w:ascii="Times New Roman" w:hAnsi="Times New Roman" w:cs="Times New Roman"/>
          <w:sz w:val="24"/>
          <w:szCs w:val="24"/>
        </w:rPr>
        <w:t>ěl</w:t>
      </w:r>
      <w:r w:rsidR="00196A65">
        <w:rPr>
          <w:rFonts w:ascii="Times New Roman" w:hAnsi="Times New Roman" w:cs="Times New Roman"/>
          <w:sz w:val="24"/>
          <w:szCs w:val="24"/>
        </w:rPr>
        <w:t>o</w:t>
      </w:r>
      <w:r w:rsidRPr="00B31DDA">
        <w:rPr>
          <w:rFonts w:ascii="Times New Roman" w:hAnsi="Times New Roman" w:cs="Times New Roman"/>
          <w:sz w:val="24"/>
          <w:szCs w:val="24"/>
        </w:rPr>
        <w:t xml:space="preserve"> přístup k finančním zdrojům a sociálním </w:t>
      </w:r>
      <w:r w:rsidR="00D673EA">
        <w:rPr>
          <w:rFonts w:ascii="Times New Roman" w:hAnsi="Times New Roman" w:cs="Times New Roman"/>
          <w:sz w:val="24"/>
          <w:szCs w:val="24"/>
        </w:rPr>
        <w:t>podporám</w:t>
      </w:r>
      <w:r w:rsidRPr="00B31DDA">
        <w:rPr>
          <w:rFonts w:ascii="Times New Roman" w:hAnsi="Times New Roman" w:cs="Times New Roman"/>
          <w:sz w:val="24"/>
          <w:szCs w:val="24"/>
        </w:rPr>
        <w:t>, mezi ně</w:t>
      </w:r>
      <w:r w:rsidR="00B75537">
        <w:rPr>
          <w:rFonts w:ascii="Times New Roman" w:hAnsi="Times New Roman" w:cs="Times New Roman"/>
          <w:sz w:val="24"/>
          <w:szCs w:val="24"/>
        </w:rPr>
        <w:t>ž</w:t>
      </w:r>
      <w:r w:rsidRPr="00B31DDA">
        <w:rPr>
          <w:rFonts w:ascii="Times New Roman" w:hAnsi="Times New Roman" w:cs="Times New Roman"/>
          <w:sz w:val="24"/>
          <w:szCs w:val="24"/>
        </w:rPr>
        <w:t xml:space="preserve"> se řadí sociální zabezpečení, důchody a distribuce potravin</w:t>
      </w:r>
      <w:r w:rsidR="003822FA">
        <w:rPr>
          <w:rFonts w:ascii="Times New Roman" w:hAnsi="Times New Roman" w:cs="Times New Roman"/>
          <w:sz w:val="24"/>
          <w:szCs w:val="24"/>
        </w:rPr>
        <w:t xml:space="preserve">. </w:t>
      </w:r>
      <w:r w:rsidRPr="00B31DDA">
        <w:rPr>
          <w:rFonts w:ascii="Times New Roman" w:hAnsi="Times New Roman" w:cs="Times New Roman"/>
          <w:sz w:val="24"/>
          <w:szCs w:val="24"/>
        </w:rPr>
        <w:t>(UNDP, 2012, s. 4).</w:t>
      </w:r>
    </w:p>
    <w:p w14:paraId="568DFD6D" w14:textId="5232B0F5" w:rsidR="00D61F0F" w:rsidRDefault="00384E0A" w:rsidP="00D0427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Vysoká míra nezaměstnanosti žen je do značné míry d</w:t>
      </w:r>
      <w:r w:rsidR="001039CF">
        <w:rPr>
          <w:rFonts w:ascii="Times New Roman" w:hAnsi="Times New Roman" w:cs="Times New Roman"/>
          <w:sz w:val="24"/>
          <w:szCs w:val="24"/>
        </w:rPr>
        <w:t>ů</w:t>
      </w:r>
      <w:r w:rsidR="00063AF3">
        <w:rPr>
          <w:rFonts w:ascii="Times New Roman" w:hAnsi="Times New Roman" w:cs="Times New Roman"/>
          <w:sz w:val="24"/>
          <w:szCs w:val="24"/>
        </w:rPr>
        <w:t>sledkem</w:t>
      </w:r>
      <w:r w:rsidR="001039CF">
        <w:rPr>
          <w:rFonts w:ascii="Times New Roman" w:hAnsi="Times New Roman" w:cs="Times New Roman"/>
          <w:sz w:val="24"/>
          <w:szCs w:val="24"/>
        </w:rPr>
        <w:t xml:space="preserve"> vracení se ke starým </w:t>
      </w:r>
      <w:r w:rsidR="00A674C9">
        <w:rPr>
          <w:rFonts w:ascii="Times New Roman" w:hAnsi="Times New Roman" w:cs="Times New Roman"/>
          <w:sz w:val="24"/>
          <w:szCs w:val="24"/>
        </w:rPr>
        <w:t>tradicím</w:t>
      </w:r>
      <w:r w:rsidR="00D61F0F" w:rsidRPr="00B31DDA">
        <w:rPr>
          <w:rFonts w:ascii="Times New Roman" w:hAnsi="Times New Roman" w:cs="Times New Roman"/>
          <w:sz w:val="24"/>
          <w:szCs w:val="24"/>
        </w:rPr>
        <w:t xml:space="preserve"> v</w:t>
      </w:r>
      <w:r w:rsidR="00063AF3">
        <w:rPr>
          <w:rFonts w:ascii="Times New Roman" w:hAnsi="Times New Roman" w:cs="Times New Roman"/>
          <w:sz w:val="24"/>
          <w:szCs w:val="24"/>
        </w:rPr>
        <w:t> </w:t>
      </w:r>
      <w:r w:rsidR="00D61F0F" w:rsidRPr="00B31DDA">
        <w:rPr>
          <w:rFonts w:ascii="Times New Roman" w:hAnsi="Times New Roman" w:cs="Times New Roman"/>
          <w:sz w:val="24"/>
          <w:szCs w:val="24"/>
        </w:rPr>
        <w:t>Iráku</w:t>
      </w:r>
      <w:r w:rsidR="00063AF3">
        <w:rPr>
          <w:rFonts w:ascii="Times New Roman" w:hAnsi="Times New Roman" w:cs="Times New Roman"/>
          <w:sz w:val="24"/>
          <w:szCs w:val="24"/>
        </w:rPr>
        <w:t>.</w:t>
      </w:r>
      <w:r w:rsidR="00D61F0F" w:rsidRPr="00B31DDA">
        <w:rPr>
          <w:rFonts w:ascii="Times New Roman" w:hAnsi="Times New Roman" w:cs="Times New Roman"/>
          <w:sz w:val="24"/>
          <w:szCs w:val="24"/>
        </w:rPr>
        <w:t xml:space="preserve"> </w:t>
      </w:r>
      <w:r w:rsidR="00063AF3">
        <w:rPr>
          <w:rFonts w:ascii="Times New Roman" w:hAnsi="Times New Roman" w:cs="Times New Roman"/>
          <w:sz w:val="24"/>
          <w:szCs w:val="24"/>
        </w:rPr>
        <w:t>M</w:t>
      </w:r>
      <w:r w:rsidR="00D61F0F" w:rsidRPr="00B31DDA">
        <w:rPr>
          <w:rFonts w:ascii="Times New Roman" w:hAnsi="Times New Roman" w:cs="Times New Roman"/>
          <w:sz w:val="24"/>
          <w:szCs w:val="24"/>
        </w:rPr>
        <w:t>noho žen ze strachu práci ani nehled</w:t>
      </w:r>
      <w:r w:rsidR="00BB53D1">
        <w:rPr>
          <w:rFonts w:ascii="Times New Roman" w:hAnsi="Times New Roman" w:cs="Times New Roman"/>
          <w:sz w:val="24"/>
          <w:szCs w:val="24"/>
        </w:rPr>
        <w:t>á</w:t>
      </w:r>
      <w:r w:rsidR="00D61F0F" w:rsidRPr="00B31DDA">
        <w:rPr>
          <w:rFonts w:ascii="Times New Roman" w:hAnsi="Times New Roman" w:cs="Times New Roman"/>
          <w:sz w:val="24"/>
          <w:szCs w:val="24"/>
        </w:rPr>
        <w:t>. Oproti tomu v 60.</w:t>
      </w:r>
      <w:r w:rsidR="00D673EA" w:rsidRPr="00EA7739">
        <w:rPr>
          <w:rFonts w:ascii="Times New Roman" w:hAnsi="Times New Roman" w:cs="Times New Roman"/>
          <w:sz w:val="24"/>
          <w:szCs w:val="24"/>
        </w:rPr>
        <w:t>–</w:t>
      </w:r>
      <w:r w:rsidR="00390EEB">
        <w:rPr>
          <w:rFonts w:ascii="Times New Roman" w:hAnsi="Times New Roman" w:cs="Times New Roman"/>
          <w:sz w:val="24"/>
          <w:szCs w:val="24"/>
        </w:rPr>
        <w:t>8</w:t>
      </w:r>
      <w:r w:rsidR="00D61F0F" w:rsidRPr="00B31DDA">
        <w:rPr>
          <w:rFonts w:ascii="Times New Roman" w:hAnsi="Times New Roman" w:cs="Times New Roman"/>
          <w:sz w:val="24"/>
          <w:szCs w:val="24"/>
        </w:rPr>
        <w:t>0. letech 20. století byly ženy hlavní pracovní silou v Iráku, což především podporoval bývalý</w:t>
      </w:r>
      <w:r w:rsidR="00BB53D1">
        <w:rPr>
          <w:rFonts w:ascii="Times New Roman" w:hAnsi="Times New Roman" w:cs="Times New Roman"/>
          <w:sz w:val="24"/>
          <w:szCs w:val="24"/>
        </w:rPr>
        <w:t xml:space="preserve"> </w:t>
      </w:r>
      <w:r w:rsidR="00D61F0F" w:rsidRPr="00B31DDA">
        <w:rPr>
          <w:rFonts w:ascii="Times New Roman" w:hAnsi="Times New Roman" w:cs="Times New Roman"/>
          <w:sz w:val="24"/>
          <w:szCs w:val="24"/>
        </w:rPr>
        <w:t>Husajnův režim. Koncem 90. let 20 století se zvyšovaly sektářské konflikty vedoucí k ústupu od progresivních trendů předchozích desetiletí (UNDP, 2012, s. 7).</w:t>
      </w:r>
      <w:r w:rsidR="0090753F">
        <w:rPr>
          <w:rFonts w:ascii="Times New Roman" w:hAnsi="Times New Roman" w:cs="Times New Roman"/>
          <w:sz w:val="24"/>
          <w:szCs w:val="24"/>
        </w:rPr>
        <w:t xml:space="preserve"> </w:t>
      </w:r>
      <w:r w:rsidR="00BB53D1">
        <w:rPr>
          <w:rFonts w:ascii="Times New Roman" w:hAnsi="Times New Roman" w:cs="Times New Roman"/>
          <w:sz w:val="24"/>
          <w:szCs w:val="24"/>
        </w:rPr>
        <w:t>E</w:t>
      </w:r>
      <w:r w:rsidR="0090753F" w:rsidRPr="00B31DDA">
        <w:rPr>
          <w:rFonts w:ascii="Times New Roman" w:hAnsi="Times New Roman" w:cs="Times New Roman"/>
          <w:sz w:val="24"/>
          <w:szCs w:val="24"/>
        </w:rPr>
        <w:t xml:space="preserve">xtrémní radikalizaci </w:t>
      </w:r>
      <w:r w:rsidR="00A75944">
        <w:rPr>
          <w:rFonts w:ascii="Times New Roman" w:hAnsi="Times New Roman" w:cs="Times New Roman"/>
          <w:sz w:val="24"/>
          <w:szCs w:val="24"/>
        </w:rPr>
        <w:t xml:space="preserve">sunnitských </w:t>
      </w:r>
      <w:r w:rsidR="0090753F" w:rsidRPr="00B31DDA">
        <w:rPr>
          <w:rFonts w:ascii="Times New Roman" w:hAnsi="Times New Roman" w:cs="Times New Roman"/>
          <w:sz w:val="24"/>
          <w:szCs w:val="24"/>
        </w:rPr>
        <w:t xml:space="preserve">mužů </w:t>
      </w:r>
      <w:r w:rsidR="00136BFB">
        <w:rPr>
          <w:rFonts w:ascii="Times New Roman" w:hAnsi="Times New Roman" w:cs="Times New Roman"/>
          <w:sz w:val="24"/>
          <w:szCs w:val="24"/>
        </w:rPr>
        <w:t xml:space="preserve">v období americké intervence </w:t>
      </w:r>
      <w:r w:rsidR="0090753F" w:rsidRPr="00B31DDA">
        <w:rPr>
          <w:rFonts w:ascii="Times New Roman" w:hAnsi="Times New Roman" w:cs="Times New Roman"/>
          <w:sz w:val="24"/>
          <w:szCs w:val="24"/>
        </w:rPr>
        <w:t>v </w:t>
      </w:r>
      <w:r w:rsidR="00AB33B2">
        <w:rPr>
          <w:rFonts w:ascii="Times New Roman" w:hAnsi="Times New Roman" w:cs="Times New Roman"/>
          <w:sz w:val="24"/>
          <w:szCs w:val="24"/>
        </w:rPr>
        <w:t>letech</w:t>
      </w:r>
      <w:r w:rsidR="0090753F" w:rsidRPr="00B31DDA">
        <w:rPr>
          <w:rFonts w:ascii="Times New Roman" w:hAnsi="Times New Roman" w:cs="Times New Roman"/>
          <w:sz w:val="24"/>
          <w:szCs w:val="24"/>
        </w:rPr>
        <w:t xml:space="preserve"> 2003</w:t>
      </w:r>
      <w:r w:rsidR="006729F5" w:rsidRPr="00EA7739">
        <w:rPr>
          <w:rFonts w:ascii="Times New Roman" w:hAnsi="Times New Roman" w:cs="Times New Roman"/>
          <w:sz w:val="24"/>
          <w:szCs w:val="24"/>
        </w:rPr>
        <w:t>–</w:t>
      </w:r>
      <w:r w:rsidR="00AB33B2">
        <w:rPr>
          <w:rFonts w:ascii="Times New Roman" w:hAnsi="Times New Roman" w:cs="Times New Roman"/>
          <w:sz w:val="24"/>
          <w:szCs w:val="24"/>
        </w:rPr>
        <w:t>2011</w:t>
      </w:r>
      <w:r w:rsidR="00E76F62">
        <w:rPr>
          <w:rFonts w:ascii="Times New Roman" w:hAnsi="Times New Roman" w:cs="Times New Roman"/>
          <w:sz w:val="24"/>
          <w:szCs w:val="24"/>
        </w:rPr>
        <w:t xml:space="preserve"> lze tedy</w:t>
      </w:r>
      <w:r w:rsidR="0090753F" w:rsidRPr="00B31DDA">
        <w:rPr>
          <w:rFonts w:ascii="Times New Roman" w:hAnsi="Times New Roman" w:cs="Times New Roman"/>
          <w:sz w:val="24"/>
          <w:szCs w:val="24"/>
        </w:rPr>
        <w:t xml:space="preserve"> označit jako jed</w:t>
      </w:r>
      <w:r w:rsidR="000E51DE">
        <w:rPr>
          <w:rFonts w:ascii="Times New Roman" w:hAnsi="Times New Roman" w:cs="Times New Roman"/>
          <w:sz w:val="24"/>
          <w:szCs w:val="24"/>
        </w:rPr>
        <w:t>en</w:t>
      </w:r>
      <w:r w:rsidR="0090753F" w:rsidRPr="00B31DDA">
        <w:rPr>
          <w:rFonts w:ascii="Times New Roman" w:hAnsi="Times New Roman" w:cs="Times New Roman"/>
          <w:sz w:val="24"/>
          <w:szCs w:val="24"/>
        </w:rPr>
        <w:t xml:space="preserve"> z důvodů snižování lidských práv </w:t>
      </w:r>
      <w:r w:rsidR="00487113">
        <w:rPr>
          <w:rFonts w:ascii="Times New Roman" w:hAnsi="Times New Roman" w:cs="Times New Roman"/>
          <w:sz w:val="24"/>
          <w:szCs w:val="24"/>
        </w:rPr>
        <w:t xml:space="preserve">nejen sunnitských </w:t>
      </w:r>
      <w:r w:rsidR="0090753F" w:rsidRPr="00B31DDA">
        <w:rPr>
          <w:rFonts w:ascii="Times New Roman" w:hAnsi="Times New Roman" w:cs="Times New Roman"/>
          <w:sz w:val="24"/>
          <w:szCs w:val="24"/>
        </w:rPr>
        <w:t>žen.</w:t>
      </w:r>
      <w:r w:rsidR="008F0391">
        <w:rPr>
          <w:rFonts w:ascii="Times New Roman" w:hAnsi="Times New Roman" w:cs="Times New Roman"/>
          <w:sz w:val="24"/>
          <w:szCs w:val="24"/>
        </w:rPr>
        <w:t xml:space="preserve"> Právě ale sunnitské ženy byly výrazně nepřímo diskriminovány v přístupu na pracovní trh, když jim byla odepřena možnost získat kvalitnější vzdělání.</w:t>
      </w:r>
    </w:p>
    <w:p w14:paraId="2EEF8F73" w14:textId="77777777" w:rsidR="00B92EE7" w:rsidRDefault="00B92EE7" w:rsidP="00D04277">
      <w:pPr>
        <w:spacing w:after="0" w:line="360" w:lineRule="auto"/>
        <w:ind w:firstLine="708"/>
        <w:jc w:val="both"/>
        <w:rPr>
          <w:rFonts w:ascii="Times New Roman" w:hAnsi="Times New Roman" w:cs="Times New Roman"/>
          <w:sz w:val="24"/>
          <w:szCs w:val="24"/>
        </w:rPr>
      </w:pPr>
    </w:p>
    <w:p w14:paraId="4EF23CA9" w14:textId="29BF1ED2" w:rsidR="0065671B" w:rsidRPr="002C62ED" w:rsidRDefault="00E91866" w:rsidP="00D04277">
      <w:pPr>
        <w:pStyle w:val="Nadpis3"/>
        <w:spacing w:before="0" w:line="360" w:lineRule="auto"/>
        <w:rPr>
          <w:rFonts w:ascii="Times New Roman" w:hAnsi="Times New Roman" w:cs="Times New Roman"/>
          <w:b/>
          <w:bCs/>
          <w:color w:val="000000" w:themeColor="text1"/>
        </w:rPr>
      </w:pPr>
      <w:bookmarkStart w:id="41" w:name="_Toc133217847"/>
      <w:r>
        <w:rPr>
          <w:rFonts w:ascii="Times New Roman" w:hAnsi="Times New Roman" w:cs="Times New Roman"/>
          <w:b/>
          <w:bCs/>
          <w:color w:val="000000" w:themeColor="text1"/>
        </w:rPr>
        <w:t xml:space="preserve">Účast </w:t>
      </w:r>
      <w:r w:rsidR="003D3D61">
        <w:rPr>
          <w:rFonts w:ascii="Times New Roman" w:hAnsi="Times New Roman" w:cs="Times New Roman"/>
          <w:b/>
          <w:bCs/>
          <w:color w:val="000000" w:themeColor="text1"/>
        </w:rPr>
        <w:t xml:space="preserve">sunnitských </w:t>
      </w:r>
      <w:r>
        <w:rPr>
          <w:rFonts w:ascii="Times New Roman" w:hAnsi="Times New Roman" w:cs="Times New Roman"/>
          <w:b/>
          <w:bCs/>
          <w:color w:val="000000" w:themeColor="text1"/>
        </w:rPr>
        <w:t>žen</w:t>
      </w:r>
      <w:r w:rsidR="0065671B" w:rsidRPr="002C62ED">
        <w:rPr>
          <w:rFonts w:ascii="Times New Roman" w:hAnsi="Times New Roman" w:cs="Times New Roman"/>
          <w:b/>
          <w:bCs/>
          <w:color w:val="000000" w:themeColor="text1"/>
        </w:rPr>
        <w:t xml:space="preserve"> v politice</w:t>
      </w:r>
      <w:bookmarkEnd w:id="41"/>
    </w:p>
    <w:p w14:paraId="41FCE07B" w14:textId="2FAE71FA" w:rsidR="00AF1071" w:rsidRDefault="007B4813" w:rsidP="00D04277">
      <w:pPr>
        <w:spacing w:after="0" w:line="360" w:lineRule="auto"/>
        <w:jc w:val="both"/>
        <w:rPr>
          <w:rFonts w:ascii="Times New Roman" w:hAnsi="Times New Roman" w:cs="Times New Roman"/>
          <w:sz w:val="24"/>
          <w:szCs w:val="24"/>
        </w:rPr>
      </w:pPr>
      <w:r w:rsidRPr="007B4813">
        <w:rPr>
          <w:rStyle w:val="cf01"/>
          <w:rFonts w:ascii="Times New Roman" w:hAnsi="Times New Roman" w:cs="Times New Roman"/>
          <w:sz w:val="24"/>
          <w:szCs w:val="24"/>
        </w:rPr>
        <w:t>Politického dění mají ženy v Iráku možnost účastnit se s přidělením základních politických práv, mj. volební</w:t>
      </w:r>
      <w:r w:rsidR="00E77799">
        <w:rPr>
          <w:rStyle w:val="cf01"/>
          <w:rFonts w:ascii="Times New Roman" w:hAnsi="Times New Roman" w:cs="Times New Roman"/>
          <w:sz w:val="24"/>
          <w:szCs w:val="24"/>
        </w:rPr>
        <w:t>ho</w:t>
      </w:r>
      <w:r w:rsidRPr="007B4813">
        <w:rPr>
          <w:rStyle w:val="cf01"/>
          <w:rFonts w:ascii="Times New Roman" w:hAnsi="Times New Roman" w:cs="Times New Roman"/>
          <w:sz w:val="24"/>
          <w:szCs w:val="24"/>
        </w:rPr>
        <w:t xml:space="preserve"> práv</w:t>
      </w:r>
      <w:r w:rsidR="00E77799">
        <w:rPr>
          <w:rStyle w:val="cf01"/>
          <w:rFonts w:ascii="Times New Roman" w:hAnsi="Times New Roman" w:cs="Times New Roman"/>
          <w:sz w:val="24"/>
          <w:szCs w:val="24"/>
        </w:rPr>
        <w:t>a</w:t>
      </w:r>
      <w:r w:rsidRPr="007B4813">
        <w:rPr>
          <w:rStyle w:val="cf01"/>
          <w:rFonts w:ascii="Times New Roman" w:hAnsi="Times New Roman" w:cs="Times New Roman"/>
          <w:sz w:val="24"/>
          <w:szCs w:val="24"/>
        </w:rPr>
        <w:t>, práv</w:t>
      </w:r>
      <w:r w:rsidR="00E77799">
        <w:rPr>
          <w:rStyle w:val="cf01"/>
          <w:rFonts w:ascii="Times New Roman" w:hAnsi="Times New Roman" w:cs="Times New Roman"/>
          <w:sz w:val="24"/>
          <w:szCs w:val="24"/>
        </w:rPr>
        <w:t>a</w:t>
      </w:r>
      <w:r w:rsidRPr="007B4813">
        <w:rPr>
          <w:rStyle w:val="cf01"/>
          <w:rFonts w:ascii="Times New Roman" w:hAnsi="Times New Roman" w:cs="Times New Roman"/>
          <w:sz w:val="24"/>
          <w:szCs w:val="24"/>
        </w:rPr>
        <w:t xml:space="preserve"> na shromažďování</w:t>
      </w:r>
      <w:r w:rsidR="00E77799">
        <w:rPr>
          <w:rStyle w:val="cf01"/>
          <w:rFonts w:ascii="Times New Roman" w:hAnsi="Times New Roman" w:cs="Times New Roman"/>
          <w:sz w:val="24"/>
          <w:szCs w:val="24"/>
        </w:rPr>
        <w:t xml:space="preserve"> či,</w:t>
      </w:r>
      <w:r w:rsidR="00FA372E">
        <w:rPr>
          <w:rStyle w:val="cf01"/>
          <w:rFonts w:ascii="Times New Roman" w:hAnsi="Times New Roman" w:cs="Times New Roman"/>
          <w:sz w:val="24"/>
          <w:szCs w:val="24"/>
        </w:rPr>
        <w:t xml:space="preserve"> práv</w:t>
      </w:r>
      <w:r w:rsidR="004E6137">
        <w:rPr>
          <w:rStyle w:val="cf01"/>
          <w:rFonts w:ascii="Times New Roman" w:hAnsi="Times New Roman" w:cs="Times New Roman"/>
          <w:sz w:val="24"/>
          <w:szCs w:val="24"/>
        </w:rPr>
        <w:t>a</w:t>
      </w:r>
      <w:r w:rsidR="00FA372E">
        <w:rPr>
          <w:rStyle w:val="cf01"/>
          <w:rFonts w:ascii="Times New Roman" w:hAnsi="Times New Roman" w:cs="Times New Roman"/>
          <w:sz w:val="24"/>
          <w:szCs w:val="24"/>
        </w:rPr>
        <w:t xml:space="preserve"> na inf</w:t>
      </w:r>
      <w:r w:rsidR="00756084">
        <w:rPr>
          <w:rStyle w:val="cf01"/>
          <w:rFonts w:ascii="Times New Roman" w:hAnsi="Times New Roman" w:cs="Times New Roman"/>
          <w:sz w:val="24"/>
          <w:szCs w:val="24"/>
        </w:rPr>
        <w:t>ormace</w:t>
      </w:r>
      <w:r w:rsidR="00FD3B23">
        <w:rPr>
          <w:rStyle w:val="cf01"/>
          <w:rFonts w:ascii="Times New Roman" w:hAnsi="Times New Roman" w:cs="Times New Roman"/>
          <w:sz w:val="24"/>
          <w:szCs w:val="24"/>
        </w:rPr>
        <w:t xml:space="preserve"> </w:t>
      </w:r>
      <w:r w:rsidR="002C62ED" w:rsidRPr="007B4813">
        <w:rPr>
          <w:rFonts w:ascii="Times New Roman" w:hAnsi="Times New Roman" w:cs="Times New Roman"/>
          <w:sz w:val="24"/>
          <w:szCs w:val="24"/>
        </w:rPr>
        <w:t>od roku 19</w:t>
      </w:r>
      <w:r w:rsidR="001329F8">
        <w:rPr>
          <w:rFonts w:ascii="Times New Roman" w:hAnsi="Times New Roman" w:cs="Times New Roman"/>
          <w:sz w:val="24"/>
          <w:szCs w:val="24"/>
        </w:rPr>
        <w:t>70</w:t>
      </w:r>
      <w:r w:rsidR="009B3BEC">
        <w:rPr>
          <w:rFonts w:ascii="Times New Roman" w:hAnsi="Times New Roman" w:cs="Times New Roman"/>
          <w:sz w:val="24"/>
          <w:szCs w:val="24"/>
        </w:rPr>
        <w:t>, jak bylo stanoveno v irácké ústavě</w:t>
      </w:r>
      <w:r w:rsidR="002C62ED" w:rsidRPr="007B4813">
        <w:rPr>
          <w:rFonts w:ascii="Times New Roman" w:hAnsi="Times New Roman" w:cs="Times New Roman"/>
          <w:sz w:val="24"/>
          <w:szCs w:val="24"/>
        </w:rPr>
        <w:t>.</w:t>
      </w:r>
      <w:r w:rsidR="008C2D72">
        <w:rPr>
          <w:rFonts w:ascii="Times New Roman" w:hAnsi="Times New Roman" w:cs="Times New Roman"/>
          <w:sz w:val="24"/>
          <w:szCs w:val="24"/>
        </w:rPr>
        <w:t xml:space="preserve"> Tato ústav</w:t>
      </w:r>
      <w:r w:rsidR="007F5492">
        <w:rPr>
          <w:rFonts w:ascii="Times New Roman" w:hAnsi="Times New Roman" w:cs="Times New Roman"/>
          <w:sz w:val="24"/>
          <w:szCs w:val="24"/>
        </w:rPr>
        <w:t>a</w:t>
      </w:r>
      <w:r w:rsidR="00C00F6A">
        <w:rPr>
          <w:rFonts w:ascii="Times New Roman" w:hAnsi="Times New Roman" w:cs="Times New Roman"/>
          <w:sz w:val="24"/>
          <w:szCs w:val="24"/>
        </w:rPr>
        <w:t xml:space="preserve"> nastolující mj. do jisté míry rovnoprávnost</w:t>
      </w:r>
      <w:r w:rsidR="00B15916">
        <w:rPr>
          <w:rFonts w:ascii="Times New Roman" w:hAnsi="Times New Roman" w:cs="Times New Roman"/>
          <w:sz w:val="24"/>
          <w:szCs w:val="24"/>
        </w:rPr>
        <w:t xml:space="preserve"> mezi muži a ženami</w:t>
      </w:r>
      <w:r w:rsidR="00B70C3E">
        <w:rPr>
          <w:rFonts w:ascii="Times New Roman" w:hAnsi="Times New Roman" w:cs="Times New Roman"/>
          <w:sz w:val="24"/>
          <w:szCs w:val="24"/>
        </w:rPr>
        <w:t xml:space="preserve"> a</w:t>
      </w:r>
      <w:r w:rsidR="00B8478C">
        <w:rPr>
          <w:rFonts w:ascii="Times New Roman" w:hAnsi="Times New Roman" w:cs="Times New Roman"/>
          <w:sz w:val="24"/>
          <w:szCs w:val="24"/>
        </w:rPr>
        <w:t xml:space="preserve"> určité</w:t>
      </w:r>
      <w:r w:rsidR="00B70C3E">
        <w:rPr>
          <w:rFonts w:ascii="Times New Roman" w:hAnsi="Times New Roman" w:cs="Times New Roman"/>
          <w:sz w:val="24"/>
          <w:szCs w:val="24"/>
        </w:rPr>
        <w:t xml:space="preserve"> </w:t>
      </w:r>
      <w:r w:rsidR="008C2D72">
        <w:rPr>
          <w:rFonts w:ascii="Times New Roman" w:hAnsi="Times New Roman" w:cs="Times New Roman"/>
          <w:sz w:val="24"/>
          <w:szCs w:val="24"/>
        </w:rPr>
        <w:t>svobod</w:t>
      </w:r>
      <w:r w:rsidR="00B8478C">
        <w:rPr>
          <w:rFonts w:ascii="Times New Roman" w:hAnsi="Times New Roman" w:cs="Times New Roman"/>
          <w:sz w:val="24"/>
          <w:szCs w:val="24"/>
        </w:rPr>
        <w:t xml:space="preserve">y </w:t>
      </w:r>
      <w:r w:rsidR="008C2D72">
        <w:rPr>
          <w:rFonts w:ascii="Times New Roman" w:hAnsi="Times New Roman" w:cs="Times New Roman"/>
          <w:sz w:val="24"/>
          <w:szCs w:val="24"/>
        </w:rPr>
        <w:t>vznikla</w:t>
      </w:r>
      <w:r w:rsidR="0047041C">
        <w:rPr>
          <w:rFonts w:ascii="Times New Roman" w:hAnsi="Times New Roman" w:cs="Times New Roman"/>
          <w:sz w:val="24"/>
          <w:szCs w:val="24"/>
        </w:rPr>
        <w:t xml:space="preserve"> s nástupem strany Baas</w:t>
      </w:r>
      <w:r w:rsidR="00B70C3E">
        <w:rPr>
          <w:rFonts w:ascii="Times New Roman" w:hAnsi="Times New Roman" w:cs="Times New Roman"/>
          <w:sz w:val="24"/>
          <w:szCs w:val="24"/>
        </w:rPr>
        <w:t xml:space="preserve"> </w:t>
      </w:r>
      <w:r w:rsidR="0047041C">
        <w:rPr>
          <w:rFonts w:ascii="Times New Roman" w:hAnsi="Times New Roman" w:cs="Times New Roman"/>
          <w:sz w:val="24"/>
          <w:szCs w:val="24"/>
        </w:rPr>
        <w:t>k</w:t>
      </w:r>
      <w:r w:rsidR="00B8478C">
        <w:rPr>
          <w:rFonts w:ascii="Times New Roman" w:hAnsi="Times New Roman" w:cs="Times New Roman"/>
          <w:sz w:val="24"/>
          <w:szCs w:val="24"/>
        </w:rPr>
        <w:t> </w:t>
      </w:r>
      <w:r w:rsidR="0047041C">
        <w:rPr>
          <w:rFonts w:ascii="Times New Roman" w:hAnsi="Times New Roman" w:cs="Times New Roman"/>
          <w:sz w:val="24"/>
          <w:szCs w:val="24"/>
        </w:rPr>
        <w:t>moci</w:t>
      </w:r>
      <w:r w:rsidR="00B8478C">
        <w:rPr>
          <w:rFonts w:ascii="Times New Roman" w:hAnsi="Times New Roman" w:cs="Times New Roman"/>
          <w:sz w:val="24"/>
          <w:szCs w:val="24"/>
        </w:rPr>
        <w:t>. J</w:t>
      </w:r>
      <w:r w:rsidR="00162696">
        <w:rPr>
          <w:rFonts w:ascii="Times New Roman" w:hAnsi="Times New Roman" w:cs="Times New Roman"/>
          <w:sz w:val="24"/>
          <w:szCs w:val="24"/>
        </w:rPr>
        <w:t xml:space="preserve">ejím </w:t>
      </w:r>
      <w:r w:rsidR="00B413CA">
        <w:rPr>
          <w:rFonts w:ascii="Times New Roman" w:hAnsi="Times New Roman" w:cs="Times New Roman"/>
          <w:sz w:val="24"/>
          <w:szCs w:val="24"/>
        </w:rPr>
        <w:t>cílem</w:t>
      </w:r>
      <w:r w:rsidR="00162696">
        <w:rPr>
          <w:rFonts w:ascii="Times New Roman" w:hAnsi="Times New Roman" w:cs="Times New Roman"/>
          <w:sz w:val="24"/>
          <w:szCs w:val="24"/>
        </w:rPr>
        <w:t xml:space="preserve"> bylo</w:t>
      </w:r>
      <w:r w:rsidR="00B87D41">
        <w:rPr>
          <w:rFonts w:ascii="Times New Roman" w:hAnsi="Times New Roman" w:cs="Times New Roman"/>
          <w:sz w:val="24"/>
          <w:szCs w:val="24"/>
        </w:rPr>
        <w:t xml:space="preserve"> zlepšit </w:t>
      </w:r>
      <w:r w:rsidR="009D060D">
        <w:rPr>
          <w:rFonts w:ascii="Times New Roman" w:hAnsi="Times New Roman" w:cs="Times New Roman"/>
          <w:sz w:val="24"/>
          <w:szCs w:val="24"/>
        </w:rPr>
        <w:t>situaci v</w:t>
      </w:r>
      <w:r w:rsidR="00B87D41">
        <w:rPr>
          <w:rFonts w:ascii="Times New Roman" w:hAnsi="Times New Roman" w:cs="Times New Roman"/>
          <w:sz w:val="24"/>
          <w:szCs w:val="24"/>
        </w:rPr>
        <w:t xml:space="preserve"> Irák</w:t>
      </w:r>
      <w:r w:rsidR="009D060D">
        <w:rPr>
          <w:rFonts w:ascii="Times New Roman" w:hAnsi="Times New Roman" w:cs="Times New Roman"/>
          <w:sz w:val="24"/>
          <w:szCs w:val="24"/>
        </w:rPr>
        <w:t>u</w:t>
      </w:r>
      <w:r w:rsidR="00B87D41">
        <w:rPr>
          <w:rFonts w:ascii="Times New Roman" w:hAnsi="Times New Roman" w:cs="Times New Roman"/>
          <w:sz w:val="24"/>
          <w:szCs w:val="24"/>
        </w:rPr>
        <w:t xml:space="preserve"> a zalíbit se co největšímu počtu obyvatel, aby podporovali </w:t>
      </w:r>
      <w:r w:rsidR="00A62147">
        <w:rPr>
          <w:rFonts w:ascii="Times New Roman" w:hAnsi="Times New Roman" w:cs="Times New Roman"/>
          <w:sz w:val="24"/>
          <w:szCs w:val="24"/>
        </w:rPr>
        <w:t>vládnoucí</w:t>
      </w:r>
      <w:r w:rsidR="00B87D41">
        <w:rPr>
          <w:rFonts w:ascii="Times New Roman" w:hAnsi="Times New Roman" w:cs="Times New Roman"/>
          <w:sz w:val="24"/>
          <w:szCs w:val="24"/>
        </w:rPr>
        <w:t xml:space="preserve"> režim. </w:t>
      </w:r>
      <w:r w:rsidR="008C2D72">
        <w:rPr>
          <w:rFonts w:ascii="Times New Roman" w:hAnsi="Times New Roman" w:cs="Times New Roman"/>
          <w:sz w:val="24"/>
          <w:szCs w:val="24"/>
        </w:rPr>
        <w:t xml:space="preserve"> </w:t>
      </w:r>
      <w:r w:rsidR="00971A08">
        <w:rPr>
          <w:rFonts w:ascii="Times New Roman" w:hAnsi="Times New Roman" w:cs="Times New Roman"/>
          <w:sz w:val="24"/>
          <w:szCs w:val="24"/>
        </w:rPr>
        <w:t xml:space="preserve">Na základě těchto změn a rozvolnění </w:t>
      </w:r>
      <w:r w:rsidR="00957B9D">
        <w:rPr>
          <w:rFonts w:ascii="Times New Roman" w:hAnsi="Times New Roman" w:cs="Times New Roman"/>
          <w:sz w:val="24"/>
          <w:szCs w:val="24"/>
        </w:rPr>
        <w:t xml:space="preserve">byla </w:t>
      </w:r>
      <w:r w:rsidR="00971A08">
        <w:rPr>
          <w:rFonts w:ascii="Times New Roman" w:hAnsi="Times New Roman" w:cs="Times New Roman"/>
          <w:sz w:val="24"/>
          <w:szCs w:val="24"/>
        </w:rPr>
        <w:t xml:space="preserve">za dob </w:t>
      </w:r>
      <w:r w:rsidR="00AF1071" w:rsidRPr="00DC314A">
        <w:rPr>
          <w:rFonts w:ascii="Times New Roman" w:hAnsi="Times New Roman" w:cs="Times New Roman"/>
          <w:sz w:val="24"/>
          <w:szCs w:val="24"/>
        </w:rPr>
        <w:t>vlády strany Baas</w:t>
      </w:r>
      <w:r w:rsidR="00957B9D">
        <w:rPr>
          <w:rFonts w:ascii="Times New Roman" w:hAnsi="Times New Roman" w:cs="Times New Roman"/>
          <w:sz w:val="24"/>
          <w:szCs w:val="24"/>
        </w:rPr>
        <w:t xml:space="preserve"> </w:t>
      </w:r>
      <w:r w:rsidR="00AF1071" w:rsidRPr="00DC314A">
        <w:rPr>
          <w:rFonts w:ascii="Times New Roman" w:hAnsi="Times New Roman" w:cs="Times New Roman"/>
          <w:sz w:val="24"/>
          <w:szCs w:val="24"/>
        </w:rPr>
        <w:t>zřízena v roce 1972</w:t>
      </w:r>
      <w:r w:rsidR="00AF1071">
        <w:rPr>
          <w:rFonts w:ascii="Times New Roman" w:hAnsi="Times New Roman" w:cs="Times New Roman"/>
          <w:sz w:val="24"/>
          <w:szCs w:val="24"/>
        </w:rPr>
        <w:t xml:space="preserve"> Všeobecná f</w:t>
      </w:r>
      <w:r w:rsidR="00AF1071" w:rsidRPr="00DC314A">
        <w:rPr>
          <w:rFonts w:ascii="Times New Roman" w:hAnsi="Times New Roman" w:cs="Times New Roman"/>
          <w:sz w:val="24"/>
          <w:szCs w:val="24"/>
        </w:rPr>
        <w:t>ederace iráckých žen (GFIW). Tato organizace byla jediná legálně uznaná v Iráku. S. Husajn viděl velký potenciál v GFIW a snažil se j</w:t>
      </w:r>
      <w:r w:rsidR="00AF1071">
        <w:rPr>
          <w:rFonts w:ascii="Times New Roman" w:hAnsi="Times New Roman" w:cs="Times New Roman"/>
          <w:sz w:val="24"/>
          <w:szCs w:val="24"/>
        </w:rPr>
        <w:t>i</w:t>
      </w:r>
      <w:r w:rsidR="00AF1071" w:rsidRPr="00DC314A">
        <w:rPr>
          <w:rFonts w:ascii="Times New Roman" w:hAnsi="Times New Roman" w:cs="Times New Roman"/>
          <w:sz w:val="24"/>
          <w:szCs w:val="24"/>
        </w:rPr>
        <w:t xml:space="preserve"> podpořit, protože </w:t>
      </w:r>
      <w:r w:rsidR="00750942">
        <w:rPr>
          <w:rFonts w:ascii="Times New Roman" w:hAnsi="Times New Roman" w:cs="Times New Roman"/>
          <w:sz w:val="24"/>
          <w:szCs w:val="24"/>
        </w:rPr>
        <w:t>se s její pomocí</w:t>
      </w:r>
      <w:r w:rsidR="00AF1071" w:rsidRPr="00DC314A">
        <w:rPr>
          <w:rFonts w:ascii="Times New Roman" w:hAnsi="Times New Roman" w:cs="Times New Roman"/>
          <w:sz w:val="24"/>
          <w:szCs w:val="24"/>
        </w:rPr>
        <w:t xml:space="preserve"> </w:t>
      </w:r>
      <w:r w:rsidR="00AF1071">
        <w:rPr>
          <w:rFonts w:ascii="Times New Roman" w:hAnsi="Times New Roman" w:cs="Times New Roman"/>
          <w:sz w:val="24"/>
          <w:szCs w:val="24"/>
        </w:rPr>
        <w:t xml:space="preserve">pokoušel </w:t>
      </w:r>
      <w:r w:rsidR="00AF1071" w:rsidRPr="00DC314A">
        <w:rPr>
          <w:rFonts w:ascii="Times New Roman" w:hAnsi="Times New Roman" w:cs="Times New Roman"/>
          <w:sz w:val="24"/>
          <w:szCs w:val="24"/>
        </w:rPr>
        <w:t xml:space="preserve">odstranit patriarchální a kmenovou společnost. Jeho </w:t>
      </w:r>
      <w:r w:rsidR="00575346">
        <w:rPr>
          <w:rFonts w:ascii="Times New Roman" w:hAnsi="Times New Roman" w:cs="Times New Roman"/>
          <w:sz w:val="24"/>
          <w:szCs w:val="24"/>
        </w:rPr>
        <w:t>cílem</w:t>
      </w:r>
      <w:r w:rsidR="00AF1071" w:rsidRPr="00DC314A">
        <w:rPr>
          <w:rFonts w:ascii="Times New Roman" w:hAnsi="Times New Roman" w:cs="Times New Roman"/>
          <w:sz w:val="24"/>
          <w:szCs w:val="24"/>
        </w:rPr>
        <w:t xml:space="preserve"> bylo převést obyvatelstvo Iráku na </w:t>
      </w:r>
      <w:proofErr w:type="spellStart"/>
      <w:r w:rsidR="00AF1071" w:rsidRPr="00DC314A">
        <w:rPr>
          <w:rFonts w:ascii="Times New Roman" w:hAnsi="Times New Roman" w:cs="Times New Roman"/>
          <w:sz w:val="24"/>
          <w:szCs w:val="24"/>
        </w:rPr>
        <w:t>baasistickou</w:t>
      </w:r>
      <w:proofErr w:type="spellEnd"/>
      <w:r w:rsidR="00AF1071" w:rsidRPr="00DC314A">
        <w:rPr>
          <w:rFonts w:ascii="Times New Roman" w:hAnsi="Times New Roman" w:cs="Times New Roman"/>
          <w:sz w:val="24"/>
          <w:szCs w:val="24"/>
        </w:rPr>
        <w:t xml:space="preserve"> a</w:t>
      </w:r>
      <w:r w:rsidR="00AF1071">
        <w:rPr>
          <w:rFonts w:ascii="Times New Roman" w:hAnsi="Times New Roman" w:cs="Times New Roman"/>
          <w:sz w:val="24"/>
          <w:szCs w:val="24"/>
        </w:rPr>
        <w:t xml:space="preserve"> </w:t>
      </w:r>
      <w:r w:rsidR="00AF1071" w:rsidRPr="00DC314A">
        <w:rPr>
          <w:rFonts w:ascii="Times New Roman" w:hAnsi="Times New Roman" w:cs="Times New Roman"/>
          <w:sz w:val="24"/>
          <w:szCs w:val="24"/>
        </w:rPr>
        <w:t xml:space="preserve">nacionalistickou orientaci. </w:t>
      </w:r>
      <w:r w:rsidR="00AF1071">
        <w:rPr>
          <w:rFonts w:ascii="Times New Roman" w:hAnsi="Times New Roman" w:cs="Times New Roman"/>
          <w:sz w:val="24"/>
          <w:szCs w:val="24"/>
        </w:rPr>
        <w:t xml:space="preserve">GFIW byla označována jako silná organizace pro uplatnění právních nároků žen, především těch sunnitských. A přesně kvůli těmto krokům mnoho žen podporovalo </w:t>
      </w:r>
      <w:proofErr w:type="spellStart"/>
      <w:r w:rsidR="00AF1071">
        <w:rPr>
          <w:rFonts w:ascii="Times New Roman" w:hAnsi="Times New Roman" w:cs="Times New Roman"/>
          <w:sz w:val="24"/>
          <w:szCs w:val="24"/>
        </w:rPr>
        <w:t>baasistický</w:t>
      </w:r>
      <w:proofErr w:type="spellEnd"/>
      <w:r w:rsidR="00AF1071">
        <w:rPr>
          <w:rFonts w:ascii="Times New Roman" w:hAnsi="Times New Roman" w:cs="Times New Roman"/>
          <w:sz w:val="24"/>
          <w:szCs w:val="24"/>
        </w:rPr>
        <w:t xml:space="preserve"> režim. Nicméně práva žen byla stále kontrolována</w:t>
      </w:r>
      <w:r w:rsidR="00B9434A">
        <w:rPr>
          <w:rFonts w:ascii="Times New Roman" w:hAnsi="Times New Roman" w:cs="Times New Roman"/>
          <w:sz w:val="24"/>
          <w:szCs w:val="24"/>
        </w:rPr>
        <w:t xml:space="preserve">, </w:t>
      </w:r>
      <w:r w:rsidR="00AF1071">
        <w:rPr>
          <w:rFonts w:ascii="Times New Roman" w:hAnsi="Times New Roman" w:cs="Times New Roman"/>
          <w:sz w:val="24"/>
          <w:szCs w:val="24"/>
        </w:rPr>
        <w:t>od roku 1990 S. Husajn</w:t>
      </w:r>
      <w:r w:rsidR="00DC0D73">
        <w:rPr>
          <w:rFonts w:ascii="Times New Roman" w:hAnsi="Times New Roman" w:cs="Times New Roman"/>
          <w:sz w:val="24"/>
          <w:szCs w:val="24"/>
        </w:rPr>
        <w:t xml:space="preserve"> navíc kvůli válce v Perském zálivu a ekonomickým sankcím OSN</w:t>
      </w:r>
      <w:r w:rsidR="00AF1071">
        <w:rPr>
          <w:rFonts w:ascii="Times New Roman" w:hAnsi="Times New Roman" w:cs="Times New Roman"/>
          <w:sz w:val="24"/>
          <w:szCs w:val="24"/>
        </w:rPr>
        <w:t xml:space="preserve"> omezil funkce GFIW</w:t>
      </w:r>
      <w:r w:rsidR="00DC0D73">
        <w:rPr>
          <w:rFonts w:ascii="Times New Roman" w:hAnsi="Times New Roman" w:cs="Times New Roman"/>
          <w:sz w:val="24"/>
          <w:szCs w:val="24"/>
        </w:rPr>
        <w:t xml:space="preserve"> </w:t>
      </w:r>
      <w:r w:rsidR="00AF1071">
        <w:rPr>
          <w:rFonts w:ascii="Times New Roman" w:hAnsi="Times New Roman" w:cs="Times New Roman"/>
          <w:sz w:val="24"/>
          <w:szCs w:val="24"/>
        </w:rPr>
        <w:t>(</w:t>
      </w:r>
      <w:proofErr w:type="spellStart"/>
      <w:r w:rsidR="00AF1071">
        <w:rPr>
          <w:rFonts w:ascii="Times New Roman" w:hAnsi="Times New Roman" w:cs="Times New Roman"/>
          <w:sz w:val="24"/>
          <w:szCs w:val="24"/>
        </w:rPr>
        <w:t>Pina</w:t>
      </w:r>
      <w:proofErr w:type="spellEnd"/>
      <w:r w:rsidR="00AF1071">
        <w:rPr>
          <w:rFonts w:ascii="Times New Roman" w:hAnsi="Times New Roman" w:cs="Times New Roman"/>
          <w:sz w:val="24"/>
          <w:szCs w:val="24"/>
        </w:rPr>
        <w:t>, 2006, s. 3).</w:t>
      </w:r>
    </w:p>
    <w:p w14:paraId="33DDD2D7" w14:textId="38AE3FA3" w:rsidR="00602C75" w:rsidRPr="00831851" w:rsidRDefault="002E0B16" w:rsidP="00D04277">
      <w:pPr>
        <w:spacing w:after="0"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sz w:val="24"/>
          <w:szCs w:val="24"/>
        </w:rPr>
        <w:t>B</w:t>
      </w:r>
      <w:r w:rsidR="00D237B3">
        <w:rPr>
          <w:rFonts w:ascii="Times New Roman" w:hAnsi="Times New Roman" w:cs="Times New Roman"/>
          <w:sz w:val="24"/>
          <w:szCs w:val="24"/>
        </w:rPr>
        <w:t>ěhem 90. let</w:t>
      </w:r>
      <w:r>
        <w:rPr>
          <w:rFonts w:ascii="Times New Roman" w:hAnsi="Times New Roman" w:cs="Times New Roman"/>
          <w:sz w:val="24"/>
          <w:szCs w:val="24"/>
        </w:rPr>
        <w:t xml:space="preserve"> federace</w:t>
      </w:r>
      <w:r w:rsidR="00D237B3">
        <w:rPr>
          <w:rFonts w:ascii="Times New Roman" w:hAnsi="Times New Roman" w:cs="Times New Roman"/>
          <w:sz w:val="24"/>
          <w:szCs w:val="24"/>
        </w:rPr>
        <w:t xml:space="preserve"> </w:t>
      </w:r>
      <w:r w:rsidR="00AF1071">
        <w:rPr>
          <w:rFonts w:ascii="Times New Roman" w:hAnsi="Times New Roman" w:cs="Times New Roman"/>
          <w:sz w:val="24"/>
          <w:szCs w:val="24"/>
        </w:rPr>
        <w:t>začala prosazovat tradiční roli žen</w:t>
      </w:r>
      <w:r w:rsidR="00D237B3">
        <w:rPr>
          <w:rFonts w:ascii="Times New Roman" w:hAnsi="Times New Roman" w:cs="Times New Roman"/>
          <w:sz w:val="24"/>
          <w:szCs w:val="24"/>
        </w:rPr>
        <w:t>, protože</w:t>
      </w:r>
      <w:r w:rsidR="004618F5">
        <w:rPr>
          <w:rFonts w:ascii="Times New Roman" w:hAnsi="Times New Roman" w:cs="Times New Roman"/>
          <w:sz w:val="24"/>
          <w:szCs w:val="24"/>
        </w:rPr>
        <w:t xml:space="preserve"> kvůli válce v Iráku </w:t>
      </w:r>
      <w:r w:rsidR="00831851">
        <w:rPr>
          <w:rFonts w:ascii="Times New Roman" w:hAnsi="Times New Roman" w:cs="Times New Roman"/>
          <w:sz w:val="24"/>
          <w:szCs w:val="24"/>
        </w:rPr>
        <w:t>nastala</w:t>
      </w:r>
      <w:r w:rsidR="004618F5">
        <w:rPr>
          <w:rFonts w:ascii="Times New Roman" w:hAnsi="Times New Roman" w:cs="Times New Roman"/>
          <w:sz w:val="24"/>
          <w:szCs w:val="24"/>
        </w:rPr>
        <w:t xml:space="preserve"> špatná </w:t>
      </w:r>
      <w:r w:rsidR="00B14D65">
        <w:rPr>
          <w:rFonts w:ascii="Times New Roman" w:hAnsi="Times New Roman" w:cs="Times New Roman"/>
          <w:sz w:val="24"/>
          <w:szCs w:val="24"/>
        </w:rPr>
        <w:t>ekonom</w:t>
      </w:r>
      <w:r w:rsidR="00831851">
        <w:rPr>
          <w:rFonts w:ascii="Times New Roman" w:hAnsi="Times New Roman" w:cs="Times New Roman"/>
          <w:sz w:val="24"/>
          <w:szCs w:val="24"/>
        </w:rPr>
        <w:t>ická situace</w:t>
      </w:r>
      <w:r w:rsidR="00B14D65">
        <w:rPr>
          <w:rFonts w:ascii="Times New Roman" w:hAnsi="Times New Roman" w:cs="Times New Roman"/>
          <w:sz w:val="24"/>
          <w:szCs w:val="24"/>
        </w:rPr>
        <w:t xml:space="preserve"> a </w:t>
      </w:r>
      <w:r w:rsidR="00B14D65">
        <w:rPr>
          <w:rFonts w:ascii="Times New Roman" w:hAnsi="Times New Roman" w:cs="Times New Roman"/>
          <w:color w:val="000000" w:themeColor="text1"/>
          <w:sz w:val="24"/>
          <w:szCs w:val="24"/>
        </w:rPr>
        <w:t>stát s</w:t>
      </w:r>
      <w:r w:rsidR="00EB45A3">
        <w:rPr>
          <w:rFonts w:ascii="Times New Roman" w:hAnsi="Times New Roman" w:cs="Times New Roman"/>
          <w:color w:val="000000" w:themeColor="text1"/>
          <w:sz w:val="24"/>
          <w:szCs w:val="24"/>
        </w:rPr>
        <w:t>e nadále</w:t>
      </w:r>
      <w:r w:rsidR="00B14D65">
        <w:rPr>
          <w:rFonts w:ascii="Times New Roman" w:hAnsi="Times New Roman" w:cs="Times New Roman"/>
          <w:color w:val="000000" w:themeColor="text1"/>
          <w:sz w:val="24"/>
          <w:szCs w:val="24"/>
        </w:rPr>
        <w:t xml:space="preserve"> </w:t>
      </w:r>
      <w:r w:rsidR="00EB45A3">
        <w:rPr>
          <w:rFonts w:ascii="Times New Roman" w:hAnsi="Times New Roman" w:cs="Times New Roman"/>
          <w:color w:val="000000" w:themeColor="text1"/>
          <w:sz w:val="24"/>
          <w:szCs w:val="24"/>
        </w:rPr>
        <w:t xml:space="preserve">nechtěl </w:t>
      </w:r>
      <w:r w:rsidR="00831851">
        <w:rPr>
          <w:rFonts w:ascii="Times New Roman" w:hAnsi="Times New Roman" w:cs="Times New Roman"/>
          <w:color w:val="000000" w:themeColor="text1"/>
          <w:sz w:val="24"/>
          <w:szCs w:val="24"/>
        </w:rPr>
        <w:t xml:space="preserve">zabývat </w:t>
      </w:r>
      <w:r w:rsidR="00B14D65">
        <w:rPr>
          <w:rFonts w:ascii="Times New Roman" w:hAnsi="Times New Roman" w:cs="Times New Roman"/>
          <w:color w:val="000000" w:themeColor="text1"/>
          <w:sz w:val="24"/>
          <w:szCs w:val="24"/>
        </w:rPr>
        <w:t>politik</w:t>
      </w:r>
      <w:r w:rsidR="00831851">
        <w:rPr>
          <w:rFonts w:ascii="Times New Roman" w:hAnsi="Times New Roman" w:cs="Times New Roman"/>
          <w:color w:val="000000" w:themeColor="text1"/>
          <w:sz w:val="24"/>
          <w:szCs w:val="24"/>
        </w:rPr>
        <w:t xml:space="preserve">ou </w:t>
      </w:r>
      <w:r w:rsidR="00B14D65">
        <w:rPr>
          <w:rFonts w:ascii="Times New Roman" w:hAnsi="Times New Roman" w:cs="Times New Roman"/>
          <w:color w:val="000000" w:themeColor="text1"/>
          <w:sz w:val="24"/>
          <w:szCs w:val="24"/>
        </w:rPr>
        <w:t>sociálního začleňování, kterou prosazoval během 70</w:t>
      </w:r>
      <w:r w:rsidR="00EB45A3">
        <w:rPr>
          <w:rFonts w:ascii="Times New Roman" w:hAnsi="Times New Roman" w:cs="Times New Roman"/>
          <w:color w:val="000000" w:themeColor="text1"/>
          <w:sz w:val="24"/>
          <w:szCs w:val="24"/>
        </w:rPr>
        <w:t>.</w:t>
      </w:r>
      <w:r w:rsidR="00B14D65">
        <w:rPr>
          <w:rFonts w:ascii="Times New Roman" w:hAnsi="Times New Roman" w:cs="Times New Roman"/>
          <w:color w:val="000000" w:themeColor="text1"/>
          <w:sz w:val="24"/>
          <w:szCs w:val="24"/>
        </w:rPr>
        <w:t xml:space="preserve"> a 80. let. </w:t>
      </w:r>
      <w:r w:rsidR="00AF1071">
        <w:rPr>
          <w:rFonts w:ascii="Times New Roman" w:hAnsi="Times New Roman" w:cs="Times New Roman"/>
          <w:sz w:val="24"/>
          <w:szCs w:val="24"/>
        </w:rPr>
        <w:t>Další nové</w:t>
      </w:r>
      <w:r w:rsidR="00AF1071" w:rsidRPr="006A44E4">
        <w:rPr>
          <w:rFonts w:ascii="Times New Roman" w:hAnsi="Times New Roman" w:cs="Times New Roman"/>
          <w:sz w:val="24"/>
          <w:szCs w:val="24"/>
        </w:rPr>
        <w:t xml:space="preserve"> ženské organizace vznikaly v celém Iráku od roku 2003 během americké okupace. </w:t>
      </w:r>
      <w:r w:rsidR="00436681">
        <w:rPr>
          <w:rFonts w:ascii="Times New Roman" w:hAnsi="Times New Roman" w:cs="Times New Roman"/>
          <w:sz w:val="24"/>
          <w:szCs w:val="24"/>
        </w:rPr>
        <w:t>J</w:t>
      </w:r>
      <w:r w:rsidR="00AF1071" w:rsidRPr="006A44E4">
        <w:rPr>
          <w:rFonts w:ascii="Times New Roman" w:hAnsi="Times New Roman" w:cs="Times New Roman"/>
          <w:sz w:val="24"/>
          <w:szCs w:val="24"/>
        </w:rPr>
        <w:t xml:space="preserve">sou </w:t>
      </w:r>
      <w:r w:rsidR="00436681">
        <w:rPr>
          <w:rFonts w:ascii="Times New Roman" w:hAnsi="Times New Roman" w:cs="Times New Roman"/>
          <w:sz w:val="24"/>
          <w:szCs w:val="24"/>
        </w:rPr>
        <w:t xml:space="preserve">jimi </w:t>
      </w:r>
      <w:r w:rsidR="00AF1071" w:rsidRPr="006A44E4">
        <w:rPr>
          <w:rFonts w:ascii="Times New Roman" w:hAnsi="Times New Roman" w:cs="Times New Roman"/>
          <w:sz w:val="24"/>
          <w:szCs w:val="24"/>
        </w:rPr>
        <w:t xml:space="preserve">např. </w:t>
      </w:r>
      <w:bookmarkStart w:id="42" w:name="_Hlk132787708"/>
      <w:r w:rsidR="00AF1071" w:rsidRPr="006A44E4">
        <w:rPr>
          <w:rFonts w:ascii="Times New Roman" w:hAnsi="Times New Roman" w:cs="Times New Roman"/>
          <w:sz w:val="24"/>
          <w:szCs w:val="24"/>
        </w:rPr>
        <w:t>Vyšší rada iráckých žen (IWHC),</w:t>
      </w:r>
      <w:r w:rsidR="00AF1071">
        <w:rPr>
          <w:rFonts w:ascii="Times New Roman" w:hAnsi="Times New Roman" w:cs="Times New Roman"/>
          <w:sz w:val="24"/>
          <w:szCs w:val="24"/>
        </w:rPr>
        <w:t xml:space="preserve"> </w:t>
      </w:r>
      <w:r w:rsidR="00AF1071" w:rsidRPr="006A44E4">
        <w:rPr>
          <w:rFonts w:ascii="Times New Roman" w:hAnsi="Times New Roman" w:cs="Times New Roman"/>
          <w:sz w:val="24"/>
          <w:szCs w:val="24"/>
        </w:rPr>
        <w:t>Národní rada žen (N</w:t>
      </w:r>
      <w:r w:rsidR="00AF1071">
        <w:rPr>
          <w:rFonts w:ascii="Times New Roman" w:hAnsi="Times New Roman" w:cs="Times New Roman"/>
          <w:sz w:val="24"/>
          <w:szCs w:val="24"/>
        </w:rPr>
        <w:t>WC</w:t>
      </w:r>
      <w:r w:rsidR="00AF1071" w:rsidRPr="006A44E4">
        <w:rPr>
          <w:rFonts w:ascii="Times New Roman" w:hAnsi="Times New Roman" w:cs="Times New Roman"/>
          <w:sz w:val="24"/>
          <w:szCs w:val="24"/>
        </w:rPr>
        <w:t>),</w:t>
      </w:r>
      <w:bookmarkEnd w:id="42"/>
      <w:r w:rsidR="00AF1071" w:rsidRPr="006A44E4">
        <w:rPr>
          <w:rFonts w:ascii="Times New Roman" w:hAnsi="Times New Roman" w:cs="Times New Roman"/>
          <w:sz w:val="24"/>
          <w:szCs w:val="24"/>
        </w:rPr>
        <w:t xml:space="preserve"> Společnost pro irácké ženy pro budoucnost a Irácká </w:t>
      </w:r>
      <w:r w:rsidR="00AF1071" w:rsidRPr="006A44E4">
        <w:rPr>
          <w:rFonts w:ascii="Times New Roman" w:hAnsi="Times New Roman" w:cs="Times New Roman"/>
          <w:sz w:val="24"/>
          <w:szCs w:val="24"/>
        </w:rPr>
        <w:lastRenderedPageBreak/>
        <w:t>nezávislá ženská skupina</w:t>
      </w:r>
      <w:r w:rsidR="00AF1071">
        <w:rPr>
          <w:rFonts w:ascii="Times New Roman" w:hAnsi="Times New Roman" w:cs="Times New Roman"/>
          <w:sz w:val="24"/>
          <w:szCs w:val="24"/>
        </w:rPr>
        <w:t xml:space="preserve">. Kvůli situaci v Iráku se ženy </w:t>
      </w:r>
      <w:r w:rsidR="00436681">
        <w:rPr>
          <w:rFonts w:ascii="Times New Roman" w:hAnsi="Times New Roman" w:cs="Times New Roman"/>
          <w:sz w:val="24"/>
          <w:szCs w:val="24"/>
        </w:rPr>
        <w:t xml:space="preserve">obecně </w:t>
      </w:r>
      <w:r w:rsidR="00AF1071">
        <w:rPr>
          <w:rFonts w:ascii="Times New Roman" w:hAnsi="Times New Roman" w:cs="Times New Roman"/>
          <w:sz w:val="24"/>
          <w:szCs w:val="24"/>
        </w:rPr>
        <w:t xml:space="preserve">bály </w:t>
      </w:r>
      <w:r w:rsidR="0053018F">
        <w:rPr>
          <w:rFonts w:ascii="Times New Roman" w:hAnsi="Times New Roman" w:cs="Times New Roman"/>
          <w:sz w:val="24"/>
          <w:szCs w:val="24"/>
        </w:rPr>
        <w:t>opouštět své</w:t>
      </w:r>
      <w:r w:rsidR="00AF1071">
        <w:rPr>
          <w:rFonts w:ascii="Times New Roman" w:hAnsi="Times New Roman" w:cs="Times New Roman"/>
          <w:sz w:val="24"/>
          <w:szCs w:val="24"/>
        </w:rPr>
        <w:t xml:space="preserve"> domov</w:t>
      </w:r>
      <w:r w:rsidR="0053018F">
        <w:rPr>
          <w:rFonts w:ascii="Times New Roman" w:hAnsi="Times New Roman" w:cs="Times New Roman"/>
          <w:sz w:val="24"/>
          <w:szCs w:val="24"/>
        </w:rPr>
        <w:t>y</w:t>
      </w:r>
      <w:r w:rsidR="00AF1071">
        <w:rPr>
          <w:rFonts w:ascii="Times New Roman" w:hAnsi="Times New Roman" w:cs="Times New Roman"/>
          <w:sz w:val="24"/>
          <w:szCs w:val="24"/>
        </w:rPr>
        <w:t xml:space="preserve"> z důvodu nebezpečí, tím pádem</w:t>
      </w:r>
      <w:r w:rsidR="004163BB">
        <w:rPr>
          <w:rFonts w:ascii="Times New Roman" w:hAnsi="Times New Roman" w:cs="Times New Roman"/>
          <w:sz w:val="24"/>
          <w:szCs w:val="24"/>
        </w:rPr>
        <w:t xml:space="preserve"> působnost těchto organizací byla omezená</w:t>
      </w:r>
      <w:r w:rsidR="00FC2D32">
        <w:rPr>
          <w:rFonts w:ascii="Times New Roman" w:hAnsi="Times New Roman" w:cs="Times New Roman"/>
          <w:sz w:val="24"/>
          <w:szCs w:val="24"/>
        </w:rPr>
        <w:t xml:space="preserve"> a ženy nemohly </w:t>
      </w:r>
      <w:r w:rsidR="00A512D0">
        <w:rPr>
          <w:rFonts w:ascii="Times New Roman" w:hAnsi="Times New Roman" w:cs="Times New Roman"/>
          <w:sz w:val="24"/>
          <w:szCs w:val="24"/>
        </w:rPr>
        <w:t>uplatňovat některá</w:t>
      </w:r>
      <w:r w:rsidR="00FC2D32">
        <w:rPr>
          <w:rFonts w:ascii="Times New Roman" w:hAnsi="Times New Roman" w:cs="Times New Roman"/>
          <w:sz w:val="24"/>
          <w:szCs w:val="24"/>
        </w:rPr>
        <w:t xml:space="preserve"> svá základní politická práva</w:t>
      </w:r>
      <w:r w:rsidR="00A512D0">
        <w:rPr>
          <w:rFonts w:ascii="Times New Roman" w:hAnsi="Times New Roman" w:cs="Times New Roman"/>
          <w:sz w:val="24"/>
          <w:szCs w:val="24"/>
        </w:rPr>
        <w:t xml:space="preserve"> např. právo na shromažďování.</w:t>
      </w:r>
      <w:r w:rsidR="00AF1071">
        <w:rPr>
          <w:rFonts w:ascii="Times New Roman" w:hAnsi="Times New Roman" w:cs="Times New Roman"/>
          <w:sz w:val="24"/>
          <w:szCs w:val="24"/>
        </w:rPr>
        <w:t xml:space="preserve"> Panující strach a nízká účast v organizacích znemožnily ženám kandidovat ve volbách v roce 2005</w:t>
      </w:r>
      <w:r w:rsidR="00065ED3">
        <w:rPr>
          <w:rFonts w:ascii="Times New Roman" w:hAnsi="Times New Roman" w:cs="Times New Roman"/>
          <w:sz w:val="24"/>
          <w:szCs w:val="24"/>
        </w:rPr>
        <w:t xml:space="preserve"> </w:t>
      </w:r>
      <w:r w:rsidR="006609DD">
        <w:rPr>
          <w:rFonts w:ascii="Times New Roman" w:hAnsi="Times New Roman" w:cs="Times New Roman"/>
          <w:sz w:val="24"/>
          <w:szCs w:val="24"/>
        </w:rPr>
        <w:t>a odevzdat</w:t>
      </w:r>
      <w:r w:rsidR="009A0CDC">
        <w:rPr>
          <w:rFonts w:ascii="Times New Roman" w:hAnsi="Times New Roman" w:cs="Times New Roman"/>
          <w:sz w:val="24"/>
          <w:szCs w:val="24"/>
        </w:rPr>
        <w:t xml:space="preserve"> svůj volební hlas</w:t>
      </w:r>
      <w:r w:rsidR="00266A56">
        <w:rPr>
          <w:rFonts w:ascii="Times New Roman" w:hAnsi="Times New Roman" w:cs="Times New Roman"/>
          <w:sz w:val="24"/>
          <w:szCs w:val="24"/>
        </w:rPr>
        <w:t>,</w:t>
      </w:r>
      <w:r w:rsidR="009A0CDC">
        <w:rPr>
          <w:rFonts w:ascii="Times New Roman" w:hAnsi="Times New Roman" w:cs="Times New Roman"/>
          <w:sz w:val="24"/>
          <w:szCs w:val="24"/>
        </w:rPr>
        <w:t xml:space="preserve"> na který</w:t>
      </w:r>
      <w:r w:rsidR="00266A56">
        <w:rPr>
          <w:rFonts w:ascii="Times New Roman" w:hAnsi="Times New Roman" w:cs="Times New Roman"/>
          <w:sz w:val="24"/>
          <w:szCs w:val="24"/>
        </w:rPr>
        <w:t xml:space="preserve"> rovněž měly </w:t>
      </w:r>
      <w:r w:rsidR="009A0CDC">
        <w:rPr>
          <w:rFonts w:ascii="Times New Roman" w:hAnsi="Times New Roman" w:cs="Times New Roman"/>
          <w:sz w:val="24"/>
          <w:szCs w:val="24"/>
        </w:rPr>
        <w:t>právo</w:t>
      </w:r>
      <w:r w:rsidR="00AF1071">
        <w:rPr>
          <w:rFonts w:ascii="Times New Roman" w:hAnsi="Times New Roman" w:cs="Times New Roman"/>
          <w:sz w:val="24"/>
          <w:szCs w:val="24"/>
        </w:rPr>
        <w:t xml:space="preserve"> (Al-Ali, 2005, s. 754</w:t>
      </w:r>
      <w:r w:rsidR="00AF1071" w:rsidRPr="00EA7739">
        <w:rPr>
          <w:rFonts w:ascii="Times New Roman" w:hAnsi="Times New Roman" w:cs="Times New Roman"/>
          <w:sz w:val="24"/>
          <w:szCs w:val="24"/>
        </w:rPr>
        <w:t>–</w:t>
      </w:r>
      <w:r w:rsidR="00AF1071">
        <w:rPr>
          <w:rFonts w:ascii="Times New Roman" w:hAnsi="Times New Roman" w:cs="Times New Roman"/>
          <w:sz w:val="24"/>
          <w:szCs w:val="24"/>
        </w:rPr>
        <w:t xml:space="preserve">755). </w:t>
      </w:r>
      <w:r w:rsidR="00FB7528">
        <w:rPr>
          <w:rFonts w:ascii="Times New Roman" w:hAnsi="Times New Roman" w:cs="Times New Roman"/>
          <w:sz w:val="24"/>
          <w:szCs w:val="24"/>
        </w:rPr>
        <w:t xml:space="preserve">Nízká </w:t>
      </w:r>
      <w:r w:rsidR="00197D9B">
        <w:rPr>
          <w:rFonts w:ascii="Times New Roman" w:hAnsi="Times New Roman" w:cs="Times New Roman"/>
          <w:sz w:val="24"/>
          <w:szCs w:val="24"/>
        </w:rPr>
        <w:t xml:space="preserve">volební </w:t>
      </w:r>
      <w:r w:rsidR="00FB7528">
        <w:rPr>
          <w:rFonts w:ascii="Times New Roman" w:hAnsi="Times New Roman" w:cs="Times New Roman"/>
          <w:sz w:val="24"/>
          <w:szCs w:val="24"/>
        </w:rPr>
        <w:t>účast sunnitských žen</w:t>
      </w:r>
      <w:r w:rsidR="00197D9B">
        <w:rPr>
          <w:rFonts w:ascii="Times New Roman" w:hAnsi="Times New Roman" w:cs="Times New Roman"/>
          <w:sz w:val="24"/>
          <w:szCs w:val="24"/>
        </w:rPr>
        <w:t xml:space="preserve"> byla důsledkem bojkotu</w:t>
      </w:r>
      <w:r w:rsidR="00322083">
        <w:rPr>
          <w:rFonts w:ascii="Times New Roman" w:hAnsi="Times New Roman" w:cs="Times New Roman"/>
          <w:sz w:val="24"/>
          <w:szCs w:val="24"/>
        </w:rPr>
        <w:t xml:space="preserve"> voleb ze stran sunnitského seskupení. </w:t>
      </w:r>
      <w:r w:rsidR="0025785F">
        <w:rPr>
          <w:rFonts w:ascii="Times New Roman" w:hAnsi="Times New Roman" w:cs="Times New Roman"/>
          <w:sz w:val="24"/>
          <w:szCs w:val="24"/>
        </w:rPr>
        <w:t xml:space="preserve">Tyto </w:t>
      </w:r>
      <w:r w:rsidR="00322083">
        <w:rPr>
          <w:rFonts w:ascii="Times New Roman" w:hAnsi="Times New Roman" w:cs="Times New Roman"/>
          <w:sz w:val="24"/>
          <w:szCs w:val="24"/>
        </w:rPr>
        <w:t>ženy</w:t>
      </w:r>
      <w:r w:rsidR="0025785F">
        <w:rPr>
          <w:rFonts w:ascii="Times New Roman" w:hAnsi="Times New Roman" w:cs="Times New Roman"/>
          <w:sz w:val="24"/>
          <w:szCs w:val="24"/>
        </w:rPr>
        <w:t xml:space="preserve"> se často ani nemohly účastnit voleb</w:t>
      </w:r>
      <w:r w:rsidR="00322083">
        <w:rPr>
          <w:rFonts w:ascii="Times New Roman" w:hAnsi="Times New Roman" w:cs="Times New Roman"/>
          <w:sz w:val="24"/>
          <w:szCs w:val="24"/>
        </w:rPr>
        <w:t>, i když chtěly a měly na to právo</w:t>
      </w:r>
      <w:r w:rsidR="00CE05E0">
        <w:rPr>
          <w:rFonts w:ascii="Times New Roman" w:hAnsi="Times New Roman" w:cs="Times New Roman"/>
          <w:sz w:val="24"/>
          <w:szCs w:val="24"/>
        </w:rPr>
        <w:t>, protože jim to bylo nařízeno od</w:t>
      </w:r>
      <w:r w:rsidR="00A75F0E">
        <w:rPr>
          <w:rFonts w:ascii="Times New Roman" w:hAnsi="Times New Roman" w:cs="Times New Roman"/>
          <w:sz w:val="24"/>
          <w:szCs w:val="24"/>
        </w:rPr>
        <w:t xml:space="preserve"> </w:t>
      </w:r>
      <w:r w:rsidR="00F557D2">
        <w:rPr>
          <w:rFonts w:ascii="Times New Roman" w:hAnsi="Times New Roman" w:cs="Times New Roman"/>
          <w:sz w:val="24"/>
          <w:szCs w:val="24"/>
        </w:rPr>
        <w:t>jejich</w:t>
      </w:r>
      <w:r w:rsidR="00A75F0E">
        <w:rPr>
          <w:rFonts w:ascii="Times New Roman" w:hAnsi="Times New Roman" w:cs="Times New Roman"/>
          <w:sz w:val="24"/>
          <w:szCs w:val="24"/>
        </w:rPr>
        <w:t xml:space="preserve"> radikálních mužů, kteří se vůči volbám </w:t>
      </w:r>
      <w:r w:rsidR="00A75F0E" w:rsidRPr="008B13E1">
        <w:rPr>
          <w:rFonts w:ascii="Times New Roman" w:hAnsi="Times New Roman" w:cs="Times New Roman"/>
          <w:sz w:val="24"/>
          <w:szCs w:val="24"/>
        </w:rPr>
        <w:t>vymezovali</w:t>
      </w:r>
      <w:r w:rsidR="00AD7F5D">
        <w:rPr>
          <w:rFonts w:ascii="Times New Roman" w:hAnsi="Times New Roman" w:cs="Times New Roman"/>
          <w:sz w:val="24"/>
          <w:szCs w:val="24"/>
        </w:rPr>
        <w:t>. Ta</w:t>
      </w:r>
      <w:r w:rsidR="00BC38AF">
        <w:rPr>
          <w:rFonts w:ascii="Times New Roman" w:hAnsi="Times New Roman" w:cs="Times New Roman"/>
          <w:sz w:val="24"/>
          <w:szCs w:val="24"/>
        </w:rPr>
        <w:t>to</w:t>
      </w:r>
      <w:r w:rsidR="00AD7F5D">
        <w:rPr>
          <w:rFonts w:ascii="Times New Roman" w:hAnsi="Times New Roman" w:cs="Times New Roman"/>
          <w:sz w:val="24"/>
          <w:szCs w:val="24"/>
        </w:rPr>
        <w:t xml:space="preserve"> </w:t>
      </w:r>
      <w:r w:rsidR="00650203">
        <w:rPr>
          <w:rFonts w:ascii="Times New Roman" w:hAnsi="Times New Roman" w:cs="Times New Roman"/>
          <w:sz w:val="24"/>
          <w:szCs w:val="24"/>
        </w:rPr>
        <w:t>rozhodnutí,</w:t>
      </w:r>
      <w:r w:rsidR="00AD7F5D">
        <w:rPr>
          <w:rFonts w:ascii="Times New Roman" w:hAnsi="Times New Roman" w:cs="Times New Roman"/>
          <w:sz w:val="24"/>
          <w:szCs w:val="24"/>
        </w:rPr>
        <w:t xml:space="preserve"> a především strach sunnits</w:t>
      </w:r>
      <w:r w:rsidR="00E647C7">
        <w:rPr>
          <w:rFonts w:ascii="Times New Roman" w:hAnsi="Times New Roman" w:cs="Times New Roman"/>
          <w:sz w:val="24"/>
          <w:szCs w:val="24"/>
        </w:rPr>
        <w:t>kých žen se projevil</w:t>
      </w:r>
      <w:r w:rsidR="002842DA">
        <w:rPr>
          <w:rFonts w:ascii="Times New Roman" w:hAnsi="Times New Roman" w:cs="Times New Roman"/>
          <w:sz w:val="24"/>
          <w:szCs w:val="24"/>
        </w:rPr>
        <w:t>y</w:t>
      </w:r>
      <w:r w:rsidR="00E647C7">
        <w:rPr>
          <w:rFonts w:ascii="Times New Roman" w:hAnsi="Times New Roman" w:cs="Times New Roman"/>
          <w:sz w:val="24"/>
          <w:szCs w:val="24"/>
        </w:rPr>
        <w:t xml:space="preserve"> i </w:t>
      </w:r>
      <w:r w:rsidR="008578F5">
        <w:rPr>
          <w:rFonts w:ascii="Times New Roman" w:hAnsi="Times New Roman" w:cs="Times New Roman"/>
          <w:sz w:val="24"/>
          <w:szCs w:val="24"/>
        </w:rPr>
        <w:t xml:space="preserve">v </w:t>
      </w:r>
      <w:r w:rsidR="00E647C7">
        <w:rPr>
          <w:rFonts w:ascii="Times New Roman" w:hAnsi="Times New Roman" w:cs="Times New Roman"/>
          <w:sz w:val="24"/>
          <w:szCs w:val="24"/>
        </w:rPr>
        <w:t>omezení</w:t>
      </w:r>
      <w:r w:rsidR="002842DA">
        <w:rPr>
          <w:rFonts w:ascii="Times New Roman" w:hAnsi="Times New Roman" w:cs="Times New Roman"/>
          <w:sz w:val="24"/>
          <w:szCs w:val="24"/>
        </w:rPr>
        <w:t xml:space="preserve"> </w:t>
      </w:r>
      <w:r w:rsidR="00E647C7">
        <w:rPr>
          <w:rFonts w:ascii="Times New Roman" w:hAnsi="Times New Roman" w:cs="Times New Roman"/>
          <w:sz w:val="24"/>
          <w:szCs w:val="24"/>
        </w:rPr>
        <w:t>pohybu žen</w:t>
      </w:r>
      <w:r w:rsidR="00650203">
        <w:rPr>
          <w:rFonts w:ascii="Times New Roman" w:hAnsi="Times New Roman" w:cs="Times New Roman"/>
          <w:sz w:val="24"/>
          <w:szCs w:val="24"/>
        </w:rPr>
        <w:t>, které</w:t>
      </w:r>
      <w:r w:rsidR="008578F5">
        <w:rPr>
          <w:rFonts w:ascii="Times New Roman" w:hAnsi="Times New Roman" w:cs="Times New Roman"/>
          <w:sz w:val="24"/>
          <w:szCs w:val="24"/>
        </w:rPr>
        <w:t xml:space="preserve"> nenastalo</w:t>
      </w:r>
      <w:r w:rsidR="00650203">
        <w:rPr>
          <w:rFonts w:ascii="Times New Roman" w:hAnsi="Times New Roman" w:cs="Times New Roman"/>
          <w:sz w:val="24"/>
          <w:szCs w:val="24"/>
        </w:rPr>
        <w:t xml:space="preserve"> </w:t>
      </w:r>
      <w:r w:rsidR="00BC38AF">
        <w:rPr>
          <w:rFonts w:ascii="Times New Roman" w:hAnsi="Times New Roman" w:cs="Times New Roman"/>
          <w:sz w:val="24"/>
          <w:szCs w:val="24"/>
        </w:rPr>
        <w:t>ani za</w:t>
      </w:r>
      <w:r w:rsidR="00992403">
        <w:rPr>
          <w:rFonts w:ascii="Times New Roman" w:hAnsi="Times New Roman" w:cs="Times New Roman"/>
          <w:sz w:val="24"/>
          <w:szCs w:val="24"/>
        </w:rPr>
        <w:t xml:space="preserve"> </w:t>
      </w:r>
      <w:r w:rsidR="004F79EB">
        <w:rPr>
          <w:rFonts w:ascii="Times New Roman" w:hAnsi="Times New Roman" w:cs="Times New Roman"/>
          <w:sz w:val="24"/>
          <w:szCs w:val="24"/>
        </w:rPr>
        <w:t>diktátorské</w:t>
      </w:r>
      <w:r w:rsidR="00650203">
        <w:rPr>
          <w:rFonts w:ascii="Times New Roman" w:hAnsi="Times New Roman" w:cs="Times New Roman"/>
          <w:sz w:val="24"/>
          <w:szCs w:val="24"/>
        </w:rPr>
        <w:t xml:space="preserve"> vlády S. Husajna </w:t>
      </w:r>
      <w:r w:rsidR="00032C2F" w:rsidRPr="008B13E1">
        <w:rPr>
          <w:rFonts w:ascii="Times New Roman" w:hAnsi="Times New Roman" w:cs="Times New Roman"/>
          <w:sz w:val="24"/>
          <w:szCs w:val="24"/>
        </w:rPr>
        <w:t>(</w:t>
      </w:r>
      <w:proofErr w:type="spellStart"/>
      <w:r w:rsidR="00032C2F" w:rsidRPr="008B13E1">
        <w:rPr>
          <w:rFonts w:ascii="Times New Roman" w:hAnsi="Times New Roman" w:cs="Times New Roman"/>
          <w:color w:val="222222"/>
          <w:sz w:val="24"/>
          <w:szCs w:val="24"/>
          <w:shd w:val="clear" w:color="auto" w:fill="FFFFFF"/>
        </w:rPr>
        <w:t>Kapiszewski</w:t>
      </w:r>
      <w:proofErr w:type="spellEnd"/>
      <w:r w:rsidR="00032C2F" w:rsidRPr="008B13E1">
        <w:rPr>
          <w:rFonts w:ascii="Times New Roman" w:hAnsi="Times New Roman" w:cs="Times New Roman"/>
          <w:color w:val="222222"/>
          <w:sz w:val="24"/>
          <w:szCs w:val="24"/>
          <w:shd w:val="clear" w:color="auto" w:fill="FFFFFF"/>
        </w:rPr>
        <w:t xml:space="preserve">, 2005, s. </w:t>
      </w:r>
      <w:r w:rsidR="008B13E1" w:rsidRPr="008B13E1">
        <w:rPr>
          <w:rFonts w:ascii="Times New Roman" w:hAnsi="Times New Roman" w:cs="Times New Roman"/>
          <w:color w:val="222222"/>
          <w:sz w:val="24"/>
          <w:szCs w:val="24"/>
          <w:shd w:val="clear" w:color="auto" w:fill="FFFFFF"/>
        </w:rPr>
        <w:t>15).</w:t>
      </w:r>
      <w:r w:rsidR="008B13E1">
        <w:rPr>
          <w:rFonts w:ascii="Arial" w:hAnsi="Arial" w:cs="Arial"/>
          <w:color w:val="222222"/>
          <w:sz w:val="20"/>
          <w:szCs w:val="20"/>
          <w:shd w:val="clear" w:color="auto" w:fill="FFFFFF"/>
        </w:rPr>
        <w:t xml:space="preserve"> </w:t>
      </w:r>
    </w:p>
    <w:p w14:paraId="3A9AD8AD" w14:textId="77777777" w:rsidR="00B42403" w:rsidRDefault="00602C75" w:rsidP="00D04277">
      <w:pPr>
        <w:spacing w:after="0" w:line="360" w:lineRule="auto"/>
        <w:ind w:firstLine="708"/>
        <w:jc w:val="both"/>
        <w:rPr>
          <w:rFonts w:ascii="Times New Roman" w:hAnsi="Times New Roman" w:cs="Times New Roman"/>
          <w:sz w:val="24"/>
          <w:szCs w:val="24"/>
        </w:rPr>
      </w:pPr>
      <w:r w:rsidRPr="002F779E">
        <w:rPr>
          <w:rFonts w:ascii="Times New Roman" w:hAnsi="Times New Roman" w:cs="Times New Roman"/>
          <w:sz w:val="24"/>
          <w:szCs w:val="24"/>
        </w:rPr>
        <w:t xml:space="preserve">Omezení </w:t>
      </w:r>
      <w:r w:rsidR="00FF3697">
        <w:rPr>
          <w:rFonts w:ascii="Times New Roman" w:hAnsi="Times New Roman" w:cs="Times New Roman"/>
          <w:sz w:val="24"/>
          <w:szCs w:val="24"/>
        </w:rPr>
        <w:t xml:space="preserve">nejen </w:t>
      </w:r>
      <w:r w:rsidR="00C122BD">
        <w:rPr>
          <w:rFonts w:ascii="Times New Roman" w:hAnsi="Times New Roman" w:cs="Times New Roman"/>
          <w:sz w:val="24"/>
          <w:szCs w:val="24"/>
        </w:rPr>
        <w:t>sunnitských</w:t>
      </w:r>
      <w:r w:rsidRPr="002F779E">
        <w:rPr>
          <w:rFonts w:ascii="Times New Roman" w:hAnsi="Times New Roman" w:cs="Times New Roman"/>
          <w:sz w:val="24"/>
          <w:szCs w:val="24"/>
        </w:rPr>
        <w:t xml:space="preserve"> </w:t>
      </w:r>
      <w:r w:rsidR="00B52D36">
        <w:rPr>
          <w:rFonts w:ascii="Times New Roman" w:hAnsi="Times New Roman" w:cs="Times New Roman"/>
          <w:sz w:val="24"/>
          <w:szCs w:val="24"/>
        </w:rPr>
        <w:t xml:space="preserve">žen </w:t>
      </w:r>
      <w:r w:rsidRPr="002F779E">
        <w:rPr>
          <w:rFonts w:ascii="Times New Roman" w:hAnsi="Times New Roman" w:cs="Times New Roman"/>
          <w:sz w:val="24"/>
          <w:szCs w:val="24"/>
        </w:rPr>
        <w:t xml:space="preserve">v politické sféře je zapříčiněno určitými faktory. </w:t>
      </w:r>
      <w:r w:rsidR="00B52D36">
        <w:rPr>
          <w:rFonts w:ascii="Times New Roman" w:hAnsi="Times New Roman" w:cs="Times New Roman"/>
          <w:sz w:val="24"/>
          <w:szCs w:val="24"/>
        </w:rPr>
        <w:t xml:space="preserve">Jedním </w:t>
      </w:r>
      <w:r w:rsidRPr="002F779E">
        <w:rPr>
          <w:rFonts w:ascii="Times New Roman" w:hAnsi="Times New Roman" w:cs="Times New Roman"/>
          <w:sz w:val="24"/>
          <w:szCs w:val="24"/>
        </w:rPr>
        <w:t>z nich je, že muži považují ženy za podřa</w:t>
      </w:r>
      <w:r w:rsidR="00F3530D">
        <w:rPr>
          <w:rFonts w:ascii="Times New Roman" w:hAnsi="Times New Roman" w:cs="Times New Roman"/>
          <w:sz w:val="24"/>
          <w:szCs w:val="24"/>
        </w:rPr>
        <w:t>dné</w:t>
      </w:r>
      <w:r w:rsidRPr="002F779E">
        <w:rPr>
          <w:rFonts w:ascii="Times New Roman" w:hAnsi="Times New Roman" w:cs="Times New Roman"/>
          <w:sz w:val="24"/>
          <w:szCs w:val="24"/>
        </w:rPr>
        <w:t>. Na to navazuje hlavní faktor omezující práva žen v politickém dění, a to náboženství a sektářství. Jen nízký počet žen, kterým po americké demokratizační misi v roce 2003 byly slíbeny lepší podmínky a vyšší účast v</w:t>
      </w:r>
      <w:r w:rsidR="003C4476">
        <w:rPr>
          <w:rFonts w:ascii="Times New Roman" w:hAnsi="Times New Roman" w:cs="Times New Roman"/>
          <w:sz w:val="24"/>
          <w:szCs w:val="24"/>
        </w:rPr>
        <w:t> </w:t>
      </w:r>
      <w:r w:rsidRPr="002F779E">
        <w:rPr>
          <w:rFonts w:ascii="Times New Roman" w:hAnsi="Times New Roman" w:cs="Times New Roman"/>
          <w:sz w:val="24"/>
          <w:szCs w:val="24"/>
        </w:rPr>
        <w:t>politi</w:t>
      </w:r>
      <w:r w:rsidR="003C4476">
        <w:rPr>
          <w:rFonts w:ascii="Times New Roman" w:hAnsi="Times New Roman" w:cs="Times New Roman"/>
          <w:sz w:val="24"/>
          <w:szCs w:val="24"/>
        </w:rPr>
        <w:t>ckém dění</w:t>
      </w:r>
      <w:r w:rsidRPr="002F779E">
        <w:rPr>
          <w:rFonts w:ascii="Times New Roman" w:hAnsi="Times New Roman" w:cs="Times New Roman"/>
          <w:sz w:val="24"/>
          <w:szCs w:val="24"/>
        </w:rPr>
        <w:t xml:space="preserve"> docílily </w:t>
      </w:r>
      <w:r w:rsidR="003C4476">
        <w:rPr>
          <w:rFonts w:ascii="Times New Roman" w:hAnsi="Times New Roman" w:cs="Times New Roman"/>
          <w:sz w:val="24"/>
          <w:szCs w:val="24"/>
        </w:rPr>
        <w:t>nějakého posunu</w:t>
      </w:r>
      <w:bookmarkStart w:id="43" w:name="_Hlk131602264"/>
      <w:r w:rsidR="00B42403">
        <w:rPr>
          <w:rFonts w:ascii="Times New Roman" w:hAnsi="Times New Roman" w:cs="Times New Roman"/>
          <w:sz w:val="24"/>
          <w:szCs w:val="24"/>
        </w:rPr>
        <w:t xml:space="preserve"> </w:t>
      </w:r>
      <w:r w:rsidR="00B42403" w:rsidRPr="002F779E">
        <w:rPr>
          <w:rFonts w:ascii="Times New Roman" w:hAnsi="Times New Roman" w:cs="Times New Roman"/>
          <w:sz w:val="24"/>
          <w:szCs w:val="24"/>
        </w:rPr>
        <w:t>(Al-</w:t>
      </w:r>
      <w:proofErr w:type="spellStart"/>
      <w:r w:rsidR="00B42403" w:rsidRPr="002F779E">
        <w:rPr>
          <w:rFonts w:ascii="Times New Roman" w:hAnsi="Times New Roman" w:cs="Times New Roman"/>
          <w:sz w:val="24"/>
          <w:szCs w:val="24"/>
        </w:rPr>
        <w:t>Tamimi</w:t>
      </w:r>
      <w:proofErr w:type="spellEnd"/>
      <w:r w:rsidR="00B42403" w:rsidRPr="002F779E">
        <w:rPr>
          <w:rFonts w:ascii="Times New Roman" w:hAnsi="Times New Roman" w:cs="Times New Roman"/>
          <w:sz w:val="24"/>
          <w:szCs w:val="24"/>
        </w:rPr>
        <w:t>, 2018, s. 48</w:t>
      </w:r>
      <w:r w:rsidR="00B42403" w:rsidRPr="00EA7739">
        <w:rPr>
          <w:rFonts w:ascii="Times New Roman" w:hAnsi="Times New Roman" w:cs="Times New Roman"/>
          <w:sz w:val="24"/>
          <w:szCs w:val="24"/>
        </w:rPr>
        <w:t>–</w:t>
      </w:r>
      <w:r w:rsidR="00B42403" w:rsidRPr="002F779E">
        <w:rPr>
          <w:rFonts w:ascii="Times New Roman" w:hAnsi="Times New Roman" w:cs="Times New Roman"/>
          <w:sz w:val="24"/>
          <w:szCs w:val="24"/>
        </w:rPr>
        <w:t>49)</w:t>
      </w:r>
      <w:r w:rsidR="00B42403">
        <w:rPr>
          <w:rFonts w:ascii="Times New Roman" w:hAnsi="Times New Roman" w:cs="Times New Roman"/>
          <w:sz w:val="24"/>
          <w:szCs w:val="24"/>
        </w:rPr>
        <w:t>.</w:t>
      </w:r>
    </w:p>
    <w:p w14:paraId="7162E4D5" w14:textId="5E36AF13" w:rsidR="006C6B78" w:rsidRPr="00B42403" w:rsidRDefault="00175B08" w:rsidP="00D0427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Dále lze označit jako </w:t>
      </w:r>
      <w:r w:rsidR="005B341E">
        <w:rPr>
          <w:rFonts w:ascii="Times New Roman" w:hAnsi="Times New Roman" w:cs="Times New Roman"/>
          <w:sz w:val="24"/>
          <w:szCs w:val="24"/>
        </w:rPr>
        <w:t xml:space="preserve">formu </w:t>
      </w:r>
      <w:r>
        <w:rPr>
          <w:rFonts w:ascii="Times New Roman" w:hAnsi="Times New Roman" w:cs="Times New Roman"/>
          <w:sz w:val="24"/>
          <w:szCs w:val="24"/>
        </w:rPr>
        <w:t>diskriminac</w:t>
      </w:r>
      <w:r w:rsidR="005B341E">
        <w:rPr>
          <w:rFonts w:ascii="Times New Roman" w:hAnsi="Times New Roman" w:cs="Times New Roman"/>
          <w:sz w:val="24"/>
          <w:szCs w:val="24"/>
        </w:rPr>
        <w:t>e</w:t>
      </w:r>
      <w:r w:rsidR="00943C23">
        <w:rPr>
          <w:rFonts w:ascii="Times New Roman" w:hAnsi="Times New Roman" w:cs="Times New Roman"/>
          <w:sz w:val="24"/>
          <w:szCs w:val="24"/>
        </w:rPr>
        <w:t xml:space="preserve"> </w:t>
      </w:r>
      <w:r>
        <w:rPr>
          <w:rFonts w:ascii="Times New Roman" w:hAnsi="Times New Roman" w:cs="Times New Roman"/>
          <w:sz w:val="24"/>
          <w:szCs w:val="24"/>
        </w:rPr>
        <w:t>politických práv žen</w:t>
      </w:r>
      <w:r w:rsidR="005B341E">
        <w:rPr>
          <w:rFonts w:ascii="Times New Roman" w:hAnsi="Times New Roman" w:cs="Times New Roman"/>
          <w:sz w:val="24"/>
          <w:szCs w:val="24"/>
        </w:rPr>
        <w:t xml:space="preserve"> omezení svobody slova</w:t>
      </w:r>
      <w:r w:rsidR="000B401D">
        <w:rPr>
          <w:rFonts w:ascii="Times New Roman" w:hAnsi="Times New Roman" w:cs="Times New Roman"/>
          <w:sz w:val="24"/>
          <w:szCs w:val="24"/>
        </w:rPr>
        <w:t>. Tento druh</w:t>
      </w:r>
      <w:r w:rsidR="00FF55ED">
        <w:rPr>
          <w:rFonts w:ascii="Times New Roman" w:hAnsi="Times New Roman" w:cs="Times New Roman"/>
          <w:sz w:val="24"/>
          <w:szCs w:val="24"/>
        </w:rPr>
        <w:t xml:space="preserve"> diskriminace měl značný přesah i do vzdělávací sféry, kde </w:t>
      </w:r>
      <w:r w:rsidR="00FC07F2">
        <w:rPr>
          <w:rFonts w:ascii="Times New Roman" w:hAnsi="Times New Roman" w:cs="Times New Roman"/>
          <w:sz w:val="24"/>
          <w:szCs w:val="24"/>
        </w:rPr>
        <w:t>sunnitské</w:t>
      </w:r>
      <w:r w:rsidR="00FF55ED">
        <w:rPr>
          <w:rFonts w:ascii="Times New Roman" w:hAnsi="Times New Roman" w:cs="Times New Roman"/>
          <w:sz w:val="24"/>
          <w:szCs w:val="24"/>
        </w:rPr>
        <w:t xml:space="preserve"> ženy </w:t>
      </w:r>
      <w:r w:rsidR="00FC07F2">
        <w:rPr>
          <w:rFonts w:ascii="Times New Roman" w:hAnsi="Times New Roman" w:cs="Times New Roman"/>
          <w:sz w:val="24"/>
          <w:szCs w:val="24"/>
        </w:rPr>
        <w:t>byly omezeny už tak do značné míry</w:t>
      </w:r>
      <w:r w:rsidR="00B42403">
        <w:rPr>
          <w:rFonts w:ascii="Times New Roman" w:hAnsi="Times New Roman" w:cs="Times New Roman"/>
          <w:sz w:val="24"/>
          <w:szCs w:val="24"/>
        </w:rPr>
        <w:t xml:space="preserve">. </w:t>
      </w:r>
      <w:r w:rsidR="00231228" w:rsidRPr="00584EFB">
        <w:rPr>
          <w:rFonts w:ascii="Times New Roman" w:hAnsi="Times New Roman" w:cs="Times New Roman"/>
          <w:sz w:val="24"/>
          <w:szCs w:val="24"/>
        </w:rPr>
        <w:t>V období Husajnovy vlády těsně před americkou invazí</w:t>
      </w:r>
      <w:r w:rsidR="00231228">
        <w:rPr>
          <w:rFonts w:ascii="Times New Roman" w:hAnsi="Times New Roman" w:cs="Times New Roman"/>
          <w:sz w:val="24"/>
          <w:szCs w:val="24"/>
        </w:rPr>
        <w:t xml:space="preserve"> bylo v Iráku zavedeno </w:t>
      </w:r>
      <w:r w:rsidR="00231228" w:rsidRPr="00584EFB">
        <w:rPr>
          <w:rFonts w:ascii="Times New Roman" w:hAnsi="Times New Roman" w:cs="Times New Roman"/>
          <w:sz w:val="24"/>
          <w:szCs w:val="24"/>
        </w:rPr>
        <w:t xml:space="preserve">omezení svobody slova. Spadal do toho </w:t>
      </w:r>
      <w:r w:rsidR="00231228">
        <w:rPr>
          <w:rFonts w:ascii="Times New Roman" w:hAnsi="Times New Roman" w:cs="Times New Roman"/>
          <w:sz w:val="24"/>
          <w:szCs w:val="24"/>
        </w:rPr>
        <w:t xml:space="preserve">např. </w:t>
      </w:r>
      <w:r w:rsidR="00231228" w:rsidRPr="00584EFB">
        <w:rPr>
          <w:rFonts w:ascii="Times New Roman" w:hAnsi="Times New Roman" w:cs="Times New Roman"/>
          <w:sz w:val="24"/>
          <w:szCs w:val="24"/>
        </w:rPr>
        <w:t xml:space="preserve">i výběr závěrečných prací na vysokých školách především v Bagdádu. Akademičky i studentky </w:t>
      </w:r>
      <w:r w:rsidR="00231228">
        <w:rPr>
          <w:rFonts w:ascii="Times New Roman" w:hAnsi="Times New Roman" w:cs="Times New Roman"/>
          <w:sz w:val="24"/>
          <w:szCs w:val="24"/>
        </w:rPr>
        <w:t xml:space="preserve">byly </w:t>
      </w:r>
      <w:r w:rsidR="00231228" w:rsidRPr="00584EFB">
        <w:rPr>
          <w:rFonts w:ascii="Times New Roman" w:hAnsi="Times New Roman" w:cs="Times New Roman"/>
          <w:sz w:val="24"/>
          <w:szCs w:val="24"/>
        </w:rPr>
        <w:t>kvůli nevhodným tématům, která daná společnost nepodporovala</w:t>
      </w:r>
      <w:r w:rsidR="00231228">
        <w:rPr>
          <w:rFonts w:ascii="Times New Roman" w:hAnsi="Times New Roman" w:cs="Times New Roman"/>
          <w:sz w:val="24"/>
          <w:szCs w:val="24"/>
        </w:rPr>
        <w:t xml:space="preserve">, omezovány </w:t>
      </w:r>
      <w:r w:rsidR="00231228" w:rsidRPr="00584EFB">
        <w:rPr>
          <w:rFonts w:ascii="Times New Roman" w:hAnsi="Times New Roman" w:cs="Times New Roman"/>
          <w:sz w:val="24"/>
          <w:szCs w:val="24"/>
        </w:rPr>
        <w:t>vládní i náboženskou cenzurou. Nicméně ženy trp</w:t>
      </w:r>
      <w:r w:rsidR="00231228">
        <w:rPr>
          <w:rFonts w:ascii="Times New Roman" w:hAnsi="Times New Roman" w:cs="Times New Roman"/>
          <w:sz w:val="24"/>
          <w:szCs w:val="24"/>
        </w:rPr>
        <w:t>ěly</w:t>
      </w:r>
      <w:r w:rsidR="00231228" w:rsidRPr="00584EFB">
        <w:rPr>
          <w:rFonts w:ascii="Times New Roman" w:hAnsi="Times New Roman" w:cs="Times New Roman"/>
          <w:sz w:val="24"/>
          <w:szCs w:val="24"/>
        </w:rPr>
        <w:t xml:space="preserve"> v</w:t>
      </w:r>
      <w:r w:rsidR="00231228">
        <w:rPr>
          <w:rFonts w:ascii="Times New Roman" w:hAnsi="Times New Roman" w:cs="Times New Roman"/>
          <w:sz w:val="24"/>
          <w:szCs w:val="24"/>
        </w:rPr>
        <w:t>yšší</w:t>
      </w:r>
      <w:r w:rsidR="00231228" w:rsidRPr="00584EFB">
        <w:rPr>
          <w:rFonts w:ascii="Times New Roman" w:hAnsi="Times New Roman" w:cs="Times New Roman"/>
          <w:sz w:val="24"/>
          <w:szCs w:val="24"/>
        </w:rPr>
        <w:t xml:space="preserve"> mírou diskriminace než muži, jelikož nejsou o</w:t>
      </w:r>
      <w:r w:rsidR="00231228">
        <w:rPr>
          <w:rFonts w:ascii="Times New Roman" w:hAnsi="Times New Roman" w:cs="Times New Roman"/>
          <w:sz w:val="24"/>
          <w:szCs w:val="24"/>
        </w:rPr>
        <w:t>mezeny</w:t>
      </w:r>
      <w:r w:rsidR="00231228" w:rsidRPr="00584EFB">
        <w:rPr>
          <w:rFonts w:ascii="Times New Roman" w:hAnsi="Times New Roman" w:cs="Times New Roman"/>
          <w:sz w:val="24"/>
          <w:szCs w:val="24"/>
        </w:rPr>
        <w:t xml:space="preserve"> jen cenzurou, ale pokud by jejich práci vedl muž opět by to pohoršovalo společnost.</w:t>
      </w:r>
      <w:r w:rsidR="00231228">
        <w:rPr>
          <w:rFonts w:ascii="Times New Roman" w:hAnsi="Times New Roman" w:cs="Times New Roman"/>
          <w:sz w:val="24"/>
          <w:szCs w:val="24"/>
        </w:rPr>
        <w:t xml:space="preserve"> Ani po</w:t>
      </w:r>
      <w:r w:rsidR="00231228" w:rsidRPr="00584EFB">
        <w:rPr>
          <w:rFonts w:ascii="Times New Roman" w:hAnsi="Times New Roman" w:cs="Times New Roman"/>
          <w:sz w:val="24"/>
          <w:szCs w:val="24"/>
        </w:rPr>
        <w:t xml:space="preserve"> vpádu amerických vojsk do Iráku nedošlo ke zlepšení práv svobody slova. Lze </w:t>
      </w:r>
      <w:proofErr w:type="gramStart"/>
      <w:r w:rsidR="00231228" w:rsidRPr="00584EFB">
        <w:rPr>
          <w:rFonts w:ascii="Times New Roman" w:hAnsi="Times New Roman" w:cs="Times New Roman"/>
          <w:sz w:val="24"/>
          <w:szCs w:val="24"/>
        </w:rPr>
        <w:t>říci</w:t>
      </w:r>
      <w:proofErr w:type="gramEnd"/>
      <w:r w:rsidR="00231228" w:rsidRPr="00584EFB">
        <w:rPr>
          <w:rFonts w:ascii="Times New Roman" w:hAnsi="Times New Roman" w:cs="Times New Roman"/>
          <w:sz w:val="24"/>
          <w:szCs w:val="24"/>
        </w:rPr>
        <w:t xml:space="preserve">, že </w:t>
      </w:r>
      <w:r w:rsidR="00231228">
        <w:rPr>
          <w:rFonts w:ascii="Times New Roman" w:hAnsi="Times New Roman" w:cs="Times New Roman"/>
          <w:sz w:val="24"/>
          <w:szCs w:val="24"/>
        </w:rPr>
        <w:t xml:space="preserve">se ženy s určitými </w:t>
      </w:r>
      <w:r w:rsidR="00231228" w:rsidRPr="00584EFB">
        <w:rPr>
          <w:rFonts w:ascii="Times New Roman" w:hAnsi="Times New Roman" w:cs="Times New Roman"/>
          <w:sz w:val="24"/>
          <w:szCs w:val="24"/>
        </w:rPr>
        <w:t>omezení</w:t>
      </w:r>
      <w:r w:rsidR="00231228">
        <w:rPr>
          <w:rFonts w:ascii="Times New Roman" w:hAnsi="Times New Roman" w:cs="Times New Roman"/>
          <w:sz w:val="24"/>
          <w:szCs w:val="24"/>
        </w:rPr>
        <w:t>mi potýkaly</w:t>
      </w:r>
      <w:r w:rsidR="00231228" w:rsidRPr="00584EFB">
        <w:rPr>
          <w:rFonts w:ascii="Times New Roman" w:hAnsi="Times New Roman" w:cs="Times New Roman"/>
          <w:sz w:val="24"/>
          <w:szCs w:val="24"/>
        </w:rPr>
        <w:t xml:space="preserve"> před invaz</w:t>
      </w:r>
      <w:r w:rsidR="00743A67">
        <w:rPr>
          <w:rFonts w:ascii="Times New Roman" w:hAnsi="Times New Roman" w:cs="Times New Roman"/>
          <w:sz w:val="24"/>
          <w:szCs w:val="24"/>
        </w:rPr>
        <w:t>í a po ní</w:t>
      </w:r>
      <w:r w:rsidR="00231228" w:rsidRPr="00584EFB">
        <w:rPr>
          <w:rFonts w:ascii="Times New Roman" w:hAnsi="Times New Roman" w:cs="Times New Roman"/>
          <w:sz w:val="24"/>
          <w:szCs w:val="24"/>
        </w:rPr>
        <w:t xml:space="preserve"> bez rozdílu</w:t>
      </w:r>
      <w:r w:rsidR="00231228">
        <w:rPr>
          <w:rFonts w:ascii="Times New Roman" w:hAnsi="Times New Roman" w:cs="Times New Roman"/>
          <w:sz w:val="24"/>
          <w:szCs w:val="24"/>
        </w:rPr>
        <w:t xml:space="preserve"> </w:t>
      </w:r>
      <w:r w:rsidR="00231228" w:rsidRPr="00584EFB">
        <w:rPr>
          <w:rFonts w:ascii="Times New Roman" w:hAnsi="Times New Roman" w:cs="Times New Roman"/>
          <w:sz w:val="24"/>
          <w:szCs w:val="24"/>
        </w:rPr>
        <w:t>(</w:t>
      </w:r>
      <w:proofErr w:type="spellStart"/>
      <w:r w:rsidR="00231228" w:rsidRPr="00584EFB">
        <w:rPr>
          <w:rFonts w:ascii="Times New Roman" w:hAnsi="Times New Roman" w:cs="Times New Roman"/>
          <w:color w:val="000000"/>
          <w:sz w:val="24"/>
          <w:szCs w:val="24"/>
          <w:shd w:val="clear" w:color="auto" w:fill="FFFFFF"/>
        </w:rPr>
        <w:t>Witwit</w:t>
      </w:r>
      <w:proofErr w:type="spellEnd"/>
      <w:r w:rsidR="00231228" w:rsidRPr="00584EFB">
        <w:rPr>
          <w:rFonts w:ascii="Times New Roman" w:hAnsi="Times New Roman" w:cs="Times New Roman"/>
          <w:color w:val="000000"/>
          <w:sz w:val="24"/>
          <w:szCs w:val="24"/>
          <w:shd w:val="clear" w:color="auto" w:fill="FFFFFF"/>
        </w:rPr>
        <w:t>, 2012, s. 127</w:t>
      </w:r>
      <w:r w:rsidR="00231228" w:rsidRPr="00EA7739">
        <w:rPr>
          <w:rFonts w:ascii="Times New Roman" w:hAnsi="Times New Roman" w:cs="Times New Roman"/>
          <w:sz w:val="24"/>
          <w:szCs w:val="24"/>
        </w:rPr>
        <w:t>–</w:t>
      </w:r>
      <w:r w:rsidR="00231228" w:rsidRPr="00584EFB">
        <w:rPr>
          <w:rFonts w:ascii="Times New Roman" w:hAnsi="Times New Roman" w:cs="Times New Roman"/>
          <w:color w:val="000000"/>
          <w:sz w:val="24"/>
          <w:szCs w:val="24"/>
          <w:shd w:val="clear" w:color="auto" w:fill="FFFFFF"/>
        </w:rPr>
        <w:t>132).</w:t>
      </w:r>
    </w:p>
    <w:p w14:paraId="07ECE4A2" w14:textId="0C1950F3" w:rsidR="000E48F8" w:rsidRPr="006C6B78" w:rsidRDefault="003F2B19" w:rsidP="00D04277">
      <w:pPr>
        <w:spacing w:after="0" w:line="360" w:lineRule="auto"/>
        <w:ind w:firstLine="708"/>
        <w:jc w:val="both"/>
        <w:rPr>
          <w:rFonts w:ascii="Times New Roman" w:hAnsi="Times New Roman" w:cs="Times New Roman"/>
          <w:color w:val="000000"/>
          <w:sz w:val="24"/>
          <w:szCs w:val="24"/>
          <w:shd w:val="clear" w:color="auto" w:fill="FFFFFF"/>
        </w:rPr>
      </w:pPr>
      <w:r>
        <w:rPr>
          <w:rFonts w:ascii="Times New Roman" w:hAnsi="Times New Roman" w:cs="Times New Roman"/>
          <w:sz w:val="24"/>
          <w:szCs w:val="24"/>
        </w:rPr>
        <w:t>P</w:t>
      </w:r>
      <w:r w:rsidR="00770FD4" w:rsidRPr="00EC5A8D">
        <w:rPr>
          <w:rFonts w:ascii="Times New Roman" w:hAnsi="Times New Roman" w:cs="Times New Roman"/>
          <w:sz w:val="24"/>
          <w:szCs w:val="24"/>
        </w:rPr>
        <w:t>o americké invazi</w:t>
      </w:r>
      <w:r w:rsidR="00FE22FB">
        <w:rPr>
          <w:rFonts w:ascii="Times New Roman" w:hAnsi="Times New Roman" w:cs="Times New Roman"/>
          <w:sz w:val="24"/>
          <w:szCs w:val="24"/>
        </w:rPr>
        <w:t xml:space="preserve"> </w:t>
      </w:r>
      <w:r>
        <w:rPr>
          <w:rFonts w:ascii="Times New Roman" w:hAnsi="Times New Roman" w:cs="Times New Roman"/>
          <w:sz w:val="24"/>
          <w:szCs w:val="24"/>
        </w:rPr>
        <w:t xml:space="preserve">se </w:t>
      </w:r>
      <w:r w:rsidR="00770FD4" w:rsidRPr="00EC5A8D">
        <w:rPr>
          <w:rFonts w:ascii="Times New Roman" w:hAnsi="Times New Roman" w:cs="Times New Roman"/>
          <w:sz w:val="24"/>
          <w:szCs w:val="24"/>
        </w:rPr>
        <w:t>politick</w:t>
      </w:r>
      <w:r w:rsidR="00770FD4">
        <w:rPr>
          <w:rFonts w:ascii="Times New Roman" w:hAnsi="Times New Roman" w:cs="Times New Roman"/>
          <w:sz w:val="24"/>
          <w:szCs w:val="24"/>
        </w:rPr>
        <w:t>ou situací</w:t>
      </w:r>
      <w:r w:rsidR="00770FD4" w:rsidRPr="00EC5A8D">
        <w:rPr>
          <w:rFonts w:ascii="Times New Roman" w:hAnsi="Times New Roman" w:cs="Times New Roman"/>
          <w:sz w:val="24"/>
          <w:szCs w:val="24"/>
        </w:rPr>
        <w:t xml:space="preserve"> v Iráku zabýval CPA</w:t>
      </w:r>
      <w:r w:rsidR="00B07932">
        <w:rPr>
          <w:rFonts w:ascii="Times New Roman" w:hAnsi="Times New Roman" w:cs="Times New Roman"/>
          <w:sz w:val="24"/>
          <w:szCs w:val="24"/>
        </w:rPr>
        <w:t>, přičemž</w:t>
      </w:r>
      <w:r w:rsidR="00770FD4" w:rsidRPr="00EC5A8D">
        <w:rPr>
          <w:rFonts w:ascii="Times New Roman" w:hAnsi="Times New Roman" w:cs="Times New Roman"/>
          <w:sz w:val="24"/>
          <w:szCs w:val="24"/>
        </w:rPr>
        <w:t xml:space="preserve"> vytvořil </w:t>
      </w:r>
      <w:r w:rsidR="00770FD4">
        <w:rPr>
          <w:rFonts w:ascii="Times New Roman" w:hAnsi="Times New Roman" w:cs="Times New Roman"/>
          <w:sz w:val="24"/>
          <w:szCs w:val="24"/>
        </w:rPr>
        <w:t>I</w:t>
      </w:r>
      <w:r w:rsidR="00770FD4" w:rsidRPr="00EC5A8D">
        <w:rPr>
          <w:rFonts w:ascii="Times New Roman" w:hAnsi="Times New Roman" w:cs="Times New Roman"/>
          <w:sz w:val="24"/>
          <w:szCs w:val="24"/>
        </w:rPr>
        <w:t>ráckou správní radu</w:t>
      </w:r>
      <w:r w:rsidR="00770FD4">
        <w:rPr>
          <w:rFonts w:ascii="Times New Roman" w:hAnsi="Times New Roman" w:cs="Times New Roman"/>
          <w:sz w:val="24"/>
          <w:szCs w:val="24"/>
        </w:rPr>
        <w:t xml:space="preserve"> (ICG)</w:t>
      </w:r>
      <w:r w:rsidR="00770FD4" w:rsidRPr="00EC5A8D">
        <w:rPr>
          <w:rFonts w:ascii="Times New Roman" w:hAnsi="Times New Roman" w:cs="Times New Roman"/>
          <w:sz w:val="24"/>
          <w:szCs w:val="24"/>
        </w:rPr>
        <w:t xml:space="preserve"> s 25 členy. Nicméně většinu z tohoto celku zastupovali převážně muži</w:t>
      </w:r>
      <w:r w:rsidR="00770FD4">
        <w:rPr>
          <w:rFonts w:ascii="Times New Roman" w:hAnsi="Times New Roman" w:cs="Times New Roman"/>
          <w:sz w:val="24"/>
          <w:szCs w:val="24"/>
        </w:rPr>
        <w:t xml:space="preserve">, </w:t>
      </w:r>
      <w:r w:rsidR="00770FD4" w:rsidRPr="00EC5A8D">
        <w:rPr>
          <w:rFonts w:ascii="Times New Roman" w:hAnsi="Times New Roman" w:cs="Times New Roman"/>
          <w:sz w:val="24"/>
          <w:szCs w:val="24"/>
        </w:rPr>
        <w:t xml:space="preserve">ženy se účastnily jen </w:t>
      </w:r>
      <w:r w:rsidR="00770FD4">
        <w:rPr>
          <w:rFonts w:ascii="Times New Roman" w:hAnsi="Times New Roman" w:cs="Times New Roman"/>
          <w:sz w:val="24"/>
          <w:szCs w:val="24"/>
        </w:rPr>
        <w:t>v počtu tří a ani jedna z nich nebyla sunnitského vyznání</w:t>
      </w:r>
      <w:r w:rsidR="00770FD4" w:rsidRPr="00EC5A8D">
        <w:rPr>
          <w:rFonts w:ascii="Times New Roman" w:hAnsi="Times New Roman" w:cs="Times New Roman"/>
          <w:sz w:val="24"/>
          <w:szCs w:val="24"/>
        </w:rPr>
        <w:t>.</w:t>
      </w:r>
      <w:r w:rsidR="00770FD4">
        <w:rPr>
          <w:rFonts w:ascii="Times New Roman" w:hAnsi="Times New Roman" w:cs="Times New Roman"/>
          <w:sz w:val="24"/>
          <w:szCs w:val="24"/>
        </w:rPr>
        <w:t xml:space="preserve"> </w:t>
      </w:r>
      <w:r w:rsidR="008D3B95">
        <w:rPr>
          <w:rFonts w:ascii="Times New Roman" w:hAnsi="Times New Roman" w:cs="Times New Roman"/>
          <w:sz w:val="24"/>
          <w:szCs w:val="24"/>
        </w:rPr>
        <w:t xml:space="preserve">Co se týče účasti žen na kandidátních listinách </w:t>
      </w:r>
      <w:r w:rsidR="00770FD4">
        <w:rPr>
          <w:rFonts w:ascii="Times New Roman" w:hAnsi="Times New Roman" w:cs="Times New Roman"/>
          <w:sz w:val="24"/>
          <w:szCs w:val="24"/>
        </w:rPr>
        <w:t xml:space="preserve">převládalo zastoupení šíitských a </w:t>
      </w:r>
      <w:r w:rsidR="008D3B95">
        <w:rPr>
          <w:rFonts w:ascii="Times New Roman" w:hAnsi="Times New Roman" w:cs="Times New Roman"/>
          <w:sz w:val="24"/>
          <w:szCs w:val="24"/>
        </w:rPr>
        <w:t>k</w:t>
      </w:r>
      <w:r w:rsidR="00770FD4">
        <w:rPr>
          <w:rFonts w:ascii="Times New Roman" w:hAnsi="Times New Roman" w:cs="Times New Roman"/>
          <w:sz w:val="24"/>
          <w:szCs w:val="24"/>
        </w:rPr>
        <w:t>urdských žen.</w:t>
      </w:r>
      <w:r w:rsidR="00770FD4" w:rsidRPr="00EC5A8D">
        <w:rPr>
          <w:rFonts w:ascii="Times New Roman" w:hAnsi="Times New Roman" w:cs="Times New Roman"/>
          <w:sz w:val="24"/>
          <w:szCs w:val="24"/>
        </w:rPr>
        <w:t xml:space="preserve"> Volební zákon a jeho novela z roku 2009 říká, že „…</w:t>
      </w:r>
      <w:r w:rsidR="00770FD4" w:rsidRPr="00EC5A8D">
        <w:rPr>
          <w:rFonts w:ascii="Times New Roman" w:hAnsi="Times New Roman" w:cs="Times New Roman"/>
          <w:i/>
          <w:iCs/>
          <w:sz w:val="24"/>
          <w:szCs w:val="24"/>
        </w:rPr>
        <w:t>musí být nejméně 25 procent kandidátů na kandidátní listině strany ženy</w:t>
      </w:r>
      <w:r w:rsidR="00770FD4" w:rsidRPr="00EC5A8D">
        <w:rPr>
          <w:rFonts w:ascii="Times New Roman" w:hAnsi="Times New Roman" w:cs="Times New Roman"/>
          <w:sz w:val="24"/>
          <w:szCs w:val="24"/>
        </w:rPr>
        <w:t>“ (</w:t>
      </w:r>
      <w:proofErr w:type="spellStart"/>
      <w:r w:rsidR="00770FD4" w:rsidRPr="00EC5A8D">
        <w:rPr>
          <w:rFonts w:ascii="Times New Roman" w:hAnsi="Times New Roman" w:cs="Times New Roman"/>
          <w:sz w:val="24"/>
          <w:szCs w:val="24"/>
        </w:rPr>
        <w:t>Vilardo</w:t>
      </w:r>
      <w:proofErr w:type="spellEnd"/>
      <w:r w:rsidR="00770FD4" w:rsidRPr="00EC5A8D">
        <w:rPr>
          <w:rFonts w:ascii="Times New Roman" w:hAnsi="Times New Roman" w:cs="Times New Roman"/>
          <w:sz w:val="24"/>
          <w:szCs w:val="24"/>
        </w:rPr>
        <w:t xml:space="preserve"> </w:t>
      </w:r>
      <w:r w:rsidR="00770FD4" w:rsidRPr="00EC5A8D">
        <w:rPr>
          <w:rFonts w:ascii="Times New Roman" w:hAnsi="Times New Roman" w:cs="Times New Roman"/>
          <w:color w:val="222222"/>
          <w:sz w:val="24"/>
          <w:szCs w:val="24"/>
          <w:shd w:val="clear" w:color="auto" w:fill="FFFFFF"/>
        </w:rPr>
        <w:t xml:space="preserve">&amp; </w:t>
      </w:r>
      <w:proofErr w:type="spellStart"/>
      <w:r w:rsidR="00770FD4" w:rsidRPr="00EC5A8D">
        <w:rPr>
          <w:rFonts w:ascii="Times New Roman" w:hAnsi="Times New Roman" w:cs="Times New Roman"/>
          <w:color w:val="222222"/>
          <w:sz w:val="24"/>
          <w:szCs w:val="24"/>
          <w:shd w:val="clear" w:color="auto" w:fill="FFFFFF"/>
        </w:rPr>
        <w:t>Bittar</w:t>
      </w:r>
      <w:proofErr w:type="spellEnd"/>
      <w:r w:rsidR="00770FD4" w:rsidRPr="00EC5A8D">
        <w:rPr>
          <w:rFonts w:ascii="Times New Roman" w:hAnsi="Times New Roman" w:cs="Times New Roman"/>
          <w:sz w:val="24"/>
          <w:szCs w:val="24"/>
        </w:rPr>
        <w:t xml:space="preserve"> s. 21). </w:t>
      </w:r>
      <w:r w:rsidR="00BC1EAF">
        <w:rPr>
          <w:rFonts w:ascii="Times New Roman" w:hAnsi="Times New Roman" w:cs="Times New Roman"/>
          <w:sz w:val="24"/>
          <w:szCs w:val="24"/>
        </w:rPr>
        <w:t xml:space="preserve">Ale nepohlíželo se na to, zda </w:t>
      </w:r>
      <w:r w:rsidR="00F81CA9">
        <w:rPr>
          <w:rFonts w:ascii="Times New Roman" w:hAnsi="Times New Roman" w:cs="Times New Roman"/>
          <w:sz w:val="24"/>
          <w:szCs w:val="24"/>
        </w:rPr>
        <w:t>mají být</w:t>
      </w:r>
      <w:r w:rsidR="00BC1EAF">
        <w:rPr>
          <w:rFonts w:ascii="Times New Roman" w:hAnsi="Times New Roman" w:cs="Times New Roman"/>
          <w:sz w:val="24"/>
          <w:szCs w:val="24"/>
        </w:rPr>
        <w:t xml:space="preserve"> sunnitského nebo šíitského vyznání. </w:t>
      </w:r>
      <w:r w:rsidR="00770FD4" w:rsidRPr="00EC5A8D">
        <w:rPr>
          <w:rFonts w:ascii="Times New Roman" w:hAnsi="Times New Roman" w:cs="Times New Roman"/>
          <w:sz w:val="24"/>
          <w:szCs w:val="24"/>
        </w:rPr>
        <w:t>Zastoupení žen v iráckém parlamentu pomocí stanoveného poměru</w:t>
      </w:r>
      <w:r w:rsidR="00770FD4">
        <w:rPr>
          <w:rFonts w:ascii="Times New Roman" w:hAnsi="Times New Roman" w:cs="Times New Roman"/>
          <w:sz w:val="24"/>
          <w:szCs w:val="24"/>
        </w:rPr>
        <w:t xml:space="preserve"> </w:t>
      </w:r>
      <w:r w:rsidR="00770FD4" w:rsidRPr="00EC5A8D">
        <w:rPr>
          <w:rFonts w:ascii="Times New Roman" w:hAnsi="Times New Roman" w:cs="Times New Roman"/>
          <w:sz w:val="24"/>
          <w:szCs w:val="24"/>
        </w:rPr>
        <w:t>nezaručil</w:t>
      </w:r>
      <w:r w:rsidR="00FF2680">
        <w:rPr>
          <w:rFonts w:ascii="Times New Roman" w:hAnsi="Times New Roman" w:cs="Times New Roman"/>
          <w:sz w:val="24"/>
          <w:szCs w:val="24"/>
        </w:rPr>
        <w:t>o</w:t>
      </w:r>
      <w:r w:rsidR="00770FD4" w:rsidRPr="00EC5A8D">
        <w:rPr>
          <w:rFonts w:ascii="Times New Roman" w:hAnsi="Times New Roman" w:cs="Times New Roman"/>
          <w:sz w:val="24"/>
          <w:szCs w:val="24"/>
        </w:rPr>
        <w:t xml:space="preserve"> začlenění nebo prosazování ženských otázek do celkové politické agendy. Jejich politická moc </w:t>
      </w:r>
      <w:r w:rsidR="00770FD4">
        <w:rPr>
          <w:rFonts w:ascii="Times New Roman" w:hAnsi="Times New Roman" w:cs="Times New Roman"/>
          <w:sz w:val="24"/>
          <w:szCs w:val="24"/>
        </w:rPr>
        <w:t>byla</w:t>
      </w:r>
      <w:r w:rsidR="00770FD4" w:rsidRPr="00EC5A8D">
        <w:rPr>
          <w:rFonts w:ascii="Times New Roman" w:hAnsi="Times New Roman" w:cs="Times New Roman"/>
          <w:sz w:val="24"/>
          <w:szCs w:val="24"/>
        </w:rPr>
        <w:t xml:space="preserve"> velmi slabá a spíše </w:t>
      </w:r>
      <w:r w:rsidR="008C7697">
        <w:rPr>
          <w:rFonts w:ascii="Times New Roman" w:hAnsi="Times New Roman" w:cs="Times New Roman"/>
          <w:sz w:val="24"/>
          <w:szCs w:val="24"/>
        </w:rPr>
        <w:t>byly</w:t>
      </w:r>
      <w:r w:rsidR="00770FD4" w:rsidRPr="00EC5A8D">
        <w:rPr>
          <w:rFonts w:ascii="Times New Roman" w:hAnsi="Times New Roman" w:cs="Times New Roman"/>
          <w:sz w:val="24"/>
          <w:szCs w:val="24"/>
        </w:rPr>
        <w:t xml:space="preserve"> využívány a ovlivňovány sektářským členěním</w:t>
      </w:r>
      <w:r w:rsidR="00D87ECA">
        <w:rPr>
          <w:rFonts w:ascii="Times New Roman" w:hAnsi="Times New Roman" w:cs="Times New Roman"/>
          <w:sz w:val="24"/>
          <w:szCs w:val="24"/>
        </w:rPr>
        <w:t xml:space="preserve">. </w:t>
      </w:r>
      <w:r w:rsidR="00FF2680">
        <w:rPr>
          <w:rFonts w:ascii="Times New Roman" w:eastAsia="Times New Roman" w:hAnsi="Times New Roman" w:cs="Times New Roman"/>
          <w:sz w:val="24"/>
          <w:szCs w:val="24"/>
          <w:lang w:eastAsia="cs-CZ"/>
        </w:rPr>
        <w:lastRenderedPageBreak/>
        <w:t>Z</w:t>
      </w:r>
      <w:r w:rsidR="00D87ECA" w:rsidRPr="0014304B">
        <w:rPr>
          <w:rFonts w:ascii="Times New Roman" w:eastAsia="Times New Roman" w:hAnsi="Times New Roman" w:cs="Times New Roman"/>
          <w:sz w:val="24"/>
          <w:szCs w:val="24"/>
          <w:lang w:eastAsia="cs-CZ"/>
        </w:rPr>
        <w:t xml:space="preserve">ákon z roku 2009 </w:t>
      </w:r>
      <w:r w:rsidR="00FF2680">
        <w:rPr>
          <w:rFonts w:ascii="Times New Roman" w:eastAsia="Times New Roman" w:hAnsi="Times New Roman" w:cs="Times New Roman"/>
          <w:sz w:val="24"/>
          <w:szCs w:val="24"/>
          <w:lang w:eastAsia="cs-CZ"/>
        </w:rPr>
        <w:t>ženám</w:t>
      </w:r>
      <w:r w:rsidR="00D87ECA" w:rsidRPr="0014304B">
        <w:rPr>
          <w:rFonts w:ascii="Times New Roman" w:eastAsia="Times New Roman" w:hAnsi="Times New Roman" w:cs="Times New Roman"/>
          <w:sz w:val="24"/>
          <w:szCs w:val="24"/>
          <w:lang w:eastAsia="cs-CZ"/>
        </w:rPr>
        <w:t xml:space="preserve"> </w:t>
      </w:r>
      <w:r w:rsidR="00E01D4E">
        <w:rPr>
          <w:rFonts w:ascii="Times New Roman" w:eastAsia="Times New Roman" w:hAnsi="Times New Roman" w:cs="Times New Roman"/>
          <w:sz w:val="24"/>
          <w:szCs w:val="24"/>
          <w:lang w:eastAsia="cs-CZ"/>
        </w:rPr>
        <w:t xml:space="preserve">sice </w:t>
      </w:r>
      <w:r w:rsidR="00D87ECA" w:rsidRPr="0014304B">
        <w:rPr>
          <w:rFonts w:ascii="Times New Roman" w:eastAsia="Times New Roman" w:hAnsi="Times New Roman" w:cs="Times New Roman"/>
          <w:sz w:val="24"/>
          <w:szCs w:val="24"/>
          <w:lang w:eastAsia="cs-CZ"/>
        </w:rPr>
        <w:t>zaruč</w:t>
      </w:r>
      <w:r w:rsidR="00FF2680">
        <w:rPr>
          <w:rFonts w:ascii="Times New Roman" w:eastAsia="Times New Roman" w:hAnsi="Times New Roman" w:cs="Times New Roman"/>
          <w:sz w:val="24"/>
          <w:szCs w:val="24"/>
          <w:lang w:eastAsia="cs-CZ"/>
        </w:rPr>
        <w:t>uje</w:t>
      </w:r>
      <w:r w:rsidR="00D87ECA" w:rsidRPr="0014304B">
        <w:rPr>
          <w:rFonts w:ascii="Times New Roman" w:eastAsia="Times New Roman" w:hAnsi="Times New Roman" w:cs="Times New Roman"/>
          <w:sz w:val="24"/>
          <w:szCs w:val="24"/>
          <w:lang w:eastAsia="cs-CZ"/>
        </w:rPr>
        <w:t xml:space="preserve"> více politických práv, nelze t</w:t>
      </w:r>
      <w:r w:rsidR="00D87ECA">
        <w:rPr>
          <w:rFonts w:ascii="Times New Roman" w:eastAsia="Times New Roman" w:hAnsi="Times New Roman" w:cs="Times New Roman"/>
          <w:sz w:val="24"/>
          <w:szCs w:val="24"/>
          <w:lang w:eastAsia="cs-CZ"/>
        </w:rPr>
        <w:t>edy</w:t>
      </w:r>
      <w:r w:rsidR="00D87ECA" w:rsidRPr="0014304B">
        <w:rPr>
          <w:rFonts w:ascii="Times New Roman" w:eastAsia="Times New Roman" w:hAnsi="Times New Roman" w:cs="Times New Roman"/>
          <w:sz w:val="24"/>
          <w:szCs w:val="24"/>
          <w:lang w:eastAsia="cs-CZ"/>
        </w:rPr>
        <w:t xml:space="preserve"> úplně mluvit o snížení lidských práv, protože došlo k pozitivní diskriminaci. </w:t>
      </w:r>
      <w:r w:rsidR="00E01D4E">
        <w:rPr>
          <w:rFonts w:ascii="Times New Roman" w:eastAsia="Times New Roman" w:hAnsi="Times New Roman" w:cs="Times New Roman"/>
          <w:sz w:val="24"/>
          <w:szCs w:val="24"/>
          <w:lang w:eastAsia="cs-CZ"/>
        </w:rPr>
        <w:t xml:space="preserve">Silně se ale projevoval </w:t>
      </w:r>
      <w:r w:rsidR="00D87ECA" w:rsidRPr="0014304B">
        <w:rPr>
          <w:rFonts w:ascii="Times New Roman" w:eastAsia="Times New Roman" w:hAnsi="Times New Roman" w:cs="Times New Roman"/>
          <w:sz w:val="24"/>
          <w:szCs w:val="24"/>
          <w:lang w:eastAsia="cs-CZ"/>
        </w:rPr>
        <w:t>převažující tlak konzervativní společnosti</w:t>
      </w:r>
      <w:r w:rsidR="00DF7B31">
        <w:rPr>
          <w:rFonts w:ascii="Times New Roman" w:eastAsia="Times New Roman" w:hAnsi="Times New Roman" w:cs="Times New Roman"/>
          <w:sz w:val="24"/>
          <w:szCs w:val="24"/>
          <w:lang w:eastAsia="cs-CZ"/>
        </w:rPr>
        <w:t xml:space="preserve"> </w:t>
      </w:r>
      <w:r w:rsidR="00770FD4" w:rsidRPr="00EC5A8D">
        <w:rPr>
          <w:rFonts w:ascii="Times New Roman" w:hAnsi="Times New Roman" w:cs="Times New Roman"/>
          <w:sz w:val="24"/>
          <w:szCs w:val="24"/>
        </w:rPr>
        <w:t>(</w:t>
      </w:r>
      <w:proofErr w:type="spellStart"/>
      <w:r w:rsidR="00770FD4" w:rsidRPr="00EC5A8D">
        <w:rPr>
          <w:rFonts w:ascii="Times New Roman" w:hAnsi="Times New Roman" w:cs="Times New Roman"/>
          <w:sz w:val="24"/>
          <w:szCs w:val="24"/>
        </w:rPr>
        <w:t>Vilardo</w:t>
      </w:r>
      <w:proofErr w:type="spellEnd"/>
      <w:r w:rsidR="00770FD4" w:rsidRPr="00EC5A8D">
        <w:rPr>
          <w:rFonts w:ascii="Times New Roman" w:hAnsi="Times New Roman" w:cs="Times New Roman"/>
          <w:sz w:val="24"/>
          <w:szCs w:val="24"/>
        </w:rPr>
        <w:t xml:space="preserve"> </w:t>
      </w:r>
      <w:r w:rsidR="00770FD4" w:rsidRPr="00EC5A8D">
        <w:rPr>
          <w:rFonts w:ascii="Times New Roman" w:hAnsi="Times New Roman" w:cs="Times New Roman"/>
          <w:color w:val="222222"/>
          <w:sz w:val="24"/>
          <w:szCs w:val="24"/>
          <w:shd w:val="clear" w:color="auto" w:fill="FFFFFF"/>
        </w:rPr>
        <w:t xml:space="preserve">&amp; </w:t>
      </w:r>
      <w:proofErr w:type="spellStart"/>
      <w:r w:rsidR="00770FD4" w:rsidRPr="00EC5A8D">
        <w:rPr>
          <w:rFonts w:ascii="Times New Roman" w:hAnsi="Times New Roman" w:cs="Times New Roman"/>
          <w:color w:val="222222"/>
          <w:sz w:val="24"/>
          <w:szCs w:val="24"/>
          <w:shd w:val="clear" w:color="auto" w:fill="FFFFFF"/>
        </w:rPr>
        <w:t>Bittar</w:t>
      </w:r>
      <w:proofErr w:type="spellEnd"/>
      <w:r w:rsidR="00770FD4" w:rsidRPr="00EC5A8D">
        <w:rPr>
          <w:rFonts w:ascii="Times New Roman" w:hAnsi="Times New Roman" w:cs="Times New Roman"/>
          <w:sz w:val="24"/>
          <w:szCs w:val="24"/>
        </w:rPr>
        <w:t xml:space="preserve">, 2008, s. 21). </w:t>
      </w:r>
      <w:r w:rsidR="00770FD4" w:rsidRPr="009115AB">
        <w:rPr>
          <w:rFonts w:ascii="Times New Roman" w:hAnsi="Times New Roman" w:cs="Times New Roman"/>
          <w:color w:val="000000" w:themeColor="text1"/>
          <w:sz w:val="24"/>
          <w:szCs w:val="24"/>
          <w:shd w:val="clear" w:color="auto" w:fill="FFFFFF"/>
        </w:rPr>
        <w:t>Ženy, které získaly křesla v parlamentu, především ty šíitské, patř</w:t>
      </w:r>
      <w:r w:rsidR="00770FD4">
        <w:rPr>
          <w:rFonts w:ascii="Times New Roman" w:hAnsi="Times New Roman" w:cs="Times New Roman"/>
          <w:color w:val="000000" w:themeColor="text1"/>
          <w:sz w:val="24"/>
          <w:szCs w:val="24"/>
          <w:shd w:val="clear" w:color="auto" w:fill="FFFFFF"/>
        </w:rPr>
        <w:t>ily</w:t>
      </w:r>
      <w:r w:rsidR="00770FD4" w:rsidRPr="009115AB">
        <w:rPr>
          <w:rFonts w:ascii="Times New Roman" w:hAnsi="Times New Roman" w:cs="Times New Roman"/>
          <w:color w:val="000000" w:themeColor="text1"/>
          <w:sz w:val="24"/>
          <w:szCs w:val="24"/>
          <w:shd w:val="clear" w:color="auto" w:fill="FFFFFF"/>
        </w:rPr>
        <w:t xml:space="preserve"> mezi konzervativní, a tudíž se nesnažily prosadit jakékoli změn</w:t>
      </w:r>
      <w:r w:rsidR="00770FD4">
        <w:rPr>
          <w:rFonts w:ascii="Times New Roman" w:hAnsi="Times New Roman" w:cs="Times New Roman"/>
          <w:color w:val="000000" w:themeColor="text1"/>
          <w:sz w:val="24"/>
          <w:szCs w:val="24"/>
          <w:shd w:val="clear" w:color="auto" w:fill="FFFFFF"/>
        </w:rPr>
        <w:t>y</w:t>
      </w:r>
      <w:r w:rsidR="00770FD4" w:rsidRPr="009115AB">
        <w:rPr>
          <w:rFonts w:ascii="Times New Roman" w:hAnsi="Times New Roman" w:cs="Times New Roman"/>
          <w:color w:val="000000" w:themeColor="text1"/>
          <w:sz w:val="24"/>
          <w:szCs w:val="24"/>
          <w:shd w:val="clear" w:color="auto" w:fill="FFFFFF"/>
        </w:rPr>
        <w:t xml:space="preserve"> v ženských právech. Spíše se podřiz</w:t>
      </w:r>
      <w:r w:rsidR="00770FD4">
        <w:rPr>
          <w:rFonts w:ascii="Times New Roman" w:hAnsi="Times New Roman" w:cs="Times New Roman"/>
          <w:color w:val="000000" w:themeColor="text1"/>
          <w:sz w:val="24"/>
          <w:szCs w:val="24"/>
          <w:shd w:val="clear" w:color="auto" w:fill="FFFFFF"/>
        </w:rPr>
        <w:t>ovaly</w:t>
      </w:r>
      <w:r w:rsidR="00770FD4" w:rsidRPr="009115AB">
        <w:rPr>
          <w:rFonts w:ascii="Times New Roman" w:hAnsi="Times New Roman" w:cs="Times New Roman"/>
          <w:color w:val="000000" w:themeColor="text1"/>
          <w:sz w:val="24"/>
          <w:szCs w:val="24"/>
          <w:shd w:val="clear" w:color="auto" w:fill="FFFFFF"/>
        </w:rPr>
        <w:t xml:space="preserve"> rozhodnutí stranických vůdců</w:t>
      </w:r>
      <w:r w:rsidR="00770FD4">
        <w:rPr>
          <w:rFonts w:ascii="Times New Roman" w:hAnsi="Times New Roman" w:cs="Times New Roman"/>
          <w:color w:val="000000" w:themeColor="text1"/>
          <w:sz w:val="24"/>
          <w:szCs w:val="24"/>
          <w:shd w:val="clear" w:color="auto" w:fill="FFFFFF"/>
        </w:rPr>
        <w:t xml:space="preserve">, kteří </w:t>
      </w:r>
      <w:r w:rsidR="00770FD4" w:rsidRPr="009115AB">
        <w:rPr>
          <w:rFonts w:ascii="Times New Roman" w:hAnsi="Times New Roman" w:cs="Times New Roman"/>
          <w:color w:val="000000" w:themeColor="text1"/>
          <w:sz w:val="24"/>
          <w:szCs w:val="24"/>
          <w:shd w:val="clear" w:color="auto" w:fill="FFFFFF"/>
        </w:rPr>
        <w:t>nepodpor</w:t>
      </w:r>
      <w:r w:rsidR="00770FD4">
        <w:rPr>
          <w:rFonts w:ascii="Times New Roman" w:hAnsi="Times New Roman" w:cs="Times New Roman"/>
          <w:color w:val="000000" w:themeColor="text1"/>
          <w:sz w:val="24"/>
          <w:szCs w:val="24"/>
          <w:shd w:val="clear" w:color="auto" w:fill="FFFFFF"/>
        </w:rPr>
        <w:t>ovali</w:t>
      </w:r>
      <w:r w:rsidR="00770FD4" w:rsidRPr="009115AB">
        <w:rPr>
          <w:rFonts w:ascii="Times New Roman" w:hAnsi="Times New Roman" w:cs="Times New Roman"/>
          <w:color w:val="000000" w:themeColor="text1"/>
          <w:sz w:val="24"/>
          <w:szCs w:val="24"/>
          <w:shd w:val="clear" w:color="auto" w:fill="FFFFFF"/>
        </w:rPr>
        <w:t xml:space="preserve"> rozšiřování </w:t>
      </w:r>
      <w:r w:rsidR="00770FD4">
        <w:rPr>
          <w:rFonts w:ascii="Times New Roman" w:hAnsi="Times New Roman" w:cs="Times New Roman"/>
          <w:color w:val="000000" w:themeColor="text1"/>
          <w:sz w:val="24"/>
          <w:szCs w:val="24"/>
          <w:shd w:val="clear" w:color="auto" w:fill="FFFFFF"/>
        </w:rPr>
        <w:t>ženských práv (</w:t>
      </w:r>
      <w:proofErr w:type="spellStart"/>
      <w:r w:rsidR="00770FD4">
        <w:rPr>
          <w:rFonts w:ascii="Times New Roman" w:hAnsi="Times New Roman" w:cs="Times New Roman"/>
          <w:color w:val="000000" w:themeColor="text1"/>
          <w:sz w:val="24"/>
          <w:szCs w:val="24"/>
          <w:shd w:val="clear" w:color="auto" w:fill="FFFFFF"/>
        </w:rPr>
        <w:t>Freedom</w:t>
      </w:r>
      <w:proofErr w:type="spellEnd"/>
      <w:r w:rsidR="00770FD4">
        <w:rPr>
          <w:rFonts w:ascii="Times New Roman" w:hAnsi="Times New Roman" w:cs="Times New Roman"/>
          <w:color w:val="000000" w:themeColor="text1"/>
          <w:sz w:val="24"/>
          <w:szCs w:val="24"/>
          <w:shd w:val="clear" w:color="auto" w:fill="FFFFFF"/>
        </w:rPr>
        <w:t xml:space="preserve"> House, 2010).</w:t>
      </w:r>
      <w:bookmarkEnd w:id="43"/>
    </w:p>
    <w:p w14:paraId="59271B31" w14:textId="780AF959" w:rsidR="008C323A" w:rsidRDefault="00793B35" w:rsidP="00D0427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Z t</w:t>
      </w:r>
      <w:r w:rsidR="00AF1071">
        <w:rPr>
          <w:rFonts w:ascii="Times New Roman" w:hAnsi="Times New Roman" w:cs="Times New Roman"/>
          <w:sz w:val="24"/>
          <w:szCs w:val="24"/>
        </w:rPr>
        <w:t xml:space="preserve">oho </w:t>
      </w:r>
      <w:r w:rsidR="002E793C">
        <w:rPr>
          <w:rFonts w:ascii="Times New Roman" w:hAnsi="Times New Roman" w:cs="Times New Roman"/>
          <w:sz w:val="24"/>
          <w:szCs w:val="24"/>
        </w:rPr>
        <w:t xml:space="preserve">všeho </w:t>
      </w:r>
      <w:r w:rsidR="00AF1071">
        <w:rPr>
          <w:rFonts w:ascii="Times New Roman" w:hAnsi="Times New Roman" w:cs="Times New Roman"/>
          <w:sz w:val="24"/>
          <w:szCs w:val="24"/>
        </w:rPr>
        <w:t>vyplývá, že ani za vlády S. Husajna</w:t>
      </w:r>
      <w:r w:rsidR="006349EB">
        <w:rPr>
          <w:rFonts w:ascii="Times New Roman" w:hAnsi="Times New Roman" w:cs="Times New Roman"/>
          <w:sz w:val="24"/>
          <w:szCs w:val="24"/>
        </w:rPr>
        <w:t xml:space="preserve">, </w:t>
      </w:r>
      <w:r w:rsidR="00AF1071">
        <w:rPr>
          <w:rFonts w:ascii="Times New Roman" w:hAnsi="Times New Roman" w:cs="Times New Roman"/>
          <w:sz w:val="24"/>
          <w:szCs w:val="24"/>
        </w:rPr>
        <w:t>ani v letech 2003</w:t>
      </w:r>
      <w:r w:rsidR="00AF1071" w:rsidRPr="00EA7739">
        <w:rPr>
          <w:rFonts w:ascii="Times New Roman" w:hAnsi="Times New Roman" w:cs="Times New Roman"/>
          <w:sz w:val="24"/>
          <w:szCs w:val="24"/>
        </w:rPr>
        <w:t>–</w:t>
      </w:r>
      <w:r w:rsidR="00AF1071">
        <w:rPr>
          <w:rFonts w:ascii="Times New Roman" w:hAnsi="Times New Roman" w:cs="Times New Roman"/>
          <w:sz w:val="24"/>
          <w:szCs w:val="24"/>
        </w:rPr>
        <w:t>2011 po jeho sesazení nebyl</w:t>
      </w:r>
      <w:r w:rsidR="00145D54">
        <w:rPr>
          <w:rFonts w:ascii="Times New Roman" w:hAnsi="Times New Roman" w:cs="Times New Roman"/>
          <w:sz w:val="24"/>
          <w:szCs w:val="24"/>
        </w:rPr>
        <w:t>y zaji</w:t>
      </w:r>
      <w:r w:rsidR="000639E0">
        <w:rPr>
          <w:rFonts w:ascii="Times New Roman" w:hAnsi="Times New Roman" w:cs="Times New Roman"/>
          <w:sz w:val="24"/>
          <w:szCs w:val="24"/>
        </w:rPr>
        <w:t>štěny rovnoprávné podmínky pro sunnitské ženy v</w:t>
      </w:r>
      <w:r w:rsidR="00A16D1D">
        <w:rPr>
          <w:rFonts w:ascii="Times New Roman" w:hAnsi="Times New Roman" w:cs="Times New Roman"/>
          <w:sz w:val="24"/>
          <w:szCs w:val="24"/>
        </w:rPr>
        <w:t> </w:t>
      </w:r>
      <w:r w:rsidR="000639E0">
        <w:rPr>
          <w:rFonts w:ascii="Times New Roman" w:hAnsi="Times New Roman" w:cs="Times New Roman"/>
          <w:sz w:val="24"/>
          <w:szCs w:val="24"/>
        </w:rPr>
        <w:t>politick</w:t>
      </w:r>
      <w:r w:rsidR="00A16D1D">
        <w:rPr>
          <w:rFonts w:ascii="Times New Roman" w:hAnsi="Times New Roman" w:cs="Times New Roman"/>
          <w:sz w:val="24"/>
          <w:szCs w:val="24"/>
        </w:rPr>
        <w:t>ých právech</w:t>
      </w:r>
      <w:r w:rsidR="00AF1071">
        <w:rPr>
          <w:rFonts w:ascii="Times New Roman" w:hAnsi="Times New Roman" w:cs="Times New Roman"/>
          <w:sz w:val="24"/>
          <w:szCs w:val="24"/>
        </w:rPr>
        <w:t xml:space="preserve">. </w:t>
      </w:r>
      <w:r w:rsidR="00912E26">
        <w:rPr>
          <w:rFonts w:ascii="Times New Roman" w:hAnsi="Times New Roman" w:cs="Times New Roman"/>
          <w:sz w:val="24"/>
          <w:szCs w:val="24"/>
        </w:rPr>
        <w:t xml:space="preserve">I když za dob </w:t>
      </w:r>
      <w:r w:rsidR="007437F4">
        <w:rPr>
          <w:rFonts w:ascii="Times New Roman" w:hAnsi="Times New Roman" w:cs="Times New Roman"/>
          <w:sz w:val="24"/>
          <w:szCs w:val="24"/>
        </w:rPr>
        <w:t xml:space="preserve">Husajnovy </w:t>
      </w:r>
      <w:r w:rsidR="00912E26">
        <w:rPr>
          <w:rFonts w:ascii="Times New Roman" w:hAnsi="Times New Roman" w:cs="Times New Roman"/>
          <w:sz w:val="24"/>
          <w:szCs w:val="24"/>
        </w:rPr>
        <w:t>vlády dosáhly</w:t>
      </w:r>
      <w:r w:rsidR="007437F4">
        <w:rPr>
          <w:rFonts w:ascii="Times New Roman" w:hAnsi="Times New Roman" w:cs="Times New Roman"/>
          <w:sz w:val="24"/>
          <w:szCs w:val="24"/>
        </w:rPr>
        <w:t xml:space="preserve"> sunnitské ženy</w:t>
      </w:r>
      <w:r w:rsidR="00912E26">
        <w:rPr>
          <w:rFonts w:ascii="Times New Roman" w:hAnsi="Times New Roman" w:cs="Times New Roman"/>
          <w:sz w:val="24"/>
          <w:szCs w:val="24"/>
        </w:rPr>
        <w:t xml:space="preserve"> určit</w:t>
      </w:r>
      <w:r w:rsidR="001B2696">
        <w:rPr>
          <w:rFonts w:ascii="Times New Roman" w:hAnsi="Times New Roman" w:cs="Times New Roman"/>
          <w:sz w:val="24"/>
          <w:szCs w:val="24"/>
        </w:rPr>
        <w:t>ého</w:t>
      </w:r>
      <w:r w:rsidR="0074228E">
        <w:rPr>
          <w:rFonts w:ascii="Times New Roman" w:hAnsi="Times New Roman" w:cs="Times New Roman"/>
          <w:sz w:val="24"/>
          <w:szCs w:val="24"/>
        </w:rPr>
        <w:t xml:space="preserve"> zlepšení, nadále byly pod neustálým dohledem a výhružk</w:t>
      </w:r>
      <w:r w:rsidR="00BD4839">
        <w:rPr>
          <w:rFonts w:ascii="Times New Roman" w:hAnsi="Times New Roman" w:cs="Times New Roman"/>
          <w:sz w:val="24"/>
          <w:szCs w:val="24"/>
        </w:rPr>
        <w:t>ami</w:t>
      </w:r>
      <w:r w:rsidR="0074228E">
        <w:rPr>
          <w:rFonts w:ascii="Times New Roman" w:hAnsi="Times New Roman" w:cs="Times New Roman"/>
          <w:sz w:val="24"/>
          <w:szCs w:val="24"/>
        </w:rPr>
        <w:t xml:space="preserve"> smrti, pokud by </w:t>
      </w:r>
      <w:r w:rsidR="00BD4839">
        <w:rPr>
          <w:rFonts w:ascii="Times New Roman" w:hAnsi="Times New Roman" w:cs="Times New Roman"/>
          <w:sz w:val="24"/>
          <w:szCs w:val="24"/>
        </w:rPr>
        <w:t>vzdorovaly</w:t>
      </w:r>
      <w:r w:rsidR="0074228E">
        <w:rPr>
          <w:rFonts w:ascii="Times New Roman" w:hAnsi="Times New Roman" w:cs="Times New Roman"/>
          <w:sz w:val="24"/>
          <w:szCs w:val="24"/>
        </w:rPr>
        <w:t xml:space="preserve"> režimu.</w:t>
      </w:r>
      <w:r w:rsidR="00857B5E">
        <w:rPr>
          <w:rFonts w:ascii="Times New Roman" w:hAnsi="Times New Roman" w:cs="Times New Roman"/>
          <w:sz w:val="24"/>
          <w:szCs w:val="24"/>
        </w:rPr>
        <w:t xml:space="preserve"> H</w:t>
      </w:r>
      <w:r w:rsidR="00AF1071">
        <w:rPr>
          <w:rFonts w:ascii="Times New Roman" w:hAnsi="Times New Roman" w:cs="Times New Roman"/>
          <w:sz w:val="24"/>
          <w:szCs w:val="24"/>
        </w:rPr>
        <w:t>lavními důvody jsou strach a sektářské členění. Za vlády S</w:t>
      </w:r>
      <w:r w:rsidR="00914D80">
        <w:rPr>
          <w:rFonts w:ascii="Times New Roman" w:hAnsi="Times New Roman" w:cs="Times New Roman"/>
          <w:sz w:val="24"/>
          <w:szCs w:val="24"/>
        </w:rPr>
        <w:t>.</w:t>
      </w:r>
      <w:r w:rsidR="00AF1071">
        <w:rPr>
          <w:rFonts w:ascii="Times New Roman" w:hAnsi="Times New Roman" w:cs="Times New Roman"/>
          <w:sz w:val="24"/>
          <w:szCs w:val="24"/>
        </w:rPr>
        <w:t xml:space="preserve"> Husajna byly více podporovány sunnitské ženy, ale po jeho sesazení se jejich práva </w:t>
      </w:r>
      <w:r w:rsidR="001E14E1">
        <w:rPr>
          <w:rFonts w:ascii="Times New Roman" w:hAnsi="Times New Roman" w:cs="Times New Roman"/>
          <w:sz w:val="24"/>
          <w:szCs w:val="24"/>
        </w:rPr>
        <w:t>o</w:t>
      </w:r>
      <w:r w:rsidR="00736417">
        <w:rPr>
          <w:rFonts w:ascii="Times New Roman" w:hAnsi="Times New Roman" w:cs="Times New Roman"/>
          <w:sz w:val="24"/>
          <w:szCs w:val="24"/>
        </w:rPr>
        <w:t>mezila, jelikož</w:t>
      </w:r>
      <w:r w:rsidR="00CD2D3B">
        <w:rPr>
          <w:rFonts w:ascii="Times New Roman" w:hAnsi="Times New Roman" w:cs="Times New Roman"/>
          <w:sz w:val="24"/>
          <w:szCs w:val="24"/>
        </w:rPr>
        <w:t xml:space="preserve"> byly označené za podporovatelky</w:t>
      </w:r>
      <w:r w:rsidR="00736417">
        <w:rPr>
          <w:rFonts w:ascii="Times New Roman" w:hAnsi="Times New Roman" w:cs="Times New Roman"/>
          <w:sz w:val="24"/>
          <w:szCs w:val="24"/>
        </w:rPr>
        <w:t xml:space="preserve"> </w:t>
      </w:r>
      <w:proofErr w:type="spellStart"/>
      <w:r w:rsidR="00AF1071">
        <w:rPr>
          <w:rFonts w:ascii="Times New Roman" w:hAnsi="Times New Roman" w:cs="Times New Roman"/>
          <w:sz w:val="24"/>
          <w:szCs w:val="24"/>
        </w:rPr>
        <w:t>baasistick</w:t>
      </w:r>
      <w:r w:rsidR="00CD2D3B">
        <w:rPr>
          <w:rFonts w:ascii="Times New Roman" w:hAnsi="Times New Roman" w:cs="Times New Roman"/>
          <w:sz w:val="24"/>
          <w:szCs w:val="24"/>
        </w:rPr>
        <w:t>ého</w:t>
      </w:r>
      <w:proofErr w:type="spellEnd"/>
      <w:r w:rsidR="00AF1071">
        <w:rPr>
          <w:rFonts w:ascii="Times New Roman" w:hAnsi="Times New Roman" w:cs="Times New Roman"/>
          <w:sz w:val="24"/>
          <w:szCs w:val="24"/>
        </w:rPr>
        <w:t xml:space="preserve"> režim</w:t>
      </w:r>
      <w:r w:rsidR="00CD2D3B">
        <w:rPr>
          <w:rFonts w:ascii="Times New Roman" w:hAnsi="Times New Roman" w:cs="Times New Roman"/>
          <w:sz w:val="24"/>
          <w:szCs w:val="24"/>
        </w:rPr>
        <w:t>u</w:t>
      </w:r>
      <w:r w:rsidR="00AF1071">
        <w:rPr>
          <w:rFonts w:ascii="Times New Roman" w:hAnsi="Times New Roman" w:cs="Times New Roman"/>
          <w:sz w:val="24"/>
          <w:szCs w:val="24"/>
        </w:rPr>
        <w:t xml:space="preserve">. </w:t>
      </w:r>
      <w:r w:rsidR="00F05B1C">
        <w:rPr>
          <w:rFonts w:ascii="Times New Roman" w:hAnsi="Times New Roman" w:cs="Times New Roman"/>
          <w:sz w:val="24"/>
          <w:szCs w:val="24"/>
        </w:rPr>
        <w:t>Nicméně zhoršení</w:t>
      </w:r>
      <w:r w:rsidR="00DB42BC">
        <w:rPr>
          <w:rFonts w:ascii="Times New Roman" w:hAnsi="Times New Roman" w:cs="Times New Roman"/>
          <w:sz w:val="24"/>
          <w:szCs w:val="24"/>
        </w:rPr>
        <w:t xml:space="preserve"> politických</w:t>
      </w:r>
      <w:r w:rsidR="00F05B1C">
        <w:rPr>
          <w:rFonts w:ascii="Times New Roman" w:hAnsi="Times New Roman" w:cs="Times New Roman"/>
          <w:sz w:val="24"/>
          <w:szCs w:val="24"/>
        </w:rPr>
        <w:t xml:space="preserve"> práv </w:t>
      </w:r>
      <w:r w:rsidR="00DB42BC">
        <w:rPr>
          <w:rFonts w:ascii="Times New Roman" w:hAnsi="Times New Roman" w:cs="Times New Roman"/>
          <w:sz w:val="24"/>
          <w:szCs w:val="24"/>
        </w:rPr>
        <w:t>sunnitských</w:t>
      </w:r>
      <w:r w:rsidR="00F05B1C">
        <w:rPr>
          <w:rFonts w:ascii="Times New Roman" w:hAnsi="Times New Roman" w:cs="Times New Roman"/>
          <w:sz w:val="24"/>
          <w:szCs w:val="24"/>
        </w:rPr>
        <w:t xml:space="preserve"> žen</w:t>
      </w:r>
      <w:r w:rsidR="00730E21">
        <w:rPr>
          <w:rFonts w:ascii="Times New Roman" w:hAnsi="Times New Roman" w:cs="Times New Roman"/>
          <w:sz w:val="24"/>
          <w:szCs w:val="24"/>
        </w:rPr>
        <w:t>, res</w:t>
      </w:r>
      <w:r w:rsidR="000C5158">
        <w:rPr>
          <w:rFonts w:ascii="Times New Roman" w:hAnsi="Times New Roman" w:cs="Times New Roman"/>
          <w:sz w:val="24"/>
          <w:szCs w:val="24"/>
        </w:rPr>
        <w:t xml:space="preserve">p. </w:t>
      </w:r>
      <w:r w:rsidR="00634C2B">
        <w:rPr>
          <w:rFonts w:ascii="Times New Roman" w:hAnsi="Times New Roman" w:cs="Times New Roman"/>
          <w:sz w:val="24"/>
          <w:szCs w:val="24"/>
        </w:rPr>
        <w:t>p</w:t>
      </w:r>
      <w:r w:rsidR="000C5158">
        <w:rPr>
          <w:rFonts w:ascii="Times New Roman" w:hAnsi="Times New Roman" w:cs="Times New Roman"/>
          <w:sz w:val="24"/>
          <w:szCs w:val="24"/>
        </w:rPr>
        <w:t xml:space="preserve">olitického vyjádření nelze </w:t>
      </w:r>
      <w:r w:rsidR="006E1196">
        <w:rPr>
          <w:rFonts w:ascii="Times New Roman" w:hAnsi="Times New Roman" w:cs="Times New Roman"/>
          <w:sz w:val="24"/>
          <w:szCs w:val="24"/>
        </w:rPr>
        <w:t>uspokojivě</w:t>
      </w:r>
      <w:r w:rsidR="000C5158">
        <w:rPr>
          <w:rFonts w:ascii="Times New Roman" w:hAnsi="Times New Roman" w:cs="Times New Roman"/>
          <w:sz w:val="24"/>
          <w:szCs w:val="24"/>
        </w:rPr>
        <w:t xml:space="preserve"> zhodnotit, jelikož odborné články a literatura týkající</w:t>
      </w:r>
      <w:r w:rsidR="00FF3C80">
        <w:rPr>
          <w:rFonts w:ascii="Times New Roman" w:hAnsi="Times New Roman" w:cs="Times New Roman"/>
          <w:sz w:val="24"/>
          <w:szCs w:val="24"/>
        </w:rPr>
        <w:t xml:space="preserve"> se tohoto tématu</w:t>
      </w:r>
      <w:r w:rsidR="007150F1">
        <w:rPr>
          <w:rFonts w:ascii="Times New Roman" w:hAnsi="Times New Roman" w:cs="Times New Roman"/>
          <w:sz w:val="24"/>
          <w:szCs w:val="24"/>
        </w:rPr>
        <w:t xml:space="preserve"> se zaměřují</w:t>
      </w:r>
      <w:r w:rsidR="00FF3C80">
        <w:rPr>
          <w:rFonts w:ascii="Times New Roman" w:hAnsi="Times New Roman" w:cs="Times New Roman"/>
          <w:sz w:val="24"/>
          <w:szCs w:val="24"/>
        </w:rPr>
        <w:t xml:space="preserve"> </w:t>
      </w:r>
      <w:r w:rsidR="002D537E">
        <w:rPr>
          <w:rFonts w:ascii="Times New Roman" w:hAnsi="Times New Roman" w:cs="Times New Roman"/>
          <w:sz w:val="24"/>
          <w:szCs w:val="24"/>
        </w:rPr>
        <w:t xml:space="preserve">obecně </w:t>
      </w:r>
      <w:r w:rsidR="00FF3C80">
        <w:rPr>
          <w:rFonts w:ascii="Times New Roman" w:hAnsi="Times New Roman" w:cs="Times New Roman"/>
          <w:sz w:val="24"/>
          <w:szCs w:val="24"/>
        </w:rPr>
        <w:t xml:space="preserve">na irácké ženy. </w:t>
      </w:r>
      <w:r w:rsidR="00EF6752">
        <w:rPr>
          <w:rFonts w:ascii="Times New Roman" w:hAnsi="Times New Roman" w:cs="Times New Roman"/>
          <w:sz w:val="24"/>
          <w:szCs w:val="24"/>
        </w:rPr>
        <w:t xml:space="preserve">Není přesně </w:t>
      </w:r>
      <w:r w:rsidR="00D37968">
        <w:rPr>
          <w:rFonts w:ascii="Times New Roman" w:hAnsi="Times New Roman" w:cs="Times New Roman"/>
          <w:sz w:val="24"/>
          <w:szCs w:val="24"/>
        </w:rPr>
        <w:t>popsáno</w:t>
      </w:r>
      <w:r w:rsidR="00EF6752">
        <w:rPr>
          <w:rFonts w:ascii="Times New Roman" w:hAnsi="Times New Roman" w:cs="Times New Roman"/>
          <w:sz w:val="24"/>
          <w:szCs w:val="24"/>
        </w:rPr>
        <w:t>,</w:t>
      </w:r>
      <w:r w:rsidR="00D37968">
        <w:rPr>
          <w:rFonts w:ascii="Times New Roman" w:hAnsi="Times New Roman" w:cs="Times New Roman"/>
          <w:sz w:val="24"/>
          <w:szCs w:val="24"/>
        </w:rPr>
        <w:t xml:space="preserve"> jaká konkrétní </w:t>
      </w:r>
      <w:r w:rsidR="00EF6752">
        <w:rPr>
          <w:rFonts w:ascii="Times New Roman" w:hAnsi="Times New Roman" w:cs="Times New Roman"/>
          <w:sz w:val="24"/>
          <w:szCs w:val="24"/>
        </w:rPr>
        <w:t xml:space="preserve">omezení </w:t>
      </w:r>
      <w:r w:rsidR="001731F3">
        <w:rPr>
          <w:rFonts w:ascii="Times New Roman" w:hAnsi="Times New Roman" w:cs="Times New Roman"/>
          <w:sz w:val="24"/>
          <w:szCs w:val="24"/>
        </w:rPr>
        <w:t xml:space="preserve">a do jaké míry </w:t>
      </w:r>
      <w:r w:rsidR="00EF6752">
        <w:rPr>
          <w:rFonts w:ascii="Times New Roman" w:hAnsi="Times New Roman" w:cs="Times New Roman"/>
          <w:sz w:val="24"/>
          <w:szCs w:val="24"/>
        </w:rPr>
        <w:t xml:space="preserve">zasáhly </w:t>
      </w:r>
      <w:r w:rsidR="00DD77C9">
        <w:rPr>
          <w:rFonts w:ascii="Times New Roman" w:hAnsi="Times New Roman" w:cs="Times New Roman"/>
          <w:sz w:val="24"/>
          <w:szCs w:val="24"/>
        </w:rPr>
        <w:t>převážně sunnitské ženy</w:t>
      </w:r>
      <w:r w:rsidR="006E1196">
        <w:rPr>
          <w:rFonts w:ascii="Times New Roman" w:hAnsi="Times New Roman" w:cs="Times New Roman"/>
          <w:sz w:val="24"/>
          <w:szCs w:val="24"/>
        </w:rPr>
        <w:t xml:space="preserve">. </w:t>
      </w:r>
    </w:p>
    <w:p w14:paraId="24E53857" w14:textId="77777777" w:rsidR="00E250B0" w:rsidRDefault="00E250B0" w:rsidP="00D04277">
      <w:pPr>
        <w:spacing w:after="0" w:line="360" w:lineRule="auto"/>
        <w:jc w:val="both"/>
        <w:rPr>
          <w:rFonts w:ascii="Times New Roman" w:hAnsi="Times New Roman" w:cs="Times New Roman"/>
          <w:b/>
          <w:bCs/>
          <w:sz w:val="24"/>
          <w:szCs w:val="24"/>
        </w:rPr>
      </w:pPr>
    </w:p>
    <w:p w14:paraId="5C65D4DB" w14:textId="0212C391" w:rsidR="008C323A" w:rsidRPr="006230A3" w:rsidRDefault="008C323A" w:rsidP="00D04277">
      <w:pPr>
        <w:pStyle w:val="Nadpis3"/>
        <w:spacing w:before="0" w:line="360" w:lineRule="auto"/>
        <w:rPr>
          <w:rFonts w:ascii="Times New Roman" w:hAnsi="Times New Roman" w:cs="Times New Roman"/>
          <w:b/>
          <w:bCs/>
          <w:color w:val="000000" w:themeColor="text1"/>
        </w:rPr>
      </w:pPr>
      <w:bookmarkStart w:id="44" w:name="_Toc133217848"/>
      <w:r w:rsidRPr="006230A3">
        <w:rPr>
          <w:rFonts w:ascii="Times New Roman" w:hAnsi="Times New Roman" w:cs="Times New Roman"/>
          <w:b/>
          <w:bCs/>
          <w:color w:val="000000" w:themeColor="text1"/>
        </w:rPr>
        <w:t xml:space="preserve">Aktéři </w:t>
      </w:r>
      <w:r w:rsidR="003954F0" w:rsidRPr="006230A3">
        <w:rPr>
          <w:rFonts w:ascii="Times New Roman" w:hAnsi="Times New Roman" w:cs="Times New Roman"/>
          <w:b/>
          <w:bCs/>
          <w:color w:val="000000" w:themeColor="text1"/>
        </w:rPr>
        <w:t xml:space="preserve">zapříčiňující </w:t>
      </w:r>
      <w:r w:rsidRPr="006230A3">
        <w:rPr>
          <w:rFonts w:ascii="Times New Roman" w:hAnsi="Times New Roman" w:cs="Times New Roman"/>
          <w:b/>
          <w:bCs/>
          <w:color w:val="000000" w:themeColor="text1"/>
        </w:rPr>
        <w:t>snižování práv sunnitských žen v Iráku v rámci vzdělávací, ekonomické a politické sféry</w:t>
      </w:r>
      <w:bookmarkEnd w:id="44"/>
    </w:p>
    <w:p w14:paraId="342AAB5E" w14:textId="52641C66" w:rsidR="00862710" w:rsidRDefault="00921F81" w:rsidP="00D04277">
      <w:pPr>
        <w:spacing w:after="0" w:line="360" w:lineRule="auto"/>
        <w:jc w:val="both"/>
        <w:rPr>
          <w:rFonts w:ascii="Times New Roman" w:eastAsia="Times New Roman" w:hAnsi="Times New Roman" w:cs="Times New Roman"/>
          <w:sz w:val="24"/>
          <w:szCs w:val="24"/>
          <w:lang w:eastAsia="cs-CZ"/>
        </w:rPr>
      </w:pPr>
      <w:r w:rsidRPr="004F4F7E">
        <w:rPr>
          <w:rFonts w:ascii="Times New Roman" w:eastAsia="Times New Roman" w:hAnsi="Times New Roman" w:cs="Times New Roman"/>
          <w:sz w:val="24"/>
          <w:szCs w:val="24"/>
          <w:lang w:eastAsia="cs-CZ"/>
        </w:rPr>
        <w:t xml:space="preserve">Mezi většinové aktéry snižování práv sunnitských žen v Iráku během americké </w:t>
      </w:r>
      <w:r w:rsidR="006A5A2F">
        <w:rPr>
          <w:rFonts w:ascii="Times New Roman" w:eastAsia="Times New Roman" w:hAnsi="Times New Roman" w:cs="Times New Roman"/>
          <w:sz w:val="24"/>
          <w:szCs w:val="24"/>
          <w:lang w:eastAsia="cs-CZ"/>
        </w:rPr>
        <w:t>intervence</w:t>
      </w:r>
      <w:r w:rsidRPr="004F4F7E">
        <w:rPr>
          <w:rFonts w:ascii="Times New Roman" w:eastAsia="Times New Roman" w:hAnsi="Times New Roman" w:cs="Times New Roman"/>
          <w:sz w:val="24"/>
          <w:szCs w:val="24"/>
          <w:lang w:eastAsia="cs-CZ"/>
        </w:rPr>
        <w:t xml:space="preserve"> lze označit</w:t>
      </w:r>
      <w:r w:rsidR="00794422">
        <w:rPr>
          <w:rFonts w:ascii="Times New Roman" w:eastAsia="Times New Roman" w:hAnsi="Times New Roman" w:cs="Times New Roman"/>
          <w:sz w:val="24"/>
          <w:szCs w:val="24"/>
          <w:lang w:eastAsia="cs-CZ"/>
        </w:rPr>
        <w:t xml:space="preserve"> </w:t>
      </w:r>
      <w:r w:rsidR="00794422">
        <w:rPr>
          <w:rFonts w:ascii="Times New Roman" w:hAnsi="Times New Roman" w:cs="Times New Roman"/>
          <w:sz w:val="24"/>
          <w:szCs w:val="24"/>
        </w:rPr>
        <w:t>náboženské extremisty</w:t>
      </w:r>
      <w:r w:rsidR="00C11A05">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Tito zradikalizovaní muži po americké invazi začal</w:t>
      </w:r>
      <w:r w:rsidR="00D3158E">
        <w:rPr>
          <w:rFonts w:ascii="Times New Roman" w:eastAsia="Times New Roman" w:hAnsi="Times New Roman" w:cs="Times New Roman"/>
          <w:sz w:val="24"/>
          <w:szCs w:val="24"/>
          <w:lang w:eastAsia="cs-CZ"/>
        </w:rPr>
        <w:t>i</w:t>
      </w:r>
      <w:r>
        <w:rPr>
          <w:rFonts w:ascii="Times New Roman" w:eastAsia="Times New Roman" w:hAnsi="Times New Roman" w:cs="Times New Roman"/>
          <w:sz w:val="24"/>
          <w:szCs w:val="24"/>
          <w:lang w:eastAsia="cs-CZ"/>
        </w:rPr>
        <w:t xml:space="preserve"> podporovat ve vysoké míře tradiční patriarchální </w:t>
      </w:r>
      <w:r w:rsidRPr="00B31DDA">
        <w:rPr>
          <w:rFonts w:ascii="Times New Roman" w:hAnsi="Times New Roman" w:cs="Times New Roman"/>
          <w:sz w:val="24"/>
          <w:szCs w:val="24"/>
        </w:rPr>
        <w:t>roli žen</w:t>
      </w:r>
      <w:r>
        <w:rPr>
          <w:rFonts w:ascii="Times New Roman" w:hAnsi="Times New Roman" w:cs="Times New Roman"/>
          <w:sz w:val="24"/>
          <w:szCs w:val="24"/>
        </w:rPr>
        <w:t>.</w:t>
      </w:r>
      <w:r w:rsidRPr="00B31DDA">
        <w:rPr>
          <w:rFonts w:ascii="Times New Roman" w:hAnsi="Times New Roman" w:cs="Times New Roman"/>
          <w:sz w:val="24"/>
          <w:szCs w:val="24"/>
        </w:rPr>
        <w:t xml:space="preserve"> </w:t>
      </w:r>
      <w:r>
        <w:rPr>
          <w:rFonts w:ascii="Times New Roman" w:hAnsi="Times New Roman" w:cs="Times New Roman"/>
          <w:sz w:val="24"/>
          <w:szCs w:val="24"/>
        </w:rPr>
        <w:t xml:space="preserve"> Ženy by se měly podle nich starat o rodinu, dělat domácí práce, nosit </w:t>
      </w:r>
      <w:proofErr w:type="spellStart"/>
      <w:r>
        <w:rPr>
          <w:rFonts w:ascii="Times New Roman" w:hAnsi="Times New Roman" w:cs="Times New Roman"/>
          <w:sz w:val="24"/>
          <w:szCs w:val="24"/>
        </w:rPr>
        <w:t>hidžáb</w:t>
      </w:r>
      <w:proofErr w:type="spellEnd"/>
      <w:r>
        <w:rPr>
          <w:rFonts w:ascii="Times New Roman" w:hAnsi="Times New Roman" w:cs="Times New Roman"/>
          <w:sz w:val="24"/>
          <w:szCs w:val="24"/>
        </w:rPr>
        <w:t xml:space="preserve"> a nepodílet se do vysoké míry na veřejném dění.</w:t>
      </w:r>
      <w:r w:rsidRPr="00B31DDA">
        <w:rPr>
          <w:rFonts w:ascii="Times New Roman" w:hAnsi="Times New Roman" w:cs="Times New Roman"/>
          <w:sz w:val="24"/>
          <w:szCs w:val="24"/>
        </w:rPr>
        <w:t xml:space="preserve"> </w:t>
      </w:r>
      <w:r>
        <w:rPr>
          <w:rFonts w:ascii="Times New Roman" w:hAnsi="Times New Roman" w:cs="Times New Roman"/>
          <w:sz w:val="24"/>
          <w:szCs w:val="24"/>
        </w:rPr>
        <w:t>M</w:t>
      </w:r>
      <w:r w:rsidRPr="00B31DDA">
        <w:rPr>
          <w:rFonts w:ascii="Times New Roman" w:hAnsi="Times New Roman" w:cs="Times New Roman"/>
          <w:sz w:val="24"/>
          <w:szCs w:val="24"/>
        </w:rPr>
        <w:t>noho</w:t>
      </w:r>
      <w:r w:rsidR="006046EE">
        <w:rPr>
          <w:rFonts w:ascii="Times New Roman" w:hAnsi="Times New Roman" w:cs="Times New Roman"/>
          <w:sz w:val="24"/>
          <w:szCs w:val="24"/>
        </w:rPr>
        <w:t xml:space="preserve"> sunnitských</w:t>
      </w:r>
      <w:r w:rsidRPr="00B31DDA">
        <w:rPr>
          <w:rFonts w:ascii="Times New Roman" w:hAnsi="Times New Roman" w:cs="Times New Roman"/>
          <w:sz w:val="24"/>
          <w:szCs w:val="24"/>
        </w:rPr>
        <w:t xml:space="preserve"> žen </w:t>
      </w:r>
      <w:r w:rsidR="00D3158E">
        <w:rPr>
          <w:rFonts w:ascii="Times New Roman" w:hAnsi="Times New Roman" w:cs="Times New Roman"/>
          <w:sz w:val="24"/>
          <w:szCs w:val="24"/>
        </w:rPr>
        <w:t>bylo</w:t>
      </w:r>
      <w:r w:rsidRPr="00B31DDA">
        <w:rPr>
          <w:rFonts w:ascii="Times New Roman" w:hAnsi="Times New Roman" w:cs="Times New Roman"/>
          <w:sz w:val="24"/>
          <w:szCs w:val="24"/>
        </w:rPr>
        <w:t xml:space="preserve"> pod vlivem</w:t>
      </w:r>
      <w:r>
        <w:rPr>
          <w:rFonts w:ascii="Times New Roman" w:hAnsi="Times New Roman" w:cs="Times New Roman"/>
          <w:sz w:val="24"/>
          <w:szCs w:val="24"/>
        </w:rPr>
        <w:t xml:space="preserve"> svých radikálních</w:t>
      </w:r>
      <w:r w:rsidRPr="00B31DDA">
        <w:rPr>
          <w:rFonts w:ascii="Times New Roman" w:hAnsi="Times New Roman" w:cs="Times New Roman"/>
          <w:sz w:val="24"/>
          <w:szCs w:val="24"/>
        </w:rPr>
        <w:t xml:space="preserve"> muž</w:t>
      </w:r>
      <w:r>
        <w:rPr>
          <w:rFonts w:ascii="Times New Roman" w:hAnsi="Times New Roman" w:cs="Times New Roman"/>
          <w:sz w:val="24"/>
          <w:szCs w:val="24"/>
        </w:rPr>
        <w:t>ů</w:t>
      </w:r>
      <w:r w:rsidRPr="00B31DDA">
        <w:rPr>
          <w:rFonts w:ascii="Times New Roman" w:hAnsi="Times New Roman" w:cs="Times New Roman"/>
          <w:sz w:val="24"/>
          <w:szCs w:val="24"/>
        </w:rPr>
        <w:t>, kte</w:t>
      </w:r>
      <w:r>
        <w:rPr>
          <w:rFonts w:ascii="Times New Roman" w:hAnsi="Times New Roman" w:cs="Times New Roman"/>
          <w:sz w:val="24"/>
          <w:szCs w:val="24"/>
        </w:rPr>
        <w:t>ří</w:t>
      </w:r>
      <w:r w:rsidRPr="00B31DDA">
        <w:rPr>
          <w:rFonts w:ascii="Times New Roman" w:hAnsi="Times New Roman" w:cs="Times New Roman"/>
          <w:sz w:val="24"/>
          <w:szCs w:val="24"/>
        </w:rPr>
        <w:t xml:space="preserve"> se silně odkazuj</w:t>
      </w:r>
      <w:r>
        <w:rPr>
          <w:rFonts w:ascii="Times New Roman" w:hAnsi="Times New Roman" w:cs="Times New Roman"/>
          <w:sz w:val="24"/>
          <w:szCs w:val="24"/>
        </w:rPr>
        <w:t>í</w:t>
      </w:r>
      <w:r w:rsidRPr="00B31DDA">
        <w:rPr>
          <w:rFonts w:ascii="Times New Roman" w:hAnsi="Times New Roman" w:cs="Times New Roman"/>
          <w:sz w:val="24"/>
          <w:szCs w:val="24"/>
        </w:rPr>
        <w:t xml:space="preserve"> na staré hodnoty</w:t>
      </w:r>
      <w:r w:rsidR="003E58CD">
        <w:rPr>
          <w:rFonts w:ascii="Times New Roman" w:hAnsi="Times New Roman" w:cs="Times New Roman"/>
          <w:sz w:val="24"/>
          <w:szCs w:val="24"/>
        </w:rPr>
        <w:t xml:space="preserve"> v opozici k liberálnějším hodnotám, které si zpravidla asociovali s okupačními západními jednotkami.</w:t>
      </w:r>
      <w:r>
        <w:rPr>
          <w:rFonts w:ascii="Times New Roman" w:hAnsi="Times New Roman" w:cs="Times New Roman"/>
          <w:sz w:val="24"/>
          <w:szCs w:val="24"/>
        </w:rPr>
        <w:t xml:space="preserve"> </w:t>
      </w:r>
      <w:r w:rsidR="005F7D2E">
        <w:rPr>
          <w:rFonts w:ascii="Times New Roman" w:eastAsia="Times New Roman" w:hAnsi="Times New Roman" w:cs="Times New Roman"/>
          <w:sz w:val="24"/>
          <w:szCs w:val="24"/>
          <w:lang w:eastAsia="cs-CZ"/>
        </w:rPr>
        <w:t>A</w:t>
      </w:r>
      <w:r w:rsidRPr="004F4F7E">
        <w:rPr>
          <w:rFonts w:ascii="Times New Roman" w:eastAsia="Times New Roman" w:hAnsi="Times New Roman" w:cs="Times New Roman"/>
          <w:sz w:val="24"/>
          <w:szCs w:val="24"/>
          <w:lang w:eastAsia="cs-CZ"/>
        </w:rPr>
        <w:t>merická okupační správa není hlavním</w:t>
      </w:r>
      <w:r w:rsidR="005F7D2E">
        <w:rPr>
          <w:rFonts w:ascii="Times New Roman" w:eastAsia="Times New Roman" w:hAnsi="Times New Roman" w:cs="Times New Roman"/>
          <w:sz w:val="24"/>
          <w:szCs w:val="24"/>
          <w:lang w:eastAsia="cs-CZ"/>
        </w:rPr>
        <w:t>, resp. přímým</w:t>
      </w:r>
      <w:r w:rsidRPr="004F4F7E">
        <w:rPr>
          <w:rFonts w:ascii="Times New Roman" w:eastAsia="Times New Roman" w:hAnsi="Times New Roman" w:cs="Times New Roman"/>
          <w:sz w:val="24"/>
          <w:szCs w:val="24"/>
          <w:lang w:eastAsia="cs-CZ"/>
        </w:rPr>
        <w:t xml:space="preserve"> aktérem snižování ženských práv</w:t>
      </w:r>
      <w:r w:rsidR="00C15AA1">
        <w:rPr>
          <w:rFonts w:ascii="Times New Roman" w:eastAsia="Times New Roman" w:hAnsi="Times New Roman" w:cs="Times New Roman"/>
          <w:sz w:val="24"/>
          <w:szCs w:val="24"/>
          <w:lang w:eastAsia="cs-CZ"/>
        </w:rPr>
        <w:t xml:space="preserve">. </w:t>
      </w:r>
      <w:r w:rsidRPr="004F4F7E">
        <w:rPr>
          <w:rFonts w:ascii="Times New Roman" w:eastAsia="Times New Roman" w:hAnsi="Times New Roman" w:cs="Times New Roman"/>
          <w:sz w:val="24"/>
          <w:szCs w:val="24"/>
          <w:lang w:eastAsia="cs-CZ"/>
        </w:rPr>
        <w:t xml:space="preserve">Sice </w:t>
      </w:r>
      <w:r w:rsidRPr="002D30D9">
        <w:rPr>
          <w:rFonts w:ascii="Times New Roman" w:eastAsia="Times New Roman" w:hAnsi="Times New Roman" w:cs="Times New Roman"/>
          <w:sz w:val="24"/>
          <w:szCs w:val="24"/>
          <w:lang w:eastAsia="cs-CZ"/>
        </w:rPr>
        <w:t>její působení dal</w:t>
      </w:r>
      <w:r>
        <w:rPr>
          <w:rFonts w:ascii="Times New Roman" w:eastAsia="Times New Roman" w:hAnsi="Times New Roman" w:cs="Times New Roman"/>
          <w:sz w:val="24"/>
          <w:szCs w:val="24"/>
          <w:lang w:eastAsia="cs-CZ"/>
        </w:rPr>
        <w:t>o</w:t>
      </w:r>
      <w:r w:rsidRPr="002D30D9">
        <w:rPr>
          <w:rFonts w:ascii="Times New Roman" w:eastAsia="Times New Roman" w:hAnsi="Times New Roman" w:cs="Times New Roman"/>
          <w:sz w:val="24"/>
          <w:szCs w:val="24"/>
          <w:lang w:eastAsia="cs-CZ"/>
        </w:rPr>
        <w:t xml:space="preserve"> příležitost těmto konzervativním proudům se projevit</w:t>
      </w:r>
      <w:r w:rsidRPr="004F4F7E">
        <w:rPr>
          <w:rFonts w:ascii="Times New Roman" w:eastAsia="Times New Roman" w:hAnsi="Times New Roman" w:cs="Times New Roman"/>
          <w:sz w:val="24"/>
          <w:szCs w:val="24"/>
          <w:lang w:eastAsia="cs-CZ"/>
        </w:rPr>
        <w:t xml:space="preserve">, více zradikalizovat a klást větší nápor na ženy, ale nestála za přímým omezováním práv především sunnitských žen, i když </w:t>
      </w:r>
      <w:r w:rsidR="00601918">
        <w:rPr>
          <w:rFonts w:ascii="Times New Roman" w:eastAsia="Times New Roman" w:hAnsi="Times New Roman" w:cs="Times New Roman"/>
          <w:sz w:val="24"/>
          <w:szCs w:val="24"/>
          <w:lang w:eastAsia="cs-CZ"/>
        </w:rPr>
        <w:t>podporovaly</w:t>
      </w:r>
      <w:r w:rsidRPr="004F4F7E">
        <w:rPr>
          <w:rFonts w:ascii="Times New Roman" w:eastAsia="Times New Roman" w:hAnsi="Times New Roman" w:cs="Times New Roman"/>
          <w:sz w:val="24"/>
          <w:szCs w:val="24"/>
          <w:lang w:eastAsia="cs-CZ"/>
        </w:rPr>
        <w:t xml:space="preserve"> bývalý </w:t>
      </w:r>
      <w:proofErr w:type="spellStart"/>
      <w:r w:rsidRPr="004F4F7E">
        <w:rPr>
          <w:rFonts w:ascii="Times New Roman" w:eastAsia="Times New Roman" w:hAnsi="Times New Roman" w:cs="Times New Roman"/>
          <w:sz w:val="24"/>
          <w:szCs w:val="24"/>
          <w:lang w:eastAsia="cs-CZ"/>
        </w:rPr>
        <w:t>ba</w:t>
      </w:r>
      <w:r w:rsidR="00455869">
        <w:rPr>
          <w:rFonts w:ascii="Times New Roman" w:eastAsia="Times New Roman" w:hAnsi="Times New Roman" w:cs="Times New Roman"/>
          <w:sz w:val="24"/>
          <w:szCs w:val="24"/>
          <w:lang w:eastAsia="cs-CZ"/>
        </w:rPr>
        <w:t>asist</w:t>
      </w:r>
      <w:r w:rsidR="00140432">
        <w:rPr>
          <w:rFonts w:ascii="Times New Roman" w:eastAsia="Times New Roman" w:hAnsi="Times New Roman" w:cs="Times New Roman"/>
          <w:sz w:val="24"/>
          <w:szCs w:val="24"/>
          <w:lang w:eastAsia="cs-CZ"/>
        </w:rPr>
        <w:t>ický</w:t>
      </w:r>
      <w:proofErr w:type="spellEnd"/>
      <w:r w:rsidRPr="004F4F7E">
        <w:rPr>
          <w:rFonts w:ascii="Times New Roman" w:eastAsia="Times New Roman" w:hAnsi="Times New Roman" w:cs="Times New Roman"/>
          <w:sz w:val="24"/>
          <w:szCs w:val="24"/>
          <w:lang w:eastAsia="cs-CZ"/>
        </w:rPr>
        <w:t xml:space="preserve"> režim. </w:t>
      </w:r>
      <w:r w:rsidR="00601918">
        <w:rPr>
          <w:rFonts w:ascii="Times New Roman" w:eastAsia="Times New Roman" w:hAnsi="Times New Roman" w:cs="Times New Roman"/>
          <w:sz w:val="24"/>
          <w:szCs w:val="24"/>
          <w:lang w:eastAsia="cs-CZ"/>
        </w:rPr>
        <w:t>Konzervativní vyznání n</w:t>
      </w:r>
      <w:r w:rsidR="007F6FD7">
        <w:rPr>
          <w:rFonts w:ascii="Times New Roman" w:eastAsia="Times New Roman" w:hAnsi="Times New Roman" w:cs="Times New Roman"/>
          <w:sz w:val="24"/>
          <w:szCs w:val="24"/>
          <w:lang w:eastAsia="cs-CZ"/>
        </w:rPr>
        <w:t>áboženství a sektářské dělení lze označit jako hlavní důvod snižování</w:t>
      </w:r>
      <w:r w:rsidR="006D58E5">
        <w:rPr>
          <w:rFonts w:ascii="Times New Roman" w:eastAsia="Times New Roman" w:hAnsi="Times New Roman" w:cs="Times New Roman"/>
          <w:sz w:val="24"/>
          <w:szCs w:val="24"/>
          <w:lang w:eastAsia="cs-CZ"/>
        </w:rPr>
        <w:t xml:space="preserve"> práv sunnitských žen v Iráku během americké okupace</w:t>
      </w:r>
      <w:r w:rsidR="007501ED">
        <w:rPr>
          <w:rFonts w:ascii="Times New Roman" w:eastAsia="Times New Roman" w:hAnsi="Times New Roman" w:cs="Times New Roman"/>
          <w:sz w:val="24"/>
          <w:szCs w:val="24"/>
          <w:lang w:eastAsia="cs-CZ"/>
        </w:rPr>
        <w:t xml:space="preserve"> v letech 2003</w:t>
      </w:r>
      <w:r w:rsidR="007501ED" w:rsidRPr="00EA7739">
        <w:rPr>
          <w:rFonts w:ascii="Times New Roman" w:hAnsi="Times New Roman" w:cs="Times New Roman"/>
          <w:sz w:val="24"/>
          <w:szCs w:val="24"/>
        </w:rPr>
        <w:t>–</w:t>
      </w:r>
      <w:r w:rsidR="007501ED">
        <w:rPr>
          <w:rFonts w:ascii="Times New Roman" w:eastAsia="Times New Roman" w:hAnsi="Times New Roman" w:cs="Times New Roman"/>
          <w:sz w:val="24"/>
          <w:szCs w:val="24"/>
          <w:lang w:eastAsia="cs-CZ"/>
        </w:rPr>
        <w:t>2011</w:t>
      </w:r>
      <w:r w:rsidR="00B67FFB">
        <w:rPr>
          <w:rFonts w:ascii="Times New Roman" w:eastAsia="Times New Roman" w:hAnsi="Times New Roman" w:cs="Times New Roman"/>
          <w:sz w:val="24"/>
          <w:szCs w:val="24"/>
          <w:lang w:eastAsia="cs-CZ"/>
        </w:rPr>
        <w:t xml:space="preserve"> ve vzdělávací</w:t>
      </w:r>
      <w:r w:rsidR="007A72E6">
        <w:rPr>
          <w:rFonts w:ascii="Times New Roman" w:eastAsia="Times New Roman" w:hAnsi="Times New Roman" w:cs="Times New Roman"/>
          <w:sz w:val="24"/>
          <w:szCs w:val="24"/>
          <w:lang w:eastAsia="cs-CZ"/>
        </w:rPr>
        <w:t xml:space="preserve"> a</w:t>
      </w:r>
      <w:r w:rsidR="00B67FFB">
        <w:rPr>
          <w:rFonts w:ascii="Times New Roman" w:eastAsia="Times New Roman" w:hAnsi="Times New Roman" w:cs="Times New Roman"/>
          <w:sz w:val="24"/>
          <w:szCs w:val="24"/>
          <w:lang w:eastAsia="cs-CZ"/>
        </w:rPr>
        <w:t xml:space="preserve"> ekonomick</w:t>
      </w:r>
      <w:r w:rsidR="004B1739">
        <w:rPr>
          <w:rFonts w:ascii="Times New Roman" w:eastAsia="Times New Roman" w:hAnsi="Times New Roman" w:cs="Times New Roman"/>
          <w:sz w:val="24"/>
          <w:szCs w:val="24"/>
          <w:lang w:eastAsia="cs-CZ"/>
        </w:rPr>
        <w:t>é</w:t>
      </w:r>
      <w:r w:rsidR="00B67FFB">
        <w:rPr>
          <w:rFonts w:ascii="Times New Roman" w:eastAsia="Times New Roman" w:hAnsi="Times New Roman" w:cs="Times New Roman"/>
          <w:sz w:val="24"/>
          <w:szCs w:val="24"/>
          <w:lang w:eastAsia="cs-CZ"/>
        </w:rPr>
        <w:t xml:space="preserve"> </w:t>
      </w:r>
      <w:r w:rsidR="004B1739">
        <w:rPr>
          <w:rFonts w:ascii="Times New Roman" w:eastAsia="Times New Roman" w:hAnsi="Times New Roman" w:cs="Times New Roman"/>
          <w:sz w:val="24"/>
          <w:szCs w:val="24"/>
          <w:lang w:eastAsia="cs-CZ"/>
        </w:rPr>
        <w:t>oblasti</w:t>
      </w:r>
      <w:r w:rsidR="00B67FFB">
        <w:rPr>
          <w:rFonts w:ascii="Times New Roman" w:eastAsia="Times New Roman" w:hAnsi="Times New Roman" w:cs="Times New Roman"/>
          <w:sz w:val="24"/>
          <w:szCs w:val="24"/>
          <w:lang w:eastAsia="cs-CZ"/>
        </w:rPr>
        <w:t xml:space="preserve">. </w:t>
      </w:r>
      <w:r w:rsidR="007A72E6">
        <w:rPr>
          <w:rFonts w:ascii="Times New Roman" w:eastAsia="Times New Roman" w:hAnsi="Times New Roman" w:cs="Times New Roman"/>
          <w:sz w:val="24"/>
          <w:szCs w:val="24"/>
          <w:lang w:eastAsia="cs-CZ"/>
        </w:rPr>
        <w:t>Co se týče politické s</w:t>
      </w:r>
      <w:r w:rsidR="004B1739">
        <w:rPr>
          <w:rFonts w:ascii="Times New Roman" w:eastAsia="Times New Roman" w:hAnsi="Times New Roman" w:cs="Times New Roman"/>
          <w:sz w:val="24"/>
          <w:szCs w:val="24"/>
          <w:lang w:eastAsia="cs-CZ"/>
        </w:rPr>
        <w:t>féry</w:t>
      </w:r>
      <w:r w:rsidR="007A72E6">
        <w:rPr>
          <w:rFonts w:ascii="Times New Roman" w:eastAsia="Times New Roman" w:hAnsi="Times New Roman" w:cs="Times New Roman"/>
          <w:sz w:val="24"/>
          <w:szCs w:val="24"/>
          <w:lang w:eastAsia="cs-CZ"/>
        </w:rPr>
        <w:t xml:space="preserve">, resp. politických práv sunnitských žen </w:t>
      </w:r>
      <w:r w:rsidR="00452DDA" w:rsidRPr="002D30D9">
        <w:rPr>
          <w:rFonts w:ascii="Times New Roman" w:eastAsia="Times New Roman" w:hAnsi="Times New Roman" w:cs="Times New Roman"/>
          <w:sz w:val="24"/>
          <w:szCs w:val="24"/>
          <w:lang w:eastAsia="cs-CZ"/>
        </w:rPr>
        <w:t>je sporné</w:t>
      </w:r>
      <w:r w:rsidR="00535193">
        <w:rPr>
          <w:rFonts w:ascii="Times New Roman" w:eastAsia="Times New Roman" w:hAnsi="Times New Roman" w:cs="Times New Roman"/>
          <w:sz w:val="24"/>
          <w:szCs w:val="24"/>
          <w:lang w:eastAsia="cs-CZ"/>
        </w:rPr>
        <w:t xml:space="preserve"> </w:t>
      </w:r>
      <w:proofErr w:type="gramStart"/>
      <w:r w:rsidR="00535193">
        <w:rPr>
          <w:rFonts w:ascii="Times New Roman" w:eastAsia="Times New Roman" w:hAnsi="Times New Roman" w:cs="Times New Roman"/>
          <w:sz w:val="24"/>
          <w:szCs w:val="24"/>
          <w:lang w:eastAsia="cs-CZ"/>
        </w:rPr>
        <w:t>říci</w:t>
      </w:r>
      <w:proofErr w:type="gramEnd"/>
      <w:r w:rsidR="00452DDA" w:rsidRPr="002D30D9">
        <w:rPr>
          <w:rFonts w:ascii="Times New Roman" w:eastAsia="Times New Roman" w:hAnsi="Times New Roman" w:cs="Times New Roman"/>
          <w:sz w:val="24"/>
          <w:szCs w:val="24"/>
          <w:lang w:eastAsia="cs-CZ"/>
        </w:rPr>
        <w:t>,</w:t>
      </w:r>
      <w:r w:rsidR="00AC2166">
        <w:rPr>
          <w:rFonts w:ascii="Times New Roman" w:eastAsia="Times New Roman" w:hAnsi="Times New Roman" w:cs="Times New Roman"/>
          <w:sz w:val="24"/>
          <w:szCs w:val="24"/>
          <w:lang w:eastAsia="cs-CZ"/>
        </w:rPr>
        <w:t xml:space="preserve"> zda se</w:t>
      </w:r>
      <w:r w:rsidR="00452DDA" w:rsidRPr="002D30D9">
        <w:rPr>
          <w:rFonts w:ascii="Times New Roman" w:eastAsia="Times New Roman" w:hAnsi="Times New Roman" w:cs="Times New Roman"/>
          <w:sz w:val="24"/>
          <w:szCs w:val="24"/>
          <w:lang w:eastAsia="cs-CZ"/>
        </w:rPr>
        <w:t xml:space="preserve"> jednalo</w:t>
      </w:r>
      <w:r w:rsidR="00AC2166">
        <w:rPr>
          <w:rFonts w:ascii="Times New Roman" w:eastAsia="Times New Roman" w:hAnsi="Times New Roman" w:cs="Times New Roman"/>
          <w:sz w:val="24"/>
          <w:szCs w:val="24"/>
          <w:lang w:eastAsia="cs-CZ"/>
        </w:rPr>
        <w:t xml:space="preserve"> </w:t>
      </w:r>
      <w:r w:rsidR="00452DDA" w:rsidRPr="002D30D9">
        <w:rPr>
          <w:rFonts w:ascii="Times New Roman" w:eastAsia="Times New Roman" w:hAnsi="Times New Roman" w:cs="Times New Roman"/>
          <w:sz w:val="24"/>
          <w:szCs w:val="24"/>
          <w:lang w:eastAsia="cs-CZ"/>
        </w:rPr>
        <w:t>spíš o společenské tlaky, nátlak převládajícího sektářského diskurzu</w:t>
      </w:r>
      <w:r w:rsidR="003203ED">
        <w:rPr>
          <w:rFonts w:ascii="Times New Roman" w:eastAsia="Times New Roman" w:hAnsi="Times New Roman" w:cs="Times New Roman"/>
          <w:sz w:val="24"/>
          <w:szCs w:val="24"/>
          <w:lang w:eastAsia="cs-CZ"/>
        </w:rPr>
        <w:t xml:space="preserve"> anebo </w:t>
      </w:r>
      <w:r w:rsidR="00452DDA" w:rsidRPr="002D30D9">
        <w:rPr>
          <w:rFonts w:ascii="Times New Roman" w:eastAsia="Times New Roman" w:hAnsi="Times New Roman" w:cs="Times New Roman"/>
          <w:sz w:val="24"/>
          <w:szCs w:val="24"/>
          <w:lang w:eastAsia="cs-CZ"/>
        </w:rPr>
        <w:t xml:space="preserve">striktního výkladu </w:t>
      </w:r>
      <w:r w:rsidR="00DE5BAE">
        <w:rPr>
          <w:rFonts w:ascii="Times New Roman" w:eastAsia="Times New Roman" w:hAnsi="Times New Roman" w:cs="Times New Roman"/>
          <w:sz w:val="24"/>
          <w:szCs w:val="24"/>
          <w:lang w:eastAsia="cs-CZ"/>
        </w:rPr>
        <w:t>K</w:t>
      </w:r>
      <w:r w:rsidR="00452DDA" w:rsidRPr="002D30D9">
        <w:rPr>
          <w:rFonts w:ascii="Times New Roman" w:eastAsia="Times New Roman" w:hAnsi="Times New Roman" w:cs="Times New Roman"/>
          <w:sz w:val="24"/>
          <w:szCs w:val="24"/>
          <w:lang w:eastAsia="cs-CZ"/>
        </w:rPr>
        <w:t>oránu, tedy převládnutí konzervativních proudů ve společnosti.</w:t>
      </w:r>
      <w:r w:rsidR="003203ED">
        <w:rPr>
          <w:rFonts w:ascii="Times New Roman" w:eastAsia="Times New Roman" w:hAnsi="Times New Roman" w:cs="Times New Roman"/>
          <w:sz w:val="24"/>
          <w:szCs w:val="24"/>
          <w:lang w:eastAsia="cs-CZ"/>
        </w:rPr>
        <w:t xml:space="preserve"> </w:t>
      </w:r>
      <w:r w:rsidR="00C40DF8">
        <w:rPr>
          <w:rFonts w:ascii="Times New Roman" w:eastAsia="Times New Roman" w:hAnsi="Times New Roman" w:cs="Times New Roman"/>
          <w:sz w:val="24"/>
          <w:szCs w:val="24"/>
          <w:lang w:eastAsia="cs-CZ"/>
        </w:rPr>
        <w:t>V této oblasti n</w:t>
      </w:r>
      <w:r w:rsidR="003203ED">
        <w:rPr>
          <w:rFonts w:ascii="Times New Roman" w:eastAsia="Times New Roman" w:hAnsi="Times New Roman" w:cs="Times New Roman"/>
          <w:sz w:val="24"/>
          <w:szCs w:val="24"/>
          <w:lang w:eastAsia="cs-CZ"/>
        </w:rPr>
        <w:t>elze</w:t>
      </w:r>
      <w:r w:rsidR="00C40DF8">
        <w:rPr>
          <w:rFonts w:ascii="Times New Roman" w:eastAsia="Times New Roman" w:hAnsi="Times New Roman" w:cs="Times New Roman"/>
          <w:sz w:val="24"/>
          <w:szCs w:val="24"/>
          <w:lang w:eastAsia="cs-CZ"/>
        </w:rPr>
        <w:t xml:space="preserve"> spatřit </w:t>
      </w:r>
      <w:r w:rsidR="00E936E2">
        <w:rPr>
          <w:rFonts w:ascii="Times New Roman" w:eastAsia="Times New Roman" w:hAnsi="Times New Roman" w:cs="Times New Roman"/>
          <w:sz w:val="24"/>
          <w:szCs w:val="24"/>
          <w:lang w:eastAsia="cs-CZ"/>
        </w:rPr>
        <w:t>přímé snižování práv</w:t>
      </w:r>
      <w:r w:rsidR="000D1D51">
        <w:rPr>
          <w:rFonts w:ascii="Times New Roman" w:eastAsia="Times New Roman" w:hAnsi="Times New Roman" w:cs="Times New Roman"/>
          <w:sz w:val="24"/>
          <w:szCs w:val="24"/>
          <w:lang w:eastAsia="cs-CZ"/>
        </w:rPr>
        <w:t xml:space="preserve"> </w:t>
      </w:r>
      <w:r w:rsidR="00E54B63">
        <w:rPr>
          <w:rFonts w:ascii="Times New Roman" w:eastAsia="Times New Roman" w:hAnsi="Times New Roman" w:cs="Times New Roman"/>
          <w:sz w:val="24"/>
          <w:szCs w:val="24"/>
          <w:lang w:eastAsia="cs-CZ"/>
        </w:rPr>
        <w:lastRenderedPageBreak/>
        <w:t>konkrétně sunnitských</w:t>
      </w:r>
      <w:r w:rsidR="00E936E2">
        <w:rPr>
          <w:rFonts w:ascii="Times New Roman" w:eastAsia="Times New Roman" w:hAnsi="Times New Roman" w:cs="Times New Roman"/>
          <w:sz w:val="24"/>
          <w:szCs w:val="24"/>
          <w:lang w:eastAsia="cs-CZ"/>
        </w:rPr>
        <w:t xml:space="preserve"> žen</w:t>
      </w:r>
      <w:r w:rsidR="0051004D">
        <w:rPr>
          <w:rFonts w:ascii="Times New Roman" w:eastAsia="Times New Roman" w:hAnsi="Times New Roman" w:cs="Times New Roman"/>
          <w:sz w:val="24"/>
          <w:szCs w:val="24"/>
          <w:lang w:eastAsia="cs-CZ"/>
        </w:rPr>
        <w:t>, naopak ve vzdělávací sféře lze</w:t>
      </w:r>
      <w:r w:rsidR="000D1D51">
        <w:rPr>
          <w:rFonts w:ascii="Times New Roman" w:eastAsia="Times New Roman" w:hAnsi="Times New Roman" w:cs="Times New Roman"/>
          <w:sz w:val="24"/>
          <w:szCs w:val="24"/>
          <w:lang w:eastAsia="cs-CZ"/>
        </w:rPr>
        <w:t xml:space="preserve"> takřka</w:t>
      </w:r>
      <w:r w:rsidR="0051004D">
        <w:rPr>
          <w:rFonts w:ascii="Times New Roman" w:eastAsia="Times New Roman" w:hAnsi="Times New Roman" w:cs="Times New Roman"/>
          <w:sz w:val="24"/>
          <w:szCs w:val="24"/>
          <w:lang w:eastAsia="cs-CZ"/>
        </w:rPr>
        <w:t xml:space="preserve"> jednoznačně říct</w:t>
      </w:r>
      <w:r w:rsidR="000D1D51">
        <w:rPr>
          <w:rFonts w:ascii="Times New Roman" w:eastAsia="Times New Roman" w:hAnsi="Times New Roman" w:cs="Times New Roman"/>
          <w:sz w:val="24"/>
          <w:szCs w:val="24"/>
          <w:lang w:eastAsia="cs-CZ"/>
        </w:rPr>
        <w:t>,</w:t>
      </w:r>
      <w:r w:rsidR="00A274A3">
        <w:rPr>
          <w:rFonts w:ascii="Times New Roman" w:eastAsia="Times New Roman" w:hAnsi="Times New Roman" w:cs="Times New Roman"/>
          <w:sz w:val="24"/>
          <w:szCs w:val="24"/>
          <w:lang w:eastAsia="cs-CZ"/>
        </w:rPr>
        <w:t xml:space="preserve"> do jaké míry a v čem byly sunnitské ženy omezeny. </w:t>
      </w:r>
    </w:p>
    <w:p w14:paraId="070DCD46" w14:textId="77777777" w:rsidR="00C956FE" w:rsidRDefault="00C86D81" w:rsidP="00D04277">
      <w:pPr>
        <w:spacing w:after="0" w:line="360" w:lineRule="auto"/>
        <w:ind w:firstLine="708"/>
        <w:jc w:val="both"/>
        <w:rPr>
          <w:rFonts w:ascii="Times New Roman" w:hAnsi="Times New Roman" w:cs="Times New Roman"/>
          <w:sz w:val="24"/>
          <w:szCs w:val="24"/>
        </w:rPr>
      </w:pPr>
      <w:r w:rsidRPr="00EB029F">
        <w:rPr>
          <w:rFonts w:ascii="Times New Roman" w:eastAsia="Times New Roman" w:hAnsi="Times New Roman" w:cs="Times New Roman"/>
          <w:sz w:val="24"/>
          <w:szCs w:val="24"/>
          <w:lang w:eastAsia="cs-CZ"/>
        </w:rPr>
        <w:t>Mezi f</w:t>
      </w:r>
      <w:r w:rsidR="00392B2A" w:rsidRPr="00EB029F">
        <w:rPr>
          <w:rFonts w:ascii="Times New Roman" w:eastAsia="Times New Roman" w:hAnsi="Times New Roman" w:cs="Times New Roman"/>
          <w:sz w:val="24"/>
          <w:szCs w:val="24"/>
          <w:lang w:eastAsia="cs-CZ"/>
        </w:rPr>
        <w:t>aktory a řetězce událostí vedoucí k</w:t>
      </w:r>
      <w:r w:rsidR="0008505A" w:rsidRPr="00EB029F">
        <w:rPr>
          <w:rFonts w:ascii="Times New Roman" w:eastAsia="Times New Roman" w:hAnsi="Times New Roman" w:cs="Times New Roman"/>
          <w:sz w:val="24"/>
          <w:szCs w:val="24"/>
          <w:lang w:eastAsia="cs-CZ"/>
        </w:rPr>
        <w:t>e</w:t>
      </w:r>
      <w:r w:rsidR="00111FA1" w:rsidRPr="00EB029F">
        <w:rPr>
          <w:rFonts w:ascii="Times New Roman" w:eastAsia="Times New Roman" w:hAnsi="Times New Roman" w:cs="Times New Roman"/>
          <w:sz w:val="24"/>
          <w:szCs w:val="24"/>
          <w:lang w:eastAsia="cs-CZ"/>
        </w:rPr>
        <w:t> </w:t>
      </w:r>
      <w:r w:rsidR="00392B2A" w:rsidRPr="00EB029F">
        <w:rPr>
          <w:rFonts w:ascii="Times New Roman" w:eastAsia="Times New Roman" w:hAnsi="Times New Roman" w:cs="Times New Roman"/>
          <w:sz w:val="24"/>
          <w:szCs w:val="24"/>
          <w:lang w:eastAsia="cs-CZ"/>
        </w:rPr>
        <w:t>snižování</w:t>
      </w:r>
      <w:r w:rsidR="00111FA1" w:rsidRPr="00EB029F">
        <w:rPr>
          <w:rFonts w:ascii="Times New Roman" w:eastAsia="Times New Roman" w:hAnsi="Times New Roman" w:cs="Times New Roman"/>
          <w:sz w:val="24"/>
          <w:szCs w:val="24"/>
          <w:lang w:eastAsia="cs-CZ"/>
        </w:rPr>
        <w:t xml:space="preserve"> práv </w:t>
      </w:r>
      <w:r w:rsidR="00AD7569" w:rsidRPr="00EB029F">
        <w:rPr>
          <w:rFonts w:ascii="Times New Roman" w:eastAsia="Times New Roman" w:hAnsi="Times New Roman" w:cs="Times New Roman"/>
          <w:sz w:val="24"/>
          <w:szCs w:val="24"/>
          <w:lang w:eastAsia="cs-CZ"/>
        </w:rPr>
        <w:t>sunnitských</w:t>
      </w:r>
      <w:r w:rsidR="00AD7569">
        <w:rPr>
          <w:rFonts w:ascii="Times New Roman" w:eastAsia="Times New Roman" w:hAnsi="Times New Roman" w:cs="Times New Roman"/>
          <w:sz w:val="24"/>
          <w:szCs w:val="24"/>
          <w:lang w:eastAsia="cs-CZ"/>
        </w:rPr>
        <w:t xml:space="preserve"> </w:t>
      </w:r>
      <w:r w:rsidR="00AD7569" w:rsidRPr="00EB029F">
        <w:rPr>
          <w:rFonts w:ascii="Times New Roman" w:eastAsia="Times New Roman" w:hAnsi="Times New Roman" w:cs="Times New Roman"/>
          <w:sz w:val="24"/>
          <w:szCs w:val="24"/>
          <w:lang w:eastAsia="cs-CZ"/>
        </w:rPr>
        <w:t xml:space="preserve">žen </w:t>
      </w:r>
      <w:proofErr w:type="gramStart"/>
      <w:r w:rsidR="00793D0B" w:rsidRPr="00EB029F">
        <w:rPr>
          <w:rFonts w:ascii="Times New Roman" w:eastAsia="Times New Roman" w:hAnsi="Times New Roman" w:cs="Times New Roman"/>
          <w:sz w:val="24"/>
          <w:szCs w:val="24"/>
          <w:lang w:eastAsia="cs-CZ"/>
        </w:rPr>
        <w:t>p</w:t>
      </w:r>
      <w:r w:rsidR="00E54B63" w:rsidRPr="00EB029F">
        <w:rPr>
          <w:rFonts w:ascii="Times New Roman" w:eastAsia="Times New Roman" w:hAnsi="Times New Roman" w:cs="Times New Roman"/>
          <w:sz w:val="24"/>
          <w:szCs w:val="24"/>
          <w:lang w:eastAsia="cs-CZ"/>
        </w:rPr>
        <w:t>atří</w:t>
      </w:r>
      <w:proofErr w:type="gramEnd"/>
      <w:r w:rsidR="00793D0B" w:rsidRPr="00EB029F">
        <w:rPr>
          <w:rFonts w:ascii="Times New Roman" w:eastAsia="Times New Roman" w:hAnsi="Times New Roman" w:cs="Times New Roman"/>
          <w:sz w:val="24"/>
          <w:szCs w:val="24"/>
          <w:lang w:eastAsia="cs-CZ"/>
        </w:rPr>
        <w:t xml:space="preserve"> </w:t>
      </w:r>
      <w:r w:rsidR="00982DCE" w:rsidRPr="00EB029F">
        <w:rPr>
          <w:rFonts w:ascii="Times New Roman" w:eastAsia="Times New Roman" w:hAnsi="Times New Roman" w:cs="Times New Roman"/>
          <w:sz w:val="24"/>
          <w:szCs w:val="24"/>
          <w:lang w:eastAsia="cs-CZ"/>
        </w:rPr>
        <w:t>již zmíněný návrat tradičního pojetí ženy dle výkladu Koránu</w:t>
      </w:r>
      <w:r w:rsidR="00150805" w:rsidRPr="00EB029F">
        <w:rPr>
          <w:rFonts w:ascii="Times New Roman" w:eastAsia="Times New Roman" w:hAnsi="Times New Roman" w:cs="Times New Roman"/>
          <w:sz w:val="24"/>
          <w:szCs w:val="24"/>
          <w:lang w:eastAsia="cs-CZ"/>
        </w:rPr>
        <w:t xml:space="preserve">. </w:t>
      </w:r>
      <w:r w:rsidR="003E5844" w:rsidRPr="00EB029F">
        <w:rPr>
          <w:rFonts w:ascii="Times New Roman" w:eastAsia="Times New Roman" w:hAnsi="Times New Roman" w:cs="Times New Roman"/>
          <w:sz w:val="24"/>
          <w:szCs w:val="24"/>
          <w:lang w:eastAsia="cs-CZ"/>
        </w:rPr>
        <w:t xml:space="preserve">Proces </w:t>
      </w:r>
      <w:proofErr w:type="spellStart"/>
      <w:r w:rsidR="003E5844" w:rsidRPr="00EB029F">
        <w:rPr>
          <w:rFonts w:ascii="Times New Roman" w:hAnsi="Times New Roman" w:cs="Times New Roman"/>
          <w:sz w:val="24"/>
          <w:szCs w:val="24"/>
        </w:rPr>
        <w:t>debaasifikace</w:t>
      </w:r>
      <w:proofErr w:type="spellEnd"/>
      <w:r w:rsidR="008574D0" w:rsidRPr="00EB029F">
        <w:rPr>
          <w:rFonts w:ascii="Times New Roman" w:hAnsi="Times New Roman" w:cs="Times New Roman"/>
          <w:sz w:val="24"/>
          <w:szCs w:val="24"/>
        </w:rPr>
        <w:t xml:space="preserve"> </w:t>
      </w:r>
      <w:r w:rsidR="00722924" w:rsidRPr="00EB029F">
        <w:rPr>
          <w:rStyle w:val="cf01"/>
          <w:rFonts w:ascii="Times New Roman" w:hAnsi="Times New Roman" w:cs="Times New Roman"/>
          <w:sz w:val="24"/>
          <w:szCs w:val="24"/>
        </w:rPr>
        <w:t>a rovněž demokratizace</w:t>
      </w:r>
      <w:r w:rsidR="008574D0" w:rsidRPr="00EB029F">
        <w:rPr>
          <w:rStyle w:val="cf01"/>
          <w:rFonts w:ascii="Times New Roman" w:hAnsi="Times New Roman" w:cs="Times New Roman"/>
          <w:sz w:val="24"/>
          <w:szCs w:val="24"/>
        </w:rPr>
        <w:t xml:space="preserve"> </w:t>
      </w:r>
      <w:r w:rsidR="008574D0" w:rsidRPr="00EB029F">
        <w:rPr>
          <w:rFonts w:ascii="Times New Roman" w:hAnsi="Times New Roman" w:cs="Times New Roman"/>
          <w:sz w:val="24"/>
          <w:szCs w:val="24"/>
        </w:rPr>
        <w:t>ze stran</w:t>
      </w:r>
      <w:r w:rsidR="00653736">
        <w:rPr>
          <w:rFonts w:ascii="Times New Roman" w:hAnsi="Times New Roman" w:cs="Times New Roman"/>
          <w:sz w:val="24"/>
          <w:szCs w:val="24"/>
        </w:rPr>
        <w:t>y</w:t>
      </w:r>
      <w:r w:rsidR="008574D0" w:rsidRPr="00EB029F">
        <w:rPr>
          <w:rFonts w:ascii="Times New Roman" w:hAnsi="Times New Roman" w:cs="Times New Roman"/>
          <w:sz w:val="24"/>
          <w:szCs w:val="24"/>
        </w:rPr>
        <w:t xml:space="preserve"> Spojených států</w:t>
      </w:r>
      <w:r w:rsidR="00722924" w:rsidRPr="00EB029F">
        <w:rPr>
          <w:rStyle w:val="cf01"/>
          <w:rFonts w:ascii="Times New Roman" w:hAnsi="Times New Roman" w:cs="Times New Roman"/>
          <w:sz w:val="24"/>
          <w:szCs w:val="24"/>
        </w:rPr>
        <w:t>, kter</w:t>
      </w:r>
      <w:r w:rsidR="00653736">
        <w:rPr>
          <w:rStyle w:val="cf01"/>
          <w:rFonts w:ascii="Times New Roman" w:hAnsi="Times New Roman" w:cs="Times New Roman"/>
          <w:sz w:val="24"/>
          <w:szCs w:val="24"/>
        </w:rPr>
        <w:t>é</w:t>
      </w:r>
      <w:r w:rsidR="00722924" w:rsidRPr="00EB029F">
        <w:rPr>
          <w:rStyle w:val="cf01"/>
          <w:rFonts w:ascii="Times New Roman" w:hAnsi="Times New Roman" w:cs="Times New Roman"/>
          <w:sz w:val="24"/>
          <w:szCs w:val="24"/>
        </w:rPr>
        <w:t xml:space="preserve"> j</w:t>
      </w:r>
      <w:r w:rsidR="00653736">
        <w:rPr>
          <w:rStyle w:val="cf01"/>
          <w:rFonts w:ascii="Times New Roman" w:hAnsi="Times New Roman" w:cs="Times New Roman"/>
          <w:sz w:val="24"/>
          <w:szCs w:val="24"/>
        </w:rPr>
        <w:t>sou</w:t>
      </w:r>
      <w:r w:rsidR="00722924" w:rsidRPr="00EB029F">
        <w:rPr>
          <w:rStyle w:val="cf01"/>
          <w:rFonts w:ascii="Times New Roman" w:hAnsi="Times New Roman" w:cs="Times New Roman"/>
          <w:sz w:val="24"/>
          <w:szCs w:val="24"/>
        </w:rPr>
        <w:t xml:space="preserve"> z pohledu Iráčanů vnucování</w:t>
      </w:r>
      <w:r w:rsidR="00653736">
        <w:rPr>
          <w:rStyle w:val="cf01"/>
          <w:rFonts w:ascii="Times New Roman" w:hAnsi="Times New Roman" w:cs="Times New Roman"/>
          <w:sz w:val="24"/>
          <w:szCs w:val="24"/>
        </w:rPr>
        <w:t>m</w:t>
      </w:r>
      <w:r w:rsidR="00722924" w:rsidRPr="00EB029F">
        <w:rPr>
          <w:rStyle w:val="cf01"/>
          <w:rFonts w:ascii="Times New Roman" w:hAnsi="Times New Roman" w:cs="Times New Roman"/>
          <w:sz w:val="24"/>
          <w:szCs w:val="24"/>
        </w:rPr>
        <w:t xml:space="preserve"> západního konstruktu</w:t>
      </w:r>
      <w:r w:rsidR="00AA3E79">
        <w:rPr>
          <w:rStyle w:val="cf01"/>
          <w:rFonts w:ascii="Times New Roman" w:hAnsi="Times New Roman" w:cs="Times New Roman"/>
          <w:sz w:val="24"/>
          <w:szCs w:val="24"/>
        </w:rPr>
        <w:t>,</w:t>
      </w:r>
      <w:r w:rsidR="006C7BF8" w:rsidRPr="00EB029F">
        <w:rPr>
          <w:rStyle w:val="cf01"/>
          <w:rFonts w:ascii="Times New Roman" w:hAnsi="Times New Roman" w:cs="Times New Roman"/>
          <w:sz w:val="24"/>
          <w:szCs w:val="24"/>
        </w:rPr>
        <w:t xml:space="preserve"> </w:t>
      </w:r>
      <w:r w:rsidR="006C7BF8" w:rsidRPr="00EB029F">
        <w:rPr>
          <w:rFonts w:ascii="Times New Roman" w:hAnsi="Times New Roman" w:cs="Times New Roman"/>
          <w:sz w:val="24"/>
          <w:szCs w:val="24"/>
        </w:rPr>
        <w:t>podnítily radikální chování mužů v Iráku</w:t>
      </w:r>
      <w:r w:rsidR="00722924" w:rsidRPr="00EB029F">
        <w:rPr>
          <w:rStyle w:val="cf01"/>
          <w:rFonts w:ascii="Times New Roman" w:hAnsi="Times New Roman" w:cs="Times New Roman"/>
          <w:sz w:val="24"/>
          <w:szCs w:val="24"/>
        </w:rPr>
        <w:t>. Vzrostla nenávist iráckého lidu vůči Spojeným státům, kte</w:t>
      </w:r>
      <w:r w:rsidR="00AA3E79">
        <w:rPr>
          <w:rStyle w:val="cf01"/>
          <w:rFonts w:ascii="Times New Roman" w:hAnsi="Times New Roman" w:cs="Times New Roman"/>
          <w:sz w:val="24"/>
          <w:szCs w:val="24"/>
        </w:rPr>
        <w:t>ré</w:t>
      </w:r>
      <w:r w:rsidR="00722924" w:rsidRPr="00EB029F">
        <w:rPr>
          <w:rStyle w:val="cf01"/>
          <w:rFonts w:ascii="Times New Roman" w:hAnsi="Times New Roman" w:cs="Times New Roman"/>
          <w:sz w:val="24"/>
          <w:szCs w:val="24"/>
        </w:rPr>
        <w:t xml:space="preserve"> se snažil</w:t>
      </w:r>
      <w:r w:rsidR="00AA3E79">
        <w:rPr>
          <w:rStyle w:val="cf01"/>
          <w:rFonts w:ascii="Times New Roman" w:hAnsi="Times New Roman" w:cs="Times New Roman"/>
          <w:sz w:val="24"/>
          <w:szCs w:val="24"/>
        </w:rPr>
        <w:t xml:space="preserve">y </w:t>
      </w:r>
      <w:r w:rsidR="00722924" w:rsidRPr="00EB029F">
        <w:rPr>
          <w:rStyle w:val="cf01"/>
          <w:rFonts w:ascii="Times New Roman" w:hAnsi="Times New Roman" w:cs="Times New Roman"/>
          <w:sz w:val="24"/>
          <w:szCs w:val="24"/>
        </w:rPr>
        <w:t xml:space="preserve">prosadit jinou kulturu a hodnoty, než </w:t>
      </w:r>
      <w:r w:rsidR="008D209F">
        <w:rPr>
          <w:rStyle w:val="cf01"/>
          <w:rFonts w:ascii="Times New Roman" w:hAnsi="Times New Roman" w:cs="Times New Roman"/>
          <w:sz w:val="24"/>
          <w:szCs w:val="24"/>
        </w:rPr>
        <w:t xml:space="preserve">jaké </w:t>
      </w:r>
      <w:r w:rsidR="00722924" w:rsidRPr="00EB029F">
        <w:rPr>
          <w:rStyle w:val="cf01"/>
          <w:rFonts w:ascii="Times New Roman" w:hAnsi="Times New Roman" w:cs="Times New Roman"/>
          <w:sz w:val="24"/>
          <w:szCs w:val="24"/>
        </w:rPr>
        <w:t>Irá</w:t>
      </w:r>
      <w:r w:rsidR="008D209F">
        <w:rPr>
          <w:rStyle w:val="cf01"/>
          <w:rFonts w:ascii="Times New Roman" w:hAnsi="Times New Roman" w:cs="Times New Roman"/>
          <w:sz w:val="24"/>
          <w:szCs w:val="24"/>
        </w:rPr>
        <w:t xml:space="preserve">čané tradičně vyznávají. </w:t>
      </w:r>
      <w:r w:rsidR="00D36421">
        <w:rPr>
          <w:rStyle w:val="cf01"/>
          <w:rFonts w:ascii="Times New Roman" w:hAnsi="Times New Roman" w:cs="Times New Roman"/>
          <w:sz w:val="24"/>
          <w:szCs w:val="24"/>
        </w:rPr>
        <w:t>Právě to zapříčinilo poměrně nezvyklou</w:t>
      </w:r>
      <w:r w:rsidR="004469B6">
        <w:rPr>
          <w:rStyle w:val="cf01"/>
          <w:rFonts w:ascii="Times New Roman" w:hAnsi="Times New Roman" w:cs="Times New Roman"/>
          <w:sz w:val="24"/>
          <w:szCs w:val="24"/>
        </w:rPr>
        <w:t xml:space="preserve"> </w:t>
      </w:r>
      <w:r w:rsidR="004469B6" w:rsidRPr="00EB029F">
        <w:rPr>
          <w:rStyle w:val="cf01"/>
          <w:rFonts w:ascii="Times New Roman" w:hAnsi="Times New Roman" w:cs="Times New Roman"/>
          <w:sz w:val="24"/>
          <w:szCs w:val="24"/>
        </w:rPr>
        <w:t>extrémn</w:t>
      </w:r>
      <w:r w:rsidR="004469B6">
        <w:rPr>
          <w:rStyle w:val="cf01"/>
          <w:rFonts w:ascii="Times New Roman" w:hAnsi="Times New Roman" w:cs="Times New Roman"/>
          <w:sz w:val="24"/>
          <w:szCs w:val="24"/>
        </w:rPr>
        <w:t>í</w:t>
      </w:r>
      <w:r w:rsidR="004469B6" w:rsidRPr="00EB029F">
        <w:rPr>
          <w:rStyle w:val="cf01"/>
          <w:rFonts w:ascii="Times New Roman" w:hAnsi="Times New Roman" w:cs="Times New Roman"/>
          <w:sz w:val="24"/>
          <w:szCs w:val="24"/>
        </w:rPr>
        <w:t xml:space="preserve"> radikaliz</w:t>
      </w:r>
      <w:r w:rsidR="004469B6">
        <w:rPr>
          <w:rStyle w:val="cf01"/>
          <w:rFonts w:ascii="Times New Roman" w:hAnsi="Times New Roman" w:cs="Times New Roman"/>
          <w:sz w:val="24"/>
          <w:szCs w:val="24"/>
        </w:rPr>
        <w:t>aci iráckých mužů</w:t>
      </w:r>
      <w:r w:rsidR="004469B6" w:rsidRPr="00EB029F">
        <w:rPr>
          <w:rStyle w:val="cf01"/>
          <w:rFonts w:ascii="Times New Roman" w:hAnsi="Times New Roman" w:cs="Times New Roman"/>
          <w:sz w:val="24"/>
          <w:szCs w:val="24"/>
        </w:rPr>
        <w:t>.</w:t>
      </w:r>
      <w:r w:rsidR="00722924" w:rsidRPr="00EB029F">
        <w:rPr>
          <w:rStyle w:val="cf01"/>
          <w:rFonts w:ascii="Times New Roman" w:hAnsi="Times New Roman" w:cs="Times New Roman"/>
          <w:sz w:val="24"/>
          <w:szCs w:val="24"/>
        </w:rPr>
        <w:t xml:space="preserve"> </w:t>
      </w:r>
      <w:r w:rsidR="006548F9" w:rsidRPr="00EB029F">
        <w:rPr>
          <w:rStyle w:val="cf01"/>
          <w:rFonts w:ascii="Times New Roman" w:hAnsi="Times New Roman" w:cs="Times New Roman"/>
          <w:sz w:val="24"/>
          <w:szCs w:val="24"/>
        </w:rPr>
        <w:t xml:space="preserve">Kvůli </w:t>
      </w:r>
      <w:proofErr w:type="spellStart"/>
      <w:r w:rsidR="006548F9" w:rsidRPr="00EB029F">
        <w:rPr>
          <w:rFonts w:ascii="Times New Roman" w:hAnsi="Times New Roman" w:cs="Times New Roman"/>
          <w:sz w:val="24"/>
          <w:szCs w:val="24"/>
        </w:rPr>
        <w:t>debaasifikaci</w:t>
      </w:r>
      <w:proofErr w:type="spellEnd"/>
      <w:r w:rsidR="006548F9" w:rsidRPr="00EB029F">
        <w:rPr>
          <w:rStyle w:val="cf01"/>
          <w:rFonts w:ascii="Times New Roman" w:hAnsi="Times New Roman" w:cs="Times New Roman"/>
          <w:sz w:val="24"/>
          <w:szCs w:val="24"/>
        </w:rPr>
        <w:t xml:space="preserve"> </w:t>
      </w:r>
      <w:r w:rsidR="006548F9" w:rsidRPr="00EB029F">
        <w:rPr>
          <w:rFonts w:ascii="Times New Roman" w:hAnsi="Times New Roman" w:cs="Times New Roman"/>
          <w:sz w:val="24"/>
          <w:szCs w:val="24"/>
        </w:rPr>
        <w:t>m</w:t>
      </w:r>
      <w:r w:rsidR="003E5844" w:rsidRPr="00EB029F">
        <w:rPr>
          <w:rFonts w:ascii="Times New Roman" w:hAnsi="Times New Roman" w:cs="Times New Roman"/>
          <w:sz w:val="24"/>
          <w:szCs w:val="24"/>
        </w:rPr>
        <w:t>noho z nich přišlo o svá zaměstnání a sunnitské seskupení ztratilo svou</w:t>
      </w:r>
      <w:r w:rsidR="003E5844">
        <w:rPr>
          <w:rFonts w:ascii="Times New Roman" w:hAnsi="Times New Roman" w:cs="Times New Roman"/>
          <w:sz w:val="24"/>
          <w:szCs w:val="24"/>
        </w:rPr>
        <w:t xml:space="preserve"> dominantní pozici z dob vlády </w:t>
      </w:r>
      <w:r w:rsidR="000F52A6">
        <w:rPr>
          <w:rFonts w:ascii="Times New Roman" w:hAnsi="Times New Roman" w:cs="Times New Roman"/>
          <w:sz w:val="24"/>
          <w:szCs w:val="24"/>
        </w:rPr>
        <w:t xml:space="preserve">S. </w:t>
      </w:r>
      <w:r w:rsidR="003E5844">
        <w:rPr>
          <w:rFonts w:ascii="Times New Roman" w:hAnsi="Times New Roman" w:cs="Times New Roman"/>
          <w:sz w:val="24"/>
          <w:szCs w:val="24"/>
        </w:rPr>
        <w:t xml:space="preserve">Husajna. Tento krok vedl k obratu k tradičním hodnotám, který zapříčinil omezování práv sunnitských žen. </w:t>
      </w:r>
    </w:p>
    <w:p w14:paraId="5AEDA9D4" w14:textId="15CB9F6E" w:rsidR="0077181E" w:rsidRPr="00734BC9" w:rsidRDefault="00C956FE" w:rsidP="00D04277">
      <w:pPr>
        <w:spacing w:after="0" w:line="360" w:lineRule="auto"/>
        <w:ind w:firstLine="708"/>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Nově nabytá radikální perspektiva ženám znemožnila docházku do škol a značně snížila gramotnost iráckých žen oproti mužům.</w:t>
      </w:r>
      <w:r w:rsidR="00C40570">
        <w:rPr>
          <w:rFonts w:ascii="Times New Roman" w:eastAsia="Times New Roman" w:hAnsi="Times New Roman" w:cs="Times New Roman"/>
          <w:sz w:val="24"/>
          <w:szCs w:val="24"/>
          <w:lang w:eastAsia="cs-CZ"/>
        </w:rPr>
        <w:t xml:space="preserve"> </w:t>
      </w:r>
      <w:r w:rsidR="008E5C24">
        <w:rPr>
          <w:rFonts w:ascii="Times New Roman" w:eastAsia="Times New Roman" w:hAnsi="Times New Roman" w:cs="Times New Roman"/>
          <w:sz w:val="24"/>
          <w:szCs w:val="24"/>
          <w:lang w:eastAsia="cs-CZ"/>
        </w:rPr>
        <w:t xml:space="preserve">Výrazné </w:t>
      </w:r>
      <w:r w:rsidR="00B26CC6">
        <w:rPr>
          <w:rFonts w:ascii="Times New Roman" w:eastAsia="Times New Roman" w:hAnsi="Times New Roman" w:cs="Times New Roman"/>
          <w:sz w:val="24"/>
          <w:szCs w:val="24"/>
          <w:lang w:eastAsia="cs-CZ"/>
        </w:rPr>
        <w:t xml:space="preserve">znemožnění školní docházky </w:t>
      </w:r>
      <w:r w:rsidR="005F038C">
        <w:rPr>
          <w:rFonts w:ascii="Times New Roman" w:eastAsia="Times New Roman" w:hAnsi="Times New Roman" w:cs="Times New Roman"/>
          <w:sz w:val="24"/>
          <w:szCs w:val="24"/>
          <w:lang w:eastAsia="cs-CZ"/>
        </w:rPr>
        <w:t>a z</w:t>
      </w:r>
      <w:r w:rsidR="00B26CC6">
        <w:rPr>
          <w:rFonts w:ascii="Times New Roman" w:eastAsia="Times New Roman" w:hAnsi="Times New Roman" w:cs="Times New Roman"/>
          <w:sz w:val="24"/>
          <w:szCs w:val="24"/>
          <w:lang w:eastAsia="cs-CZ"/>
        </w:rPr>
        <w:t>isku</w:t>
      </w:r>
      <w:r w:rsidR="005F038C">
        <w:rPr>
          <w:rFonts w:ascii="Times New Roman" w:eastAsia="Times New Roman" w:hAnsi="Times New Roman" w:cs="Times New Roman"/>
          <w:sz w:val="24"/>
          <w:szCs w:val="24"/>
          <w:lang w:eastAsia="cs-CZ"/>
        </w:rPr>
        <w:t xml:space="preserve"> kvalitního vzdělání </w:t>
      </w:r>
      <w:r w:rsidR="003B6096">
        <w:rPr>
          <w:rFonts w:ascii="Times New Roman" w:eastAsia="Times New Roman" w:hAnsi="Times New Roman" w:cs="Times New Roman"/>
          <w:sz w:val="24"/>
          <w:szCs w:val="24"/>
          <w:lang w:eastAsia="cs-CZ"/>
        </w:rPr>
        <w:t>způsobily</w:t>
      </w:r>
      <w:r w:rsidR="00C74C46">
        <w:rPr>
          <w:rFonts w:ascii="Times New Roman" w:eastAsia="Times New Roman" w:hAnsi="Times New Roman" w:cs="Times New Roman"/>
          <w:sz w:val="24"/>
          <w:szCs w:val="24"/>
          <w:lang w:eastAsia="cs-CZ"/>
        </w:rPr>
        <w:t xml:space="preserve"> i </w:t>
      </w:r>
      <w:r w:rsidR="005F038C">
        <w:rPr>
          <w:rFonts w:ascii="Times New Roman" w:eastAsia="Times New Roman" w:hAnsi="Times New Roman" w:cs="Times New Roman"/>
          <w:sz w:val="24"/>
          <w:szCs w:val="24"/>
          <w:lang w:eastAsia="cs-CZ"/>
        </w:rPr>
        <w:t>probíhající bombové útoky ze stran</w:t>
      </w:r>
      <w:r w:rsidR="003B6096">
        <w:rPr>
          <w:rFonts w:ascii="Times New Roman" w:eastAsia="Times New Roman" w:hAnsi="Times New Roman" w:cs="Times New Roman"/>
          <w:sz w:val="24"/>
          <w:szCs w:val="24"/>
          <w:lang w:eastAsia="cs-CZ"/>
        </w:rPr>
        <w:t>y</w:t>
      </w:r>
      <w:r w:rsidR="005F038C">
        <w:rPr>
          <w:rFonts w:ascii="Times New Roman" w:eastAsia="Times New Roman" w:hAnsi="Times New Roman" w:cs="Times New Roman"/>
          <w:sz w:val="24"/>
          <w:szCs w:val="24"/>
          <w:lang w:eastAsia="cs-CZ"/>
        </w:rPr>
        <w:t xml:space="preserve"> amerických </w:t>
      </w:r>
      <w:r w:rsidR="00E45AB5">
        <w:rPr>
          <w:rFonts w:ascii="Times New Roman" w:eastAsia="Times New Roman" w:hAnsi="Times New Roman" w:cs="Times New Roman"/>
          <w:sz w:val="24"/>
          <w:szCs w:val="24"/>
          <w:lang w:eastAsia="cs-CZ"/>
        </w:rPr>
        <w:t>jednotek</w:t>
      </w:r>
      <w:r w:rsidR="005F038C">
        <w:rPr>
          <w:rFonts w:ascii="Times New Roman" w:eastAsia="Times New Roman" w:hAnsi="Times New Roman" w:cs="Times New Roman"/>
          <w:sz w:val="24"/>
          <w:szCs w:val="24"/>
          <w:lang w:eastAsia="cs-CZ"/>
        </w:rPr>
        <w:t>, kte</w:t>
      </w:r>
      <w:r w:rsidR="00E45AB5">
        <w:rPr>
          <w:rFonts w:ascii="Times New Roman" w:eastAsia="Times New Roman" w:hAnsi="Times New Roman" w:cs="Times New Roman"/>
          <w:sz w:val="24"/>
          <w:szCs w:val="24"/>
          <w:lang w:eastAsia="cs-CZ"/>
        </w:rPr>
        <w:t>ré</w:t>
      </w:r>
      <w:r w:rsidR="005F038C">
        <w:rPr>
          <w:rFonts w:ascii="Times New Roman" w:eastAsia="Times New Roman" w:hAnsi="Times New Roman" w:cs="Times New Roman"/>
          <w:sz w:val="24"/>
          <w:szCs w:val="24"/>
          <w:lang w:eastAsia="cs-CZ"/>
        </w:rPr>
        <w:t xml:space="preserve"> významně </w:t>
      </w:r>
      <w:r w:rsidR="00C74C46">
        <w:rPr>
          <w:rFonts w:ascii="Times New Roman" w:eastAsia="Times New Roman" w:hAnsi="Times New Roman" w:cs="Times New Roman"/>
          <w:sz w:val="24"/>
          <w:szCs w:val="24"/>
          <w:lang w:eastAsia="cs-CZ"/>
        </w:rPr>
        <w:t>poškodil</w:t>
      </w:r>
      <w:r w:rsidR="00E45AB5">
        <w:rPr>
          <w:rFonts w:ascii="Times New Roman" w:eastAsia="Times New Roman" w:hAnsi="Times New Roman" w:cs="Times New Roman"/>
          <w:sz w:val="24"/>
          <w:szCs w:val="24"/>
          <w:lang w:eastAsia="cs-CZ"/>
        </w:rPr>
        <w:t>y</w:t>
      </w:r>
      <w:r w:rsidR="005F038C">
        <w:rPr>
          <w:rFonts w:ascii="Times New Roman" w:eastAsia="Times New Roman" w:hAnsi="Times New Roman" w:cs="Times New Roman"/>
          <w:sz w:val="24"/>
          <w:szCs w:val="24"/>
          <w:lang w:eastAsia="cs-CZ"/>
        </w:rPr>
        <w:t xml:space="preserve"> iráckou infrastrukturu. </w:t>
      </w:r>
      <w:r w:rsidR="00796C1E">
        <w:rPr>
          <w:rFonts w:ascii="Times New Roman" w:eastAsia="Times New Roman" w:hAnsi="Times New Roman" w:cs="Times New Roman"/>
          <w:sz w:val="24"/>
          <w:szCs w:val="24"/>
          <w:lang w:eastAsia="cs-CZ"/>
        </w:rPr>
        <w:t>N</w:t>
      </w:r>
      <w:r w:rsidR="004D12B0">
        <w:rPr>
          <w:rFonts w:ascii="Times New Roman" w:eastAsia="Times New Roman" w:hAnsi="Times New Roman" w:cs="Times New Roman"/>
          <w:sz w:val="24"/>
          <w:szCs w:val="24"/>
          <w:lang w:eastAsia="cs-CZ"/>
        </w:rPr>
        <w:t>ízká g</w:t>
      </w:r>
      <w:r w:rsidR="00C40570">
        <w:rPr>
          <w:rFonts w:ascii="Times New Roman" w:eastAsia="Times New Roman" w:hAnsi="Times New Roman" w:cs="Times New Roman"/>
          <w:sz w:val="24"/>
          <w:szCs w:val="24"/>
          <w:lang w:eastAsia="cs-CZ"/>
        </w:rPr>
        <w:t xml:space="preserve">ramotnost </w:t>
      </w:r>
      <w:r w:rsidR="004D12B0">
        <w:rPr>
          <w:rFonts w:ascii="Times New Roman" w:eastAsia="Times New Roman" w:hAnsi="Times New Roman" w:cs="Times New Roman"/>
          <w:sz w:val="24"/>
          <w:szCs w:val="24"/>
          <w:lang w:eastAsia="cs-CZ"/>
        </w:rPr>
        <w:t xml:space="preserve">sunnitských žen </w:t>
      </w:r>
      <w:r w:rsidR="00C40570">
        <w:rPr>
          <w:rFonts w:ascii="Times New Roman" w:eastAsia="Times New Roman" w:hAnsi="Times New Roman" w:cs="Times New Roman"/>
          <w:sz w:val="24"/>
          <w:szCs w:val="24"/>
          <w:lang w:eastAsia="cs-CZ"/>
        </w:rPr>
        <w:t xml:space="preserve">měla </w:t>
      </w:r>
      <w:r w:rsidR="00FB1C1F">
        <w:rPr>
          <w:rFonts w:ascii="Times New Roman" w:eastAsia="Times New Roman" w:hAnsi="Times New Roman" w:cs="Times New Roman"/>
          <w:sz w:val="24"/>
          <w:szCs w:val="24"/>
          <w:lang w:eastAsia="cs-CZ"/>
        </w:rPr>
        <w:t xml:space="preserve">následně </w:t>
      </w:r>
      <w:r w:rsidR="00C40570">
        <w:rPr>
          <w:rFonts w:ascii="Times New Roman" w:eastAsia="Times New Roman" w:hAnsi="Times New Roman" w:cs="Times New Roman"/>
          <w:sz w:val="24"/>
          <w:szCs w:val="24"/>
          <w:lang w:eastAsia="cs-CZ"/>
        </w:rPr>
        <w:t xml:space="preserve">velký dopad </w:t>
      </w:r>
      <w:r w:rsidR="00793D0B">
        <w:rPr>
          <w:rFonts w:ascii="Times New Roman" w:eastAsia="Times New Roman" w:hAnsi="Times New Roman" w:cs="Times New Roman"/>
          <w:sz w:val="24"/>
          <w:szCs w:val="24"/>
          <w:lang w:eastAsia="cs-CZ"/>
        </w:rPr>
        <w:t xml:space="preserve">i </w:t>
      </w:r>
      <w:r w:rsidR="000B2863">
        <w:rPr>
          <w:rFonts w:ascii="Times New Roman" w:eastAsia="Times New Roman" w:hAnsi="Times New Roman" w:cs="Times New Roman"/>
          <w:sz w:val="24"/>
          <w:szCs w:val="24"/>
          <w:lang w:eastAsia="cs-CZ"/>
        </w:rPr>
        <w:t>na</w:t>
      </w:r>
      <w:r w:rsidR="009A4195">
        <w:rPr>
          <w:rFonts w:ascii="Times New Roman" w:eastAsia="Times New Roman" w:hAnsi="Times New Roman" w:cs="Times New Roman"/>
          <w:sz w:val="24"/>
          <w:szCs w:val="24"/>
          <w:lang w:eastAsia="cs-CZ"/>
        </w:rPr>
        <w:t> zaměstnání.</w:t>
      </w:r>
      <w:r w:rsidR="00B03B81">
        <w:rPr>
          <w:rFonts w:ascii="Times New Roman" w:eastAsia="Times New Roman" w:hAnsi="Times New Roman" w:cs="Times New Roman"/>
          <w:sz w:val="24"/>
          <w:szCs w:val="24"/>
          <w:lang w:eastAsia="cs-CZ"/>
        </w:rPr>
        <w:t xml:space="preserve"> </w:t>
      </w:r>
      <w:r w:rsidR="00385649">
        <w:rPr>
          <w:rFonts w:ascii="Times New Roman" w:eastAsia="Times New Roman" w:hAnsi="Times New Roman" w:cs="Times New Roman"/>
          <w:sz w:val="24"/>
          <w:szCs w:val="24"/>
          <w:lang w:eastAsia="cs-CZ"/>
        </w:rPr>
        <w:t>S</w:t>
      </w:r>
      <w:r w:rsidR="00B03B81">
        <w:rPr>
          <w:rFonts w:ascii="Times New Roman" w:eastAsia="Times New Roman" w:hAnsi="Times New Roman" w:cs="Times New Roman"/>
          <w:sz w:val="24"/>
          <w:szCs w:val="24"/>
          <w:lang w:eastAsia="cs-CZ"/>
        </w:rPr>
        <w:t>unnitské ženy nebyly podporovány k</w:t>
      </w:r>
      <w:r w:rsidR="00FB1C1F">
        <w:rPr>
          <w:rFonts w:ascii="Times New Roman" w:eastAsia="Times New Roman" w:hAnsi="Times New Roman" w:cs="Times New Roman"/>
          <w:sz w:val="24"/>
          <w:szCs w:val="24"/>
          <w:lang w:eastAsia="cs-CZ"/>
        </w:rPr>
        <w:t xml:space="preserve"> prohlubování</w:t>
      </w:r>
      <w:r w:rsidR="00B03B81">
        <w:rPr>
          <w:rFonts w:ascii="Times New Roman" w:eastAsia="Times New Roman" w:hAnsi="Times New Roman" w:cs="Times New Roman"/>
          <w:sz w:val="24"/>
          <w:szCs w:val="24"/>
          <w:lang w:eastAsia="cs-CZ"/>
        </w:rPr>
        <w:t xml:space="preserve"> vzdělání, tím pádem nemohly dosáhnout kvalitních pracovních pozic</w:t>
      </w:r>
      <w:r w:rsidR="0009251B">
        <w:rPr>
          <w:rFonts w:ascii="Times New Roman" w:eastAsia="Times New Roman" w:hAnsi="Times New Roman" w:cs="Times New Roman"/>
          <w:sz w:val="24"/>
          <w:szCs w:val="24"/>
          <w:lang w:eastAsia="cs-CZ"/>
        </w:rPr>
        <w:t>. M</w:t>
      </w:r>
      <w:r w:rsidR="000F3F49">
        <w:rPr>
          <w:rFonts w:ascii="Times New Roman" w:eastAsia="Times New Roman" w:hAnsi="Times New Roman" w:cs="Times New Roman"/>
          <w:sz w:val="24"/>
          <w:szCs w:val="24"/>
          <w:lang w:eastAsia="cs-CZ"/>
        </w:rPr>
        <w:t xml:space="preserve">uži </w:t>
      </w:r>
      <w:r w:rsidR="006456C5">
        <w:rPr>
          <w:rFonts w:ascii="Times New Roman" w:eastAsia="Times New Roman" w:hAnsi="Times New Roman" w:cs="Times New Roman"/>
          <w:sz w:val="24"/>
          <w:szCs w:val="24"/>
          <w:lang w:eastAsia="cs-CZ"/>
        </w:rPr>
        <w:t xml:space="preserve">ve většinové společnosti </w:t>
      </w:r>
      <w:r w:rsidR="000F3F49">
        <w:rPr>
          <w:rFonts w:ascii="Times New Roman" w:eastAsia="Times New Roman" w:hAnsi="Times New Roman" w:cs="Times New Roman"/>
          <w:sz w:val="24"/>
          <w:szCs w:val="24"/>
          <w:lang w:eastAsia="cs-CZ"/>
        </w:rPr>
        <w:t>byli z</w:t>
      </w:r>
      <w:r w:rsidR="006456C5">
        <w:rPr>
          <w:rFonts w:ascii="Times New Roman" w:eastAsia="Times New Roman" w:hAnsi="Times New Roman" w:cs="Times New Roman"/>
          <w:sz w:val="24"/>
          <w:szCs w:val="24"/>
          <w:lang w:eastAsia="cs-CZ"/>
        </w:rPr>
        <w:t>pravidla</w:t>
      </w:r>
      <w:r w:rsidR="000F3F49">
        <w:rPr>
          <w:rFonts w:ascii="Times New Roman" w:eastAsia="Times New Roman" w:hAnsi="Times New Roman" w:cs="Times New Roman"/>
          <w:sz w:val="24"/>
          <w:szCs w:val="24"/>
          <w:lang w:eastAsia="cs-CZ"/>
        </w:rPr>
        <w:t xml:space="preserve"> proti tomu, aby jejich ženy chodily do práce,</w:t>
      </w:r>
      <w:r w:rsidR="009C61E4">
        <w:rPr>
          <w:rFonts w:ascii="Times New Roman" w:eastAsia="Times New Roman" w:hAnsi="Times New Roman" w:cs="Times New Roman"/>
          <w:sz w:val="24"/>
          <w:szCs w:val="24"/>
          <w:lang w:eastAsia="cs-CZ"/>
        </w:rPr>
        <w:t xml:space="preserve"> jelikož podle nich</w:t>
      </w:r>
      <w:r w:rsidR="000F3F49">
        <w:rPr>
          <w:rFonts w:ascii="Times New Roman" w:eastAsia="Times New Roman" w:hAnsi="Times New Roman" w:cs="Times New Roman"/>
          <w:sz w:val="24"/>
          <w:szCs w:val="24"/>
          <w:lang w:eastAsia="cs-CZ"/>
        </w:rPr>
        <w:t xml:space="preserve"> hlavní povinnost</w:t>
      </w:r>
      <w:r w:rsidR="006C5D21">
        <w:rPr>
          <w:rFonts w:ascii="Times New Roman" w:eastAsia="Times New Roman" w:hAnsi="Times New Roman" w:cs="Times New Roman"/>
          <w:sz w:val="24"/>
          <w:szCs w:val="24"/>
          <w:lang w:eastAsia="cs-CZ"/>
        </w:rPr>
        <w:t xml:space="preserve"> ženy</w:t>
      </w:r>
      <w:r w:rsidR="009C61E4">
        <w:rPr>
          <w:rFonts w:ascii="Times New Roman" w:eastAsia="Times New Roman" w:hAnsi="Times New Roman" w:cs="Times New Roman"/>
          <w:sz w:val="24"/>
          <w:szCs w:val="24"/>
          <w:lang w:eastAsia="cs-CZ"/>
        </w:rPr>
        <w:t xml:space="preserve"> </w:t>
      </w:r>
      <w:r w:rsidR="0054242B">
        <w:rPr>
          <w:rFonts w:ascii="Times New Roman" w:eastAsia="Times New Roman" w:hAnsi="Times New Roman" w:cs="Times New Roman"/>
          <w:sz w:val="24"/>
          <w:szCs w:val="24"/>
          <w:lang w:eastAsia="cs-CZ"/>
        </w:rPr>
        <w:t xml:space="preserve">je </w:t>
      </w:r>
      <w:r w:rsidR="00F20CD7">
        <w:rPr>
          <w:rFonts w:ascii="Times New Roman" w:eastAsia="Times New Roman" w:hAnsi="Times New Roman" w:cs="Times New Roman"/>
          <w:sz w:val="24"/>
          <w:szCs w:val="24"/>
          <w:lang w:eastAsia="cs-CZ"/>
        </w:rPr>
        <w:t xml:space="preserve">starost </w:t>
      </w:r>
      <w:r w:rsidR="0054242B">
        <w:rPr>
          <w:rFonts w:ascii="Times New Roman" w:eastAsia="Times New Roman" w:hAnsi="Times New Roman" w:cs="Times New Roman"/>
          <w:sz w:val="24"/>
          <w:szCs w:val="24"/>
          <w:lang w:eastAsia="cs-CZ"/>
        </w:rPr>
        <w:t>o</w:t>
      </w:r>
      <w:r w:rsidR="000F3F49">
        <w:rPr>
          <w:rFonts w:ascii="Times New Roman" w:eastAsia="Times New Roman" w:hAnsi="Times New Roman" w:cs="Times New Roman"/>
          <w:sz w:val="24"/>
          <w:szCs w:val="24"/>
          <w:lang w:eastAsia="cs-CZ"/>
        </w:rPr>
        <w:t xml:space="preserve"> domácnost</w:t>
      </w:r>
      <w:r w:rsidR="0054242B">
        <w:rPr>
          <w:rFonts w:ascii="Times New Roman" w:eastAsia="Times New Roman" w:hAnsi="Times New Roman" w:cs="Times New Roman"/>
          <w:sz w:val="24"/>
          <w:szCs w:val="24"/>
          <w:lang w:eastAsia="cs-CZ"/>
        </w:rPr>
        <w:t>.</w:t>
      </w:r>
      <w:r w:rsidR="000F3F49">
        <w:rPr>
          <w:rFonts w:ascii="Times New Roman" w:eastAsia="Times New Roman" w:hAnsi="Times New Roman" w:cs="Times New Roman"/>
          <w:sz w:val="24"/>
          <w:szCs w:val="24"/>
          <w:lang w:eastAsia="cs-CZ"/>
        </w:rPr>
        <w:t xml:space="preserve"> </w:t>
      </w:r>
      <w:r w:rsidR="000B2863">
        <w:rPr>
          <w:rFonts w:ascii="Times New Roman" w:eastAsia="Times New Roman" w:hAnsi="Times New Roman" w:cs="Times New Roman"/>
          <w:sz w:val="24"/>
          <w:szCs w:val="24"/>
          <w:lang w:eastAsia="cs-CZ"/>
        </w:rPr>
        <w:t>Kvůli nezaměstnanosti nebo velmi špatně placené pracovní pozici se</w:t>
      </w:r>
      <w:r w:rsidR="00BD2416">
        <w:rPr>
          <w:rFonts w:ascii="Times New Roman" w:eastAsia="Times New Roman" w:hAnsi="Times New Roman" w:cs="Times New Roman"/>
          <w:sz w:val="24"/>
          <w:szCs w:val="24"/>
          <w:lang w:eastAsia="cs-CZ"/>
        </w:rPr>
        <w:t xml:space="preserve"> hlavně sunnitské ženy</w:t>
      </w:r>
      <w:r w:rsidR="000B2863">
        <w:rPr>
          <w:rFonts w:ascii="Times New Roman" w:eastAsia="Times New Roman" w:hAnsi="Times New Roman" w:cs="Times New Roman"/>
          <w:sz w:val="24"/>
          <w:szCs w:val="24"/>
          <w:lang w:eastAsia="cs-CZ"/>
        </w:rPr>
        <w:t xml:space="preserve"> </w:t>
      </w:r>
      <w:r w:rsidR="009B565F">
        <w:rPr>
          <w:rFonts w:ascii="Times New Roman" w:eastAsia="Times New Roman" w:hAnsi="Times New Roman" w:cs="Times New Roman"/>
          <w:sz w:val="24"/>
          <w:szCs w:val="24"/>
          <w:lang w:eastAsia="cs-CZ"/>
        </w:rPr>
        <w:t>dostávaly do finančních potíží</w:t>
      </w:r>
      <w:r w:rsidR="00BD2416">
        <w:rPr>
          <w:rFonts w:ascii="Times New Roman" w:eastAsia="Times New Roman" w:hAnsi="Times New Roman" w:cs="Times New Roman"/>
          <w:sz w:val="24"/>
          <w:szCs w:val="24"/>
          <w:lang w:eastAsia="cs-CZ"/>
        </w:rPr>
        <w:t xml:space="preserve">, </w:t>
      </w:r>
      <w:r w:rsidR="009B565F">
        <w:rPr>
          <w:rFonts w:ascii="Times New Roman" w:eastAsia="Times New Roman" w:hAnsi="Times New Roman" w:cs="Times New Roman"/>
          <w:sz w:val="24"/>
          <w:szCs w:val="24"/>
          <w:lang w:eastAsia="cs-CZ"/>
        </w:rPr>
        <w:t>byly</w:t>
      </w:r>
      <w:r w:rsidR="005E4678">
        <w:rPr>
          <w:rFonts w:ascii="Times New Roman" w:eastAsia="Times New Roman" w:hAnsi="Times New Roman" w:cs="Times New Roman"/>
          <w:sz w:val="24"/>
          <w:szCs w:val="24"/>
          <w:lang w:eastAsia="cs-CZ"/>
        </w:rPr>
        <w:t xml:space="preserve"> čím dál více závislé na svých muž</w:t>
      </w:r>
      <w:r w:rsidR="000A5A69">
        <w:rPr>
          <w:rFonts w:ascii="Times New Roman" w:eastAsia="Times New Roman" w:hAnsi="Times New Roman" w:cs="Times New Roman"/>
          <w:sz w:val="24"/>
          <w:szCs w:val="24"/>
          <w:lang w:eastAsia="cs-CZ"/>
        </w:rPr>
        <w:t>ích</w:t>
      </w:r>
      <w:r w:rsidR="00CB49E4">
        <w:rPr>
          <w:rFonts w:ascii="Times New Roman" w:eastAsia="Times New Roman" w:hAnsi="Times New Roman" w:cs="Times New Roman"/>
          <w:sz w:val="24"/>
          <w:szCs w:val="24"/>
          <w:lang w:eastAsia="cs-CZ"/>
        </w:rPr>
        <w:t xml:space="preserve"> a </w:t>
      </w:r>
      <w:r w:rsidR="005E4678">
        <w:rPr>
          <w:rFonts w:ascii="Times New Roman" w:eastAsia="Times New Roman" w:hAnsi="Times New Roman" w:cs="Times New Roman"/>
          <w:sz w:val="24"/>
          <w:szCs w:val="24"/>
          <w:lang w:eastAsia="cs-CZ"/>
        </w:rPr>
        <w:t xml:space="preserve">neměly jinou </w:t>
      </w:r>
      <w:r w:rsidR="0002719A">
        <w:rPr>
          <w:rFonts w:ascii="Times New Roman" w:eastAsia="Times New Roman" w:hAnsi="Times New Roman" w:cs="Times New Roman"/>
          <w:sz w:val="24"/>
          <w:szCs w:val="24"/>
          <w:lang w:eastAsia="cs-CZ"/>
        </w:rPr>
        <w:t>možnost</w:t>
      </w:r>
      <w:r w:rsidR="005E4678">
        <w:rPr>
          <w:rFonts w:ascii="Times New Roman" w:eastAsia="Times New Roman" w:hAnsi="Times New Roman" w:cs="Times New Roman"/>
          <w:sz w:val="24"/>
          <w:szCs w:val="24"/>
          <w:lang w:eastAsia="cs-CZ"/>
        </w:rPr>
        <w:t xml:space="preserve"> než </w:t>
      </w:r>
      <w:r w:rsidR="000F4A51">
        <w:rPr>
          <w:rFonts w:ascii="Times New Roman" w:eastAsia="Times New Roman" w:hAnsi="Times New Roman" w:cs="Times New Roman"/>
          <w:sz w:val="24"/>
          <w:szCs w:val="24"/>
          <w:lang w:eastAsia="cs-CZ"/>
        </w:rPr>
        <w:t>se jim podřídit</w:t>
      </w:r>
      <w:r w:rsidR="005E4678">
        <w:rPr>
          <w:rFonts w:ascii="Times New Roman" w:eastAsia="Times New Roman" w:hAnsi="Times New Roman" w:cs="Times New Roman"/>
          <w:sz w:val="24"/>
          <w:szCs w:val="24"/>
          <w:lang w:eastAsia="cs-CZ"/>
        </w:rPr>
        <w:t xml:space="preserve">. </w:t>
      </w:r>
      <w:r w:rsidR="00E308EC">
        <w:rPr>
          <w:rFonts w:ascii="Times New Roman" w:eastAsia="Times New Roman" w:hAnsi="Times New Roman" w:cs="Times New Roman"/>
          <w:sz w:val="24"/>
          <w:szCs w:val="24"/>
          <w:lang w:eastAsia="cs-CZ"/>
        </w:rPr>
        <w:t>Kvůli špatné bezpečnostní situaci se m</w:t>
      </w:r>
      <w:r w:rsidR="00896761">
        <w:rPr>
          <w:rFonts w:ascii="Times New Roman" w:eastAsia="Times New Roman" w:hAnsi="Times New Roman" w:cs="Times New Roman"/>
          <w:sz w:val="24"/>
          <w:szCs w:val="24"/>
          <w:lang w:eastAsia="cs-CZ"/>
        </w:rPr>
        <w:t>noho z</w:t>
      </w:r>
      <w:r w:rsidR="005D7364">
        <w:rPr>
          <w:rFonts w:ascii="Times New Roman" w:eastAsia="Times New Roman" w:hAnsi="Times New Roman" w:cs="Times New Roman"/>
          <w:sz w:val="24"/>
          <w:szCs w:val="24"/>
          <w:lang w:eastAsia="cs-CZ"/>
        </w:rPr>
        <w:t> nich bálo o svůj</w:t>
      </w:r>
      <w:r w:rsidR="005F5DA4">
        <w:rPr>
          <w:rFonts w:ascii="Times New Roman" w:eastAsia="Times New Roman" w:hAnsi="Times New Roman" w:cs="Times New Roman"/>
          <w:sz w:val="24"/>
          <w:szCs w:val="24"/>
          <w:lang w:eastAsia="cs-CZ"/>
        </w:rPr>
        <w:t xml:space="preserve"> </w:t>
      </w:r>
      <w:r w:rsidR="005D7364">
        <w:rPr>
          <w:rFonts w:ascii="Times New Roman" w:eastAsia="Times New Roman" w:hAnsi="Times New Roman" w:cs="Times New Roman"/>
          <w:sz w:val="24"/>
          <w:szCs w:val="24"/>
          <w:lang w:eastAsia="cs-CZ"/>
        </w:rPr>
        <w:t>život</w:t>
      </w:r>
      <w:r w:rsidR="00A65CA3">
        <w:rPr>
          <w:rFonts w:ascii="Times New Roman" w:eastAsia="Times New Roman" w:hAnsi="Times New Roman" w:cs="Times New Roman"/>
          <w:sz w:val="24"/>
          <w:szCs w:val="24"/>
          <w:lang w:eastAsia="cs-CZ"/>
        </w:rPr>
        <w:t xml:space="preserve">, proto </w:t>
      </w:r>
      <w:r w:rsidR="00402195">
        <w:rPr>
          <w:rFonts w:ascii="Times New Roman" w:eastAsia="Times New Roman" w:hAnsi="Times New Roman" w:cs="Times New Roman"/>
          <w:sz w:val="24"/>
          <w:szCs w:val="24"/>
          <w:lang w:eastAsia="cs-CZ"/>
        </w:rPr>
        <w:t xml:space="preserve">se sunnitské ženy </w:t>
      </w:r>
      <w:r w:rsidR="005F5DA4">
        <w:rPr>
          <w:rFonts w:ascii="Times New Roman" w:eastAsia="Times New Roman" w:hAnsi="Times New Roman" w:cs="Times New Roman"/>
          <w:sz w:val="24"/>
          <w:szCs w:val="24"/>
          <w:lang w:eastAsia="cs-CZ"/>
        </w:rPr>
        <w:t xml:space="preserve">často </w:t>
      </w:r>
      <w:r w:rsidR="00402195">
        <w:rPr>
          <w:rFonts w:ascii="Times New Roman" w:eastAsia="Times New Roman" w:hAnsi="Times New Roman" w:cs="Times New Roman"/>
          <w:sz w:val="24"/>
          <w:szCs w:val="24"/>
          <w:lang w:eastAsia="cs-CZ"/>
        </w:rPr>
        <w:t>bály opouštět své domovy</w:t>
      </w:r>
      <w:r w:rsidR="00E5256B">
        <w:rPr>
          <w:rFonts w:ascii="Times New Roman" w:eastAsia="Times New Roman" w:hAnsi="Times New Roman" w:cs="Times New Roman"/>
          <w:sz w:val="24"/>
          <w:szCs w:val="24"/>
          <w:lang w:eastAsia="cs-CZ"/>
        </w:rPr>
        <w:t xml:space="preserve">. </w:t>
      </w:r>
      <w:r w:rsidR="00B2303D">
        <w:rPr>
          <w:rFonts w:ascii="Times New Roman" w:eastAsia="Times New Roman" w:hAnsi="Times New Roman" w:cs="Times New Roman"/>
          <w:sz w:val="24"/>
          <w:szCs w:val="24"/>
          <w:lang w:eastAsia="cs-CZ"/>
        </w:rPr>
        <w:t xml:space="preserve">Do značné míry proto </w:t>
      </w:r>
      <w:r w:rsidR="006E65C6">
        <w:rPr>
          <w:rFonts w:ascii="Times New Roman" w:eastAsia="Times New Roman" w:hAnsi="Times New Roman" w:cs="Times New Roman"/>
          <w:sz w:val="24"/>
          <w:szCs w:val="24"/>
          <w:lang w:eastAsia="cs-CZ"/>
        </w:rPr>
        <w:t xml:space="preserve">se </w:t>
      </w:r>
      <w:r w:rsidR="00B32DD4">
        <w:rPr>
          <w:rFonts w:ascii="Times New Roman" w:eastAsia="Times New Roman" w:hAnsi="Times New Roman" w:cs="Times New Roman"/>
          <w:sz w:val="24"/>
          <w:szCs w:val="24"/>
          <w:lang w:eastAsia="cs-CZ"/>
        </w:rPr>
        <w:t>ještě více z</w:t>
      </w:r>
      <w:r w:rsidR="006E65C6" w:rsidRPr="00D97737">
        <w:rPr>
          <w:rFonts w:ascii="Times New Roman" w:eastAsia="Times New Roman" w:hAnsi="Times New Roman" w:cs="Times New Roman"/>
          <w:sz w:val="24"/>
          <w:szCs w:val="24"/>
          <w:lang w:eastAsia="cs-CZ"/>
        </w:rPr>
        <w:t>výšila</w:t>
      </w:r>
      <w:r w:rsidR="006E65C6">
        <w:rPr>
          <w:rFonts w:ascii="Times New Roman" w:eastAsia="Times New Roman" w:hAnsi="Times New Roman" w:cs="Times New Roman"/>
          <w:sz w:val="24"/>
          <w:szCs w:val="24"/>
          <w:lang w:eastAsia="cs-CZ"/>
        </w:rPr>
        <w:t xml:space="preserve"> </w:t>
      </w:r>
      <w:r w:rsidR="006E65C6" w:rsidRPr="00D97737">
        <w:rPr>
          <w:rStyle w:val="cf01"/>
          <w:rFonts w:ascii="Times New Roman" w:hAnsi="Times New Roman" w:cs="Times New Roman"/>
          <w:sz w:val="24"/>
          <w:szCs w:val="24"/>
        </w:rPr>
        <w:t xml:space="preserve">politická neúčast </w:t>
      </w:r>
      <w:r w:rsidR="006E65C6">
        <w:rPr>
          <w:rStyle w:val="cf01"/>
          <w:rFonts w:ascii="Times New Roman" w:hAnsi="Times New Roman" w:cs="Times New Roman"/>
          <w:sz w:val="24"/>
          <w:szCs w:val="24"/>
        </w:rPr>
        <w:t xml:space="preserve">sunnitských </w:t>
      </w:r>
      <w:r w:rsidR="006E65C6" w:rsidRPr="00D97737">
        <w:rPr>
          <w:rStyle w:val="cf01"/>
          <w:rFonts w:ascii="Times New Roman" w:hAnsi="Times New Roman" w:cs="Times New Roman"/>
          <w:sz w:val="24"/>
          <w:szCs w:val="24"/>
        </w:rPr>
        <w:t>žen</w:t>
      </w:r>
      <w:r w:rsidR="006E65C6">
        <w:rPr>
          <w:rStyle w:val="cf01"/>
          <w:rFonts w:ascii="Times New Roman" w:hAnsi="Times New Roman" w:cs="Times New Roman"/>
          <w:sz w:val="24"/>
          <w:szCs w:val="24"/>
        </w:rPr>
        <w:t>, jelikož strach a násilí jim znemožnil</w:t>
      </w:r>
      <w:r w:rsidR="000C561D">
        <w:rPr>
          <w:rStyle w:val="cf01"/>
          <w:rFonts w:ascii="Times New Roman" w:hAnsi="Times New Roman" w:cs="Times New Roman"/>
          <w:sz w:val="24"/>
          <w:szCs w:val="24"/>
        </w:rPr>
        <w:t>y politicky se</w:t>
      </w:r>
      <w:r w:rsidR="00CE00D6">
        <w:rPr>
          <w:rStyle w:val="cf01"/>
          <w:rFonts w:ascii="Times New Roman" w:hAnsi="Times New Roman" w:cs="Times New Roman"/>
          <w:sz w:val="24"/>
          <w:szCs w:val="24"/>
        </w:rPr>
        <w:t xml:space="preserve"> mobilizovat.</w:t>
      </w:r>
      <w:r w:rsidR="006E65C6">
        <w:rPr>
          <w:rStyle w:val="cf01"/>
          <w:rFonts w:ascii="Times New Roman" w:hAnsi="Times New Roman" w:cs="Times New Roman"/>
          <w:sz w:val="24"/>
          <w:szCs w:val="24"/>
        </w:rPr>
        <w:t xml:space="preserve"> </w:t>
      </w:r>
      <w:r w:rsidR="003D144C">
        <w:rPr>
          <w:rStyle w:val="cf01"/>
          <w:rFonts w:ascii="Times New Roman" w:hAnsi="Times New Roman" w:cs="Times New Roman"/>
          <w:sz w:val="24"/>
          <w:szCs w:val="24"/>
        </w:rPr>
        <w:t xml:space="preserve">Dalším </w:t>
      </w:r>
      <w:r w:rsidR="006E65C6">
        <w:rPr>
          <w:rStyle w:val="cf01"/>
          <w:rFonts w:ascii="Times New Roman" w:hAnsi="Times New Roman" w:cs="Times New Roman"/>
          <w:sz w:val="24"/>
          <w:szCs w:val="24"/>
        </w:rPr>
        <w:t>důvodem politické neúčasti byl bojkot voleb</w:t>
      </w:r>
      <w:r w:rsidR="003D144C">
        <w:rPr>
          <w:rStyle w:val="cf01"/>
          <w:rFonts w:ascii="Times New Roman" w:hAnsi="Times New Roman" w:cs="Times New Roman"/>
          <w:sz w:val="24"/>
          <w:szCs w:val="24"/>
        </w:rPr>
        <w:t xml:space="preserve"> ze strany sunnitů</w:t>
      </w:r>
      <w:r w:rsidR="006E65C6">
        <w:rPr>
          <w:rStyle w:val="cf01"/>
          <w:rFonts w:ascii="Times New Roman" w:hAnsi="Times New Roman" w:cs="Times New Roman"/>
          <w:sz w:val="24"/>
          <w:szCs w:val="24"/>
        </w:rPr>
        <w:t xml:space="preserve">, který měl značný vliv právě na sunnitské ženy. </w:t>
      </w:r>
      <w:r w:rsidR="0077181E">
        <w:rPr>
          <w:rFonts w:ascii="Times New Roman" w:eastAsia="Times New Roman" w:hAnsi="Times New Roman" w:cs="Times New Roman"/>
          <w:sz w:val="24"/>
          <w:szCs w:val="24"/>
          <w:lang w:eastAsia="cs-CZ"/>
        </w:rPr>
        <w:t>Nebezpečí ale nehrozilo jen venku; také vpády amerických složek do domácnosti Iráčanů, prohledávání domů, znásilňování a mučení vyvolávaly obavy a zvyšovaly radikální chování mužů.</w:t>
      </w:r>
    </w:p>
    <w:p w14:paraId="5A80AADA" w14:textId="3069E9F1" w:rsidR="00B92EE7" w:rsidRPr="0073482B" w:rsidRDefault="00E74FBD" w:rsidP="00D04277">
      <w:pPr>
        <w:spacing w:after="0" w:line="360" w:lineRule="auto"/>
        <w:ind w:firstLine="708"/>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Podle již zmíněných faktů v předchozích podkapitolách lze </w:t>
      </w:r>
      <w:r w:rsidR="00B6463B">
        <w:rPr>
          <w:rFonts w:ascii="Times New Roman" w:eastAsia="Times New Roman" w:hAnsi="Times New Roman" w:cs="Times New Roman"/>
          <w:sz w:val="24"/>
          <w:szCs w:val="24"/>
          <w:lang w:eastAsia="cs-CZ"/>
        </w:rPr>
        <w:t xml:space="preserve">pozorovat znatelný </w:t>
      </w:r>
      <w:r>
        <w:rPr>
          <w:rFonts w:ascii="Times New Roman" w:eastAsia="Times New Roman" w:hAnsi="Times New Roman" w:cs="Times New Roman"/>
          <w:sz w:val="24"/>
          <w:szCs w:val="24"/>
          <w:lang w:eastAsia="cs-CZ"/>
        </w:rPr>
        <w:t>pokles práv sunnitských žen během americké intervence v letech 2003</w:t>
      </w:r>
      <w:r w:rsidRPr="00EA7739">
        <w:rPr>
          <w:rFonts w:ascii="Times New Roman" w:hAnsi="Times New Roman" w:cs="Times New Roman"/>
          <w:sz w:val="24"/>
          <w:szCs w:val="24"/>
        </w:rPr>
        <w:t>–</w:t>
      </w:r>
      <w:r>
        <w:rPr>
          <w:rFonts w:ascii="Times New Roman" w:eastAsia="Times New Roman" w:hAnsi="Times New Roman" w:cs="Times New Roman"/>
          <w:sz w:val="24"/>
          <w:szCs w:val="24"/>
          <w:lang w:eastAsia="cs-CZ"/>
        </w:rPr>
        <w:t xml:space="preserve">2011. I když za snížením práv nestály přímo Spojené státy, přesto jejich vojenské i civilní jednotky svým konáním významně napomohly k výsledku snížení práv sunnitských žen. Je otázkou, zdali se v podmínkách intervence v podobě osmileté přímé okupace dalo zabránit snížení lidských práv nejen sunnitských žen, když jeho původci stavěli v hněvu na absolutní alternativě západním hodnotám, jež vychází ze striktního výkladu Koránu. Zvlášť, pokud za vlády S. Husajna bylo </w:t>
      </w:r>
      <w:r>
        <w:rPr>
          <w:rFonts w:ascii="Times New Roman" w:eastAsia="Times New Roman" w:hAnsi="Times New Roman" w:cs="Times New Roman"/>
          <w:sz w:val="24"/>
          <w:szCs w:val="24"/>
          <w:lang w:eastAsia="cs-CZ"/>
        </w:rPr>
        <w:lastRenderedPageBreak/>
        <w:t>sice více pohlíženo na lepší podmínky a práva sunnitských žen, ale prakticky jen z politických důvodů. Skutečná lidská práva (sunnitských) žen nejen že neměla čas se nějak výrazněji rozvinout, v Iráku ani neexistovala motivace po jejich upřímném a nezištném prosazení.</w:t>
      </w:r>
      <w:r w:rsidR="0073482B">
        <w:rPr>
          <w:rFonts w:ascii="Times New Roman" w:eastAsia="Times New Roman" w:hAnsi="Times New Roman" w:cs="Times New Roman"/>
          <w:sz w:val="24"/>
          <w:szCs w:val="24"/>
          <w:lang w:eastAsia="cs-CZ"/>
        </w:rPr>
        <w:br w:type="page"/>
      </w:r>
    </w:p>
    <w:p w14:paraId="4B7795E3" w14:textId="459AAC7F" w:rsidR="00996D80" w:rsidRDefault="00996D80" w:rsidP="00D04277">
      <w:pPr>
        <w:pStyle w:val="Nadpis1"/>
        <w:numPr>
          <w:ilvl w:val="0"/>
          <w:numId w:val="0"/>
        </w:numPr>
        <w:spacing w:before="0" w:line="360" w:lineRule="auto"/>
        <w:rPr>
          <w:rFonts w:ascii="Times New Roman" w:hAnsi="Times New Roman" w:cs="Times New Roman"/>
          <w:b/>
          <w:bCs/>
          <w:color w:val="000000" w:themeColor="text1"/>
        </w:rPr>
      </w:pPr>
      <w:bookmarkStart w:id="45" w:name="_Toc133217849"/>
      <w:r>
        <w:rPr>
          <w:rFonts w:ascii="Times New Roman" w:hAnsi="Times New Roman" w:cs="Times New Roman"/>
          <w:b/>
          <w:bCs/>
          <w:color w:val="000000" w:themeColor="text1"/>
        </w:rPr>
        <w:lastRenderedPageBreak/>
        <w:t>Závěr</w:t>
      </w:r>
      <w:bookmarkEnd w:id="45"/>
    </w:p>
    <w:p w14:paraId="3E0B0BAA" w14:textId="05776CEE" w:rsidR="00C33FEC" w:rsidRDefault="0019096B" w:rsidP="00D04277">
      <w:pPr>
        <w:spacing w:after="0" w:line="360" w:lineRule="auto"/>
        <w:jc w:val="both"/>
        <w:rPr>
          <w:rFonts w:ascii="Times New Roman" w:hAnsi="Times New Roman" w:cs="Times New Roman"/>
          <w:sz w:val="24"/>
          <w:szCs w:val="24"/>
        </w:rPr>
      </w:pPr>
      <w:r w:rsidRPr="00C33FEC">
        <w:rPr>
          <w:rFonts w:ascii="Times New Roman" w:hAnsi="Times New Roman" w:cs="Times New Roman"/>
          <w:sz w:val="24"/>
          <w:szCs w:val="24"/>
        </w:rPr>
        <w:t>Bakalářská práce si klade za cíl přispět k odborné debatě a rozšířit povědomí o </w:t>
      </w:r>
      <w:r w:rsidR="009803B9" w:rsidRPr="00C33FEC">
        <w:rPr>
          <w:rFonts w:ascii="Times New Roman" w:hAnsi="Times New Roman" w:cs="Times New Roman"/>
          <w:sz w:val="24"/>
          <w:szCs w:val="24"/>
        </w:rPr>
        <w:t>snižování práv sunnitských žen v Iráku po americké intervenci v</w:t>
      </w:r>
      <w:r w:rsidR="009A6567" w:rsidRPr="00C33FEC">
        <w:rPr>
          <w:rFonts w:ascii="Times New Roman" w:hAnsi="Times New Roman" w:cs="Times New Roman"/>
          <w:sz w:val="24"/>
          <w:szCs w:val="24"/>
        </w:rPr>
        <w:t> časovém období od roku</w:t>
      </w:r>
      <w:r w:rsidR="009803B9" w:rsidRPr="00C33FEC">
        <w:rPr>
          <w:rFonts w:ascii="Times New Roman" w:hAnsi="Times New Roman" w:cs="Times New Roman"/>
          <w:sz w:val="24"/>
          <w:szCs w:val="24"/>
        </w:rPr>
        <w:t xml:space="preserve"> 2003 až </w:t>
      </w:r>
      <w:r w:rsidR="009A6567" w:rsidRPr="00C33FEC">
        <w:rPr>
          <w:rFonts w:ascii="Times New Roman" w:hAnsi="Times New Roman" w:cs="Times New Roman"/>
          <w:sz w:val="24"/>
          <w:szCs w:val="24"/>
        </w:rPr>
        <w:t xml:space="preserve">po stažení amerických vojsk roku </w:t>
      </w:r>
      <w:r w:rsidR="009803B9" w:rsidRPr="00C33FEC">
        <w:rPr>
          <w:rFonts w:ascii="Times New Roman" w:hAnsi="Times New Roman" w:cs="Times New Roman"/>
          <w:sz w:val="24"/>
          <w:szCs w:val="24"/>
        </w:rPr>
        <w:t>2011</w:t>
      </w:r>
      <w:r w:rsidR="008C4EEE">
        <w:rPr>
          <w:rFonts w:ascii="Times New Roman" w:hAnsi="Times New Roman" w:cs="Times New Roman"/>
          <w:sz w:val="24"/>
          <w:szCs w:val="24"/>
        </w:rPr>
        <w:t>. Její ambicí je rovněž přispět</w:t>
      </w:r>
      <w:r w:rsidRPr="00C33FEC">
        <w:rPr>
          <w:rFonts w:ascii="Times New Roman" w:hAnsi="Times New Roman" w:cs="Times New Roman"/>
          <w:sz w:val="24"/>
          <w:szCs w:val="24"/>
        </w:rPr>
        <w:t xml:space="preserve"> kritickým zhodnocením možných faktorů, které zapříčinily neúspěch </w:t>
      </w:r>
      <w:r w:rsidR="00A320F1" w:rsidRPr="00C33FEC">
        <w:rPr>
          <w:rFonts w:ascii="Times New Roman" w:hAnsi="Times New Roman" w:cs="Times New Roman"/>
          <w:sz w:val="24"/>
          <w:szCs w:val="24"/>
        </w:rPr>
        <w:t>zlepšení ženských práv ve snaze</w:t>
      </w:r>
      <w:r w:rsidR="00714D3D" w:rsidRPr="00C33FEC">
        <w:rPr>
          <w:rFonts w:ascii="Times New Roman" w:hAnsi="Times New Roman" w:cs="Times New Roman"/>
          <w:sz w:val="24"/>
          <w:szCs w:val="24"/>
        </w:rPr>
        <w:t xml:space="preserve"> </w:t>
      </w:r>
      <w:r w:rsidRPr="00C33FEC">
        <w:rPr>
          <w:rFonts w:ascii="Times New Roman" w:hAnsi="Times New Roman" w:cs="Times New Roman"/>
          <w:sz w:val="24"/>
          <w:szCs w:val="24"/>
        </w:rPr>
        <w:t>o tranzici nedemokratického k demokratickému režimu</w:t>
      </w:r>
      <w:r w:rsidR="00714D3D" w:rsidRPr="00C33FEC">
        <w:rPr>
          <w:rFonts w:ascii="Times New Roman" w:hAnsi="Times New Roman" w:cs="Times New Roman"/>
          <w:sz w:val="24"/>
          <w:szCs w:val="24"/>
        </w:rPr>
        <w:t xml:space="preserve">. </w:t>
      </w:r>
      <w:r w:rsidR="00245162" w:rsidRPr="00C33FEC">
        <w:rPr>
          <w:rFonts w:ascii="Times New Roman" w:hAnsi="Times New Roman" w:cs="Times New Roman"/>
          <w:sz w:val="24"/>
          <w:szCs w:val="24"/>
        </w:rPr>
        <w:t xml:space="preserve">Autorka se dále pokusila kriticky zhodnotit </w:t>
      </w:r>
      <w:r w:rsidR="0059178A" w:rsidRPr="00C33FEC">
        <w:rPr>
          <w:rFonts w:ascii="Times New Roman" w:hAnsi="Times New Roman" w:cs="Times New Roman"/>
          <w:sz w:val="24"/>
          <w:szCs w:val="24"/>
        </w:rPr>
        <w:t xml:space="preserve">jednotlivé kroky a příčiny jednání amerických vojsk, </w:t>
      </w:r>
      <w:r w:rsidR="0059178A" w:rsidRPr="00C33FEC">
        <w:rPr>
          <w:rStyle w:val="cf01"/>
          <w:rFonts w:ascii="Times New Roman" w:hAnsi="Times New Roman" w:cs="Times New Roman"/>
          <w:sz w:val="24"/>
          <w:szCs w:val="24"/>
        </w:rPr>
        <w:t>civilních složek</w:t>
      </w:r>
      <w:r w:rsidR="00055A86" w:rsidRPr="00C33FEC">
        <w:rPr>
          <w:rStyle w:val="cf01"/>
          <w:rFonts w:ascii="Times New Roman" w:hAnsi="Times New Roman" w:cs="Times New Roman"/>
          <w:sz w:val="24"/>
          <w:szCs w:val="24"/>
        </w:rPr>
        <w:t xml:space="preserve"> a </w:t>
      </w:r>
      <w:r w:rsidR="0059178A" w:rsidRPr="00C33FEC">
        <w:rPr>
          <w:rStyle w:val="cf01"/>
          <w:rFonts w:ascii="Times New Roman" w:hAnsi="Times New Roman" w:cs="Times New Roman"/>
          <w:sz w:val="24"/>
          <w:szCs w:val="24"/>
        </w:rPr>
        <w:t xml:space="preserve">zástupců policie, kteří </w:t>
      </w:r>
      <w:r w:rsidR="00055A86" w:rsidRPr="00C33FEC">
        <w:rPr>
          <w:rStyle w:val="cf01"/>
          <w:rFonts w:ascii="Times New Roman" w:hAnsi="Times New Roman" w:cs="Times New Roman"/>
          <w:sz w:val="24"/>
          <w:szCs w:val="24"/>
        </w:rPr>
        <w:t>v Iráku</w:t>
      </w:r>
      <w:r w:rsidR="0059178A" w:rsidRPr="00C33FEC">
        <w:rPr>
          <w:rStyle w:val="cf01"/>
          <w:rFonts w:ascii="Times New Roman" w:hAnsi="Times New Roman" w:cs="Times New Roman"/>
          <w:sz w:val="24"/>
          <w:szCs w:val="24"/>
        </w:rPr>
        <w:t xml:space="preserve"> </w:t>
      </w:r>
      <w:r w:rsidR="006E41C2" w:rsidRPr="00C33FEC">
        <w:rPr>
          <w:rStyle w:val="cf01"/>
          <w:rFonts w:ascii="Times New Roman" w:hAnsi="Times New Roman" w:cs="Times New Roman"/>
          <w:sz w:val="24"/>
          <w:szCs w:val="24"/>
        </w:rPr>
        <w:t>působili</w:t>
      </w:r>
      <w:r w:rsidR="00BB5698">
        <w:rPr>
          <w:rStyle w:val="cf01"/>
          <w:rFonts w:ascii="Times New Roman" w:hAnsi="Times New Roman" w:cs="Times New Roman"/>
          <w:sz w:val="24"/>
          <w:szCs w:val="24"/>
        </w:rPr>
        <w:t xml:space="preserve">, </w:t>
      </w:r>
      <w:r w:rsidR="0059178A" w:rsidRPr="00C33FEC">
        <w:rPr>
          <w:rFonts w:ascii="Times New Roman" w:hAnsi="Times New Roman" w:cs="Times New Roman"/>
          <w:sz w:val="24"/>
          <w:szCs w:val="24"/>
        </w:rPr>
        <w:t>vůči iráckému obyvatelstvu</w:t>
      </w:r>
      <w:r w:rsidR="00212571" w:rsidRPr="00C33FEC">
        <w:rPr>
          <w:rFonts w:ascii="Times New Roman" w:hAnsi="Times New Roman" w:cs="Times New Roman"/>
          <w:sz w:val="24"/>
          <w:szCs w:val="24"/>
        </w:rPr>
        <w:t xml:space="preserve"> a také </w:t>
      </w:r>
      <w:r w:rsidR="006E41C2" w:rsidRPr="00C33FEC">
        <w:rPr>
          <w:rFonts w:ascii="Times New Roman" w:hAnsi="Times New Roman" w:cs="Times New Roman"/>
          <w:sz w:val="24"/>
          <w:szCs w:val="24"/>
        </w:rPr>
        <w:t xml:space="preserve">samotné </w:t>
      </w:r>
      <w:r w:rsidR="00212571" w:rsidRPr="00C33FEC">
        <w:rPr>
          <w:rFonts w:ascii="Times New Roman" w:hAnsi="Times New Roman" w:cs="Times New Roman"/>
          <w:sz w:val="24"/>
          <w:szCs w:val="24"/>
        </w:rPr>
        <w:t xml:space="preserve">chování iráckého obyvatelstva. </w:t>
      </w:r>
      <w:r w:rsidR="00245162" w:rsidRPr="00C33FEC">
        <w:rPr>
          <w:rFonts w:ascii="Times New Roman" w:hAnsi="Times New Roman" w:cs="Times New Roman"/>
          <w:sz w:val="24"/>
          <w:szCs w:val="24"/>
        </w:rPr>
        <w:t>Autorka si v úvodu práce položila tyto výzkumné otázky:</w:t>
      </w:r>
      <w:r w:rsidR="006E41C2" w:rsidRPr="00C33FEC">
        <w:rPr>
          <w:rFonts w:ascii="Times New Roman" w:hAnsi="Times New Roman" w:cs="Times New Roman"/>
          <w:sz w:val="24"/>
          <w:szCs w:val="24"/>
        </w:rPr>
        <w:t xml:space="preserve"> </w:t>
      </w:r>
      <w:r w:rsidR="006E41C2" w:rsidRPr="00C33FEC">
        <w:rPr>
          <w:rFonts w:ascii="Times New Roman" w:hAnsi="Times New Roman" w:cs="Times New Roman"/>
          <w:i/>
          <w:iCs/>
          <w:sz w:val="24"/>
          <w:szCs w:val="24"/>
        </w:rPr>
        <w:t>Které faktory zapříčinily snižování lidských práv iráckých sunnitských žen v letech 2003-2011? Lze spojit faktory snižování lidských práv iráckých sunnitských žen s prodemokratickou intervencí USA? Do jaké míry byly/jsou zapojeny irácké ženy v</w:t>
      </w:r>
      <w:r w:rsidR="00E72007">
        <w:rPr>
          <w:rFonts w:ascii="Times New Roman" w:hAnsi="Times New Roman" w:cs="Times New Roman"/>
          <w:i/>
          <w:iCs/>
          <w:sz w:val="24"/>
          <w:szCs w:val="24"/>
        </w:rPr>
        <w:t xml:space="preserve"> politické sféře </w:t>
      </w:r>
      <w:r w:rsidR="006E41C2" w:rsidRPr="00C33FEC">
        <w:rPr>
          <w:rFonts w:ascii="Times New Roman" w:hAnsi="Times New Roman" w:cs="Times New Roman"/>
          <w:i/>
          <w:iCs/>
          <w:sz w:val="24"/>
          <w:szCs w:val="24"/>
        </w:rPr>
        <w:t>před a po svržení režimu Saddáma Husajna? Jaké změny pozorujeme v jejich zapojení do školství a ekonomiky?</w:t>
      </w:r>
      <w:r w:rsidR="00C33FEC">
        <w:rPr>
          <w:rFonts w:ascii="Times New Roman" w:hAnsi="Times New Roman" w:cs="Times New Roman"/>
          <w:i/>
          <w:iCs/>
          <w:sz w:val="24"/>
          <w:szCs w:val="24"/>
        </w:rPr>
        <w:t xml:space="preserve"> </w:t>
      </w:r>
      <w:r w:rsidR="00C33FEC" w:rsidRPr="00C33FEC">
        <w:rPr>
          <w:rFonts w:ascii="Times New Roman" w:hAnsi="Times New Roman" w:cs="Times New Roman"/>
          <w:sz w:val="24"/>
          <w:szCs w:val="24"/>
        </w:rPr>
        <w:t xml:space="preserve">K zodpovězení těchto otázek autorka provedla analýzu </w:t>
      </w:r>
      <w:r w:rsidR="000A47FB">
        <w:rPr>
          <w:rFonts w:ascii="Times New Roman" w:hAnsi="Times New Roman" w:cs="Times New Roman"/>
          <w:sz w:val="24"/>
          <w:szCs w:val="24"/>
        </w:rPr>
        <w:t xml:space="preserve">snižování práv </w:t>
      </w:r>
      <w:r w:rsidR="007A48A5">
        <w:rPr>
          <w:rFonts w:ascii="Times New Roman" w:hAnsi="Times New Roman" w:cs="Times New Roman"/>
          <w:sz w:val="24"/>
          <w:szCs w:val="24"/>
        </w:rPr>
        <w:t>sunnitských</w:t>
      </w:r>
      <w:r w:rsidR="000A47FB">
        <w:rPr>
          <w:rFonts w:ascii="Times New Roman" w:hAnsi="Times New Roman" w:cs="Times New Roman"/>
          <w:sz w:val="24"/>
          <w:szCs w:val="24"/>
        </w:rPr>
        <w:t xml:space="preserve"> žen </w:t>
      </w:r>
      <w:r w:rsidR="00AD1ADF">
        <w:rPr>
          <w:rFonts w:ascii="Times New Roman" w:hAnsi="Times New Roman" w:cs="Times New Roman"/>
          <w:sz w:val="24"/>
          <w:szCs w:val="24"/>
        </w:rPr>
        <w:t>po americké invazi</w:t>
      </w:r>
      <w:r w:rsidR="006F0580">
        <w:rPr>
          <w:rFonts w:ascii="Times New Roman" w:hAnsi="Times New Roman" w:cs="Times New Roman"/>
          <w:sz w:val="24"/>
          <w:szCs w:val="24"/>
        </w:rPr>
        <w:t>,</w:t>
      </w:r>
      <w:r w:rsidR="00B91A3A">
        <w:rPr>
          <w:rFonts w:ascii="Times New Roman" w:hAnsi="Times New Roman" w:cs="Times New Roman"/>
          <w:sz w:val="24"/>
          <w:szCs w:val="24"/>
        </w:rPr>
        <w:t xml:space="preserve"> </w:t>
      </w:r>
      <w:r w:rsidR="00BB26F9">
        <w:rPr>
          <w:rFonts w:ascii="Times New Roman" w:hAnsi="Times New Roman" w:cs="Times New Roman"/>
          <w:sz w:val="24"/>
          <w:szCs w:val="24"/>
        </w:rPr>
        <w:t>ve třech důležitých s</w:t>
      </w:r>
      <w:r w:rsidR="00093BA9">
        <w:rPr>
          <w:rFonts w:ascii="Times New Roman" w:hAnsi="Times New Roman" w:cs="Times New Roman"/>
          <w:sz w:val="24"/>
          <w:szCs w:val="24"/>
        </w:rPr>
        <w:t>f</w:t>
      </w:r>
      <w:r w:rsidR="00B91A3A">
        <w:rPr>
          <w:rFonts w:ascii="Times New Roman" w:hAnsi="Times New Roman" w:cs="Times New Roman"/>
          <w:sz w:val="24"/>
          <w:szCs w:val="24"/>
        </w:rPr>
        <w:t>érách:</w:t>
      </w:r>
      <w:r w:rsidR="00BB26F9">
        <w:rPr>
          <w:rFonts w:ascii="Times New Roman" w:hAnsi="Times New Roman" w:cs="Times New Roman"/>
          <w:sz w:val="24"/>
          <w:szCs w:val="24"/>
        </w:rPr>
        <w:t xml:space="preserve"> </w:t>
      </w:r>
      <w:r w:rsidR="00093BA9">
        <w:rPr>
          <w:rFonts w:ascii="Times New Roman" w:hAnsi="Times New Roman" w:cs="Times New Roman"/>
          <w:sz w:val="24"/>
          <w:szCs w:val="24"/>
        </w:rPr>
        <w:t>vzdělávací, ekonomické a politické</w:t>
      </w:r>
      <w:r w:rsidR="00E72007">
        <w:rPr>
          <w:rFonts w:ascii="Times New Roman" w:hAnsi="Times New Roman" w:cs="Times New Roman"/>
          <w:sz w:val="24"/>
          <w:szCs w:val="24"/>
        </w:rPr>
        <w:t>.</w:t>
      </w:r>
    </w:p>
    <w:p w14:paraId="7D97336F" w14:textId="1DC8999B" w:rsidR="001B1F1F" w:rsidRDefault="00434167" w:rsidP="00D04277">
      <w:pPr>
        <w:spacing w:after="0" w:line="360" w:lineRule="auto"/>
        <w:ind w:firstLine="357"/>
        <w:jc w:val="both"/>
        <w:rPr>
          <w:rFonts w:ascii="Times New Roman" w:hAnsi="Times New Roman" w:cs="Times New Roman"/>
          <w:sz w:val="24"/>
          <w:szCs w:val="24"/>
        </w:rPr>
      </w:pPr>
      <w:r w:rsidRPr="00D0491C">
        <w:rPr>
          <w:rFonts w:ascii="Times New Roman" w:hAnsi="Times New Roman" w:cs="Times New Roman"/>
          <w:sz w:val="24"/>
          <w:szCs w:val="24"/>
        </w:rPr>
        <w:t xml:space="preserve">V první části práce autorka </w:t>
      </w:r>
      <w:r w:rsidR="003938BD" w:rsidRPr="00D0491C">
        <w:rPr>
          <w:rFonts w:ascii="Times New Roman" w:hAnsi="Times New Roman" w:cs="Times New Roman"/>
          <w:sz w:val="24"/>
          <w:szCs w:val="24"/>
        </w:rPr>
        <w:t>p</w:t>
      </w:r>
      <w:r w:rsidR="00D0491C" w:rsidRPr="00D0491C">
        <w:rPr>
          <w:rFonts w:ascii="Times New Roman" w:hAnsi="Times New Roman" w:cs="Times New Roman"/>
          <w:sz w:val="24"/>
          <w:szCs w:val="24"/>
        </w:rPr>
        <w:t>opsala</w:t>
      </w:r>
      <w:r w:rsidRPr="00D0491C">
        <w:rPr>
          <w:rFonts w:ascii="Times New Roman" w:hAnsi="Times New Roman" w:cs="Times New Roman"/>
          <w:sz w:val="24"/>
          <w:szCs w:val="24"/>
        </w:rPr>
        <w:t xml:space="preserve"> teorii </w:t>
      </w:r>
      <w:r w:rsidR="00D0491C" w:rsidRPr="00D0491C">
        <w:rPr>
          <w:rFonts w:ascii="Times New Roman" w:hAnsi="Times New Roman" w:cs="Times New Roman"/>
          <w:sz w:val="24"/>
          <w:szCs w:val="24"/>
        </w:rPr>
        <w:t xml:space="preserve">demokracie a </w:t>
      </w:r>
      <w:r w:rsidRPr="00D0491C">
        <w:rPr>
          <w:rFonts w:ascii="Times New Roman" w:hAnsi="Times New Roman" w:cs="Times New Roman"/>
          <w:sz w:val="24"/>
          <w:szCs w:val="24"/>
        </w:rPr>
        <w:t>demokratizace z pohledu několika význačných</w:t>
      </w:r>
      <w:r w:rsidR="00D0491C" w:rsidRPr="00D0491C">
        <w:rPr>
          <w:rFonts w:ascii="Times New Roman" w:hAnsi="Times New Roman" w:cs="Times New Roman"/>
          <w:sz w:val="24"/>
          <w:szCs w:val="24"/>
        </w:rPr>
        <w:t xml:space="preserve"> autorů</w:t>
      </w:r>
      <w:r w:rsidRPr="00D0491C">
        <w:rPr>
          <w:rFonts w:ascii="Times New Roman" w:hAnsi="Times New Roman" w:cs="Times New Roman"/>
          <w:sz w:val="24"/>
          <w:szCs w:val="24"/>
        </w:rPr>
        <w:t>.</w:t>
      </w:r>
      <w:r w:rsidR="00D05981">
        <w:rPr>
          <w:rFonts w:ascii="Times New Roman" w:hAnsi="Times New Roman" w:cs="Times New Roman"/>
          <w:sz w:val="24"/>
          <w:szCs w:val="24"/>
        </w:rPr>
        <w:t xml:space="preserve"> </w:t>
      </w:r>
      <w:r w:rsidR="00093BA9">
        <w:rPr>
          <w:rFonts w:ascii="Times New Roman" w:hAnsi="Times New Roman" w:cs="Times New Roman"/>
          <w:sz w:val="24"/>
          <w:szCs w:val="24"/>
        </w:rPr>
        <w:t xml:space="preserve">Teorií </w:t>
      </w:r>
      <w:r w:rsidR="00B11CC4">
        <w:rPr>
          <w:rFonts w:ascii="Times New Roman" w:hAnsi="Times New Roman" w:cs="Times New Roman"/>
          <w:sz w:val="24"/>
          <w:szCs w:val="24"/>
        </w:rPr>
        <w:t xml:space="preserve">demokracie </w:t>
      </w:r>
      <w:r w:rsidR="009D7311">
        <w:rPr>
          <w:rFonts w:ascii="Times New Roman" w:hAnsi="Times New Roman" w:cs="Times New Roman"/>
          <w:sz w:val="24"/>
          <w:szCs w:val="24"/>
        </w:rPr>
        <w:t>se</w:t>
      </w:r>
      <w:r w:rsidR="00122761">
        <w:rPr>
          <w:rFonts w:ascii="Times New Roman" w:hAnsi="Times New Roman" w:cs="Times New Roman"/>
          <w:sz w:val="24"/>
          <w:szCs w:val="24"/>
        </w:rPr>
        <w:t xml:space="preserve"> například zabýval</w:t>
      </w:r>
      <w:r w:rsidR="009D7311">
        <w:rPr>
          <w:rFonts w:ascii="Times New Roman" w:hAnsi="Times New Roman" w:cs="Times New Roman"/>
          <w:sz w:val="24"/>
          <w:szCs w:val="24"/>
        </w:rPr>
        <w:t xml:space="preserve"> </w:t>
      </w:r>
      <w:r w:rsidR="009D7311">
        <w:rPr>
          <w:rStyle w:val="cf01"/>
          <w:rFonts w:ascii="Times New Roman" w:hAnsi="Times New Roman" w:cs="Times New Roman"/>
          <w:sz w:val="24"/>
          <w:szCs w:val="24"/>
        </w:rPr>
        <w:t xml:space="preserve">Josef A. </w:t>
      </w:r>
      <w:proofErr w:type="spellStart"/>
      <w:r w:rsidR="009D7311" w:rsidRPr="005A6535">
        <w:rPr>
          <w:rFonts w:ascii="Times New Roman" w:hAnsi="Times New Roman" w:cs="Times New Roman"/>
          <w:color w:val="000000" w:themeColor="text1"/>
          <w:sz w:val="24"/>
          <w:szCs w:val="24"/>
        </w:rPr>
        <w:t>Schumpeter</w:t>
      </w:r>
      <w:proofErr w:type="spellEnd"/>
      <w:r w:rsidR="009D7311">
        <w:rPr>
          <w:rFonts w:ascii="Times New Roman" w:hAnsi="Times New Roman" w:cs="Times New Roman"/>
          <w:color w:val="000000" w:themeColor="text1"/>
          <w:sz w:val="24"/>
          <w:szCs w:val="24"/>
        </w:rPr>
        <w:t>, ze kterého převážně autorka vycházela.</w:t>
      </w:r>
      <w:r w:rsidR="000E3872">
        <w:rPr>
          <w:rFonts w:ascii="Times New Roman" w:hAnsi="Times New Roman" w:cs="Times New Roman"/>
          <w:sz w:val="24"/>
          <w:szCs w:val="24"/>
        </w:rPr>
        <w:t xml:space="preserve"> </w:t>
      </w:r>
      <w:r w:rsidR="00122761">
        <w:rPr>
          <w:rFonts w:ascii="Times New Roman" w:hAnsi="Times New Roman" w:cs="Times New Roman"/>
          <w:sz w:val="24"/>
          <w:szCs w:val="24"/>
        </w:rPr>
        <w:t>Samotný</w:t>
      </w:r>
      <w:r w:rsidR="006E04CD">
        <w:rPr>
          <w:rFonts w:ascii="Times New Roman" w:hAnsi="Times New Roman" w:cs="Times New Roman"/>
          <w:sz w:val="24"/>
          <w:szCs w:val="24"/>
        </w:rPr>
        <w:t>m</w:t>
      </w:r>
      <w:r w:rsidR="00122761">
        <w:rPr>
          <w:rFonts w:ascii="Times New Roman" w:hAnsi="Times New Roman" w:cs="Times New Roman"/>
          <w:sz w:val="24"/>
          <w:szCs w:val="24"/>
        </w:rPr>
        <w:t xml:space="preserve"> </w:t>
      </w:r>
      <w:r w:rsidR="00857876">
        <w:rPr>
          <w:rFonts w:ascii="Times New Roman" w:hAnsi="Times New Roman" w:cs="Times New Roman"/>
          <w:sz w:val="24"/>
          <w:szCs w:val="24"/>
        </w:rPr>
        <w:t>p</w:t>
      </w:r>
      <w:r w:rsidR="006E04CD">
        <w:rPr>
          <w:rFonts w:ascii="Times New Roman" w:hAnsi="Times New Roman" w:cs="Times New Roman"/>
          <w:sz w:val="24"/>
          <w:szCs w:val="24"/>
        </w:rPr>
        <w:t>rocesem</w:t>
      </w:r>
      <w:r w:rsidR="00CD3998">
        <w:rPr>
          <w:rFonts w:ascii="Times New Roman" w:hAnsi="Times New Roman" w:cs="Times New Roman"/>
          <w:sz w:val="24"/>
          <w:szCs w:val="24"/>
        </w:rPr>
        <w:t xml:space="preserve"> demokr</w:t>
      </w:r>
      <w:r w:rsidR="00814130">
        <w:rPr>
          <w:rFonts w:ascii="Times New Roman" w:hAnsi="Times New Roman" w:cs="Times New Roman"/>
          <w:sz w:val="24"/>
          <w:szCs w:val="24"/>
        </w:rPr>
        <w:t>atizac</w:t>
      </w:r>
      <w:r w:rsidR="00CD3998">
        <w:rPr>
          <w:rFonts w:ascii="Times New Roman" w:hAnsi="Times New Roman" w:cs="Times New Roman"/>
          <w:sz w:val="24"/>
          <w:szCs w:val="24"/>
        </w:rPr>
        <w:t>e</w:t>
      </w:r>
      <w:r w:rsidR="00122761">
        <w:rPr>
          <w:rFonts w:ascii="Times New Roman" w:hAnsi="Times New Roman" w:cs="Times New Roman"/>
          <w:sz w:val="24"/>
          <w:szCs w:val="24"/>
        </w:rPr>
        <w:t xml:space="preserve"> </w:t>
      </w:r>
      <w:r w:rsidR="006E04CD">
        <w:rPr>
          <w:rFonts w:ascii="Times New Roman" w:hAnsi="Times New Roman" w:cs="Times New Roman"/>
          <w:sz w:val="24"/>
          <w:szCs w:val="24"/>
        </w:rPr>
        <w:t xml:space="preserve">se </w:t>
      </w:r>
      <w:r w:rsidR="00CD3998">
        <w:rPr>
          <w:rFonts w:ascii="Times New Roman" w:hAnsi="Times New Roman" w:cs="Times New Roman"/>
          <w:sz w:val="24"/>
          <w:szCs w:val="24"/>
        </w:rPr>
        <w:t>před mnoha tisíci lety poprvé za</w:t>
      </w:r>
      <w:r w:rsidR="007376F4">
        <w:rPr>
          <w:rFonts w:ascii="Times New Roman" w:hAnsi="Times New Roman" w:cs="Times New Roman"/>
          <w:sz w:val="24"/>
          <w:szCs w:val="24"/>
        </w:rPr>
        <w:t>býval</w:t>
      </w:r>
      <w:r w:rsidR="00CD3998">
        <w:rPr>
          <w:rFonts w:ascii="Times New Roman" w:hAnsi="Times New Roman" w:cs="Times New Roman"/>
          <w:sz w:val="24"/>
          <w:szCs w:val="24"/>
        </w:rPr>
        <w:t xml:space="preserve"> Aristoteles</w:t>
      </w:r>
      <w:r w:rsidR="00144621">
        <w:rPr>
          <w:rFonts w:ascii="Times New Roman" w:hAnsi="Times New Roman" w:cs="Times New Roman"/>
          <w:sz w:val="24"/>
          <w:szCs w:val="24"/>
        </w:rPr>
        <w:t>, v</w:t>
      </w:r>
      <w:r w:rsidR="004C63E5">
        <w:rPr>
          <w:rFonts w:ascii="Times New Roman" w:hAnsi="Times New Roman" w:cs="Times New Roman"/>
          <w:sz w:val="24"/>
          <w:szCs w:val="24"/>
        </w:rPr>
        <w:t xml:space="preserve"> 18. století</w:t>
      </w:r>
      <w:r w:rsidR="008D060E">
        <w:rPr>
          <w:rFonts w:ascii="Times New Roman" w:hAnsi="Times New Roman" w:cs="Times New Roman"/>
          <w:sz w:val="24"/>
          <w:szCs w:val="24"/>
        </w:rPr>
        <w:t xml:space="preserve"> </w:t>
      </w:r>
      <w:r w:rsidR="00144621">
        <w:rPr>
          <w:rFonts w:ascii="Times New Roman" w:hAnsi="Times New Roman" w:cs="Times New Roman"/>
          <w:sz w:val="24"/>
          <w:szCs w:val="24"/>
        </w:rPr>
        <w:t>pak</w:t>
      </w:r>
      <w:r w:rsidR="00885637">
        <w:rPr>
          <w:rFonts w:ascii="Times New Roman" w:hAnsi="Times New Roman" w:cs="Times New Roman"/>
          <w:sz w:val="24"/>
          <w:szCs w:val="24"/>
        </w:rPr>
        <w:t xml:space="preserve"> </w:t>
      </w:r>
      <w:r w:rsidR="008D060E" w:rsidRPr="00D0491C">
        <w:rPr>
          <w:rFonts w:ascii="Times New Roman" w:hAnsi="Times New Roman" w:cs="Times New Roman"/>
          <w:sz w:val="24"/>
          <w:szCs w:val="24"/>
        </w:rPr>
        <w:t>A. de Tocqueville</w:t>
      </w:r>
      <w:r w:rsidR="008D060E">
        <w:rPr>
          <w:rFonts w:ascii="Times New Roman" w:hAnsi="Times New Roman" w:cs="Times New Roman"/>
          <w:sz w:val="24"/>
          <w:szCs w:val="24"/>
        </w:rPr>
        <w:t xml:space="preserve"> </w:t>
      </w:r>
      <w:r w:rsidR="00F04D8E">
        <w:rPr>
          <w:rFonts w:ascii="Times New Roman" w:hAnsi="Times New Roman" w:cs="Times New Roman"/>
          <w:sz w:val="24"/>
          <w:szCs w:val="24"/>
        </w:rPr>
        <w:t>p</w:t>
      </w:r>
      <w:r w:rsidR="008D060E">
        <w:rPr>
          <w:rFonts w:ascii="Times New Roman" w:hAnsi="Times New Roman" w:cs="Times New Roman"/>
          <w:sz w:val="24"/>
          <w:szCs w:val="24"/>
        </w:rPr>
        <w:t>ři</w:t>
      </w:r>
      <w:r w:rsidR="00885637">
        <w:rPr>
          <w:rFonts w:ascii="Times New Roman" w:hAnsi="Times New Roman" w:cs="Times New Roman"/>
          <w:sz w:val="24"/>
          <w:szCs w:val="24"/>
        </w:rPr>
        <w:t xml:space="preserve">nesl </w:t>
      </w:r>
      <w:r w:rsidR="00F04D8E">
        <w:rPr>
          <w:rFonts w:ascii="Times New Roman" w:hAnsi="Times New Roman" w:cs="Times New Roman"/>
          <w:sz w:val="24"/>
          <w:szCs w:val="24"/>
        </w:rPr>
        <w:t>úplnou definic</w:t>
      </w:r>
      <w:r w:rsidR="0062692F">
        <w:rPr>
          <w:rFonts w:ascii="Times New Roman" w:hAnsi="Times New Roman" w:cs="Times New Roman"/>
          <w:sz w:val="24"/>
          <w:szCs w:val="24"/>
        </w:rPr>
        <w:t>i</w:t>
      </w:r>
      <w:r w:rsidR="00F03BA6">
        <w:rPr>
          <w:rFonts w:ascii="Times New Roman" w:hAnsi="Times New Roman" w:cs="Times New Roman"/>
          <w:sz w:val="24"/>
          <w:szCs w:val="24"/>
        </w:rPr>
        <w:t xml:space="preserve"> demokratizac</w:t>
      </w:r>
      <w:r w:rsidR="001B3FF3">
        <w:rPr>
          <w:rFonts w:ascii="Times New Roman" w:hAnsi="Times New Roman" w:cs="Times New Roman"/>
          <w:sz w:val="24"/>
          <w:szCs w:val="24"/>
        </w:rPr>
        <w:t>e</w:t>
      </w:r>
      <w:r w:rsidR="00F03BA6">
        <w:rPr>
          <w:rFonts w:ascii="Times New Roman" w:hAnsi="Times New Roman" w:cs="Times New Roman"/>
          <w:sz w:val="24"/>
          <w:szCs w:val="24"/>
        </w:rPr>
        <w:t xml:space="preserve">. </w:t>
      </w:r>
      <w:r w:rsidRPr="00D0491C">
        <w:rPr>
          <w:rFonts w:ascii="Times New Roman" w:hAnsi="Times New Roman" w:cs="Times New Roman"/>
          <w:sz w:val="24"/>
          <w:szCs w:val="24"/>
        </w:rPr>
        <w:t xml:space="preserve">Podrobněji </w:t>
      </w:r>
      <w:r w:rsidR="007376F4">
        <w:rPr>
          <w:rFonts w:ascii="Times New Roman" w:hAnsi="Times New Roman" w:cs="Times New Roman"/>
          <w:sz w:val="24"/>
          <w:szCs w:val="24"/>
        </w:rPr>
        <w:t>následně</w:t>
      </w:r>
      <w:r w:rsidRPr="00D0491C">
        <w:rPr>
          <w:rFonts w:ascii="Times New Roman" w:hAnsi="Times New Roman" w:cs="Times New Roman"/>
          <w:sz w:val="24"/>
          <w:szCs w:val="24"/>
        </w:rPr>
        <w:t xml:space="preserve"> demokratické procesy analyzoval Robert</w:t>
      </w:r>
      <w:r w:rsidR="007376F4">
        <w:rPr>
          <w:rFonts w:ascii="Times New Roman" w:hAnsi="Times New Roman" w:cs="Times New Roman"/>
          <w:sz w:val="24"/>
          <w:szCs w:val="24"/>
        </w:rPr>
        <w:t xml:space="preserve"> A.</w:t>
      </w:r>
      <w:r w:rsidRPr="00D0491C">
        <w:rPr>
          <w:rFonts w:ascii="Times New Roman" w:hAnsi="Times New Roman" w:cs="Times New Roman"/>
          <w:sz w:val="24"/>
          <w:szCs w:val="24"/>
        </w:rPr>
        <w:t xml:space="preserve"> </w:t>
      </w:r>
      <w:proofErr w:type="spellStart"/>
      <w:r w:rsidRPr="00D0491C">
        <w:rPr>
          <w:rFonts w:ascii="Times New Roman" w:hAnsi="Times New Roman" w:cs="Times New Roman"/>
          <w:sz w:val="24"/>
          <w:szCs w:val="24"/>
        </w:rPr>
        <w:t>Dahl</w:t>
      </w:r>
      <w:proofErr w:type="spellEnd"/>
      <w:r w:rsidR="00AB00FA">
        <w:rPr>
          <w:rFonts w:ascii="Times New Roman" w:hAnsi="Times New Roman" w:cs="Times New Roman"/>
          <w:sz w:val="24"/>
          <w:szCs w:val="24"/>
        </w:rPr>
        <w:t xml:space="preserve">. </w:t>
      </w:r>
    </w:p>
    <w:p w14:paraId="011F78FE" w14:textId="727EE55B" w:rsidR="002D79D6" w:rsidRDefault="002D79D6" w:rsidP="00D04277">
      <w:pPr>
        <w:spacing w:after="0" w:line="360" w:lineRule="auto"/>
        <w:ind w:firstLine="357"/>
        <w:jc w:val="both"/>
        <w:rPr>
          <w:rFonts w:ascii="Times New Roman" w:hAnsi="Times New Roman" w:cs="Times New Roman"/>
          <w:sz w:val="24"/>
          <w:szCs w:val="24"/>
        </w:rPr>
      </w:pPr>
      <w:r w:rsidRPr="000E0A27">
        <w:rPr>
          <w:rFonts w:ascii="Times New Roman" w:hAnsi="Times New Roman" w:cs="Times New Roman"/>
          <w:sz w:val="24"/>
          <w:szCs w:val="24"/>
        </w:rPr>
        <w:t>Autorka představila studii Rober</w:t>
      </w:r>
      <w:r w:rsidR="009F4DD8">
        <w:rPr>
          <w:rFonts w:ascii="Times New Roman" w:hAnsi="Times New Roman" w:cs="Times New Roman"/>
          <w:sz w:val="24"/>
          <w:szCs w:val="24"/>
        </w:rPr>
        <w:t>ta</w:t>
      </w:r>
      <w:r w:rsidRPr="000E0A27">
        <w:rPr>
          <w:rFonts w:ascii="Times New Roman" w:hAnsi="Times New Roman" w:cs="Times New Roman"/>
          <w:sz w:val="24"/>
          <w:szCs w:val="24"/>
        </w:rPr>
        <w:t xml:space="preserve"> A. </w:t>
      </w:r>
      <w:proofErr w:type="spellStart"/>
      <w:r w:rsidRPr="000E0A27">
        <w:rPr>
          <w:rFonts w:ascii="Times New Roman" w:hAnsi="Times New Roman" w:cs="Times New Roman"/>
          <w:sz w:val="24"/>
          <w:szCs w:val="24"/>
        </w:rPr>
        <w:t>Dahla</w:t>
      </w:r>
      <w:proofErr w:type="spellEnd"/>
      <w:r w:rsidRPr="000E0A27">
        <w:rPr>
          <w:rFonts w:ascii="Times New Roman" w:hAnsi="Times New Roman" w:cs="Times New Roman"/>
          <w:sz w:val="24"/>
          <w:szCs w:val="24"/>
        </w:rPr>
        <w:t xml:space="preserve">, podle kterého </w:t>
      </w:r>
      <w:r w:rsidR="00886C1D">
        <w:rPr>
          <w:rFonts w:ascii="Times New Roman" w:hAnsi="Times New Roman" w:cs="Times New Roman"/>
          <w:sz w:val="24"/>
          <w:szCs w:val="24"/>
        </w:rPr>
        <w:t>je</w:t>
      </w:r>
      <w:r w:rsidRPr="000E0A27">
        <w:rPr>
          <w:rFonts w:ascii="Times New Roman" w:hAnsi="Times New Roman" w:cs="Times New Roman"/>
          <w:sz w:val="24"/>
          <w:szCs w:val="24"/>
        </w:rPr>
        <w:t xml:space="preserve"> demokra</w:t>
      </w:r>
      <w:r w:rsidR="00830D97">
        <w:rPr>
          <w:rFonts w:ascii="Times New Roman" w:hAnsi="Times New Roman" w:cs="Times New Roman"/>
          <w:sz w:val="24"/>
          <w:szCs w:val="24"/>
        </w:rPr>
        <w:t>tizace</w:t>
      </w:r>
      <w:r w:rsidRPr="000E0A27">
        <w:rPr>
          <w:rFonts w:ascii="Times New Roman" w:hAnsi="Times New Roman" w:cs="Times New Roman"/>
          <w:sz w:val="24"/>
          <w:szCs w:val="24"/>
        </w:rPr>
        <w:t xml:space="preserve"> ohrožena určitými faktory</w:t>
      </w:r>
      <w:r w:rsidR="00F266C9">
        <w:rPr>
          <w:rFonts w:ascii="Times New Roman" w:hAnsi="Times New Roman" w:cs="Times New Roman"/>
          <w:sz w:val="24"/>
          <w:szCs w:val="24"/>
        </w:rPr>
        <w:t>, m</w:t>
      </w:r>
      <w:r w:rsidRPr="000E0A27">
        <w:rPr>
          <w:rFonts w:ascii="Times New Roman" w:hAnsi="Times New Roman" w:cs="Times New Roman"/>
          <w:sz w:val="24"/>
          <w:szCs w:val="24"/>
        </w:rPr>
        <w:t>ezi ně</w:t>
      </w:r>
      <w:r w:rsidR="00886C1D">
        <w:rPr>
          <w:rFonts w:ascii="Times New Roman" w:hAnsi="Times New Roman" w:cs="Times New Roman"/>
          <w:sz w:val="24"/>
          <w:szCs w:val="24"/>
        </w:rPr>
        <w:t>ž</w:t>
      </w:r>
      <w:r w:rsidRPr="000E0A27">
        <w:rPr>
          <w:rFonts w:ascii="Times New Roman" w:hAnsi="Times New Roman" w:cs="Times New Roman"/>
          <w:sz w:val="24"/>
          <w:szCs w:val="24"/>
        </w:rPr>
        <w:t xml:space="preserve"> řadil nerovnost (mezi muži a ženami, chudými a bohatými, právy, povinnostmi apod.), neplnění demokratických standardů, nebo tím, že zástupci lidu nezastup</w:t>
      </w:r>
      <w:r w:rsidR="00C01721">
        <w:rPr>
          <w:rFonts w:ascii="Times New Roman" w:hAnsi="Times New Roman" w:cs="Times New Roman"/>
          <w:sz w:val="24"/>
          <w:szCs w:val="24"/>
        </w:rPr>
        <w:t>ují</w:t>
      </w:r>
      <w:r w:rsidRPr="000E0A27">
        <w:rPr>
          <w:rFonts w:ascii="Times New Roman" w:hAnsi="Times New Roman" w:cs="Times New Roman"/>
          <w:sz w:val="24"/>
          <w:szCs w:val="24"/>
        </w:rPr>
        <w:t xml:space="preserve"> celý lid a demokratické myšlení </w:t>
      </w:r>
      <w:r w:rsidR="00C01721">
        <w:rPr>
          <w:rFonts w:ascii="Times New Roman" w:hAnsi="Times New Roman" w:cs="Times New Roman"/>
          <w:sz w:val="24"/>
          <w:szCs w:val="24"/>
        </w:rPr>
        <w:t>může být</w:t>
      </w:r>
      <w:r w:rsidRPr="000E0A27">
        <w:rPr>
          <w:rFonts w:ascii="Times New Roman" w:hAnsi="Times New Roman" w:cs="Times New Roman"/>
          <w:sz w:val="24"/>
          <w:szCs w:val="24"/>
        </w:rPr>
        <w:t xml:space="preserve"> chybně chápáno. </w:t>
      </w:r>
      <w:r w:rsidRPr="009F4DD8">
        <w:rPr>
          <w:rFonts w:ascii="Times New Roman" w:hAnsi="Times New Roman" w:cs="Times New Roman"/>
          <w:sz w:val="24"/>
          <w:szCs w:val="24"/>
        </w:rPr>
        <w:t xml:space="preserve">Z teorie R. A. </w:t>
      </w:r>
      <w:proofErr w:type="spellStart"/>
      <w:r w:rsidRPr="009F4DD8">
        <w:rPr>
          <w:rFonts w:ascii="Times New Roman" w:hAnsi="Times New Roman" w:cs="Times New Roman"/>
          <w:sz w:val="24"/>
          <w:szCs w:val="24"/>
        </w:rPr>
        <w:t>Dahla</w:t>
      </w:r>
      <w:proofErr w:type="spellEnd"/>
      <w:r w:rsidRPr="009F4DD8">
        <w:rPr>
          <w:rFonts w:ascii="Times New Roman" w:hAnsi="Times New Roman" w:cs="Times New Roman"/>
          <w:sz w:val="24"/>
          <w:szCs w:val="24"/>
        </w:rPr>
        <w:t xml:space="preserve"> také vyplývá, že demokra</w:t>
      </w:r>
      <w:r w:rsidR="00BE0157">
        <w:rPr>
          <w:rFonts w:ascii="Times New Roman" w:hAnsi="Times New Roman" w:cs="Times New Roman"/>
          <w:sz w:val="24"/>
          <w:szCs w:val="24"/>
        </w:rPr>
        <w:t>tizace</w:t>
      </w:r>
      <w:r w:rsidRPr="009F4DD8">
        <w:rPr>
          <w:rFonts w:ascii="Times New Roman" w:hAnsi="Times New Roman" w:cs="Times New Roman"/>
          <w:sz w:val="24"/>
          <w:szCs w:val="24"/>
        </w:rPr>
        <w:t xml:space="preserve"> se neposunovala kupředu po celou dobu až do současnosti, ale byla zmítána vzestupy a pády. Podle něj je důležité spojit roli demokratizace s lidovou suverenitou, omezení</w:t>
      </w:r>
      <w:r w:rsidR="00D70BEE">
        <w:rPr>
          <w:rFonts w:ascii="Times New Roman" w:hAnsi="Times New Roman" w:cs="Times New Roman"/>
          <w:sz w:val="24"/>
          <w:szCs w:val="24"/>
        </w:rPr>
        <w:t>m</w:t>
      </w:r>
      <w:r w:rsidRPr="009F4DD8">
        <w:rPr>
          <w:rFonts w:ascii="Times New Roman" w:hAnsi="Times New Roman" w:cs="Times New Roman"/>
          <w:sz w:val="24"/>
          <w:szCs w:val="24"/>
        </w:rPr>
        <w:t xml:space="preserve"> vůdců a zastoupení</w:t>
      </w:r>
      <w:r w:rsidR="00D70BEE">
        <w:rPr>
          <w:rFonts w:ascii="Times New Roman" w:hAnsi="Times New Roman" w:cs="Times New Roman"/>
          <w:sz w:val="24"/>
          <w:szCs w:val="24"/>
        </w:rPr>
        <w:t>m</w:t>
      </w:r>
      <w:r w:rsidRPr="009F4DD8">
        <w:rPr>
          <w:rFonts w:ascii="Times New Roman" w:hAnsi="Times New Roman" w:cs="Times New Roman"/>
          <w:sz w:val="24"/>
          <w:szCs w:val="24"/>
        </w:rPr>
        <w:t xml:space="preserve"> občanů. </w:t>
      </w:r>
      <w:r w:rsidR="000869F8">
        <w:rPr>
          <w:rFonts w:ascii="Times New Roman" w:hAnsi="Times New Roman" w:cs="Times New Roman"/>
          <w:sz w:val="24"/>
          <w:szCs w:val="24"/>
        </w:rPr>
        <w:t>Demokratizací</w:t>
      </w:r>
      <w:r w:rsidRPr="009F4DD8">
        <w:rPr>
          <w:rFonts w:ascii="Times New Roman" w:hAnsi="Times New Roman" w:cs="Times New Roman"/>
          <w:sz w:val="24"/>
          <w:szCs w:val="24"/>
        </w:rPr>
        <w:t xml:space="preserve"> se zabývali </w:t>
      </w:r>
      <w:r w:rsidR="003519E6">
        <w:rPr>
          <w:rFonts w:ascii="Times New Roman" w:hAnsi="Times New Roman" w:cs="Times New Roman"/>
          <w:sz w:val="24"/>
          <w:szCs w:val="24"/>
        </w:rPr>
        <w:t xml:space="preserve">i </w:t>
      </w:r>
      <w:r w:rsidRPr="009F4DD8">
        <w:rPr>
          <w:rFonts w:ascii="Times New Roman" w:hAnsi="Times New Roman" w:cs="Times New Roman"/>
          <w:sz w:val="24"/>
          <w:szCs w:val="24"/>
        </w:rPr>
        <w:t>autoři V. Dvořáková a J. Kunc</w:t>
      </w:r>
      <w:r w:rsidR="00E2732A">
        <w:rPr>
          <w:rFonts w:ascii="Times New Roman" w:hAnsi="Times New Roman" w:cs="Times New Roman"/>
          <w:sz w:val="24"/>
          <w:szCs w:val="24"/>
        </w:rPr>
        <w:t>, k</w:t>
      </w:r>
      <w:r w:rsidRPr="009F4DD8">
        <w:rPr>
          <w:rFonts w:ascii="Times New Roman" w:hAnsi="Times New Roman" w:cs="Times New Roman"/>
          <w:sz w:val="24"/>
          <w:szCs w:val="24"/>
        </w:rPr>
        <w:t>teří tvrdí, že během tranzice k demokra</w:t>
      </w:r>
      <w:r w:rsidR="009B7A3D">
        <w:rPr>
          <w:rFonts w:ascii="Times New Roman" w:hAnsi="Times New Roman" w:cs="Times New Roman"/>
          <w:sz w:val="24"/>
          <w:szCs w:val="24"/>
        </w:rPr>
        <w:t>tizaci</w:t>
      </w:r>
      <w:r w:rsidRPr="009F4DD8">
        <w:rPr>
          <w:rFonts w:ascii="Times New Roman" w:hAnsi="Times New Roman" w:cs="Times New Roman"/>
          <w:sz w:val="24"/>
          <w:szCs w:val="24"/>
        </w:rPr>
        <w:t xml:space="preserve"> se obnovují hodnoty, </w:t>
      </w:r>
      <w:r w:rsidR="00677885">
        <w:rPr>
          <w:rFonts w:ascii="Times New Roman" w:hAnsi="Times New Roman" w:cs="Times New Roman"/>
          <w:sz w:val="24"/>
          <w:szCs w:val="24"/>
        </w:rPr>
        <w:t>jež</w:t>
      </w:r>
      <w:r w:rsidRPr="009F4DD8">
        <w:rPr>
          <w:rFonts w:ascii="Times New Roman" w:hAnsi="Times New Roman" w:cs="Times New Roman"/>
          <w:sz w:val="24"/>
          <w:szCs w:val="24"/>
        </w:rPr>
        <w:t xml:space="preserve"> byly v přecházejícím režimu potlačeny. T</w:t>
      </w:r>
      <w:r w:rsidR="003519E6">
        <w:rPr>
          <w:rFonts w:ascii="Times New Roman" w:hAnsi="Times New Roman" w:cs="Times New Roman"/>
          <w:sz w:val="24"/>
          <w:szCs w:val="24"/>
        </w:rPr>
        <w:t>ě</w:t>
      </w:r>
      <w:r w:rsidRPr="009F4DD8">
        <w:rPr>
          <w:rFonts w:ascii="Times New Roman" w:hAnsi="Times New Roman" w:cs="Times New Roman"/>
          <w:sz w:val="24"/>
          <w:szCs w:val="24"/>
        </w:rPr>
        <w:t xml:space="preserve">mi </w:t>
      </w:r>
      <w:r w:rsidR="00E2732A">
        <w:rPr>
          <w:rFonts w:ascii="Times New Roman" w:hAnsi="Times New Roman" w:cs="Times New Roman"/>
          <w:sz w:val="24"/>
          <w:szCs w:val="24"/>
        </w:rPr>
        <w:t xml:space="preserve">jsou </w:t>
      </w:r>
      <w:r w:rsidRPr="009F4DD8">
        <w:rPr>
          <w:rFonts w:ascii="Times New Roman" w:hAnsi="Times New Roman" w:cs="Times New Roman"/>
          <w:sz w:val="24"/>
          <w:szCs w:val="24"/>
        </w:rPr>
        <w:t>např. svoboda, naděje, sebevyjádření, kreativita a solidarita. Jak vyplývá z</w:t>
      </w:r>
      <w:r w:rsidR="00C7500A">
        <w:rPr>
          <w:rFonts w:ascii="Times New Roman" w:hAnsi="Times New Roman" w:cs="Times New Roman"/>
          <w:sz w:val="24"/>
          <w:szCs w:val="24"/>
        </w:rPr>
        <w:t xml:space="preserve"> bádání </w:t>
      </w:r>
      <w:r w:rsidRPr="009F4DD8">
        <w:rPr>
          <w:rFonts w:ascii="Times New Roman" w:hAnsi="Times New Roman" w:cs="Times New Roman"/>
          <w:sz w:val="24"/>
          <w:szCs w:val="24"/>
        </w:rPr>
        <w:t xml:space="preserve">R. A. </w:t>
      </w:r>
      <w:proofErr w:type="spellStart"/>
      <w:r w:rsidRPr="009F4DD8">
        <w:rPr>
          <w:rFonts w:ascii="Times New Roman" w:hAnsi="Times New Roman" w:cs="Times New Roman"/>
          <w:sz w:val="24"/>
          <w:szCs w:val="24"/>
        </w:rPr>
        <w:t>Dahl</w:t>
      </w:r>
      <w:r w:rsidR="007367E4">
        <w:rPr>
          <w:rFonts w:ascii="Times New Roman" w:hAnsi="Times New Roman" w:cs="Times New Roman"/>
          <w:sz w:val="24"/>
          <w:szCs w:val="24"/>
        </w:rPr>
        <w:t>a</w:t>
      </w:r>
      <w:proofErr w:type="spellEnd"/>
      <w:r w:rsidR="00864AD9">
        <w:rPr>
          <w:rFonts w:ascii="Times New Roman" w:hAnsi="Times New Roman" w:cs="Times New Roman"/>
          <w:sz w:val="24"/>
          <w:szCs w:val="24"/>
        </w:rPr>
        <w:t xml:space="preserve">, </w:t>
      </w:r>
      <w:r w:rsidRPr="009F4DD8">
        <w:rPr>
          <w:rFonts w:ascii="Times New Roman" w:hAnsi="Times New Roman" w:cs="Times New Roman"/>
          <w:sz w:val="24"/>
          <w:szCs w:val="24"/>
        </w:rPr>
        <w:t>V. Dvořákov</w:t>
      </w:r>
      <w:r w:rsidR="007367E4">
        <w:rPr>
          <w:rFonts w:ascii="Times New Roman" w:hAnsi="Times New Roman" w:cs="Times New Roman"/>
          <w:sz w:val="24"/>
          <w:szCs w:val="24"/>
        </w:rPr>
        <w:t>é</w:t>
      </w:r>
      <w:r w:rsidRPr="009F4DD8">
        <w:rPr>
          <w:rFonts w:ascii="Times New Roman" w:hAnsi="Times New Roman" w:cs="Times New Roman"/>
          <w:sz w:val="24"/>
          <w:szCs w:val="24"/>
        </w:rPr>
        <w:t xml:space="preserve"> a J. Kunc</w:t>
      </w:r>
      <w:r w:rsidR="007367E4">
        <w:rPr>
          <w:rFonts w:ascii="Times New Roman" w:hAnsi="Times New Roman" w:cs="Times New Roman"/>
          <w:sz w:val="24"/>
          <w:szCs w:val="24"/>
        </w:rPr>
        <w:t>e</w:t>
      </w:r>
      <w:r w:rsidR="00864AD9">
        <w:rPr>
          <w:rFonts w:ascii="Times New Roman" w:hAnsi="Times New Roman" w:cs="Times New Roman"/>
          <w:sz w:val="24"/>
          <w:szCs w:val="24"/>
        </w:rPr>
        <w:t>,</w:t>
      </w:r>
      <w:r w:rsidRPr="009F4DD8">
        <w:rPr>
          <w:rFonts w:ascii="Times New Roman" w:hAnsi="Times New Roman" w:cs="Times New Roman"/>
          <w:sz w:val="24"/>
          <w:szCs w:val="24"/>
        </w:rPr>
        <w:t xml:space="preserve"> ať </w:t>
      </w:r>
      <w:r w:rsidR="00864AD9">
        <w:rPr>
          <w:rFonts w:ascii="Times New Roman" w:hAnsi="Times New Roman" w:cs="Times New Roman"/>
          <w:sz w:val="24"/>
          <w:szCs w:val="24"/>
        </w:rPr>
        <w:t xml:space="preserve">již </w:t>
      </w:r>
      <w:r w:rsidRPr="009F4DD8">
        <w:rPr>
          <w:rFonts w:ascii="Times New Roman" w:hAnsi="Times New Roman" w:cs="Times New Roman"/>
          <w:sz w:val="24"/>
          <w:szCs w:val="24"/>
        </w:rPr>
        <w:t>samotní vůdci nebo určité režimy</w:t>
      </w:r>
      <w:r w:rsidR="007367E4">
        <w:rPr>
          <w:rFonts w:ascii="Times New Roman" w:hAnsi="Times New Roman" w:cs="Times New Roman"/>
          <w:sz w:val="24"/>
          <w:szCs w:val="24"/>
        </w:rPr>
        <w:t xml:space="preserve"> (např. </w:t>
      </w:r>
      <w:r w:rsidR="00EE5098">
        <w:rPr>
          <w:rFonts w:ascii="Times New Roman" w:hAnsi="Times New Roman" w:cs="Times New Roman"/>
          <w:sz w:val="24"/>
          <w:szCs w:val="24"/>
        </w:rPr>
        <w:t>autoritářské</w:t>
      </w:r>
      <w:r w:rsidR="007367E4">
        <w:rPr>
          <w:rFonts w:ascii="Times New Roman" w:hAnsi="Times New Roman" w:cs="Times New Roman"/>
          <w:sz w:val="24"/>
          <w:szCs w:val="24"/>
        </w:rPr>
        <w:t>)</w:t>
      </w:r>
      <w:r w:rsidRPr="009F4DD8">
        <w:rPr>
          <w:rFonts w:ascii="Times New Roman" w:hAnsi="Times New Roman" w:cs="Times New Roman"/>
          <w:sz w:val="24"/>
          <w:szCs w:val="24"/>
        </w:rPr>
        <w:t xml:space="preserve"> omezují svobodu, a především lidská práva.</w:t>
      </w:r>
      <w:r w:rsidR="008F0C10">
        <w:rPr>
          <w:rFonts w:ascii="Times New Roman" w:hAnsi="Times New Roman" w:cs="Times New Roman"/>
          <w:sz w:val="24"/>
          <w:szCs w:val="24"/>
        </w:rPr>
        <w:t xml:space="preserve"> </w:t>
      </w:r>
      <w:r w:rsidR="00F360E5">
        <w:rPr>
          <w:rFonts w:ascii="Times New Roman" w:hAnsi="Times New Roman" w:cs="Times New Roman"/>
          <w:sz w:val="24"/>
          <w:szCs w:val="24"/>
        </w:rPr>
        <w:t>Snižování lidských práv</w:t>
      </w:r>
      <w:r w:rsidR="00C24DF7">
        <w:rPr>
          <w:rFonts w:ascii="Times New Roman" w:hAnsi="Times New Roman" w:cs="Times New Roman"/>
          <w:sz w:val="24"/>
          <w:szCs w:val="24"/>
        </w:rPr>
        <w:t xml:space="preserve"> a dominance vládnoucích elit</w:t>
      </w:r>
      <w:r w:rsidRPr="009F4DD8">
        <w:rPr>
          <w:rFonts w:ascii="Times New Roman" w:hAnsi="Times New Roman" w:cs="Times New Roman"/>
          <w:sz w:val="24"/>
          <w:szCs w:val="24"/>
        </w:rPr>
        <w:t xml:space="preserve"> v Iráku </w:t>
      </w:r>
      <w:r w:rsidR="002A68C8">
        <w:rPr>
          <w:rFonts w:ascii="Times New Roman" w:hAnsi="Times New Roman" w:cs="Times New Roman"/>
          <w:sz w:val="24"/>
          <w:szCs w:val="24"/>
        </w:rPr>
        <w:t>se ztotožňuje s</w:t>
      </w:r>
      <w:r w:rsidRPr="009F4DD8">
        <w:rPr>
          <w:rFonts w:ascii="Times New Roman" w:hAnsi="Times New Roman" w:cs="Times New Roman"/>
          <w:sz w:val="24"/>
          <w:szCs w:val="24"/>
        </w:rPr>
        <w:t xml:space="preserve"> definic</w:t>
      </w:r>
      <w:r w:rsidR="002A68C8">
        <w:rPr>
          <w:rFonts w:ascii="Times New Roman" w:hAnsi="Times New Roman" w:cs="Times New Roman"/>
          <w:sz w:val="24"/>
          <w:szCs w:val="24"/>
        </w:rPr>
        <w:t>emi</w:t>
      </w:r>
      <w:r w:rsidRPr="009F4DD8">
        <w:rPr>
          <w:rFonts w:ascii="Times New Roman" w:hAnsi="Times New Roman" w:cs="Times New Roman"/>
          <w:sz w:val="24"/>
          <w:szCs w:val="24"/>
        </w:rPr>
        <w:t xml:space="preserve"> těchto autorů, </w:t>
      </w:r>
      <w:r w:rsidRPr="009F4DD8">
        <w:rPr>
          <w:rFonts w:ascii="Times New Roman" w:hAnsi="Times New Roman" w:cs="Times New Roman"/>
          <w:sz w:val="24"/>
          <w:szCs w:val="24"/>
        </w:rPr>
        <w:lastRenderedPageBreak/>
        <w:t>kde situace za vlády S. Husajna anebo po americké invazi měl</w:t>
      </w:r>
      <w:r w:rsidR="00FE3816">
        <w:rPr>
          <w:rFonts w:ascii="Times New Roman" w:hAnsi="Times New Roman" w:cs="Times New Roman"/>
          <w:sz w:val="24"/>
          <w:szCs w:val="24"/>
        </w:rPr>
        <w:t>a</w:t>
      </w:r>
      <w:r w:rsidRPr="009F4DD8">
        <w:rPr>
          <w:rFonts w:ascii="Times New Roman" w:hAnsi="Times New Roman" w:cs="Times New Roman"/>
          <w:sz w:val="24"/>
          <w:szCs w:val="24"/>
        </w:rPr>
        <w:t xml:space="preserve"> velký dopad na </w:t>
      </w:r>
      <w:r w:rsidR="00EE5098">
        <w:rPr>
          <w:rFonts w:ascii="Times New Roman" w:hAnsi="Times New Roman" w:cs="Times New Roman"/>
          <w:sz w:val="24"/>
          <w:szCs w:val="24"/>
        </w:rPr>
        <w:t xml:space="preserve">irácké </w:t>
      </w:r>
      <w:r w:rsidRPr="009F4DD8">
        <w:rPr>
          <w:rFonts w:ascii="Times New Roman" w:hAnsi="Times New Roman" w:cs="Times New Roman"/>
          <w:sz w:val="24"/>
          <w:szCs w:val="24"/>
        </w:rPr>
        <w:t>obyvatelstvo</w:t>
      </w:r>
      <w:r w:rsidR="00EE5098">
        <w:rPr>
          <w:rFonts w:ascii="Times New Roman" w:hAnsi="Times New Roman" w:cs="Times New Roman"/>
          <w:sz w:val="24"/>
          <w:szCs w:val="24"/>
        </w:rPr>
        <w:t xml:space="preserve">, především </w:t>
      </w:r>
      <w:r w:rsidR="007B61DA">
        <w:rPr>
          <w:rFonts w:ascii="Times New Roman" w:hAnsi="Times New Roman" w:cs="Times New Roman"/>
          <w:sz w:val="24"/>
          <w:szCs w:val="24"/>
        </w:rPr>
        <w:t xml:space="preserve">na </w:t>
      </w:r>
      <w:r w:rsidR="00EE5098">
        <w:rPr>
          <w:rFonts w:ascii="Times New Roman" w:hAnsi="Times New Roman" w:cs="Times New Roman"/>
          <w:sz w:val="24"/>
          <w:szCs w:val="24"/>
        </w:rPr>
        <w:t>ženy</w:t>
      </w:r>
      <w:r w:rsidR="007B61DA">
        <w:rPr>
          <w:rFonts w:ascii="Times New Roman" w:hAnsi="Times New Roman" w:cs="Times New Roman"/>
          <w:sz w:val="24"/>
          <w:szCs w:val="24"/>
        </w:rPr>
        <w:t xml:space="preserve">. </w:t>
      </w:r>
    </w:p>
    <w:p w14:paraId="15EF1932" w14:textId="31A4BD1F" w:rsidR="009F025F" w:rsidRDefault="009F025F" w:rsidP="00D04277">
      <w:pPr>
        <w:spacing w:after="0" w:line="360" w:lineRule="auto"/>
        <w:ind w:firstLine="357"/>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V </w:t>
      </w:r>
      <w:r w:rsidRPr="004A2519">
        <w:rPr>
          <w:rFonts w:ascii="Times New Roman" w:hAnsi="Times New Roman" w:cs="Times New Roman"/>
          <w:sz w:val="24"/>
          <w:szCs w:val="24"/>
        </w:rPr>
        <w:t xml:space="preserve">jedné z podkapitol se autorka věnuje nedemokratickým režimům, které lze dělit na autoritářské a totalitní. Pojem totalitarismus se datuje </w:t>
      </w:r>
      <w:r w:rsidR="006A08D3">
        <w:rPr>
          <w:rFonts w:ascii="Times New Roman" w:hAnsi="Times New Roman" w:cs="Times New Roman"/>
          <w:sz w:val="24"/>
          <w:szCs w:val="24"/>
        </w:rPr>
        <w:t>do</w:t>
      </w:r>
      <w:r w:rsidRPr="004A2519">
        <w:rPr>
          <w:rFonts w:ascii="Times New Roman" w:hAnsi="Times New Roman" w:cs="Times New Roman"/>
          <w:sz w:val="24"/>
          <w:szCs w:val="24"/>
        </w:rPr>
        <w:t xml:space="preserve"> 40. let</w:t>
      </w:r>
      <w:r w:rsidR="006A08D3">
        <w:rPr>
          <w:rFonts w:ascii="Times New Roman" w:hAnsi="Times New Roman" w:cs="Times New Roman"/>
          <w:sz w:val="24"/>
          <w:szCs w:val="24"/>
        </w:rPr>
        <w:t xml:space="preserve"> </w:t>
      </w:r>
      <w:r w:rsidRPr="004A2519">
        <w:rPr>
          <w:rFonts w:ascii="Times New Roman" w:hAnsi="Times New Roman" w:cs="Times New Roman"/>
          <w:sz w:val="24"/>
          <w:szCs w:val="24"/>
        </w:rPr>
        <w:t>20. století a tento druh vlády</w:t>
      </w:r>
      <w:r w:rsidR="006A08D3">
        <w:rPr>
          <w:rFonts w:ascii="Times New Roman" w:hAnsi="Times New Roman" w:cs="Times New Roman"/>
          <w:sz w:val="24"/>
          <w:szCs w:val="24"/>
        </w:rPr>
        <w:t xml:space="preserve"> postupně</w:t>
      </w:r>
      <w:r w:rsidRPr="004A2519">
        <w:rPr>
          <w:rFonts w:ascii="Times New Roman" w:hAnsi="Times New Roman" w:cs="Times New Roman"/>
          <w:sz w:val="24"/>
          <w:szCs w:val="24"/>
        </w:rPr>
        <w:t xml:space="preserve"> </w:t>
      </w:r>
      <w:r>
        <w:rPr>
          <w:rFonts w:ascii="Times New Roman" w:hAnsi="Times New Roman" w:cs="Times New Roman"/>
          <w:sz w:val="24"/>
          <w:szCs w:val="24"/>
        </w:rPr>
        <w:t>nastolil</w:t>
      </w:r>
      <w:r w:rsidRPr="004A2519">
        <w:rPr>
          <w:rFonts w:ascii="Times New Roman" w:hAnsi="Times New Roman" w:cs="Times New Roman"/>
          <w:sz w:val="24"/>
          <w:szCs w:val="24"/>
        </w:rPr>
        <w:t xml:space="preserve"> S. Husajn po uchopení moci v</w:t>
      </w:r>
      <w:r>
        <w:rPr>
          <w:rFonts w:ascii="Times New Roman" w:hAnsi="Times New Roman" w:cs="Times New Roman"/>
          <w:sz w:val="24"/>
          <w:szCs w:val="24"/>
        </w:rPr>
        <w:t> </w:t>
      </w:r>
      <w:r w:rsidRPr="004A2519">
        <w:rPr>
          <w:rFonts w:ascii="Times New Roman" w:hAnsi="Times New Roman" w:cs="Times New Roman"/>
          <w:sz w:val="24"/>
          <w:szCs w:val="24"/>
        </w:rPr>
        <w:t>Iráku</w:t>
      </w:r>
      <w:r>
        <w:rPr>
          <w:rFonts w:ascii="Times New Roman" w:hAnsi="Times New Roman" w:cs="Times New Roman"/>
          <w:sz w:val="24"/>
          <w:szCs w:val="24"/>
        </w:rPr>
        <w:t xml:space="preserve"> v roce 1979</w:t>
      </w:r>
      <w:r w:rsidRPr="004A2519">
        <w:rPr>
          <w:rFonts w:ascii="Times New Roman" w:hAnsi="Times New Roman" w:cs="Times New Roman"/>
          <w:sz w:val="24"/>
          <w:szCs w:val="24"/>
        </w:rPr>
        <w:t>. Oba ty</w:t>
      </w:r>
      <w:r>
        <w:rPr>
          <w:rFonts w:ascii="Times New Roman" w:hAnsi="Times New Roman" w:cs="Times New Roman"/>
          <w:sz w:val="24"/>
          <w:szCs w:val="24"/>
        </w:rPr>
        <w:t>py</w:t>
      </w:r>
      <w:r w:rsidRPr="004A2519">
        <w:rPr>
          <w:rFonts w:ascii="Times New Roman" w:hAnsi="Times New Roman" w:cs="Times New Roman"/>
          <w:sz w:val="24"/>
          <w:szCs w:val="24"/>
        </w:rPr>
        <w:t xml:space="preserve"> režim</w:t>
      </w:r>
      <w:r>
        <w:rPr>
          <w:rFonts w:ascii="Times New Roman" w:hAnsi="Times New Roman" w:cs="Times New Roman"/>
          <w:sz w:val="24"/>
          <w:szCs w:val="24"/>
        </w:rPr>
        <w:t>ů</w:t>
      </w:r>
      <w:r w:rsidRPr="004A2519">
        <w:rPr>
          <w:rFonts w:ascii="Times New Roman" w:hAnsi="Times New Roman" w:cs="Times New Roman"/>
          <w:sz w:val="24"/>
          <w:szCs w:val="24"/>
        </w:rPr>
        <w:t xml:space="preserve"> </w:t>
      </w:r>
      <w:r w:rsidRPr="004A2519">
        <w:rPr>
          <w:rFonts w:ascii="Times New Roman" w:hAnsi="Times New Roman" w:cs="Times New Roman"/>
          <w:color w:val="000000" w:themeColor="text1"/>
          <w:sz w:val="24"/>
          <w:szCs w:val="24"/>
        </w:rPr>
        <w:t>s</w:t>
      </w:r>
      <w:r>
        <w:rPr>
          <w:rFonts w:ascii="Times New Roman" w:hAnsi="Times New Roman" w:cs="Times New Roman"/>
          <w:color w:val="000000" w:themeColor="text1"/>
          <w:sz w:val="24"/>
          <w:szCs w:val="24"/>
        </w:rPr>
        <w:t>padají</w:t>
      </w:r>
      <w:r w:rsidRPr="004A2519">
        <w:rPr>
          <w:rFonts w:ascii="Times New Roman" w:hAnsi="Times New Roman" w:cs="Times New Roman"/>
          <w:color w:val="000000" w:themeColor="text1"/>
          <w:sz w:val="24"/>
          <w:szCs w:val="24"/>
        </w:rPr>
        <w:t xml:space="preserve"> pod nadřazený pojem diktatura. </w:t>
      </w:r>
      <w:r>
        <w:rPr>
          <w:rFonts w:ascii="Times New Roman" w:hAnsi="Times New Roman" w:cs="Times New Roman"/>
          <w:color w:val="000000" w:themeColor="text1"/>
          <w:sz w:val="24"/>
          <w:szCs w:val="24"/>
        </w:rPr>
        <w:t>Vládnutí pomocí diktatury je dosažení kontroly nad obyvatelstvem pomocí tlaku a zastrašování. Aby se daný diktátor udržel u moci</w:t>
      </w:r>
      <w:r w:rsidR="00175907">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je zásadní jeho popularita, loajalita</w:t>
      </w:r>
      <w:r w:rsidR="00BF4876">
        <w:rPr>
          <w:rFonts w:ascii="Times New Roman" w:hAnsi="Times New Roman" w:cs="Times New Roman"/>
          <w:color w:val="000000" w:themeColor="text1"/>
          <w:sz w:val="24"/>
          <w:szCs w:val="24"/>
        </w:rPr>
        <w:t xml:space="preserve"> vůči režimu</w:t>
      </w:r>
      <w:r>
        <w:rPr>
          <w:rFonts w:ascii="Times New Roman" w:hAnsi="Times New Roman" w:cs="Times New Roman"/>
          <w:color w:val="000000" w:themeColor="text1"/>
          <w:sz w:val="24"/>
          <w:szCs w:val="24"/>
        </w:rPr>
        <w:t xml:space="preserve"> a </w:t>
      </w:r>
      <w:r w:rsidRPr="006854B9">
        <w:rPr>
          <w:rFonts w:ascii="Times New Roman" w:hAnsi="Times New Roman" w:cs="Times New Roman"/>
          <w:color w:val="000000" w:themeColor="text1"/>
          <w:sz w:val="24"/>
          <w:szCs w:val="24"/>
        </w:rPr>
        <w:t xml:space="preserve">represe. Odpůrci nastoleného režimu bývají tvrdě sankcionováni. Významné autorky zabývající se procesem demokratizace v muslimském světě, především v Iráku jsou Fatima Z. </w:t>
      </w:r>
      <w:proofErr w:type="spellStart"/>
      <w:r w:rsidRPr="006854B9">
        <w:rPr>
          <w:rFonts w:ascii="Times New Roman" w:hAnsi="Times New Roman" w:cs="Times New Roman"/>
          <w:color w:val="000000" w:themeColor="text1"/>
          <w:sz w:val="24"/>
          <w:szCs w:val="24"/>
        </w:rPr>
        <w:t>Rahman</w:t>
      </w:r>
      <w:proofErr w:type="spellEnd"/>
      <w:r w:rsidRPr="006854B9">
        <w:rPr>
          <w:rFonts w:ascii="Times New Roman" w:hAnsi="Times New Roman" w:cs="Times New Roman"/>
          <w:color w:val="000000" w:themeColor="text1"/>
          <w:sz w:val="24"/>
          <w:szCs w:val="24"/>
        </w:rPr>
        <w:t xml:space="preserve"> a Eva </w:t>
      </w:r>
      <w:proofErr w:type="spellStart"/>
      <w:r w:rsidRPr="006854B9">
        <w:rPr>
          <w:rFonts w:ascii="Times New Roman" w:hAnsi="Times New Roman" w:cs="Times New Roman"/>
          <w:color w:val="000000" w:themeColor="text1"/>
          <w:sz w:val="24"/>
          <w:szCs w:val="24"/>
        </w:rPr>
        <w:t>Bellin</w:t>
      </w:r>
      <w:proofErr w:type="spellEnd"/>
      <w:r w:rsidRPr="006854B9">
        <w:rPr>
          <w:rFonts w:ascii="Times New Roman" w:hAnsi="Times New Roman" w:cs="Times New Roman"/>
          <w:color w:val="000000" w:themeColor="text1"/>
          <w:sz w:val="24"/>
          <w:szCs w:val="24"/>
        </w:rPr>
        <w:t xml:space="preserve">. </w:t>
      </w:r>
      <w:r w:rsidR="006E0480">
        <w:rPr>
          <w:rFonts w:ascii="Times New Roman" w:hAnsi="Times New Roman" w:cs="Times New Roman"/>
          <w:color w:val="000000" w:themeColor="text1"/>
          <w:sz w:val="24"/>
          <w:szCs w:val="24"/>
        </w:rPr>
        <w:t>Obě u</w:t>
      </w:r>
      <w:r>
        <w:rPr>
          <w:rFonts w:ascii="Times New Roman" w:hAnsi="Times New Roman" w:cs="Times New Roman"/>
          <w:color w:val="000000" w:themeColor="text1"/>
          <w:sz w:val="24"/>
          <w:szCs w:val="24"/>
        </w:rPr>
        <w:t>vádí, že</w:t>
      </w:r>
      <w:r w:rsidR="00CB6FF1">
        <w:rPr>
          <w:rFonts w:ascii="Times New Roman" w:hAnsi="Times New Roman" w:cs="Times New Roman"/>
          <w:color w:val="000000" w:themeColor="text1"/>
          <w:sz w:val="24"/>
          <w:szCs w:val="24"/>
        </w:rPr>
        <w:t xml:space="preserve"> takřka</w:t>
      </w:r>
      <w:r>
        <w:rPr>
          <w:rFonts w:ascii="Times New Roman" w:hAnsi="Times New Roman" w:cs="Times New Roman"/>
          <w:color w:val="000000" w:themeColor="text1"/>
          <w:sz w:val="24"/>
          <w:szCs w:val="24"/>
        </w:rPr>
        <w:t xml:space="preserve"> vše</w:t>
      </w:r>
      <w:r w:rsidR="006E0480">
        <w:rPr>
          <w:rFonts w:ascii="Times New Roman" w:hAnsi="Times New Roman" w:cs="Times New Roman"/>
          <w:color w:val="000000" w:themeColor="text1"/>
          <w:sz w:val="24"/>
          <w:szCs w:val="24"/>
        </w:rPr>
        <w:t xml:space="preserve"> v muslimských státech</w:t>
      </w:r>
      <w:r w:rsidRPr="006854B9">
        <w:rPr>
          <w:rFonts w:ascii="Times New Roman" w:hAnsi="Times New Roman" w:cs="Times New Roman"/>
          <w:color w:val="000000" w:themeColor="text1"/>
          <w:sz w:val="24"/>
          <w:szCs w:val="24"/>
        </w:rPr>
        <w:t xml:space="preserve"> je pod neustálou kontrolou a podřízeno státu, kde převládá diktatura</w:t>
      </w:r>
      <w:r>
        <w:rPr>
          <w:rFonts w:ascii="Times New Roman" w:hAnsi="Times New Roman" w:cs="Times New Roman"/>
          <w:color w:val="000000" w:themeColor="text1"/>
          <w:sz w:val="24"/>
          <w:szCs w:val="24"/>
        </w:rPr>
        <w:t>.</w:t>
      </w:r>
      <w:r w:rsidRPr="006854B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 to je důvodem, proč</w:t>
      </w:r>
      <w:r w:rsidR="00C058EA">
        <w:rPr>
          <w:rFonts w:ascii="Times New Roman" w:hAnsi="Times New Roman" w:cs="Times New Roman"/>
          <w:color w:val="000000" w:themeColor="text1"/>
          <w:sz w:val="24"/>
          <w:szCs w:val="24"/>
        </w:rPr>
        <w:t xml:space="preserve"> v takových případech</w:t>
      </w:r>
      <w:r>
        <w:rPr>
          <w:rFonts w:ascii="Times New Roman" w:hAnsi="Times New Roman" w:cs="Times New Roman"/>
          <w:color w:val="000000" w:themeColor="text1"/>
          <w:sz w:val="24"/>
          <w:szCs w:val="24"/>
        </w:rPr>
        <w:t xml:space="preserve"> </w:t>
      </w:r>
      <w:r w:rsidRPr="006854B9">
        <w:rPr>
          <w:rFonts w:ascii="Times New Roman" w:hAnsi="Times New Roman" w:cs="Times New Roman"/>
          <w:color w:val="000000" w:themeColor="text1"/>
          <w:sz w:val="24"/>
          <w:szCs w:val="24"/>
        </w:rPr>
        <w:t xml:space="preserve">dochází k procesu demokratizace </w:t>
      </w:r>
      <w:r w:rsidR="00C058EA">
        <w:rPr>
          <w:rFonts w:ascii="Times New Roman" w:hAnsi="Times New Roman" w:cs="Times New Roman"/>
          <w:color w:val="000000" w:themeColor="text1"/>
          <w:sz w:val="24"/>
          <w:szCs w:val="24"/>
        </w:rPr>
        <w:t xml:space="preserve">s obtížemi. </w:t>
      </w:r>
      <w:r w:rsidRPr="006854B9">
        <w:rPr>
          <w:rFonts w:ascii="Times New Roman" w:hAnsi="Times New Roman" w:cs="Times New Roman"/>
          <w:color w:val="000000" w:themeColor="text1"/>
          <w:sz w:val="24"/>
          <w:szCs w:val="24"/>
        </w:rPr>
        <w:t xml:space="preserve">Obě autorky uvádí, že problém v nastolení demokratizace nevyplývá pouze z náboženských faktorů, které ovšem hrají určitou roli. </w:t>
      </w:r>
      <w:r w:rsidR="005F600C">
        <w:rPr>
          <w:rFonts w:ascii="Times New Roman" w:hAnsi="Times New Roman" w:cs="Times New Roman"/>
          <w:color w:val="000000" w:themeColor="text1"/>
          <w:sz w:val="24"/>
          <w:szCs w:val="24"/>
        </w:rPr>
        <w:t>M</w:t>
      </w:r>
      <w:r w:rsidRPr="006854B9">
        <w:rPr>
          <w:rFonts w:ascii="Times New Roman" w:hAnsi="Times New Roman" w:cs="Times New Roman"/>
          <w:color w:val="000000" w:themeColor="text1"/>
          <w:sz w:val="24"/>
          <w:szCs w:val="24"/>
        </w:rPr>
        <w:t xml:space="preserve">ezi další faktory řadí </w:t>
      </w:r>
      <w:r w:rsidR="004F5B4B">
        <w:rPr>
          <w:rFonts w:ascii="Times New Roman" w:hAnsi="Times New Roman" w:cs="Times New Roman"/>
          <w:color w:val="000000" w:themeColor="text1"/>
          <w:sz w:val="24"/>
          <w:szCs w:val="24"/>
        </w:rPr>
        <w:t xml:space="preserve">dědictví bývalých </w:t>
      </w:r>
      <w:r w:rsidR="004F5B4B" w:rsidRPr="006854B9">
        <w:rPr>
          <w:rFonts w:ascii="Times New Roman" w:hAnsi="Times New Roman" w:cs="Times New Roman"/>
          <w:color w:val="000000" w:themeColor="text1"/>
          <w:sz w:val="24"/>
          <w:szCs w:val="24"/>
        </w:rPr>
        <w:t>převládající</w:t>
      </w:r>
      <w:r w:rsidR="004F5B4B">
        <w:rPr>
          <w:rFonts w:ascii="Times New Roman" w:hAnsi="Times New Roman" w:cs="Times New Roman"/>
          <w:color w:val="000000" w:themeColor="text1"/>
          <w:sz w:val="24"/>
          <w:szCs w:val="24"/>
        </w:rPr>
        <w:t>ch</w:t>
      </w:r>
      <w:r w:rsidR="004F5B4B" w:rsidRPr="006854B9">
        <w:rPr>
          <w:rFonts w:ascii="Times New Roman" w:hAnsi="Times New Roman" w:cs="Times New Roman"/>
          <w:color w:val="000000" w:themeColor="text1"/>
          <w:sz w:val="24"/>
          <w:szCs w:val="24"/>
        </w:rPr>
        <w:t xml:space="preserve"> komunistick</w:t>
      </w:r>
      <w:r w:rsidR="004F5B4B">
        <w:rPr>
          <w:rFonts w:ascii="Times New Roman" w:hAnsi="Times New Roman" w:cs="Times New Roman"/>
          <w:color w:val="000000" w:themeColor="text1"/>
          <w:sz w:val="24"/>
          <w:szCs w:val="24"/>
        </w:rPr>
        <w:t>ých</w:t>
      </w:r>
      <w:r w:rsidR="004F5B4B" w:rsidRPr="006854B9">
        <w:rPr>
          <w:rFonts w:ascii="Times New Roman" w:hAnsi="Times New Roman" w:cs="Times New Roman"/>
          <w:color w:val="000000" w:themeColor="text1"/>
          <w:sz w:val="24"/>
          <w:szCs w:val="24"/>
        </w:rPr>
        <w:t xml:space="preserve"> režim</w:t>
      </w:r>
      <w:r w:rsidR="004F5B4B">
        <w:rPr>
          <w:rFonts w:ascii="Times New Roman" w:hAnsi="Times New Roman" w:cs="Times New Roman"/>
          <w:color w:val="000000" w:themeColor="text1"/>
          <w:sz w:val="24"/>
          <w:szCs w:val="24"/>
        </w:rPr>
        <w:t>ů</w:t>
      </w:r>
      <w:r w:rsidR="004F5B4B" w:rsidRPr="006854B9">
        <w:rPr>
          <w:rFonts w:ascii="Times New Roman" w:hAnsi="Times New Roman" w:cs="Times New Roman"/>
          <w:color w:val="000000" w:themeColor="text1"/>
          <w:sz w:val="24"/>
          <w:szCs w:val="24"/>
        </w:rPr>
        <w:t>, závislost na ropě</w:t>
      </w:r>
      <w:r w:rsidR="004F5B4B">
        <w:rPr>
          <w:rFonts w:ascii="Times New Roman" w:hAnsi="Times New Roman" w:cs="Times New Roman"/>
          <w:color w:val="000000" w:themeColor="text1"/>
          <w:sz w:val="24"/>
          <w:szCs w:val="24"/>
        </w:rPr>
        <w:t xml:space="preserve">, </w:t>
      </w:r>
      <w:r w:rsidR="004F5B4B" w:rsidRPr="006854B9">
        <w:rPr>
          <w:rFonts w:ascii="Times New Roman" w:hAnsi="Times New Roman" w:cs="Times New Roman"/>
          <w:color w:val="000000" w:themeColor="text1"/>
          <w:sz w:val="24"/>
          <w:szCs w:val="24"/>
        </w:rPr>
        <w:t xml:space="preserve">nepřítomnost koordinačních statků, </w:t>
      </w:r>
      <w:r w:rsidR="004F5B4B">
        <w:rPr>
          <w:rFonts w:ascii="Times New Roman" w:hAnsi="Times New Roman" w:cs="Times New Roman"/>
          <w:color w:val="000000" w:themeColor="text1"/>
          <w:sz w:val="24"/>
          <w:szCs w:val="24"/>
        </w:rPr>
        <w:t xml:space="preserve">nízký </w:t>
      </w:r>
      <w:r w:rsidR="004F5B4B" w:rsidRPr="006854B9">
        <w:rPr>
          <w:rFonts w:ascii="Times New Roman" w:hAnsi="Times New Roman" w:cs="Times New Roman"/>
          <w:color w:val="000000" w:themeColor="text1"/>
          <w:sz w:val="24"/>
          <w:szCs w:val="24"/>
        </w:rPr>
        <w:t xml:space="preserve">hospodářský rozvoj, etnickou </w:t>
      </w:r>
      <w:r w:rsidR="004F5B4B">
        <w:rPr>
          <w:rFonts w:ascii="Times New Roman" w:hAnsi="Times New Roman" w:cs="Times New Roman"/>
          <w:color w:val="000000" w:themeColor="text1"/>
          <w:sz w:val="24"/>
          <w:szCs w:val="24"/>
        </w:rPr>
        <w:t>heterogenitu</w:t>
      </w:r>
      <w:r w:rsidR="004F5B4B" w:rsidRPr="006854B9">
        <w:rPr>
          <w:rFonts w:ascii="Times New Roman" w:hAnsi="Times New Roman" w:cs="Times New Roman"/>
          <w:color w:val="000000" w:themeColor="text1"/>
          <w:sz w:val="24"/>
          <w:szCs w:val="24"/>
        </w:rPr>
        <w:t xml:space="preserve">, </w:t>
      </w:r>
      <w:r w:rsidR="004F5B4B">
        <w:rPr>
          <w:rFonts w:ascii="Times New Roman" w:hAnsi="Times New Roman" w:cs="Times New Roman"/>
          <w:color w:val="000000" w:themeColor="text1"/>
          <w:sz w:val="24"/>
          <w:szCs w:val="24"/>
        </w:rPr>
        <w:t xml:space="preserve">slabé </w:t>
      </w:r>
      <w:r w:rsidR="004F5B4B" w:rsidRPr="006854B9">
        <w:rPr>
          <w:rFonts w:ascii="Times New Roman" w:hAnsi="Times New Roman" w:cs="Times New Roman"/>
          <w:color w:val="000000" w:themeColor="text1"/>
          <w:sz w:val="24"/>
          <w:szCs w:val="24"/>
        </w:rPr>
        <w:t xml:space="preserve">státní instituce, </w:t>
      </w:r>
      <w:r w:rsidR="004F5B4B">
        <w:rPr>
          <w:rFonts w:ascii="Times New Roman" w:hAnsi="Times New Roman" w:cs="Times New Roman"/>
          <w:color w:val="000000" w:themeColor="text1"/>
          <w:sz w:val="24"/>
          <w:szCs w:val="24"/>
        </w:rPr>
        <w:t xml:space="preserve">absenci </w:t>
      </w:r>
      <w:r w:rsidR="004F5B4B" w:rsidRPr="006854B9">
        <w:rPr>
          <w:rFonts w:ascii="Times New Roman" w:hAnsi="Times New Roman" w:cs="Times New Roman"/>
          <w:color w:val="000000" w:themeColor="text1"/>
          <w:sz w:val="24"/>
          <w:szCs w:val="24"/>
        </w:rPr>
        <w:t>historick</w:t>
      </w:r>
      <w:r w:rsidR="004F5B4B">
        <w:rPr>
          <w:rFonts w:ascii="Times New Roman" w:hAnsi="Times New Roman" w:cs="Times New Roman"/>
          <w:color w:val="000000" w:themeColor="text1"/>
          <w:sz w:val="24"/>
          <w:szCs w:val="24"/>
        </w:rPr>
        <w:t>é</w:t>
      </w:r>
      <w:r w:rsidR="004F5B4B" w:rsidRPr="006854B9">
        <w:rPr>
          <w:rFonts w:ascii="Times New Roman" w:hAnsi="Times New Roman" w:cs="Times New Roman"/>
          <w:color w:val="000000" w:themeColor="text1"/>
          <w:sz w:val="24"/>
          <w:szCs w:val="24"/>
        </w:rPr>
        <w:t xml:space="preserve"> zkušenost</w:t>
      </w:r>
      <w:r w:rsidR="004F5B4B">
        <w:rPr>
          <w:rFonts w:ascii="Times New Roman" w:hAnsi="Times New Roman" w:cs="Times New Roman"/>
          <w:color w:val="000000" w:themeColor="text1"/>
          <w:sz w:val="24"/>
          <w:szCs w:val="24"/>
        </w:rPr>
        <w:t>i s demokracií</w:t>
      </w:r>
      <w:r w:rsidR="004F5B4B" w:rsidRPr="006854B9">
        <w:rPr>
          <w:rFonts w:ascii="Times New Roman" w:hAnsi="Times New Roman" w:cs="Times New Roman"/>
          <w:color w:val="000000" w:themeColor="text1"/>
          <w:sz w:val="24"/>
          <w:szCs w:val="24"/>
        </w:rPr>
        <w:t xml:space="preserve"> a </w:t>
      </w:r>
      <w:r w:rsidR="004F5B4B">
        <w:rPr>
          <w:rFonts w:ascii="Times New Roman" w:hAnsi="Times New Roman" w:cs="Times New Roman"/>
          <w:color w:val="000000" w:themeColor="text1"/>
          <w:sz w:val="24"/>
          <w:szCs w:val="24"/>
        </w:rPr>
        <w:t xml:space="preserve">velmi omezené </w:t>
      </w:r>
      <w:r w:rsidR="004F5B4B" w:rsidRPr="006854B9">
        <w:rPr>
          <w:rFonts w:ascii="Times New Roman" w:hAnsi="Times New Roman" w:cs="Times New Roman"/>
          <w:color w:val="000000" w:themeColor="text1"/>
          <w:sz w:val="24"/>
          <w:szCs w:val="24"/>
        </w:rPr>
        <w:t>vůdcovství elit.</w:t>
      </w:r>
      <w:r w:rsidR="004F5B4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Některé z těchto příčin</w:t>
      </w:r>
      <w:r w:rsidR="00E25AD8">
        <w:rPr>
          <w:rFonts w:ascii="Times New Roman" w:hAnsi="Times New Roman" w:cs="Times New Roman"/>
          <w:color w:val="000000" w:themeColor="text1"/>
          <w:sz w:val="24"/>
          <w:szCs w:val="24"/>
        </w:rPr>
        <w:t>, např</w:t>
      </w:r>
      <w:r w:rsidR="00286D8D">
        <w:rPr>
          <w:rFonts w:ascii="Times New Roman" w:hAnsi="Times New Roman" w:cs="Times New Roman"/>
          <w:color w:val="000000" w:themeColor="text1"/>
          <w:sz w:val="24"/>
          <w:szCs w:val="24"/>
        </w:rPr>
        <w:t xml:space="preserve">. </w:t>
      </w:r>
      <w:r w:rsidR="00A31B66">
        <w:rPr>
          <w:rFonts w:ascii="Times New Roman" w:hAnsi="Times New Roman" w:cs="Times New Roman"/>
          <w:color w:val="000000" w:themeColor="text1"/>
          <w:sz w:val="24"/>
          <w:szCs w:val="24"/>
        </w:rPr>
        <w:t xml:space="preserve">omezené </w:t>
      </w:r>
      <w:r w:rsidR="00286D8D">
        <w:rPr>
          <w:rFonts w:ascii="Times New Roman" w:hAnsi="Times New Roman" w:cs="Times New Roman"/>
          <w:color w:val="000000" w:themeColor="text1"/>
          <w:sz w:val="24"/>
          <w:szCs w:val="24"/>
        </w:rPr>
        <w:t xml:space="preserve">vůdcovství elit, </w:t>
      </w:r>
      <w:r w:rsidR="003F11A8">
        <w:rPr>
          <w:rFonts w:ascii="Times New Roman" w:hAnsi="Times New Roman" w:cs="Times New Roman"/>
          <w:color w:val="000000" w:themeColor="text1"/>
          <w:sz w:val="24"/>
          <w:szCs w:val="24"/>
        </w:rPr>
        <w:t>náboženské faktory</w:t>
      </w:r>
      <w:r w:rsidR="00FB77D3">
        <w:rPr>
          <w:rFonts w:ascii="Times New Roman" w:hAnsi="Times New Roman" w:cs="Times New Roman"/>
          <w:color w:val="000000" w:themeColor="text1"/>
          <w:sz w:val="24"/>
          <w:szCs w:val="24"/>
        </w:rPr>
        <w:t xml:space="preserve"> a etnickou h</w:t>
      </w:r>
      <w:r w:rsidR="00A31B66">
        <w:rPr>
          <w:rFonts w:ascii="Times New Roman" w:hAnsi="Times New Roman" w:cs="Times New Roman"/>
          <w:color w:val="000000" w:themeColor="text1"/>
          <w:sz w:val="24"/>
          <w:szCs w:val="24"/>
        </w:rPr>
        <w:t>eterogenitu</w:t>
      </w:r>
      <w:r>
        <w:rPr>
          <w:rFonts w:ascii="Times New Roman" w:hAnsi="Times New Roman" w:cs="Times New Roman"/>
          <w:color w:val="000000" w:themeColor="text1"/>
          <w:sz w:val="24"/>
          <w:szCs w:val="24"/>
        </w:rPr>
        <w:t xml:space="preserve"> autorka pozorovala v analytické části</w:t>
      </w:r>
      <w:r w:rsidR="00AC3422">
        <w:rPr>
          <w:rFonts w:ascii="Times New Roman" w:hAnsi="Times New Roman" w:cs="Times New Roman"/>
          <w:color w:val="000000" w:themeColor="text1"/>
          <w:sz w:val="24"/>
          <w:szCs w:val="24"/>
        </w:rPr>
        <w:t>, přičemž</w:t>
      </w:r>
      <w:r>
        <w:rPr>
          <w:rFonts w:ascii="Times New Roman" w:hAnsi="Times New Roman" w:cs="Times New Roman"/>
          <w:color w:val="000000" w:themeColor="text1"/>
          <w:sz w:val="24"/>
          <w:szCs w:val="24"/>
        </w:rPr>
        <w:t xml:space="preserve"> zjišťovala, jak určité faktory ovlivňují snižování práv sunnitských žen v Iráku. </w:t>
      </w:r>
    </w:p>
    <w:p w14:paraId="757B3F2F" w14:textId="37740C7D" w:rsidR="00BB4E4D" w:rsidRDefault="00BB4E4D" w:rsidP="00D04277">
      <w:pPr>
        <w:spacing w:after="0" w:line="360" w:lineRule="auto"/>
        <w:ind w:firstLine="357"/>
        <w:jc w:val="both"/>
        <w:rPr>
          <w:rFonts w:ascii="Times New Roman" w:hAnsi="Times New Roman" w:cs="Times New Roman"/>
          <w:color w:val="000000" w:themeColor="text1"/>
          <w:sz w:val="24"/>
          <w:szCs w:val="24"/>
        </w:rPr>
      </w:pPr>
      <w:bookmarkStart w:id="46" w:name="_Hlk131750959"/>
      <w:r>
        <w:rPr>
          <w:rFonts w:ascii="Times New Roman" w:hAnsi="Times New Roman" w:cs="Times New Roman"/>
          <w:color w:val="000000" w:themeColor="text1"/>
          <w:sz w:val="24"/>
          <w:szCs w:val="24"/>
        </w:rPr>
        <w:t xml:space="preserve">Poslední podkapitoly </w:t>
      </w:r>
      <w:r w:rsidR="0048324B">
        <w:rPr>
          <w:rFonts w:ascii="Times New Roman" w:hAnsi="Times New Roman" w:cs="Times New Roman"/>
          <w:color w:val="000000" w:themeColor="text1"/>
          <w:sz w:val="24"/>
          <w:szCs w:val="24"/>
        </w:rPr>
        <w:t xml:space="preserve">teoretické části práce </w:t>
      </w:r>
      <w:r>
        <w:rPr>
          <w:rFonts w:ascii="Times New Roman" w:hAnsi="Times New Roman" w:cs="Times New Roman"/>
          <w:color w:val="000000" w:themeColor="text1"/>
          <w:sz w:val="24"/>
          <w:szCs w:val="24"/>
        </w:rPr>
        <w:t>pojednávají o porušování lidských práv. Každý má nárok na svá lidská práva a nikomu nemohou být odebrána. Účast</w:t>
      </w:r>
      <w:r w:rsidR="001A1AE3">
        <w:rPr>
          <w:rFonts w:ascii="Times New Roman" w:hAnsi="Times New Roman" w:cs="Times New Roman"/>
          <w:color w:val="000000" w:themeColor="text1"/>
          <w:sz w:val="24"/>
          <w:szCs w:val="24"/>
        </w:rPr>
        <w:t>nit se</w:t>
      </w:r>
      <w:r>
        <w:rPr>
          <w:rFonts w:ascii="Times New Roman" w:hAnsi="Times New Roman" w:cs="Times New Roman"/>
          <w:color w:val="000000" w:themeColor="text1"/>
          <w:sz w:val="24"/>
          <w:szCs w:val="24"/>
        </w:rPr>
        <w:t> politických, sociálních, hospodářských a kulturních oblast</w:t>
      </w:r>
      <w:r w:rsidR="00591BAB">
        <w:rPr>
          <w:rFonts w:ascii="Times New Roman" w:hAnsi="Times New Roman" w:cs="Times New Roman"/>
          <w:color w:val="000000" w:themeColor="text1"/>
          <w:sz w:val="24"/>
          <w:szCs w:val="24"/>
        </w:rPr>
        <w:t>í</w:t>
      </w:r>
      <w:r>
        <w:rPr>
          <w:rFonts w:ascii="Times New Roman" w:hAnsi="Times New Roman" w:cs="Times New Roman"/>
          <w:color w:val="000000" w:themeColor="text1"/>
          <w:sz w:val="24"/>
          <w:szCs w:val="24"/>
        </w:rPr>
        <w:t xml:space="preserve"> má možnost jakákoli lidská bytost bez rozdílu. Právě </w:t>
      </w:r>
      <w:r w:rsidR="002110B7">
        <w:rPr>
          <w:rFonts w:ascii="Times New Roman" w:hAnsi="Times New Roman" w:cs="Times New Roman"/>
          <w:color w:val="000000" w:themeColor="text1"/>
          <w:sz w:val="24"/>
          <w:szCs w:val="24"/>
        </w:rPr>
        <w:t xml:space="preserve">údajným </w:t>
      </w:r>
      <w:r>
        <w:rPr>
          <w:rFonts w:ascii="Times New Roman" w:hAnsi="Times New Roman" w:cs="Times New Roman"/>
          <w:color w:val="000000" w:themeColor="text1"/>
          <w:sz w:val="24"/>
          <w:szCs w:val="24"/>
        </w:rPr>
        <w:t>porušování</w:t>
      </w:r>
      <w:r w:rsidR="00CF3BBE">
        <w:rPr>
          <w:rFonts w:ascii="Times New Roman" w:hAnsi="Times New Roman" w:cs="Times New Roman"/>
          <w:color w:val="000000" w:themeColor="text1"/>
          <w:sz w:val="24"/>
          <w:szCs w:val="24"/>
        </w:rPr>
        <w:t>m</w:t>
      </w:r>
      <w:r>
        <w:rPr>
          <w:rFonts w:ascii="Times New Roman" w:hAnsi="Times New Roman" w:cs="Times New Roman"/>
          <w:color w:val="000000" w:themeColor="text1"/>
          <w:sz w:val="24"/>
          <w:szCs w:val="24"/>
        </w:rPr>
        <w:t xml:space="preserve"> lidských práv v Iráku si Spojené státy ospravedlnily vměšování a zasahování do této země pomocí vojenské intervence. Autorka v práci popisuje základní porušovaní lidských práv a největší důraz klade na pojem diskriminace. </w:t>
      </w:r>
      <w:bookmarkEnd w:id="46"/>
    </w:p>
    <w:p w14:paraId="49ABBD14" w14:textId="7A0FE854" w:rsidR="003537F4" w:rsidRPr="0054331C" w:rsidRDefault="003537F4" w:rsidP="00D04277">
      <w:pPr>
        <w:spacing w:after="0" w:line="360" w:lineRule="auto"/>
        <w:ind w:firstLine="357"/>
        <w:jc w:val="both"/>
        <w:rPr>
          <w:rFonts w:ascii="Times New Roman" w:hAnsi="Times New Roman" w:cs="Times New Roman"/>
          <w:sz w:val="24"/>
          <w:szCs w:val="24"/>
        </w:rPr>
      </w:pPr>
      <w:r w:rsidRPr="00B02FCE">
        <w:rPr>
          <w:rFonts w:ascii="Times New Roman" w:eastAsia="Times New Roman" w:hAnsi="Times New Roman" w:cs="Times New Roman"/>
          <w:sz w:val="24"/>
          <w:szCs w:val="24"/>
          <w:lang w:eastAsia="cs-CZ"/>
        </w:rPr>
        <w:t xml:space="preserve">Práce byla vystavěna na sledování aktérů, příčin a </w:t>
      </w:r>
      <w:r w:rsidR="0050334B">
        <w:rPr>
          <w:rFonts w:ascii="Times New Roman" w:eastAsia="Times New Roman" w:hAnsi="Times New Roman" w:cs="Times New Roman"/>
          <w:sz w:val="24"/>
          <w:szCs w:val="24"/>
          <w:lang w:eastAsia="cs-CZ"/>
        </w:rPr>
        <w:t>řetězců událostí, jež vedly</w:t>
      </w:r>
      <w:r w:rsidR="009F3D17">
        <w:rPr>
          <w:rFonts w:ascii="Times New Roman" w:eastAsia="Times New Roman" w:hAnsi="Times New Roman" w:cs="Times New Roman"/>
          <w:sz w:val="24"/>
          <w:szCs w:val="24"/>
          <w:lang w:eastAsia="cs-CZ"/>
        </w:rPr>
        <w:t xml:space="preserve"> k </w:t>
      </w:r>
      <w:r w:rsidR="0050334B">
        <w:rPr>
          <w:rFonts w:ascii="Times New Roman" w:eastAsia="Times New Roman" w:hAnsi="Times New Roman" w:cs="Times New Roman"/>
          <w:sz w:val="24"/>
          <w:szCs w:val="24"/>
          <w:lang w:eastAsia="cs-CZ"/>
        </w:rPr>
        <w:t>důsledku snížen</w:t>
      </w:r>
      <w:r w:rsidR="009F3D17">
        <w:rPr>
          <w:rFonts w:ascii="Times New Roman" w:eastAsia="Times New Roman" w:hAnsi="Times New Roman" w:cs="Times New Roman"/>
          <w:sz w:val="24"/>
          <w:szCs w:val="24"/>
          <w:lang w:eastAsia="cs-CZ"/>
        </w:rPr>
        <w:t>í</w:t>
      </w:r>
      <w:r w:rsidR="0050334B">
        <w:rPr>
          <w:rFonts w:ascii="Times New Roman" w:eastAsia="Times New Roman" w:hAnsi="Times New Roman" w:cs="Times New Roman"/>
          <w:sz w:val="24"/>
          <w:szCs w:val="24"/>
          <w:lang w:eastAsia="cs-CZ"/>
        </w:rPr>
        <w:t xml:space="preserve"> lidských práv sunnitských žen</w:t>
      </w:r>
      <w:r w:rsidRPr="00B02FCE">
        <w:rPr>
          <w:rFonts w:ascii="Times New Roman" w:eastAsia="Times New Roman" w:hAnsi="Times New Roman" w:cs="Times New Roman"/>
          <w:sz w:val="24"/>
          <w:szCs w:val="24"/>
          <w:lang w:eastAsia="cs-CZ"/>
        </w:rPr>
        <w:t xml:space="preserve"> během americké in</w:t>
      </w:r>
      <w:r w:rsidR="00C8165B">
        <w:rPr>
          <w:rFonts w:ascii="Times New Roman" w:eastAsia="Times New Roman" w:hAnsi="Times New Roman" w:cs="Times New Roman"/>
          <w:sz w:val="24"/>
          <w:szCs w:val="24"/>
          <w:lang w:eastAsia="cs-CZ"/>
        </w:rPr>
        <w:t>tervence</w:t>
      </w:r>
      <w:r w:rsidRPr="00B02FCE">
        <w:rPr>
          <w:rFonts w:ascii="Times New Roman" w:eastAsia="Times New Roman" w:hAnsi="Times New Roman" w:cs="Times New Roman"/>
          <w:sz w:val="24"/>
          <w:szCs w:val="24"/>
          <w:lang w:eastAsia="cs-CZ"/>
        </w:rPr>
        <w:t xml:space="preserve"> v</w:t>
      </w:r>
      <w:r w:rsidR="009540E9">
        <w:rPr>
          <w:rFonts w:ascii="Times New Roman" w:eastAsia="Times New Roman" w:hAnsi="Times New Roman" w:cs="Times New Roman"/>
          <w:sz w:val="24"/>
          <w:szCs w:val="24"/>
          <w:lang w:eastAsia="cs-CZ"/>
        </w:rPr>
        <w:t> </w:t>
      </w:r>
      <w:r w:rsidRPr="00B02FCE">
        <w:rPr>
          <w:rFonts w:ascii="Times New Roman" w:eastAsia="Times New Roman" w:hAnsi="Times New Roman" w:cs="Times New Roman"/>
          <w:sz w:val="24"/>
          <w:szCs w:val="24"/>
          <w:lang w:eastAsia="cs-CZ"/>
        </w:rPr>
        <w:t>Iráku</w:t>
      </w:r>
      <w:r w:rsidR="009540E9">
        <w:rPr>
          <w:rFonts w:ascii="Times New Roman" w:eastAsia="Times New Roman" w:hAnsi="Times New Roman" w:cs="Times New Roman"/>
          <w:sz w:val="24"/>
          <w:szCs w:val="24"/>
          <w:lang w:eastAsia="cs-CZ"/>
        </w:rPr>
        <w:t>.</w:t>
      </w:r>
      <w:r w:rsidRPr="00B02FCE">
        <w:rPr>
          <w:rFonts w:ascii="Times New Roman" w:eastAsia="Times New Roman" w:hAnsi="Times New Roman" w:cs="Times New Roman"/>
          <w:sz w:val="24"/>
          <w:szCs w:val="24"/>
          <w:lang w:eastAsia="cs-CZ"/>
        </w:rPr>
        <w:t xml:space="preserve"> </w:t>
      </w:r>
      <w:r w:rsidR="0054331C" w:rsidRPr="00B02FCE">
        <w:rPr>
          <w:rFonts w:ascii="Times New Roman" w:hAnsi="Times New Roman" w:cs="Times New Roman"/>
          <w:sz w:val="24"/>
          <w:szCs w:val="24"/>
        </w:rPr>
        <w:t>V</w:t>
      </w:r>
      <w:r w:rsidR="00C76854">
        <w:rPr>
          <w:rFonts w:ascii="Times New Roman" w:hAnsi="Times New Roman" w:cs="Times New Roman"/>
          <w:sz w:val="24"/>
          <w:szCs w:val="24"/>
        </w:rPr>
        <w:t> deskriptivně-</w:t>
      </w:r>
      <w:r w:rsidR="0054331C" w:rsidRPr="00B02FCE">
        <w:rPr>
          <w:rFonts w:ascii="Times New Roman" w:hAnsi="Times New Roman" w:cs="Times New Roman"/>
          <w:sz w:val="24"/>
          <w:szCs w:val="24"/>
        </w:rPr>
        <w:t>analytické části práce autorka rozděl</w:t>
      </w:r>
      <w:r w:rsidR="00C76854">
        <w:rPr>
          <w:rFonts w:ascii="Times New Roman" w:hAnsi="Times New Roman" w:cs="Times New Roman"/>
          <w:sz w:val="24"/>
          <w:szCs w:val="24"/>
        </w:rPr>
        <w:t xml:space="preserve">ila </w:t>
      </w:r>
      <w:r w:rsidR="00250AFB">
        <w:rPr>
          <w:rFonts w:ascii="Times New Roman" w:hAnsi="Times New Roman" w:cs="Times New Roman"/>
          <w:sz w:val="24"/>
          <w:szCs w:val="24"/>
        </w:rPr>
        <w:t xml:space="preserve">pozorované </w:t>
      </w:r>
      <w:r w:rsidR="0054331C" w:rsidRPr="00B02FCE">
        <w:rPr>
          <w:rFonts w:ascii="Times New Roman" w:hAnsi="Times New Roman" w:cs="Times New Roman"/>
          <w:sz w:val="24"/>
          <w:szCs w:val="24"/>
        </w:rPr>
        <w:t xml:space="preserve">časového období na dvě etapy. </w:t>
      </w:r>
      <w:r w:rsidR="0096626D">
        <w:rPr>
          <w:rFonts w:ascii="Times New Roman" w:hAnsi="Times New Roman" w:cs="Times New Roman"/>
          <w:sz w:val="24"/>
          <w:szCs w:val="24"/>
        </w:rPr>
        <w:t>Komparovala tak postavení zejména sunnitských žen</w:t>
      </w:r>
      <w:r w:rsidR="0096626D" w:rsidRPr="00B02FCE">
        <w:rPr>
          <w:rFonts w:ascii="Times New Roman" w:hAnsi="Times New Roman" w:cs="Times New Roman"/>
          <w:sz w:val="24"/>
          <w:szCs w:val="24"/>
        </w:rPr>
        <w:t xml:space="preserve"> za vlády S. Husajna v letech 1979</w:t>
      </w:r>
      <w:r w:rsidR="0096626D" w:rsidRPr="00EA7739">
        <w:rPr>
          <w:rFonts w:ascii="Times New Roman" w:hAnsi="Times New Roman" w:cs="Times New Roman"/>
          <w:sz w:val="24"/>
          <w:szCs w:val="24"/>
        </w:rPr>
        <w:t>–</w:t>
      </w:r>
      <w:r w:rsidR="0096626D" w:rsidRPr="00B02FCE">
        <w:rPr>
          <w:rFonts w:ascii="Times New Roman" w:hAnsi="Times New Roman" w:cs="Times New Roman"/>
          <w:sz w:val="24"/>
          <w:szCs w:val="24"/>
        </w:rPr>
        <w:t>2003</w:t>
      </w:r>
      <w:r w:rsidR="0096626D">
        <w:rPr>
          <w:rFonts w:ascii="Times New Roman" w:hAnsi="Times New Roman" w:cs="Times New Roman"/>
          <w:sz w:val="24"/>
          <w:szCs w:val="24"/>
        </w:rPr>
        <w:t xml:space="preserve"> a </w:t>
      </w:r>
      <w:r w:rsidR="0096626D" w:rsidRPr="00B02FCE">
        <w:rPr>
          <w:rFonts w:ascii="Times New Roman" w:hAnsi="Times New Roman" w:cs="Times New Roman"/>
          <w:sz w:val="24"/>
          <w:szCs w:val="24"/>
        </w:rPr>
        <w:t>během americké okupace od roku 2003 po stažení amerických vojsk roku 2011</w:t>
      </w:r>
      <w:r w:rsidR="0096626D">
        <w:rPr>
          <w:rFonts w:ascii="Times New Roman" w:hAnsi="Times New Roman" w:cs="Times New Roman"/>
          <w:sz w:val="24"/>
          <w:szCs w:val="24"/>
        </w:rPr>
        <w:t xml:space="preserve">. </w:t>
      </w:r>
      <w:r w:rsidR="0054331C">
        <w:rPr>
          <w:rFonts w:ascii="Times New Roman" w:hAnsi="Times New Roman" w:cs="Times New Roman"/>
          <w:sz w:val="24"/>
          <w:szCs w:val="24"/>
        </w:rPr>
        <w:t xml:space="preserve">Autorka v této části práce </w:t>
      </w:r>
      <w:r w:rsidR="0096626D">
        <w:rPr>
          <w:rFonts w:ascii="Times New Roman" w:hAnsi="Times New Roman" w:cs="Times New Roman"/>
          <w:sz w:val="24"/>
          <w:szCs w:val="24"/>
        </w:rPr>
        <w:t>hodnotí</w:t>
      </w:r>
      <w:r w:rsidR="0054331C">
        <w:rPr>
          <w:rFonts w:ascii="Times New Roman" w:hAnsi="Times New Roman" w:cs="Times New Roman"/>
          <w:sz w:val="24"/>
          <w:szCs w:val="24"/>
        </w:rPr>
        <w:t>, do jaké míry došlo k</w:t>
      </w:r>
      <w:r w:rsidR="00CF3BBE">
        <w:rPr>
          <w:rFonts w:ascii="Times New Roman" w:hAnsi="Times New Roman" w:cs="Times New Roman"/>
          <w:sz w:val="24"/>
          <w:szCs w:val="24"/>
        </w:rPr>
        <w:t>e</w:t>
      </w:r>
      <w:r w:rsidR="0054331C">
        <w:rPr>
          <w:rFonts w:ascii="Times New Roman" w:hAnsi="Times New Roman" w:cs="Times New Roman"/>
          <w:sz w:val="24"/>
          <w:szCs w:val="24"/>
        </w:rPr>
        <w:t> zhoršení práv sunnitských žen v Iráku po americké intervenci ve třech s</w:t>
      </w:r>
      <w:r w:rsidR="00B97ABA">
        <w:rPr>
          <w:rFonts w:ascii="Times New Roman" w:hAnsi="Times New Roman" w:cs="Times New Roman"/>
          <w:sz w:val="24"/>
          <w:szCs w:val="24"/>
        </w:rPr>
        <w:t>férách</w:t>
      </w:r>
      <w:r w:rsidR="0054331C">
        <w:rPr>
          <w:rFonts w:ascii="Times New Roman" w:hAnsi="Times New Roman" w:cs="Times New Roman"/>
          <w:sz w:val="24"/>
          <w:szCs w:val="24"/>
        </w:rPr>
        <w:t xml:space="preserve">, a to vzdělávací, ekonomické a politické. </w:t>
      </w:r>
      <w:r w:rsidR="00034B36">
        <w:rPr>
          <w:rFonts w:ascii="Times New Roman" w:hAnsi="Times New Roman" w:cs="Times New Roman"/>
          <w:sz w:val="24"/>
          <w:szCs w:val="24"/>
        </w:rPr>
        <w:t xml:space="preserve">Dále </w:t>
      </w:r>
      <w:r w:rsidR="00034B36">
        <w:rPr>
          <w:rFonts w:ascii="Times New Roman" w:eastAsia="Times New Roman" w:hAnsi="Times New Roman" w:cs="Times New Roman"/>
          <w:sz w:val="24"/>
          <w:szCs w:val="24"/>
          <w:lang w:eastAsia="cs-CZ"/>
        </w:rPr>
        <w:t>a</w:t>
      </w:r>
      <w:r w:rsidRPr="00B02FCE">
        <w:rPr>
          <w:rFonts w:ascii="Times New Roman" w:eastAsia="Times New Roman" w:hAnsi="Times New Roman" w:cs="Times New Roman"/>
          <w:sz w:val="24"/>
          <w:szCs w:val="24"/>
          <w:lang w:eastAsia="cs-CZ"/>
        </w:rPr>
        <w:t>utorka popsala příčiny jednání radikálních</w:t>
      </w:r>
      <w:r w:rsidR="006277BA">
        <w:rPr>
          <w:rFonts w:ascii="Times New Roman" w:eastAsia="Times New Roman" w:hAnsi="Times New Roman" w:cs="Times New Roman"/>
          <w:sz w:val="24"/>
          <w:szCs w:val="24"/>
          <w:lang w:eastAsia="cs-CZ"/>
        </w:rPr>
        <w:t xml:space="preserve"> nábožensko-etnických</w:t>
      </w:r>
      <w:r w:rsidRPr="00B02FCE">
        <w:rPr>
          <w:rFonts w:ascii="Times New Roman" w:eastAsia="Times New Roman" w:hAnsi="Times New Roman" w:cs="Times New Roman"/>
          <w:sz w:val="24"/>
          <w:szCs w:val="24"/>
          <w:lang w:eastAsia="cs-CZ"/>
        </w:rPr>
        <w:t xml:space="preserve"> skupin a </w:t>
      </w:r>
      <w:r w:rsidR="00EA6AC8">
        <w:rPr>
          <w:rFonts w:ascii="Times New Roman" w:eastAsia="Times New Roman" w:hAnsi="Times New Roman" w:cs="Times New Roman"/>
          <w:sz w:val="24"/>
          <w:szCs w:val="24"/>
          <w:lang w:eastAsia="cs-CZ"/>
        </w:rPr>
        <w:t>amerických</w:t>
      </w:r>
      <w:r w:rsidRPr="00B02FCE">
        <w:rPr>
          <w:rFonts w:ascii="Times New Roman" w:eastAsia="Times New Roman" w:hAnsi="Times New Roman" w:cs="Times New Roman"/>
          <w:sz w:val="24"/>
          <w:szCs w:val="24"/>
          <w:lang w:eastAsia="cs-CZ"/>
        </w:rPr>
        <w:t xml:space="preserve"> jednotek, </w:t>
      </w:r>
      <w:r w:rsidR="00322AE1">
        <w:rPr>
          <w:rFonts w:ascii="Times New Roman" w:eastAsia="Times New Roman" w:hAnsi="Times New Roman" w:cs="Times New Roman"/>
          <w:sz w:val="24"/>
          <w:szCs w:val="24"/>
          <w:lang w:eastAsia="cs-CZ"/>
        </w:rPr>
        <w:t>představila</w:t>
      </w:r>
      <w:r w:rsidRPr="00B02FCE">
        <w:rPr>
          <w:rFonts w:ascii="Times New Roman" w:eastAsia="Times New Roman" w:hAnsi="Times New Roman" w:cs="Times New Roman"/>
          <w:sz w:val="24"/>
          <w:szCs w:val="24"/>
          <w:lang w:eastAsia="cs-CZ"/>
        </w:rPr>
        <w:t xml:space="preserve"> proměny práv sunnitských žen za vlády S. Husajna a po jeho sesazení a nastínila postavení žen </w:t>
      </w:r>
      <w:r w:rsidRPr="00B02FCE">
        <w:rPr>
          <w:rFonts w:ascii="Times New Roman" w:eastAsia="Times New Roman" w:hAnsi="Times New Roman" w:cs="Times New Roman"/>
          <w:sz w:val="24"/>
          <w:szCs w:val="24"/>
          <w:lang w:eastAsia="cs-CZ"/>
        </w:rPr>
        <w:lastRenderedPageBreak/>
        <w:t>v irácké společnosti</w:t>
      </w:r>
      <w:r w:rsidR="006277BA">
        <w:rPr>
          <w:rFonts w:ascii="Times New Roman" w:eastAsia="Times New Roman" w:hAnsi="Times New Roman" w:cs="Times New Roman"/>
          <w:sz w:val="24"/>
          <w:szCs w:val="24"/>
          <w:lang w:eastAsia="cs-CZ"/>
        </w:rPr>
        <w:t xml:space="preserve"> jako takové</w:t>
      </w:r>
      <w:r w:rsidRPr="00B02FCE">
        <w:rPr>
          <w:rFonts w:ascii="Times New Roman" w:eastAsia="Times New Roman" w:hAnsi="Times New Roman" w:cs="Times New Roman"/>
          <w:sz w:val="24"/>
          <w:szCs w:val="24"/>
          <w:lang w:eastAsia="cs-CZ"/>
        </w:rPr>
        <w:t>. Dále autorka sledovala chování zradikalizovaných mužů</w:t>
      </w:r>
      <w:r w:rsidR="00CB47B7">
        <w:rPr>
          <w:rFonts w:ascii="Times New Roman" w:eastAsia="Times New Roman" w:hAnsi="Times New Roman" w:cs="Times New Roman"/>
          <w:sz w:val="24"/>
          <w:szCs w:val="24"/>
          <w:lang w:eastAsia="cs-CZ"/>
        </w:rPr>
        <w:t xml:space="preserve"> </w:t>
      </w:r>
      <w:r w:rsidR="00CB47B7" w:rsidRPr="00B02FCE">
        <w:rPr>
          <w:rFonts w:ascii="Times New Roman" w:eastAsia="Times New Roman" w:hAnsi="Times New Roman" w:cs="Times New Roman"/>
          <w:sz w:val="24"/>
          <w:szCs w:val="24"/>
          <w:lang w:eastAsia="cs-CZ"/>
        </w:rPr>
        <w:t>k ženám</w:t>
      </w:r>
      <w:r w:rsidRPr="00B02FCE">
        <w:rPr>
          <w:rFonts w:ascii="Times New Roman" w:eastAsia="Times New Roman" w:hAnsi="Times New Roman" w:cs="Times New Roman"/>
          <w:sz w:val="24"/>
          <w:szCs w:val="24"/>
          <w:lang w:eastAsia="cs-CZ"/>
        </w:rPr>
        <w:t>, kteří jsou hlavními akté</w:t>
      </w:r>
      <w:r w:rsidR="00E75303">
        <w:rPr>
          <w:rFonts w:ascii="Times New Roman" w:eastAsia="Times New Roman" w:hAnsi="Times New Roman" w:cs="Times New Roman"/>
          <w:sz w:val="24"/>
          <w:szCs w:val="24"/>
          <w:lang w:eastAsia="cs-CZ"/>
        </w:rPr>
        <w:t>ry</w:t>
      </w:r>
      <w:r w:rsidRPr="00B02FCE">
        <w:rPr>
          <w:rFonts w:ascii="Times New Roman" w:eastAsia="Times New Roman" w:hAnsi="Times New Roman" w:cs="Times New Roman"/>
          <w:sz w:val="24"/>
          <w:szCs w:val="24"/>
          <w:lang w:eastAsia="cs-CZ"/>
        </w:rPr>
        <w:t xml:space="preserve"> v omezování </w:t>
      </w:r>
      <w:r w:rsidR="00745030" w:rsidRPr="00B02FCE">
        <w:rPr>
          <w:rFonts w:ascii="Times New Roman" w:eastAsia="Times New Roman" w:hAnsi="Times New Roman" w:cs="Times New Roman"/>
          <w:sz w:val="24"/>
          <w:szCs w:val="24"/>
          <w:lang w:eastAsia="cs-CZ"/>
        </w:rPr>
        <w:t xml:space="preserve">práv žen </w:t>
      </w:r>
      <w:r w:rsidR="00745030">
        <w:rPr>
          <w:rFonts w:ascii="Times New Roman" w:eastAsia="Times New Roman" w:hAnsi="Times New Roman" w:cs="Times New Roman"/>
          <w:sz w:val="24"/>
          <w:szCs w:val="24"/>
          <w:lang w:eastAsia="cs-CZ"/>
        </w:rPr>
        <w:t>při</w:t>
      </w:r>
      <w:r w:rsidR="00745030" w:rsidRPr="00B02FCE">
        <w:rPr>
          <w:rFonts w:ascii="Times New Roman" w:eastAsia="Times New Roman" w:hAnsi="Times New Roman" w:cs="Times New Roman"/>
          <w:sz w:val="24"/>
          <w:szCs w:val="24"/>
          <w:lang w:eastAsia="cs-CZ"/>
        </w:rPr>
        <w:t xml:space="preserve"> </w:t>
      </w:r>
      <w:r w:rsidR="00745030">
        <w:rPr>
          <w:rFonts w:ascii="Times New Roman" w:eastAsia="Times New Roman" w:hAnsi="Times New Roman" w:cs="Times New Roman"/>
          <w:sz w:val="24"/>
          <w:szCs w:val="24"/>
          <w:lang w:eastAsia="cs-CZ"/>
        </w:rPr>
        <w:t>obratu</w:t>
      </w:r>
      <w:r w:rsidR="00745030" w:rsidRPr="00B02FCE">
        <w:rPr>
          <w:rFonts w:ascii="Times New Roman" w:eastAsia="Times New Roman" w:hAnsi="Times New Roman" w:cs="Times New Roman"/>
          <w:sz w:val="24"/>
          <w:szCs w:val="24"/>
          <w:lang w:eastAsia="cs-CZ"/>
        </w:rPr>
        <w:t xml:space="preserve"> zpět k</w:t>
      </w:r>
      <w:r w:rsidR="00745030">
        <w:rPr>
          <w:rFonts w:ascii="Times New Roman" w:eastAsia="Times New Roman" w:hAnsi="Times New Roman" w:cs="Times New Roman"/>
          <w:sz w:val="24"/>
          <w:szCs w:val="24"/>
          <w:lang w:eastAsia="cs-CZ"/>
        </w:rPr>
        <w:t> </w:t>
      </w:r>
      <w:r w:rsidR="00745030" w:rsidRPr="00B02FCE">
        <w:rPr>
          <w:rFonts w:ascii="Times New Roman" w:eastAsia="Times New Roman" w:hAnsi="Times New Roman" w:cs="Times New Roman"/>
          <w:sz w:val="24"/>
          <w:szCs w:val="24"/>
          <w:lang w:eastAsia="cs-CZ"/>
        </w:rPr>
        <w:t>tradičním</w:t>
      </w:r>
      <w:r w:rsidR="00745030">
        <w:rPr>
          <w:rFonts w:ascii="Times New Roman" w:eastAsia="Times New Roman" w:hAnsi="Times New Roman" w:cs="Times New Roman"/>
          <w:sz w:val="24"/>
          <w:szCs w:val="24"/>
          <w:lang w:eastAsia="cs-CZ"/>
        </w:rPr>
        <w:t xml:space="preserve"> muslimským</w:t>
      </w:r>
      <w:r w:rsidR="00745030" w:rsidRPr="00B02FCE">
        <w:rPr>
          <w:rFonts w:ascii="Times New Roman" w:eastAsia="Times New Roman" w:hAnsi="Times New Roman" w:cs="Times New Roman"/>
          <w:sz w:val="24"/>
          <w:szCs w:val="24"/>
          <w:lang w:eastAsia="cs-CZ"/>
        </w:rPr>
        <w:t xml:space="preserve"> hodnotám. </w:t>
      </w:r>
    </w:p>
    <w:p w14:paraId="5721F7D7" w14:textId="09B12E08" w:rsidR="00652AD6" w:rsidRDefault="00BA40CF" w:rsidP="00D04277">
      <w:pPr>
        <w:spacing w:after="0" w:line="360" w:lineRule="auto"/>
        <w:ind w:firstLine="357"/>
        <w:jc w:val="both"/>
        <w:rPr>
          <w:rFonts w:ascii="Times New Roman" w:hAnsi="Times New Roman" w:cs="Times New Roman"/>
          <w:sz w:val="24"/>
          <w:szCs w:val="24"/>
        </w:rPr>
      </w:pPr>
      <w:r w:rsidRPr="005F61A1">
        <w:rPr>
          <w:rFonts w:ascii="Times New Roman" w:hAnsi="Times New Roman" w:cs="Times New Roman"/>
          <w:sz w:val="24"/>
          <w:szCs w:val="24"/>
        </w:rPr>
        <w:t xml:space="preserve">K zodpovězení výzkumných otázek autorka shrnuje a propojuje poznatky </w:t>
      </w:r>
      <w:r w:rsidR="00300326" w:rsidRPr="005F61A1">
        <w:rPr>
          <w:rFonts w:ascii="Times New Roman" w:hAnsi="Times New Roman" w:cs="Times New Roman"/>
          <w:sz w:val="24"/>
          <w:szCs w:val="24"/>
        </w:rPr>
        <w:t>sepsa</w:t>
      </w:r>
      <w:r w:rsidR="00300326">
        <w:rPr>
          <w:rFonts w:ascii="Times New Roman" w:hAnsi="Times New Roman" w:cs="Times New Roman"/>
          <w:sz w:val="24"/>
          <w:szCs w:val="24"/>
        </w:rPr>
        <w:t>né</w:t>
      </w:r>
      <w:r w:rsidRPr="005F61A1">
        <w:rPr>
          <w:rFonts w:ascii="Times New Roman" w:hAnsi="Times New Roman" w:cs="Times New Roman"/>
          <w:sz w:val="24"/>
          <w:szCs w:val="24"/>
        </w:rPr>
        <w:t xml:space="preserve"> v této práci</w:t>
      </w:r>
      <w:r>
        <w:rPr>
          <w:rFonts w:ascii="Times New Roman" w:hAnsi="Times New Roman" w:cs="Times New Roman"/>
          <w:sz w:val="24"/>
          <w:szCs w:val="24"/>
        </w:rPr>
        <w:t>, které vychází z odborných analytických textů a hodnotících zpráv.</w:t>
      </w:r>
      <w:r w:rsidRPr="005F61A1">
        <w:rPr>
          <w:rFonts w:ascii="Times New Roman" w:hAnsi="Times New Roman" w:cs="Times New Roman"/>
          <w:sz w:val="24"/>
          <w:szCs w:val="24"/>
        </w:rPr>
        <w:t xml:space="preserve"> Faktorů, které zapříčinily snižování práv sunnitských žen je mnoho. Velké množství z nich v práci nemohlo být zmíněno, protože se autorka zabývala především omezení</w:t>
      </w:r>
      <w:r>
        <w:rPr>
          <w:rFonts w:ascii="Times New Roman" w:hAnsi="Times New Roman" w:cs="Times New Roman"/>
          <w:sz w:val="24"/>
          <w:szCs w:val="24"/>
        </w:rPr>
        <w:t>m</w:t>
      </w:r>
      <w:r w:rsidRPr="005F61A1">
        <w:rPr>
          <w:rFonts w:ascii="Times New Roman" w:hAnsi="Times New Roman" w:cs="Times New Roman"/>
          <w:sz w:val="24"/>
          <w:szCs w:val="24"/>
        </w:rPr>
        <w:t xml:space="preserve"> práv sunnitských žen ve vzdělávací, ekonomick</w:t>
      </w:r>
      <w:r>
        <w:rPr>
          <w:rFonts w:ascii="Times New Roman" w:hAnsi="Times New Roman" w:cs="Times New Roman"/>
          <w:sz w:val="24"/>
          <w:szCs w:val="24"/>
        </w:rPr>
        <w:t>é</w:t>
      </w:r>
      <w:r w:rsidRPr="005F61A1">
        <w:rPr>
          <w:rFonts w:ascii="Times New Roman" w:hAnsi="Times New Roman" w:cs="Times New Roman"/>
          <w:sz w:val="24"/>
          <w:szCs w:val="24"/>
        </w:rPr>
        <w:t xml:space="preserve"> a politick</w:t>
      </w:r>
      <w:r>
        <w:rPr>
          <w:rFonts w:ascii="Times New Roman" w:hAnsi="Times New Roman" w:cs="Times New Roman"/>
          <w:sz w:val="24"/>
          <w:szCs w:val="24"/>
        </w:rPr>
        <w:t>é</w:t>
      </w:r>
      <w:r w:rsidRPr="005F61A1">
        <w:rPr>
          <w:rFonts w:ascii="Times New Roman" w:hAnsi="Times New Roman" w:cs="Times New Roman"/>
          <w:sz w:val="24"/>
          <w:szCs w:val="24"/>
        </w:rPr>
        <w:t xml:space="preserve"> s</w:t>
      </w:r>
      <w:r>
        <w:rPr>
          <w:rFonts w:ascii="Times New Roman" w:hAnsi="Times New Roman" w:cs="Times New Roman"/>
          <w:sz w:val="24"/>
          <w:szCs w:val="24"/>
        </w:rPr>
        <w:t>féře</w:t>
      </w:r>
      <w:r w:rsidRPr="005F61A1">
        <w:rPr>
          <w:rFonts w:ascii="Times New Roman" w:hAnsi="Times New Roman" w:cs="Times New Roman"/>
          <w:sz w:val="24"/>
          <w:szCs w:val="24"/>
        </w:rPr>
        <w:t>.</w:t>
      </w:r>
      <w:r>
        <w:rPr>
          <w:rFonts w:ascii="Times New Roman" w:hAnsi="Times New Roman" w:cs="Times New Roman"/>
          <w:sz w:val="24"/>
          <w:szCs w:val="24"/>
        </w:rPr>
        <w:t xml:space="preserve"> </w:t>
      </w:r>
      <w:r w:rsidRPr="005F61A1">
        <w:rPr>
          <w:rFonts w:ascii="Times New Roman" w:hAnsi="Times New Roman" w:cs="Times New Roman"/>
          <w:sz w:val="24"/>
          <w:szCs w:val="24"/>
        </w:rPr>
        <w:t xml:space="preserve">Dle empirických zjištění </w:t>
      </w:r>
      <w:proofErr w:type="gramStart"/>
      <w:r w:rsidRPr="005F61A1">
        <w:rPr>
          <w:rFonts w:ascii="Times New Roman" w:hAnsi="Times New Roman" w:cs="Times New Roman"/>
          <w:sz w:val="24"/>
          <w:szCs w:val="24"/>
        </w:rPr>
        <w:t>patří</w:t>
      </w:r>
      <w:proofErr w:type="gramEnd"/>
      <w:r w:rsidRPr="005F61A1">
        <w:rPr>
          <w:rFonts w:ascii="Times New Roman" w:hAnsi="Times New Roman" w:cs="Times New Roman"/>
          <w:sz w:val="24"/>
          <w:szCs w:val="24"/>
        </w:rPr>
        <w:t xml:space="preserve"> mezi hlavní příčiny snižování práv sunnitských žen </w:t>
      </w:r>
      <w:r>
        <w:rPr>
          <w:rFonts w:ascii="Times New Roman" w:hAnsi="Times New Roman" w:cs="Times New Roman"/>
          <w:sz w:val="24"/>
          <w:szCs w:val="24"/>
        </w:rPr>
        <w:t>v těchto tř</w:t>
      </w:r>
      <w:r w:rsidR="00CD622E">
        <w:rPr>
          <w:rFonts w:ascii="Times New Roman" w:hAnsi="Times New Roman" w:cs="Times New Roman"/>
          <w:sz w:val="24"/>
          <w:szCs w:val="24"/>
        </w:rPr>
        <w:t>ech</w:t>
      </w:r>
      <w:r>
        <w:rPr>
          <w:rFonts w:ascii="Times New Roman" w:hAnsi="Times New Roman" w:cs="Times New Roman"/>
          <w:sz w:val="24"/>
          <w:szCs w:val="24"/>
        </w:rPr>
        <w:t xml:space="preserve"> sférách především </w:t>
      </w:r>
      <w:r w:rsidR="00905779">
        <w:rPr>
          <w:rFonts w:ascii="Times New Roman" w:hAnsi="Times New Roman" w:cs="Times New Roman"/>
          <w:sz w:val="24"/>
          <w:szCs w:val="24"/>
        </w:rPr>
        <w:t xml:space="preserve">obrat podstatné části irácké společnosti ke striktnímu </w:t>
      </w:r>
      <w:r w:rsidRPr="005F61A1">
        <w:rPr>
          <w:rFonts w:ascii="Times New Roman" w:hAnsi="Times New Roman" w:cs="Times New Roman"/>
          <w:sz w:val="24"/>
          <w:szCs w:val="24"/>
        </w:rPr>
        <w:t>sektářské</w:t>
      </w:r>
      <w:r w:rsidR="00905779">
        <w:rPr>
          <w:rFonts w:ascii="Times New Roman" w:hAnsi="Times New Roman" w:cs="Times New Roman"/>
          <w:sz w:val="24"/>
          <w:szCs w:val="24"/>
        </w:rPr>
        <w:t>mu</w:t>
      </w:r>
      <w:r w:rsidRPr="005F61A1">
        <w:rPr>
          <w:rFonts w:ascii="Times New Roman" w:hAnsi="Times New Roman" w:cs="Times New Roman"/>
          <w:sz w:val="24"/>
          <w:szCs w:val="24"/>
        </w:rPr>
        <w:t xml:space="preserve"> dělení a</w:t>
      </w:r>
      <w:r w:rsidR="00905779">
        <w:rPr>
          <w:rFonts w:ascii="Times New Roman" w:hAnsi="Times New Roman" w:cs="Times New Roman"/>
          <w:sz w:val="24"/>
          <w:szCs w:val="24"/>
        </w:rPr>
        <w:t xml:space="preserve"> tradičním</w:t>
      </w:r>
      <w:r w:rsidRPr="005F61A1">
        <w:rPr>
          <w:rFonts w:ascii="Times New Roman" w:hAnsi="Times New Roman" w:cs="Times New Roman"/>
          <w:sz w:val="24"/>
          <w:szCs w:val="24"/>
        </w:rPr>
        <w:t xml:space="preserve"> nábožensk</w:t>
      </w:r>
      <w:r w:rsidR="00D63749">
        <w:rPr>
          <w:rFonts w:ascii="Times New Roman" w:hAnsi="Times New Roman" w:cs="Times New Roman"/>
          <w:sz w:val="24"/>
          <w:szCs w:val="24"/>
        </w:rPr>
        <w:t>ým</w:t>
      </w:r>
      <w:r w:rsidRPr="005F61A1">
        <w:rPr>
          <w:rFonts w:ascii="Times New Roman" w:hAnsi="Times New Roman" w:cs="Times New Roman"/>
          <w:sz w:val="24"/>
          <w:szCs w:val="24"/>
        </w:rPr>
        <w:t xml:space="preserve"> hodnot</w:t>
      </w:r>
      <w:r w:rsidR="00D63749">
        <w:rPr>
          <w:rFonts w:ascii="Times New Roman" w:hAnsi="Times New Roman" w:cs="Times New Roman"/>
          <w:sz w:val="24"/>
          <w:szCs w:val="24"/>
        </w:rPr>
        <w:t>ám</w:t>
      </w:r>
      <w:r w:rsidRPr="005F61A1">
        <w:rPr>
          <w:rFonts w:ascii="Times New Roman" w:hAnsi="Times New Roman" w:cs="Times New Roman"/>
          <w:sz w:val="24"/>
          <w:szCs w:val="24"/>
        </w:rPr>
        <w:t>, které vedly k extrémní radikalizaci. Jednodušeji řečeno</w:t>
      </w:r>
      <w:r w:rsidR="00D63749">
        <w:rPr>
          <w:rFonts w:ascii="Times New Roman" w:hAnsi="Times New Roman" w:cs="Times New Roman"/>
          <w:sz w:val="24"/>
          <w:szCs w:val="24"/>
        </w:rPr>
        <w:t>, obrat</w:t>
      </w:r>
      <w:r w:rsidRPr="005F61A1">
        <w:rPr>
          <w:rFonts w:ascii="Times New Roman" w:hAnsi="Times New Roman" w:cs="Times New Roman"/>
          <w:sz w:val="24"/>
          <w:szCs w:val="24"/>
        </w:rPr>
        <w:t xml:space="preserve"> mužů k tradičnímu </w:t>
      </w:r>
      <w:r w:rsidR="00D63749">
        <w:rPr>
          <w:rFonts w:ascii="Times New Roman" w:hAnsi="Times New Roman" w:cs="Times New Roman"/>
          <w:sz w:val="24"/>
          <w:szCs w:val="24"/>
        </w:rPr>
        <w:t xml:space="preserve">výkladu </w:t>
      </w:r>
      <w:r w:rsidRPr="005F61A1">
        <w:rPr>
          <w:rFonts w:ascii="Times New Roman" w:hAnsi="Times New Roman" w:cs="Times New Roman"/>
          <w:sz w:val="24"/>
          <w:szCs w:val="24"/>
        </w:rPr>
        <w:t>postavení</w:t>
      </w:r>
      <w:r>
        <w:rPr>
          <w:rFonts w:ascii="Times New Roman" w:hAnsi="Times New Roman" w:cs="Times New Roman"/>
          <w:sz w:val="24"/>
          <w:szCs w:val="24"/>
        </w:rPr>
        <w:t xml:space="preserve"> </w:t>
      </w:r>
      <w:r w:rsidRPr="005F61A1">
        <w:rPr>
          <w:rFonts w:ascii="Times New Roman" w:hAnsi="Times New Roman" w:cs="Times New Roman"/>
          <w:sz w:val="24"/>
          <w:szCs w:val="24"/>
        </w:rPr>
        <w:t xml:space="preserve">žen zapříčinilo snižování </w:t>
      </w:r>
      <w:r w:rsidR="00E837DA">
        <w:rPr>
          <w:rFonts w:ascii="Times New Roman" w:hAnsi="Times New Roman" w:cs="Times New Roman"/>
          <w:sz w:val="24"/>
          <w:szCs w:val="24"/>
        </w:rPr>
        <w:t>ženských</w:t>
      </w:r>
      <w:r w:rsidRPr="005F61A1">
        <w:rPr>
          <w:rFonts w:ascii="Times New Roman" w:hAnsi="Times New Roman" w:cs="Times New Roman"/>
          <w:sz w:val="24"/>
          <w:szCs w:val="24"/>
        </w:rPr>
        <w:t xml:space="preserve"> práv. </w:t>
      </w:r>
    </w:p>
    <w:p w14:paraId="04CE2DD0" w14:textId="60185164" w:rsidR="006A585A" w:rsidRDefault="00DC65C8" w:rsidP="00D04277">
      <w:pPr>
        <w:spacing w:after="0" w:line="360" w:lineRule="auto"/>
        <w:ind w:firstLine="357"/>
        <w:jc w:val="both"/>
        <w:rPr>
          <w:rFonts w:ascii="Times New Roman" w:hAnsi="Times New Roman" w:cs="Times New Roman"/>
          <w:sz w:val="24"/>
          <w:szCs w:val="24"/>
        </w:rPr>
      </w:pPr>
      <w:r>
        <w:rPr>
          <w:rFonts w:ascii="Times New Roman" w:hAnsi="Times New Roman" w:cs="Times New Roman"/>
          <w:sz w:val="24"/>
          <w:szCs w:val="24"/>
        </w:rPr>
        <w:t xml:space="preserve">Před vpádem amerických vojsk do Iráku </w:t>
      </w:r>
      <w:r w:rsidR="008526FE">
        <w:rPr>
          <w:rFonts w:ascii="Times New Roman" w:hAnsi="Times New Roman" w:cs="Times New Roman"/>
          <w:sz w:val="24"/>
          <w:szCs w:val="24"/>
        </w:rPr>
        <w:t>měly</w:t>
      </w:r>
      <w:r w:rsidR="004E5CF6">
        <w:rPr>
          <w:rFonts w:ascii="Times New Roman" w:hAnsi="Times New Roman" w:cs="Times New Roman"/>
          <w:sz w:val="24"/>
          <w:szCs w:val="24"/>
        </w:rPr>
        <w:t xml:space="preserve"> </w:t>
      </w:r>
      <w:r w:rsidR="007039D8">
        <w:rPr>
          <w:rFonts w:ascii="Times New Roman" w:hAnsi="Times New Roman" w:cs="Times New Roman"/>
          <w:sz w:val="24"/>
          <w:szCs w:val="24"/>
        </w:rPr>
        <w:t xml:space="preserve">sunnitské ženy </w:t>
      </w:r>
      <w:r w:rsidR="004E5CF6">
        <w:rPr>
          <w:rFonts w:ascii="Times New Roman" w:hAnsi="Times New Roman" w:cs="Times New Roman"/>
          <w:sz w:val="24"/>
          <w:szCs w:val="24"/>
        </w:rPr>
        <w:t>díky podpoře režimu Baas zajištěný přístup ke kvalitnímu vzdělání</w:t>
      </w:r>
      <w:r>
        <w:rPr>
          <w:rFonts w:ascii="Times New Roman" w:hAnsi="Times New Roman" w:cs="Times New Roman"/>
          <w:sz w:val="24"/>
          <w:szCs w:val="24"/>
        </w:rPr>
        <w:t>. Po americké intervenci</w:t>
      </w:r>
      <w:r w:rsidR="005F2209">
        <w:rPr>
          <w:rFonts w:ascii="Times New Roman" w:hAnsi="Times New Roman" w:cs="Times New Roman"/>
          <w:sz w:val="24"/>
          <w:szCs w:val="24"/>
        </w:rPr>
        <w:t xml:space="preserve"> </w:t>
      </w:r>
      <w:r>
        <w:rPr>
          <w:rFonts w:ascii="Times New Roman" w:hAnsi="Times New Roman" w:cs="Times New Roman"/>
          <w:sz w:val="24"/>
          <w:szCs w:val="24"/>
        </w:rPr>
        <w:t>roku 2003 došlo k omezení práv sunnitských žen převážné v sektoru vzdělá</w:t>
      </w:r>
      <w:r w:rsidR="005F2209">
        <w:rPr>
          <w:rFonts w:ascii="Times New Roman" w:hAnsi="Times New Roman" w:cs="Times New Roman"/>
          <w:sz w:val="24"/>
          <w:szCs w:val="24"/>
        </w:rPr>
        <w:t>vá</w:t>
      </w:r>
      <w:r>
        <w:rPr>
          <w:rFonts w:ascii="Times New Roman" w:hAnsi="Times New Roman" w:cs="Times New Roman"/>
          <w:sz w:val="24"/>
          <w:szCs w:val="24"/>
        </w:rPr>
        <w:t>ní. Důvodem bylo zavedení mnoh</w:t>
      </w:r>
      <w:r w:rsidR="008621EB">
        <w:rPr>
          <w:rFonts w:ascii="Times New Roman" w:hAnsi="Times New Roman" w:cs="Times New Roman"/>
          <w:sz w:val="24"/>
          <w:szCs w:val="24"/>
        </w:rPr>
        <w:t>a</w:t>
      </w:r>
      <w:r>
        <w:rPr>
          <w:rFonts w:ascii="Times New Roman" w:hAnsi="Times New Roman" w:cs="Times New Roman"/>
          <w:sz w:val="24"/>
          <w:szCs w:val="24"/>
        </w:rPr>
        <w:t xml:space="preserve"> pravidel a omezení</w:t>
      </w:r>
      <w:r w:rsidR="008621EB">
        <w:rPr>
          <w:rFonts w:ascii="Times New Roman" w:hAnsi="Times New Roman" w:cs="Times New Roman"/>
          <w:sz w:val="24"/>
          <w:szCs w:val="24"/>
        </w:rPr>
        <w:t xml:space="preserve"> ve spojení </w:t>
      </w:r>
      <w:r w:rsidR="00045EAC">
        <w:rPr>
          <w:rFonts w:ascii="Times New Roman" w:hAnsi="Times New Roman" w:cs="Times New Roman"/>
          <w:sz w:val="24"/>
          <w:szCs w:val="24"/>
        </w:rPr>
        <w:t xml:space="preserve">se </w:t>
      </w:r>
      <w:r>
        <w:rPr>
          <w:rFonts w:ascii="Times New Roman" w:hAnsi="Times New Roman" w:cs="Times New Roman"/>
          <w:sz w:val="24"/>
          <w:szCs w:val="24"/>
        </w:rPr>
        <w:t>školní docházk</w:t>
      </w:r>
      <w:r w:rsidR="00045EAC">
        <w:rPr>
          <w:rFonts w:ascii="Times New Roman" w:hAnsi="Times New Roman" w:cs="Times New Roman"/>
          <w:sz w:val="24"/>
          <w:szCs w:val="24"/>
        </w:rPr>
        <w:t>ou.</w:t>
      </w:r>
      <w:r w:rsidR="00DC2AE6">
        <w:rPr>
          <w:rFonts w:ascii="Times New Roman" w:hAnsi="Times New Roman" w:cs="Times New Roman"/>
          <w:sz w:val="24"/>
          <w:szCs w:val="24"/>
        </w:rPr>
        <w:t xml:space="preserve"> Ž</w:t>
      </w:r>
      <w:r>
        <w:rPr>
          <w:rFonts w:ascii="Times New Roman" w:hAnsi="Times New Roman" w:cs="Times New Roman"/>
          <w:sz w:val="24"/>
          <w:szCs w:val="24"/>
        </w:rPr>
        <w:t>eny byly</w:t>
      </w:r>
      <w:r w:rsidR="00DC2AE6">
        <w:rPr>
          <w:rFonts w:ascii="Times New Roman" w:hAnsi="Times New Roman" w:cs="Times New Roman"/>
          <w:sz w:val="24"/>
          <w:szCs w:val="24"/>
        </w:rPr>
        <w:t xml:space="preserve"> proto</w:t>
      </w:r>
      <w:r>
        <w:rPr>
          <w:rFonts w:ascii="Times New Roman" w:hAnsi="Times New Roman" w:cs="Times New Roman"/>
          <w:sz w:val="24"/>
          <w:szCs w:val="24"/>
        </w:rPr>
        <w:t xml:space="preserve"> nuceny zastávat především práce v domácnosti, jak po nich vyžadovali jejich muži. </w:t>
      </w:r>
      <w:r w:rsidR="0068018C">
        <w:rPr>
          <w:rFonts w:ascii="Times New Roman" w:hAnsi="Times New Roman" w:cs="Times New Roman"/>
          <w:sz w:val="24"/>
          <w:szCs w:val="24"/>
        </w:rPr>
        <w:t>Sunnitské ženy byly více diskriminovány než ty šíitské</w:t>
      </w:r>
      <w:r w:rsidR="0068018C" w:rsidDel="00317520">
        <w:rPr>
          <w:rFonts w:ascii="Times New Roman" w:hAnsi="Times New Roman" w:cs="Times New Roman"/>
          <w:sz w:val="24"/>
          <w:szCs w:val="24"/>
        </w:rPr>
        <w:t xml:space="preserve"> </w:t>
      </w:r>
      <w:r w:rsidR="0068018C">
        <w:rPr>
          <w:rFonts w:ascii="Times New Roman" w:hAnsi="Times New Roman" w:cs="Times New Roman"/>
          <w:sz w:val="24"/>
          <w:szCs w:val="24"/>
        </w:rPr>
        <w:t xml:space="preserve">i kvůli svému sektářskému členění. </w:t>
      </w:r>
      <w:r w:rsidR="008C1364">
        <w:rPr>
          <w:rFonts w:ascii="Times New Roman" w:hAnsi="Times New Roman" w:cs="Times New Roman"/>
          <w:sz w:val="24"/>
          <w:szCs w:val="24"/>
        </w:rPr>
        <w:t>V</w:t>
      </w:r>
      <w:r>
        <w:rPr>
          <w:rFonts w:ascii="Times New Roman" w:hAnsi="Times New Roman" w:cs="Times New Roman"/>
          <w:sz w:val="24"/>
          <w:szCs w:val="24"/>
        </w:rPr>
        <w:t>elký pokles gramotnosti sunnitských žen</w:t>
      </w:r>
      <w:r w:rsidR="008C6BEE">
        <w:rPr>
          <w:rFonts w:ascii="Times New Roman" w:hAnsi="Times New Roman" w:cs="Times New Roman"/>
          <w:sz w:val="24"/>
          <w:szCs w:val="24"/>
        </w:rPr>
        <w:t xml:space="preserve"> lze ale zaznamenat už</w:t>
      </w:r>
      <w:r>
        <w:rPr>
          <w:rFonts w:ascii="Times New Roman" w:hAnsi="Times New Roman" w:cs="Times New Roman"/>
          <w:sz w:val="24"/>
          <w:szCs w:val="24"/>
        </w:rPr>
        <w:t xml:space="preserve"> během vlády S. Husajna</w:t>
      </w:r>
      <w:r w:rsidR="00136E39">
        <w:rPr>
          <w:rFonts w:ascii="Times New Roman" w:hAnsi="Times New Roman" w:cs="Times New Roman"/>
          <w:sz w:val="24"/>
          <w:szCs w:val="24"/>
        </w:rPr>
        <w:t xml:space="preserve">, a to především v důsledku uvalených sankcí ze strany </w:t>
      </w:r>
      <w:r w:rsidR="002015CF">
        <w:rPr>
          <w:rFonts w:ascii="Times New Roman" w:hAnsi="Times New Roman" w:cs="Times New Roman"/>
          <w:sz w:val="24"/>
          <w:szCs w:val="24"/>
        </w:rPr>
        <w:t>Západu po válce v Perském zálivu</w:t>
      </w:r>
      <w:r w:rsidR="007C686D">
        <w:rPr>
          <w:rFonts w:ascii="Times New Roman" w:hAnsi="Times New Roman" w:cs="Times New Roman"/>
          <w:sz w:val="24"/>
          <w:szCs w:val="24"/>
        </w:rPr>
        <w:t>;</w:t>
      </w:r>
      <w:r>
        <w:rPr>
          <w:rFonts w:ascii="Times New Roman" w:hAnsi="Times New Roman" w:cs="Times New Roman"/>
          <w:sz w:val="24"/>
          <w:szCs w:val="24"/>
        </w:rPr>
        <w:t xml:space="preserve"> </w:t>
      </w:r>
      <w:r w:rsidR="007C686D">
        <w:rPr>
          <w:rFonts w:ascii="Times New Roman" w:hAnsi="Times New Roman" w:cs="Times New Roman"/>
          <w:sz w:val="24"/>
          <w:szCs w:val="24"/>
        </w:rPr>
        <w:t xml:space="preserve">i </w:t>
      </w:r>
      <w:r w:rsidR="000D0102">
        <w:rPr>
          <w:rFonts w:ascii="Times New Roman" w:hAnsi="Times New Roman" w:cs="Times New Roman"/>
          <w:sz w:val="24"/>
          <w:szCs w:val="24"/>
        </w:rPr>
        <w:t xml:space="preserve">když </w:t>
      </w:r>
      <w:proofErr w:type="spellStart"/>
      <w:r w:rsidR="007C686D">
        <w:rPr>
          <w:rFonts w:ascii="Times New Roman" w:hAnsi="Times New Roman" w:cs="Times New Roman"/>
          <w:sz w:val="24"/>
          <w:szCs w:val="24"/>
        </w:rPr>
        <w:t>baasistický</w:t>
      </w:r>
      <w:proofErr w:type="spellEnd"/>
      <w:r w:rsidR="007C686D">
        <w:rPr>
          <w:rFonts w:ascii="Times New Roman" w:hAnsi="Times New Roman" w:cs="Times New Roman"/>
          <w:sz w:val="24"/>
          <w:szCs w:val="24"/>
        </w:rPr>
        <w:t xml:space="preserve"> režim </w:t>
      </w:r>
      <w:r w:rsidR="00CB3B6F">
        <w:rPr>
          <w:rFonts w:ascii="Times New Roman" w:hAnsi="Times New Roman" w:cs="Times New Roman"/>
          <w:sz w:val="24"/>
          <w:szCs w:val="24"/>
        </w:rPr>
        <w:t xml:space="preserve">do značné míry podporoval </w:t>
      </w:r>
      <w:r w:rsidR="000D0102">
        <w:rPr>
          <w:rFonts w:ascii="Times New Roman" w:hAnsi="Times New Roman" w:cs="Times New Roman"/>
          <w:sz w:val="24"/>
          <w:szCs w:val="24"/>
        </w:rPr>
        <w:t>zvýšení práv žen</w:t>
      </w:r>
      <w:r w:rsidR="005A5D5D">
        <w:rPr>
          <w:rFonts w:ascii="Times New Roman" w:hAnsi="Times New Roman" w:cs="Times New Roman"/>
          <w:sz w:val="24"/>
          <w:szCs w:val="24"/>
        </w:rPr>
        <w:t xml:space="preserve">, jednalo se </w:t>
      </w:r>
      <w:r w:rsidR="000D0102">
        <w:rPr>
          <w:rFonts w:ascii="Times New Roman" w:hAnsi="Times New Roman" w:cs="Times New Roman"/>
          <w:sz w:val="24"/>
          <w:szCs w:val="24"/>
        </w:rPr>
        <w:t>pouze</w:t>
      </w:r>
      <w:r w:rsidR="005A5D5D">
        <w:rPr>
          <w:rFonts w:ascii="Times New Roman" w:hAnsi="Times New Roman" w:cs="Times New Roman"/>
          <w:sz w:val="24"/>
          <w:szCs w:val="24"/>
        </w:rPr>
        <w:t xml:space="preserve"> </w:t>
      </w:r>
      <w:r w:rsidR="007A54BB">
        <w:rPr>
          <w:rFonts w:ascii="Times New Roman" w:hAnsi="Times New Roman" w:cs="Times New Roman"/>
          <w:sz w:val="24"/>
          <w:szCs w:val="24"/>
        </w:rPr>
        <w:t xml:space="preserve">o </w:t>
      </w:r>
      <w:r w:rsidR="000D0102">
        <w:rPr>
          <w:rFonts w:ascii="Times New Roman" w:hAnsi="Times New Roman" w:cs="Times New Roman"/>
          <w:sz w:val="24"/>
          <w:szCs w:val="24"/>
        </w:rPr>
        <w:t xml:space="preserve">politický </w:t>
      </w:r>
      <w:r w:rsidR="005A5D5D">
        <w:rPr>
          <w:rFonts w:ascii="Times New Roman" w:hAnsi="Times New Roman" w:cs="Times New Roman"/>
          <w:sz w:val="24"/>
          <w:szCs w:val="24"/>
        </w:rPr>
        <w:t>kalkul</w:t>
      </w:r>
      <w:r w:rsidR="000D0102">
        <w:rPr>
          <w:rFonts w:ascii="Times New Roman" w:hAnsi="Times New Roman" w:cs="Times New Roman"/>
          <w:sz w:val="24"/>
          <w:szCs w:val="24"/>
        </w:rPr>
        <w:t xml:space="preserve"> S. Husajna. </w:t>
      </w:r>
      <w:r w:rsidR="006A585A" w:rsidRPr="00AA3B1D">
        <w:rPr>
          <w:rStyle w:val="cf01"/>
          <w:rFonts w:ascii="Times New Roman" w:hAnsi="Times New Roman" w:cs="Times New Roman"/>
          <w:sz w:val="24"/>
          <w:szCs w:val="24"/>
        </w:rPr>
        <w:t xml:space="preserve">Zvýšení gramotnosti během americké intervence </w:t>
      </w:r>
      <w:r w:rsidR="008F13C8">
        <w:rPr>
          <w:rStyle w:val="cf01"/>
          <w:rFonts w:ascii="Times New Roman" w:hAnsi="Times New Roman" w:cs="Times New Roman"/>
          <w:sz w:val="24"/>
          <w:szCs w:val="24"/>
        </w:rPr>
        <w:t xml:space="preserve">následně </w:t>
      </w:r>
      <w:r w:rsidR="006A585A" w:rsidRPr="00AA3B1D">
        <w:rPr>
          <w:rStyle w:val="cf01"/>
          <w:rFonts w:ascii="Times New Roman" w:hAnsi="Times New Roman" w:cs="Times New Roman"/>
          <w:sz w:val="24"/>
          <w:szCs w:val="24"/>
        </w:rPr>
        <w:t>nenastal</w:t>
      </w:r>
      <w:r w:rsidR="008F13C8">
        <w:rPr>
          <w:rStyle w:val="cf01"/>
          <w:rFonts w:ascii="Times New Roman" w:hAnsi="Times New Roman" w:cs="Times New Roman"/>
          <w:sz w:val="24"/>
          <w:szCs w:val="24"/>
        </w:rPr>
        <w:t>o</w:t>
      </w:r>
      <w:r w:rsidR="006A585A" w:rsidRPr="00AA3B1D">
        <w:rPr>
          <w:rStyle w:val="cf01"/>
          <w:rFonts w:ascii="Times New Roman" w:hAnsi="Times New Roman" w:cs="Times New Roman"/>
          <w:sz w:val="24"/>
          <w:szCs w:val="24"/>
        </w:rPr>
        <w:t xml:space="preserve"> v důsledku bombových útoků</w:t>
      </w:r>
      <w:r w:rsidR="008F13C8">
        <w:rPr>
          <w:rStyle w:val="cf01"/>
          <w:rFonts w:ascii="Times New Roman" w:hAnsi="Times New Roman" w:cs="Times New Roman"/>
          <w:sz w:val="24"/>
          <w:szCs w:val="24"/>
        </w:rPr>
        <w:t xml:space="preserve"> a </w:t>
      </w:r>
      <w:r w:rsidR="008F13C8" w:rsidRPr="00AA3B1D">
        <w:rPr>
          <w:rStyle w:val="cf01"/>
          <w:rFonts w:ascii="Times New Roman" w:hAnsi="Times New Roman" w:cs="Times New Roman"/>
          <w:sz w:val="24"/>
          <w:szCs w:val="24"/>
        </w:rPr>
        <w:t>likvidace infrastruktury</w:t>
      </w:r>
      <w:r w:rsidR="006A585A" w:rsidRPr="00AA3B1D">
        <w:rPr>
          <w:rStyle w:val="cf01"/>
          <w:rFonts w:ascii="Times New Roman" w:hAnsi="Times New Roman" w:cs="Times New Roman"/>
          <w:sz w:val="24"/>
          <w:szCs w:val="24"/>
        </w:rPr>
        <w:t xml:space="preserve">. </w:t>
      </w:r>
    </w:p>
    <w:p w14:paraId="5E158D13" w14:textId="274E2786" w:rsidR="00BA40CF" w:rsidRDefault="00BA40CF" w:rsidP="00D04277">
      <w:pPr>
        <w:spacing w:after="0" w:line="360" w:lineRule="auto"/>
        <w:ind w:firstLine="357"/>
        <w:jc w:val="both"/>
        <w:rPr>
          <w:rFonts w:ascii="Times New Roman" w:hAnsi="Times New Roman" w:cs="Times New Roman"/>
          <w:sz w:val="24"/>
          <w:szCs w:val="24"/>
        </w:rPr>
      </w:pPr>
      <w:r>
        <w:rPr>
          <w:rFonts w:ascii="Times New Roman" w:hAnsi="Times New Roman" w:cs="Times New Roman"/>
          <w:sz w:val="24"/>
          <w:szCs w:val="24"/>
        </w:rPr>
        <w:t xml:space="preserve">Velký pokles gramotnosti iráckých sunnitských žen měl dopad i na jejich postavení v ekonomické sféře. Kvůli nedostatečnému vzdělání sunnitské ženy nemohly dosáhnout </w:t>
      </w:r>
      <w:r w:rsidR="005E520C">
        <w:rPr>
          <w:rFonts w:ascii="Times New Roman" w:hAnsi="Times New Roman" w:cs="Times New Roman"/>
          <w:sz w:val="24"/>
          <w:szCs w:val="24"/>
        </w:rPr>
        <w:t xml:space="preserve">lépe </w:t>
      </w:r>
      <w:r>
        <w:rPr>
          <w:rFonts w:ascii="Times New Roman" w:hAnsi="Times New Roman" w:cs="Times New Roman"/>
          <w:sz w:val="24"/>
          <w:szCs w:val="24"/>
        </w:rPr>
        <w:t>placených pozic. Mnoh</w:t>
      </w:r>
      <w:r w:rsidR="005E520C">
        <w:rPr>
          <w:rFonts w:ascii="Times New Roman" w:hAnsi="Times New Roman" w:cs="Times New Roman"/>
          <w:sz w:val="24"/>
          <w:szCs w:val="24"/>
        </w:rPr>
        <w:t>é</w:t>
      </w:r>
      <w:r>
        <w:rPr>
          <w:rFonts w:ascii="Times New Roman" w:hAnsi="Times New Roman" w:cs="Times New Roman"/>
          <w:sz w:val="24"/>
          <w:szCs w:val="24"/>
        </w:rPr>
        <w:t xml:space="preserve"> z nich se ocitl</w:t>
      </w:r>
      <w:r w:rsidR="00044905">
        <w:rPr>
          <w:rFonts w:ascii="Times New Roman" w:hAnsi="Times New Roman" w:cs="Times New Roman"/>
          <w:sz w:val="24"/>
          <w:szCs w:val="24"/>
        </w:rPr>
        <w:t>y</w:t>
      </w:r>
      <w:r>
        <w:rPr>
          <w:rFonts w:ascii="Times New Roman" w:hAnsi="Times New Roman" w:cs="Times New Roman"/>
          <w:sz w:val="24"/>
          <w:szCs w:val="24"/>
        </w:rPr>
        <w:t xml:space="preserve"> v chudobě anebo byly závislé na sv</w:t>
      </w:r>
      <w:r w:rsidR="00044905">
        <w:rPr>
          <w:rFonts w:ascii="Times New Roman" w:hAnsi="Times New Roman" w:cs="Times New Roman"/>
          <w:sz w:val="24"/>
          <w:szCs w:val="24"/>
        </w:rPr>
        <w:t>ých</w:t>
      </w:r>
      <w:r>
        <w:rPr>
          <w:rFonts w:ascii="Times New Roman" w:hAnsi="Times New Roman" w:cs="Times New Roman"/>
          <w:sz w:val="24"/>
          <w:szCs w:val="24"/>
        </w:rPr>
        <w:t xml:space="preserve"> muž</w:t>
      </w:r>
      <w:r w:rsidR="00044905">
        <w:rPr>
          <w:rFonts w:ascii="Times New Roman" w:hAnsi="Times New Roman" w:cs="Times New Roman"/>
          <w:sz w:val="24"/>
          <w:szCs w:val="24"/>
        </w:rPr>
        <w:t>ích</w:t>
      </w:r>
      <w:r>
        <w:rPr>
          <w:rFonts w:ascii="Times New Roman" w:hAnsi="Times New Roman" w:cs="Times New Roman"/>
          <w:sz w:val="24"/>
          <w:szCs w:val="24"/>
        </w:rPr>
        <w:t>. Další</w:t>
      </w:r>
      <w:r w:rsidR="0035434C">
        <w:rPr>
          <w:rFonts w:ascii="Times New Roman" w:hAnsi="Times New Roman" w:cs="Times New Roman"/>
          <w:sz w:val="24"/>
          <w:szCs w:val="24"/>
        </w:rPr>
        <w:t xml:space="preserve">m </w:t>
      </w:r>
      <w:r>
        <w:rPr>
          <w:rFonts w:ascii="Times New Roman" w:hAnsi="Times New Roman" w:cs="Times New Roman"/>
          <w:sz w:val="24"/>
          <w:szCs w:val="24"/>
        </w:rPr>
        <w:t>důvod</w:t>
      </w:r>
      <w:r w:rsidR="0035434C">
        <w:rPr>
          <w:rFonts w:ascii="Times New Roman" w:hAnsi="Times New Roman" w:cs="Times New Roman"/>
          <w:sz w:val="24"/>
          <w:szCs w:val="24"/>
        </w:rPr>
        <w:t>em</w:t>
      </w:r>
      <w:r>
        <w:rPr>
          <w:rFonts w:ascii="Times New Roman" w:hAnsi="Times New Roman" w:cs="Times New Roman"/>
          <w:sz w:val="24"/>
          <w:szCs w:val="24"/>
        </w:rPr>
        <w:t>, který znemožnil sunnitským ženám dosáhnout kvalitn</w:t>
      </w:r>
      <w:r w:rsidR="0035434C">
        <w:rPr>
          <w:rFonts w:ascii="Times New Roman" w:hAnsi="Times New Roman" w:cs="Times New Roman"/>
          <w:sz w:val="24"/>
          <w:szCs w:val="24"/>
        </w:rPr>
        <w:t>ější</w:t>
      </w:r>
      <w:r>
        <w:rPr>
          <w:rFonts w:ascii="Times New Roman" w:hAnsi="Times New Roman" w:cs="Times New Roman"/>
          <w:sz w:val="24"/>
          <w:szCs w:val="24"/>
        </w:rPr>
        <w:t xml:space="preserve"> práce</w:t>
      </w:r>
      <w:r w:rsidR="0035434C">
        <w:rPr>
          <w:rFonts w:ascii="Times New Roman" w:hAnsi="Times New Roman" w:cs="Times New Roman"/>
          <w:sz w:val="24"/>
          <w:szCs w:val="24"/>
        </w:rPr>
        <w:t>,</w:t>
      </w:r>
      <w:r>
        <w:rPr>
          <w:rFonts w:ascii="Times New Roman" w:hAnsi="Times New Roman" w:cs="Times New Roman"/>
          <w:sz w:val="24"/>
          <w:szCs w:val="24"/>
        </w:rPr>
        <w:t xml:space="preserve"> byl i proces </w:t>
      </w:r>
      <w:proofErr w:type="spellStart"/>
      <w:r w:rsidRPr="00C10904">
        <w:rPr>
          <w:rFonts w:ascii="Times New Roman" w:hAnsi="Times New Roman" w:cs="Times New Roman"/>
          <w:sz w:val="24"/>
          <w:szCs w:val="24"/>
        </w:rPr>
        <w:t>debaasifikace</w:t>
      </w:r>
      <w:proofErr w:type="spellEnd"/>
      <w:r w:rsidR="000D65D7">
        <w:rPr>
          <w:rFonts w:ascii="Times New Roman" w:hAnsi="Times New Roman" w:cs="Times New Roman"/>
          <w:sz w:val="24"/>
          <w:szCs w:val="24"/>
        </w:rPr>
        <w:t>, který zahájilo vedení Prozatímního koaličního úřadu působícího v Iráku od počátku americké intervence</w:t>
      </w:r>
      <w:r w:rsidR="000D65D7" w:rsidRPr="00C10904">
        <w:rPr>
          <w:rFonts w:ascii="Times New Roman" w:hAnsi="Times New Roman" w:cs="Times New Roman"/>
          <w:sz w:val="24"/>
          <w:szCs w:val="24"/>
        </w:rPr>
        <w:t xml:space="preserve">. </w:t>
      </w:r>
      <w:r w:rsidRPr="00C10904">
        <w:rPr>
          <w:rFonts w:ascii="Times New Roman" w:hAnsi="Times New Roman" w:cs="Times New Roman"/>
          <w:sz w:val="24"/>
          <w:szCs w:val="24"/>
        </w:rPr>
        <w:t xml:space="preserve"> Kvůli tomuto rozhodnutí muselo mnoho vzdělaných sunnitských žen opustit zaměstnání a nezbývalo jim nic jiného než </w:t>
      </w:r>
      <w:r w:rsidR="00B33F07">
        <w:rPr>
          <w:rFonts w:ascii="Times New Roman" w:hAnsi="Times New Roman" w:cs="Times New Roman"/>
          <w:sz w:val="24"/>
          <w:szCs w:val="24"/>
        </w:rPr>
        <w:t xml:space="preserve">se </w:t>
      </w:r>
      <w:r w:rsidRPr="00C10904">
        <w:rPr>
          <w:rFonts w:ascii="Times New Roman" w:hAnsi="Times New Roman" w:cs="Times New Roman"/>
          <w:sz w:val="24"/>
          <w:szCs w:val="24"/>
        </w:rPr>
        <w:t>spoléhat na svého muže</w:t>
      </w:r>
      <w:r>
        <w:rPr>
          <w:rFonts w:ascii="Times New Roman" w:hAnsi="Times New Roman" w:cs="Times New Roman"/>
          <w:sz w:val="24"/>
          <w:szCs w:val="24"/>
        </w:rPr>
        <w:t xml:space="preserve"> a doufat, ž</w:t>
      </w:r>
      <w:r w:rsidRPr="00C10904">
        <w:rPr>
          <w:rFonts w:ascii="Times New Roman" w:hAnsi="Times New Roman" w:cs="Times New Roman"/>
          <w:sz w:val="24"/>
          <w:szCs w:val="24"/>
        </w:rPr>
        <w:t xml:space="preserve">e </w:t>
      </w:r>
      <w:proofErr w:type="gramStart"/>
      <w:r w:rsidR="00A049CA">
        <w:rPr>
          <w:rFonts w:ascii="Times New Roman" w:hAnsi="Times New Roman" w:cs="Times New Roman"/>
          <w:sz w:val="24"/>
          <w:szCs w:val="24"/>
        </w:rPr>
        <w:t>zabezpečí</w:t>
      </w:r>
      <w:proofErr w:type="gramEnd"/>
      <w:r w:rsidRPr="00C10904">
        <w:rPr>
          <w:rFonts w:ascii="Times New Roman" w:hAnsi="Times New Roman" w:cs="Times New Roman"/>
          <w:sz w:val="24"/>
          <w:szCs w:val="24"/>
        </w:rPr>
        <w:t xml:space="preserve"> rodinu.</w:t>
      </w:r>
      <w:r>
        <w:t xml:space="preserve"> </w:t>
      </w:r>
      <w:r>
        <w:rPr>
          <w:rFonts w:ascii="Times New Roman" w:hAnsi="Times New Roman" w:cs="Times New Roman"/>
          <w:sz w:val="24"/>
          <w:szCs w:val="24"/>
        </w:rPr>
        <w:t xml:space="preserve">Nicméně tento krok </w:t>
      </w:r>
      <w:r w:rsidR="000D65D7">
        <w:rPr>
          <w:rFonts w:ascii="Times New Roman" w:hAnsi="Times New Roman" w:cs="Times New Roman"/>
          <w:sz w:val="24"/>
          <w:szCs w:val="24"/>
        </w:rPr>
        <w:t>stejně jako pokusy o demok</w:t>
      </w:r>
      <w:r w:rsidR="003F5033">
        <w:rPr>
          <w:rFonts w:ascii="Times New Roman" w:hAnsi="Times New Roman" w:cs="Times New Roman"/>
          <w:sz w:val="24"/>
          <w:szCs w:val="24"/>
        </w:rPr>
        <w:t xml:space="preserve">ratizaci </w:t>
      </w:r>
      <w:r>
        <w:rPr>
          <w:rFonts w:ascii="Times New Roman" w:hAnsi="Times New Roman" w:cs="Times New Roman"/>
          <w:sz w:val="24"/>
          <w:szCs w:val="24"/>
        </w:rPr>
        <w:t>zapříčinil obrovskou radikalizaci mužů, což se projevilo nejen ve vzdělávací, ale také</w:t>
      </w:r>
      <w:r w:rsidR="00FD1831">
        <w:rPr>
          <w:rFonts w:ascii="Times New Roman" w:hAnsi="Times New Roman" w:cs="Times New Roman"/>
          <w:sz w:val="24"/>
          <w:szCs w:val="24"/>
        </w:rPr>
        <w:t xml:space="preserve"> v</w:t>
      </w:r>
      <w:r>
        <w:rPr>
          <w:rFonts w:ascii="Times New Roman" w:hAnsi="Times New Roman" w:cs="Times New Roman"/>
          <w:sz w:val="24"/>
          <w:szCs w:val="24"/>
        </w:rPr>
        <w:t xml:space="preserve"> ekonomické sféře. Muži odepírali možnost svým sunnitským ženám chodit jak do škol, tak i do zaměstnání. Od svých žen vyžadovali pouze </w:t>
      </w:r>
      <w:r w:rsidR="00344D55">
        <w:rPr>
          <w:rFonts w:ascii="Times New Roman" w:hAnsi="Times New Roman" w:cs="Times New Roman"/>
          <w:sz w:val="24"/>
          <w:szCs w:val="24"/>
        </w:rPr>
        <w:t xml:space="preserve">péči </w:t>
      </w:r>
      <w:r>
        <w:rPr>
          <w:rFonts w:ascii="Times New Roman" w:hAnsi="Times New Roman" w:cs="Times New Roman"/>
          <w:sz w:val="24"/>
          <w:szCs w:val="24"/>
        </w:rPr>
        <w:t>o rodinu a domácnost.</w:t>
      </w:r>
    </w:p>
    <w:p w14:paraId="5222565F" w14:textId="28856DDE" w:rsidR="00AA32E1" w:rsidRDefault="00BA40CF" w:rsidP="00D04277">
      <w:pPr>
        <w:spacing w:after="0" w:line="360" w:lineRule="auto"/>
        <w:ind w:firstLine="357"/>
        <w:jc w:val="both"/>
        <w:rPr>
          <w:rFonts w:ascii="Times New Roman" w:hAnsi="Times New Roman" w:cs="Times New Roman"/>
          <w:sz w:val="24"/>
          <w:szCs w:val="24"/>
        </w:rPr>
      </w:pPr>
      <w:r>
        <w:rPr>
          <w:rFonts w:ascii="Times New Roman" w:hAnsi="Times New Roman" w:cs="Times New Roman"/>
          <w:sz w:val="24"/>
          <w:szCs w:val="24"/>
        </w:rPr>
        <w:lastRenderedPageBreak/>
        <w:t>Politická práva sunnitských žen také nebyla na vzestupu po americké intervenci. Sunnitské ženy musely čelit řadě omezení jako např. omezení svobody slova,</w:t>
      </w:r>
      <w:r w:rsidR="000322A7">
        <w:rPr>
          <w:rFonts w:ascii="Times New Roman" w:hAnsi="Times New Roman" w:cs="Times New Roman"/>
          <w:sz w:val="24"/>
          <w:szCs w:val="24"/>
        </w:rPr>
        <w:t xml:space="preserve"> shromažďování</w:t>
      </w:r>
      <w:r>
        <w:rPr>
          <w:rFonts w:ascii="Times New Roman" w:hAnsi="Times New Roman" w:cs="Times New Roman"/>
          <w:sz w:val="24"/>
          <w:szCs w:val="24"/>
        </w:rPr>
        <w:t xml:space="preserve"> </w:t>
      </w:r>
      <w:r w:rsidR="00270278">
        <w:rPr>
          <w:rFonts w:ascii="Times New Roman" w:hAnsi="Times New Roman" w:cs="Times New Roman"/>
          <w:sz w:val="24"/>
          <w:szCs w:val="24"/>
        </w:rPr>
        <w:t xml:space="preserve">nebo </w:t>
      </w:r>
      <w:r>
        <w:rPr>
          <w:rFonts w:ascii="Times New Roman" w:hAnsi="Times New Roman" w:cs="Times New Roman"/>
          <w:sz w:val="24"/>
          <w:szCs w:val="24"/>
        </w:rPr>
        <w:t>politické účasti během voleb</w:t>
      </w:r>
      <w:r w:rsidR="00270278">
        <w:rPr>
          <w:rFonts w:ascii="Times New Roman" w:hAnsi="Times New Roman" w:cs="Times New Roman"/>
          <w:sz w:val="24"/>
          <w:szCs w:val="24"/>
        </w:rPr>
        <w:t>.</w:t>
      </w:r>
      <w:r>
        <w:rPr>
          <w:rFonts w:ascii="Times New Roman" w:hAnsi="Times New Roman" w:cs="Times New Roman"/>
          <w:sz w:val="24"/>
          <w:szCs w:val="24"/>
        </w:rPr>
        <w:t xml:space="preserve"> Důvodem snížení politických práv nebyla přímo radikalizace mužů, ale spíše sektářské dělení společnosti</w:t>
      </w:r>
      <w:r w:rsidR="00233BAC">
        <w:rPr>
          <w:rFonts w:ascii="Times New Roman" w:hAnsi="Times New Roman" w:cs="Times New Roman"/>
          <w:sz w:val="24"/>
          <w:szCs w:val="24"/>
        </w:rPr>
        <w:t xml:space="preserve">, </w:t>
      </w:r>
      <w:r>
        <w:rPr>
          <w:rFonts w:ascii="Times New Roman" w:hAnsi="Times New Roman" w:cs="Times New Roman"/>
          <w:sz w:val="24"/>
          <w:szCs w:val="24"/>
        </w:rPr>
        <w:t>společenské tlaky</w:t>
      </w:r>
      <w:r w:rsidR="00D56242">
        <w:rPr>
          <w:rFonts w:ascii="Times New Roman" w:hAnsi="Times New Roman" w:cs="Times New Roman"/>
          <w:sz w:val="24"/>
          <w:szCs w:val="24"/>
        </w:rPr>
        <w:t xml:space="preserve"> a strach</w:t>
      </w:r>
      <w:r>
        <w:rPr>
          <w:rFonts w:ascii="Times New Roman" w:hAnsi="Times New Roman" w:cs="Times New Roman"/>
          <w:sz w:val="24"/>
          <w:szCs w:val="24"/>
        </w:rPr>
        <w:t xml:space="preserve">. </w:t>
      </w:r>
      <w:r w:rsidR="00D56242">
        <w:rPr>
          <w:rFonts w:ascii="Times New Roman" w:hAnsi="Times New Roman" w:cs="Times New Roman"/>
          <w:sz w:val="24"/>
          <w:szCs w:val="24"/>
        </w:rPr>
        <w:t>V</w:t>
      </w:r>
      <w:r>
        <w:rPr>
          <w:rFonts w:ascii="Times New Roman" w:hAnsi="Times New Roman" w:cs="Times New Roman"/>
          <w:sz w:val="24"/>
          <w:szCs w:val="24"/>
        </w:rPr>
        <w:t xml:space="preserve">oleb v roce 2005 se zúčastnil velmi nízký počet obyvatel sunnitského uskupení, sunnitské ženy </w:t>
      </w:r>
      <w:r w:rsidR="006C6BF8">
        <w:rPr>
          <w:rFonts w:ascii="Times New Roman" w:hAnsi="Times New Roman" w:cs="Times New Roman"/>
          <w:sz w:val="24"/>
          <w:szCs w:val="24"/>
        </w:rPr>
        <w:t xml:space="preserve">následně </w:t>
      </w:r>
      <w:r>
        <w:rPr>
          <w:rFonts w:ascii="Times New Roman" w:hAnsi="Times New Roman" w:cs="Times New Roman"/>
          <w:sz w:val="24"/>
          <w:szCs w:val="24"/>
        </w:rPr>
        <w:t xml:space="preserve">kvůli bojkotu neměly ani možnost se těchto voleb účastnit. </w:t>
      </w:r>
      <w:r w:rsidR="00CF188A">
        <w:rPr>
          <w:rFonts w:ascii="Times New Roman" w:hAnsi="Times New Roman" w:cs="Times New Roman"/>
          <w:sz w:val="24"/>
          <w:szCs w:val="24"/>
        </w:rPr>
        <w:t xml:space="preserve">Samotný bojkot a převládající strach v Iráku </w:t>
      </w:r>
      <w:r w:rsidR="006C6BF8">
        <w:rPr>
          <w:rFonts w:ascii="Times New Roman" w:hAnsi="Times New Roman" w:cs="Times New Roman"/>
          <w:sz w:val="24"/>
          <w:szCs w:val="24"/>
        </w:rPr>
        <w:t xml:space="preserve">do značné míry </w:t>
      </w:r>
      <w:r w:rsidR="00CF188A">
        <w:rPr>
          <w:rFonts w:ascii="Times New Roman" w:hAnsi="Times New Roman" w:cs="Times New Roman"/>
          <w:sz w:val="24"/>
          <w:szCs w:val="24"/>
        </w:rPr>
        <w:t>omezoval sunnitské ženy</w:t>
      </w:r>
      <w:r w:rsidR="004B3550">
        <w:rPr>
          <w:rFonts w:ascii="Times New Roman" w:hAnsi="Times New Roman" w:cs="Times New Roman"/>
          <w:sz w:val="24"/>
          <w:szCs w:val="24"/>
        </w:rPr>
        <w:t>.</w:t>
      </w:r>
      <w:r w:rsidR="00CF188A">
        <w:rPr>
          <w:rFonts w:ascii="Times New Roman" w:hAnsi="Times New Roman" w:cs="Times New Roman"/>
          <w:sz w:val="24"/>
          <w:szCs w:val="24"/>
        </w:rPr>
        <w:t xml:space="preserve"> </w:t>
      </w:r>
      <w:r w:rsidR="00396D18">
        <w:rPr>
          <w:rFonts w:ascii="Times New Roman" w:hAnsi="Times New Roman" w:cs="Times New Roman"/>
          <w:sz w:val="24"/>
          <w:szCs w:val="24"/>
        </w:rPr>
        <w:t>Příklad</w:t>
      </w:r>
      <w:r w:rsidR="004B3550">
        <w:rPr>
          <w:rFonts w:ascii="Times New Roman" w:hAnsi="Times New Roman" w:cs="Times New Roman"/>
          <w:sz w:val="24"/>
          <w:szCs w:val="24"/>
        </w:rPr>
        <w:t xml:space="preserve"> Iráku tak dokazuje, že</w:t>
      </w:r>
      <w:r w:rsidR="00396D18">
        <w:rPr>
          <w:rFonts w:ascii="Times New Roman" w:hAnsi="Times New Roman" w:cs="Times New Roman"/>
          <w:sz w:val="24"/>
          <w:szCs w:val="24"/>
        </w:rPr>
        <w:t xml:space="preserve"> </w:t>
      </w:r>
      <w:r w:rsidR="00224E5B">
        <w:rPr>
          <w:rFonts w:ascii="Times New Roman" w:hAnsi="Times New Roman" w:cs="Times New Roman"/>
          <w:sz w:val="24"/>
          <w:szCs w:val="24"/>
        </w:rPr>
        <w:t>s</w:t>
      </w:r>
      <w:r w:rsidR="00AA32E1" w:rsidRPr="005F61A1">
        <w:rPr>
          <w:rFonts w:ascii="Times New Roman" w:hAnsi="Times New Roman" w:cs="Times New Roman"/>
          <w:sz w:val="24"/>
          <w:szCs w:val="24"/>
        </w:rPr>
        <w:t>nah</w:t>
      </w:r>
      <w:r w:rsidR="00DC431D">
        <w:rPr>
          <w:rFonts w:ascii="Times New Roman" w:hAnsi="Times New Roman" w:cs="Times New Roman"/>
          <w:sz w:val="24"/>
          <w:szCs w:val="24"/>
        </w:rPr>
        <w:t>y</w:t>
      </w:r>
      <w:r w:rsidR="00AA32E1" w:rsidRPr="005F61A1">
        <w:rPr>
          <w:rFonts w:ascii="Times New Roman" w:hAnsi="Times New Roman" w:cs="Times New Roman"/>
          <w:sz w:val="24"/>
          <w:szCs w:val="24"/>
        </w:rPr>
        <w:t xml:space="preserve"> o nastolení demokratizace </w:t>
      </w:r>
      <w:r w:rsidR="00412CC0">
        <w:rPr>
          <w:rFonts w:ascii="Times New Roman" w:hAnsi="Times New Roman" w:cs="Times New Roman"/>
          <w:sz w:val="24"/>
          <w:szCs w:val="24"/>
        </w:rPr>
        <w:t xml:space="preserve">výrazně </w:t>
      </w:r>
      <w:r w:rsidR="00AA32E1" w:rsidRPr="005F61A1">
        <w:rPr>
          <w:rFonts w:ascii="Times New Roman" w:hAnsi="Times New Roman" w:cs="Times New Roman"/>
          <w:sz w:val="24"/>
          <w:szCs w:val="24"/>
        </w:rPr>
        <w:t>znemožňuje sektářské napětí</w:t>
      </w:r>
      <w:r w:rsidR="00412CC0">
        <w:rPr>
          <w:rFonts w:ascii="Times New Roman" w:hAnsi="Times New Roman" w:cs="Times New Roman"/>
          <w:sz w:val="24"/>
          <w:szCs w:val="24"/>
        </w:rPr>
        <w:t>, v tom</w:t>
      </w:r>
      <w:r w:rsidR="00AC3B4B">
        <w:rPr>
          <w:rFonts w:ascii="Times New Roman" w:hAnsi="Times New Roman" w:cs="Times New Roman"/>
          <w:sz w:val="24"/>
          <w:szCs w:val="24"/>
        </w:rPr>
        <w:t>to</w:t>
      </w:r>
      <w:r w:rsidR="00412CC0">
        <w:rPr>
          <w:rFonts w:ascii="Times New Roman" w:hAnsi="Times New Roman" w:cs="Times New Roman"/>
          <w:sz w:val="24"/>
          <w:szCs w:val="24"/>
        </w:rPr>
        <w:t xml:space="preserve"> případě</w:t>
      </w:r>
      <w:r w:rsidR="00AA32E1" w:rsidRPr="005F61A1">
        <w:rPr>
          <w:rFonts w:ascii="Times New Roman" w:hAnsi="Times New Roman" w:cs="Times New Roman"/>
          <w:sz w:val="24"/>
          <w:szCs w:val="24"/>
        </w:rPr>
        <w:t xml:space="preserve"> mezi šíity a sunnity.</w:t>
      </w:r>
      <w:r w:rsidR="0011590E">
        <w:rPr>
          <w:rFonts w:ascii="Times New Roman" w:hAnsi="Times New Roman" w:cs="Times New Roman"/>
          <w:sz w:val="24"/>
          <w:szCs w:val="24"/>
        </w:rPr>
        <w:t xml:space="preserve"> Lze tedy </w:t>
      </w:r>
      <w:proofErr w:type="gramStart"/>
      <w:r w:rsidR="0011590E">
        <w:rPr>
          <w:rFonts w:ascii="Times New Roman" w:hAnsi="Times New Roman" w:cs="Times New Roman"/>
          <w:sz w:val="24"/>
          <w:szCs w:val="24"/>
        </w:rPr>
        <w:t>říci</w:t>
      </w:r>
      <w:proofErr w:type="gramEnd"/>
      <w:r w:rsidR="0011590E">
        <w:rPr>
          <w:rFonts w:ascii="Times New Roman" w:hAnsi="Times New Roman" w:cs="Times New Roman"/>
          <w:sz w:val="24"/>
          <w:szCs w:val="24"/>
        </w:rPr>
        <w:t>, že americk</w:t>
      </w:r>
      <w:r w:rsidR="005F6253">
        <w:rPr>
          <w:rFonts w:ascii="Times New Roman" w:hAnsi="Times New Roman" w:cs="Times New Roman"/>
          <w:sz w:val="24"/>
          <w:szCs w:val="24"/>
        </w:rPr>
        <w:t>é</w:t>
      </w:r>
      <w:r w:rsidR="0011590E">
        <w:rPr>
          <w:rFonts w:ascii="Times New Roman" w:hAnsi="Times New Roman" w:cs="Times New Roman"/>
          <w:sz w:val="24"/>
          <w:szCs w:val="24"/>
        </w:rPr>
        <w:t xml:space="preserve"> interven</w:t>
      </w:r>
      <w:r w:rsidR="005F6253">
        <w:rPr>
          <w:rFonts w:ascii="Times New Roman" w:hAnsi="Times New Roman" w:cs="Times New Roman"/>
          <w:sz w:val="24"/>
          <w:szCs w:val="24"/>
        </w:rPr>
        <w:t>ující jednotky přímo</w:t>
      </w:r>
      <w:r w:rsidR="001139AD">
        <w:rPr>
          <w:rFonts w:ascii="Times New Roman" w:hAnsi="Times New Roman" w:cs="Times New Roman"/>
          <w:sz w:val="24"/>
          <w:szCs w:val="24"/>
        </w:rPr>
        <w:t xml:space="preserve"> nezapříčinil</w:t>
      </w:r>
      <w:r w:rsidR="005F6253">
        <w:rPr>
          <w:rFonts w:ascii="Times New Roman" w:hAnsi="Times New Roman" w:cs="Times New Roman"/>
          <w:sz w:val="24"/>
          <w:szCs w:val="24"/>
        </w:rPr>
        <w:t>y</w:t>
      </w:r>
      <w:r w:rsidR="001139AD">
        <w:rPr>
          <w:rFonts w:ascii="Times New Roman" w:hAnsi="Times New Roman" w:cs="Times New Roman"/>
          <w:sz w:val="24"/>
          <w:szCs w:val="24"/>
        </w:rPr>
        <w:t xml:space="preserve"> snižování práv </w:t>
      </w:r>
      <w:r w:rsidR="003B66B3">
        <w:rPr>
          <w:rFonts w:ascii="Times New Roman" w:hAnsi="Times New Roman" w:cs="Times New Roman"/>
          <w:sz w:val="24"/>
          <w:szCs w:val="24"/>
        </w:rPr>
        <w:t>sunnitských</w:t>
      </w:r>
      <w:r w:rsidR="001139AD">
        <w:rPr>
          <w:rFonts w:ascii="Times New Roman" w:hAnsi="Times New Roman" w:cs="Times New Roman"/>
          <w:sz w:val="24"/>
          <w:szCs w:val="24"/>
        </w:rPr>
        <w:t xml:space="preserve"> žen</w:t>
      </w:r>
      <w:r w:rsidR="004801C0">
        <w:rPr>
          <w:rFonts w:ascii="Times New Roman" w:hAnsi="Times New Roman" w:cs="Times New Roman"/>
          <w:sz w:val="24"/>
          <w:szCs w:val="24"/>
        </w:rPr>
        <w:t>, svou činností</w:t>
      </w:r>
      <w:r w:rsidR="001139AD">
        <w:rPr>
          <w:rFonts w:ascii="Times New Roman" w:hAnsi="Times New Roman" w:cs="Times New Roman"/>
          <w:sz w:val="24"/>
          <w:szCs w:val="24"/>
        </w:rPr>
        <w:t xml:space="preserve"> ale napomohl</w:t>
      </w:r>
      <w:r w:rsidR="006E1AC2">
        <w:rPr>
          <w:rFonts w:ascii="Times New Roman" w:hAnsi="Times New Roman" w:cs="Times New Roman"/>
          <w:sz w:val="24"/>
          <w:szCs w:val="24"/>
        </w:rPr>
        <w:t>y</w:t>
      </w:r>
      <w:r w:rsidR="001139AD">
        <w:rPr>
          <w:rFonts w:ascii="Times New Roman" w:hAnsi="Times New Roman" w:cs="Times New Roman"/>
          <w:sz w:val="24"/>
          <w:szCs w:val="24"/>
        </w:rPr>
        <w:t xml:space="preserve"> k</w:t>
      </w:r>
      <w:r w:rsidR="006E1AC2">
        <w:rPr>
          <w:rFonts w:ascii="Times New Roman" w:hAnsi="Times New Roman" w:cs="Times New Roman"/>
          <w:sz w:val="24"/>
          <w:szCs w:val="24"/>
        </w:rPr>
        <w:t> tomuto důsledku</w:t>
      </w:r>
      <w:r w:rsidR="001139AD">
        <w:rPr>
          <w:rFonts w:ascii="Times New Roman" w:hAnsi="Times New Roman" w:cs="Times New Roman"/>
          <w:sz w:val="24"/>
          <w:szCs w:val="24"/>
        </w:rPr>
        <w:t>.</w:t>
      </w:r>
      <w:r w:rsidR="00AA32E1" w:rsidRPr="005F61A1">
        <w:rPr>
          <w:rFonts w:ascii="Times New Roman" w:hAnsi="Times New Roman" w:cs="Times New Roman"/>
          <w:sz w:val="24"/>
          <w:szCs w:val="24"/>
        </w:rPr>
        <w:t xml:space="preserve"> Za neúspěšné kroky </w:t>
      </w:r>
      <w:r w:rsidR="006E1AC2">
        <w:rPr>
          <w:rFonts w:ascii="Times New Roman" w:hAnsi="Times New Roman" w:cs="Times New Roman"/>
          <w:sz w:val="24"/>
          <w:szCs w:val="24"/>
        </w:rPr>
        <w:t xml:space="preserve">okupačních </w:t>
      </w:r>
      <w:r w:rsidR="003B66B3">
        <w:rPr>
          <w:rFonts w:ascii="Times New Roman" w:hAnsi="Times New Roman" w:cs="Times New Roman"/>
          <w:sz w:val="24"/>
          <w:szCs w:val="24"/>
        </w:rPr>
        <w:t>vojenských a civilních</w:t>
      </w:r>
      <w:r w:rsidR="00AA32E1" w:rsidRPr="005F61A1">
        <w:rPr>
          <w:rFonts w:ascii="Times New Roman" w:hAnsi="Times New Roman" w:cs="Times New Roman"/>
          <w:sz w:val="24"/>
          <w:szCs w:val="24"/>
        </w:rPr>
        <w:t xml:space="preserve"> jednotek můžeme považovat neschopnost </w:t>
      </w:r>
      <w:r w:rsidR="000811B3">
        <w:rPr>
          <w:rFonts w:ascii="Times New Roman" w:hAnsi="Times New Roman" w:cs="Times New Roman"/>
          <w:sz w:val="24"/>
          <w:szCs w:val="24"/>
        </w:rPr>
        <w:t>zajistit</w:t>
      </w:r>
      <w:r w:rsidR="00AA32E1" w:rsidRPr="005F61A1">
        <w:rPr>
          <w:rFonts w:ascii="Times New Roman" w:hAnsi="Times New Roman" w:cs="Times New Roman"/>
          <w:sz w:val="24"/>
          <w:szCs w:val="24"/>
        </w:rPr>
        <w:t xml:space="preserve"> bezpečí obyvatelstva, nerespektování muslimských tradic vůči ženám</w:t>
      </w:r>
      <w:r w:rsidR="000811B3">
        <w:rPr>
          <w:rFonts w:ascii="Times New Roman" w:hAnsi="Times New Roman" w:cs="Times New Roman"/>
          <w:sz w:val="24"/>
          <w:szCs w:val="24"/>
        </w:rPr>
        <w:t xml:space="preserve"> či</w:t>
      </w:r>
      <w:r w:rsidR="009C1FA4">
        <w:rPr>
          <w:rFonts w:ascii="Times New Roman" w:hAnsi="Times New Roman" w:cs="Times New Roman"/>
          <w:sz w:val="24"/>
          <w:szCs w:val="24"/>
        </w:rPr>
        <w:t xml:space="preserve"> </w:t>
      </w:r>
      <w:r w:rsidR="00AC3B4B">
        <w:rPr>
          <w:rFonts w:ascii="Times New Roman" w:hAnsi="Times New Roman" w:cs="Times New Roman"/>
          <w:sz w:val="24"/>
          <w:szCs w:val="24"/>
        </w:rPr>
        <w:t>u</w:t>
      </w:r>
      <w:r w:rsidR="00AA32E1" w:rsidRPr="005F61A1">
        <w:rPr>
          <w:rFonts w:ascii="Times New Roman" w:hAnsi="Times New Roman" w:cs="Times New Roman"/>
          <w:sz w:val="24"/>
          <w:szCs w:val="24"/>
        </w:rPr>
        <w:t>p</w:t>
      </w:r>
      <w:r w:rsidR="009C1FA4">
        <w:rPr>
          <w:rFonts w:ascii="Times New Roman" w:hAnsi="Times New Roman" w:cs="Times New Roman"/>
          <w:sz w:val="24"/>
          <w:szCs w:val="24"/>
        </w:rPr>
        <w:t>uštění</w:t>
      </w:r>
      <w:r w:rsidR="00AA32E1" w:rsidRPr="005F61A1">
        <w:rPr>
          <w:rFonts w:ascii="Times New Roman" w:hAnsi="Times New Roman" w:cs="Times New Roman"/>
          <w:sz w:val="24"/>
          <w:szCs w:val="24"/>
        </w:rPr>
        <w:t xml:space="preserve"> od cíle posílit ženská práva</w:t>
      </w:r>
      <w:r w:rsidR="008F07DF">
        <w:rPr>
          <w:rFonts w:ascii="Times New Roman" w:hAnsi="Times New Roman" w:cs="Times New Roman"/>
          <w:sz w:val="24"/>
          <w:szCs w:val="24"/>
        </w:rPr>
        <w:t>.</w:t>
      </w:r>
      <w:r w:rsidR="00AA32E1" w:rsidRPr="005F61A1">
        <w:rPr>
          <w:rFonts w:ascii="Times New Roman" w:hAnsi="Times New Roman" w:cs="Times New Roman"/>
          <w:sz w:val="24"/>
          <w:szCs w:val="24"/>
        </w:rPr>
        <w:t xml:space="preserve"> </w:t>
      </w:r>
      <w:r w:rsidR="008F07DF">
        <w:rPr>
          <w:rFonts w:ascii="Times New Roman" w:hAnsi="Times New Roman" w:cs="Times New Roman"/>
          <w:sz w:val="24"/>
          <w:szCs w:val="24"/>
        </w:rPr>
        <w:t xml:space="preserve"> Svým n</w:t>
      </w:r>
      <w:r w:rsidR="00AA32E1" w:rsidRPr="005F61A1">
        <w:rPr>
          <w:rFonts w:ascii="Times New Roman" w:hAnsi="Times New Roman" w:cs="Times New Roman"/>
          <w:sz w:val="24"/>
          <w:szCs w:val="24"/>
        </w:rPr>
        <w:t>evhodným jednáním v</w:t>
      </w:r>
      <w:r w:rsidR="008F07DF">
        <w:rPr>
          <w:rFonts w:ascii="Times New Roman" w:hAnsi="Times New Roman" w:cs="Times New Roman"/>
          <w:sz w:val="24"/>
          <w:szCs w:val="24"/>
        </w:rPr>
        <w:t> </w:t>
      </w:r>
      <w:r w:rsidR="00AA32E1" w:rsidRPr="005F61A1">
        <w:rPr>
          <w:rFonts w:ascii="Times New Roman" w:hAnsi="Times New Roman" w:cs="Times New Roman"/>
          <w:sz w:val="24"/>
          <w:szCs w:val="24"/>
        </w:rPr>
        <w:t>zemi</w:t>
      </w:r>
      <w:r w:rsidR="008F07DF">
        <w:rPr>
          <w:rFonts w:ascii="Times New Roman" w:hAnsi="Times New Roman" w:cs="Times New Roman"/>
          <w:sz w:val="24"/>
          <w:szCs w:val="24"/>
        </w:rPr>
        <w:t xml:space="preserve"> následně</w:t>
      </w:r>
      <w:r w:rsidR="00AA32E1" w:rsidRPr="005F61A1">
        <w:rPr>
          <w:rFonts w:ascii="Times New Roman" w:hAnsi="Times New Roman" w:cs="Times New Roman"/>
          <w:sz w:val="24"/>
          <w:szCs w:val="24"/>
        </w:rPr>
        <w:t xml:space="preserve"> napomohl</w:t>
      </w:r>
      <w:r w:rsidR="008F07DF">
        <w:rPr>
          <w:rFonts w:ascii="Times New Roman" w:hAnsi="Times New Roman" w:cs="Times New Roman"/>
          <w:sz w:val="24"/>
          <w:szCs w:val="24"/>
        </w:rPr>
        <w:t xml:space="preserve">y </w:t>
      </w:r>
      <w:r w:rsidR="00AA32E1" w:rsidRPr="005F61A1">
        <w:rPr>
          <w:rFonts w:ascii="Times New Roman" w:hAnsi="Times New Roman" w:cs="Times New Roman"/>
          <w:sz w:val="24"/>
          <w:szCs w:val="24"/>
        </w:rPr>
        <w:t>extrémní radikalizaci</w:t>
      </w:r>
      <w:r w:rsidR="003B66B3">
        <w:rPr>
          <w:rFonts w:ascii="Times New Roman" w:hAnsi="Times New Roman" w:cs="Times New Roman"/>
          <w:sz w:val="24"/>
          <w:szCs w:val="24"/>
        </w:rPr>
        <w:t xml:space="preserve"> iráckých mužů. </w:t>
      </w:r>
    </w:p>
    <w:p w14:paraId="08E22531" w14:textId="1CB61741" w:rsidR="00F20AF8" w:rsidRPr="00E344ED" w:rsidRDefault="006B29D7" w:rsidP="00D04277">
      <w:pPr>
        <w:spacing w:after="0" w:line="360" w:lineRule="auto"/>
        <w:ind w:firstLine="357"/>
        <w:jc w:val="both"/>
        <w:rPr>
          <w:rFonts w:ascii="Times New Roman" w:hAnsi="Times New Roman" w:cs="Times New Roman"/>
          <w:sz w:val="24"/>
          <w:szCs w:val="24"/>
        </w:rPr>
      </w:pPr>
      <w:r w:rsidRPr="00255CEA">
        <w:rPr>
          <w:rFonts w:ascii="Times New Roman" w:hAnsi="Times New Roman" w:cs="Times New Roman"/>
          <w:sz w:val="24"/>
          <w:szCs w:val="24"/>
        </w:rPr>
        <w:t>K výzkumu snižování práv sunnitských žen autorka zaznamenala nedostatečné množství odborné literatury. Většina prací se zabývá obecně iráckým</w:t>
      </w:r>
      <w:r w:rsidR="00B77519">
        <w:rPr>
          <w:rFonts w:ascii="Times New Roman" w:hAnsi="Times New Roman" w:cs="Times New Roman"/>
          <w:sz w:val="24"/>
          <w:szCs w:val="24"/>
        </w:rPr>
        <w:t>i</w:t>
      </w:r>
      <w:r w:rsidRPr="00255CEA">
        <w:rPr>
          <w:rFonts w:ascii="Times New Roman" w:hAnsi="Times New Roman" w:cs="Times New Roman"/>
          <w:sz w:val="24"/>
          <w:szCs w:val="24"/>
        </w:rPr>
        <w:t xml:space="preserve"> ženami a násilím páchan</w:t>
      </w:r>
      <w:r w:rsidR="00B140D3">
        <w:rPr>
          <w:rFonts w:ascii="Times New Roman" w:hAnsi="Times New Roman" w:cs="Times New Roman"/>
          <w:sz w:val="24"/>
          <w:szCs w:val="24"/>
        </w:rPr>
        <w:t>ým</w:t>
      </w:r>
      <w:r w:rsidRPr="00255CEA">
        <w:rPr>
          <w:rFonts w:ascii="Times New Roman" w:hAnsi="Times New Roman" w:cs="Times New Roman"/>
          <w:sz w:val="24"/>
          <w:szCs w:val="24"/>
        </w:rPr>
        <w:t xml:space="preserve"> na nich během okupace. Autorka </w:t>
      </w:r>
      <w:r w:rsidR="00473C59">
        <w:rPr>
          <w:rFonts w:ascii="Times New Roman" w:hAnsi="Times New Roman" w:cs="Times New Roman"/>
          <w:sz w:val="24"/>
          <w:szCs w:val="24"/>
        </w:rPr>
        <w:t>čerpala</w:t>
      </w:r>
      <w:r w:rsidRPr="00255CEA">
        <w:rPr>
          <w:rFonts w:ascii="Times New Roman" w:hAnsi="Times New Roman" w:cs="Times New Roman"/>
          <w:sz w:val="24"/>
          <w:szCs w:val="24"/>
        </w:rPr>
        <w:t xml:space="preserve"> </w:t>
      </w:r>
      <w:r w:rsidR="00473C59">
        <w:rPr>
          <w:rFonts w:ascii="Times New Roman" w:hAnsi="Times New Roman" w:cs="Times New Roman"/>
          <w:sz w:val="24"/>
          <w:szCs w:val="24"/>
        </w:rPr>
        <w:t>z odborných článků</w:t>
      </w:r>
      <w:r w:rsidRPr="00255CEA">
        <w:rPr>
          <w:rFonts w:ascii="Times New Roman" w:hAnsi="Times New Roman" w:cs="Times New Roman"/>
          <w:sz w:val="24"/>
          <w:szCs w:val="24"/>
        </w:rPr>
        <w:t xml:space="preserve"> </w:t>
      </w:r>
      <w:r w:rsidR="00473C59">
        <w:rPr>
          <w:rFonts w:ascii="Times New Roman" w:hAnsi="Times New Roman" w:cs="Times New Roman"/>
          <w:sz w:val="24"/>
          <w:szCs w:val="24"/>
        </w:rPr>
        <w:t>vypracovan</w:t>
      </w:r>
      <w:r w:rsidR="00B77519">
        <w:rPr>
          <w:rFonts w:ascii="Times New Roman" w:hAnsi="Times New Roman" w:cs="Times New Roman"/>
          <w:sz w:val="24"/>
          <w:szCs w:val="24"/>
        </w:rPr>
        <w:t>ých</w:t>
      </w:r>
      <w:r w:rsidR="00473C59">
        <w:rPr>
          <w:rFonts w:ascii="Times New Roman" w:hAnsi="Times New Roman" w:cs="Times New Roman"/>
          <w:sz w:val="24"/>
          <w:szCs w:val="24"/>
        </w:rPr>
        <w:t xml:space="preserve"> </w:t>
      </w:r>
      <w:r w:rsidR="003821E1">
        <w:rPr>
          <w:rFonts w:ascii="Times New Roman" w:hAnsi="Times New Roman" w:cs="Times New Roman"/>
          <w:sz w:val="24"/>
          <w:szCs w:val="24"/>
        </w:rPr>
        <w:t>iráckými</w:t>
      </w:r>
      <w:r w:rsidR="00473C59">
        <w:rPr>
          <w:rFonts w:ascii="Times New Roman" w:hAnsi="Times New Roman" w:cs="Times New Roman"/>
          <w:sz w:val="24"/>
          <w:szCs w:val="24"/>
        </w:rPr>
        <w:t xml:space="preserve"> ženami</w:t>
      </w:r>
      <w:r w:rsidR="005C445D">
        <w:rPr>
          <w:rFonts w:ascii="Times New Roman" w:hAnsi="Times New Roman" w:cs="Times New Roman"/>
          <w:sz w:val="24"/>
          <w:szCs w:val="24"/>
        </w:rPr>
        <w:t>, které</w:t>
      </w:r>
      <w:r w:rsidRPr="00255CEA">
        <w:rPr>
          <w:rFonts w:ascii="Times New Roman" w:hAnsi="Times New Roman" w:cs="Times New Roman"/>
          <w:sz w:val="24"/>
          <w:szCs w:val="24"/>
        </w:rPr>
        <w:t xml:space="preserve"> popis</w:t>
      </w:r>
      <w:r w:rsidR="005C445D">
        <w:rPr>
          <w:rFonts w:ascii="Times New Roman" w:hAnsi="Times New Roman" w:cs="Times New Roman"/>
          <w:sz w:val="24"/>
          <w:szCs w:val="24"/>
        </w:rPr>
        <w:t>ovaly</w:t>
      </w:r>
      <w:r w:rsidRPr="00255CEA">
        <w:rPr>
          <w:rFonts w:ascii="Times New Roman" w:hAnsi="Times New Roman" w:cs="Times New Roman"/>
          <w:sz w:val="24"/>
          <w:szCs w:val="24"/>
        </w:rPr>
        <w:t xml:space="preserve"> zhoršení </w:t>
      </w:r>
      <w:r w:rsidR="005C445D">
        <w:rPr>
          <w:rFonts w:ascii="Times New Roman" w:hAnsi="Times New Roman" w:cs="Times New Roman"/>
          <w:sz w:val="24"/>
          <w:szCs w:val="24"/>
        </w:rPr>
        <w:t>svých</w:t>
      </w:r>
      <w:r w:rsidRPr="00255CEA">
        <w:rPr>
          <w:rFonts w:ascii="Times New Roman" w:hAnsi="Times New Roman" w:cs="Times New Roman"/>
          <w:sz w:val="24"/>
          <w:szCs w:val="24"/>
        </w:rPr>
        <w:t xml:space="preserve"> práv po sesazení S. Husajna. Téměř veškeré zdroje, které autorka k napsání této práce využila, byly v anglickém jazyce. V českém jazyce není vypracována odborná studie na toto téma, kter</w:t>
      </w:r>
      <w:r w:rsidR="001078CB">
        <w:rPr>
          <w:rFonts w:ascii="Times New Roman" w:hAnsi="Times New Roman" w:cs="Times New Roman"/>
          <w:sz w:val="24"/>
          <w:szCs w:val="24"/>
        </w:rPr>
        <w:t>á</w:t>
      </w:r>
      <w:r w:rsidRPr="00255CEA">
        <w:rPr>
          <w:rFonts w:ascii="Times New Roman" w:hAnsi="Times New Roman" w:cs="Times New Roman"/>
          <w:sz w:val="24"/>
          <w:szCs w:val="24"/>
        </w:rPr>
        <w:t xml:space="preserve"> by byl</w:t>
      </w:r>
      <w:r w:rsidR="0028111D">
        <w:rPr>
          <w:rFonts w:ascii="Times New Roman" w:hAnsi="Times New Roman" w:cs="Times New Roman"/>
          <w:sz w:val="24"/>
          <w:szCs w:val="24"/>
        </w:rPr>
        <w:t>a</w:t>
      </w:r>
      <w:r w:rsidRPr="00255CEA">
        <w:rPr>
          <w:rFonts w:ascii="Times New Roman" w:hAnsi="Times New Roman" w:cs="Times New Roman"/>
          <w:sz w:val="24"/>
          <w:szCs w:val="24"/>
        </w:rPr>
        <w:t xml:space="preserve"> přínosn</w:t>
      </w:r>
      <w:r w:rsidR="0028111D">
        <w:rPr>
          <w:rFonts w:ascii="Times New Roman" w:hAnsi="Times New Roman" w:cs="Times New Roman"/>
          <w:sz w:val="24"/>
          <w:szCs w:val="24"/>
        </w:rPr>
        <w:t>á</w:t>
      </w:r>
      <w:r w:rsidRPr="00255CEA">
        <w:rPr>
          <w:rFonts w:ascii="Times New Roman" w:hAnsi="Times New Roman" w:cs="Times New Roman"/>
          <w:sz w:val="24"/>
          <w:szCs w:val="24"/>
        </w:rPr>
        <w:t xml:space="preserve"> pro autorčinu práci. Jediný </w:t>
      </w:r>
      <w:r w:rsidR="006154F5" w:rsidRPr="00255CEA">
        <w:rPr>
          <w:rFonts w:ascii="Times New Roman" w:hAnsi="Times New Roman" w:cs="Times New Roman"/>
          <w:sz w:val="24"/>
          <w:szCs w:val="24"/>
        </w:rPr>
        <w:t>autor,</w:t>
      </w:r>
      <w:r w:rsidRPr="00255CEA">
        <w:rPr>
          <w:rFonts w:ascii="Times New Roman" w:hAnsi="Times New Roman" w:cs="Times New Roman"/>
          <w:sz w:val="24"/>
          <w:szCs w:val="24"/>
        </w:rPr>
        <w:t xml:space="preserve"> od kterého autorka čerpala v českém jazyce</w:t>
      </w:r>
      <w:r w:rsidR="00B140D3">
        <w:rPr>
          <w:rFonts w:ascii="Times New Roman" w:hAnsi="Times New Roman" w:cs="Times New Roman"/>
          <w:sz w:val="24"/>
          <w:szCs w:val="24"/>
        </w:rPr>
        <w:t>,</w:t>
      </w:r>
      <w:r w:rsidRPr="00255CEA">
        <w:rPr>
          <w:rFonts w:ascii="Times New Roman" w:hAnsi="Times New Roman" w:cs="Times New Roman"/>
          <w:sz w:val="24"/>
          <w:szCs w:val="24"/>
        </w:rPr>
        <w:t xml:space="preserve"> je Tomáš </w:t>
      </w:r>
      <w:proofErr w:type="spellStart"/>
      <w:r w:rsidRPr="00255CEA">
        <w:rPr>
          <w:rFonts w:ascii="Times New Roman" w:hAnsi="Times New Roman" w:cs="Times New Roman"/>
          <w:sz w:val="24"/>
          <w:szCs w:val="24"/>
        </w:rPr>
        <w:t>Raděj</w:t>
      </w:r>
      <w:proofErr w:type="spellEnd"/>
      <w:r w:rsidRPr="00255CEA">
        <w:rPr>
          <w:rFonts w:ascii="Times New Roman" w:hAnsi="Times New Roman" w:cs="Times New Roman"/>
          <w:sz w:val="24"/>
          <w:szCs w:val="24"/>
        </w:rPr>
        <w:t>, který převážné píše o americké in</w:t>
      </w:r>
      <w:r w:rsidR="006154F5">
        <w:rPr>
          <w:rFonts w:ascii="Times New Roman" w:hAnsi="Times New Roman" w:cs="Times New Roman"/>
          <w:sz w:val="24"/>
          <w:szCs w:val="24"/>
        </w:rPr>
        <w:t>tervenci</w:t>
      </w:r>
      <w:r w:rsidRPr="00255CEA">
        <w:rPr>
          <w:rFonts w:ascii="Times New Roman" w:hAnsi="Times New Roman" w:cs="Times New Roman"/>
          <w:sz w:val="24"/>
          <w:szCs w:val="24"/>
        </w:rPr>
        <w:t xml:space="preserve"> a opomíjí téma ženských práv. Cílem autorky je</w:t>
      </w:r>
      <w:r w:rsidR="00D451AB">
        <w:rPr>
          <w:rFonts w:ascii="Times New Roman" w:hAnsi="Times New Roman" w:cs="Times New Roman"/>
          <w:sz w:val="24"/>
          <w:szCs w:val="24"/>
        </w:rPr>
        <w:t xml:space="preserve"> proto i</w:t>
      </w:r>
      <w:r w:rsidRPr="00255CEA">
        <w:rPr>
          <w:rFonts w:ascii="Times New Roman" w:hAnsi="Times New Roman" w:cs="Times New Roman"/>
          <w:sz w:val="24"/>
          <w:szCs w:val="24"/>
        </w:rPr>
        <w:t xml:space="preserve"> rozšíř</w:t>
      </w:r>
      <w:r w:rsidR="00D31655">
        <w:rPr>
          <w:rFonts w:ascii="Times New Roman" w:hAnsi="Times New Roman" w:cs="Times New Roman"/>
          <w:sz w:val="24"/>
          <w:szCs w:val="24"/>
        </w:rPr>
        <w:t>it</w:t>
      </w:r>
      <w:r w:rsidRPr="00255CEA">
        <w:rPr>
          <w:rFonts w:ascii="Times New Roman" w:hAnsi="Times New Roman" w:cs="Times New Roman"/>
          <w:sz w:val="24"/>
          <w:szCs w:val="24"/>
        </w:rPr>
        <w:t xml:space="preserve"> povědomí o právech sunnitských žen v Iráku v českém prostředí. </w:t>
      </w:r>
      <w:r w:rsidR="007932F0">
        <w:rPr>
          <w:rFonts w:ascii="Times New Roman" w:hAnsi="Times New Roman" w:cs="Times New Roman"/>
          <w:sz w:val="24"/>
          <w:szCs w:val="24"/>
        </w:rPr>
        <w:t xml:space="preserve">Tato práce může napomoci k napsání podobných prací, které by mohly zkoumat i jiné složky než ty, které autorka zmiňuje ve své práci. </w:t>
      </w:r>
      <w:r w:rsidR="001D0907">
        <w:rPr>
          <w:rFonts w:ascii="Times New Roman" w:hAnsi="Times New Roman" w:cs="Times New Roman"/>
          <w:sz w:val="24"/>
          <w:szCs w:val="24"/>
        </w:rPr>
        <w:t xml:space="preserve"> </w:t>
      </w:r>
      <w:r w:rsidR="00C2728B">
        <w:rPr>
          <w:rFonts w:ascii="Times New Roman" w:hAnsi="Times New Roman" w:cs="Times New Roman"/>
          <w:sz w:val="24"/>
          <w:szCs w:val="24"/>
        </w:rPr>
        <w:t xml:space="preserve">Následující výzkum by se rovněž mohl pokusit </w:t>
      </w:r>
      <w:r w:rsidR="001D0907">
        <w:rPr>
          <w:rFonts w:ascii="Times New Roman" w:hAnsi="Times New Roman" w:cs="Times New Roman"/>
          <w:sz w:val="24"/>
          <w:szCs w:val="24"/>
        </w:rPr>
        <w:t>s</w:t>
      </w:r>
      <w:r w:rsidR="007932F0">
        <w:rPr>
          <w:rFonts w:ascii="Times New Roman" w:hAnsi="Times New Roman" w:cs="Times New Roman"/>
          <w:sz w:val="24"/>
          <w:szCs w:val="24"/>
        </w:rPr>
        <w:t xml:space="preserve">hrnout další </w:t>
      </w:r>
      <w:r w:rsidR="00C2728B">
        <w:rPr>
          <w:rFonts w:ascii="Times New Roman" w:hAnsi="Times New Roman" w:cs="Times New Roman"/>
          <w:sz w:val="24"/>
          <w:szCs w:val="24"/>
        </w:rPr>
        <w:t xml:space="preserve">dílčí </w:t>
      </w:r>
      <w:r w:rsidR="007932F0">
        <w:rPr>
          <w:rFonts w:ascii="Times New Roman" w:hAnsi="Times New Roman" w:cs="Times New Roman"/>
          <w:sz w:val="24"/>
          <w:szCs w:val="24"/>
        </w:rPr>
        <w:t xml:space="preserve">příčiny, které vedly k snižování práv sunnitských žen během okupace. </w:t>
      </w:r>
      <w:r w:rsidR="0073482B">
        <w:rPr>
          <w:rFonts w:ascii="Times New Roman" w:hAnsi="Times New Roman" w:cs="Times New Roman"/>
          <w:sz w:val="24"/>
          <w:szCs w:val="24"/>
        </w:rPr>
        <w:br w:type="page"/>
      </w:r>
    </w:p>
    <w:p w14:paraId="0DE100FC" w14:textId="77777777" w:rsidR="00BA13F8" w:rsidRPr="00BA13F8" w:rsidRDefault="00BA13F8" w:rsidP="00BA13F8">
      <w:pPr>
        <w:pStyle w:val="Nadpis1"/>
        <w:numPr>
          <w:ilvl w:val="0"/>
          <w:numId w:val="0"/>
        </w:numPr>
        <w:rPr>
          <w:rStyle w:val="Hypertextovodkaz"/>
          <w:rFonts w:ascii="Times New Roman" w:hAnsi="Times New Roman" w:cs="Times New Roman"/>
          <w:b/>
          <w:bCs/>
          <w:color w:val="000000" w:themeColor="text1"/>
          <w:u w:val="none"/>
        </w:rPr>
      </w:pPr>
      <w:bookmarkStart w:id="47" w:name="_Toc133217850"/>
      <w:r w:rsidRPr="00BA13F8">
        <w:rPr>
          <w:rStyle w:val="Hypertextovodkaz"/>
          <w:rFonts w:ascii="Times New Roman" w:hAnsi="Times New Roman" w:cs="Times New Roman"/>
          <w:b/>
          <w:bCs/>
          <w:color w:val="000000" w:themeColor="text1"/>
          <w:u w:val="none"/>
        </w:rPr>
        <w:lastRenderedPageBreak/>
        <w:t>Abstrakt</w:t>
      </w:r>
      <w:bookmarkEnd w:id="47"/>
    </w:p>
    <w:p w14:paraId="0BEF7261" w14:textId="77777777" w:rsidR="00BA13F8" w:rsidRDefault="00BA13F8" w:rsidP="00BA13F8">
      <w:pPr>
        <w:spacing w:after="0" w:line="360" w:lineRule="auto"/>
        <w:rPr>
          <w:rFonts w:ascii="Times New Roman" w:hAnsi="Times New Roman" w:cs="Times New Roman"/>
          <w:b/>
          <w:bCs/>
          <w:sz w:val="28"/>
          <w:szCs w:val="28"/>
        </w:rPr>
      </w:pPr>
    </w:p>
    <w:p w14:paraId="7C03BADE" w14:textId="77777777" w:rsidR="00BA13F8" w:rsidRPr="00C541A8" w:rsidRDefault="00BA13F8" w:rsidP="00BA13F8">
      <w:pPr>
        <w:spacing w:after="0" w:line="360" w:lineRule="auto"/>
        <w:jc w:val="both"/>
        <w:rPr>
          <w:rFonts w:ascii="Times New Roman" w:hAnsi="Times New Roman" w:cs="Times New Roman"/>
          <w:b/>
          <w:bCs/>
          <w:sz w:val="28"/>
          <w:szCs w:val="28"/>
        </w:rPr>
      </w:pPr>
      <w:r w:rsidRPr="00C541A8">
        <w:rPr>
          <w:rFonts w:ascii="Times New Roman" w:hAnsi="Times New Roman" w:cs="Times New Roman"/>
          <w:b/>
          <w:bCs/>
          <w:sz w:val="28"/>
          <w:szCs w:val="28"/>
        </w:rPr>
        <w:t>Příčiny omezování lidských práv sunnitských žen v Iráku po demokratizační misi USA v letech 2003–2011</w:t>
      </w:r>
    </w:p>
    <w:p w14:paraId="3624C95D" w14:textId="77777777" w:rsidR="00BA13F8" w:rsidRDefault="00BA13F8" w:rsidP="00BA13F8">
      <w:pPr>
        <w:spacing w:after="0" w:line="360" w:lineRule="auto"/>
        <w:jc w:val="both"/>
        <w:rPr>
          <w:rFonts w:ascii="Times New Roman" w:hAnsi="Times New Roman" w:cs="Times New Roman"/>
          <w:sz w:val="24"/>
          <w:szCs w:val="24"/>
        </w:rPr>
      </w:pPr>
    </w:p>
    <w:p w14:paraId="4ACE9706" w14:textId="77777777" w:rsidR="00BA13F8" w:rsidRDefault="00BA13F8" w:rsidP="00BA13F8">
      <w:pPr>
        <w:spacing w:after="0" w:line="360" w:lineRule="auto"/>
        <w:jc w:val="both"/>
        <w:rPr>
          <w:rFonts w:ascii="Times New Roman" w:hAnsi="Times New Roman" w:cs="Times New Roman"/>
          <w:sz w:val="24"/>
          <w:szCs w:val="24"/>
        </w:rPr>
      </w:pPr>
      <w:r w:rsidRPr="00874B65">
        <w:rPr>
          <w:rFonts w:ascii="Times New Roman" w:hAnsi="Times New Roman" w:cs="Times New Roman"/>
          <w:sz w:val="24"/>
          <w:szCs w:val="24"/>
        </w:rPr>
        <w:t>Bakalářská práce je příspěvkem do odborné debaty o otázce snižování práv sunnitských žen v Iráku během americké okupace v letech 2003</w:t>
      </w:r>
      <w:r w:rsidRPr="00EA7739">
        <w:rPr>
          <w:rFonts w:ascii="Times New Roman" w:hAnsi="Times New Roman" w:cs="Times New Roman"/>
          <w:sz w:val="24"/>
          <w:szCs w:val="24"/>
        </w:rPr>
        <w:t>–</w:t>
      </w:r>
      <w:r w:rsidRPr="00874B65">
        <w:rPr>
          <w:rFonts w:ascii="Times New Roman" w:hAnsi="Times New Roman" w:cs="Times New Roman"/>
          <w:sz w:val="24"/>
          <w:szCs w:val="24"/>
        </w:rPr>
        <w:t>2011. Cílem práce je mimo jiné rozšířit</w:t>
      </w:r>
      <w:r>
        <w:rPr>
          <w:rFonts w:ascii="Times New Roman" w:hAnsi="Times New Roman" w:cs="Times New Roman"/>
          <w:sz w:val="24"/>
          <w:szCs w:val="24"/>
        </w:rPr>
        <w:t xml:space="preserve"> v českém prostředí</w:t>
      </w:r>
      <w:r w:rsidRPr="00874B65">
        <w:rPr>
          <w:rFonts w:ascii="Times New Roman" w:hAnsi="Times New Roman" w:cs="Times New Roman"/>
          <w:sz w:val="24"/>
          <w:szCs w:val="24"/>
        </w:rPr>
        <w:t xml:space="preserve"> povědomí o tom, jak se změnila lidská práva sunnitských žen v důsledku jednání radikálních skupin a amerických jednotek</w:t>
      </w:r>
      <w:r>
        <w:rPr>
          <w:rFonts w:ascii="Times New Roman" w:hAnsi="Times New Roman" w:cs="Times New Roman"/>
          <w:sz w:val="24"/>
          <w:szCs w:val="24"/>
        </w:rPr>
        <w:t>.</w:t>
      </w:r>
      <w:r w:rsidRPr="00874B65">
        <w:rPr>
          <w:rFonts w:ascii="Times New Roman" w:hAnsi="Times New Roman" w:cs="Times New Roman"/>
          <w:sz w:val="24"/>
          <w:szCs w:val="24"/>
        </w:rPr>
        <w:t xml:space="preserve"> Část práce se zabývá teorií demokratizace, nedemokratických režim</w:t>
      </w:r>
      <w:r>
        <w:rPr>
          <w:rFonts w:ascii="Times New Roman" w:hAnsi="Times New Roman" w:cs="Times New Roman"/>
          <w:sz w:val="24"/>
          <w:szCs w:val="24"/>
        </w:rPr>
        <w:t>ů</w:t>
      </w:r>
      <w:r w:rsidRPr="00874B65">
        <w:rPr>
          <w:rFonts w:ascii="Times New Roman" w:hAnsi="Times New Roman" w:cs="Times New Roman"/>
          <w:sz w:val="24"/>
          <w:szCs w:val="24"/>
        </w:rPr>
        <w:t xml:space="preserve"> a lidských práv. Tyto teorie čerpají z odborných děl autorů </w:t>
      </w:r>
      <w:r w:rsidRPr="00874B65">
        <w:rPr>
          <w:rStyle w:val="cf01"/>
          <w:rFonts w:ascii="Times New Roman" w:hAnsi="Times New Roman" w:cs="Times New Roman"/>
          <w:sz w:val="24"/>
          <w:szCs w:val="24"/>
        </w:rPr>
        <w:t xml:space="preserve">J. A. </w:t>
      </w:r>
      <w:proofErr w:type="spellStart"/>
      <w:r w:rsidRPr="00874B65">
        <w:rPr>
          <w:rFonts w:ascii="Times New Roman" w:hAnsi="Times New Roman" w:cs="Times New Roman"/>
          <w:color w:val="000000" w:themeColor="text1"/>
          <w:sz w:val="24"/>
          <w:szCs w:val="24"/>
        </w:rPr>
        <w:t>Schumpetera</w:t>
      </w:r>
      <w:proofErr w:type="spellEnd"/>
      <w:r w:rsidRPr="00874B65">
        <w:rPr>
          <w:rFonts w:ascii="Times New Roman" w:hAnsi="Times New Roman" w:cs="Times New Roman"/>
          <w:color w:val="000000" w:themeColor="text1"/>
          <w:sz w:val="24"/>
          <w:szCs w:val="24"/>
        </w:rPr>
        <w:t xml:space="preserve">, </w:t>
      </w:r>
      <w:r w:rsidRPr="00874B65">
        <w:rPr>
          <w:rFonts w:ascii="Times New Roman" w:hAnsi="Times New Roman" w:cs="Times New Roman"/>
          <w:sz w:val="24"/>
          <w:szCs w:val="24"/>
        </w:rPr>
        <w:t xml:space="preserve">R. </w:t>
      </w:r>
      <w:r>
        <w:rPr>
          <w:rFonts w:ascii="Times New Roman" w:hAnsi="Times New Roman" w:cs="Times New Roman"/>
          <w:sz w:val="24"/>
          <w:szCs w:val="24"/>
        </w:rPr>
        <w:t xml:space="preserve">A. </w:t>
      </w:r>
      <w:proofErr w:type="spellStart"/>
      <w:r w:rsidRPr="00874B65">
        <w:rPr>
          <w:rFonts w:ascii="Times New Roman" w:hAnsi="Times New Roman" w:cs="Times New Roman"/>
          <w:sz w:val="24"/>
          <w:szCs w:val="24"/>
        </w:rPr>
        <w:t>Dahla</w:t>
      </w:r>
      <w:proofErr w:type="spellEnd"/>
      <w:r w:rsidRPr="00874B65">
        <w:rPr>
          <w:rFonts w:ascii="Times New Roman" w:hAnsi="Times New Roman" w:cs="Times New Roman"/>
          <w:sz w:val="24"/>
          <w:szCs w:val="24"/>
        </w:rPr>
        <w:t>, V. Dvořáková, J. Kunc</w:t>
      </w:r>
      <w:r>
        <w:rPr>
          <w:rFonts w:ascii="Times New Roman" w:hAnsi="Times New Roman" w:cs="Times New Roman"/>
          <w:sz w:val="24"/>
          <w:szCs w:val="24"/>
        </w:rPr>
        <w:t>e</w:t>
      </w:r>
      <w:r w:rsidRPr="00874B65">
        <w:rPr>
          <w:rFonts w:ascii="Times New Roman" w:hAnsi="Times New Roman" w:cs="Times New Roman"/>
          <w:sz w:val="24"/>
          <w:szCs w:val="24"/>
        </w:rPr>
        <w:t xml:space="preserve">, S. </w:t>
      </w:r>
      <w:proofErr w:type="spellStart"/>
      <w:r w:rsidRPr="00874B65">
        <w:rPr>
          <w:rFonts w:ascii="Times New Roman" w:hAnsi="Times New Roman" w:cs="Times New Roman"/>
          <w:sz w:val="24"/>
          <w:szCs w:val="24"/>
        </w:rPr>
        <w:t>Huntingtona</w:t>
      </w:r>
      <w:proofErr w:type="spellEnd"/>
      <w:r w:rsidRPr="00874B65">
        <w:rPr>
          <w:rFonts w:ascii="Times New Roman" w:hAnsi="Times New Roman" w:cs="Times New Roman"/>
          <w:sz w:val="24"/>
          <w:szCs w:val="24"/>
        </w:rPr>
        <w:t xml:space="preserve">, F. Z. </w:t>
      </w:r>
      <w:proofErr w:type="spellStart"/>
      <w:r w:rsidRPr="00874B65">
        <w:rPr>
          <w:rFonts w:ascii="Times New Roman" w:hAnsi="Times New Roman" w:cs="Times New Roman"/>
          <w:sz w:val="24"/>
          <w:szCs w:val="24"/>
        </w:rPr>
        <w:t>Rahman</w:t>
      </w:r>
      <w:proofErr w:type="spellEnd"/>
      <w:r w:rsidRPr="00874B65">
        <w:rPr>
          <w:rFonts w:ascii="Times New Roman" w:hAnsi="Times New Roman" w:cs="Times New Roman"/>
          <w:sz w:val="24"/>
          <w:szCs w:val="24"/>
        </w:rPr>
        <w:t xml:space="preserve">, E. </w:t>
      </w:r>
      <w:proofErr w:type="spellStart"/>
      <w:r w:rsidRPr="00874B65">
        <w:rPr>
          <w:rFonts w:ascii="Times New Roman" w:hAnsi="Times New Roman" w:cs="Times New Roman"/>
          <w:sz w:val="24"/>
          <w:szCs w:val="24"/>
        </w:rPr>
        <w:t>Bellin</w:t>
      </w:r>
      <w:proofErr w:type="spellEnd"/>
      <w:r w:rsidRPr="00874B65">
        <w:rPr>
          <w:rFonts w:ascii="Times New Roman" w:hAnsi="Times New Roman" w:cs="Times New Roman"/>
          <w:sz w:val="24"/>
          <w:szCs w:val="24"/>
        </w:rPr>
        <w:t xml:space="preserve"> a N. </w:t>
      </w:r>
      <w:proofErr w:type="spellStart"/>
      <w:r w:rsidRPr="00874B65">
        <w:rPr>
          <w:rFonts w:ascii="Times New Roman" w:hAnsi="Times New Roman" w:cs="Times New Roman"/>
          <w:sz w:val="24"/>
          <w:szCs w:val="24"/>
        </w:rPr>
        <w:t>Khawaji</w:t>
      </w:r>
      <w:proofErr w:type="spellEnd"/>
      <w:r w:rsidRPr="00874B65">
        <w:rPr>
          <w:rFonts w:ascii="Times New Roman" w:hAnsi="Times New Roman" w:cs="Times New Roman"/>
          <w:sz w:val="24"/>
          <w:szCs w:val="24"/>
        </w:rPr>
        <w:t xml:space="preserve">. </w:t>
      </w:r>
      <w:r>
        <w:rPr>
          <w:rFonts w:ascii="Times New Roman" w:hAnsi="Times New Roman" w:cs="Times New Roman"/>
          <w:sz w:val="24"/>
          <w:szCs w:val="24"/>
        </w:rPr>
        <w:t xml:space="preserve">Autorka v práci užívá metody </w:t>
      </w:r>
      <w:proofErr w:type="spellStart"/>
      <w:r w:rsidRPr="00874B65">
        <w:rPr>
          <w:rStyle w:val="cf01"/>
          <w:rFonts w:ascii="Times New Roman" w:hAnsi="Times New Roman" w:cs="Times New Roman"/>
          <w:sz w:val="24"/>
          <w:szCs w:val="24"/>
        </w:rPr>
        <w:t>process</w:t>
      </w:r>
      <w:proofErr w:type="spellEnd"/>
      <w:r w:rsidRPr="00874B65">
        <w:rPr>
          <w:rStyle w:val="cf01"/>
          <w:rFonts w:ascii="Times New Roman" w:hAnsi="Times New Roman" w:cs="Times New Roman"/>
          <w:sz w:val="24"/>
          <w:szCs w:val="24"/>
        </w:rPr>
        <w:t xml:space="preserve"> </w:t>
      </w:r>
      <w:proofErr w:type="spellStart"/>
      <w:r w:rsidRPr="00874B65">
        <w:rPr>
          <w:rStyle w:val="cf01"/>
          <w:rFonts w:ascii="Times New Roman" w:hAnsi="Times New Roman" w:cs="Times New Roman"/>
          <w:sz w:val="24"/>
          <w:szCs w:val="24"/>
        </w:rPr>
        <w:t>tracing</w:t>
      </w:r>
      <w:proofErr w:type="spellEnd"/>
      <w:r w:rsidRPr="00874B65">
        <w:rPr>
          <w:rStyle w:val="cf01"/>
          <w:rFonts w:ascii="Times New Roman" w:hAnsi="Times New Roman" w:cs="Times New Roman"/>
          <w:i/>
          <w:iCs/>
          <w:sz w:val="24"/>
          <w:szCs w:val="24"/>
        </w:rPr>
        <w:t>,</w:t>
      </w:r>
      <w:r w:rsidRPr="00874B65">
        <w:rPr>
          <w:rStyle w:val="cf01"/>
          <w:rFonts w:ascii="Times New Roman" w:hAnsi="Times New Roman" w:cs="Times New Roman"/>
          <w:sz w:val="24"/>
          <w:szCs w:val="24"/>
        </w:rPr>
        <w:t xml:space="preserve"> pomocí níž se </w:t>
      </w:r>
      <w:proofErr w:type="gramStart"/>
      <w:r w:rsidRPr="00874B65">
        <w:rPr>
          <w:rStyle w:val="cf01"/>
          <w:rFonts w:ascii="Times New Roman" w:hAnsi="Times New Roman" w:cs="Times New Roman"/>
          <w:sz w:val="24"/>
          <w:szCs w:val="24"/>
        </w:rPr>
        <w:t>snaží</w:t>
      </w:r>
      <w:proofErr w:type="gramEnd"/>
      <w:r w:rsidRPr="00874B65">
        <w:rPr>
          <w:rStyle w:val="cf01"/>
          <w:rFonts w:ascii="Times New Roman" w:hAnsi="Times New Roman" w:cs="Times New Roman"/>
          <w:sz w:val="24"/>
          <w:szCs w:val="24"/>
        </w:rPr>
        <w:t xml:space="preserve"> vysvětlit, </w:t>
      </w:r>
      <w:r w:rsidRPr="00874B65">
        <w:rPr>
          <w:rFonts w:ascii="Times New Roman" w:hAnsi="Times New Roman" w:cs="Times New Roman"/>
          <w:sz w:val="24"/>
          <w:szCs w:val="24"/>
        </w:rPr>
        <w:t>jak určitá příčina vede k </w:t>
      </w:r>
      <w:r>
        <w:rPr>
          <w:rFonts w:ascii="Times New Roman" w:hAnsi="Times New Roman" w:cs="Times New Roman"/>
          <w:sz w:val="24"/>
          <w:szCs w:val="24"/>
        </w:rPr>
        <w:t>danému</w:t>
      </w:r>
      <w:r w:rsidRPr="00874B65">
        <w:rPr>
          <w:rFonts w:ascii="Times New Roman" w:hAnsi="Times New Roman" w:cs="Times New Roman"/>
          <w:sz w:val="24"/>
          <w:szCs w:val="24"/>
        </w:rPr>
        <w:t xml:space="preserve"> následku. Výzkum je sestaven podle dat a faktů, ze kterých se vyvozují důvody k porušování lidských práv sunitských žen v Iráku. Studie se zabývá časovým obdobím od vpádu amerických vojsk do Iráku v roce 2003 do jejich stažení v roce 2011. Krátce je zmíněno i období za vlády S. Husajna od roku 1979 do jeho sesazení roku 2003. </w:t>
      </w:r>
      <w:r>
        <w:rPr>
          <w:rFonts w:ascii="Times New Roman" w:hAnsi="Times New Roman" w:cs="Times New Roman"/>
          <w:sz w:val="24"/>
          <w:szCs w:val="24"/>
        </w:rPr>
        <w:t>Na</w:t>
      </w:r>
      <w:r w:rsidRPr="00874B65">
        <w:rPr>
          <w:rFonts w:ascii="Times New Roman" w:hAnsi="Times New Roman" w:cs="Times New Roman"/>
          <w:sz w:val="24"/>
          <w:szCs w:val="24"/>
        </w:rPr>
        <w:t> těchto dvou období</w:t>
      </w:r>
      <w:r>
        <w:rPr>
          <w:rFonts w:ascii="Times New Roman" w:hAnsi="Times New Roman" w:cs="Times New Roman"/>
          <w:sz w:val="24"/>
          <w:szCs w:val="24"/>
        </w:rPr>
        <w:t>ch</w:t>
      </w:r>
      <w:r w:rsidRPr="00874B65">
        <w:rPr>
          <w:rFonts w:ascii="Times New Roman" w:hAnsi="Times New Roman" w:cs="Times New Roman"/>
          <w:sz w:val="24"/>
          <w:szCs w:val="24"/>
        </w:rPr>
        <w:t xml:space="preserve"> autorka porovnává, do jaké míry se změnily práva sunnitských žen po americké invazi. </w:t>
      </w:r>
    </w:p>
    <w:p w14:paraId="675AFC89" w14:textId="77777777" w:rsidR="00BA13F8" w:rsidRDefault="00BA13F8" w:rsidP="00BA13F8">
      <w:pPr>
        <w:spacing w:after="0" w:line="360" w:lineRule="auto"/>
        <w:jc w:val="both"/>
        <w:rPr>
          <w:rFonts w:ascii="Times New Roman" w:hAnsi="Times New Roman" w:cs="Times New Roman"/>
          <w:sz w:val="24"/>
          <w:szCs w:val="24"/>
        </w:rPr>
      </w:pPr>
    </w:p>
    <w:p w14:paraId="69A27C15" w14:textId="77777777" w:rsidR="00BA13F8" w:rsidRDefault="00BA13F8" w:rsidP="00BA13F8">
      <w:pPr>
        <w:spacing w:after="0" w:line="360" w:lineRule="auto"/>
        <w:jc w:val="both"/>
        <w:rPr>
          <w:rFonts w:ascii="Times New Roman" w:hAnsi="Times New Roman" w:cs="Times New Roman"/>
          <w:sz w:val="24"/>
          <w:szCs w:val="24"/>
        </w:rPr>
      </w:pPr>
      <w:r w:rsidRPr="00874B65">
        <w:rPr>
          <w:rFonts w:ascii="Times New Roman" w:hAnsi="Times New Roman" w:cs="Times New Roman"/>
          <w:sz w:val="24"/>
          <w:szCs w:val="24"/>
        </w:rPr>
        <w:t xml:space="preserve">Klíčová slova: demokratizace, nedemokratický režim, lidská práva, práva žen, diskriminace, </w:t>
      </w:r>
      <w:r>
        <w:rPr>
          <w:rFonts w:ascii="Times New Roman" w:hAnsi="Times New Roman" w:cs="Times New Roman"/>
          <w:sz w:val="24"/>
          <w:szCs w:val="24"/>
        </w:rPr>
        <w:t xml:space="preserve">sunnitské </w:t>
      </w:r>
      <w:r w:rsidRPr="00874B65">
        <w:rPr>
          <w:rFonts w:ascii="Times New Roman" w:hAnsi="Times New Roman" w:cs="Times New Roman"/>
          <w:sz w:val="24"/>
          <w:szCs w:val="24"/>
        </w:rPr>
        <w:t>ženy, Irák, Saddám Husajn, intervence</w:t>
      </w:r>
      <w:r>
        <w:rPr>
          <w:rFonts w:ascii="Times New Roman" w:hAnsi="Times New Roman" w:cs="Times New Roman"/>
          <w:sz w:val="24"/>
          <w:szCs w:val="24"/>
        </w:rPr>
        <w:br w:type="page"/>
      </w:r>
    </w:p>
    <w:p w14:paraId="79E128A8" w14:textId="068FBF3D" w:rsidR="00BA13F8" w:rsidRDefault="00BA13F8" w:rsidP="00BA13F8">
      <w:pPr>
        <w:spacing w:after="0" w:line="360" w:lineRule="auto"/>
        <w:jc w:val="both"/>
        <w:rPr>
          <w:rFonts w:ascii="Times New Roman" w:hAnsi="Times New Roman" w:cs="Times New Roman"/>
          <w:sz w:val="24"/>
          <w:szCs w:val="24"/>
        </w:rPr>
      </w:pPr>
    </w:p>
    <w:p w14:paraId="1ACDE3DA" w14:textId="77777777" w:rsidR="00BA13F8" w:rsidRPr="00324323" w:rsidRDefault="00BA13F8" w:rsidP="00BA13F8">
      <w:pPr>
        <w:pStyle w:val="Nadpis1"/>
        <w:numPr>
          <w:ilvl w:val="0"/>
          <w:numId w:val="0"/>
        </w:numPr>
        <w:spacing w:before="0" w:line="360" w:lineRule="auto"/>
        <w:rPr>
          <w:rFonts w:ascii="Times New Roman" w:hAnsi="Times New Roman" w:cs="Times New Roman"/>
          <w:b/>
          <w:bCs/>
          <w:color w:val="000000" w:themeColor="text1"/>
          <w:lang w:val="en-GB"/>
        </w:rPr>
      </w:pPr>
      <w:bookmarkStart w:id="48" w:name="_Toc133217851"/>
      <w:r w:rsidRPr="00324323">
        <w:rPr>
          <w:rFonts w:ascii="Times New Roman" w:hAnsi="Times New Roman" w:cs="Times New Roman"/>
          <w:b/>
          <w:bCs/>
          <w:color w:val="000000" w:themeColor="text1"/>
          <w:lang w:val="en-GB"/>
        </w:rPr>
        <w:t>Abstract</w:t>
      </w:r>
      <w:bookmarkEnd w:id="48"/>
    </w:p>
    <w:p w14:paraId="67AAE930" w14:textId="77777777" w:rsidR="00BA13F8" w:rsidRDefault="00BA13F8" w:rsidP="00BA13F8">
      <w:pPr>
        <w:spacing w:after="0" w:line="360" w:lineRule="auto"/>
        <w:jc w:val="both"/>
        <w:rPr>
          <w:rFonts w:ascii="Times New Roman" w:hAnsi="Times New Roman" w:cs="Times New Roman"/>
          <w:b/>
          <w:bCs/>
          <w:sz w:val="28"/>
          <w:szCs w:val="28"/>
          <w:lang w:val="en-GB"/>
        </w:rPr>
      </w:pPr>
    </w:p>
    <w:p w14:paraId="22C0C778" w14:textId="77777777" w:rsidR="00BA13F8" w:rsidRPr="00324323" w:rsidRDefault="00BA13F8" w:rsidP="00BA13F8">
      <w:pPr>
        <w:spacing w:after="0" w:line="360" w:lineRule="auto"/>
        <w:jc w:val="both"/>
        <w:rPr>
          <w:rFonts w:ascii="Times New Roman" w:hAnsi="Times New Roman" w:cs="Times New Roman"/>
          <w:b/>
          <w:bCs/>
          <w:sz w:val="28"/>
          <w:szCs w:val="28"/>
          <w:lang w:val="en-GB"/>
        </w:rPr>
      </w:pPr>
      <w:r w:rsidRPr="00324323">
        <w:rPr>
          <w:rFonts w:ascii="Times New Roman" w:hAnsi="Times New Roman" w:cs="Times New Roman"/>
          <w:b/>
          <w:bCs/>
          <w:sz w:val="28"/>
          <w:szCs w:val="28"/>
          <w:lang w:val="en-GB"/>
        </w:rPr>
        <w:t>Causes of Restrictions on the Human Rights of Sunni Women in Iraq After the U.S. Democratization Mission in 2003–2011</w:t>
      </w:r>
    </w:p>
    <w:p w14:paraId="58B10D7A" w14:textId="77777777" w:rsidR="00BA13F8" w:rsidRPr="00324323" w:rsidRDefault="00BA13F8" w:rsidP="00BA13F8">
      <w:pPr>
        <w:spacing w:after="0" w:line="360" w:lineRule="auto"/>
        <w:jc w:val="both"/>
        <w:rPr>
          <w:rFonts w:ascii="Times New Roman" w:hAnsi="Times New Roman" w:cs="Times New Roman"/>
          <w:sz w:val="24"/>
          <w:szCs w:val="24"/>
          <w:lang w:val="en-GB"/>
        </w:rPr>
      </w:pPr>
    </w:p>
    <w:p w14:paraId="1B5ED4B8" w14:textId="77777777" w:rsidR="00BA13F8" w:rsidRPr="00324323" w:rsidRDefault="00BA13F8" w:rsidP="00BA13F8">
      <w:pPr>
        <w:spacing w:after="0" w:line="360" w:lineRule="auto"/>
        <w:jc w:val="both"/>
        <w:rPr>
          <w:rFonts w:ascii="Times New Roman" w:hAnsi="Times New Roman" w:cs="Times New Roman"/>
          <w:sz w:val="24"/>
          <w:szCs w:val="24"/>
          <w:lang w:val="en-GB"/>
        </w:rPr>
      </w:pPr>
      <w:r w:rsidRPr="00324323">
        <w:rPr>
          <w:rFonts w:ascii="Times New Roman" w:hAnsi="Times New Roman" w:cs="Times New Roman"/>
          <w:sz w:val="24"/>
          <w:szCs w:val="24"/>
          <w:lang w:val="en-GB"/>
        </w:rPr>
        <w:t xml:space="preserve">The bachelor’s thesis is a contribution to the professional debate on the issue of reducing the rights of Sunni women in Iraq during the American occupation in 2003–2011. The aim of the work is, among other things, to spread awareness in the Czech environment about how the human rights of Sunni women have changed </w:t>
      </w:r>
      <w:proofErr w:type="gramStart"/>
      <w:r w:rsidRPr="00324323">
        <w:rPr>
          <w:rFonts w:ascii="Times New Roman" w:hAnsi="Times New Roman" w:cs="Times New Roman"/>
          <w:sz w:val="24"/>
          <w:szCs w:val="24"/>
          <w:lang w:val="en-GB"/>
        </w:rPr>
        <w:t>as a result of</w:t>
      </w:r>
      <w:proofErr w:type="gramEnd"/>
      <w:r w:rsidRPr="00324323">
        <w:rPr>
          <w:rFonts w:ascii="Times New Roman" w:hAnsi="Times New Roman" w:cs="Times New Roman"/>
          <w:sz w:val="24"/>
          <w:szCs w:val="24"/>
          <w:lang w:val="en-GB"/>
        </w:rPr>
        <w:t xml:space="preserve"> the actions of radical groups and American units. Part of the work deals with the theory of democratization, non-democratic </w:t>
      </w:r>
      <w:proofErr w:type="gramStart"/>
      <w:r w:rsidRPr="00324323">
        <w:rPr>
          <w:rFonts w:ascii="Times New Roman" w:hAnsi="Times New Roman" w:cs="Times New Roman"/>
          <w:sz w:val="24"/>
          <w:szCs w:val="24"/>
          <w:lang w:val="en-GB"/>
        </w:rPr>
        <w:t>regimes</w:t>
      </w:r>
      <w:proofErr w:type="gramEnd"/>
      <w:r w:rsidRPr="00324323">
        <w:rPr>
          <w:rFonts w:ascii="Times New Roman" w:hAnsi="Times New Roman" w:cs="Times New Roman"/>
          <w:sz w:val="24"/>
          <w:szCs w:val="24"/>
          <w:lang w:val="en-GB"/>
        </w:rPr>
        <w:t xml:space="preserve"> and human rights. These theories draw on the professional works of J. A. Schumpeter, R. A. Dahl, V. </w:t>
      </w:r>
      <w:proofErr w:type="spellStart"/>
      <w:r w:rsidRPr="00324323">
        <w:rPr>
          <w:rFonts w:ascii="Times New Roman" w:hAnsi="Times New Roman" w:cs="Times New Roman"/>
          <w:sz w:val="24"/>
          <w:szCs w:val="24"/>
          <w:lang w:val="en-GB"/>
        </w:rPr>
        <w:t>Dvořáková</w:t>
      </w:r>
      <w:proofErr w:type="spellEnd"/>
      <w:r w:rsidRPr="00324323">
        <w:rPr>
          <w:rFonts w:ascii="Times New Roman" w:hAnsi="Times New Roman" w:cs="Times New Roman"/>
          <w:sz w:val="24"/>
          <w:szCs w:val="24"/>
          <w:lang w:val="en-GB"/>
        </w:rPr>
        <w:t xml:space="preserve">, J. </w:t>
      </w:r>
      <w:proofErr w:type="spellStart"/>
      <w:r w:rsidRPr="00324323">
        <w:rPr>
          <w:rFonts w:ascii="Times New Roman" w:hAnsi="Times New Roman" w:cs="Times New Roman"/>
          <w:sz w:val="24"/>
          <w:szCs w:val="24"/>
          <w:lang w:val="en-GB"/>
        </w:rPr>
        <w:t>Kunc</w:t>
      </w:r>
      <w:proofErr w:type="spellEnd"/>
      <w:r w:rsidRPr="00324323">
        <w:rPr>
          <w:rFonts w:ascii="Times New Roman" w:hAnsi="Times New Roman" w:cs="Times New Roman"/>
          <w:sz w:val="24"/>
          <w:szCs w:val="24"/>
          <w:lang w:val="en-GB"/>
        </w:rPr>
        <w:t xml:space="preserve">, S. Huntington, F. Z. Rahman, E. Bellin and N. </w:t>
      </w:r>
      <w:proofErr w:type="spellStart"/>
      <w:r w:rsidRPr="00324323">
        <w:rPr>
          <w:rFonts w:ascii="Times New Roman" w:hAnsi="Times New Roman" w:cs="Times New Roman"/>
          <w:sz w:val="24"/>
          <w:szCs w:val="24"/>
          <w:lang w:val="en-GB"/>
        </w:rPr>
        <w:t>Khawaji</w:t>
      </w:r>
      <w:proofErr w:type="spellEnd"/>
      <w:r w:rsidRPr="00324323">
        <w:rPr>
          <w:rFonts w:ascii="Times New Roman" w:hAnsi="Times New Roman" w:cs="Times New Roman"/>
          <w:sz w:val="24"/>
          <w:szCs w:val="24"/>
          <w:lang w:val="en-GB"/>
        </w:rPr>
        <w:t xml:space="preserve">. The method of the work is process tracing, with which the author tries to explain how a certain cause leads to a particular outcome. The research is compiled according to the data and facts from which the reasons for violating the human rights of Sunni women in Iraq are derived. The study deals with the </w:t>
      </w:r>
      <w:proofErr w:type="gramStart"/>
      <w:r w:rsidRPr="00324323">
        <w:rPr>
          <w:rFonts w:ascii="Times New Roman" w:hAnsi="Times New Roman" w:cs="Times New Roman"/>
          <w:sz w:val="24"/>
          <w:szCs w:val="24"/>
          <w:lang w:val="en-GB"/>
        </w:rPr>
        <w:t>time period</w:t>
      </w:r>
      <w:proofErr w:type="gramEnd"/>
      <w:r w:rsidRPr="00324323">
        <w:rPr>
          <w:rFonts w:ascii="Times New Roman" w:hAnsi="Times New Roman" w:cs="Times New Roman"/>
          <w:sz w:val="24"/>
          <w:szCs w:val="24"/>
          <w:lang w:val="en-GB"/>
        </w:rPr>
        <w:t xml:space="preserve"> from the invasion of American troops into Iraq in 2003 until their withdrawal in 2011. The period during the reign of S. Hussein from 1979 until his ouster in 2003 is also briefly mentioned. In these two periods, the author compares to what extent the rights of Sunni women changed after the American invasion.</w:t>
      </w:r>
    </w:p>
    <w:p w14:paraId="201350B1" w14:textId="77777777" w:rsidR="00BA13F8" w:rsidRPr="00324323" w:rsidRDefault="00BA13F8" w:rsidP="00BA13F8">
      <w:pPr>
        <w:spacing w:after="0" w:line="360" w:lineRule="auto"/>
        <w:jc w:val="both"/>
        <w:rPr>
          <w:rFonts w:ascii="Times New Roman" w:hAnsi="Times New Roman" w:cs="Times New Roman"/>
          <w:sz w:val="24"/>
          <w:szCs w:val="24"/>
          <w:lang w:val="en-GB"/>
        </w:rPr>
      </w:pPr>
    </w:p>
    <w:p w14:paraId="258CE8BF" w14:textId="76004883" w:rsidR="00BA13F8" w:rsidRPr="00BA13F8" w:rsidRDefault="00BA13F8" w:rsidP="00BA13F8">
      <w:pPr>
        <w:spacing w:after="0" w:line="360" w:lineRule="auto"/>
        <w:jc w:val="both"/>
        <w:rPr>
          <w:rFonts w:ascii="Times New Roman" w:hAnsi="Times New Roman" w:cs="Times New Roman"/>
          <w:sz w:val="24"/>
          <w:szCs w:val="24"/>
          <w:lang w:val="en-GB"/>
        </w:rPr>
      </w:pPr>
      <w:r w:rsidRPr="00324323">
        <w:rPr>
          <w:rFonts w:ascii="Times New Roman" w:hAnsi="Times New Roman" w:cs="Times New Roman"/>
          <w:sz w:val="24"/>
          <w:szCs w:val="24"/>
          <w:lang w:val="en-GB"/>
        </w:rPr>
        <w:t>Keywords: democratization, non-democratic regime, human rights, women's rights, discrimination, Sunni women, Iraq, Saddam Hussein, intervention</w:t>
      </w:r>
      <w:r>
        <w:rPr>
          <w:rFonts w:ascii="Times New Roman" w:hAnsi="Times New Roman" w:cs="Times New Roman"/>
          <w:sz w:val="24"/>
          <w:szCs w:val="24"/>
          <w:lang w:val="en-GB"/>
        </w:rPr>
        <w:br w:type="page"/>
      </w:r>
    </w:p>
    <w:p w14:paraId="2631705E" w14:textId="29C9BE88" w:rsidR="00F00471" w:rsidRPr="00A86825" w:rsidRDefault="00814757" w:rsidP="00D04277">
      <w:pPr>
        <w:pStyle w:val="Nadpis1"/>
        <w:numPr>
          <w:ilvl w:val="0"/>
          <w:numId w:val="0"/>
        </w:numPr>
        <w:spacing w:before="0" w:line="360" w:lineRule="auto"/>
        <w:rPr>
          <w:rFonts w:ascii="Times New Roman" w:hAnsi="Times New Roman" w:cs="Times New Roman"/>
          <w:b/>
          <w:bCs/>
        </w:rPr>
      </w:pPr>
      <w:bookmarkStart w:id="49" w:name="_Toc133217852"/>
      <w:r w:rsidRPr="004230E3">
        <w:rPr>
          <w:rFonts w:ascii="Times New Roman" w:hAnsi="Times New Roman" w:cs="Times New Roman"/>
          <w:b/>
          <w:bCs/>
          <w:color w:val="000000" w:themeColor="text1"/>
        </w:rPr>
        <w:lastRenderedPageBreak/>
        <w:t>L</w:t>
      </w:r>
      <w:r w:rsidR="00C725A4">
        <w:rPr>
          <w:rFonts w:ascii="Times New Roman" w:hAnsi="Times New Roman" w:cs="Times New Roman"/>
          <w:b/>
          <w:bCs/>
          <w:color w:val="000000" w:themeColor="text1"/>
        </w:rPr>
        <w:t>iteratura</w:t>
      </w:r>
      <w:bookmarkEnd w:id="49"/>
    </w:p>
    <w:p w14:paraId="1FFDF074" w14:textId="62764B4E" w:rsidR="002747EA" w:rsidRDefault="002747EA" w:rsidP="00D04277">
      <w:pPr>
        <w:spacing w:after="0" w:line="360" w:lineRule="auto"/>
        <w:jc w:val="both"/>
        <w:rPr>
          <w:rFonts w:ascii="Times New Roman" w:hAnsi="Times New Roman" w:cs="Times New Roman"/>
          <w:color w:val="000000" w:themeColor="text1"/>
          <w:sz w:val="24"/>
          <w:szCs w:val="24"/>
          <w:shd w:val="clear" w:color="auto" w:fill="FFFFFF"/>
        </w:rPr>
      </w:pPr>
      <w:proofErr w:type="spellStart"/>
      <w:r w:rsidRPr="00C1424A">
        <w:rPr>
          <w:rFonts w:ascii="Times New Roman" w:hAnsi="Times New Roman" w:cs="Times New Roman"/>
          <w:color w:val="000000" w:themeColor="text1"/>
          <w:sz w:val="24"/>
          <w:szCs w:val="24"/>
          <w:shd w:val="clear" w:color="auto" w:fill="FFFFFF"/>
        </w:rPr>
        <w:t>Abdela</w:t>
      </w:r>
      <w:proofErr w:type="spellEnd"/>
      <w:r w:rsidRPr="00C1424A">
        <w:rPr>
          <w:rFonts w:ascii="Times New Roman" w:hAnsi="Times New Roman" w:cs="Times New Roman"/>
          <w:color w:val="000000" w:themeColor="text1"/>
          <w:sz w:val="24"/>
          <w:szCs w:val="24"/>
          <w:shd w:val="clear" w:color="auto" w:fill="FFFFFF"/>
        </w:rPr>
        <w:t>, L. (2005). </w:t>
      </w:r>
      <w:proofErr w:type="spellStart"/>
      <w:r w:rsidRPr="00C1424A">
        <w:rPr>
          <w:rFonts w:ascii="Times New Roman" w:hAnsi="Times New Roman" w:cs="Times New Roman"/>
          <w:color w:val="000000" w:themeColor="text1"/>
          <w:sz w:val="24"/>
          <w:szCs w:val="24"/>
          <w:shd w:val="clear" w:color="auto" w:fill="FFFFFF"/>
        </w:rPr>
        <w:t>Iraqs</w:t>
      </w:r>
      <w:proofErr w:type="spellEnd"/>
      <w:r w:rsidRPr="00C1424A">
        <w:rPr>
          <w:rFonts w:ascii="Times New Roman" w:hAnsi="Times New Roman" w:cs="Times New Roman"/>
          <w:color w:val="000000" w:themeColor="text1"/>
          <w:sz w:val="24"/>
          <w:szCs w:val="24"/>
          <w:shd w:val="clear" w:color="auto" w:fill="FFFFFF"/>
        </w:rPr>
        <w:t xml:space="preserve"> </w:t>
      </w:r>
      <w:proofErr w:type="spellStart"/>
      <w:r w:rsidRPr="00C1424A">
        <w:rPr>
          <w:rFonts w:ascii="Times New Roman" w:hAnsi="Times New Roman" w:cs="Times New Roman"/>
          <w:color w:val="000000" w:themeColor="text1"/>
          <w:sz w:val="24"/>
          <w:szCs w:val="24"/>
          <w:shd w:val="clear" w:color="auto" w:fill="FFFFFF"/>
        </w:rPr>
        <w:t>war</w:t>
      </w:r>
      <w:proofErr w:type="spellEnd"/>
      <w:r w:rsidRPr="00C1424A">
        <w:rPr>
          <w:rFonts w:ascii="Times New Roman" w:hAnsi="Times New Roman" w:cs="Times New Roman"/>
          <w:color w:val="000000" w:themeColor="text1"/>
          <w:sz w:val="24"/>
          <w:szCs w:val="24"/>
          <w:shd w:val="clear" w:color="auto" w:fill="FFFFFF"/>
        </w:rPr>
        <w:t xml:space="preserve"> on </w:t>
      </w:r>
      <w:proofErr w:type="spellStart"/>
      <w:r w:rsidRPr="00C1424A">
        <w:rPr>
          <w:rFonts w:ascii="Times New Roman" w:hAnsi="Times New Roman" w:cs="Times New Roman"/>
          <w:color w:val="000000" w:themeColor="text1"/>
          <w:sz w:val="24"/>
          <w:szCs w:val="24"/>
          <w:shd w:val="clear" w:color="auto" w:fill="FFFFFF"/>
        </w:rPr>
        <w:t>women</w:t>
      </w:r>
      <w:proofErr w:type="spellEnd"/>
      <w:r w:rsidRPr="00C1424A">
        <w:rPr>
          <w:rFonts w:ascii="Times New Roman" w:hAnsi="Times New Roman" w:cs="Times New Roman"/>
          <w:i/>
          <w:iCs/>
          <w:color w:val="000000" w:themeColor="text1"/>
          <w:sz w:val="24"/>
          <w:szCs w:val="24"/>
          <w:shd w:val="clear" w:color="auto" w:fill="FFFFFF"/>
        </w:rPr>
        <w:t xml:space="preserve">. Open </w:t>
      </w:r>
      <w:proofErr w:type="spellStart"/>
      <w:r w:rsidRPr="00C1424A">
        <w:rPr>
          <w:rFonts w:ascii="Times New Roman" w:hAnsi="Times New Roman" w:cs="Times New Roman"/>
          <w:i/>
          <w:iCs/>
          <w:color w:val="000000" w:themeColor="text1"/>
          <w:sz w:val="24"/>
          <w:szCs w:val="24"/>
          <w:shd w:val="clear" w:color="auto" w:fill="FFFFFF"/>
        </w:rPr>
        <w:t>Democracy</w:t>
      </w:r>
      <w:proofErr w:type="spellEnd"/>
      <w:r w:rsidRPr="00C1424A">
        <w:rPr>
          <w:rFonts w:ascii="Times New Roman" w:hAnsi="Times New Roman" w:cs="Times New Roman"/>
          <w:color w:val="000000" w:themeColor="text1"/>
          <w:sz w:val="24"/>
          <w:szCs w:val="24"/>
          <w:shd w:val="clear" w:color="auto" w:fill="FFFFFF"/>
        </w:rPr>
        <w:t xml:space="preserve"> (online). Dostupné z: </w:t>
      </w:r>
      <w:hyperlink r:id="rId16" w:history="1">
        <w:r w:rsidRPr="00C1424A">
          <w:rPr>
            <w:rStyle w:val="Hypertextovodkaz"/>
            <w:rFonts w:ascii="Times New Roman" w:hAnsi="Times New Roman" w:cs="Times New Roman"/>
            <w:color w:val="000000" w:themeColor="text1"/>
            <w:sz w:val="24"/>
            <w:szCs w:val="24"/>
            <w:u w:val="none"/>
            <w:shd w:val="clear" w:color="auto" w:fill="FFFFFF"/>
          </w:rPr>
          <w:t>https://www.opendemocracy.net/en/women_2681jsp/</w:t>
        </w:r>
      </w:hyperlink>
      <w:r w:rsidRPr="00C1424A">
        <w:rPr>
          <w:rStyle w:val="Hypertextovodkaz"/>
          <w:rFonts w:ascii="Times New Roman" w:hAnsi="Times New Roman" w:cs="Times New Roman"/>
          <w:color w:val="000000" w:themeColor="text1"/>
          <w:sz w:val="24"/>
          <w:szCs w:val="24"/>
          <w:u w:val="none"/>
          <w:shd w:val="clear" w:color="auto" w:fill="FFFFFF"/>
        </w:rPr>
        <w:t xml:space="preserve"> </w:t>
      </w:r>
      <w:r w:rsidRPr="00C1424A">
        <w:rPr>
          <w:rFonts w:ascii="Times New Roman" w:hAnsi="Times New Roman" w:cs="Times New Roman"/>
          <w:color w:val="000000" w:themeColor="text1"/>
          <w:sz w:val="24"/>
          <w:szCs w:val="24"/>
          <w:shd w:val="clear" w:color="auto" w:fill="FFFFFF"/>
        </w:rPr>
        <w:t>(22.02. 2023)</w:t>
      </w:r>
    </w:p>
    <w:p w14:paraId="6F33E665" w14:textId="77777777" w:rsidR="001B3834" w:rsidRPr="00C1424A" w:rsidRDefault="001B3834" w:rsidP="00D04277">
      <w:pPr>
        <w:spacing w:after="0" w:line="360" w:lineRule="auto"/>
        <w:jc w:val="both"/>
        <w:rPr>
          <w:rFonts w:ascii="Times New Roman" w:hAnsi="Times New Roman" w:cs="Times New Roman"/>
          <w:color w:val="000000" w:themeColor="text1"/>
          <w:sz w:val="24"/>
          <w:szCs w:val="24"/>
          <w:shd w:val="clear" w:color="auto" w:fill="FFFFFF"/>
        </w:rPr>
      </w:pPr>
    </w:p>
    <w:p w14:paraId="6BFE52BA" w14:textId="351AA295" w:rsidR="002747EA" w:rsidRDefault="002747EA" w:rsidP="00D04277">
      <w:pPr>
        <w:pStyle w:val="Bezmezer"/>
        <w:spacing w:line="360" w:lineRule="auto"/>
        <w:jc w:val="both"/>
        <w:rPr>
          <w:rFonts w:ascii="Times New Roman" w:hAnsi="Times New Roman" w:cs="Times New Roman"/>
          <w:color w:val="000000" w:themeColor="text1"/>
          <w:sz w:val="24"/>
          <w:szCs w:val="24"/>
        </w:rPr>
      </w:pPr>
      <w:r w:rsidRPr="00C1424A">
        <w:rPr>
          <w:rFonts w:ascii="Times New Roman" w:hAnsi="Times New Roman" w:cs="Times New Roman"/>
          <w:color w:val="000000" w:themeColor="text1"/>
          <w:sz w:val="24"/>
          <w:szCs w:val="24"/>
          <w:shd w:val="clear" w:color="auto" w:fill="FFFFFF"/>
        </w:rPr>
        <w:t>ACLU. (2004</w:t>
      </w:r>
      <w:r w:rsidRPr="00C1424A">
        <w:rPr>
          <w:rFonts w:ascii="Times New Roman" w:hAnsi="Times New Roman" w:cs="Times New Roman"/>
          <w:i/>
          <w:iCs/>
          <w:color w:val="000000" w:themeColor="text1"/>
          <w:sz w:val="24"/>
          <w:szCs w:val="24"/>
          <w:shd w:val="clear" w:color="auto" w:fill="FFFFFF"/>
        </w:rPr>
        <w:t xml:space="preserve">). </w:t>
      </w:r>
      <w:proofErr w:type="spellStart"/>
      <w:r w:rsidRPr="00C1424A">
        <w:rPr>
          <w:rFonts w:ascii="Times New Roman" w:hAnsi="Times New Roman" w:cs="Times New Roman"/>
          <w:i/>
          <w:iCs/>
          <w:color w:val="000000" w:themeColor="text1"/>
          <w:sz w:val="24"/>
          <w:szCs w:val="24"/>
        </w:rPr>
        <w:t>Federal</w:t>
      </w:r>
      <w:proofErr w:type="spellEnd"/>
      <w:r w:rsidRPr="00C1424A">
        <w:rPr>
          <w:rFonts w:ascii="Times New Roman" w:hAnsi="Times New Roman" w:cs="Times New Roman"/>
          <w:i/>
          <w:iCs/>
          <w:color w:val="000000" w:themeColor="text1"/>
          <w:sz w:val="24"/>
          <w:szCs w:val="24"/>
        </w:rPr>
        <w:t xml:space="preserve"> </w:t>
      </w:r>
      <w:proofErr w:type="spellStart"/>
      <w:r w:rsidRPr="00C1424A">
        <w:rPr>
          <w:rFonts w:ascii="Times New Roman" w:hAnsi="Times New Roman" w:cs="Times New Roman"/>
          <w:i/>
          <w:iCs/>
          <w:color w:val="000000" w:themeColor="text1"/>
          <w:sz w:val="24"/>
          <w:szCs w:val="24"/>
        </w:rPr>
        <w:t>Government</w:t>
      </w:r>
      <w:proofErr w:type="spellEnd"/>
      <w:r w:rsidRPr="00C1424A">
        <w:rPr>
          <w:rFonts w:ascii="Times New Roman" w:hAnsi="Times New Roman" w:cs="Times New Roman"/>
          <w:i/>
          <w:iCs/>
          <w:color w:val="000000" w:themeColor="text1"/>
          <w:sz w:val="24"/>
          <w:szCs w:val="24"/>
        </w:rPr>
        <w:t xml:space="preserve"> </w:t>
      </w:r>
      <w:proofErr w:type="spellStart"/>
      <w:r w:rsidRPr="00C1424A">
        <w:rPr>
          <w:rFonts w:ascii="Times New Roman" w:hAnsi="Times New Roman" w:cs="Times New Roman"/>
          <w:i/>
          <w:iCs/>
          <w:color w:val="000000" w:themeColor="text1"/>
          <w:sz w:val="24"/>
          <w:szCs w:val="24"/>
        </w:rPr>
        <w:t>Turns</w:t>
      </w:r>
      <w:proofErr w:type="spellEnd"/>
      <w:r w:rsidRPr="00C1424A">
        <w:rPr>
          <w:rFonts w:ascii="Times New Roman" w:hAnsi="Times New Roman" w:cs="Times New Roman"/>
          <w:i/>
          <w:iCs/>
          <w:color w:val="000000" w:themeColor="text1"/>
          <w:sz w:val="24"/>
          <w:szCs w:val="24"/>
        </w:rPr>
        <w:t xml:space="preserve"> </w:t>
      </w:r>
      <w:proofErr w:type="spellStart"/>
      <w:r w:rsidRPr="00C1424A">
        <w:rPr>
          <w:rFonts w:ascii="Times New Roman" w:hAnsi="Times New Roman" w:cs="Times New Roman"/>
          <w:i/>
          <w:iCs/>
          <w:color w:val="000000" w:themeColor="text1"/>
          <w:sz w:val="24"/>
          <w:szCs w:val="24"/>
        </w:rPr>
        <w:t>Over</w:t>
      </w:r>
      <w:proofErr w:type="spellEnd"/>
      <w:r w:rsidRPr="00C1424A">
        <w:rPr>
          <w:rFonts w:ascii="Times New Roman" w:hAnsi="Times New Roman" w:cs="Times New Roman"/>
          <w:i/>
          <w:iCs/>
          <w:color w:val="000000" w:themeColor="text1"/>
          <w:sz w:val="24"/>
          <w:szCs w:val="24"/>
        </w:rPr>
        <w:t xml:space="preserve"> </w:t>
      </w:r>
      <w:proofErr w:type="spellStart"/>
      <w:r w:rsidRPr="00C1424A">
        <w:rPr>
          <w:rFonts w:ascii="Times New Roman" w:hAnsi="Times New Roman" w:cs="Times New Roman"/>
          <w:i/>
          <w:iCs/>
          <w:color w:val="000000" w:themeColor="text1"/>
          <w:sz w:val="24"/>
          <w:szCs w:val="24"/>
        </w:rPr>
        <w:t>Thousands</w:t>
      </w:r>
      <w:proofErr w:type="spellEnd"/>
      <w:r w:rsidRPr="00C1424A">
        <w:rPr>
          <w:rFonts w:ascii="Times New Roman" w:hAnsi="Times New Roman" w:cs="Times New Roman"/>
          <w:i/>
          <w:iCs/>
          <w:color w:val="000000" w:themeColor="text1"/>
          <w:sz w:val="24"/>
          <w:szCs w:val="24"/>
        </w:rPr>
        <w:t xml:space="preserve"> </w:t>
      </w:r>
      <w:proofErr w:type="spellStart"/>
      <w:r w:rsidRPr="00C1424A">
        <w:rPr>
          <w:rFonts w:ascii="Times New Roman" w:hAnsi="Times New Roman" w:cs="Times New Roman"/>
          <w:i/>
          <w:iCs/>
          <w:color w:val="000000" w:themeColor="text1"/>
          <w:sz w:val="24"/>
          <w:szCs w:val="24"/>
        </w:rPr>
        <w:t>of</w:t>
      </w:r>
      <w:proofErr w:type="spellEnd"/>
      <w:r w:rsidRPr="00C1424A">
        <w:rPr>
          <w:rFonts w:ascii="Times New Roman" w:hAnsi="Times New Roman" w:cs="Times New Roman"/>
          <w:i/>
          <w:iCs/>
          <w:color w:val="000000" w:themeColor="text1"/>
          <w:sz w:val="24"/>
          <w:szCs w:val="24"/>
        </w:rPr>
        <w:t xml:space="preserve"> </w:t>
      </w:r>
      <w:proofErr w:type="spellStart"/>
      <w:r w:rsidRPr="00C1424A">
        <w:rPr>
          <w:rFonts w:ascii="Times New Roman" w:hAnsi="Times New Roman" w:cs="Times New Roman"/>
          <w:i/>
          <w:iCs/>
          <w:color w:val="000000" w:themeColor="text1"/>
          <w:sz w:val="24"/>
          <w:szCs w:val="24"/>
        </w:rPr>
        <w:t>Torture</w:t>
      </w:r>
      <w:proofErr w:type="spellEnd"/>
      <w:r w:rsidRPr="00C1424A">
        <w:rPr>
          <w:rFonts w:ascii="Times New Roman" w:hAnsi="Times New Roman" w:cs="Times New Roman"/>
          <w:i/>
          <w:iCs/>
          <w:color w:val="000000" w:themeColor="text1"/>
          <w:sz w:val="24"/>
          <w:szCs w:val="24"/>
        </w:rPr>
        <w:t xml:space="preserve"> </w:t>
      </w:r>
      <w:proofErr w:type="spellStart"/>
      <w:r w:rsidRPr="00C1424A">
        <w:rPr>
          <w:rFonts w:ascii="Times New Roman" w:hAnsi="Times New Roman" w:cs="Times New Roman"/>
          <w:i/>
          <w:iCs/>
          <w:color w:val="000000" w:themeColor="text1"/>
          <w:sz w:val="24"/>
          <w:szCs w:val="24"/>
        </w:rPr>
        <w:t>Documents</w:t>
      </w:r>
      <w:proofErr w:type="spellEnd"/>
      <w:r w:rsidRPr="00C1424A">
        <w:rPr>
          <w:rFonts w:ascii="Times New Roman" w:hAnsi="Times New Roman" w:cs="Times New Roman"/>
          <w:i/>
          <w:iCs/>
          <w:color w:val="000000" w:themeColor="text1"/>
          <w:sz w:val="24"/>
          <w:szCs w:val="24"/>
        </w:rPr>
        <w:t xml:space="preserve"> to ACLU</w:t>
      </w:r>
      <w:r w:rsidRPr="00C1424A">
        <w:rPr>
          <w:rFonts w:ascii="Times New Roman" w:hAnsi="Times New Roman" w:cs="Times New Roman"/>
          <w:color w:val="000000" w:themeColor="text1"/>
          <w:sz w:val="24"/>
          <w:szCs w:val="24"/>
        </w:rPr>
        <w:t xml:space="preserve"> (online). Dostupné z: </w:t>
      </w:r>
      <w:hyperlink r:id="rId17" w:history="1">
        <w:r w:rsidRPr="00C1424A">
          <w:rPr>
            <w:rStyle w:val="Hypertextovodkaz"/>
            <w:rFonts w:ascii="Times New Roman" w:hAnsi="Times New Roman" w:cs="Times New Roman"/>
            <w:color w:val="000000" w:themeColor="text1"/>
            <w:sz w:val="24"/>
            <w:szCs w:val="24"/>
            <w:u w:val="none"/>
          </w:rPr>
          <w:t>https://www.aclu.org/press-releases/federal-government-turns-over-thousands-torture-documents-aclu</w:t>
        </w:r>
      </w:hyperlink>
      <w:r w:rsidRPr="00C1424A">
        <w:rPr>
          <w:rFonts w:ascii="Times New Roman" w:hAnsi="Times New Roman" w:cs="Times New Roman"/>
          <w:color w:val="000000" w:themeColor="text1"/>
          <w:sz w:val="24"/>
          <w:szCs w:val="24"/>
        </w:rPr>
        <w:t xml:space="preserve"> (21.02. 2023)</w:t>
      </w:r>
    </w:p>
    <w:p w14:paraId="59DC0B90" w14:textId="77777777" w:rsidR="001B3834" w:rsidRPr="00C1424A" w:rsidRDefault="001B3834" w:rsidP="00D04277">
      <w:pPr>
        <w:pStyle w:val="Bezmezer"/>
        <w:spacing w:line="360" w:lineRule="auto"/>
        <w:jc w:val="both"/>
        <w:rPr>
          <w:rFonts w:ascii="Times New Roman" w:hAnsi="Times New Roman" w:cs="Times New Roman"/>
          <w:color w:val="000000" w:themeColor="text1"/>
          <w:sz w:val="24"/>
          <w:szCs w:val="24"/>
        </w:rPr>
      </w:pPr>
    </w:p>
    <w:p w14:paraId="16B89971" w14:textId="69B4808E" w:rsidR="002747EA" w:rsidRDefault="002747EA" w:rsidP="00D04277">
      <w:pPr>
        <w:pStyle w:val="Bezmezer"/>
        <w:spacing w:line="360" w:lineRule="auto"/>
        <w:jc w:val="both"/>
        <w:rPr>
          <w:rFonts w:ascii="Times New Roman" w:hAnsi="Times New Roman" w:cs="Times New Roman"/>
          <w:color w:val="000000" w:themeColor="text1"/>
          <w:sz w:val="24"/>
          <w:szCs w:val="24"/>
        </w:rPr>
      </w:pPr>
      <w:r w:rsidRPr="00C1424A">
        <w:rPr>
          <w:rFonts w:ascii="Times New Roman" w:hAnsi="Times New Roman" w:cs="Times New Roman"/>
          <w:color w:val="000000" w:themeColor="text1"/>
          <w:sz w:val="24"/>
          <w:szCs w:val="24"/>
          <w:shd w:val="clear" w:color="auto" w:fill="FFFFFF"/>
        </w:rPr>
        <w:t xml:space="preserve">ACLU. (2007). </w:t>
      </w:r>
      <w:r w:rsidRPr="00C1424A">
        <w:rPr>
          <w:rFonts w:ascii="Times New Roman" w:hAnsi="Times New Roman" w:cs="Times New Roman"/>
          <w:i/>
          <w:iCs/>
          <w:color w:val="000000" w:themeColor="text1"/>
          <w:sz w:val="24"/>
          <w:szCs w:val="24"/>
        </w:rPr>
        <w:t xml:space="preserve">ACLU </w:t>
      </w:r>
      <w:proofErr w:type="spellStart"/>
      <w:r w:rsidRPr="00C1424A">
        <w:rPr>
          <w:rFonts w:ascii="Times New Roman" w:hAnsi="Times New Roman" w:cs="Times New Roman"/>
          <w:i/>
          <w:iCs/>
          <w:color w:val="000000" w:themeColor="text1"/>
          <w:sz w:val="24"/>
          <w:szCs w:val="24"/>
        </w:rPr>
        <w:t>Releases</w:t>
      </w:r>
      <w:proofErr w:type="spellEnd"/>
      <w:r w:rsidRPr="00C1424A">
        <w:rPr>
          <w:rFonts w:ascii="Times New Roman" w:hAnsi="Times New Roman" w:cs="Times New Roman"/>
          <w:i/>
          <w:iCs/>
          <w:color w:val="000000" w:themeColor="text1"/>
          <w:sz w:val="24"/>
          <w:szCs w:val="24"/>
        </w:rPr>
        <w:t xml:space="preserve"> U.S. </w:t>
      </w:r>
      <w:proofErr w:type="spellStart"/>
      <w:r w:rsidRPr="00C1424A">
        <w:rPr>
          <w:rFonts w:ascii="Times New Roman" w:hAnsi="Times New Roman" w:cs="Times New Roman"/>
          <w:i/>
          <w:iCs/>
          <w:color w:val="000000" w:themeColor="text1"/>
          <w:sz w:val="24"/>
          <w:szCs w:val="24"/>
        </w:rPr>
        <w:t>Army</w:t>
      </w:r>
      <w:proofErr w:type="spellEnd"/>
      <w:r w:rsidRPr="00C1424A">
        <w:rPr>
          <w:rFonts w:ascii="Times New Roman" w:hAnsi="Times New Roman" w:cs="Times New Roman"/>
          <w:i/>
          <w:iCs/>
          <w:color w:val="000000" w:themeColor="text1"/>
          <w:sz w:val="24"/>
          <w:szCs w:val="24"/>
        </w:rPr>
        <w:t xml:space="preserve"> </w:t>
      </w:r>
      <w:proofErr w:type="spellStart"/>
      <w:r w:rsidRPr="00C1424A">
        <w:rPr>
          <w:rFonts w:ascii="Times New Roman" w:hAnsi="Times New Roman" w:cs="Times New Roman"/>
          <w:i/>
          <w:iCs/>
          <w:color w:val="000000" w:themeColor="text1"/>
          <w:sz w:val="24"/>
          <w:szCs w:val="24"/>
        </w:rPr>
        <w:t>Documents</w:t>
      </w:r>
      <w:proofErr w:type="spellEnd"/>
      <w:r w:rsidRPr="00C1424A">
        <w:rPr>
          <w:rFonts w:ascii="Times New Roman" w:hAnsi="Times New Roman" w:cs="Times New Roman"/>
          <w:i/>
          <w:iCs/>
          <w:color w:val="000000" w:themeColor="text1"/>
          <w:sz w:val="24"/>
          <w:szCs w:val="24"/>
        </w:rPr>
        <w:t xml:space="preserve"> </w:t>
      </w:r>
      <w:proofErr w:type="spellStart"/>
      <w:r w:rsidRPr="00C1424A">
        <w:rPr>
          <w:rFonts w:ascii="Times New Roman" w:hAnsi="Times New Roman" w:cs="Times New Roman"/>
          <w:i/>
          <w:iCs/>
          <w:color w:val="000000" w:themeColor="text1"/>
          <w:sz w:val="24"/>
          <w:szCs w:val="24"/>
        </w:rPr>
        <w:t>That</w:t>
      </w:r>
      <w:proofErr w:type="spellEnd"/>
      <w:r w:rsidRPr="00C1424A">
        <w:rPr>
          <w:rFonts w:ascii="Times New Roman" w:hAnsi="Times New Roman" w:cs="Times New Roman"/>
          <w:i/>
          <w:iCs/>
          <w:color w:val="000000" w:themeColor="text1"/>
          <w:sz w:val="24"/>
          <w:szCs w:val="24"/>
        </w:rPr>
        <w:t xml:space="preserve"> </w:t>
      </w:r>
      <w:proofErr w:type="spellStart"/>
      <w:r w:rsidRPr="00C1424A">
        <w:rPr>
          <w:rFonts w:ascii="Times New Roman" w:hAnsi="Times New Roman" w:cs="Times New Roman"/>
          <w:i/>
          <w:iCs/>
          <w:color w:val="000000" w:themeColor="text1"/>
          <w:sz w:val="24"/>
          <w:szCs w:val="24"/>
        </w:rPr>
        <w:t>Depict</w:t>
      </w:r>
      <w:proofErr w:type="spellEnd"/>
      <w:r w:rsidRPr="00C1424A">
        <w:rPr>
          <w:rFonts w:ascii="Times New Roman" w:hAnsi="Times New Roman" w:cs="Times New Roman"/>
          <w:i/>
          <w:iCs/>
          <w:color w:val="000000" w:themeColor="text1"/>
          <w:sz w:val="24"/>
          <w:szCs w:val="24"/>
        </w:rPr>
        <w:t xml:space="preserve"> </w:t>
      </w:r>
      <w:proofErr w:type="spellStart"/>
      <w:r w:rsidRPr="00C1424A">
        <w:rPr>
          <w:rFonts w:ascii="Times New Roman" w:hAnsi="Times New Roman" w:cs="Times New Roman"/>
          <w:i/>
          <w:iCs/>
          <w:color w:val="000000" w:themeColor="text1"/>
          <w:sz w:val="24"/>
          <w:szCs w:val="24"/>
        </w:rPr>
        <w:t>American</w:t>
      </w:r>
      <w:proofErr w:type="spellEnd"/>
      <w:r w:rsidRPr="00C1424A">
        <w:rPr>
          <w:rFonts w:ascii="Times New Roman" w:hAnsi="Times New Roman" w:cs="Times New Roman"/>
          <w:i/>
          <w:iCs/>
          <w:color w:val="000000" w:themeColor="text1"/>
          <w:sz w:val="24"/>
          <w:szCs w:val="24"/>
        </w:rPr>
        <w:t xml:space="preserve"> </w:t>
      </w:r>
      <w:proofErr w:type="spellStart"/>
      <w:r w:rsidRPr="00C1424A">
        <w:rPr>
          <w:rFonts w:ascii="Times New Roman" w:hAnsi="Times New Roman" w:cs="Times New Roman"/>
          <w:i/>
          <w:iCs/>
          <w:color w:val="000000" w:themeColor="text1"/>
          <w:sz w:val="24"/>
          <w:szCs w:val="24"/>
        </w:rPr>
        <w:t>Troops</w:t>
      </w:r>
      <w:proofErr w:type="spellEnd"/>
      <w:r w:rsidRPr="00C1424A">
        <w:rPr>
          <w:rFonts w:ascii="Times New Roman" w:hAnsi="Times New Roman" w:cs="Times New Roman"/>
          <w:i/>
          <w:iCs/>
          <w:color w:val="000000" w:themeColor="text1"/>
          <w:sz w:val="24"/>
          <w:szCs w:val="24"/>
        </w:rPr>
        <w:t xml:space="preserve">’ </w:t>
      </w:r>
      <w:proofErr w:type="spellStart"/>
      <w:r w:rsidRPr="00C1424A">
        <w:rPr>
          <w:rFonts w:ascii="Times New Roman" w:hAnsi="Times New Roman" w:cs="Times New Roman"/>
          <w:i/>
          <w:iCs/>
          <w:color w:val="000000" w:themeColor="text1"/>
          <w:sz w:val="24"/>
          <w:szCs w:val="24"/>
        </w:rPr>
        <w:t>Involvement</w:t>
      </w:r>
      <w:proofErr w:type="spellEnd"/>
      <w:r w:rsidRPr="00C1424A">
        <w:rPr>
          <w:rFonts w:ascii="Times New Roman" w:hAnsi="Times New Roman" w:cs="Times New Roman"/>
          <w:i/>
          <w:iCs/>
          <w:color w:val="000000" w:themeColor="text1"/>
          <w:sz w:val="24"/>
          <w:szCs w:val="24"/>
        </w:rPr>
        <w:t xml:space="preserve"> in </w:t>
      </w:r>
      <w:proofErr w:type="spellStart"/>
      <w:r w:rsidRPr="00C1424A">
        <w:rPr>
          <w:rFonts w:ascii="Times New Roman" w:hAnsi="Times New Roman" w:cs="Times New Roman"/>
          <w:i/>
          <w:iCs/>
          <w:color w:val="000000" w:themeColor="text1"/>
          <w:sz w:val="24"/>
          <w:szCs w:val="24"/>
        </w:rPr>
        <w:t>Civilian</w:t>
      </w:r>
      <w:proofErr w:type="spellEnd"/>
      <w:r w:rsidRPr="00C1424A">
        <w:rPr>
          <w:rFonts w:ascii="Times New Roman" w:hAnsi="Times New Roman" w:cs="Times New Roman"/>
          <w:i/>
          <w:iCs/>
          <w:color w:val="000000" w:themeColor="text1"/>
          <w:sz w:val="24"/>
          <w:szCs w:val="24"/>
        </w:rPr>
        <w:t xml:space="preserve"> </w:t>
      </w:r>
      <w:proofErr w:type="spellStart"/>
      <w:r w:rsidRPr="00C1424A">
        <w:rPr>
          <w:rFonts w:ascii="Times New Roman" w:hAnsi="Times New Roman" w:cs="Times New Roman"/>
          <w:i/>
          <w:iCs/>
          <w:color w:val="000000" w:themeColor="text1"/>
          <w:sz w:val="24"/>
          <w:szCs w:val="24"/>
        </w:rPr>
        <w:t>Casualties</w:t>
      </w:r>
      <w:proofErr w:type="spellEnd"/>
      <w:r w:rsidRPr="00C1424A">
        <w:rPr>
          <w:rFonts w:ascii="Times New Roman" w:hAnsi="Times New Roman" w:cs="Times New Roman"/>
          <w:i/>
          <w:iCs/>
          <w:color w:val="000000" w:themeColor="text1"/>
          <w:sz w:val="24"/>
          <w:szCs w:val="24"/>
        </w:rPr>
        <w:t xml:space="preserve"> in </w:t>
      </w:r>
      <w:proofErr w:type="spellStart"/>
      <w:r w:rsidRPr="00C1424A">
        <w:rPr>
          <w:rFonts w:ascii="Times New Roman" w:hAnsi="Times New Roman" w:cs="Times New Roman"/>
          <w:i/>
          <w:iCs/>
          <w:color w:val="000000" w:themeColor="text1"/>
          <w:sz w:val="24"/>
          <w:szCs w:val="24"/>
        </w:rPr>
        <w:t>Iraq</w:t>
      </w:r>
      <w:proofErr w:type="spellEnd"/>
      <w:r w:rsidRPr="00C1424A">
        <w:rPr>
          <w:rFonts w:ascii="Times New Roman" w:hAnsi="Times New Roman" w:cs="Times New Roman"/>
          <w:i/>
          <w:iCs/>
          <w:color w:val="000000" w:themeColor="text1"/>
          <w:sz w:val="24"/>
          <w:szCs w:val="24"/>
        </w:rPr>
        <w:t xml:space="preserve"> and </w:t>
      </w:r>
      <w:proofErr w:type="spellStart"/>
      <w:r w:rsidRPr="00C1424A">
        <w:rPr>
          <w:rFonts w:ascii="Times New Roman" w:hAnsi="Times New Roman" w:cs="Times New Roman"/>
          <w:i/>
          <w:iCs/>
          <w:color w:val="000000" w:themeColor="text1"/>
          <w:sz w:val="24"/>
          <w:szCs w:val="24"/>
        </w:rPr>
        <w:t>Afghanistan</w:t>
      </w:r>
      <w:proofErr w:type="spellEnd"/>
      <w:r w:rsidRPr="00C1424A">
        <w:rPr>
          <w:rFonts w:ascii="Times New Roman" w:hAnsi="Times New Roman" w:cs="Times New Roman"/>
          <w:color w:val="000000" w:themeColor="text1"/>
          <w:sz w:val="24"/>
          <w:szCs w:val="24"/>
        </w:rPr>
        <w:t xml:space="preserve"> (online). Dostupné z: </w:t>
      </w:r>
      <w:hyperlink r:id="rId18" w:history="1">
        <w:r w:rsidRPr="00C1424A">
          <w:rPr>
            <w:rStyle w:val="Hypertextovodkaz"/>
            <w:rFonts w:ascii="Times New Roman" w:hAnsi="Times New Roman" w:cs="Times New Roman"/>
            <w:color w:val="000000" w:themeColor="text1"/>
            <w:sz w:val="24"/>
            <w:szCs w:val="24"/>
            <w:u w:val="none"/>
          </w:rPr>
          <w:t>https://www.aclu.org/press-releases/aclu-releases-us-army-documents-depict-american-troops-involvement-civilian</w:t>
        </w:r>
      </w:hyperlink>
      <w:r w:rsidRPr="00C1424A">
        <w:rPr>
          <w:rFonts w:ascii="Times New Roman" w:hAnsi="Times New Roman" w:cs="Times New Roman"/>
          <w:color w:val="000000" w:themeColor="text1"/>
          <w:sz w:val="24"/>
          <w:szCs w:val="24"/>
        </w:rPr>
        <w:t xml:space="preserve"> (28.02. 2023)</w:t>
      </w:r>
    </w:p>
    <w:p w14:paraId="4CB4C158" w14:textId="77777777" w:rsidR="001B3834" w:rsidRPr="00C1424A" w:rsidRDefault="001B3834" w:rsidP="00D04277">
      <w:pPr>
        <w:pStyle w:val="Bezmezer"/>
        <w:spacing w:line="360" w:lineRule="auto"/>
        <w:jc w:val="both"/>
        <w:rPr>
          <w:rFonts w:ascii="Times New Roman" w:hAnsi="Times New Roman" w:cs="Times New Roman"/>
          <w:color w:val="000000" w:themeColor="text1"/>
          <w:sz w:val="24"/>
          <w:szCs w:val="24"/>
        </w:rPr>
      </w:pPr>
    </w:p>
    <w:p w14:paraId="42E33EDF" w14:textId="1364E809" w:rsidR="002747EA" w:rsidRDefault="002747EA" w:rsidP="00D04277">
      <w:pPr>
        <w:pStyle w:val="Bezmezer"/>
        <w:spacing w:line="360" w:lineRule="auto"/>
        <w:jc w:val="both"/>
        <w:rPr>
          <w:rStyle w:val="Siln"/>
          <w:rFonts w:ascii="Times New Roman" w:hAnsi="Times New Roman" w:cs="Times New Roman"/>
          <w:b w:val="0"/>
          <w:bCs w:val="0"/>
          <w:color w:val="000000" w:themeColor="text1"/>
          <w:sz w:val="24"/>
          <w:szCs w:val="24"/>
        </w:rPr>
      </w:pPr>
      <w:r w:rsidRPr="00C1424A">
        <w:rPr>
          <w:rFonts w:ascii="Times New Roman" w:hAnsi="Times New Roman" w:cs="Times New Roman"/>
          <w:color w:val="000000" w:themeColor="text1"/>
          <w:sz w:val="24"/>
          <w:szCs w:val="24"/>
          <w:shd w:val="clear" w:color="auto" w:fill="FFFFFF"/>
        </w:rPr>
        <w:t xml:space="preserve">ACLU. (2010). </w:t>
      </w:r>
      <w:proofErr w:type="spellStart"/>
      <w:r w:rsidRPr="00C1424A">
        <w:rPr>
          <w:rStyle w:val="Siln"/>
          <w:rFonts w:ascii="Times New Roman" w:hAnsi="Times New Roman" w:cs="Times New Roman"/>
          <w:b w:val="0"/>
          <w:bCs w:val="0"/>
          <w:i/>
          <w:iCs/>
          <w:color w:val="000000" w:themeColor="text1"/>
          <w:sz w:val="24"/>
          <w:szCs w:val="24"/>
        </w:rPr>
        <w:t>Documents</w:t>
      </w:r>
      <w:proofErr w:type="spellEnd"/>
      <w:r w:rsidRPr="00C1424A">
        <w:rPr>
          <w:rStyle w:val="Siln"/>
          <w:rFonts w:ascii="Times New Roman" w:hAnsi="Times New Roman" w:cs="Times New Roman"/>
          <w:b w:val="0"/>
          <w:bCs w:val="0"/>
          <w:i/>
          <w:iCs/>
          <w:color w:val="000000" w:themeColor="text1"/>
          <w:sz w:val="24"/>
          <w:szCs w:val="24"/>
        </w:rPr>
        <w:t xml:space="preserve"> </w:t>
      </w:r>
      <w:proofErr w:type="spellStart"/>
      <w:r w:rsidRPr="00C1424A">
        <w:rPr>
          <w:rStyle w:val="Siln"/>
          <w:rFonts w:ascii="Times New Roman" w:hAnsi="Times New Roman" w:cs="Times New Roman"/>
          <w:b w:val="0"/>
          <w:bCs w:val="0"/>
          <w:i/>
          <w:iCs/>
          <w:color w:val="000000" w:themeColor="text1"/>
          <w:sz w:val="24"/>
          <w:szCs w:val="24"/>
        </w:rPr>
        <w:t>received</w:t>
      </w:r>
      <w:proofErr w:type="spellEnd"/>
      <w:r w:rsidRPr="00C1424A">
        <w:rPr>
          <w:rStyle w:val="Siln"/>
          <w:rFonts w:ascii="Times New Roman" w:hAnsi="Times New Roman" w:cs="Times New Roman"/>
          <w:b w:val="0"/>
          <w:bCs w:val="0"/>
          <w:i/>
          <w:iCs/>
          <w:color w:val="000000" w:themeColor="text1"/>
          <w:sz w:val="24"/>
          <w:szCs w:val="24"/>
        </w:rPr>
        <w:t xml:space="preserve"> </w:t>
      </w:r>
      <w:proofErr w:type="spellStart"/>
      <w:r w:rsidRPr="00C1424A">
        <w:rPr>
          <w:rStyle w:val="Siln"/>
          <w:rFonts w:ascii="Times New Roman" w:hAnsi="Times New Roman" w:cs="Times New Roman"/>
          <w:b w:val="0"/>
          <w:bCs w:val="0"/>
          <w:i/>
          <w:iCs/>
          <w:color w:val="000000" w:themeColor="text1"/>
          <w:sz w:val="24"/>
          <w:szCs w:val="24"/>
        </w:rPr>
        <w:t>from</w:t>
      </w:r>
      <w:proofErr w:type="spellEnd"/>
      <w:r w:rsidRPr="00C1424A">
        <w:rPr>
          <w:rStyle w:val="Siln"/>
          <w:rFonts w:ascii="Times New Roman" w:hAnsi="Times New Roman" w:cs="Times New Roman"/>
          <w:b w:val="0"/>
          <w:bCs w:val="0"/>
          <w:i/>
          <w:iCs/>
          <w:color w:val="000000" w:themeColor="text1"/>
          <w:sz w:val="24"/>
          <w:szCs w:val="24"/>
        </w:rPr>
        <w:t xml:space="preserve"> </w:t>
      </w:r>
      <w:proofErr w:type="spellStart"/>
      <w:r w:rsidRPr="00C1424A">
        <w:rPr>
          <w:rStyle w:val="Siln"/>
          <w:rFonts w:ascii="Times New Roman" w:hAnsi="Times New Roman" w:cs="Times New Roman"/>
          <w:b w:val="0"/>
          <w:bCs w:val="0"/>
          <w:i/>
          <w:iCs/>
          <w:color w:val="000000" w:themeColor="text1"/>
          <w:sz w:val="24"/>
          <w:szCs w:val="24"/>
        </w:rPr>
        <w:t>the</w:t>
      </w:r>
      <w:proofErr w:type="spellEnd"/>
      <w:r w:rsidRPr="00C1424A">
        <w:rPr>
          <w:rStyle w:val="Siln"/>
          <w:rFonts w:ascii="Times New Roman" w:hAnsi="Times New Roman" w:cs="Times New Roman"/>
          <w:b w:val="0"/>
          <w:bCs w:val="0"/>
          <w:i/>
          <w:iCs/>
          <w:color w:val="000000" w:themeColor="text1"/>
          <w:sz w:val="24"/>
          <w:szCs w:val="24"/>
        </w:rPr>
        <w:t xml:space="preserve"> Department </w:t>
      </w:r>
      <w:proofErr w:type="spellStart"/>
      <w:r w:rsidRPr="00C1424A">
        <w:rPr>
          <w:rStyle w:val="Siln"/>
          <w:rFonts w:ascii="Times New Roman" w:hAnsi="Times New Roman" w:cs="Times New Roman"/>
          <w:b w:val="0"/>
          <w:bCs w:val="0"/>
          <w:i/>
          <w:iCs/>
          <w:color w:val="000000" w:themeColor="text1"/>
          <w:sz w:val="24"/>
          <w:szCs w:val="24"/>
        </w:rPr>
        <w:t>of</w:t>
      </w:r>
      <w:proofErr w:type="spellEnd"/>
      <w:r w:rsidRPr="00C1424A">
        <w:rPr>
          <w:rStyle w:val="Siln"/>
          <w:rFonts w:ascii="Times New Roman" w:hAnsi="Times New Roman" w:cs="Times New Roman"/>
          <w:b w:val="0"/>
          <w:bCs w:val="0"/>
          <w:i/>
          <w:iCs/>
          <w:color w:val="000000" w:themeColor="text1"/>
          <w:sz w:val="24"/>
          <w:szCs w:val="24"/>
        </w:rPr>
        <w:t xml:space="preserve"> </w:t>
      </w:r>
      <w:proofErr w:type="spellStart"/>
      <w:r w:rsidRPr="00C1424A">
        <w:rPr>
          <w:rStyle w:val="Siln"/>
          <w:rFonts w:ascii="Times New Roman" w:hAnsi="Times New Roman" w:cs="Times New Roman"/>
          <w:b w:val="0"/>
          <w:bCs w:val="0"/>
          <w:i/>
          <w:iCs/>
          <w:color w:val="000000" w:themeColor="text1"/>
          <w:sz w:val="24"/>
          <w:szCs w:val="24"/>
        </w:rPr>
        <w:t>the</w:t>
      </w:r>
      <w:proofErr w:type="spellEnd"/>
      <w:r w:rsidRPr="00C1424A">
        <w:rPr>
          <w:rStyle w:val="Siln"/>
          <w:rFonts w:ascii="Times New Roman" w:hAnsi="Times New Roman" w:cs="Times New Roman"/>
          <w:b w:val="0"/>
          <w:bCs w:val="0"/>
          <w:i/>
          <w:iCs/>
          <w:color w:val="000000" w:themeColor="text1"/>
          <w:sz w:val="24"/>
          <w:szCs w:val="24"/>
        </w:rPr>
        <w:t xml:space="preserve"> </w:t>
      </w:r>
      <w:proofErr w:type="spellStart"/>
      <w:r w:rsidRPr="00C1424A">
        <w:rPr>
          <w:rStyle w:val="Siln"/>
          <w:rFonts w:ascii="Times New Roman" w:hAnsi="Times New Roman" w:cs="Times New Roman"/>
          <w:b w:val="0"/>
          <w:bCs w:val="0"/>
          <w:i/>
          <w:iCs/>
          <w:color w:val="000000" w:themeColor="text1"/>
          <w:sz w:val="24"/>
          <w:szCs w:val="24"/>
        </w:rPr>
        <w:t>Army</w:t>
      </w:r>
      <w:proofErr w:type="spellEnd"/>
      <w:r w:rsidRPr="00C1424A">
        <w:rPr>
          <w:rStyle w:val="Siln"/>
          <w:rFonts w:ascii="Times New Roman" w:hAnsi="Times New Roman" w:cs="Times New Roman"/>
          <w:b w:val="0"/>
          <w:bCs w:val="0"/>
          <w:i/>
          <w:iCs/>
          <w:color w:val="000000" w:themeColor="text1"/>
          <w:sz w:val="24"/>
          <w:szCs w:val="24"/>
        </w:rPr>
        <w:t xml:space="preserve"> in response to ACLU </w:t>
      </w:r>
      <w:proofErr w:type="spellStart"/>
      <w:r w:rsidRPr="00C1424A">
        <w:rPr>
          <w:rStyle w:val="Siln"/>
          <w:rFonts w:ascii="Times New Roman" w:hAnsi="Times New Roman" w:cs="Times New Roman"/>
          <w:b w:val="0"/>
          <w:bCs w:val="0"/>
          <w:i/>
          <w:iCs/>
          <w:color w:val="000000" w:themeColor="text1"/>
          <w:sz w:val="24"/>
          <w:szCs w:val="24"/>
        </w:rPr>
        <w:t>Freedom</w:t>
      </w:r>
      <w:proofErr w:type="spellEnd"/>
      <w:r w:rsidRPr="00C1424A">
        <w:rPr>
          <w:rStyle w:val="Siln"/>
          <w:rFonts w:ascii="Times New Roman" w:hAnsi="Times New Roman" w:cs="Times New Roman"/>
          <w:b w:val="0"/>
          <w:bCs w:val="0"/>
          <w:i/>
          <w:iCs/>
          <w:color w:val="000000" w:themeColor="text1"/>
          <w:sz w:val="24"/>
          <w:szCs w:val="24"/>
        </w:rPr>
        <w:t xml:space="preserve"> </w:t>
      </w:r>
      <w:proofErr w:type="spellStart"/>
      <w:r w:rsidRPr="00C1424A">
        <w:rPr>
          <w:rStyle w:val="Siln"/>
          <w:rFonts w:ascii="Times New Roman" w:hAnsi="Times New Roman" w:cs="Times New Roman"/>
          <w:b w:val="0"/>
          <w:bCs w:val="0"/>
          <w:i/>
          <w:iCs/>
          <w:color w:val="000000" w:themeColor="text1"/>
          <w:sz w:val="24"/>
          <w:szCs w:val="24"/>
        </w:rPr>
        <w:t>of</w:t>
      </w:r>
      <w:proofErr w:type="spellEnd"/>
      <w:r w:rsidRPr="00C1424A">
        <w:rPr>
          <w:rStyle w:val="Siln"/>
          <w:rFonts w:ascii="Times New Roman" w:hAnsi="Times New Roman" w:cs="Times New Roman"/>
          <w:b w:val="0"/>
          <w:bCs w:val="0"/>
          <w:i/>
          <w:iCs/>
          <w:color w:val="000000" w:themeColor="text1"/>
          <w:sz w:val="24"/>
          <w:szCs w:val="24"/>
        </w:rPr>
        <w:t xml:space="preserve"> </w:t>
      </w:r>
      <w:proofErr w:type="spellStart"/>
      <w:r w:rsidRPr="00C1424A">
        <w:rPr>
          <w:rStyle w:val="Siln"/>
          <w:rFonts w:ascii="Times New Roman" w:hAnsi="Times New Roman" w:cs="Times New Roman"/>
          <w:b w:val="0"/>
          <w:bCs w:val="0"/>
          <w:i/>
          <w:iCs/>
          <w:color w:val="000000" w:themeColor="text1"/>
          <w:sz w:val="24"/>
          <w:szCs w:val="24"/>
        </w:rPr>
        <w:t>Information</w:t>
      </w:r>
      <w:proofErr w:type="spellEnd"/>
      <w:r w:rsidRPr="00C1424A">
        <w:rPr>
          <w:rStyle w:val="Siln"/>
          <w:rFonts w:ascii="Times New Roman" w:hAnsi="Times New Roman" w:cs="Times New Roman"/>
          <w:b w:val="0"/>
          <w:bCs w:val="0"/>
          <w:i/>
          <w:iCs/>
          <w:color w:val="000000" w:themeColor="text1"/>
          <w:sz w:val="24"/>
          <w:szCs w:val="24"/>
        </w:rPr>
        <w:t xml:space="preserve"> </w:t>
      </w:r>
      <w:proofErr w:type="spellStart"/>
      <w:r w:rsidRPr="00C1424A">
        <w:rPr>
          <w:rStyle w:val="Siln"/>
          <w:rFonts w:ascii="Times New Roman" w:hAnsi="Times New Roman" w:cs="Times New Roman"/>
          <w:b w:val="0"/>
          <w:bCs w:val="0"/>
          <w:i/>
          <w:iCs/>
          <w:color w:val="000000" w:themeColor="text1"/>
          <w:sz w:val="24"/>
          <w:szCs w:val="24"/>
        </w:rPr>
        <w:t>Act</w:t>
      </w:r>
      <w:proofErr w:type="spellEnd"/>
      <w:r w:rsidRPr="00C1424A">
        <w:rPr>
          <w:rStyle w:val="Siln"/>
          <w:rFonts w:ascii="Times New Roman" w:hAnsi="Times New Roman" w:cs="Times New Roman"/>
          <w:b w:val="0"/>
          <w:bCs w:val="0"/>
          <w:i/>
          <w:iCs/>
          <w:color w:val="000000" w:themeColor="text1"/>
          <w:sz w:val="24"/>
          <w:szCs w:val="24"/>
        </w:rPr>
        <w:t xml:space="preserve"> </w:t>
      </w:r>
      <w:proofErr w:type="spellStart"/>
      <w:r w:rsidRPr="00C1424A">
        <w:rPr>
          <w:rStyle w:val="Siln"/>
          <w:rFonts w:ascii="Times New Roman" w:hAnsi="Times New Roman" w:cs="Times New Roman"/>
          <w:b w:val="0"/>
          <w:bCs w:val="0"/>
          <w:i/>
          <w:iCs/>
          <w:color w:val="000000" w:themeColor="text1"/>
          <w:sz w:val="24"/>
          <w:szCs w:val="24"/>
        </w:rPr>
        <w:t>Request</w:t>
      </w:r>
      <w:proofErr w:type="spellEnd"/>
      <w:r w:rsidRPr="00C1424A">
        <w:rPr>
          <w:rStyle w:val="Siln"/>
          <w:rFonts w:ascii="Times New Roman" w:hAnsi="Times New Roman" w:cs="Times New Roman"/>
          <w:b w:val="0"/>
          <w:bCs w:val="0"/>
          <w:i/>
          <w:iCs/>
          <w:color w:val="000000" w:themeColor="text1"/>
          <w:sz w:val="24"/>
          <w:szCs w:val="24"/>
        </w:rPr>
        <w:t xml:space="preserve"> </w:t>
      </w:r>
      <w:r w:rsidRPr="00C1424A">
        <w:rPr>
          <w:rStyle w:val="Siln"/>
          <w:rFonts w:ascii="Times New Roman" w:hAnsi="Times New Roman" w:cs="Times New Roman"/>
          <w:b w:val="0"/>
          <w:bCs w:val="0"/>
          <w:color w:val="000000" w:themeColor="text1"/>
          <w:sz w:val="24"/>
          <w:szCs w:val="24"/>
        </w:rPr>
        <w:t>(online).</w:t>
      </w:r>
      <w:r w:rsidRPr="00C1424A">
        <w:rPr>
          <w:rStyle w:val="Siln"/>
          <w:rFonts w:ascii="Times New Roman" w:hAnsi="Times New Roman" w:cs="Times New Roman"/>
          <w:b w:val="0"/>
          <w:bCs w:val="0"/>
          <w:i/>
          <w:iCs/>
          <w:color w:val="000000" w:themeColor="text1"/>
          <w:sz w:val="24"/>
          <w:szCs w:val="24"/>
        </w:rPr>
        <w:t xml:space="preserve"> </w:t>
      </w:r>
      <w:r w:rsidRPr="00C1424A">
        <w:rPr>
          <w:rStyle w:val="Siln"/>
          <w:rFonts w:ascii="Times New Roman" w:hAnsi="Times New Roman" w:cs="Times New Roman"/>
          <w:b w:val="0"/>
          <w:bCs w:val="0"/>
          <w:color w:val="000000" w:themeColor="text1"/>
          <w:sz w:val="24"/>
          <w:szCs w:val="24"/>
        </w:rPr>
        <w:t>Dostupné z:</w:t>
      </w:r>
      <w:r w:rsidRPr="00C1424A">
        <w:rPr>
          <w:rStyle w:val="Siln"/>
          <w:rFonts w:ascii="Times New Roman" w:hAnsi="Times New Roman" w:cs="Times New Roman"/>
          <w:b w:val="0"/>
          <w:bCs w:val="0"/>
          <w:i/>
          <w:iCs/>
          <w:color w:val="000000" w:themeColor="text1"/>
          <w:sz w:val="24"/>
          <w:szCs w:val="24"/>
        </w:rPr>
        <w:t xml:space="preserve"> </w:t>
      </w:r>
      <w:hyperlink r:id="rId19" w:history="1">
        <w:r w:rsidRPr="00C1424A">
          <w:rPr>
            <w:rStyle w:val="Hypertextovodkaz"/>
            <w:rFonts w:ascii="Times New Roman" w:hAnsi="Times New Roman" w:cs="Times New Roman"/>
            <w:color w:val="000000" w:themeColor="text1"/>
            <w:sz w:val="24"/>
            <w:szCs w:val="24"/>
            <w:u w:val="none"/>
          </w:rPr>
          <w:t>https://www.aclu.org/sites/default/files/webroot/natsec/foia/log2.html</w:t>
        </w:r>
      </w:hyperlink>
      <w:r w:rsidRPr="00C1424A">
        <w:rPr>
          <w:rStyle w:val="Siln"/>
          <w:rFonts w:ascii="Times New Roman" w:hAnsi="Times New Roman" w:cs="Times New Roman"/>
          <w:b w:val="0"/>
          <w:bCs w:val="0"/>
          <w:color w:val="000000" w:themeColor="text1"/>
          <w:sz w:val="24"/>
          <w:szCs w:val="24"/>
        </w:rPr>
        <w:t xml:space="preserve"> (28</w:t>
      </w:r>
      <w:r w:rsidR="006B7FA3">
        <w:rPr>
          <w:rStyle w:val="Siln"/>
          <w:rFonts w:ascii="Times New Roman" w:hAnsi="Times New Roman" w:cs="Times New Roman"/>
          <w:b w:val="0"/>
          <w:bCs w:val="0"/>
          <w:color w:val="000000" w:themeColor="text1"/>
          <w:sz w:val="24"/>
          <w:szCs w:val="24"/>
        </w:rPr>
        <w:t>.</w:t>
      </w:r>
      <w:r w:rsidRPr="00C1424A">
        <w:rPr>
          <w:rStyle w:val="Siln"/>
          <w:rFonts w:ascii="Times New Roman" w:hAnsi="Times New Roman" w:cs="Times New Roman"/>
          <w:b w:val="0"/>
          <w:bCs w:val="0"/>
          <w:color w:val="000000" w:themeColor="text1"/>
          <w:sz w:val="24"/>
          <w:szCs w:val="24"/>
        </w:rPr>
        <w:t>02.</w:t>
      </w:r>
      <w:r w:rsidR="00442571">
        <w:rPr>
          <w:rStyle w:val="Siln"/>
          <w:rFonts w:ascii="Times New Roman" w:hAnsi="Times New Roman" w:cs="Times New Roman"/>
          <w:b w:val="0"/>
          <w:bCs w:val="0"/>
          <w:color w:val="000000" w:themeColor="text1"/>
          <w:sz w:val="24"/>
          <w:szCs w:val="24"/>
        </w:rPr>
        <w:t xml:space="preserve"> </w:t>
      </w:r>
      <w:r w:rsidRPr="00C1424A">
        <w:rPr>
          <w:rStyle w:val="Siln"/>
          <w:rFonts w:ascii="Times New Roman" w:hAnsi="Times New Roman" w:cs="Times New Roman"/>
          <w:b w:val="0"/>
          <w:bCs w:val="0"/>
          <w:color w:val="000000" w:themeColor="text1"/>
          <w:sz w:val="24"/>
          <w:szCs w:val="24"/>
        </w:rPr>
        <w:t>2023)</w:t>
      </w:r>
    </w:p>
    <w:p w14:paraId="7D53F9E0" w14:textId="77777777" w:rsidR="001B3834" w:rsidRPr="00C1424A" w:rsidRDefault="001B3834" w:rsidP="00D04277">
      <w:pPr>
        <w:pStyle w:val="Bezmezer"/>
        <w:spacing w:line="360" w:lineRule="auto"/>
        <w:jc w:val="both"/>
        <w:rPr>
          <w:rStyle w:val="Siln"/>
          <w:rFonts w:ascii="Times New Roman" w:hAnsi="Times New Roman" w:cs="Times New Roman"/>
          <w:b w:val="0"/>
          <w:bCs w:val="0"/>
          <w:color w:val="000000" w:themeColor="text1"/>
          <w:sz w:val="24"/>
          <w:szCs w:val="24"/>
        </w:rPr>
      </w:pPr>
    </w:p>
    <w:p w14:paraId="22EFBB0B" w14:textId="19A6011C" w:rsidR="002747EA" w:rsidRDefault="002747EA" w:rsidP="00D04277">
      <w:pPr>
        <w:autoSpaceDE w:val="0"/>
        <w:autoSpaceDN w:val="0"/>
        <w:adjustRightInd w:val="0"/>
        <w:spacing w:after="0" w:line="360" w:lineRule="auto"/>
        <w:jc w:val="both"/>
        <w:rPr>
          <w:rStyle w:val="Hypertextovodkaz"/>
          <w:rFonts w:ascii="Times New Roman" w:hAnsi="Times New Roman" w:cs="Times New Roman"/>
          <w:color w:val="000000" w:themeColor="text1"/>
          <w:sz w:val="24"/>
          <w:szCs w:val="24"/>
          <w:u w:val="none"/>
        </w:rPr>
      </w:pPr>
      <w:r w:rsidRPr="00C1424A">
        <w:rPr>
          <w:rFonts w:ascii="Times New Roman" w:hAnsi="Times New Roman" w:cs="Times New Roman"/>
          <w:color w:val="000000" w:themeColor="text1"/>
          <w:sz w:val="24"/>
          <w:szCs w:val="24"/>
          <w:shd w:val="clear" w:color="auto" w:fill="FFFFFF"/>
        </w:rPr>
        <w:t xml:space="preserve">Al </w:t>
      </w:r>
      <w:proofErr w:type="spellStart"/>
      <w:r w:rsidRPr="00C1424A">
        <w:rPr>
          <w:rFonts w:ascii="Times New Roman" w:hAnsi="Times New Roman" w:cs="Times New Roman"/>
          <w:color w:val="000000" w:themeColor="text1"/>
          <w:sz w:val="24"/>
          <w:szCs w:val="24"/>
          <w:shd w:val="clear" w:color="auto" w:fill="FFFFFF"/>
        </w:rPr>
        <w:t>Shamy</w:t>
      </w:r>
      <w:proofErr w:type="spellEnd"/>
      <w:r w:rsidRPr="00C1424A">
        <w:rPr>
          <w:rFonts w:ascii="Times New Roman" w:hAnsi="Times New Roman" w:cs="Times New Roman"/>
          <w:color w:val="000000" w:themeColor="text1"/>
          <w:sz w:val="24"/>
          <w:szCs w:val="24"/>
          <w:shd w:val="clear" w:color="auto" w:fill="FFFFFF"/>
        </w:rPr>
        <w:t xml:space="preserve">, S., &amp; </w:t>
      </w:r>
      <w:proofErr w:type="spellStart"/>
      <w:r w:rsidRPr="00C1424A">
        <w:rPr>
          <w:rFonts w:ascii="Times New Roman" w:hAnsi="Times New Roman" w:cs="Times New Roman"/>
          <w:color w:val="000000" w:themeColor="text1"/>
          <w:sz w:val="24"/>
          <w:szCs w:val="24"/>
          <w:shd w:val="clear" w:color="auto" w:fill="FFFFFF"/>
        </w:rPr>
        <w:t>Abbas</w:t>
      </w:r>
      <w:proofErr w:type="spellEnd"/>
      <w:r w:rsidRPr="00C1424A">
        <w:rPr>
          <w:rFonts w:ascii="Times New Roman" w:hAnsi="Times New Roman" w:cs="Times New Roman"/>
          <w:color w:val="000000" w:themeColor="text1"/>
          <w:sz w:val="24"/>
          <w:szCs w:val="24"/>
          <w:shd w:val="clear" w:color="auto" w:fill="FFFFFF"/>
        </w:rPr>
        <w:t>, M., A., R.  (2021). </w:t>
      </w:r>
      <w:proofErr w:type="spellStart"/>
      <w:r w:rsidRPr="00C1424A">
        <w:rPr>
          <w:rFonts w:ascii="Times New Roman" w:hAnsi="Times New Roman" w:cs="Times New Roman"/>
          <w:color w:val="000000" w:themeColor="text1"/>
          <w:sz w:val="24"/>
          <w:szCs w:val="24"/>
        </w:rPr>
        <w:t>Barriers</w:t>
      </w:r>
      <w:proofErr w:type="spellEnd"/>
      <w:r w:rsidRPr="00C1424A">
        <w:rPr>
          <w:rFonts w:ascii="Times New Roman" w:hAnsi="Times New Roman" w:cs="Times New Roman"/>
          <w:color w:val="000000" w:themeColor="text1"/>
          <w:sz w:val="24"/>
          <w:szCs w:val="24"/>
        </w:rPr>
        <w:t xml:space="preserve"> to </w:t>
      </w:r>
      <w:proofErr w:type="spellStart"/>
      <w:r w:rsidRPr="00C1424A">
        <w:rPr>
          <w:rFonts w:ascii="Times New Roman" w:hAnsi="Times New Roman" w:cs="Times New Roman"/>
          <w:color w:val="000000" w:themeColor="text1"/>
          <w:sz w:val="24"/>
          <w:szCs w:val="24"/>
        </w:rPr>
        <w:t>women's</w:t>
      </w:r>
      <w:proofErr w:type="spellEnd"/>
      <w:r w:rsidRPr="00C1424A">
        <w:rPr>
          <w:rFonts w:ascii="Times New Roman" w:hAnsi="Times New Roman" w:cs="Times New Roman"/>
          <w:color w:val="000000" w:themeColor="text1"/>
          <w:sz w:val="24"/>
          <w:szCs w:val="24"/>
        </w:rPr>
        <w:t xml:space="preserve"> </w:t>
      </w:r>
      <w:proofErr w:type="spellStart"/>
      <w:r w:rsidRPr="00C1424A">
        <w:rPr>
          <w:rFonts w:ascii="Times New Roman" w:hAnsi="Times New Roman" w:cs="Times New Roman"/>
          <w:color w:val="000000" w:themeColor="text1"/>
          <w:sz w:val="24"/>
          <w:szCs w:val="24"/>
        </w:rPr>
        <w:t>economic</w:t>
      </w:r>
      <w:proofErr w:type="spellEnd"/>
      <w:r w:rsidRPr="00C1424A">
        <w:rPr>
          <w:rFonts w:ascii="Times New Roman" w:hAnsi="Times New Roman" w:cs="Times New Roman"/>
          <w:color w:val="000000" w:themeColor="text1"/>
          <w:sz w:val="24"/>
          <w:szCs w:val="24"/>
        </w:rPr>
        <w:t xml:space="preserve"> </w:t>
      </w:r>
      <w:proofErr w:type="spellStart"/>
      <w:r w:rsidRPr="00C1424A">
        <w:rPr>
          <w:rFonts w:ascii="Times New Roman" w:hAnsi="Times New Roman" w:cs="Times New Roman"/>
          <w:color w:val="000000" w:themeColor="text1"/>
          <w:sz w:val="24"/>
          <w:szCs w:val="24"/>
        </w:rPr>
        <w:t>empowerment</w:t>
      </w:r>
      <w:proofErr w:type="spellEnd"/>
      <w:r w:rsidRPr="00C1424A">
        <w:rPr>
          <w:rFonts w:ascii="Times New Roman" w:hAnsi="Times New Roman" w:cs="Times New Roman"/>
          <w:color w:val="000000" w:themeColor="text1"/>
          <w:sz w:val="24"/>
          <w:szCs w:val="24"/>
        </w:rPr>
        <w:t xml:space="preserve"> in </w:t>
      </w:r>
      <w:proofErr w:type="spellStart"/>
      <w:r w:rsidRPr="00C1424A">
        <w:rPr>
          <w:rFonts w:ascii="Times New Roman" w:hAnsi="Times New Roman" w:cs="Times New Roman"/>
          <w:color w:val="000000" w:themeColor="text1"/>
          <w:sz w:val="24"/>
          <w:szCs w:val="24"/>
        </w:rPr>
        <w:t>Iraq</w:t>
      </w:r>
      <w:proofErr w:type="spellEnd"/>
      <w:r w:rsidRPr="00C1424A">
        <w:rPr>
          <w:rFonts w:ascii="Times New Roman" w:hAnsi="Times New Roman" w:cs="Times New Roman"/>
          <w:color w:val="000000" w:themeColor="text1"/>
          <w:sz w:val="24"/>
          <w:szCs w:val="24"/>
          <w:shd w:val="clear" w:color="auto" w:fill="FFFFFF"/>
        </w:rPr>
        <w:t>. </w:t>
      </w:r>
      <w:proofErr w:type="spellStart"/>
      <w:r w:rsidRPr="00C1424A">
        <w:rPr>
          <w:rFonts w:ascii="Times New Roman" w:hAnsi="Times New Roman" w:cs="Times New Roman"/>
          <w:i/>
          <w:iCs/>
          <w:color w:val="000000" w:themeColor="text1"/>
          <w:sz w:val="24"/>
          <w:szCs w:val="24"/>
          <w:shd w:val="clear" w:color="auto" w:fill="FFFFFF"/>
        </w:rPr>
        <w:t>Journal</w:t>
      </w:r>
      <w:proofErr w:type="spellEnd"/>
      <w:r w:rsidRPr="00C1424A">
        <w:rPr>
          <w:rFonts w:ascii="Times New Roman" w:hAnsi="Times New Roman" w:cs="Times New Roman"/>
          <w:i/>
          <w:iCs/>
          <w:color w:val="000000" w:themeColor="text1"/>
          <w:sz w:val="24"/>
          <w:szCs w:val="24"/>
          <w:shd w:val="clear" w:color="auto" w:fill="FFFFFF"/>
        </w:rPr>
        <w:t xml:space="preserve"> </w:t>
      </w:r>
      <w:proofErr w:type="spellStart"/>
      <w:r w:rsidRPr="00C1424A">
        <w:rPr>
          <w:rFonts w:ascii="Times New Roman" w:hAnsi="Times New Roman" w:cs="Times New Roman"/>
          <w:i/>
          <w:iCs/>
          <w:color w:val="000000" w:themeColor="text1"/>
          <w:sz w:val="24"/>
          <w:szCs w:val="24"/>
          <w:shd w:val="clear" w:color="auto" w:fill="FFFFFF"/>
        </w:rPr>
        <w:t>of</w:t>
      </w:r>
      <w:proofErr w:type="spellEnd"/>
      <w:r w:rsidRPr="00C1424A">
        <w:rPr>
          <w:rFonts w:ascii="Times New Roman" w:hAnsi="Times New Roman" w:cs="Times New Roman"/>
          <w:i/>
          <w:iCs/>
          <w:color w:val="000000" w:themeColor="text1"/>
          <w:sz w:val="24"/>
          <w:szCs w:val="24"/>
          <w:shd w:val="clear" w:color="auto" w:fill="FFFFFF"/>
        </w:rPr>
        <w:t xml:space="preserve"> </w:t>
      </w:r>
      <w:proofErr w:type="spellStart"/>
      <w:r w:rsidRPr="00C1424A">
        <w:rPr>
          <w:rFonts w:ascii="Times New Roman" w:hAnsi="Times New Roman" w:cs="Times New Roman"/>
          <w:i/>
          <w:iCs/>
          <w:color w:val="000000" w:themeColor="text1"/>
          <w:sz w:val="24"/>
          <w:szCs w:val="24"/>
          <w:shd w:val="clear" w:color="auto" w:fill="FFFFFF"/>
        </w:rPr>
        <w:t>Contemporary</w:t>
      </w:r>
      <w:proofErr w:type="spellEnd"/>
      <w:r w:rsidRPr="00C1424A">
        <w:rPr>
          <w:rFonts w:ascii="Times New Roman" w:hAnsi="Times New Roman" w:cs="Times New Roman"/>
          <w:i/>
          <w:iCs/>
          <w:color w:val="000000" w:themeColor="text1"/>
          <w:sz w:val="24"/>
          <w:szCs w:val="24"/>
          <w:shd w:val="clear" w:color="auto" w:fill="FFFFFF"/>
        </w:rPr>
        <w:t xml:space="preserve"> </w:t>
      </w:r>
      <w:proofErr w:type="spellStart"/>
      <w:r w:rsidRPr="00C1424A">
        <w:rPr>
          <w:rFonts w:ascii="Times New Roman" w:hAnsi="Times New Roman" w:cs="Times New Roman"/>
          <w:i/>
          <w:iCs/>
          <w:color w:val="000000" w:themeColor="text1"/>
          <w:sz w:val="24"/>
          <w:szCs w:val="24"/>
          <w:shd w:val="clear" w:color="auto" w:fill="FFFFFF"/>
        </w:rPr>
        <w:t>Issues</w:t>
      </w:r>
      <w:proofErr w:type="spellEnd"/>
      <w:r w:rsidRPr="00C1424A">
        <w:rPr>
          <w:rFonts w:ascii="Times New Roman" w:hAnsi="Times New Roman" w:cs="Times New Roman"/>
          <w:i/>
          <w:iCs/>
          <w:color w:val="000000" w:themeColor="text1"/>
          <w:sz w:val="24"/>
          <w:szCs w:val="24"/>
          <w:shd w:val="clear" w:color="auto" w:fill="FFFFFF"/>
        </w:rPr>
        <w:t xml:space="preserve"> in Business and </w:t>
      </w:r>
      <w:proofErr w:type="spellStart"/>
      <w:r w:rsidRPr="00C1424A">
        <w:rPr>
          <w:rFonts w:ascii="Times New Roman" w:hAnsi="Times New Roman" w:cs="Times New Roman"/>
          <w:i/>
          <w:iCs/>
          <w:color w:val="000000" w:themeColor="text1"/>
          <w:sz w:val="24"/>
          <w:szCs w:val="24"/>
          <w:shd w:val="clear" w:color="auto" w:fill="FFFFFF"/>
        </w:rPr>
        <w:t>Government</w:t>
      </w:r>
      <w:proofErr w:type="spellEnd"/>
      <w:r w:rsidRPr="00C1424A">
        <w:rPr>
          <w:rFonts w:ascii="Times New Roman" w:hAnsi="Times New Roman" w:cs="Times New Roman"/>
          <w:color w:val="000000" w:themeColor="text1"/>
          <w:sz w:val="24"/>
          <w:szCs w:val="24"/>
          <w:shd w:val="clear" w:color="auto" w:fill="FFFFFF"/>
        </w:rPr>
        <w:t>, </w:t>
      </w:r>
      <w:r w:rsidRPr="00C1424A">
        <w:rPr>
          <w:rFonts w:ascii="Times New Roman" w:hAnsi="Times New Roman" w:cs="Times New Roman"/>
          <w:i/>
          <w:iCs/>
          <w:color w:val="000000" w:themeColor="text1"/>
          <w:sz w:val="24"/>
          <w:szCs w:val="24"/>
          <w:shd w:val="clear" w:color="auto" w:fill="FFFFFF"/>
        </w:rPr>
        <w:t>27</w:t>
      </w:r>
      <w:r w:rsidRPr="00C1424A">
        <w:rPr>
          <w:rFonts w:ascii="Times New Roman" w:hAnsi="Times New Roman" w:cs="Times New Roman"/>
          <w:color w:val="000000" w:themeColor="text1"/>
          <w:sz w:val="24"/>
          <w:szCs w:val="24"/>
          <w:shd w:val="clear" w:color="auto" w:fill="FFFFFF"/>
        </w:rPr>
        <w:t> (6)</w:t>
      </w:r>
      <w:r w:rsidR="00A965CE" w:rsidRPr="00C1424A">
        <w:rPr>
          <w:rFonts w:ascii="Times New Roman" w:hAnsi="Times New Roman" w:cs="Times New Roman"/>
          <w:color w:val="000000" w:themeColor="text1"/>
          <w:sz w:val="24"/>
          <w:szCs w:val="24"/>
          <w:shd w:val="clear" w:color="auto" w:fill="FFFFFF"/>
        </w:rPr>
        <w:t>, 86</w:t>
      </w:r>
      <w:r w:rsidR="001A091E" w:rsidRPr="00C1424A">
        <w:rPr>
          <w:rFonts w:ascii="Times New Roman" w:hAnsi="Times New Roman" w:cs="Times New Roman"/>
          <w:color w:val="000000" w:themeColor="text1"/>
          <w:spacing w:val="-5"/>
          <w:sz w:val="24"/>
          <w:szCs w:val="24"/>
        </w:rPr>
        <w:t>–</w:t>
      </w:r>
      <w:r w:rsidR="00A965CE" w:rsidRPr="00C1424A">
        <w:rPr>
          <w:rFonts w:ascii="Times New Roman" w:hAnsi="Times New Roman" w:cs="Times New Roman"/>
          <w:color w:val="000000" w:themeColor="text1"/>
          <w:sz w:val="24"/>
          <w:szCs w:val="24"/>
          <w:shd w:val="clear" w:color="auto" w:fill="FFFFFF"/>
        </w:rPr>
        <w:t>98</w:t>
      </w:r>
      <w:r w:rsidRPr="00C1424A">
        <w:rPr>
          <w:rFonts w:ascii="Times New Roman" w:hAnsi="Times New Roman" w:cs="Times New Roman"/>
          <w:color w:val="000000" w:themeColor="text1"/>
          <w:sz w:val="24"/>
          <w:szCs w:val="24"/>
          <w:shd w:val="clear" w:color="auto" w:fill="FFFFFF"/>
        </w:rPr>
        <w:t>.</w:t>
      </w:r>
      <w:r w:rsidRPr="00C1424A">
        <w:rPr>
          <w:rFonts w:ascii="Times New Roman" w:hAnsi="Times New Roman" w:cs="Times New Roman"/>
          <w:color w:val="000000" w:themeColor="text1"/>
          <w:sz w:val="24"/>
          <w:szCs w:val="24"/>
        </w:rPr>
        <w:t xml:space="preserve">  Dostupné z: </w:t>
      </w:r>
      <w:hyperlink r:id="rId20" w:history="1">
        <w:r w:rsidRPr="00C1424A">
          <w:rPr>
            <w:rStyle w:val="Hypertextovodkaz"/>
            <w:rFonts w:ascii="Times New Roman" w:hAnsi="Times New Roman" w:cs="Times New Roman"/>
            <w:color w:val="000000" w:themeColor="text1"/>
            <w:sz w:val="24"/>
            <w:szCs w:val="24"/>
            <w:u w:val="none"/>
          </w:rPr>
          <w:t>https://www.cibgp.com/article_12071_0484d87b2c065f3347bd8c583130821d.pdf</w:t>
        </w:r>
      </w:hyperlink>
    </w:p>
    <w:p w14:paraId="10855708" w14:textId="77777777" w:rsidR="001B3834" w:rsidRPr="00C1424A" w:rsidRDefault="001B3834" w:rsidP="00D04277">
      <w:pPr>
        <w:autoSpaceDE w:val="0"/>
        <w:autoSpaceDN w:val="0"/>
        <w:adjustRightInd w:val="0"/>
        <w:spacing w:after="0" w:line="360" w:lineRule="auto"/>
        <w:jc w:val="both"/>
        <w:rPr>
          <w:rStyle w:val="Hypertextovodkaz"/>
          <w:rFonts w:ascii="Times New Roman" w:hAnsi="Times New Roman" w:cs="Times New Roman"/>
          <w:color w:val="000000" w:themeColor="text1"/>
          <w:sz w:val="24"/>
          <w:szCs w:val="24"/>
          <w:u w:val="none"/>
        </w:rPr>
      </w:pPr>
    </w:p>
    <w:p w14:paraId="736EB22E" w14:textId="7F0BEAB8" w:rsidR="004F150D" w:rsidRDefault="002747EA" w:rsidP="00D04277">
      <w:pPr>
        <w:spacing w:after="0" w:line="360" w:lineRule="auto"/>
        <w:jc w:val="both"/>
        <w:rPr>
          <w:rStyle w:val="Hypertextovodkaz"/>
          <w:rFonts w:ascii="Times New Roman" w:hAnsi="Times New Roman" w:cs="Times New Roman"/>
          <w:color w:val="000000" w:themeColor="text1"/>
          <w:spacing w:val="-5"/>
          <w:sz w:val="24"/>
          <w:szCs w:val="24"/>
          <w:u w:val="none"/>
        </w:rPr>
      </w:pPr>
      <w:r w:rsidRPr="00C1424A">
        <w:rPr>
          <w:rFonts w:ascii="Times New Roman" w:hAnsi="Times New Roman" w:cs="Times New Roman"/>
          <w:color w:val="000000" w:themeColor="text1"/>
          <w:spacing w:val="-5"/>
          <w:sz w:val="24"/>
          <w:szCs w:val="24"/>
        </w:rPr>
        <w:t xml:space="preserve">Al-Ali, N. (2005). </w:t>
      </w:r>
      <w:proofErr w:type="spellStart"/>
      <w:r w:rsidRPr="00C1424A">
        <w:rPr>
          <w:rFonts w:ascii="Times New Roman" w:hAnsi="Times New Roman" w:cs="Times New Roman"/>
          <w:color w:val="000000" w:themeColor="text1"/>
          <w:spacing w:val="-5"/>
          <w:sz w:val="24"/>
          <w:szCs w:val="24"/>
        </w:rPr>
        <w:t>Reconstructing</w:t>
      </w:r>
      <w:proofErr w:type="spellEnd"/>
      <w:r w:rsidRPr="00C1424A">
        <w:rPr>
          <w:rFonts w:ascii="Times New Roman" w:hAnsi="Times New Roman" w:cs="Times New Roman"/>
          <w:color w:val="000000" w:themeColor="text1"/>
          <w:spacing w:val="-5"/>
          <w:sz w:val="24"/>
          <w:szCs w:val="24"/>
        </w:rPr>
        <w:t xml:space="preserve"> Gender: </w:t>
      </w:r>
      <w:proofErr w:type="spellStart"/>
      <w:r w:rsidRPr="00C1424A">
        <w:rPr>
          <w:rFonts w:ascii="Times New Roman" w:hAnsi="Times New Roman" w:cs="Times New Roman"/>
          <w:color w:val="000000" w:themeColor="text1"/>
          <w:spacing w:val="-5"/>
          <w:sz w:val="24"/>
          <w:szCs w:val="24"/>
        </w:rPr>
        <w:t>Iraqi</w:t>
      </w:r>
      <w:proofErr w:type="spellEnd"/>
      <w:r w:rsidRPr="00C1424A">
        <w:rPr>
          <w:rFonts w:ascii="Times New Roman" w:hAnsi="Times New Roman" w:cs="Times New Roman"/>
          <w:color w:val="000000" w:themeColor="text1"/>
          <w:spacing w:val="-5"/>
          <w:sz w:val="24"/>
          <w:szCs w:val="24"/>
        </w:rPr>
        <w:t xml:space="preserve"> </w:t>
      </w:r>
      <w:proofErr w:type="spellStart"/>
      <w:r w:rsidRPr="00C1424A">
        <w:rPr>
          <w:rFonts w:ascii="Times New Roman" w:hAnsi="Times New Roman" w:cs="Times New Roman"/>
          <w:color w:val="000000" w:themeColor="text1"/>
          <w:spacing w:val="-5"/>
          <w:sz w:val="24"/>
          <w:szCs w:val="24"/>
        </w:rPr>
        <w:t>Women</w:t>
      </w:r>
      <w:proofErr w:type="spellEnd"/>
      <w:r w:rsidRPr="00C1424A">
        <w:rPr>
          <w:rFonts w:ascii="Times New Roman" w:hAnsi="Times New Roman" w:cs="Times New Roman"/>
          <w:color w:val="000000" w:themeColor="text1"/>
          <w:spacing w:val="-5"/>
          <w:sz w:val="24"/>
          <w:szCs w:val="24"/>
        </w:rPr>
        <w:t xml:space="preserve"> </w:t>
      </w:r>
      <w:proofErr w:type="spellStart"/>
      <w:r w:rsidRPr="00C1424A">
        <w:rPr>
          <w:rFonts w:ascii="Times New Roman" w:hAnsi="Times New Roman" w:cs="Times New Roman"/>
          <w:color w:val="000000" w:themeColor="text1"/>
          <w:spacing w:val="-5"/>
          <w:sz w:val="24"/>
          <w:szCs w:val="24"/>
        </w:rPr>
        <w:t>between</w:t>
      </w:r>
      <w:proofErr w:type="spellEnd"/>
      <w:r w:rsidRPr="00C1424A">
        <w:rPr>
          <w:rFonts w:ascii="Times New Roman" w:hAnsi="Times New Roman" w:cs="Times New Roman"/>
          <w:color w:val="000000" w:themeColor="text1"/>
          <w:spacing w:val="-5"/>
          <w:sz w:val="24"/>
          <w:szCs w:val="24"/>
        </w:rPr>
        <w:t xml:space="preserve"> </w:t>
      </w:r>
      <w:proofErr w:type="spellStart"/>
      <w:r w:rsidRPr="00C1424A">
        <w:rPr>
          <w:rFonts w:ascii="Times New Roman" w:hAnsi="Times New Roman" w:cs="Times New Roman"/>
          <w:color w:val="000000" w:themeColor="text1"/>
          <w:spacing w:val="-5"/>
          <w:sz w:val="24"/>
          <w:szCs w:val="24"/>
        </w:rPr>
        <w:t>Dictatorship</w:t>
      </w:r>
      <w:proofErr w:type="spellEnd"/>
      <w:r w:rsidRPr="00C1424A">
        <w:rPr>
          <w:rFonts w:ascii="Times New Roman" w:hAnsi="Times New Roman" w:cs="Times New Roman"/>
          <w:color w:val="000000" w:themeColor="text1"/>
          <w:spacing w:val="-5"/>
          <w:sz w:val="24"/>
          <w:szCs w:val="24"/>
        </w:rPr>
        <w:t xml:space="preserve">, </w:t>
      </w:r>
      <w:proofErr w:type="spellStart"/>
      <w:r w:rsidRPr="00C1424A">
        <w:rPr>
          <w:rFonts w:ascii="Times New Roman" w:hAnsi="Times New Roman" w:cs="Times New Roman"/>
          <w:color w:val="000000" w:themeColor="text1"/>
          <w:spacing w:val="-5"/>
          <w:sz w:val="24"/>
          <w:szCs w:val="24"/>
        </w:rPr>
        <w:t>War</w:t>
      </w:r>
      <w:proofErr w:type="spellEnd"/>
      <w:r w:rsidRPr="00C1424A">
        <w:rPr>
          <w:rFonts w:ascii="Times New Roman" w:hAnsi="Times New Roman" w:cs="Times New Roman"/>
          <w:color w:val="000000" w:themeColor="text1"/>
          <w:spacing w:val="-5"/>
          <w:sz w:val="24"/>
          <w:szCs w:val="24"/>
        </w:rPr>
        <w:t xml:space="preserve">, </w:t>
      </w:r>
      <w:proofErr w:type="spellStart"/>
      <w:r w:rsidRPr="00C1424A">
        <w:rPr>
          <w:rFonts w:ascii="Times New Roman" w:hAnsi="Times New Roman" w:cs="Times New Roman"/>
          <w:color w:val="000000" w:themeColor="text1"/>
          <w:spacing w:val="-5"/>
          <w:sz w:val="24"/>
          <w:szCs w:val="24"/>
        </w:rPr>
        <w:t>Sanctions</w:t>
      </w:r>
      <w:proofErr w:type="spellEnd"/>
      <w:r w:rsidRPr="00C1424A">
        <w:rPr>
          <w:rFonts w:ascii="Times New Roman" w:hAnsi="Times New Roman" w:cs="Times New Roman"/>
          <w:color w:val="000000" w:themeColor="text1"/>
          <w:spacing w:val="-5"/>
          <w:sz w:val="24"/>
          <w:szCs w:val="24"/>
        </w:rPr>
        <w:t xml:space="preserve"> and </w:t>
      </w:r>
      <w:proofErr w:type="spellStart"/>
      <w:r w:rsidRPr="00C1424A">
        <w:rPr>
          <w:rFonts w:ascii="Times New Roman" w:hAnsi="Times New Roman" w:cs="Times New Roman"/>
          <w:color w:val="000000" w:themeColor="text1"/>
          <w:spacing w:val="-5"/>
          <w:sz w:val="24"/>
          <w:szCs w:val="24"/>
        </w:rPr>
        <w:t>Occupation</w:t>
      </w:r>
      <w:proofErr w:type="spellEnd"/>
      <w:r w:rsidRPr="00C1424A">
        <w:rPr>
          <w:rFonts w:ascii="Times New Roman" w:hAnsi="Times New Roman" w:cs="Times New Roman"/>
          <w:color w:val="000000" w:themeColor="text1"/>
          <w:spacing w:val="-5"/>
          <w:sz w:val="24"/>
          <w:szCs w:val="24"/>
        </w:rPr>
        <w:t>. </w:t>
      </w:r>
      <w:proofErr w:type="spellStart"/>
      <w:r w:rsidRPr="00C1424A">
        <w:rPr>
          <w:rFonts w:ascii="Times New Roman" w:hAnsi="Times New Roman" w:cs="Times New Roman"/>
          <w:i/>
          <w:iCs/>
          <w:color w:val="000000" w:themeColor="text1"/>
          <w:spacing w:val="-5"/>
          <w:sz w:val="24"/>
          <w:szCs w:val="24"/>
        </w:rPr>
        <w:t>Third</w:t>
      </w:r>
      <w:proofErr w:type="spellEnd"/>
      <w:r w:rsidRPr="00C1424A">
        <w:rPr>
          <w:rFonts w:ascii="Times New Roman" w:hAnsi="Times New Roman" w:cs="Times New Roman"/>
          <w:i/>
          <w:iCs/>
          <w:color w:val="000000" w:themeColor="text1"/>
          <w:spacing w:val="-5"/>
          <w:sz w:val="24"/>
          <w:szCs w:val="24"/>
        </w:rPr>
        <w:t xml:space="preserve"> </w:t>
      </w:r>
      <w:proofErr w:type="spellStart"/>
      <w:r w:rsidRPr="00C1424A">
        <w:rPr>
          <w:rFonts w:ascii="Times New Roman" w:hAnsi="Times New Roman" w:cs="Times New Roman"/>
          <w:i/>
          <w:iCs/>
          <w:color w:val="000000" w:themeColor="text1"/>
          <w:spacing w:val="-5"/>
          <w:sz w:val="24"/>
          <w:szCs w:val="24"/>
        </w:rPr>
        <w:t>World</w:t>
      </w:r>
      <w:proofErr w:type="spellEnd"/>
      <w:r w:rsidRPr="00C1424A">
        <w:rPr>
          <w:rFonts w:ascii="Times New Roman" w:hAnsi="Times New Roman" w:cs="Times New Roman"/>
          <w:i/>
          <w:iCs/>
          <w:color w:val="000000" w:themeColor="text1"/>
          <w:spacing w:val="-5"/>
          <w:sz w:val="24"/>
          <w:szCs w:val="24"/>
        </w:rPr>
        <w:t xml:space="preserve"> </w:t>
      </w:r>
      <w:proofErr w:type="spellStart"/>
      <w:r w:rsidRPr="00C1424A">
        <w:rPr>
          <w:rFonts w:ascii="Times New Roman" w:hAnsi="Times New Roman" w:cs="Times New Roman"/>
          <w:i/>
          <w:iCs/>
          <w:color w:val="000000" w:themeColor="text1"/>
          <w:spacing w:val="-5"/>
          <w:sz w:val="24"/>
          <w:szCs w:val="24"/>
        </w:rPr>
        <w:t>Quarterly</w:t>
      </w:r>
      <w:proofErr w:type="spellEnd"/>
      <w:r w:rsidRPr="00C1424A">
        <w:rPr>
          <w:rFonts w:ascii="Times New Roman" w:hAnsi="Times New Roman" w:cs="Times New Roman"/>
          <w:color w:val="000000" w:themeColor="text1"/>
          <w:spacing w:val="-5"/>
          <w:sz w:val="24"/>
          <w:szCs w:val="24"/>
        </w:rPr>
        <w:t>, </w:t>
      </w:r>
      <w:r w:rsidRPr="00C1424A">
        <w:rPr>
          <w:rFonts w:ascii="Times New Roman" w:hAnsi="Times New Roman" w:cs="Times New Roman"/>
          <w:i/>
          <w:iCs/>
          <w:color w:val="000000" w:themeColor="text1"/>
          <w:spacing w:val="-5"/>
          <w:sz w:val="24"/>
          <w:szCs w:val="24"/>
        </w:rPr>
        <w:t>26</w:t>
      </w:r>
      <w:r w:rsidRPr="00C1424A">
        <w:rPr>
          <w:rFonts w:ascii="Times New Roman" w:hAnsi="Times New Roman" w:cs="Times New Roman"/>
          <w:color w:val="000000" w:themeColor="text1"/>
          <w:spacing w:val="-5"/>
          <w:sz w:val="24"/>
          <w:szCs w:val="24"/>
        </w:rPr>
        <w:t xml:space="preserve">(4/5), 739–758. Dostupné z: </w:t>
      </w:r>
      <w:hyperlink r:id="rId21" w:history="1">
        <w:r w:rsidRPr="00C1424A">
          <w:rPr>
            <w:rStyle w:val="Hypertextovodkaz"/>
            <w:rFonts w:ascii="Times New Roman" w:hAnsi="Times New Roman" w:cs="Times New Roman"/>
            <w:color w:val="000000" w:themeColor="text1"/>
            <w:spacing w:val="-5"/>
            <w:sz w:val="24"/>
            <w:szCs w:val="24"/>
            <w:u w:val="none"/>
          </w:rPr>
          <w:t>http://www.jstor.org/stable/3993718</w:t>
        </w:r>
      </w:hyperlink>
    </w:p>
    <w:p w14:paraId="07387ECC" w14:textId="77777777" w:rsidR="00802E82" w:rsidRDefault="00802E82" w:rsidP="00D04277">
      <w:pPr>
        <w:spacing w:after="0" w:line="360" w:lineRule="auto"/>
        <w:jc w:val="both"/>
        <w:rPr>
          <w:rStyle w:val="Hypertextovodkaz"/>
          <w:rFonts w:ascii="Times New Roman" w:hAnsi="Times New Roman" w:cs="Times New Roman"/>
          <w:color w:val="000000" w:themeColor="text1"/>
          <w:spacing w:val="-5"/>
          <w:sz w:val="24"/>
          <w:szCs w:val="24"/>
          <w:u w:val="none"/>
        </w:rPr>
      </w:pPr>
    </w:p>
    <w:p w14:paraId="037A7D1D" w14:textId="2F438DD4" w:rsidR="002747EA" w:rsidRDefault="002747EA" w:rsidP="00D04277">
      <w:pPr>
        <w:spacing w:after="0" w:line="360" w:lineRule="auto"/>
        <w:jc w:val="both"/>
        <w:rPr>
          <w:rStyle w:val="Hypertextovodkaz"/>
          <w:rFonts w:ascii="Times New Roman" w:hAnsi="Times New Roman" w:cs="Times New Roman"/>
          <w:color w:val="000000" w:themeColor="text1"/>
          <w:sz w:val="24"/>
          <w:szCs w:val="24"/>
          <w:u w:val="none"/>
        </w:rPr>
      </w:pPr>
      <w:r w:rsidRPr="00C1424A">
        <w:rPr>
          <w:rFonts w:ascii="Times New Roman" w:hAnsi="Times New Roman" w:cs="Times New Roman"/>
          <w:color w:val="000000" w:themeColor="text1"/>
          <w:sz w:val="24"/>
          <w:szCs w:val="24"/>
          <w:shd w:val="clear" w:color="auto" w:fill="FFFFFF"/>
        </w:rPr>
        <w:t xml:space="preserve">Al-Ali, N. </w:t>
      </w:r>
      <w:r w:rsidRPr="00C1424A">
        <w:rPr>
          <w:rStyle w:val="Datum1"/>
          <w:rFonts w:ascii="Times New Roman" w:hAnsi="Times New Roman" w:cs="Times New Roman"/>
          <w:color w:val="000000" w:themeColor="text1"/>
          <w:sz w:val="24"/>
          <w:szCs w:val="24"/>
          <w:shd w:val="clear" w:color="auto" w:fill="FFFFFF"/>
        </w:rPr>
        <w:t>(2008). </w:t>
      </w:r>
      <w:proofErr w:type="spellStart"/>
      <w:r w:rsidRPr="00C1424A">
        <w:rPr>
          <w:rFonts w:ascii="Times New Roman" w:hAnsi="Times New Roman" w:cs="Times New Roman"/>
          <w:color w:val="000000" w:themeColor="text1"/>
          <w:sz w:val="24"/>
          <w:szCs w:val="24"/>
        </w:rPr>
        <w:t>Iraqi</w:t>
      </w:r>
      <w:proofErr w:type="spellEnd"/>
      <w:r w:rsidRPr="00C1424A">
        <w:rPr>
          <w:rFonts w:ascii="Times New Roman" w:hAnsi="Times New Roman" w:cs="Times New Roman"/>
          <w:color w:val="000000" w:themeColor="text1"/>
          <w:sz w:val="24"/>
          <w:szCs w:val="24"/>
        </w:rPr>
        <w:t xml:space="preserve"> </w:t>
      </w:r>
      <w:proofErr w:type="spellStart"/>
      <w:r w:rsidRPr="00C1424A">
        <w:rPr>
          <w:rFonts w:ascii="Times New Roman" w:hAnsi="Times New Roman" w:cs="Times New Roman"/>
          <w:color w:val="000000" w:themeColor="text1"/>
          <w:sz w:val="24"/>
          <w:szCs w:val="24"/>
        </w:rPr>
        <w:t>Women</w:t>
      </w:r>
      <w:proofErr w:type="spellEnd"/>
      <w:r w:rsidRPr="00C1424A">
        <w:rPr>
          <w:rFonts w:ascii="Times New Roman" w:hAnsi="Times New Roman" w:cs="Times New Roman"/>
          <w:color w:val="000000" w:themeColor="text1"/>
          <w:sz w:val="24"/>
          <w:szCs w:val="24"/>
        </w:rPr>
        <w:t xml:space="preserve"> and Gender Relations: </w:t>
      </w:r>
      <w:proofErr w:type="spellStart"/>
      <w:r w:rsidRPr="00C1424A">
        <w:rPr>
          <w:rFonts w:ascii="Times New Roman" w:hAnsi="Times New Roman" w:cs="Times New Roman"/>
          <w:color w:val="000000" w:themeColor="text1"/>
          <w:sz w:val="24"/>
          <w:szCs w:val="24"/>
        </w:rPr>
        <w:t>Redefining</w:t>
      </w:r>
      <w:proofErr w:type="spellEnd"/>
      <w:r w:rsidRPr="00C1424A">
        <w:rPr>
          <w:rFonts w:ascii="Times New Roman" w:hAnsi="Times New Roman" w:cs="Times New Roman"/>
          <w:color w:val="000000" w:themeColor="text1"/>
          <w:sz w:val="24"/>
          <w:szCs w:val="24"/>
        </w:rPr>
        <w:t xml:space="preserve"> </w:t>
      </w:r>
      <w:proofErr w:type="spellStart"/>
      <w:r w:rsidRPr="00C1424A">
        <w:rPr>
          <w:rFonts w:ascii="Times New Roman" w:hAnsi="Times New Roman" w:cs="Times New Roman"/>
          <w:color w:val="000000" w:themeColor="text1"/>
          <w:sz w:val="24"/>
          <w:szCs w:val="24"/>
        </w:rPr>
        <w:t>Difference</w:t>
      </w:r>
      <w:proofErr w:type="spellEnd"/>
      <w:r w:rsidRPr="00C1424A">
        <w:rPr>
          <w:rStyle w:val="arttitle"/>
          <w:rFonts w:ascii="Times New Roman" w:hAnsi="Times New Roman" w:cs="Times New Roman"/>
          <w:color w:val="000000" w:themeColor="text1"/>
          <w:sz w:val="24"/>
          <w:szCs w:val="24"/>
          <w:shd w:val="clear" w:color="auto" w:fill="FFFFFF"/>
        </w:rPr>
        <w:t xml:space="preserve">. </w:t>
      </w:r>
      <w:proofErr w:type="spellStart"/>
      <w:r w:rsidRPr="00C1424A">
        <w:rPr>
          <w:rStyle w:val="serialtitle"/>
          <w:rFonts w:ascii="Times New Roman" w:hAnsi="Times New Roman" w:cs="Times New Roman"/>
          <w:i/>
          <w:iCs/>
          <w:color w:val="000000" w:themeColor="text1"/>
          <w:sz w:val="24"/>
          <w:szCs w:val="24"/>
          <w:shd w:val="clear" w:color="auto" w:fill="FFFFFF"/>
        </w:rPr>
        <w:t>British</w:t>
      </w:r>
      <w:proofErr w:type="spellEnd"/>
      <w:r w:rsidRPr="00C1424A">
        <w:rPr>
          <w:rStyle w:val="serialtitle"/>
          <w:rFonts w:ascii="Times New Roman" w:hAnsi="Times New Roman" w:cs="Times New Roman"/>
          <w:i/>
          <w:iCs/>
          <w:color w:val="000000" w:themeColor="text1"/>
          <w:sz w:val="24"/>
          <w:szCs w:val="24"/>
          <w:shd w:val="clear" w:color="auto" w:fill="FFFFFF"/>
        </w:rPr>
        <w:t xml:space="preserve"> </w:t>
      </w:r>
      <w:proofErr w:type="spellStart"/>
      <w:r w:rsidRPr="00C1424A">
        <w:rPr>
          <w:rStyle w:val="serialtitle"/>
          <w:rFonts w:ascii="Times New Roman" w:hAnsi="Times New Roman" w:cs="Times New Roman"/>
          <w:i/>
          <w:iCs/>
          <w:color w:val="000000" w:themeColor="text1"/>
          <w:sz w:val="24"/>
          <w:szCs w:val="24"/>
          <w:shd w:val="clear" w:color="auto" w:fill="FFFFFF"/>
        </w:rPr>
        <w:t>Journal</w:t>
      </w:r>
      <w:proofErr w:type="spellEnd"/>
      <w:r w:rsidRPr="00C1424A">
        <w:rPr>
          <w:rStyle w:val="serialtitle"/>
          <w:rFonts w:ascii="Times New Roman" w:hAnsi="Times New Roman" w:cs="Times New Roman"/>
          <w:i/>
          <w:iCs/>
          <w:color w:val="000000" w:themeColor="text1"/>
          <w:sz w:val="24"/>
          <w:szCs w:val="24"/>
          <w:shd w:val="clear" w:color="auto" w:fill="FFFFFF"/>
        </w:rPr>
        <w:t xml:space="preserve"> </w:t>
      </w:r>
      <w:proofErr w:type="spellStart"/>
      <w:r w:rsidRPr="00C1424A">
        <w:rPr>
          <w:rStyle w:val="serialtitle"/>
          <w:rFonts w:ascii="Times New Roman" w:hAnsi="Times New Roman" w:cs="Times New Roman"/>
          <w:i/>
          <w:iCs/>
          <w:color w:val="000000" w:themeColor="text1"/>
          <w:sz w:val="24"/>
          <w:szCs w:val="24"/>
          <w:shd w:val="clear" w:color="auto" w:fill="FFFFFF"/>
        </w:rPr>
        <w:t>of</w:t>
      </w:r>
      <w:proofErr w:type="spellEnd"/>
      <w:r w:rsidRPr="00C1424A">
        <w:rPr>
          <w:rStyle w:val="serialtitle"/>
          <w:rFonts w:ascii="Times New Roman" w:hAnsi="Times New Roman" w:cs="Times New Roman"/>
          <w:i/>
          <w:iCs/>
          <w:color w:val="000000" w:themeColor="text1"/>
          <w:sz w:val="24"/>
          <w:szCs w:val="24"/>
          <w:shd w:val="clear" w:color="auto" w:fill="FFFFFF"/>
        </w:rPr>
        <w:t xml:space="preserve"> </w:t>
      </w:r>
      <w:proofErr w:type="spellStart"/>
      <w:r w:rsidRPr="00C1424A">
        <w:rPr>
          <w:rStyle w:val="serialtitle"/>
          <w:rFonts w:ascii="Times New Roman" w:hAnsi="Times New Roman" w:cs="Times New Roman"/>
          <w:i/>
          <w:iCs/>
          <w:color w:val="000000" w:themeColor="text1"/>
          <w:sz w:val="24"/>
          <w:szCs w:val="24"/>
          <w:shd w:val="clear" w:color="auto" w:fill="FFFFFF"/>
        </w:rPr>
        <w:t>Middle</w:t>
      </w:r>
      <w:proofErr w:type="spellEnd"/>
      <w:r w:rsidRPr="00C1424A">
        <w:rPr>
          <w:rStyle w:val="serialtitle"/>
          <w:rFonts w:ascii="Times New Roman" w:hAnsi="Times New Roman" w:cs="Times New Roman"/>
          <w:i/>
          <w:iCs/>
          <w:color w:val="000000" w:themeColor="text1"/>
          <w:sz w:val="24"/>
          <w:szCs w:val="24"/>
          <w:shd w:val="clear" w:color="auto" w:fill="FFFFFF"/>
        </w:rPr>
        <w:t xml:space="preserve"> </w:t>
      </w:r>
      <w:proofErr w:type="spellStart"/>
      <w:r w:rsidRPr="00C1424A">
        <w:rPr>
          <w:rStyle w:val="serialtitle"/>
          <w:rFonts w:ascii="Times New Roman" w:hAnsi="Times New Roman" w:cs="Times New Roman"/>
          <w:i/>
          <w:iCs/>
          <w:color w:val="000000" w:themeColor="text1"/>
          <w:sz w:val="24"/>
          <w:szCs w:val="24"/>
          <w:shd w:val="clear" w:color="auto" w:fill="FFFFFF"/>
        </w:rPr>
        <w:t>Eastern</w:t>
      </w:r>
      <w:proofErr w:type="spellEnd"/>
      <w:r w:rsidRPr="00C1424A">
        <w:rPr>
          <w:rStyle w:val="serialtitle"/>
          <w:rFonts w:ascii="Times New Roman" w:hAnsi="Times New Roman" w:cs="Times New Roman"/>
          <w:i/>
          <w:iCs/>
          <w:color w:val="000000" w:themeColor="text1"/>
          <w:sz w:val="24"/>
          <w:szCs w:val="24"/>
          <w:shd w:val="clear" w:color="auto" w:fill="FFFFFF"/>
        </w:rPr>
        <w:t xml:space="preserve"> </w:t>
      </w:r>
      <w:proofErr w:type="spellStart"/>
      <w:r w:rsidRPr="00C1424A">
        <w:rPr>
          <w:rStyle w:val="serialtitle"/>
          <w:rFonts w:ascii="Times New Roman" w:hAnsi="Times New Roman" w:cs="Times New Roman"/>
          <w:i/>
          <w:iCs/>
          <w:color w:val="000000" w:themeColor="text1"/>
          <w:sz w:val="24"/>
          <w:szCs w:val="24"/>
          <w:shd w:val="clear" w:color="auto" w:fill="FFFFFF"/>
        </w:rPr>
        <w:t>Studies</w:t>
      </w:r>
      <w:proofErr w:type="spellEnd"/>
      <w:r w:rsidRPr="00C1424A">
        <w:rPr>
          <w:rStyle w:val="serialtitle"/>
          <w:rFonts w:ascii="Times New Roman" w:hAnsi="Times New Roman" w:cs="Times New Roman"/>
          <w:color w:val="000000" w:themeColor="text1"/>
          <w:sz w:val="24"/>
          <w:szCs w:val="24"/>
          <w:shd w:val="clear" w:color="auto" w:fill="FFFFFF"/>
        </w:rPr>
        <w:t>, </w:t>
      </w:r>
      <w:r w:rsidRPr="00C1424A">
        <w:rPr>
          <w:rStyle w:val="volumeissue"/>
          <w:rFonts w:ascii="Times New Roman" w:hAnsi="Times New Roman" w:cs="Times New Roman"/>
          <w:color w:val="000000" w:themeColor="text1"/>
          <w:sz w:val="24"/>
          <w:szCs w:val="24"/>
          <w:shd w:val="clear" w:color="auto" w:fill="FFFFFF"/>
        </w:rPr>
        <w:t>35</w:t>
      </w:r>
      <w:r w:rsidR="00195A4C">
        <w:rPr>
          <w:rStyle w:val="volumeissue"/>
          <w:rFonts w:ascii="Times New Roman" w:hAnsi="Times New Roman" w:cs="Times New Roman"/>
          <w:color w:val="000000" w:themeColor="text1"/>
          <w:sz w:val="24"/>
          <w:szCs w:val="24"/>
          <w:shd w:val="clear" w:color="auto" w:fill="FFFFFF"/>
        </w:rPr>
        <w:t>(</w:t>
      </w:r>
      <w:r w:rsidRPr="00C1424A">
        <w:rPr>
          <w:rStyle w:val="volumeissue"/>
          <w:rFonts w:ascii="Times New Roman" w:hAnsi="Times New Roman" w:cs="Times New Roman"/>
          <w:color w:val="000000" w:themeColor="text1"/>
          <w:sz w:val="24"/>
          <w:szCs w:val="24"/>
          <w:shd w:val="clear" w:color="auto" w:fill="FFFFFF"/>
        </w:rPr>
        <w:t>3</w:t>
      </w:r>
      <w:r w:rsidR="00195A4C">
        <w:rPr>
          <w:rStyle w:val="volumeissue"/>
          <w:rFonts w:ascii="Times New Roman" w:hAnsi="Times New Roman" w:cs="Times New Roman"/>
          <w:color w:val="000000" w:themeColor="text1"/>
          <w:sz w:val="24"/>
          <w:szCs w:val="24"/>
          <w:shd w:val="clear" w:color="auto" w:fill="FFFFFF"/>
        </w:rPr>
        <w:t>)</w:t>
      </w:r>
      <w:r w:rsidRPr="00C1424A">
        <w:rPr>
          <w:rStyle w:val="volumeissue"/>
          <w:rFonts w:ascii="Times New Roman" w:hAnsi="Times New Roman" w:cs="Times New Roman"/>
          <w:color w:val="000000" w:themeColor="text1"/>
          <w:sz w:val="24"/>
          <w:szCs w:val="24"/>
          <w:shd w:val="clear" w:color="auto" w:fill="FFFFFF"/>
        </w:rPr>
        <w:t>, </w:t>
      </w:r>
      <w:r w:rsidRPr="00C1424A">
        <w:rPr>
          <w:rStyle w:val="pagerange"/>
          <w:rFonts w:ascii="Times New Roman" w:hAnsi="Times New Roman" w:cs="Times New Roman"/>
          <w:color w:val="000000" w:themeColor="text1"/>
          <w:sz w:val="24"/>
          <w:szCs w:val="24"/>
          <w:shd w:val="clear" w:color="auto" w:fill="FFFFFF"/>
        </w:rPr>
        <w:t>405</w:t>
      </w:r>
      <w:r w:rsidR="00126B52" w:rsidRPr="00C1424A">
        <w:rPr>
          <w:rFonts w:ascii="Times New Roman" w:hAnsi="Times New Roman" w:cs="Times New Roman"/>
          <w:color w:val="000000" w:themeColor="text1"/>
          <w:spacing w:val="-5"/>
          <w:sz w:val="24"/>
          <w:szCs w:val="24"/>
        </w:rPr>
        <w:t>–</w:t>
      </w:r>
      <w:r w:rsidRPr="00C1424A">
        <w:rPr>
          <w:rStyle w:val="pagerange"/>
          <w:rFonts w:ascii="Times New Roman" w:hAnsi="Times New Roman" w:cs="Times New Roman"/>
          <w:color w:val="000000" w:themeColor="text1"/>
          <w:sz w:val="24"/>
          <w:szCs w:val="24"/>
          <w:shd w:val="clear" w:color="auto" w:fill="FFFFFF"/>
        </w:rPr>
        <w:t>418, </w:t>
      </w:r>
      <w:r w:rsidRPr="00C1424A">
        <w:rPr>
          <w:rStyle w:val="doilink"/>
          <w:rFonts w:ascii="Times New Roman" w:hAnsi="Times New Roman" w:cs="Times New Roman"/>
          <w:color w:val="000000" w:themeColor="text1"/>
          <w:sz w:val="24"/>
          <w:szCs w:val="24"/>
        </w:rPr>
        <w:t>DOI: </w:t>
      </w:r>
      <w:hyperlink r:id="rId22" w:history="1">
        <w:r w:rsidRPr="00C1424A">
          <w:rPr>
            <w:rStyle w:val="Hypertextovodkaz"/>
            <w:rFonts w:ascii="Times New Roman" w:hAnsi="Times New Roman" w:cs="Times New Roman"/>
            <w:color w:val="000000" w:themeColor="text1"/>
            <w:sz w:val="24"/>
            <w:szCs w:val="24"/>
            <w:u w:val="none"/>
          </w:rPr>
          <w:t>10.1080/13530190802525155</w:t>
        </w:r>
      </w:hyperlink>
    </w:p>
    <w:p w14:paraId="28B66064" w14:textId="77777777" w:rsidR="004F150D" w:rsidRPr="001B3834" w:rsidRDefault="004F150D" w:rsidP="00D04277">
      <w:pPr>
        <w:spacing w:after="0" w:line="360" w:lineRule="auto"/>
        <w:jc w:val="both"/>
        <w:rPr>
          <w:rFonts w:ascii="Times New Roman" w:hAnsi="Times New Roman" w:cs="Times New Roman"/>
          <w:color w:val="000000" w:themeColor="text1"/>
          <w:spacing w:val="-5"/>
          <w:sz w:val="24"/>
          <w:szCs w:val="24"/>
        </w:rPr>
      </w:pPr>
    </w:p>
    <w:p w14:paraId="0D1E6714" w14:textId="779CB245" w:rsidR="002747EA" w:rsidRDefault="002747EA" w:rsidP="00D04277">
      <w:pPr>
        <w:spacing w:after="0" w:line="360" w:lineRule="auto"/>
        <w:jc w:val="both"/>
        <w:rPr>
          <w:rStyle w:val="Hypertextovodkaz"/>
          <w:rFonts w:ascii="Times New Roman" w:hAnsi="Times New Roman" w:cs="Times New Roman"/>
          <w:color w:val="000000" w:themeColor="text1"/>
          <w:sz w:val="24"/>
          <w:szCs w:val="24"/>
          <w:u w:val="none"/>
          <w:shd w:val="clear" w:color="auto" w:fill="FFFFFF"/>
        </w:rPr>
      </w:pPr>
      <w:r w:rsidRPr="00C1424A">
        <w:rPr>
          <w:rFonts w:ascii="Times New Roman" w:hAnsi="Times New Roman" w:cs="Times New Roman"/>
          <w:color w:val="000000" w:themeColor="text1"/>
          <w:sz w:val="24"/>
          <w:szCs w:val="24"/>
          <w:shd w:val="clear" w:color="auto" w:fill="FFFFFF"/>
        </w:rPr>
        <w:t xml:space="preserve">Al-Ali, N., &amp; </w:t>
      </w:r>
      <w:proofErr w:type="spellStart"/>
      <w:r w:rsidRPr="00C1424A">
        <w:rPr>
          <w:rFonts w:ascii="Times New Roman" w:hAnsi="Times New Roman" w:cs="Times New Roman"/>
          <w:color w:val="000000" w:themeColor="text1"/>
          <w:sz w:val="24"/>
          <w:szCs w:val="24"/>
          <w:shd w:val="clear" w:color="auto" w:fill="FFFFFF"/>
        </w:rPr>
        <w:t>Pratt</w:t>
      </w:r>
      <w:proofErr w:type="spellEnd"/>
      <w:r w:rsidRPr="00C1424A">
        <w:rPr>
          <w:rFonts w:ascii="Times New Roman" w:hAnsi="Times New Roman" w:cs="Times New Roman"/>
          <w:color w:val="000000" w:themeColor="text1"/>
          <w:sz w:val="24"/>
          <w:szCs w:val="24"/>
          <w:shd w:val="clear" w:color="auto" w:fill="FFFFFF"/>
        </w:rPr>
        <w:t xml:space="preserve">, N. (2006). </w:t>
      </w:r>
      <w:proofErr w:type="spellStart"/>
      <w:r w:rsidRPr="00C1424A">
        <w:rPr>
          <w:rFonts w:ascii="Times New Roman" w:hAnsi="Times New Roman" w:cs="Times New Roman"/>
          <w:i/>
          <w:iCs/>
          <w:color w:val="000000" w:themeColor="text1"/>
          <w:sz w:val="24"/>
          <w:szCs w:val="24"/>
          <w:shd w:val="clear" w:color="auto" w:fill="FFFFFF"/>
        </w:rPr>
        <w:t>Women</w:t>
      </w:r>
      <w:proofErr w:type="spellEnd"/>
      <w:r w:rsidRPr="00C1424A">
        <w:rPr>
          <w:rFonts w:ascii="Times New Roman" w:hAnsi="Times New Roman" w:cs="Times New Roman"/>
          <w:i/>
          <w:iCs/>
          <w:color w:val="000000" w:themeColor="text1"/>
          <w:sz w:val="24"/>
          <w:szCs w:val="24"/>
          <w:shd w:val="clear" w:color="auto" w:fill="FFFFFF"/>
        </w:rPr>
        <w:t xml:space="preserve"> in </w:t>
      </w:r>
      <w:proofErr w:type="spellStart"/>
      <w:r w:rsidRPr="00C1424A">
        <w:rPr>
          <w:rFonts w:ascii="Times New Roman" w:hAnsi="Times New Roman" w:cs="Times New Roman"/>
          <w:i/>
          <w:iCs/>
          <w:color w:val="000000" w:themeColor="text1"/>
          <w:sz w:val="24"/>
          <w:szCs w:val="24"/>
          <w:shd w:val="clear" w:color="auto" w:fill="FFFFFF"/>
        </w:rPr>
        <w:t>Iraq</w:t>
      </w:r>
      <w:proofErr w:type="spellEnd"/>
      <w:r w:rsidRPr="00C1424A">
        <w:rPr>
          <w:rFonts w:ascii="Times New Roman" w:hAnsi="Times New Roman" w:cs="Times New Roman"/>
          <w:i/>
          <w:iCs/>
          <w:color w:val="000000" w:themeColor="text1"/>
          <w:sz w:val="24"/>
          <w:szCs w:val="24"/>
          <w:shd w:val="clear" w:color="auto" w:fill="FFFFFF"/>
        </w:rPr>
        <w:t xml:space="preserve">: </w:t>
      </w:r>
      <w:proofErr w:type="spellStart"/>
      <w:r w:rsidRPr="00C1424A">
        <w:rPr>
          <w:rFonts w:ascii="Times New Roman" w:hAnsi="Times New Roman" w:cs="Times New Roman"/>
          <w:i/>
          <w:iCs/>
          <w:color w:val="000000" w:themeColor="text1"/>
          <w:sz w:val="24"/>
          <w:szCs w:val="24"/>
          <w:shd w:val="clear" w:color="auto" w:fill="FFFFFF"/>
        </w:rPr>
        <w:t>Beyond</w:t>
      </w:r>
      <w:proofErr w:type="spellEnd"/>
      <w:r w:rsidRPr="00C1424A">
        <w:rPr>
          <w:rFonts w:ascii="Times New Roman" w:hAnsi="Times New Roman" w:cs="Times New Roman"/>
          <w:i/>
          <w:iCs/>
          <w:color w:val="000000" w:themeColor="text1"/>
          <w:sz w:val="24"/>
          <w:szCs w:val="24"/>
          <w:shd w:val="clear" w:color="auto" w:fill="FFFFFF"/>
        </w:rPr>
        <w:t xml:space="preserve"> </w:t>
      </w:r>
      <w:proofErr w:type="spellStart"/>
      <w:r w:rsidRPr="00C1424A">
        <w:rPr>
          <w:rFonts w:ascii="Times New Roman" w:hAnsi="Times New Roman" w:cs="Times New Roman"/>
          <w:i/>
          <w:iCs/>
          <w:color w:val="000000" w:themeColor="text1"/>
          <w:sz w:val="24"/>
          <w:szCs w:val="24"/>
          <w:shd w:val="clear" w:color="auto" w:fill="FFFFFF"/>
        </w:rPr>
        <w:t>the</w:t>
      </w:r>
      <w:proofErr w:type="spellEnd"/>
      <w:r w:rsidRPr="00C1424A">
        <w:rPr>
          <w:rFonts w:ascii="Times New Roman" w:hAnsi="Times New Roman" w:cs="Times New Roman"/>
          <w:i/>
          <w:iCs/>
          <w:color w:val="000000" w:themeColor="text1"/>
          <w:sz w:val="24"/>
          <w:szCs w:val="24"/>
          <w:shd w:val="clear" w:color="auto" w:fill="FFFFFF"/>
        </w:rPr>
        <w:t xml:space="preserve"> </w:t>
      </w:r>
      <w:proofErr w:type="spellStart"/>
      <w:r w:rsidRPr="00C1424A">
        <w:rPr>
          <w:rFonts w:ascii="Times New Roman" w:hAnsi="Times New Roman" w:cs="Times New Roman"/>
          <w:i/>
          <w:iCs/>
          <w:color w:val="000000" w:themeColor="text1"/>
          <w:sz w:val="24"/>
          <w:szCs w:val="24"/>
          <w:shd w:val="clear" w:color="auto" w:fill="FFFFFF"/>
        </w:rPr>
        <w:t>Rhetoric</w:t>
      </w:r>
      <w:proofErr w:type="spellEnd"/>
      <w:r w:rsidRPr="00C1424A">
        <w:rPr>
          <w:rFonts w:ascii="Times New Roman" w:hAnsi="Times New Roman" w:cs="Times New Roman"/>
          <w:color w:val="000000" w:themeColor="text1"/>
          <w:sz w:val="24"/>
          <w:szCs w:val="24"/>
          <w:shd w:val="clear" w:color="auto" w:fill="FFFFFF"/>
        </w:rPr>
        <w:t xml:space="preserve">. Dostupné z: </w:t>
      </w:r>
      <w:hyperlink r:id="rId23" w:history="1">
        <w:r w:rsidRPr="00C1424A">
          <w:rPr>
            <w:rStyle w:val="Hypertextovodkaz"/>
            <w:rFonts w:ascii="Times New Roman" w:hAnsi="Times New Roman" w:cs="Times New Roman"/>
            <w:color w:val="000000" w:themeColor="text1"/>
            <w:sz w:val="24"/>
            <w:szCs w:val="24"/>
            <w:u w:val="none"/>
            <w:shd w:val="clear" w:color="auto" w:fill="FFFFFF"/>
          </w:rPr>
          <w:t>https://eprints.soas.ac.uk/4863/1/MERIParticleSummer06.pdf</w:t>
        </w:r>
      </w:hyperlink>
    </w:p>
    <w:p w14:paraId="516FE804" w14:textId="77777777" w:rsidR="004F150D" w:rsidRPr="00C1424A" w:rsidRDefault="004F150D" w:rsidP="00D04277">
      <w:pPr>
        <w:spacing w:after="0" w:line="360" w:lineRule="auto"/>
        <w:jc w:val="both"/>
        <w:rPr>
          <w:rStyle w:val="Hypertextovodkaz"/>
          <w:rFonts w:ascii="Times New Roman" w:hAnsi="Times New Roman" w:cs="Times New Roman"/>
          <w:color w:val="000000" w:themeColor="text1"/>
          <w:sz w:val="24"/>
          <w:szCs w:val="24"/>
          <w:u w:val="none"/>
          <w:shd w:val="clear" w:color="auto" w:fill="FFFFFF"/>
        </w:rPr>
      </w:pPr>
    </w:p>
    <w:p w14:paraId="62651DD1" w14:textId="1D650598" w:rsidR="002747EA" w:rsidRDefault="002747EA" w:rsidP="00D04277">
      <w:pPr>
        <w:spacing w:after="0" w:line="360" w:lineRule="auto"/>
        <w:jc w:val="both"/>
        <w:rPr>
          <w:rStyle w:val="Hypertextovodkaz"/>
          <w:rFonts w:ascii="Times New Roman" w:hAnsi="Times New Roman" w:cs="Times New Roman"/>
          <w:color w:val="000000" w:themeColor="text1"/>
          <w:sz w:val="24"/>
          <w:szCs w:val="24"/>
          <w:u w:val="none"/>
        </w:rPr>
      </w:pPr>
      <w:r w:rsidRPr="00C1424A">
        <w:rPr>
          <w:rFonts w:ascii="Times New Roman" w:hAnsi="Times New Roman" w:cs="Times New Roman"/>
          <w:color w:val="000000" w:themeColor="text1"/>
          <w:sz w:val="24"/>
          <w:szCs w:val="24"/>
        </w:rPr>
        <w:lastRenderedPageBreak/>
        <w:t xml:space="preserve">Alexandra, K. (2007). </w:t>
      </w:r>
      <w:proofErr w:type="spellStart"/>
      <w:r w:rsidRPr="00C1424A">
        <w:rPr>
          <w:rFonts w:ascii="Times New Roman" w:hAnsi="Times New Roman" w:cs="Times New Roman"/>
          <w:i/>
          <w:iCs/>
          <w:color w:val="000000" w:themeColor="text1"/>
          <w:sz w:val="24"/>
          <w:szCs w:val="24"/>
        </w:rPr>
        <w:t>After</w:t>
      </w:r>
      <w:proofErr w:type="spellEnd"/>
      <w:r w:rsidRPr="00C1424A">
        <w:rPr>
          <w:rFonts w:ascii="Times New Roman" w:hAnsi="Times New Roman" w:cs="Times New Roman"/>
          <w:i/>
          <w:iCs/>
          <w:color w:val="000000" w:themeColor="text1"/>
          <w:sz w:val="24"/>
          <w:szCs w:val="24"/>
        </w:rPr>
        <w:t xml:space="preserve"> </w:t>
      </w:r>
      <w:proofErr w:type="spellStart"/>
      <w:r w:rsidRPr="00C1424A">
        <w:rPr>
          <w:rFonts w:ascii="Times New Roman" w:hAnsi="Times New Roman" w:cs="Times New Roman"/>
          <w:i/>
          <w:iCs/>
          <w:color w:val="000000" w:themeColor="text1"/>
          <w:sz w:val="24"/>
          <w:szCs w:val="24"/>
        </w:rPr>
        <w:t>the</w:t>
      </w:r>
      <w:proofErr w:type="spellEnd"/>
      <w:r w:rsidRPr="00C1424A">
        <w:rPr>
          <w:rFonts w:ascii="Times New Roman" w:hAnsi="Times New Roman" w:cs="Times New Roman"/>
          <w:i/>
          <w:iCs/>
          <w:color w:val="000000" w:themeColor="text1"/>
          <w:sz w:val="24"/>
          <w:szCs w:val="24"/>
        </w:rPr>
        <w:t xml:space="preserve"> </w:t>
      </w:r>
      <w:proofErr w:type="spellStart"/>
      <w:r w:rsidRPr="00C1424A">
        <w:rPr>
          <w:rFonts w:ascii="Times New Roman" w:hAnsi="Times New Roman" w:cs="Times New Roman"/>
          <w:i/>
          <w:iCs/>
          <w:color w:val="000000" w:themeColor="text1"/>
          <w:sz w:val="24"/>
          <w:szCs w:val="24"/>
        </w:rPr>
        <w:t>Invasion</w:t>
      </w:r>
      <w:proofErr w:type="spellEnd"/>
      <w:r w:rsidRPr="00C1424A">
        <w:rPr>
          <w:rFonts w:ascii="Times New Roman" w:hAnsi="Times New Roman" w:cs="Times New Roman"/>
          <w:i/>
          <w:iCs/>
          <w:color w:val="000000" w:themeColor="text1"/>
          <w:sz w:val="24"/>
          <w:szCs w:val="24"/>
        </w:rPr>
        <w:t xml:space="preserve">: An Outlook on </w:t>
      </w:r>
      <w:proofErr w:type="spellStart"/>
      <w:r w:rsidRPr="00C1424A">
        <w:rPr>
          <w:rFonts w:ascii="Times New Roman" w:hAnsi="Times New Roman" w:cs="Times New Roman"/>
          <w:i/>
          <w:iCs/>
          <w:color w:val="000000" w:themeColor="text1"/>
          <w:sz w:val="24"/>
          <w:szCs w:val="24"/>
        </w:rPr>
        <w:t>the</w:t>
      </w:r>
      <w:proofErr w:type="spellEnd"/>
      <w:r w:rsidRPr="00C1424A">
        <w:rPr>
          <w:rFonts w:ascii="Times New Roman" w:hAnsi="Times New Roman" w:cs="Times New Roman"/>
          <w:i/>
          <w:iCs/>
          <w:color w:val="000000" w:themeColor="text1"/>
          <w:sz w:val="24"/>
          <w:szCs w:val="24"/>
        </w:rPr>
        <w:t xml:space="preserve"> Futur, </w:t>
      </w:r>
      <w:r w:rsidRPr="00C1424A">
        <w:rPr>
          <w:rFonts w:ascii="Times New Roman" w:hAnsi="Times New Roman" w:cs="Times New Roman"/>
          <w:color w:val="000000" w:themeColor="text1"/>
          <w:sz w:val="24"/>
          <w:szCs w:val="24"/>
        </w:rPr>
        <w:t>8</w:t>
      </w:r>
      <w:r w:rsidR="00126B52" w:rsidRPr="00C1424A">
        <w:rPr>
          <w:rFonts w:ascii="Times New Roman" w:hAnsi="Times New Roman" w:cs="Times New Roman"/>
          <w:color w:val="000000" w:themeColor="text1"/>
          <w:spacing w:val="-5"/>
          <w:sz w:val="24"/>
          <w:szCs w:val="24"/>
        </w:rPr>
        <w:t>–</w:t>
      </w:r>
      <w:r w:rsidRPr="00C1424A">
        <w:rPr>
          <w:rFonts w:ascii="Times New Roman" w:hAnsi="Times New Roman" w:cs="Times New Roman"/>
          <w:color w:val="000000" w:themeColor="text1"/>
          <w:sz w:val="24"/>
          <w:szCs w:val="24"/>
        </w:rPr>
        <w:t xml:space="preserve">14. Dostupné z: </w:t>
      </w:r>
      <w:hyperlink r:id="rId24" w:history="1">
        <w:r w:rsidRPr="00C1424A">
          <w:rPr>
            <w:rStyle w:val="Hypertextovodkaz"/>
            <w:rFonts w:ascii="Times New Roman" w:hAnsi="Times New Roman" w:cs="Times New Roman"/>
            <w:color w:val="000000" w:themeColor="text1"/>
            <w:sz w:val="24"/>
            <w:szCs w:val="24"/>
            <w:u w:val="none"/>
          </w:rPr>
          <w:t>https://hilo.hawaii.edu/campuscenter/hohonu/volumes/documents/Vol07x02AfterTheInvasion.pdf</w:t>
        </w:r>
      </w:hyperlink>
    </w:p>
    <w:p w14:paraId="47945583" w14:textId="77777777" w:rsidR="00802E82" w:rsidRPr="00C1424A" w:rsidRDefault="00802E82" w:rsidP="00D04277">
      <w:pPr>
        <w:spacing w:after="0" w:line="360" w:lineRule="auto"/>
        <w:jc w:val="both"/>
        <w:rPr>
          <w:rFonts w:ascii="Times New Roman" w:hAnsi="Times New Roman" w:cs="Times New Roman"/>
          <w:color w:val="000000" w:themeColor="text1"/>
          <w:sz w:val="24"/>
          <w:szCs w:val="24"/>
        </w:rPr>
      </w:pPr>
    </w:p>
    <w:p w14:paraId="5C35B391" w14:textId="0E1668E7" w:rsidR="002747EA" w:rsidRDefault="006A4887" w:rsidP="00D04277">
      <w:pPr>
        <w:spacing w:after="0" w:line="360" w:lineRule="auto"/>
        <w:jc w:val="both"/>
        <w:rPr>
          <w:rFonts w:ascii="Times New Roman" w:hAnsi="Times New Roman" w:cs="Times New Roman"/>
          <w:color w:val="000000" w:themeColor="text1"/>
          <w:sz w:val="24"/>
          <w:szCs w:val="24"/>
        </w:rPr>
      </w:pPr>
      <w:hyperlink r:id="rId25" w:tgtFrame="_blank" w:history="1">
        <w:r w:rsidR="002747EA" w:rsidRPr="00C1424A">
          <w:rPr>
            <w:rStyle w:val="Hypertextovodkaz"/>
            <w:rFonts w:ascii="Times New Roman" w:hAnsi="Times New Roman" w:cs="Times New Roman"/>
            <w:color w:val="000000" w:themeColor="text1"/>
            <w:sz w:val="24"/>
            <w:szCs w:val="24"/>
            <w:u w:val="none"/>
            <w:bdr w:val="none" w:sz="0" w:space="0" w:color="auto" w:frame="1"/>
          </w:rPr>
          <w:t>Al-Salhy</w:t>
        </w:r>
      </w:hyperlink>
      <w:r w:rsidR="002747EA" w:rsidRPr="00C1424A">
        <w:rPr>
          <w:rFonts w:ascii="Times New Roman" w:hAnsi="Times New Roman" w:cs="Times New Roman"/>
          <w:color w:val="000000" w:themeColor="text1"/>
          <w:sz w:val="24"/>
          <w:szCs w:val="24"/>
        </w:rPr>
        <w:t>, S</w:t>
      </w:r>
      <w:r w:rsidR="0088513C">
        <w:rPr>
          <w:rFonts w:ascii="Times New Roman" w:hAnsi="Times New Roman" w:cs="Times New Roman"/>
          <w:color w:val="000000" w:themeColor="text1"/>
          <w:sz w:val="24"/>
          <w:szCs w:val="24"/>
        </w:rPr>
        <w:t>.,</w:t>
      </w:r>
      <w:r w:rsidR="002747EA" w:rsidRPr="00C1424A">
        <w:rPr>
          <w:rFonts w:ascii="Times New Roman" w:hAnsi="Times New Roman" w:cs="Times New Roman"/>
          <w:color w:val="000000" w:themeColor="text1"/>
          <w:sz w:val="24"/>
          <w:szCs w:val="24"/>
        </w:rPr>
        <w:t xml:space="preserve"> &amp; </w:t>
      </w:r>
      <w:hyperlink r:id="rId26" w:tgtFrame="_blank" w:history="1">
        <w:r w:rsidR="002747EA" w:rsidRPr="00C1424A">
          <w:rPr>
            <w:rStyle w:val="Hypertextovodkaz"/>
            <w:rFonts w:ascii="Times New Roman" w:hAnsi="Times New Roman" w:cs="Times New Roman"/>
            <w:color w:val="000000" w:themeColor="text1"/>
            <w:sz w:val="24"/>
            <w:szCs w:val="24"/>
            <w:u w:val="none"/>
            <w:bdr w:val="none" w:sz="0" w:space="0" w:color="auto" w:frame="1"/>
          </w:rPr>
          <w:t>Coles</w:t>
        </w:r>
      </w:hyperlink>
      <w:r w:rsidR="002747EA" w:rsidRPr="00C1424A">
        <w:rPr>
          <w:rFonts w:ascii="Times New Roman" w:hAnsi="Times New Roman" w:cs="Times New Roman"/>
          <w:color w:val="000000" w:themeColor="text1"/>
          <w:sz w:val="24"/>
          <w:szCs w:val="24"/>
        </w:rPr>
        <w:t xml:space="preserve"> I. (2013). </w:t>
      </w:r>
      <w:proofErr w:type="spellStart"/>
      <w:r w:rsidR="002747EA" w:rsidRPr="00C1424A">
        <w:rPr>
          <w:rFonts w:ascii="Times New Roman" w:hAnsi="Times New Roman" w:cs="Times New Roman"/>
          <w:i/>
          <w:iCs/>
          <w:color w:val="000000" w:themeColor="text1"/>
          <w:sz w:val="24"/>
          <w:szCs w:val="24"/>
        </w:rPr>
        <w:t>Iraq</w:t>
      </w:r>
      <w:proofErr w:type="spellEnd"/>
      <w:r w:rsidR="002747EA" w:rsidRPr="00C1424A">
        <w:rPr>
          <w:rFonts w:ascii="Times New Roman" w:hAnsi="Times New Roman" w:cs="Times New Roman"/>
          <w:i/>
          <w:iCs/>
          <w:color w:val="000000" w:themeColor="text1"/>
          <w:sz w:val="24"/>
          <w:szCs w:val="24"/>
        </w:rPr>
        <w:t xml:space="preserve"> </w:t>
      </w:r>
      <w:proofErr w:type="spellStart"/>
      <w:r w:rsidR="002747EA" w:rsidRPr="00C1424A">
        <w:rPr>
          <w:rFonts w:ascii="Times New Roman" w:hAnsi="Times New Roman" w:cs="Times New Roman"/>
          <w:i/>
          <w:iCs/>
          <w:color w:val="000000" w:themeColor="text1"/>
          <w:sz w:val="24"/>
          <w:szCs w:val="24"/>
        </w:rPr>
        <w:t>women</w:t>
      </w:r>
      <w:proofErr w:type="spellEnd"/>
      <w:r w:rsidR="002747EA" w:rsidRPr="00C1424A">
        <w:rPr>
          <w:rFonts w:ascii="Times New Roman" w:hAnsi="Times New Roman" w:cs="Times New Roman"/>
          <w:i/>
          <w:iCs/>
          <w:color w:val="000000" w:themeColor="text1"/>
          <w:sz w:val="24"/>
          <w:szCs w:val="24"/>
        </w:rPr>
        <w:t xml:space="preserve"> </w:t>
      </w:r>
      <w:proofErr w:type="spellStart"/>
      <w:r w:rsidR="002747EA" w:rsidRPr="00C1424A">
        <w:rPr>
          <w:rFonts w:ascii="Times New Roman" w:hAnsi="Times New Roman" w:cs="Times New Roman"/>
          <w:i/>
          <w:iCs/>
          <w:color w:val="000000" w:themeColor="text1"/>
          <w:sz w:val="24"/>
          <w:szCs w:val="24"/>
        </w:rPr>
        <w:t>lament</w:t>
      </w:r>
      <w:proofErr w:type="spellEnd"/>
      <w:r w:rsidR="002747EA" w:rsidRPr="00C1424A">
        <w:rPr>
          <w:rFonts w:ascii="Times New Roman" w:hAnsi="Times New Roman" w:cs="Times New Roman"/>
          <w:i/>
          <w:iCs/>
          <w:color w:val="000000" w:themeColor="text1"/>
          <w:sz w:val="24"/>
          <w:szCs w:val="24"/>
        </w:rPr>
        <w:t xml:space="preserve"> </w:t>
      </w:r>
      <w:proofErr w:type="spellStart"/>
      <w:r w:rsidR="002747EA" w:rsidRPr="00C1424A">
        <w:rPr>
          <w:rFonts w:ascii="Times New Roman" w:hAnsi="Times New Roman" w:cs="Times New Roman"/>
          <w:i/>
          <w:iCs/>
          <w:color w:val="000000" w:themeColor="text1"/>
          <w:sz w:val="24"/>
          <w:szCs w:val="24"/>
        </w:rPr>
        <w:t>costs</w:t>
      </w:r>
      <w:proofErr w:type="spellEnd"/>
      <w:r w:rsidR="002747EA" w:rsidRPr="00C1424A">
        <w:rPr>
          <w:rFonts w:ascii="Times New Roman" w:hAnsi="Times New Roman" w:cs="Times New Roman"/>
          <w:i/>
          <w:iCs/>
          <w:color w:val="000000" w:themeColor="text1"/>
          <w:sz w:val="24"/>
          <w:szCs w:val="24"/>
        </w:rPr>
        <w:t xml:space="preserve"> </w:t>
      </w:r>
      <w:proofErr w:type="spellStart"/>
      <w:r w:rsidR="002747EA" w:rsidRPr="00C1424A">
        <w:rPr>
          <w:rFonts w:ascii="Times New Roman" w:hAnsi="Times New Roman" w:cs="Times New Roman"/>
          <w:i/>
          <w:iCs/>
          <w:color w:val="000000" w:themeColor="text1"/>
          <w:sz w:val="24"/>
          <w:szCs w:val="24"/>
        </w:rPr>
        <w:t>of</w:t>
      </w:r>
      <w:proofErr w:type="spellEnd"/>
      <w:r w:rsidR="002747EA" w:rsidRPr="00C1424A">
        <w:rPr>
          <w:rFonts w:ascii="Times New Roman" w:hAnsi="Times New Roman" w:cs="Times New Roman"/>
          <w:i/>
          <w:iCs/>
          <w:color w:val="000000" w:themeColor="text1"/>
          <w:sz w:val="24"/>
          <w:szCs w:val="24"/>
        </w:rPr>
        <w:t xml:space="preserve"> U.S. </w:t>
      </w:r>
      <w:proofErr w:type="spellStart"/>
      <w:r w:rsidR="002747EA" w:rsidRPr="00C1424A">
        <w:rPr>
          <w:rFonts w:ascii="Times New Roman" w:hAnsi="Times New Roman" w:cs="Times New Roman"/>
          <w:i/>
          <w:iCs/>
          <w:color w:val="000000" w:themeColor="text1"/>
          <w:sz w:val="24"/>
          <w:szCs w:val="24"/>
        </w:rPr>
        <w:t>invasion</w:t>
      </w:r>
      <w:proofErr w:type="spellEnd"/>
      <w:r w:rsidR="002747EA" w:rsidRPr="00C1424A">
        <w:rPr>
          <w:rFonts w:ascii="Times New Roman" w:hAnsi="Times New Roman" w:cs="Times New Roman"/>
          <w:color w:val="000000" w:themeColor="text1"/>
          <w:sz w:val="24"/>
          <w:szCs w:val="24"/>
        </w:rPr>
        <w:t xml:space="preserve"> (online).  Dostupné z: </w:t>
      </w:r>
      <w:hyperlink r:id="rId27" w:history="1">
        <w:r w:rsidR="002747EA" w:rsidRPr="00C1424A">
          <w:rPr>
            <w:rStyle w:val="Hypertextovodkaz"/>
            <w:rFonts w:ascii="Times New Roman" w:hAnsi="Times New Roman" w:cs="Times New Roman"/>
            <w:color w:val="000000" w:themeColor="text1"/>
            <w:sz w:val="24"/>
            <w:szCs w:val="24"/>
            <w:u w:val="none"/>
          </w:rPr>
          <w:t>https://www.reuters.com/article/us-arab-women-iraq-idUSBRE9AB00J20131112</w:t>
        </w:r>
      </w:hyperlink>
      <w:r w:rsidR="002747EA" w:rsidRPr="00C1424A">
        <w:rPr>
          <w:rFonts w:ascii="Times New Roman" w:hAnsi="Times New Roman" w:cs="Times New Roman"/>
          <w:color w:val="000000" w:themeColor="text1"/>
          <w:sz w:val="24"/>
          <w:szCs w:val="24"/>
        </w:rPr>
        <w:t xml:space="preserve"> (15.03. 2023)</w:t>
      </w:r>
    </w:p>
    <w:p w14:paraId="66FC954E" w14:textId="77777777" w:rsidR="00802E82" w:rsidRDefault="00802E82" w:rsidP="00D04277">
      <w:pPr>
        <w:spacing w:after="0" w:line="360" w:lineRule="auto"/>
        <w:jc w:val="both"/>
        <w:rPr>
          <w:rFonts w:ascii="Times New Roman" w:hAnsi="Times New Roman" w:cs="Times New Roman"/>
          <w:color w:val="000000" w:themeColor="text1"/>
          <w:sz w:val="24"/>
          <w:szCs w:val="24"/>
        </w:rPr>
      </w:pPr>
    </w:p>
    <w:p w14:paraId="133696F2" w14:textId="23856927" w:rsidR="002747EA" w:rsidRDefault="002747EA" w:rsidP="00D04277">
      <w:pPr>
        <w:autoSpaceDE w:val="0"/>
        <w:autoSpaceDN w:val="0"/>
        <w:adjustRightInd w:val="0"/>
        <w:spacing w:after="0" w:line="360" w:lineRule="auto"/>
        <w:jc w:val="both"/>
        <w:rPr>
          <w:rStyle w:val="Hypertextovodkaz"/>
          <w:rFonts w:ascii="Times New Roman" w:hAnsi="Times New Roman" w:cs="Times New Roman"/>
          <w:color w:val="000000" w:themeColor="text1"/>
          <w:sz w:val="24"/>
          <w:szCs w:val="24"/>
          <w:u w:val="none"/>
        </w:rPr>
      </w:pPr>
      <w:r w:rsidRPr="00C1424A">
        <w:rPr>
          <w:rFonts w:ascii="Times New Roman" w:hAnsi="Times New Roman" w:cs="Times New Roman"/>
          <w:color w:val="000000" w:themeColor="text1"/>
          <w:sz w:val="24"/>
          <w:szCs w:val="24"/>
          <w:shd w:val="clear" w:color="auto" w:fill="FFFFFF"/>
        </w:rPr>
        <w:t>Al-</w:t>
      </w:r>
      <w:proofErr w:type="spellStart"/>
      <w:r w:rsidRPr="00C1424A">
        <w:rPr>
          <w:rFonts w:ascii="Times New Roman" w:hAnsi="Times New Roman" w:cs="Times New Roman"/>
          <w:color w:val="000000" w:themeColor="text1"/>
          <w:sz w:val="24"/>
          <w:szCs w:val="24"/>
          <w:shd w:val="clear" w:color="auto" w:fill="FFFFFF"/>
        </w:rPr>
        <w:t>Tamimi</w:t>
      </w:r>
      <w:proofErr w:type="spellEnd"/>
      <w:r w:rsidRPr="00C1424A">
        <w:rPr>
          <w:rFonts w:ascii="Times New Roman" w:hAnsi="Times New Roman" w:cs="Times New Roman"/>
          <w:color w:val="000000" w:themeColor="text1"/>
          <w:sz w:val="24"/>
          <w:szCs w:val="24"/>
          <w:shd w:val="clear" w:color="auto" w:fill="FFFFFF"/>
        </w:rPr>
        <w:t xml:space="preserve">, H. (2018). </w:t>
      </w:r>
      <w:proofErr w:type="spellStart"/>
      <w:r w:rsidRPr="00C1424A">
        <w:rPr>
          <w:rFonts w:ascii="Times New Roman" w:hAnsi="Times New Roman" w:cs="Times New Roman"/>
          <w:color w:val="000000" w:themeColor="text1"/>
          <w:sz w:val="24"/>
          <w:szCs w:val="24"/>
          <w:shd w:val="clear" w:color="auto" w:fill="FFFFFF"/>
        </w:rPr>
        <w:t>Effects</w:t>
      </w:r>
      <w:proofErr w:type="spellEnd"/>
      <w:r w:rsidRPr="00C1424A">
        <w:rPr>
          <w:rFonts w:ascii="Times New Roman" w:hAnsi="Times New Roman" w:cs="Times New Roman"/>
          <w:color w:val="000000" w:themeColor="text1"/>
          <w:sz w:val="24"/>
          <w:szCs w:val="24"/>
          <w:shd w:val="clear" w:color="auto" w:fill="FFFFFF"/>
        </w:rPr>
        <w:t xml:space="preserve"> of </w:t>
      </w:r>
      <w:proofErr w:type="spellStart"/>
      <w:r w:rsidRPr="00C1424A">
        <w:rPr>
          <w:rFonts w:ascii="Times New Roman" w:hAnsi="Times New Roman" w:cs="Times New Roman"/>
          <w:color w:val="000000" w:themeColor="text1"/>
          <w:sz w:val="24"/>
          <w:szCs w:val="24"/>
          <w:shd w:val="clear" w:color="auto" w:fill="FFFFFF"/>
        </w:rPr>
        <w:t>Iraq’s</w:t>
      </w:r>
      <w:proofErr w:type="spellEnd"/>
      <w:r w:rsidRPr="00C1424A">
        <w:rPr>
          <w:rFonts w:ascii="Times New Roman" w:hAnsi="Times New Roman" w:cs="Times New Roman"/>
          <w:color w:val="000000" w:themeColor="text1"/>
          <w:sz w:val="24"/>
          <w:szCs w:val="24"/>
          <w:shd w:val="clear" w:color="auto" w:fill="FFFFFF"/>
        </w:rPr>
        <w:t xml:space="preserve"> </w:t>
      </w:r>
      <w:proofErr w:type="spellStart"/>
      <w:r w:rsidRPr="00C1424A">
        <w:rPr>
          <w:rFonts w:ascii="Times New Roman" w:hAnsi="Times New Roman" w:cs="Times New Roman"/>
          <w:color w:val="000000" w:themeColor="text1"/>
          <w:sz w:val="24"/>
          <w:szCs w:val="24"/>
          <w:shd w:val="clear" w:color="auto" w:fill="FFFFFF"/>
        </w:rPr>
        <w:t>parliamentary</w:t>
      </w:r>
      <w:proofErr w:type="spellEnd"/>
      <w:r w:rsidRPr="00C1424A">
        <w:rPr>
          <w:rFonts w:ascii="Times New Roman" w:hAnsi="Times New Roman" w:cs="Times New Roman"/>
          <w:color w:val="000000" w:themeColor="text1"/>
          <w:sz w:val="24"/>
          <w:szCs w:val="24"/>
          <w:shd w:val="clear" w:color="auto" w:fill="FFFFFF"/>
        </w:rPr>
        <w:t xml:space="preserve"> gender </w:t>
      </w:r>
      <w:proofErr w:type="spellStart"/>
      <w:r w:rsidRPr="00C1424A">
        <w:rPr>
          <w:rFonts w:ascii="Times New Roman" w:hAnsi="Times New Roman" w:cs="Times New Roman"/>
          <w:color w:val="000000" w:themeColor="text1"/>
          <w:sz w:val="24"/>
          <w:szCs w:val="24"/>
          <w:shd w:val="clear" w:color="auto" w:fill="FFFFFF"/>
        </w:rPr>
        <w:t>quota</w:t>
      </w:r>
      <w:proofErr w:type="spellEnd"/>
      <w:r w:rsidRPr="00C1424A">
        <w:rPr>
          <w:rFonts w:ascii="Times New Roman" w:hAnsi="Times New Roman" w:cs="Times New Roman"/>
          <w:color w:val="000000" w:themeColor="text1"/>
          <w:sz w:val="24"/>
          <w:szCs w:val="24"/>
          <w:shd w:val="clear" w:color="auto" w:fill="FFFFFF"/>
        </w:rPr>
        <w:t xml:space="preserve"> on </w:t>
      </w:r>
      <w:proofErr w:type="spellStart"/>
      <w:r w:rsidRPr="00C1424A">
        <w:rPr>
          <w:rFonts w:ascii="Times New Roman" w:hAnsi="Times New Roman" w:cs="Times New Roman"/>
          <w:color w:val="000000" w:themeColor="text1"/>
          <w:sz w:val="24"/>
          <w:szCs w:val="24"/>
          <w:shd w:val="clear" w:color="auto" w:fill="FFFFFF"/>
        </w:rPr>
        <w:t>women’s</w:t>
      </w:r>
      <w:proofErr w:type="spellEnd"/>
      <w:r w:rsidRPr="00C1424A">
        <w:rPr>
          <w:rFonts w:ascii="Times New Roman" w:hAnsi="Times New Roman" w:cs="Times New Roman"/>
          <w:color w:val="000000" w:themeColor="text1"/>
          <w:sz w:val="24"/>
          <w:szCs w:val="24"/>
          <w:shd w:val="clear" w:color="auto" w:fill="FFFFFF"/>
        </w:rPr>
        <w:t xml:space="preserve"> </w:t>
      </w:r>
      <w:proofErr w:type="spellStart"/>
      <w:r w:rsidRPr="00C1424A">
        <w:rPr>
          <w:rFonts w:ascii="Times New Roman" w:hAnsi="Times New Roman" w:cs="Times New Roman"/>
          <w:color w:val="000000" w:themeColor="text1"/>
          <w:sz w:val="24"/>
          <w:szCs w:val="24"/>
          <w:shd w:val="clear" w:color="auto" w:fill="FFFFFF"/>
        </w:rPr>
        <w:t>political</w:t>
      </w:r>
      <w:proofErr w:type="spellEnd"/>
      <w:r w:rsidRPr="00C1424A">
        <w:rPr>
          <w:rFonts w:ascii="Times New Roman" w:hAnsi="Times New Roman" w:cs="Times New Roman"/>
          <w:color w:val="000000" w:themeColor="text1"/>
          <w:sz w:val="24"/>
          <w:szCs w:val="24"/>
          <w:shd w:val="clear" w:color="auto" w:fill="FFFFFF"/>
        </w:rPr>
        <w:t xml:space="preserve"> </w:t>
      </w:r>
      <w:proofErr w:type="spellStart"/>
      <w:r w:rsidRPr="00C1424A">
        <w:rPr>
          <w:rFonts w:ascii="Times New Roman" w:hAnsi="Times New Roman" w:cs="Times New Roman"/>
          <w:color w:val="000000" w:themeColor="text1"/>
          <w:sz w:val="24"/>
          <w:szCs w:val="24"/>
          <w:shd w:val="clear" w:color="auto" w:fill="FFFFFF"/>
        </w:rPr>
        <w:t>mobilization</w:t>
      </w:r>
      <w:proofErr w:type="spellEnd"/>
      <w:r w:rsidRPr="00C1424A">
        <w:rPr>
          <w:rFonts w:ascii="Times New Roman" w:hAnsi="Times New Roman" w:cs="Times New Roman"/>
          <w:color w:val="000000" w:themeColor="text1"/>
          <w:sz w:val="24"/>
          <w:szCs w:val="24"/>
          <w:shd w:val="clear" w:color="auto" w:fill="FFFFFF"/>
        </w:rPr>
        <w:t xml:space="preserve"> and </w:t>
      </w:r>
      <w:proofErr w:type="spellStart"/>
      <w:r w:rsidRPr="00C1424A">
        <w:rPr>
          <w:rFonts w:ascii="Times New Roman" w:hAnsi="Times New Roman" w:cs="Times New Roman"/>
          <w:color w:val="000000" w:themeColor="text1"/>
          <w:sz w:val="24"/>
          <w:szCs w:val="24"/>
          <w:shd w:val="clear" w:color="auto" w:fill="FFFFFF"/>
        </w:rPr>
        <w:t>legitimacy</w:t>
      </w:r>
      <w:proofErr w:type="spellEnd"/>
      <w:r w:rsidRPr="00C1424A">
        <w:rPr>
          <w:rFonts w:ascii="Times New Roman" w:hAnsi="Times New Roman" w:cs="Times New Roman"/>
          <w:color w:val="000000" w:themeColor="text1"/>
          <w:sz w:val="24"/>
          <w:szCs w:val="24"/>
          <w:shd w:val="clear" w:color="auto" w:fill="FFFFFF"/>
        </w:rPr>
        <w:t xml:space="preserve"> post-2003. </w:t>
      </w:r>
      <w:proofErr w:type="spellStart"/>
      <w:r w:rsidRPr="00C1424A">
        <w:rPr>
          <w:rFonts w:ascii="Times New Roman" w:hAnsi="Times New Roman" w:cs="Times New Roman"/>
          <w:i/>
          <w:iCs/>
          <w:color w:val="000000" w:themeColor="text1"/>
          <w:sz w:val="24"/>
          <w:szCs w:val="24"/>
          <w:shd w:val="clear" w:color="auto" w:fill="FFFFFF"/>
        </w:rPr>
        <w:t>Contemporary</w:t>
      </w:r>
      <w:proofErr w:type="spellEnd"/>
      <w:r w:rsidRPr="00C1424A">
        <w:rPr>
          <w:rFonts w:ascii="Times New Roman" w:hAnsi="Times New Roman" w:cs="Times New Roman"/>
          <w:i/>
          <w:iCs/>
          <w:color w:val="000000" w:themeColor="text1"/>
          <w:sz w:val="24"/>
          <w:szCs w:val="24"/>
          <w:shd w:val="clear" w:color="auto" w:fill="FFFFFF"/>
        </w:rPr>
        <w:t xml:space="preserve"> Arab </w:t>
      </w:r>
      <w:proofErr w:type="spellStart"/>
      <w:r w:rsidRPr="00C1424A">
        <w:rPr>
          <w:rFonts w:ascii="Times New Roman" w:hAnsi="Times New Roman" w:cs="Times New Roman"/>
          <w:i/>
          <w:iCs/>
          <w:color w:val="000000" w:themeColor="text1"/>
          <w:sz w:val="24"/>
          <w:szCs w:val="24"/>
          <w:shd w:val="clear" w:color="auto" w:fill="FFFFFF"/>
        </w:rPr>
        <w:t>Affairs</w:t>
      </w:r>
      <w:proofErr w:type="spellEnd"/>
      <w:r w:rsidRPr="00C1424A">
        <w:rPr>
          <w:rFonts w:ascii="Times New Roman" w:hAnsi="Times New Roman" w:cs="Times New Roman"/>
          <w:color w:val="000000" w:themeColor="text1"/>
          <w:sz w:val="24"/>
          <w:szCs w:val="24"/>
          <w:shd w:val="clear" w:color="auto" w:fill="FFFFFF"/>
        </w:rPr>
        <w:t>, </w:t>
      </w:r>
      <w:r w:rsidRPr="00C1424A">
        <w:rPr>
          <w:rFonts w:ascii="Times New Roman" w:hAnsi="Times New Roman" w:cs="Times New Roman"/>
          <w:i/>
          <w:iCs/>
          <w:color w:val="000000" w:themeColor="text1"/>
          <w:sz w:val="24"/>
          <w:szCs w:val="24"/>
          <w:shd w:val="clear" w:color="auto" w:fill="FFFFFF"/>
        </w:rPr>
        <w:t>11</w:t>
      </w:r>
      <w:r w:rsidRPr="00C1424A">
        <w:rPr>
          <w:rFonts w:ascii="Times New Roman" w:hAnsi="Times New Roman" w:cs="Times New Roman"/>
          <w:color w:val="000000" w:themeColor="text1"/>
          <w:sz w:val="24"/>
          <w:szCs w:val="24"/>
          <w:shd w:val="clear" w:color="auto" w:fill="FFFFFF"/>
        </w:rPr>
        <w:t>(4), 41</w:t>
      </w:r>
      <w:r w:rsidR="000C0D0A" w:rsidRPr="00C1424A">
        <w:rPr>
          <w:rFonts w:ascii="Times New Roman" w:hAnsi="Times New Roman" w:cs="Times New Roman"/>
          <w:color w:val="000000" w:themeColor="text1"/>
          <w:spacing w:val="-5"/>
          <w:sz w:val="24"/>
          <w:szCs w:val="24"/>
        </w:rPr>
        <w:t>–</w:t>
      </w:r>
      <w:r w:rsidRPr="00C1424A">
        <w:rPr>
          <w:rFonts w:ascii="Times New Roman" w:hAnsi="Times New Roman" w:cs="Times New Roman"/>
          <w:color w:val="000000" w:themeColor="text1"/>
          <w:sz w:val="24"/>
          <w:szCs w:val="24"/>
          <w:shd w:val="clear" w:color="auto" w:fill="FFFFFF"/>
        </w:rPr>
        <w:t xml:space="preserve">62. Dostupné z: </w:t>
      </w:r>
      <w:hyperlink r:id="rId28" w:history="1">
        <w:r w:rsidRPr="00C1424A">
          <w:rPr>
            <w:rStyle w:val="Hypertextovodkaz"/>
            <w:rFonts w:ascii="Times New Roman" w:hAnsi="Times New Roman" w:cs="Times New Roman"/>
            <w:color w:val="000000" w:themeColor="text1"/>
            <w:sz w:val="24"/>
            <w:szCs w:val="24"/>
            <w:u w:val="none"/>
          </w:rPr>
          <w:t>https://www.jstor.org/stable/10.2307/48599805</w:t>
        </w:r>
      </w:hyperlink>
    </w:p>
    <w:p w14:paraId="501FC9BE" w14:textId="77777777" w:rsidR="004F150D" w:rsidRPr="00C1424A" w:rsidRDefault="004F150D" w:rsidP="00D04277">
      <w:pPr>
        <w:autoSpaceDE w:val="0"/>
        <w:autoSpaceDN w:val="0"/>
        <w:adjustRightInd w:val="0"/>
        <w:spacing w:after="0" w:line="360" w:lineRule="auto"/>
        <w:jc w:val="both"/>
        <w:rPr>
          <w:rFonts w:ascii="Times New Roman" w:hAnsi="Times New Roman" w:cs="Times New Roman"/>
          <w:color w:val="000000" w:themeColor="text1"/>
          <w:sz w:val="24"/>
          <w:szCs w:val="24"/>
        </w:rPr>
      </w:pPr>
    </w:p>
    <w:p w14:paraId="0366174A" w14:textId="764C77D9" w:rsidR="004F150D" w:rsidRDefault="002747EA" w:rsidP="003E548A">
      <w:pPr>
        <w:spacing w:after="0" w:line="360" w:lineRule="auto"/>
        <w:jc w:val="both"/>
        <w:rPr>
          <w:rStyle w:val="Hypertextovodkaz"/>
          <w:rFonts w:ascii="Times New Roman" w:hAnsi="Times New Roman" w:cs="Times New Roman"/>
          <w:color w:val="000000" w:themeColor="text1"/>
          <w:sz w:val="24"/>
          <w:szCs w:val="24"/>
          <w:u w:val="none"/>
          <w:bdr w:val="none" w:sz="0" w:space="0" w:color="auto" w:frame="1"/>
          <w:shd w:val="clear" w:color="auto" w:fill="FFFFFF"/>
        </w:rPr>
      </w:pPr>
      <w:proofErr w:type="spellStart"/>
      <w:r w:rsidRPr="00C1424A">
        <w:rPr>
          <w:rFonts w:ascii="Times New Roman" w:hAnsi="Times New Roman" w:cs="Times New Roman"/>
          <w:color w:val="000000" w:themeColor="text1"/>
          <w:sz w:val="24"/>
          <w:szCs w:val="24"/>
          <w:shd w:val="clear" w:color="auto" w:fill="FFFFFF"/>
        </w:rPr>
        <w:t>Autesserre</w:t>
      </w:r>
      <w:proofErr w:type="spellEnd"/>
      <w:r w:rsidRPr="00C1424A">
        <w:rPr>
          <w:rFonts w:ascii="Times New Roman" w:hAnsi="Times New Roman" w:cs="Times New Roman"/>
          <w:color w:val="000000" w:themeColor="text1"/>
          <w:sz w:val="24"/>
          <w:szCs w:val="24"/>
          <w:shd w:val="clear" w:color="auto" w:fill="FFFFFF"/>
        </w:rPr>
        <w:t>, S. (2017). </w:t>
      </w:r>
      <w:r w:rsidR="003E548A" w:rsidRPr="003E548A">
        <w:rPr>
          <w:rFonts w:ascii="Times New Roman" w:hAnsi="Times New Roman" w:cs="Times New Roman"/>
          <w:color w:val="000000" w:themeColor="text1"/>
          <w:sz w:val="24"/>
          <w:szCs w:val="24"/>
          <w:shd w:val="clear" w:color="auto" w:fill="FFFFFF"/>
        </w:rPr>
        <w:t xml:space="preserve">International </w:t>
      </w:r>
      <w:proofErr w:type="spellStart"/>
      <w:r w:rsidR="003E548A" w:rsidRPr="003E548A">
        <w:rPr>
          <w:rFonts w:ascii="Times New Roman" w:hAnsi="Times New Roman" w:cs="Times New Roman"/>
          <w:color w:val="000000" w:themeColor="text1"/>
          <w:sz w:val="24"/>
          <w:szCs w:val="24"/>
          <w:shd w:val="clear" w:color="auto" w:fill="FFFFFF"/>
        </w:rPr>
        <w:t>Peacebuilding</w:t>
      </w:r>
      <w:proofErr w:type="spellEnd"/>
      <w:r w:rsidR="003E548A" w:rsidRPr="003E548A">
        <w:rPr>
          <w:rFonts w:ascii="Times New Roman" w:hAnsi="Times New Roman" w:cs="Times New Roman"/>
          <w:color w:val="000000" w:themeColor="text1"/>
          <w:sz w:val="24"/>
          <w:szCs w:val="24"/>
          <w:shd w:val="clear" w:color="auto" w:fill="FFFFFF"/>
        </w:rPr>
        <w:t xml:space="preserve"> and </w:t>
      </w:r>
      <w:proofErr w:type="spellStart"/>
      <w:r w:rsidR="003E548A" w:rsidRPr="003E548A">
        <w:rPr>
          <w:rFonts w:ascii="Times New Roman" w:hAnsi="Times New Roman" w:cs="Times New Roman"/>
          <w:color w:val="000000" w:themeColor="text1"/>
          <w:sz w:val="24"/>
          <w:szCs w:val="24"/>
          <w:shd w:val="clear" w:color="auto" w:fill="FFFFFF"/>
        </w:rPr>
        <w:t>Local</w:t>
      </w:r>
      <w:proofErr w:type="spellEnd"/>
      <w:r w:rsidR="003E548A">
        <w:rPr>
          <w:rFonts w:ascii="Times New Roman" w:hAnsi="Times New Roman" w:cs="Times New Roman"/>
          <w:color w:val="000000" w:themeColor="text1"/>
          <w:sz w:val="24"/>
          <w:szCs w:val="24"/>
          <w:shd w:val="clear" w:color="auto" w:fill="FFFFFF"/>
        </w:rPr>
        <w:t xml:space="preserve"> </w:t>
      </w:r>
      <w:proofErr w:type="spellStart"/>
      <w:r w:rsidR="003E548A" w:rsidRPr="003E548A">
        <w:rPr>
          <w:rFonts w:ascii="Times New Roman" w:hAnsi="Times New Roman" w:cs="Times New Roman"/>
          <w:color w:val="000000" w:themeColor="text1"/>
          <w:sz w:val="24"/>
          <w:szCs w:val="24"/>
          <w:shd w:val="clear" w:color="auto" w:fill="FFFFFF"/>
        </w:rPr>
        <w:t>Success</w:t>
      </w:r>
      <w:proofErr w:type="spellEnd"/>
      <w:r w:rsidR="003E548A" w:rsidRPr="003E548A">
        <w:rPr>
          <w:rFonts w:ascii="Times New Roman" w:hAnsi="Times New Roman" w:cs="Times New Roman"/>
          <w:color w:val="000000" w:themeColor="text1"/>
          <w:sz w:val="24"/>
          <w:szCs w:val="24"/>
          <w:shd w:val="clear" w:color="auto" w:fill="FFFFFF"/>
        </w:rPr>
        <w:t xml:space="preserve">: </w:t>
      </w:r>
      <w:proofErr w:type="spellStart"/>
      <w:r w:rsidR="003E548A" w:rsidRPr="003E548A">
        <w:rPr>
          <w:rFonts w:ascii="Times New Roman" w:hAnsi="Times New Roman" w:cs="Times New Roman"/>
          <w:color w:val="000000" w:themeColor="text1"/>
          <w:sz w:val="24"/>
          <w:szCs w:val="24"/>
          <w:shd w:val="clear" w:color="auto" w:fill="FFFFFF"/>
        </w:rPr>
        <w:t>Assumptions</w:t>
      </w:r>
      <w:proofErr w:type="spellEnd"/>
      <w:r w:rsidR="003E548A" w:rsidRPr="003E548A">
        <w:rPr>
          <w:rFonts w:ascii="Times New Roman" w:hAnsi="Times New Roman" w:cs="Times New Roman"/>
          <w:color w:val="000000" w:themeColor="text1"/>
          <w:sz w:val="24"/>
          <w:szCs w:val="24"/>
          <w:shd w:val="clear" w:color="auto" w:fill="FFFFFF"/>
        </w:rPr>
        <w:t xml:space="preserve"> and </w:t>
      </w:r>
      <w:proofErr w:type="spellStart"/>
      <w:r w:rsidR="003E548A" w:rsidRPr="003E548A">
        <w:rPr>
          <w:rFonts w:ascii="Times New Roman" w:hAnsi="Times New Roman" w:cs="Times New Roman"/>
          <w:color w:val="000000" w:themeColor="text1"/>
          <w:sz w:val="24"/>
          <w:szCs w:val="24"/>
          <w:shd w:val="clear" w:color="auto" w:fill="FFFFFF"/>
        </w:rPr>
        <w:t>Effectiveness</w:t>
      </w:r>
      <w:proofErr w:type="spellEnd"/>
      <w:r w:rsidRPr="00C1424A">
        <w:rPr>
          <w:rFonts w:ascii="Times New Roman" w:hAnsi="Times New Roman" w:cs="Times New Roman"/>
          <w:color w:val="000000" w:themeColor="text1"/>
          <w:sz w:val="24"/>
          <w:szCs w:val="24"/>
          <w:shd w:val="clear" w:color="auto" w:fill="FFFFFF"/>
        </w:rPr>
        <w:t>. </w:t>
      </w:r>
      <w:r w:rsidRPr="00C1424A">
        <w:rPr>
          <w:rFonts w:ascii="Times New Roman" w:hAnsi="Times New Roman" w:cs="Times New Roman"/>
          <w:i/>
          <w:iCs/>
          <w:color w:val="000000" w:themeColor="text1"/>
          <w:sz w:val="24"/>
          <w:szCs w:val="24"/>
          <w:shd w:val="clear" w:color="auto" w:fill="FFFFFF"/>
        </w:rPr>
        <w:t xml:space="preserve">International </w:t>
      </w:r>
      <w:proofErr w:type="spellStart"/>
      <w:r w:rsidRPr="00C1424A">
        <w:rPr>
          <w:rFonts w:ascii="Times New Roman" w:hAnsi="Times New Roman" w:cs="Times New Roman"/>
          <w:i/>
          <w:iCs/>
          <w:color w:val="000000" w:themeColor="text1"/>
          <w:sz w:val="24"/>
          <w:szCs w:val="24"/>
          <w:shd w:val="clear" w:color="auto" w:fill="FFFFFF"/>
        </w:rPr>
        <w:t>Studies</w:t>
      </w:r>
      <w:proofErr w:type="spellEnd"/>
      <w:r w:rsidRPr="00C1424A">
        <w:rPr>
          <w:rFonts w:ascii="Times New Roman" w:hAnsi="Times New Roman" w:cs="Times New Roman"/>
          <w:i/>
          <w:iCs/>
          <w:color w:val="000000" w:themeColor="text1"/>
          <w:sz w:val="24"/>
          <w:szCs w:val="24"/>
          <w:shd w:val="clear" w:color="auto" w:fill="FFFFFF"/>
        </w:rPr>
        <w:t xml:space="preserve"> </w:t>
      </w:r>
      <w:proofErr w:type="spellStart"/>
      <w:r w:rsidRPr="00C1424A">
        <w:rPr>
          <w:rFonts w:ascii="Times New Roman" w:hAnsi="Times New Roman" w:cs="Times New Roman"/>
          <w:i/>
          <w:iCs/>
          <w:color w:val="000000" w:themeColor="text1"/>
          <w:sz w:val="24"/>
          <w:szCs w:val="24"/>
          <w:shd w:val="clear" w:color="auto" w:fill="FFFFFF"/>
        </w:rPr>
        <w:t>Review</w:t>
      </w:r>
      <w:proofErr w:type="spellEnd"/>
      <w:r w:rsidRPr="00C1424A">
        <w:rPr>
          <w:rFonts w:ascii="Times New Roman" w:hAnsi="Times New Roman" w:cs="Times New Roman"/>
          <w:color w:val="000000" w:themeColor="text1"/>
          <w:sz w:val="24"/>
          <w:szCs w:val="24"/>
          <w:shd w:val="clear" w:color="auto" w:fill="FFFFFF"/>
        </w:rPr>
        <w:t>, </w:t>
      </w:r>
      <w:r w:rsidRPr="00C1424A">
        <w:rPr>
          <w:rFonts w:ascii="Times New Roman" w:hAnsi="Times New Roman" w:cs="Times New Roman"/>
          <w:i/>
          <w:iCs/>
          <w:color w:val="000000" w:themeColor="text1"/>
          <w:sz w:val="24"/>
          <w:szCs w:val="24"/>
          <w:shd w:val="clear" w:color="auto" w:fill="FFFFFF"/>
        </w:rPr>
        <w:t>19</w:t>
      </w:r>
      <w:r w:rsidRPr="00C1424A">
        <w:rPr>
          <w:rFonts w:ascii="Times New Roman" w:hAnsi="Times New Roman" w:cs="Times New Roman"/>
          <w:color w:val="000000" w:themeColor="text1"/>
          <w:sz w:val="24"/>
          <w:szCs w:val="24"/>
          <w:shd w:val="clear" w:color="auto" w:fill="FFFFFF"/>
        </w:rPr>
        <w:t>(1), 114</w:t>
      </w:r>
      <w:r w:rsidR="000C0D0A" w:rsidRPr="00C1424A">
        <w:rPr>
          <w:rFonts w:ascii="Times New Roman" w:hAnsi="Times New Roman" w:cs="Times New Roman"/>
          <w:color w:val="000000" w:themeColor="text1"/>
          <w:spacing w:val="-5"/>
          <w:sz w:val="24"/>
          <w:szCs w:val="24"/>
        </w:rPr>
        <w:t>–</w:t>
      </w:r>
      <w:r w:rsidRPr="00C1424A">
        <w:rPr>
          <w:rFonts w:ascii="Times New Roman" w:hAnsi="Times New Roman" w:cs="Times New Roman"/>
          <w:color w:val="000000" w:themeColor="text1"/>
          <w:sz w:val="24"/>
          <w:szCs w:val="24"/>
          <w:shd w:val="clear" w:color="auto" w:fill="FFFFFF"/>
        </w:rPr>
        <w:t xml:space="preserve">132. Dostupné z: </w:t>
      </w:r>
      <w:hyperlink r:id="rId29" w:history="1">
        <w:r w:rsidRPr="00C1424A">
          <w:rPr>
            <w:rStyle w:val="Hypertextovodkaz"/>
            <w:rFonts w:ascii="Times New Roman" w:hAnsi="Times New Roman" w:cs="Times New Roman"/>
            <w:color w:val="000000" w:themeColor="text1"/>
            <w:sz w:val="24"/>
            <w:szCs w:val="24"/>
            <w:u w:val="none"/>
            <w:bdr w:val="none" w:sz="0" w:space="0" w:color="auto" w:frame="1"/>
            <w:shd w:val="clear" w:color="auto" w:fill="FFFFFF"/>
          </w:rPr>
          <w:t>https://doi.org/10.1093/isr/viw054</w:t>
        </w:r>
      </w:hyperlink>
    </w:p>
    <w:p w14:paraId="65E3CF20" w14:textId="77777777" w:rsidR="00F712F2" w:rsidRDefault="00F712F2" w:rsidP="00D04277">
      <w:pPr>
        <w:spacing w:after="0" w:line="360" w:lineRule="auto"/>
        <w:jc w:val="both"/>
        <w:rPr>
          <w:rFonts w:ascii="Times New Roman" w:hAnsi="Times New Roman" w:cs="Times New Roman"/>
          <w:color w:val="000000" w:themeColor="text1"/>
          <w:sz w:val="24"/>
          <w:szCs w:val="24"/>
          <w:shd w:val="clear" w:color="auto" w:fill="FFFFFF"/>
        </w:rPr>
      </w:pPr>
    </w:p>
    <w:p w14:paraId="1139E030" w14:textId="6A8D96B9" w:rsidR="002747EA" w:rsidRDefault="002747EA" w:rsidP="00D04277">
      <w:pPr>
        <w:spacing w:after="0" w:line="360" w:lineRule="auto"/>
        <w:jc w:val="both"/>
        <w:rPr>
          <w:rFonts w:ascii="Times New Roman" w:hAnsi="Times New Roman" w:cs="Times New Roman"/>
          <w:color w:val="000000" w:themeColor="text1"/>
          <w:sz w:val="24"/>
          <w:szCs w:val="24"/>
          <w:shd w:val="clear" w:color="auto" w:fill="FFFFFF"/>
        </w:rPr>
      </w:pPr>
      <w:proofErr w:type="spellStart"/>
      <w:r w:rsidRPr="00C1424A">
        <w:rPr>
          <w:rFonts w:ascii="Times New Roman" w:hAnsi="Times New Roman" w:cs="Times New Roman"/>
          <w:color w:val="000000" w:themeColor="text1"/>
          <w:sz w:val="24"/>
          <w:szCs w:val="24"/>
          <w:shd w:val="clear" w:color="auto" w:fill="FFFFFF"/>
        </w:rPr>
        <w:t>Bahry</w:t>
      </w:r>
      <w:proofErr w:type="spellEnd"/>
      <w:r w:rsidRPr="00C1424A">
        <w:rPr>
          <w:rFonts w:ascii="Times New Roman" w:hAnsi="Times New Roman" w:cs="Times New Roman"/>
          <w:color w:val="000000" w:themeColor="text1"/>
          <w:sz w:val="24"/>
          <w:szCs w:val="24"/>
          <w:shd w:val="clear" w:color="auto" w:fill="FFFFFF"/>
        </w:rPr>
        <w:t>, L. (202</w:t>
      </w:r>
      <w:r w:rsidR="00117849" w:rsidRPr="00C1424A">
        <w:rPr>
          <w:rFonts w:ascii="Times New Roman" w:hAnsi="Times New Roman" w:cs="Times New Roman"/>
          <w:color w:val="000000" w:themeColor="text1"/>
          <w:sz w:val="24"/>
          <w:szCs w:val="24"/>
          <w:shd w:val="clear" w:color="auto" w:fill="FFFFFF"/>
        </w:rPr>
        <w:t>2</w:t>
      </w:r>
      <w:r w:rsidRPr="00C1424A">
        <w:rPr>
          <w:rFonts w:ascii="Times New Roman" w:hAnsi="Times New Roman" w:cs="Times New Roman"/>
          <w:color w:val="000000" w:themeColor="text1"/>
          <w:sz w:val="24"/>
          <w:szCs w:val="24"/>
          <w:shd w:val="clear" w:color="auto" w:fill="FFFFFF"/>
        </w:rPr>
        <w:t>). </w:t>
      </w:r>
      <w:proofErr w:type="spellStart"/>
      <w:r w:rsidRPr="00C1424A">
        <w:rPr>
          <w:rStyle w:val="Zdraznn"/>
          <w:rFonts w:ascii="Times New Roman" w:hAnsi="Times New Roman" w:cs="Times New Roman"/>
          <w:i w:val="0"/>
          <w:iCs w:val="0"/>
          <w:color w:val="000000" w:themeColor="text1"/>
          <w:sz w:val="24"/>
          <w:szCs w:val="24"/>
          <w:shd w:val="clear" w:color="auto" w:fill="FFFFFF"/>
        </w:rPr>
        <w:t>Nouri</w:t>
      </w:r>
      <w:proofErr w:type="spellEnd"/>
      <w:r w:rsidRPr="00C1424A">
        <w:rPr>
          <w:rStyle w:val="Zdraznn"/>
          <w:rFonts w:ascii="Times New Roman" w:hAnsi="Times New Roman" w:cs="Times New Roman"/>
          <w:i w:val="0"/>
          <w:iCs w:val="0"/>
          <w:color w:val="000000" w:themeColor="text1"/>
          <w:sz w:val="24"/>
          <w:szCs w:val="24"/>
          <w:shd w:val="clear" w:color="auto" w:fill="FFFFFF"/>
        </w:rPr>
        <w:t xml:space="preserve"> al-</w:t>
      </w:r>
      <w:proofErr w:type="spellStart"/>
      <w:r w:rsidRPr="00C1424A">
        <w:rPr>
          <w:rStyle w:val="Zdraznn"/>
          <w:rFonts w:ascii="Times New Roman" w:hAnsi="Times New Roman" w:cs="Times New Roman"/>
          <w:i w:val="0"/>
          <w:iCs w:val="0"/>
          <w:color w:val="000000" w:themeColor="text1"/>
          <w:sz w:val="24"/>
          <w:szCs w:val="24"/>
          <w:shd w:val="clear" w:color="auto" w:fill="FFFFFF"/>
        </w:rPr>
        <w:t>Maliki</w:t>
      </w:r>
      <w:proofErr w:type="spellEnd"/>
      <w:r w:rsidRPr="00C1424A">
        <w:rPr>
          <w:rStyle w:val="Zdraznn"/>
          <w:rFonts w:ascii="Times New Roman" w:hAnsi="Times New Roman" w:cs="Times New Roman"/>
          <w:color w:val="000000" w:themeColor="text1"/>
          <w:sz w:val="24"/>
          <w:szCs w:val="24"/>
          <w:shd w:val="clear" w:color="auto" w:fill="FFFFFF"/>
        </w:rPr>
        <w:t xml:space="preserve"> </w:t>
      </w:r>
      <w:r w:rsidRPr="00C1424A">
        <w:rPr>
          <w:rStyle w:val="Zdraznn"/>
          <w:rFonts w:ascii="Times New Roman" w:hAnsi="Times New Roman" w:cs="Times New Roman"/>
          <w:i w:val="0"/>
          <w:iCs w:val="0"/>
          <w:color w:val="000000" w:themeColor="text1"/>
          <w:sz w:val="24"/>
          <w:szCs w:val="24"/>
          <w:shd w:val="clear" w:color="auto" w:fill="FFFFFF"/>
        </w:rPr>
        <w:t>(online)</w:t>
      </w:r>
      <w:r w:rsidRPr="00C1424A">
        <w:rPr>
          <w:rFonts w:ascii="Times New Roman" w:hAnsi="Times New Roman" w:cs="Times New Roman"/>
          <w:i/>
          <w:iCs/>
          <w:color w:val="000000" w:themeColor="text1"/>
          <w:sz w:val="24"/>
          <w:szCs w:val="24"/>
          <w:shd w:val="clear" w:color="auto" w:fill="FFFFFF"/>
        </w:rPr>
        <w:t>.</w:t>
      </w:r>
      <w:r w:rsidRPr="00C1424A">
        <w:rPr>
          <w:rFonts w:ascii="Times New Roman" w:hAnsi="Times New Roman" w:cs="Times New Roman"/>
          <w:color w:val="000000" w:themeColor="text1"/>
          <w:sz w:val="24"/>
          <w:szCs w:val="24"/>
          <w:shd w:val="clear" w:color="auto" w:fill="FFFFFF"/>
        </w:rPr>
        <w:t> </w:t>
      </w:r>
      <w:r w:rsidRPr="00C1424A">
        <w:rPr>
          <w:rStyle w:val="Zdraznn"/>
          <w:rFonts w:ascii="Times New Roman" w:hAnsi="Times New Roman" w:cs="Times New Roman"/>
          <w:color w:val="000000" w:themeColor="text1"/>
          <w:sz w:val="24"/>
          <w:szCs w:val="24"/>
          <w:shd w:val="clear" w:color="auto" w:fill="FFFFFF"/>
        </w:rPr>
        <w:t xml:space="preserve">Encyklopedie </w:t>
      </w:r>
      <w:proofErr w:type="spellStart"/>
      <w:r w:rsidRPr="00C1424A">
        <w:rPr>
          <w:rStyle w:val="Zdraznn"/>
          <w:rFonts w:ascii="Times New Roman" w:hAnsi="Times New Roman" w:cs="Times New Roman"/>
          <w:color w:val="000000" w:themeColor="text1"/>
          <w:sz w:val="24"/>
          <w:szCs w:val="24"/>
          <w:shd w:val="clear" w:color="auto" w:fill="FFFFFF"/>
        </w:rPr>
        <w:t>Britannica</w:t>
      </w:r>
      <w:proofErr w:type="spellEnd"/>
      <w:r w:rsidRPr="00C1424A">
        <w:rPr>
          <w:rFonts w:ascii="Times New Roman" w:hAnsi="Times New Roman" w:cs="Times New Roman"/>
          <w:i/>
          <w:iCs/>
          <w:color w:val="000000" w:themeColor="text1"/>
          <w:sz w:val="24"/>
          <w:szCs w:val="24"/>
          <w:shd w:val="clear" w:color="auto" w:fill="FFFFFF"/>
        </w:rPr>
        <w:t xml:space="preserve">. </w:t>
      </w:r>
      <w:r w:rsidRPr="00C1424A">
        <w:rPr>
          <w:rFonts w:ascii="Times New Roman" w:hAnsi="Times New Roman" w:cs="Times New Roman"/>
          <w:color w:val="000000" w:themeColor="text1"/>
          <w:sz w:val="24"/>
          <w:szCs w:val="24"/>
          <w:shd w:val="clear" w:color="auto" w:fill="FFFFFF"/>
        </w:rPr>
        <w:t>Dostupné z:</w:t>
      </w:r>
      <w:r w:rsidRPr="00C1424A">
        <w:rPr>
          <w:rFonts w:ascii="Times New Roman" w:hAnsi="Times New Roman" w:cs="Times New Roman"/>
          <w:i/>
          <w:iCs/>
          <w:color w:val="000000" w:themeColor="text1"/>
          <w:sz w:val="24"/>
          <w:szCs w:val="24"/>
          <w:shd w:val="clear" w:color="auto" w:fill="FFFFFF"/>
        </w:rPr>
        <w:t xml:space="preserve"> </w:t>
      </w:r>
      <w:hyperlink r:id="rId30" w:history="1">
        <w:r w:rsidRPr="00C1424A">
          <w:rPr>
            <w:rStyle w:val="Hypertextovodkaz"/>
            <w:rFonts w:ascii="Times New Roman" w:hAnsi="Times New Roman" w:cs="Times New Roman"/>
            <w:i/>
            <w:iCs/>
            <w:color w:val="000000" w:themeColor="text1"/>
            <w:sz w:val="24"/>
            <w:szCs w:val="24"/>
            <w:u w:val="none"/>
            <w:shd w:val="clear" w:color="auto" w:fill="FFFFFF"/>
          </w:rPr>
          <w:t>https://www.britannica.com/biography/Nouri-al-Maliki</w:t>
        </w:r>
      </w:hyperlink>
      <w:r w:rsidRPr="00C1424A">
        <w:rPr>
          <w:rFonts w:ascii="Times New Roman" w:hAnsi="Times New Roman" w:cs="Times New Roman"/>
          <w:i/>
          <w:iCs/>
          <w:color w:val="000000" w:themeColor="text1"/>
          <w:sz w:val="24"/>
          <w:szCs w:val="24"/>
          <w:shd w:val="clear" w:color="auto" w:fill="FFFFFF"/>
        </w:rPr>
        <w:t xml:space="preserve"> </w:t>
      </w:r>
      <w:r w:rsidRPr="00C1424A">
        <w:rPr>
          <w:rFonts w:ascii="Times New Roman" w:hAnsi="Times New Roman" w:cs="Times New Roman"/>
          <w:color w:val="000000" w:themeColor="text1"/>
          <w:sz w:val="24"/>
          <w:szCs w:val="24"/>
          <w:shd w:val="clear" w:color="auto" w:fill="FFFFFF"/>
        </w:rPr>
        <w:t>(12.04. 2023)</w:t>
      </w:r>
    </w:p>
    <w:p w14:paraId="54DC2068" w14:textId="77777777" w:rsidR="004F150D" w:rsidRPr="004F150D" w:rsidRDefault="004F150D" w:rsidP="00D04277">
      <w:pPr>
        <w:spacing w:after="0" w:line="360" w:lineRule="auto"/>
        <w:jc w:val="both"/>
        <w:rPr>
          <w:rFonts w:ascii="Times New Roman" w:hAnsi="Times New Roman" w:cs="Times New Roman"/>
          <w:color w:val="000000" w:themeColor="text1"/>
          <w:sz w:val="24"/>
          <w:szCs w:val="24"/>
          <w:shd w:val="clear" w:color="auto" w:fill="FFFFFF"/>
        </w:rPr>
      </w:pPr>
    </w:p>
    <w:p w14:paraId="745A48CF" w14:textId="18AC2796" w:rsidR="002747EA" w:rsidRPr="000B656F" w:rsidRDefault="002747EA" w:rsidP="000B656F">
      <w:pPr>
        <w:jc w:val="both"/>
        <w:rPr>
          <w:rStyle w:val="Hypertextovodkaz"/>
          <w:rFonts w:cs="Times New Roman"/>
          <w:color w:val="000000"/>
          <w:spacing w:val="-5"/>
          <w:sz w:val="24"/>
          <w:szCs w:val="24"/>
          <w:u w:val="none"/>
        </w:rPr>
      </w:pPr>
      <w:proofErr w:type="spellStart"/>
      <w:r w:rsidRPr="00C1424A">
        <w:rPr>
          <w:rFonts w:ascii="Times New Roman" w:hAnsi="Times New Roman" w:cs="Times New Roman"/>
          <w:color w:val="000000" w:themeColor="text1"/>
          <w:sz w:val="24"/>
          <w:szCs w:val="24"/>
          <w:shd w:val="clear" w:color="auto" w:fill="FFFFFF"/>
        </w:rPr>
        <w:t>Bassil</w:t>
      </w:r>
      <w:proofErr w:type="spellEnd"/>
      <w:r w:rsidRPr="00C1424A">
        <w:rPr>
          <w:rFonts w:ascii="Times New Roman" w:hAnsi="Times New Roman" w:cs="Times New Roman"/>
          <w:color w:val="000000" w:themeColor="text1"/>
          <w:sz w:val="24"/>
          <w:szCs w:val="24"/>
          <w:shd w:val="clear" w:color="auto" w:fill="FFFFFF"/>
        </w:rPr>
        <w:t>, Y. (2012</w:t>
      </w:r>
      <w:r w:rsidRPr="000B656F">
        <w:rPr>
          <w:rFonts w:ascii="Times New Roman" w:hAnsi="Times New Roman" w:cs="Times New Roman"/>
          <w:color w:val="000000" w:themeColor="text1"/>
          <w:sz w:val="24"/>
          <w:szCs w:val="24"/>
          <w:shd w:val="clear" w:color="auto" w:fill="FFFFFF"/>
        </w:rPr>
        <w:t>). </w:t>
      </w:r>
      <w:proofErr w:type="spellStart"/>
      <w:r w:rsidR="000B656F" w:rsidRPr="000B656F">
        <w:rPr>
          <w:rFonts w:ascii="Times New Roman" w:hAnsi="Times New Roman" w:cs="Times New Roman"/>
          <w:sz w:val="24"/>
          <w:szCs w:val="24"/>
        </w:rPr>
        <w:t>The</w:t>
      </w:r>
      <w:proofErr w:type="spellEnd"/>
      <w:r w:rsidR="000B656F" w:rsidRPr="000B656F">
        <w:rPr>
          <w:rFonts w:ascii="Times New Roman" w:hAnsi="Times New Roman" w:cs="Times New Roman"/>
          <w:sz w:val="24"/>
          <w:szCs w:val="24"/>
        </w:rPr>
        <w:t xml:space="preserve"> 2003 </w:t>
      </w:r>
      <w:proofErr w:type="spellStart"/>
      <w:r w:rsidR="000B656F" w:rsidRPr="000B656F">
        <w:rPr>
          <w:rFonts w:ascii="Times New Roman" w:hAnsi="Times New Roman" w:cs="Times New Roman"/>
          <w:sz w:val="24"/>
          <w:szCs w:val="24"/>
        </w:rPr>
        <w:t>Iraq</w:t>
      </w:r>
      <w:proofErr w:type="spellEnd"/>
      <w:r w:rsidR="000B656F" w:rsidRPr="000B656F">
        <w:rPr>
          <w:rFonts w:ascii="Times New Roman" w:hAnsi="Times New Roman" w:cs="Times New Roman"/>
          <w:sz w:val="24"/>
          <w:szCs w:val="24"/>
        </w:rPr>
        <w:t xml:space="preserve"> </w:t>
      </w:r>
      <w:proofErr w:type="spellStart"/>
      <w:r w:rsidR="000B656F" w:rsidRPr="000B656F">
        <w:rPr>
          <w:rFonts w:ascii="Times New Roman" w:hAnsi="Times New Roman" w:cs="Times New Roman"/>
          <w:sz w:val="24"/>
          <w:szCs w:val="24"/>
        </w:rPr>
        <w:t>War</w:t>
      </w:r>
      <w:proofErr w:type="spellEnd"/>
      <w:r w:rsidR="000B656F" w:rsidRPr="000B656F">
        <w:rPr>
          <w:rFonts w:ascii="Times New Roman" w:hAnsi="Times New Roman" w:cs="Times New Roman"/>
          <w:sz w:val="24"/>
          <w:szCs w:val="24"/>
        </w:rPr>
        <w:t xml:space="preserve">: </w:t>
      </w:r>
      <w:proofErr w:type="spellStart"/>
      <w:r w:rsidR="000B656F" w:rsidRPr="000B656F">
        <w:rPr>
          <w:rFonts w:ascii="Times New Roman" w:hAnsi="Times New Roman" w:cs="Times New Roman"/>
          <w:sz w:val="24"/>
          <w:szCs w:val="24"/>
        </w:rPr>
        <w:t>Operations</w:t>
      </w:r>
      <w:proofErr w:type="spellEnd"/>
      <w:r w:rsidR="000B656F" w:rsidRPr="000B656F">
        <w:rPr>
          <w:rFonts w:ascii="Times New Roman" w:hAnsi="Times New Roman" w:cs="Times New Roman"/>
          <w:sz w:val="24"/>
          <w:szCs w:val="24"/>
        </w:rPr>
        <w:t xml:space="preserve">, </w:t>
      </w:r>
      <w:proofErr w:type="spellStart"/>
      <w:r w:rsidR="000B656F" w:rsidRPr="000B656F">
        <w:rPr>
          <w:rFonts w:ascii="Times New Roman" w:hAnsi="Times New Roman" w:cs="Times New Roman"/>
          <w:sz w:val="24"/>
          <w:szCs w:val="24"/>
        </w:rPr>
        <w:t>Causes</w:t>
      </w:r>
      <w:proofErr w:type="spellEnd"/>
      <w:r w:rsidR="000B656F" w:rsidRPr="000B656F">
        <w:rPr>
          <w:rFonts w:ascii="Times New Roman" w:hAnsi="Times New Roman" w:cs="Times New Roman"/>
          <w:sz w:val="24"/>
          <w:szCs w:val="24"/>
        </w:rPr>
        <w:t xml:space="preserve">, and </w:t>
      </w:r>
      <w:proofErr w:type="spellStart"/>
      <w:r w:rsidR="000B656F" w:rsidRPr="000B656F">
        <w:rPr>
          <w:rFonts w:ascii="Times New Roman" w:hAnsi="Times New Roman" w:cs="Times New Roman"/>
          <w:sz w:val="24"/>
          <w:szCs w:val="24"/>
        </w:rPr>
        <w:t>Consequences</w:t>
      </w:r>
      <w:proofErr w:type="spellEnd"/>
      <w:r w:rsidRPr="000B656F">
        <w:rPr>
          <w:rFonts w:ascii="Times New Roman" w:hAnsi="Times New Roman" w:cs="Times New Roman"/>
          <w:color w:val="000000" w:themeColor="text1"/>
          <w:sz w:val="24"/>
          <w:szCs w:val="24"/>
          <w:shd w:val="clear" w:color="auto" w:fill="FFFFFF"/>
        </w:rPr>
        <w:t>. </w:t>
      </w:r>
      <w:proofErr w:type="spellStart"/>
      <w:r w:rsidRPr="000B656F">
        <w:rPr>
          <w:rFonts w:ascii="Times New Roman" w:hAnsi="Times New Roman" w:cs="Times New Roman"/>
          <w:i/>
          <w:iCs/>
          <w:color w:val="000000" w:themeColor="text1"/>
          <w:sz w:val="24"/>
          <w:szCs w:val="24"/>
          <w:shd w:val="clear" w:color="auto" w:fill="FFFFFF"/>
        </w:rPr>
        <w:t>Journal</w:t>
      </w:r>
      <w:proofErr w:type="spellEnd"/>
      <w:r w:rsidRPr="000B656F">
        <w:rPr>
          <w:rFonts w:ascii="Times New Roman" w:hAnsi="Times New Roman" w:cs="Times New Roman"/>
          <w:i/>
          <w:iCs/>
          <w:color w:val="000000" w:themeColor="text1"/>
          <w:sz w:val="24"/>
          <w:szCs w:val="24"/>
          <w:shd w:val="clear" w:color="auto" w:fill="FFFFFF"/>
        </w:rPr>
        <w:t xml:space="preserve"> </w:t>
      </w:r>
      <w:proofErr w:type="spellStart"/>
      <w:r w:rsidRPr="000B656F">
        <w:rPr>
          <w:rFonts w:ascii="Times New Roman" w:hAnsi="Times New Roman" w:cs="Times New Roman"/>
          <w:i/>
          <w:iCs/>
          <w:color w:val="000000" w:themeColor="text1"/>
          <w:sz w:val="24"/>
          <w:szCs w:val="24"/>
          <w:shd w:val="clear" w:color="auto" w:fill="FFFFFF"/>
        </w:rPr>
        <w:t>of</w:t>
      </w:r>
      <w:proofErr w:type="spellEnd"/>
      <w:r w:rsidRPr="00C1424A">
        <w:rPr>
          <w:rFonts w:ascii="Times New Roman" w:hAnsi="Times New Roman" w:cs="Times New Roman"/>
          <w:i/>
          <w:iCs/>
          <w:color w:val="000000" w:themeColor="text1"/>
          <w:sz w:val="24"/>
          <w:szCs w:val="24"/>
          <w:shd w:val="clear" w:color="auto" w:fill="FFFFFF"/>
        </w:rPr>
        <w:t xml:space="preserve"> </w:t>
      </w:r>
      <w:proofErr w:type="spellStart"/>
      <w:r w:rsidRPr="00C1424A">
        <w:rPr>
          <w:rFonts w:ascii="Times New Roman" w:hAnsi="Times New Roman" w:cs="Times New Roman"/>
          <w:i/>
          <w:iCs/>
          <w:color w:val="000000" w:themeColor="text1"/>
          <w:sz w:val="24"/>
          <w:szCs w:val="24"/>
          <w:shd w:val="clear" w:color="auto" w:fill="FFFFFF"/>
        </w:rPr>
        <w:t>Humanities</w:t>
      </w:r>
      <w:proofErr w:type="spellEnd"/>
      <w:r w:rsidRPr="00C1424A">
        <w:rPr>
          <w:rFonts w:ascii="Times New Roman" w:hAnsi="Times New Roman" w:cs="Times New Roman"/>
          <w:i/>
          <w:iCs/>
          <w:color w:val="000000" w:themeColor="text1"/>
          <w:sz w:val="24"/>
          <w:szCs w:val="24"/>
          <w:shd w:val="clear" w:color="auto" w:fill="FFFFFF"/>
        </w:rPr>
        <w:t xml:space="preserve"> and </w:t>
      </w:r>
      <w:proofErr w:type="spellStart"/>
      <w:r w:rsidRPr="00C1424A">
        <w:rPr>
          <w:rFonts w:ascii="Times New Roman" w:hAnsi="Times New Roman" w:cs="Times New Roman"/>
          <w:i/>
          <w:iCs/>
          <w:color w:val="000000" w:themeColor="text1"/>
          <w:sz w:val="24"/>
          <w:szCs w:val="24"/>
          <w:shd w:val="clear" w:color="auto" w:fill="FFFFFF"/>
        </w:rPr>
        <w:t>Social</w:t>
      </w:r>
      <w:proofErr w:type="spellEnd"/>
      <w:r w:rsidRPr="00C1424A">
        <w:rPr>
          <w:rFonts w:ascii="Times New Roman" w:hAnsi="Times New Roman" w:cs="Times New Roman"/>
          <w:i/>
          <w:iCs/>
          <w:color w:val="000000" w:themeColor="text1"/>
          <w:sz w:val="24"/>
          <w:szCs w:val="24"/>
          <w:shd w:val="clear" w:color="auto" w:fill="FFFFFF"/>
        </w:rPr>
        <w:t xml:space="preserve"> Science</w:t>
      </w:r>
      <w:r w:rsidRPr="00C1424A">
        <w:rPr>
          <w:rFonts w:ascii="Times New Roman" w:hAnsi="Times New Roman" w:cs="Times New Roman"/>
          <w:color w:val="000000" w:themeColor="text1"/>
          <w:sz w:val="24"/>
          <w:szCs w:val="24"/>
          <w:shd w:val="clear" w:color="auto" w:fill="FFFFFF"/>
        </w:rPr>
        <w:t>, 29</w:t>
      </w:r>
      <w:r w:rsidR="00117849" w:rsidRPr="00C1424A">
        <w:rPr>
          <w:rFonts w:ascii="Times New Roman" w:hAnsi="Times New Roman" w:cs="Times New Roman"/>
          <w:color w:val="000000" w:themeColor="text1"/>
          <w:spacing w:val="-5"/>
          <w:sz w:val="24"/>
          <w:szCs w:val="24"/>
        </w:rPr>
        <w:t>–</w:t>
      </w:r>
      <w:r w:rsidRPr="00C1424A">
        <w:rPr>
          <w:rFonts w:ascii="Times New Roman" w:hAnsi="Times New Roman" w:cs="Times New Roman"/>
          <w:color w:val="000000" w:themeColor="text1"/>
          <w:sz w:val="24"/>
          <w:szCs w:val="24"/>
          <w:shd w:val="clear" w:color="auto" w:fill="FFFFFF"/>
        </w:rPr>
        <w:t xml:space="preserve">47. Dostupné z:  </w:t>
      </w:r>
      <w:hyperlink r:id="rId31" w:history="1">
        <w:r w:rsidRPr="00C1424A">
          <w:rPr>
            <w:rStyle w:val="Hypertextovodkaz"/>
            <w:rFonts w:ascii="Times New Roman" w:hAnsi="Times New Roman" w:cs="Times New Roman"/>
            <w:color w:val="000000" w:themeColor="text1"/>
            <w:sz w:val="24"/>
            <w:szCs w:val="24"/>
            <w:u w:val="none"/>
            <w:shd w:val="clear" w:color="auto" w:fill="FFFFFF"/>
          </w:rPr>
          <w:t>http://www.lacsc.org/papers/papera1.pdf</w:t>
        </w:r>
      </w:hyperlink>
    </w:p>
    <w:p w14:paraId="318A96E2" w14:textId="77777777" w:rsidR="004F150D" w:rsidRPr="00C1424A" w:rsidRDefault="004F150D" w:rsidP="00D04277">
      <w:pPr>
        <w:spacing w:after="0" w:line="360" w:lineRule="auto"/>
        <w:jc w:val="both"/>
        <w:rPr>
          <w:rFonts w:ascii="Times New Roman" w:hAnsi="Times New Roman" w:cs="Times New Roman"/>
          <w:color w:val="000000" w:themeColor="text1"/>
          <w:sz w:val="24"/>
          <w:szCs w:val="24"/>
          <w:shd w:val="clear" w:color="auto" w:fill="FFFFFF"/>
        </w:rPr>
      </w:pPr>
    </w:p>
    <w:p w14:paraId="46A80FF4" w14:textId="4496C344" w:rsidR="002747EA" w:rsidRDefault="006A4887" w:rsidP="00D04277">
      <w:pPr>
        <w:spacing w:after="0" w:line="360" w:lineRule="auto"/>
        <w:jc w:val="both"/>
        <w:rPr>
          <w:rFonts w:ascii="Times New Roman" w:hAnsi="Times New Roman" w:cs="Times New Roman"/>
          <w:color w:val="000000" w:themeColor="text1"/>
          <w:spacing w:val="5"/>
          <w:sz w:val="24"/>
          <w:szCs w:val="24"/>
          <w:shd w:val="clear" w:color="auto" w:fill="F9F9F9"/>
        </w:rPr>
      </w:pPr>
      <w:hyperlink r:id="rId32" w:history="1">
        <w:r w:rsidR="002747EA" w:rsidRPr="00C1424A">
          <w:rPr>
            <w:rStyle w:val="Hypertextovodkaz"/>
            <w:rFonts w:ascii="Times New Roman" w:hAnsi="Times New Roman" w:cs="Times New Roman"/>
            <w:color w:val="000000" w:themeColor="text1"/>
            <w:spacing w:val="5"/>
            <w:sz w:val="24"/>
            <w:szCs w:val="24"/>
            <w:u w:val="none"/>
            <w:shd w:val="clear" w:color="auto" w:fill="F9F9F9"/>
          </w:rPr>
          <w:t>Beehner</w:t>
        </w:r>
      </w:hyperlink>
      <w:r w:rsidR="002747EA" w:rsidRPr="00C1424A">
        <w:rPr>
          <w:rFonts w:ascii="Times New Roman" w:hAnsi="Times New Roman" w:cs="Times New Roman"/>
          <w:color w:val="000000" w:themeColor="text1"/>
          <w:sz w:val="24"/>
          <w:szCs w:val="24"/>
        </w:rPr>
        <w:t xml:space="preserve">, L. (2007). </w:t>
      </w:r>
      <w:proofErr w:type="spellStart"/>
      <w:r w:rsidR="002747EA" w:rsidRPr="00C1424A">
        <w:rPr>
          <w:rFonts w:ascii="Times New Roman" w:hAnsi="Times New Roman" w:cs="Times New Roman"/>
          <w:color w:val="000000" w:themeColor="text1"/>
          <w:spacing w:val="5"/>
          <w:sz w:val="24"/>
          <w:szCs w:val="24"/>
        </w:rPr>
        <w:t>The</w:t>
      </w:r>
      <w:proofErr w:type="spellEnd"/>
      <w:r w:rsidR="002747EA" w:rsidRPr="00C1424A">
        <w:rPr>
          <w:rFonts w:ascii="Times New Roman" w:hAnsi="Times New Roman" w:cs="Times New Roman"/>
          <w:color w:val="000000" w:themeColor="text1"/>
          <w:spacing w:val="5"/>
          <w:sz w:val="24"/>
          <w:szCs w:val="24"/>
        </w:rPr>
        <w:t xml:space="preserve"> ’</w:t>
      </w:r>
      <w:proofErr w:type="spellStart"/>
      <w:r w:rsidR="002747EA" w:rsidRPr="00C1424A">
        <w:rPr>
          <w:rFonts w:ascii="Times New Roman" w:hAnsi="Times New Roman" w:cs="Times New Roman"/>
          <w:color w:val="000000" w:themeColor="text1"/>
          <w:spacing w:val="5"/>
          <w:sz w:val="24"/>
          <w:szCs w:val="24"/>
        </w:rPr>
        <w:t>Coalition</w:t>
      </w:r>
      <w:proofErr w:type="spellEnd"/>
      <w:r w:rsidR="002747EA" w:rsidRPr="00C1424A">
        <w:rPr>
          <w:rFonts w:ascii="Times New Roman" w:hAnsi="Times New Roman" w:cs="Times New Roman"/>
          <w:color w:val="000000" w:themeColor="text1"/>
          <w:spacing w:val="5"/>
          <w:sz w:val="24"/>
          <w:szCs w:val="24"/>
        </w:rPr>
        <w:t xml:space="preserve"> </w:t>
      </w:r>
      <w:proofErr w:type="spellStart"/>
      <w:r w:rsidR="002747EA" w:rsidRPr="00C1424A">
        <w:rPr>
          <w:rFonts w:ascii="Times New Roman" w:hAnsi="Times New Roman" w:cs="Times New Roman"/>
          <w:color w:val="000000" w:themeColor="text1"/>
          <w:spacing w:val="5"/>
          <w:sz w:val="24"/>
          <w:szCs w:val="24"/>
        </w:rPr>
        <w:t>of</w:t>
      </w:r>
      <w:proofErr w:type="spellEnd"/>
      <w:r w:rsidR="002747EA" w:rsidRPr="00C1424A">
        <w:rPr>
          <w:rFonts w:ascii="Times New Roman" w:hAnsi="Times New Roman" w:cs="Times New Roman"/>
          <w:color w:val="000000" w:themeColor="text1"/>
          <w:spacing w:val="5"/>
          <w:sz w:val="24"/>
          <w:szCs w:val="24"/>
        </w:rPr>
        <w:t xml:space="preserve"> </w:t>
      </w:r>
      <w:proofErr w:type="spellStart"/>
      <w:r w:rsidR="002747EA" w:rsidRPr="00C1424A">
        <w:rPr>
          <w:rFonts w:ascii="Times New Roman" w:hAnsi="Times New Roman" w:cs="Times New Roman"/>
          <w:color w:val="000000" w:themeColor="text1"/>
          <w:spacing w:val="5"/>
          <w:sz w:val="24"/>
          <w:szCs w:val="24"/>
        </w:rPr>
        <w:t>the</w:t>
      </w:r>
      <w:proofErr w:type="spellEnd"/>
      <w:r w:rsidR="002747EA" w:rsidRPr="00C1424A">
        <w:rPr>
          <w:rFonts w:ascii="Times New Roman" w:hAnsi="Times New Roman" w:cs="Times New Roman"/>
          <w:color w:val="000000" w:themeColor="text1"/>
          <w:spacing w:val="5"/>
          <w:sz w:val="24"/>
          <w:szCs w:val="24"/>
        </w:rPr>
        <w:t xml:space="preserve"> </w:t>
      </w:r>
      <w:proofErr w:type="spellStart"/>
      <w:r w:rsidR="002747EA" w:rsidRPr="00C1424A">
        <w:rPr>
          <w:rFonts w:ascii="Times New Roman" w:hAnsi="Times New Roman" w:cs="Times New Roman"/>
          <w:color w:val="000000" w:themeColor="text1"/>
          <w:spacing w:val="5"/>
          <w:sz w:val="24"/>
          <w:szCs w:val="24"/>
        </w:rPr>
        <w:t>Willing</w:t>
      </w:r>
      <w:proofErr w:type="spellEnd"/>
      <w:r w:rsidR="002747EA" w:rsidRPr="00C1424A">
        <w:rPr>
          <w:rFonts w:ascii="Times New Roman" w:hAnsi="Times New Roman" w:cs="Times New Roman"/>
          <w:color w:val="000000" w:themeColor="text1"/>
          <w:spacing w:val="5"/>
          <w:sz w:val="24"/>
          <w:szCs w:val="24"/>
        </w:rPr>
        <w:t xml:space="preserve">’ (online). </w:t>
      </w:r>
      <w:proofErr w:type="spellStart"/>
      <w:r w:rsidR="002747EA" w:rsidRPr="00C1424A">
        <w:rPr>
          <w:rFonts w:ascii="Times New Roman" w:hAnsi="Times New Roman" w:cs="Times New Roman"/>
          <w:i/>
          <w:iCs/>
          <w:color w:val="000000" w:themeColor="text1"/>
          <w:spacing w:val="5"/>
          <w:sz w:val="24"/>
          <w:szCs w:val="24"/>
          <w:shd w:val="clear" w:color="auto" w:fill="F9F9F9"/>
        </w:rPr>
        <w:t>Council</w:t>
      </w:r>
      <w:proofErr w:type="spellEnd"/>
      <w:r w:rsidR="002747EA" w:rsidRPr="00C1424A">
        <w:rPr>
          <w:rFonts w:ascii="Times New Roman" w:hAnsi="Times New Roman" w:cs="Times New Roman"/>
          <w:i/>
          <w:iCs/>
          <w:color w:val="000000" w:themeColor="text1"/>
          <w:spacing w:val="5"/>
          <w:sz w:val="24"/>
          <w:szCs w:val="24"/>
          <w:shd w:val="clear" w:color="auto" w:fill="F9F9F9"/>
        </w:rPr>
        <w:t xml:space="preserve"> on </w:t>
      </w:r>
      <w:proofErr w:type="spellStart"/>
      <w:r w:rsidR="002747EA" w:rsidRPr="00C1424A">
        <w:rPr>
          <w:rFonts w:ascii="Times New Roman" w:hAnsi="Times New Roman" w:cs="Times New Roman"/>
          <w:i/>
          <w:iCs/>
          <w:color w:val="000000" w:themeColor="text1"/>
          <w:spacing w:val="5"/>
          <w:sz w:val="24"/>
          <w:szCs w:val="24"/>
          <w:shd w:val="clear" w:color="auto" w:fill="F9F9F9"/>
        </w:rPr>
        <w:t>Foreign</w:t>
      </w:r>
      <w:proofErr w:type="spellEnd"/>
      <w:r w:rsidR="002747EA" w:rsidRPr="00C1424A">
        <w:rPr>
          <w:rFonts w:ascii="Times New Roman" w:hAnsi="Times New Roman" w:cs="Times New Roman"/>
          <w:i/>
          <w:iCs/>
          <w:color w:val="000000" w:themeColor="text1"/>
          <w:spacing w:val="5"/>
          <w:sz w:val="24"/>
          <w:szCs w:val="24"/>
          <w:shd w:val="clear" w:color="auto" w:fill="F9F9F9"/>
        </w:rPr>
        <w:t xml:space="preserve"> Relations</w:t>
      </w:r>
      <w:r w:rsidR="002747EA" w:rsidRPr="00C1424A">
        <w:rPr>
          <w:rFonts w:ascii="Times New Roman" w:hAnsi="Times New Roman" w:cs="Times New Roman"/>
          <w:color w:val="000000" w:themeColor="text1"/>
          <w:spacing w:val="5"/>
          <w:sz w:val="24"/>
          <w:szCs w:val="24"/>
          <w:shd w:val="clear" w:color="auto" w:fill="F9F9F9"/>
        </w:rPr>
        <w:t xml:space="preserve">. Dostupné z: </w:t>
      </w:r>
      <w:hyperlink r:id="rId33" w:history="1">
        <w:r w:rsidR="002747EA" w:rsidRPr="00C1424A">
          <w:rPr>
            <w:rStyle w:val="Hypertextovodkaz"/>
            <w:rFonts w:ascii="Times New Roman" w:hAnsi="Times New Roman" w:cs="Times New Roman"/>
            <w:color w:val="000000" w:themeColor="text1"/>
            <w:spacing w:val="5"/>
            <w:sz w:val="24"/>
            <w:szCs w:val="24"/>
            <w:u w:val="none"/>
            <w:shd w:val="clear" w:color="auto" w:fill="F9F9F9"/>
          </w:rPr>
          <w:t>https://www.cfr.org/backgrounder/coalition-willing</w:t>
        </w:r>
      </w:hyperlink>
      <w:r w:rsidR="002747EA" w:rsidRPr="00C1424A">
        <w:rPr>
          <w:rFonts w:ascii="Times New Roman" w:hAnsi="Times New Roman" w:cs="Times New Roman"/>
          <w:color w:val="000000" w:themeColor="text1"/>
          <w:spacing w:val="5"/>
          <w:sz w:val="24"/>
          <w:szCs w:val="24"/>
          <w:shd w:val="clear" w:color="auto" w:fill="F9F9F9"/>
        </w:rPr>
        <w:t xml:space="preserve"> (03.04. 2023)</w:t>
      </w:r>
    </w:p>
    <w:p w14:paraId="66CDE464" w14:textId="77777777" w:rsidR="00250061" w:rsidRPr="00C1424A" w:rsidRDefault="00250061" w:rsidP="00D04277">
      <w:pPr>
        <w:spacing w:after="0" w:line="360" w:lineRule="auto"/>
        <w:jc w:val="both"/>
        <w:rPr>
          <w:rStyle w:val="Hypertextovodkaz"/>
          <w:rFonts w:ascii="Times New Roman" w:hAnsi="Times New Roman" w:cs="Times New Roman"/>
          <w:color w:val="000000" w:themeColor="text1"/>
          <w:spacing w:val="5"/>
          <w:sz w:val="24"/>
          <w:szCs w:val="24"/>
          <w:u w:val="none"/>
        </w:rPr>
      </w:pPr>
    </w:p>
    <w:p w14:paraId="3878ED11" w14:textId="03BFACA5" w:rsidR="002747EA" w:rsidRDefault="002747EA" w:rsidP="00D04277">
      <w:pPr>
        <w:spacing w:after="0" w:line="360" w:lineRule="auto"/>
        <w:jc w:val="both"/>
        <w:rPr>
          <w:rStyle w:val="Hypertextovodkaz"/>
          <w:rFonts w:ascii="Times New Roman" w:hAnsi="Times New Roman" w:cs="Times New Roman"/>
          <w:color w:val="000000" w:themeColor="text1"/>
          <w:sz w:val="24"/>
          <w:szCs w:val="24"/>
          <w:u w:val="none"/>
          <w:shd w:val="clear" w:color="auto" w:fill="FFFFFF"/>
        </w:rPr>
      </w:pPr>
      <w:proofErr w:type="spellStart"/>
      <w:r w:rsidRPr="00C1424A">
        <w:rPr>
          <w:rFonts w:ascii="Times New Roman" w:hAnsi="Times New Roman" w:cs="Times New Roman"/>
          <w:color w:val="000000" w:themeColor="text1"/>
          <w:sz w:val="24"/>
          <w:szCs w:val="24"/>
          <w:shd w:val="clear" w:color="auto" w:fill="FFFFFF"/>
        </w:rPr>
        <w:t>Bellin</w:t>
      </w:r>
      <w:proofErr w:type="spellEnd"/>
      <w:r w:rsidRPr="00C1424A">
        <w:rPr>
          <w:rFonts w:ascii="Times New Roman" w:hAnsi="Times New Roman" w:cs="Times New Roman"/>
          <w:color w:val="000000" w:themeColor="text1"/>
          <w:sz w:val="24"/>
          <w:szCs w:val="24"/>
          <w:shd w:val="clear" w:color="auto" w:fill="FFFFFF"/>
        </w:rPr>
        <w:t xml:space="preserve">, E. (2004). </w:t>
      </w:r>
      <w:proofErr w:type="spellStart"/>
      <w:r w:rsidRPr="00C1424A">
        <w:rPr>
          <w:rFonts w:ascii="Times New Roman" w:hAnsi="Times New Roman" w:cs="Times New Roman"/>
          <w:i/>
          <w:iCs/>
          <w:color w:val="000000" w:themeColor="text1"/>
          <w:sz w:val="24"/>
          <w:szCs w:val="24"/>
          <w:shd w:val="clear" w:color="auto" w:fill="FFFFFF"/>
        </w:rPr>
        <w:t>The</w:t>
      </w:r>
      <w:proofErr w:type="spellEnd"/>
      <w:r w:rsidRPr="00C1424A">
        <w:rPr>
          <w:rFonts w:ascii="Times New Roman" w:hAnsi="Times New Roman" w:cs="Times New Roman"/>
          <w:i/>
          <w:iCs/>
          <w:color w:val="000000" w:themeColor="text1"/>
          <w:sz w:val="24"/>
          <w:szCs w:val="24"/>
          <w:shd w:val="clear" w:color="auto" w:fill="FFFFFF"/>
        </w:rPr>
        <w:t xml:space="preserve"> </w:t>
      </w:r>
      <w:proofErr w:type="spellStart"/>
      <w:r w:rsidRPr="00C1424A">
        <w:rPr>
          <w:rFonts w:ascii="Times New Roman" w:hAnsi="Times New Roman" w:cs="Times New Roman"/>
          <w:i/>
          <w:iCs/>
          <w:color w:val="000000" w:themeColor="text1"/>
          <w:sz w:val="24"/>
          <w:szCs w:val="24"/>
          <w:shd w:val="clear" w:color="auto" w:fill="FFFFFF"/>
        </w:rPr>
        <w:t>Iraqi</w:t>
      </w:r>
      <w:proofErr w:type="spellEnd"/>
      <w:r w:rsidRPr="00C1424A">
        <w:rPr>
          <w:rFonts w:ascii="Times New Roman" w:hAnsi="Times New Roman" w:cs="Times New Roman"/>
          <w:i/>
          <w:iCs/>
          <w:color w:val="000000" w:themeColor="text1"/>
          <w:sz w:val="24"/>
          <w:szCs w:val="24"/>
          <w:shd w:val="clear" w:color="auto" w:fill="FFFFFF"/>
        </w:rPr>
        <w:t xml:space="preserve"> </w:t>
      </w:r>
      <w:proofErr w:type="spellStart"/>
      <w:r w:rsidRPr="00C1424A">
        <w:rPr>
          <w:rFonts w:ascii="Times New Roman" w:hAnsi="Times New Roman" w:cs="Times New Roman"/>
          <w:i/>
          <w:iCs/>
          <w:color w:val="000000" w:themeColor="text1"/>
          <w:sz w:val="24"/>
          <w:szCs w:val="24"/>
          <w:shd w:val="clear" w:color="auto" w:fill="FFFFFF"/>
        </w:rPr>
        <w:t>Intervention</w:t>
      </w:r>
      <w:proofErr w:type="spellEnd"/>
      <w:r w:rsidRPr="00C1424A">
        <w:rPr>
          <w:rFonts w:ascii="Times New Roman" w:hAnsi="Times New Roman" w:cs="Times New Roman"/>
          <w:i/>
          <w:iCs/>
          <w:color w:val="000000" w:themeColor="text1"/>
          <w:sz w:val="24"/>
          <w:szCs w:val="24"/>
          <w:shd w:val="clear" w:color="auto" w:fill="FFFFFF"/>
        </w:rPr>
        <w:t xml:space="preserve"> and </w:t>
      </w:r>
      <w:proofErr w:type="spellStart"/>
      <w:r w:rsidRPr="00C1424A">
        <w:rPr>
          <w:rFonts w:ascii="Times New Roman" w:hAnsi="Times New Roman" w:cs="Times New Roman"/>
          <w:i/>
          <w:iCs/>
          <w:color w:val="000000" w:themeColor="text1"/>
          <w:sz w:val="24"/>
          <w:szCs w:val="24"/>
          <w:shd w:val="clear" w:color="auto" w:fill="FFFFFF"/>
        </w:rPr>
        <w:t>Democracy</w:t>
      </w:r>
      <w:proofErr w:type="spellEnd"/>
      <w:r w:rsidRPr="00C1424A">
        <w:rPr>
          <w:rFonts w:ascii="Times New Roman" w:hAnsi="Times New Roman" w:cs="Times New Roman"/>
          <w:i/>
          <w:iCs/>
          <w:color w:val="000000" w:themeColor="text1"/>
          <w:sz w:val="24"/>
          <w:szCs w:val="24"/>
          <w:shd w:val="clear" w:color="auto" w:fill="FFFFFF"/>
        </w:rPr>
        <w:t xml:space="preserve"> in </w:t>
      </w:r>
      <w:proofErr w:type="spellStart"/>
      <w:r w:rsidRPr="00C1424A">
        <w:rPr>
          <w:rFonts w:ascii="Times New Roman" w:hAnsi="Times New Roman" w:cs="Times New Roman"/>
          <w:i/>
          <w:iCs/>
          <w:color w:val="000000" w:themeColor="text1"/>
          <w:sz w:val="24"/>
          <w:szCs w:val="24"/>
          <w:shd w:val="clear" w:color="auto" w:fill="FFFFFF"/>
        </w:rPr>
        <w:t>Comparative</w:t>
      </w:r>
      <w:proofErr w:type="spellEnd"/>
      <w:r w:rsidRPr="00C1424A">
        <w:rPr>
          <w:rFonts w:ascii="Times New Roman" w:hAnsi="Times New Roman" w:cs="Times New Roman"/>
          <w:i/>
          <w:iCs/>
          <w:color w:val="000000" w:themeColor="text1"/>
          <w:sz w:val="24"/>
          <w:szCs w:val="24"/>
          <w:shd w:val="clear" w:color="auto" w:fill="FFFFFF"/>
        </w:rPr>
        <w:t xml:space="preserve"> </w:t>
      </w:r>
      <w:proofErr w:type="spellStart"/>
      <w:r w:rsidRPr="00C1424A">
        <w:rPr>
          <w:rFonts w:ascii="Times New Roman" w:hAnsi="Times New Roman" w:cs="Times New Roman"/>
          <w:i/>
          <w:iCs/>
          <w:color w:val="000000" w:themeColor="text1"/>
          <w:sz w:val="24"/>
          <w:szCs w:val="24"/>
          <w:shd w:val="clear" w:color="auto" w:fill="FFFFFF"/>
        </w:rPr>
        <w:t>Historical</w:t>
      </w:r>
      <w:proofErr w:type="spellEnd"/>
      <w:r w:rsidRPr="00C1424A">
        <w:rPr>
          <w:rFonts w:ascii="Times New Roman" w:hAnsi="Times New Roman" w:cs="Times New Roman"/>
          <w:i/>
          <w:iCs/>
          <w:color w:val="000000" w:themeColor="text1"/>
          <w:sz w:val="24"/>
          <w:szCs w:val="24"/>
          <w:shd w:val="clear" w:color="auto" w:fill="FFFFFF"/>
        </w:rPr>
        <w:t xml:space="preserve"> </w:t>
      </w:r>
      <w:proofErr w:type="spellStart"/>
      <w:r w:rsidRPr="00C1424A">
        <w:rPr>
          <w:rFonts w:ascii="Times New Roman" w:hAnsi="Times New Roman" w:cs="Times New Roman"/>
          <w:i/>
          <w:iCs/>
          <w:color w:val="000000" w:themeColor="text1"/>
          <w:sz w:val="24"/>
          <w:szCs w:val="24"/>
          <w:shd w:val="clear" w:color="auto" w:fill="FFFFFF"/>
        </w:rPr>
        <w:t>Perspective</w:t>
      </w:r>
      <w:proofErr w:type="spellEnd"/>
      <w:r w:rsidRPr="00C1424A">
        <w:rPr>
          <w:rFonts w:ascii="Times New Roman" w:hAnsi="Times New Roman" w:cs="Times New Roman"/>
          <w:i/>
          <w:iCs/>
          <w:color w:val="000000" w:themeColor="text1"/>
          <w:sz w:val="24"/>
          <w:szCs w:val="24"/>
          <w:shd w:val="clear" w:color="auto" w:fill="FFFFFF"/>
        </w:rPr>
        <w:t>, </w:t>
      </w:r>
      <w:proofErr w:type="spellStart"/>
      <w:r w:rsidRPr="00C1424A">
        <w:rPr>
          <w:rStyle w:val="Zdraznn"/>
          <w:rFonts w:ascii="Times New Roman" w:hAnsi="Times New Roman" w:cs="Times New Roman"/>
          <w:color w:val="000000" w:themeColor="text1"/>
          <w:sz w:val="24"/>
          <w:szCs w:val="24"/>
          <w:bdr w:val="none" w:sz="0" w:space="0" w:color="auto" w:frame="1"/>
          <w:shd w:val="clear" w:color="auto" w:fill="FFFFFF"/>
        </w:rPr>
        <w:t>Political</w:t>
      </w:r>
      <w:proofErr w:type="spellEnd"/>
      <w:r w:rsidRPr="00C1424A">
        <w:rPr>
          <w:rStyle w:val="Zdraznn"/>
          <w:rFonts w:ascii="Times New Roman" w:hAnsi="Times New Roman" w:cs="Times New Roman"/>
          <w:color w:val="000000" w:themeColor="text1"/>
          <w:sz w:val="24"/>
          <w:szCs w:val="24"/>
          <w:bdr w:val="none" w:sz="0" w:space="0" w:color="auto" w:frame="1"/>
          <w:shd w:val="clear" w:color="auto" w:fill="FFFFFF"/>
        </w:rPr>
        <w:t xml:space="preserve"> Science </w:t>
      </w:r>
      <w:proofErr w:type="spellStart"/>
      <w:r w:rsidRPr="00C1424A">
        <w:rPr>
          <w:rStyle w:val="Zdraznn"/>
          <w:rFonts w:ascii="Times New Roman" w:hAnsi="Times New Roman" w:cs="Times New Roman"/>
          <w:color w:val="000000" w:themeColor="text1"/>
          <w:sz w:val="24"/>
          <w:szCs w:val="24"/>
          <w:bdr w:val="none" w:sz="0" w:space="0" w:color="auto" w:frame="1"/>
          <w:shd w:val="clear" w:color="auto" w:fill="FFFFFF"/>
        </w:rPr>
        <w:t>Quarterly</w:t>
      </w:r>
      <w:proofErr w:type="spellEnd"/>
      <w:r w:rsidRPr="00C1424A">
        <w:rPr>
          <w:rFonts w:ascii="Times New Roman" w:hAnsi="Times New Roman" w:cs="Times New Roman"/>
          <w:color w:val="000000" w:themeColor="text1"/>
          <w:sz w:val="24"/>
          <w:szCs w:val="24"/>
          <w:shd w:val="clear" w:color="auto" w:fill="FFFFFF"/>
        </w:rPr>
        <w:t xml:space="preserve">, 595–608, Dostupné z: </w:t>
      </w:r>
      <w:hyperlink r:id="rId34" w:history="1">
        <w:r w:rsidRPr="00C1424A">
          <w:rPr>
            <w:rStyle w:val="Hypertextovodkaz"/>
            <w:rFonts w:ascii="Times New Roman" w:hAnsi="Times New Roman" w:cs="Times New Roman"/>
            <w:color w:val="000000" w:themeColor="text1"/>
            <w:sz w:val="24"/>
            <w:szCs w:val="24"/>
            <w:u w:val="none"/>
            <w:shd w:val="clear" w:color="auto" w:fill="FFFFFF"/>
          </w:rPr>
          <w:t>https://www.brandeis.edu/politics/people/faculty/pdfs/bellin-iraqi-intervention-and-democracy.pdf</w:t>
        </w:r>
      </w:hyperlink>
    </w:p>
    <w:p w14:paraId="6B4EE106" w14:textId="77777777" w:rsidR="00250061" w:rsidRPr="00C1424A" w:rsidRDefault="00250061" w:rsidP="00D04277">
      <w:pPr>
        <w:spacing w:after="0" w:line="360" w:lineRule="auto"/>
        <w:jc w:val="both"/>
        <w:rPr>
          <w:rStyle w:val="Hypertextovodkaz"/>
          <w:rFonts w:ascii="Times New Roman" w:hAnsi="Times New Roman" w:cs="Times New Roman"/>
          <w:color w:val="000000" w:themeColor="text1"/>
          <w:sz w:val="24"/>
          <w:szCs w:val="24"/>
          <w:u w:val="none"/>
          <w:shd w:val="clear" w:color="auto" w:fill="FFFFFF"/>
        </w:rPr>
      </w:pPr>
    </w:p>
    <w:p w14:paraId="122B6E75" w14:textId="4C1B8E07" w:rsidR="002747EA" w:rsidRDefault="002747EA" w:rsidP="00D04277">
      <w:pPr>
        <w:spacing w:after="0" w:line="360" w:lineRule="auto"/>
        <w:jc w:val="both"/>
        <w:rPr>
          <w:rStyle w:val="Hypertextovodkaz"/>
          <w:rFonts w:ascii="Times New Roman" w:hAnsi="Times New Roman" w:cs="Times New Roman"/>
          <w:color w:val="000000" w:themeColor="text1"/>
          <w:spacing w:val="-5"/>
          <w:sz w:val="24"/>
          <w:szCs w:val="24"/>
          <w:u w:val="none"/>
        </w:rPr>
      </w:pPr>
      <w:proofErr w:type="spellStart"/>
      <w:r w:rsidRPr="00C1424A">
        <w:rPr>
          <w:rFonts w:ascii="Times New Roman" w:hAnsi="Times New Roman" w:cs="Times New Roman"/>
          <w:color w:val="000000" w:themeColor="text1"/>
          <w:spacing w:val="-5"/>
          <w:sz w:val="24"/>
          <w:szCs w:val="24"/>
        </w:rPr>
        <w:t>Bensahel</w:t>
      </w:r>
      <w:proofErr w:type="spellEnd"/>
      <w:r w:rsidRPr="00C1424A">
        <w:rPr>
          <w:rFonts w:ascii="Times New Roman" w:hAnsi="Times New Roman" w:cs="Times New Roman"/>
          <w:color w:val="000000" w:themeColor="text1"/>
          <w:spacing w:val="-5"/>
          <w:sz w:val="24"/>
          <w:szCs w:val="24"/>
        </w:rPr>
        <w:t xml:space="preserve">, N., </w:t>
      </w:r>
      <w:proofErr w:type="spellStart"/>
      <w:r w:rsidRPr="00C1424A">
        <w:rPr>
          <w:rFonts w:ascii="Times New Roman" w:hAnsi="Times New Roman" w:cs="Times New Roman"/>
          <w:color w:val="000000" w:themeColor="text1"/>
          <w:spacing w:val="-5"/>
          <w:sz w:val="24"/>
          <w:szCs w:val="24"/>
        </w:rPr>
        <w:t>Oliker</w:t>
      </w:r>
      <w:proofErr w:type="spellEnd"/>
      <w:r w:rsidRPr="00C1424A">
        <w:rPr>
          <w:rFonts w:ascii="Times New Roman" w:hAnsi="Times New Roman" w:cs="Times New Roman"/>
          <w:color w:val="000000" w:themeColor="text1"/>
          <w:spacing w:val="-5"/>
          <w:sz w:val="24"/>
          <w:szCs w:val="24"/>
        </w:rPr>
        <w:t xml:space="preserve">, O., </w:t>
      </w:r>
      <w:proofErr w:type="spellStart"/>
      <w:r w:rsidRPr="00C1424A">
        <w:rPr>
          <w:rFonts w:ascii="Times New Roman" w:hAnsi="Times New Roman" w:cs="Times New Roman"/>
          <w:color w:val="000000" w:themeColor="text1"/>
          <w:spacing w:val="-5"/>
          <w:sz w:val="24"/>
          <w:szCs w:val="24"/>
        </w:rPr>
        <w:t>Crane</w:t>
      </w:r>
      <w:proofErr w:type="spellEnd"/>
      <w:r w:rsidRPr="00C1424A">
        <w:rPr>
          <w:rFonts w:ascii="Times New Roman" w:hAnsi="Times New Roman" w:cs="Times New Roman"/>
          <w:color w:val="000000" w:themeColor="text1"/>
          <w:spacing w:val="-5"/>
          <w:sz w:val="24"/>
          <w:szCs w:val="24"/>
        </w:rPr>
        <w:t xml:space="preserve">, K., </w:t>
      </w:r>
      <w:proofErr w:type="spellStart"/>
      <w:r w:rsidRPr="00C1424A">
        <w:rPr>
          <w:rFonts w:ascii="Times New Roman" w:hAnsi="Times New Roman" w:cs="Times New Roman"/>
          <w:color w:val="000000" w:themeColor="text1"/>
          <w:spacing w:val="-5"/>
          <w:sz w:val="24"/>
          <w:szCs w:val="24"/>
        </w:rPr>
        <w:t>Brennan</w:t>
      </w:r>
      <w:proofErr w:type="spellEnd"/>
      <w:r w:rsidRPr="00C1424A">
        <w:rPr>
          <w:rFonts w:ascii="Times New Roman" w:hAnsi="Times New Roman" w:cs="Times New Roman"/>
          <w:color w:val="000000" w:themeColor="text1"/>
          <w:spacing w:val="-5"/>
          <w:sz w:val="24"/>
          <w:szCs w:val="24"/>
        </w:rPr>
        <w:t xml:space="preserve">, R. R., </w:t>
      </w:r>
      <w:proofErr w:type="spellStart"/>
      <w:r w:rsidRPr="00C1424A">
        <w:rPr>
          <w:rFonts w:ascii="Times New Roman" w:hAnsi="Times New Roman" w:cs="Times New Roman"/>
          <w:color w:val="000000" w:themeColor="text1"/>
          <w:spacing w:val="-5"/>
          <w:sz w:val="24"/>
          <w:szCs w:val="24"/>
        </w:rPr>
        <w:t>Gregg</w:t>
      </w:r>
      <w:proofErr w:type="spellEnd"/>
      <w:r w:rsidRPr="00C1424A">
        <w:rPr>
          <w:rFonts w:ascii="Times New Roman" w:hAnsi="Times New Roman" w:cs="Times New Roman"/>
          <w:color w:val="000000" w:themeColor="text1"/>
          <w:spacing w:val="-5"/>
          <w:sz w:val="24"/>
          <w:szCs w:val="24"/>
        </w:rPr>
        <w:t xml:space="preserve">, H. S., </w:t>
      </w:r>
      <w:proofErr w:type="spellStart"/>
      <w:r w:rsidRPr="00C1424A">
        <w:rPr>
          <w:rFonts w:ascii="Times New Roman" w:hAnsi="Times New Roman" w:cs="Times New Roman"/>
          <w:color w:val="000000" w:themeColor="text1"/>
          <w:spacing w:val="-5"/>
          <w:sz w:val="24"/>
          <w:szCs w:val="24"/>
        </w:rPr>
        <w:t>Sullivan</w:t>
      </w:r>
      <w:proofErr w:type="spellEnd"/>
      <w:r w:rsidRPr="00C1424A">
        <w:rPr>
          <w:rFonts w:ascii="Times New Roman" w:hAnsi="Times New Roman" w:cs="Times New Roman"/>
          <w:color w:val="000000" w:themeColor="text1"/>
          <w:spacing w:val="-5"/>
          <w:sz w:val="24"/>
          <w:szCs w:val="24"/>
        </w:rPr>
        <w:t xml:space="preserve">, T., &amp; </w:t>
      </w:r>
      <w:proofErr w:type="spellStart"/>
      <w:r w:rsidRPr="00C1424A">
        <w:rPr>
          <w:rFonts w:ascii="Times New Roman" w:hAnsi="Times New Roman" w:cs="Times New Roman"/>
          <w:color w:val="000000" w:themeColor="text1"/>
          <w:spacing w:val="-5"/>
          <w:sz w:val="24"/>
          <w:szCs w:val="24"/>
        </w:rPr>
        <w:t>Rathmell</w:t>
      </w:r>
      <w:proofErr w:type="spellEnd"/>
      <w:r w:rsidRPr="00C1424A">
        <w:rPr>
          <w:rFonts w:ascii="Times New Roman" w:hAnsi="Times New Roman" w:cs="Times New Roman"/>
          <w:color w:val="000000" w:themeColor="text1"/>
          <w:spacing w:val="-5"/>
          <w:sz w:val="24"/>
          <w:szCs w:val="24"/>
        </w:rPr>
        <w:t xml:space="preserve">, A. (2008). </w:t>
      </w:r>
      <w:proofErr w:type="spellStart"/>
      <w:r w:rsidRPr="00C1424A">
        <w:rPr>
          <w:rFonts w:ascii="Times New Roman" w:hAnsi="Times New Roman" w:cs="Times New Roman"/>
          <w:color w:val="000000" w:themeColor="text1"/>
          <w:spacing w:val="-5"/>
          <w:sz w:val="24"/>
          <w:szCs w:val="24"/>
        </w:rPr>
        <w:t>The</w:t>
      </w:r>
      <w:proofErr w:type="spellEnd"/>
      <w:r w:rsidRPr="00C1424A">
        <w:rPr>
          <w:rFonts w:ascii="Times New Roman" w:hAnsi="Times New Roman" w:cs="Times New Roman"/>
          <w:color w:val="000000" w:themeColor="text1"/>
          <w:spacing w:val="-5"/>
          <w:sz w:val="24"/>
          <w:szCs w:val="24"/>
        </w:rPr>
        <w:t xml:space="preserve"> </w:t>
      </w:r>
      <w:proofErr w:type="spellStart"/>
      <w:r w:rsidRPr="00C1424A">
        <w:rPr>
          <w:rFonts w:ascii="Times New Roman" w:hAnsi="Times New Roman" w:cs="Times New Roman"/>
          <w:color w:val="000000" w:themeColor="text1"/>
          <w:spacing w:val="-5"/>
          <w:sz w:val="24"/>
          <w:szCs w:val="24"/>
        </w:rPr>
        <w:t>Coalition</w:t>
      </w:r>
      <w:proofErr w:type="spellEnd"/>
      <w:r w:rsidRPr="00C1424A">
        <w:rPr>
          <w:rFonts w:ascii="Times New Roman" w:hAnsi="Times New Roman" w:cs="Times New Roman"/>
          <w:color w:val="000000" w:themeColor="text1"/>
          <w:spacing w:val="-5"/>
          <w:sz w:val="24"/>
          <w:szCs w:val="24"/>
        </w:rPr>
        <w:t xml:space="preserve"> </w:t>
      </w:r>
      <w:proofErr w:type="spellStart"/>
      <w:r w:rsidRPr="00C1424A">
        <w:rPr>
          <w:rFonts w:ascii="Times New Roman" w:hAnsi="Times New Roman" w:cs="Times New Roman"/>
          <w:color w:val="000000" w:themeColor="text1"/>
          <w:spacing w:val="-5"/>
          <w:sz w:val="24"/>
          <w:szCs w:val="24"/>
        </w:rPr>
        <w:t>Provisional</w:t>
      </w:r>
      <w:proofErr w:type="spellEnd"/>
      <w:r w:rsidRPr="00C1424A">
        <w:rPr>
          <w:rFonts w:ascii="Times New Roman" w:hAnsi="Times New Roman" w:cs="Times New Roman"/>
          <w:color w:val="000000" w:themeColor="text1"/>
          <w:spacing w:val="-5"/>
          <w:sz w:val="24"/>
          <w:szCs w:val="24"/>
        </w:rPr>
        <w:t xml:space="preserve"> </w:t>
      </w:r>
      <w:proofErr w:type="spellStart"/>
      <w:r w:rsidRPr="00C1424A">
        <w:rPr>
          <w:rFonts w:ascii="Times New Roman" w:hAnsi="Times New Roman" w:cs="Times New Roman"/>
          <w:color w:val="000000" w:themeColor="text1"/>
          <w:spacing w:val="-5"/>
          <w:sz w:val="24"/>
          <w:szCs w:val="24"/>
        </w:rPr>
        <w:t>Authority</w:t>
      </w:r>
      <w:proofErr w:type="spellEnd"/>
      <w:r w:rsidRPr="00C1424A">
        <w:rPr>
          <w:rFonts w:ascii="Times New Roman" w:hAnsi="Times New Roman" w:cs="Times New Roman"/>
          <w:color w:val="000000" w:themeColor="text1"/>
          <w:spacing w:val="-5"/>
          <w:sz w:val="24"/>
          <w:szCs w:val="24"/>
        </w:rPr>
        <w:t>. In </w:t>
      </w:r>
      <w:proofErr w:type="spellStart"/>
      <w:r w:rsidRPr="00C1424A">
        <w:rPr>
          <w:rFonts w:ascii="Times New Roman" w:hAnsi="Times New Roman" w:cs="Times New Roman"/>
          <w:color w:val="000000" w:themeColor="text1"/>
          <w:spacing w:val="-5"/>
          <w:sz w:val="24"/>
          <w:szCs w:val="24"/>
        </w:rPr>
        <w:t>After</w:t>
      </w:r>
      <w:proofErr w:type="spellEnd"/>
      <w:r w:rsidRPr="00C1424A">
        <w:rPr>
          <w:rFonts w:ascii="Times New Roman" w:hAnsi="Times New Roman" w:cs="Times New Roman"/>
          <w:color w:val="000000" w:themeColor="text1"/>
          <w:spacing w:val="-5"/>
          <w:sz w:val="24"/>
          <w:szCs w:val="24"/>
        </w:rPr>
        <w:t xml:space="preserve"> </w:t>
      </w:r>
      <w:proofErr w:type="spellStart"/>
      <w:r w:rsidRPr="00C1424A">
        <w:rPr>
          <w:rFonts w:ascii="Times New Roman" w:hAnsi="Times New Roman" w:cs="Times New Roman"/>
          <w:color w:val="000000" w:themeColor="text1"/>
          <w:spacing w:val="-5"/>
          <w:sz w:val="24"/>
          <w:szCs w:val="24"/>
        </w:rPr>
        <w:t>Saddam</w:t>
      </w:r>
      <w:proofErr w:type="spellEnd"/>
      <w:r w:rsidRPr="00C1424A">
        <w:rPr>
          <w:rFonts w:ascii="Times New Roman" w:hAnsi="Times New Roman" w:cs="Times New Roman"/>
          <w:color w:val="000000" w:themeColor="text1"/>
          <w:spacing w:val="-5"/>
          <w:sz w:val="24"/>
          <w:szCs w:val="24"/>
        </w:rPr>
        <w:t xml:space="preserve">: </w:t>
      </w:r>
      <w:proofErr w:type="spellStart"/>
      <w:r w:rsidRPr="00C1424A">
        <w:rPr>
          <w:rFonts w:ascii="Times New Roman" w:hAnsi="Times New Roman" w:cs="Times New Roman"/>
          <w:color w:val="000000" w:themeColor="text1"/>
          <w:spacing w:val="-5"/>
          <w:sz w:val="24"/>
          <w:szCs w:val="24"/>
        </w:rPr>
        <w:t>Prewar</w:t>
      </w:r>
      <w:proofErr w:type="spellEnd"/>
      <w:r w:rsidRPr="00C1424A">
        <w:rPr>
          <w:rFonts w:ascii="Times New Roman" w:hAnsi="Times New Roman" w:cs="Times New Roman"/>
          <w:color w:val="000000" w:themeColor="text1"/>
          <w:spacing w:val="-5"/>
          <w:sz w:val="24"/>
          <w:szCs w:val="24"/>
        </w:rPr>
        <w:t xml:space="preserve"> </w:t>
      </w:r>
      <w:proofErr w:type="spellStart"/>
      <w:r w:rsidRPr="00C1424A">
        <w:rPr>
          <w:rFonts w:ascii="Times New Roman" w:hAnsi="Times New Roman" w:cs="Times New Roman"/>
          <w:color w:val="000000" w:themeColor="text1"/>
          <w:spacing w:val="-5"/>
          <w:sz w:val="24"/>
          <w:szCs w:val="24"/>
        </w:rPr>
        <w:t>Planning</w:t>
      </w:r>
      <w:proofErr w:type="spellEnd"/>
      <w:r w:rsidRPr="00C1424A">
        <w:rPr>
          <w:rFonts w:ascii="Times New Roman" w:hAnsi="Times New Roman" w:cs="Times New Roman"/>
          <w:color w:val="000000" w:themeColor="text1"/>
          <w:spacing w:val="-5"/>
          <w:sz w:val="24"/>
          <w:szCs w:val="24"/>
        </w:rPr>
        <w:t xml:space="preserve"> and </w:t>
      </w:r>
      <w:proofErr w:type="spellStart"/>
      <w:r w:rsidRPr="00C1424A">
        <w:rPr>
          <w:rFonts w:ascii="Times New Roman" w:hAnsi="Times New Roman" w:cs="Times New Roman"/>
          <w:color w:val="000000" w:themeColor="text1"/>
          <w:spacing w:val="-5"/>
          <w:sz w:val="24"/>
          <w:szCs w:val="24"/>
        </w:rPr>
        <w:t>the</w:t>
      </w:r>
      <w:proofErr w:type="spellEnd"/>
      <w:r w:rsidRPr="00C1424A">
        <w:rPr>
          <w:rFonts w:ascii="Times New Roman" w:hAnsi="Times New Roman" w:cs="Times New Roman"/>
          <w:color w:val="000000" w:themeColor="text1"/>
          <w:spacing w:val="-5"/>
          <w:sz w:val="24"/>
          <w:szCs w:val="24"/>
        </w:rPr>
        <w:t xml:space="preserve"> </w:t>
      </w:r>
      <w:proofErr w:type="spellStart"/>
      <w:r w:rsidRPr="00C1424A">
        <w:rPr>
          <w:rFonts w:ascii="Times New Roman" w:hAnsi="Times New Roman" w:cs="Times New Roman"/>
          <w:color w:val="000000" w:themeColor="text1"/>
          <w:spacing w:val="-5"/>
          <w:sz w:val="24"/>
          <w:szCs w:val="24"/>
        </w:rPr>
        <w:t>Occupation</w:t>
      </w:r>
      <w:proofErr w:type="spellEnd"/>
      <w:r w:rsidRPr="00C1424A">
        <w:rPr>
          <w:rFonts w:ascii="Times New Roman" w:hAnsi="Times New Roman" w:cs="Times New Roman"/>
          <w:color w:val="000000" w:themeColor="text1"/>
          <w:spacing w:val="-5"/>
          <w:sz w:val="24"/>
          <w:szCs w:val="24"/>
        </w:rPr>
        <w:t xml:space="preserve"> </w:t>
      </w:r>
      <w:proofErr w:type="spellStart"/>
      <w:r w:rsidRPr="00C1424A">
        <w:rPr>
          <w:rFonts w:ascii="Times New Roman" w:hAnsi="Times New Roman" w:cs="Times New Roman"/>
          <w:color w:val="000000" w:themeColor="text1"/>
          <w:spacing w:val="-5"/>
          <w:sz w:val="24"/>
          <w:szCs w:val="24"/>
        </w:rPr>
        <w:t>of</w:t>
      </w:r>
      <w:proofErr w:type="spellEnd"/>
      <w:r w:rsidRPr="00C1424A">
        <w:rPr>
          <w:rFonts w:ascii="Times New Roman" w:hAnsi="Times New Roman" w:cs="Times New Roman"/>
          <w:color w:val="000000" w:themeColor="text1"/>
          <w:spacing w:val="-5"/>
          <w:sz w:val="24"/>
          <w:szCs w:val="24"/>
        </w:rPr>
        <w:t xml:space="preserve"> </w:t>
      </w:r>
      <w:proofErr w:type="spellStart"/>
      <w:r w:rsidRPr="00C1424A">
        <w:rPr>
          <w:rFonts w:ascii="Times New Roman" w:hAnsi="Times New Roman" w:cs="Times New Roman"/>
          <w:color w:val="000000" w:themeColor="text1"/>
          <w:spacing w:val="-5"/>
          <w:sz w:val="24"/>
          <w:szCs w:val="24"/>
        </w:rPr>
        <w:t>Iraq</w:t>
      </w:r>
      <w:proofErr w:type="spellEnd"/>
      <w:r w:rsidRPr="00C1424A">
        <w:rPr>
          <w:rFonts w:ascii="Times New Roman" w:hAnsi="Times New Roman" w:cs="Times New Roman"/>
          <w:i/>
          <w:iCs/>
          <w:color w:val="000000" w:themeColor="text1"/>
          <w:spacing w:val="-5"/>
          <w:sz w:val="24"/>
          <w:szCs w:val="24"/>
        </w:rPr>
        <w:t> </w:t>
      </w:r>
      <w:r w:rsidRPr="00C1424A">
        <w:rPr>
          <w:rFonts w:ascii="Times New Roman" w:hAnsi="Times New Roman" w:cs="Times New Roman"/>
          <w:color w:val="000000" w:themeColor="text1"/>
          <w:spacing w:val="-5"/>
          <w:sz w:val="24"/>
          <w:szCs w:val="24"/>
        </w:rPr>
        <w:t xml:space="preserve">(1st </w:t>
      </w:r>
      <w:proofErr w:type="spellStart"/>
      <w:r w:rsidRPr="00C1424A">
        <w:rPr>
          <w:rFonts w:ascii="Times New Roman" w:hAnsi="Times New Roman" w:cs="Times New Roman"/>
          <w:color w:val="000000" w:themeColor="text1"/>
          <w:spacing w:val="-5"/>
          <w:sz w:val="24"/>
          <w:szCs w:val="24"/>
        </w:rPr>
        <w:t>ed</w:t>
      </w:r>
      <w:proofErr w:type="spellEnd"/>
      <w:r w:rsidRPr="00C1424A">
        <w:rPr>
          <w:rFonts w:ascii="Times New Roman" w:hAnsi="Times New Roman" w:cs="Times New Roman"/>
          <w:color w:val="000000" w:themeColor="text1"/>
          <w:spacing w:val="-5"/>
          <w:sz w:val="24"/>
          <w:szCs w:val="24"/>
        </w:rPr>
        <w:t xml:space="preserve">., pp. 101–120). </w:t>
      </w:r>
      <w:r w:rsidRPr="00C1424A">
        <w:rPr>
          <w:rFonts w:ascii="Times New Roman" w:hAnsi="Times New Roman" w:cs="Times New Roman"/>
          <w:i/>
          <w:iCs/>
          <w:color w:val="000000" w:themeColor="text1"/>
          <w:spacing w:val="-5"/>
          <w:sz w:val="24"/>
          <w:szCs w:val="24"/>
        </w:rPr>
        <w:t xml:space="preserve">RAND </w:t>
      </w:r>
      <w:proofErr w:type="spellStart"/>
      <w:r w:rsidRPr="00C1424A">
        <w:rPr>
          <w:rFonts w:ascii="Times New Roman" w:hAnsi="Times New Roman" w:cs="Times New Roman"/>
          <w:i/>
          <w:iCs/>
          <w:color w:val="000000" w:themeColor="text1"/>
          <w:spacing w:val="-5"/>
          <w:sz w:val="24"/>
          <w:szCs w:val="24"/>
        </w:rPr>
        <w:t>Corporation</w:t>
      </w:r>
      <w:proofErr w:type="spellEnd"/>
      <w:r w:rsidRPr="00C1424A">
        <w:rPr>
          <w:rFonts w:ascii="Times New Roman" w:hAnsi="Times New Roman" w:cs="Times New Roman"/>
          <w:color w:val="000000" w:themeColor="text1"/>
          <w:spacing w:val="-5"/>
          <w:sz w:val="24"/>
          <w:szCs w:val="24"/>
        </w:rPr>
        <w:t xml:space="preserve">. Dostupné z: </w:t>
      </w:r>
      <w:hyperlink r:id="rId35" w:history="1">
        <w:r w:rsidRPr="00C1424A">
          <w:rPr>
            <w:rStyle w:val="Hypertextovodkaz"/>
            <w:rFonts w:ascii="Times New Roman" w:hAnsi="Times New Roman" w:cs="Times New Roman"/>
            <w:color w:val="000000" w:themeColor="text1"/>
            <w:spacing w:val="-5"/>
            <w:sz w:val="24"/>
            <w:szCs w:val="24"/>
            <w:u w:val="none"/>
          </w:rPr>
          <w:t>https://www.jstor.org/stable/pdf/10.7249/mg642a.16.pdf?refreqid=excelsior%3A859e38e8877082845c24921fa5ce960a&amp;ab_segments=&amp;origin=&amp;initiator=</w:t>
        </w:r>
      </w:hyperlink>
    </w:p>
    <w:p w14:paraId="58247D48" w14:textId="77777777" w:rsidR="00250061" w:rsidRPr="00C1424A" w:rsidRDefault="00250061" w:rsidP="00D04277">
      <w:pPr>
        <w:spacing w:after="0" w:line="360" w:lineRule="auto"/>
        <w:jc w:val="both"/>
        <w:rPr>
          <w:rFonts w:ascii="Times New Roman" w:hAnsi="Times New Roman" w:cs="Times New Roman"/>
          <w:color w:val="000000" w:themeColor="text1"/>
          <w:spacing w:val="-5"/>
          <w:sz w:val="24"/>
          <w:szCs w:val="24"/>
        </w:rPr>
      </w:pPr>
    </w:p>
    <w:p w14:paraId="27394AB5" w14:textId="2BDAFF71" w:rsidR="002747EA" w:rsidRDefault="002747EA" w:rsidP="00D04277">
      <w:pPr>
        <w:spacing w:after="0" w:line="360" w:lineRule="auto"/>
        <w:jc w:val="both"/>
        <w:rPr>
          <w:rStyle w:val="Hypertextovodkaz"/>
          <w:rFonts w:ascii="Times New Roman" w:hAnsi="Times New Roman" w:cs="Times New Roman"/>
          <w:color w:val="000000" w:themeColor="text1"/>
          <w:sz w:val="24"/>
          <w:szCs w:val="24"/>
          <w:u w:val="none"/>
          <w:shd w:val="clear" w:color="auto" w:fill="FFFFFF"/>
        </w:rPr>
      </w:pPr>
      <w:proofErr w:type="spellStart"/>
      <w:r w:rsidRPr="00C1424A">
        <w:rPr>
          <w:rFonts w:ascii="Times New Roman" w:hAnsi="Times New Roman" w:cs="Times New Roman"/>
          <w:color w:val="000000" w:themeColor="text1"/>
          <w:sz w:val="24"/>
          <w:szCs w:val="24"/>
          <w:shd w:val="clear" w:color="auto" w:fill="FFFFFF"/>
        </w:rPr>
        <w:t>Blanchard</w:t>
      </w:r>
      <w:proofErr w:type="spellEnd"/>
      <w:r w:rsidRPr="00C1424A">
        <w:rPr>
          <w:rFonts w:ascii="Times New Roman" w:hAnsi="Times New Roman" w:cs="Times New Roman"/>
          <w:color w:val="000000" w:themeColor="text1"/>
          <w:sz w:val="24"/>
          <w:szCs w:val="24"/>
          <w:shd w:val="clear" w:color="auto" w:fill="FFFFFF"/>
        </w:rPr>
        <w:t>, C.</w:t>
      </w:r>
      <w:r w:rsidR="00C73363">
        <w:rPr>
          <w:rFonts w:ascii="Times New Roman" w:hAnsi="Times New Roman" w:cs="Times New Roman"/>
          <w:color w:val="000000" w:themeColor="text1"/>
          <w:sz w:val="24"/>
          <w:szCs w:val="24"/>
          <w:shd w:val="clear" w:color="auto" w:fill="FFFFFF"/>
        </w:rPr>
        <w:t>,</w:t>
      </w:r>
      <w:r w:rsidRPr="00C1424A">
        <w:rPr>
          <w:rFonts w:ascii="Times New Roman" w:hAnsi="Times New Roman" w:cs="Times New Roman"/>
          <w:color w:val="000000" w:themeColor="text1"/>
          <w:sz w:val="24"/>
          <w:szCs w:val="24"/>
          <w:shd w:val="clear" w:color="auto" w:fill="FFFFFF"/>
        </w:rPr>
        <w:t xml:space="preserve"> M. (2010). </w:t>
      </w:r>
      <w:proofErr w:type="spellStart"/>
      <w:r w:rsidRPr="00C1424A">
        <w:rPr>
          <w:rFonts w:ascii="Times New Roman" w:hAnsi="Times New Roman" w:cs="Times New Roman"/>
          <w:i/>
          <w:iCs/>
          <w:color w:val="000000" w:themeColor="text1"/>
          <w:sz w:val="24"/>
          <w:szCs w:val="24"/>
          <w:shd w:val="clear" w:color="auto" w:fill="FFFFFF"/>
        </w:rPr>
        <w:t>Islam</w:t>
      </w:r>
      <w:proofErr w:type="spellEnd"/>
      <w:r w:rsidRPr="00C1424A">
        <w:rPr>
          <w:rFonts w:ascii="Times New Roman" w:hAnsi="Times New Roman" w:cs="Times New Roman"/>
          <w:i/>
          <w:iCs/>
          <w:color w:val="000000" w:themeColor="text1"/>
          <w:sz w:val="24"/>
          <w:szCs w:val="24"/>
          <w:shd w:val="clear" w:color="auto" w:fill="FFFFFF"/>
        </w:rPr>
        <w:t xml:space="preserve">: </w:t>
      </w:r>
      <w:proofErr w:type="spellStart"/>
      <w:r w:rsidRPr="00C1424A">
        <w:rPr>
          <w:rFonts w:ascii="Times New Roman" w:hAnsi="Times New Roman" w:cs="Times New Roman"/>
          <w:i/>
          <w:iCs/>
          <w:color w:val="000000" w:themeColor="text1"/>
          <w:sz w:val="24"/>
          <w:szCs w:val="24"/>
          <w:shd w:val="clear" w:color="auto" w:fill="FFFFFF"/>
        </w:rPr>
        <w:t>Sunnis</w:t>
      </w:r>
      <w:proofErr w:type="spellEnd"/>
      <w:r w:rsidRPr="00C1424A">
        <w:rPr>
          <w:rFonts w:ascii="Times New Roman" w:hAnsi="Times New Roman" w:cs="Times New Roman"/>
          <w:i/>
          <w:iCs/>
          <w:color w:val="000000" w:themeColor="text1"/>
          <w:sz w:val="24"/>
          <w:szCs w:val="24"/>
          <w:shd w:val="clear" w:color="auto" w:fill="FFFFFF"/>
        </w:rPr>
        <w:t xml:space="preserve"> and </w:t>
      </w:r>
      <w:proofErr w:type="spellStart"/>
      <w:r w:rsidRPr="00C1424A">
        <w:rPr>
          <w:rFonts w:ascii="Times New Roman" w:hAnsi="Times New Roman" w:cs="Times New Roman"/>
          <w:i/>
          <w:iCs/>
          <w:color w:val="000000" w:themeColor="text1"/>
          <w:sz w:val="24"/>
          <w:szCs w:val="24"/>
          <w:shd w:val="clear" w:color="auto" w:fill="FFFFFF"/>
        </w:rPr>
        <w:t>Shiites</w:t>
      </w:r>
      <w:proofErr w:type="spellEnd"/>
      <w:r w:rsidRPr="00C1424A">
        <w:rPr>
          <w:rFonts w:ascii="Times New Roman" w:hAnsi="Times New Roman" w:cs="Times New Roman"/>
          <w:i/>
          <w:iCs/>
          <w:color w:val="000000" w:themeColor="text1"/>
          <w:sz w:val="24"/>
          <w:szCs w:val="24"/>
          <w:shd w:val="clear" w:color="auto" w:fill="FFFFFF"/>
        </w:rPr>
        <w:t xml:space="preserve">, </w:t>
      </w:r>
      <w:r w:rsidRPr="00C1424A">
        <w:rPr>
          <w:rFonts w:ascii="Times New Roman" w:hAnsi="Times New Roman" w:cs="Times New Roman"/>
          <w:color w:val="000000" w:themeColor="text1"/>
          <w:sz w:val="24"/>
          <w:szCs w:val="24"/>
          <w:shd w:val="clear" w:color="auto" w:fill="FFFFFF"/>
        </w:rPr>
        <w:t>1</w:t>
      </w:r>
      <w:r w:rsidR="00117849" w:rsidRPr="00C1424A">
        <w:rPr>
          <w:rFonts w:ascii="Times New Roman" w:hAnsi="Times New Roman" w:cs="Times New Roman"/>
          <w:color w:val="000000" w:themeColor="text1"/>
          <w:spacing w:val="-5"/>
          <w:sz w:val="24"/>
          <w:szCs w:val="24"/>
        </w:rPr>
        <w:t>–</w:t>
      </w:r>
      <w:r w:rsidRPr="00C1424A">
        <w:rPr>
          <w:rFonts w:ascii="Times New Roman" w:hAnsi="Times New Roman" w:cs="Times New Roman"/>
          <w:color w:val="000000" w:themeColor="text1"/>
          <w:sz w:val="24"/>
          <w:szCs w:val="24"/>
          <w:shd w:val="clear" w:color="auto" w:fill="FFFFFF"/>
        </w:rPr>
        <w:t xml:space="preserve">6. Dostupné z: </w:t>
      </w:r>
      <w:hyperlink r:id="rId36" w:history="1">
        <w:r w:rsidRPr="00C1424A">
          <w:rPr>
            <w:rStyle w:val="Hypertextovodkaz"/>
            <w:rFonts w:ascii="Times New Roman" w:hAnsi="Times New Roman" w:cs="Times New Roman"/>
            <w:color w:val="000000" w:themeColor="text1"/>
            <w:sz w:val="24"/>
            <w:szCs w:val="24"/>
            <w:u w:val="none"/>
            <w:shd w:val="clear" w:color="auto" w:fill="FFFFFF"/>
          </w:rPr>
          <w:t>https://apps.dtic.mil/sti/pdfs/ADA521232.pdf</w:t>
        </w:r>
      </w:hyperlink>
    </w:p>
    <w:p w14:paraId="5CB98681" w14:textId="77777777" w:rsidR="00250061" w:rsidRPr="00C1424A" w:rsidRDefault="00250061" w:rsidP="00D04277">
      <w:pPr>
        <w:spacing w:after="0" w:line="360" w:lineRule="auto"/>
        <w:jc w:val="both"/>
        <w:rPr>
          <w:rFonts w:ascii="Times New Roman" w:hAnsi="Times New Roman" w:cs="Times New Roman"/>
          <w:color w:val="000000" w:themeColor="text1"/>
          <w:sz w:val="24"/>
          <w:szCs w:val="24"/>
          <w:shd w:val="clear" w:color="auto" w:fill="FFFFFF"/>
        </w:rPr>
      </w:pPr>
    </w:p>
    <w:p w14:paraId="5BF3D12D" w14:textId="597B0F4E" w:rsidR="002747EA" w:rsidRDefault="002747EA" w:rsidP="00D04277">
      <w:pPr>
        <w:spacing w:after="0" w:line="360" w:lineRule="auto"/>
        <w:jc w:val="both"/>
        <w:rPr>
          <w:rFonts w:ascii="Times New Roman" w:hAnsi="Times New Roman" w:cs="Times New Roman"/>
          <w:color w:val="000000" w:themeColor="text1"/>
          <w:sz w:val="24"/>
          <w:szCs w:val="24"/>
          <w:shd w:val="clear" w:color="auto" w:fill="FFFFFF"/>
        </w:rPr>
      </w:pPr>
      <w:proofErr w:type="spellStart"/>
      <w:r w:rsidRPr="00C1424A">
        <w:rPr>
          <w:rFonts w:ascii="Times New Roman" w:hAnsi="Times New Roman" w:cs="Times New Roman"/>
          <w:color w:val="000000" w:themeColor="text1"/>
          <w:sz w:val="24"/>
          <w:szCs w:val="24"/>
          <w:shd w:val="clear" w:color="auto" w:fill="FFFFFF"/>
        </w:rPr>
        <w:t>Brast</w:t>
      </w:r>
      <w:proofErr w:type="spellEnd"/>
      <w:r w:rsidRPr="00C1424A">
        <w:rPr>
          <w:rFonts w:ascii="Times New Roman" w:hAnsi="Times New Roman" w:cs="Times New Roman"/>
          <w:color w:val="000000" w:themeColor="text1"/>
          <w:sz w:val="24"/>
          <w:szCs w:val="24"/>
          <w:shd w:val="clear" w:color="auto" w:fill="FFFFFF"/>
        </w:rPr>
        <w:t xml:space="preserve">, B. (2015). </w:t>
      </w:r>
      <w:proofErr w:type="spellStart"/>
      <w:r w:rsidRPr="00C1424A">
        <w:rPr>
          <w:rFonts w:ascii="Times New Roman" w:hAnsi="Times New Roman" w:cs="Times New Roman"/>
          <w:i/>
          <w:iCs/>
          <w:color w:val="000000" w:themeColor="text1"/>
          <w:sz w:val="24"/>
          <w:szCs w:val="24"/>
          <w:shd w:val="clear" w:color="auto" w:fill="FFFFFF"/>
        </w:rPr>
        <w:t>The</w:t>
      </w:r>
      <w:proofErr w:type="spellEnd"/>
      <w:r w:rsidRPr="00C1424A">
        <w:rPr>
          <w:rFonts w:ascii="Times New Roman" w:hAnsi="Times New Roman" w:cs="Times New Roman"/>
          <w:i/>
          <w:iCs/>
          <w:color w:val="000000" w:themeColor="text1"/>
          <w:sz w:val="24"/>
          <w:szCs w:val="24"/>
          <w:shd w:val="clear" w:color="auto" w:fill="FFFFFF"/>
        </w:rPr>
        <w:t xml:space="preserve"> </w:t>
      </w:r>
      <w:proofErr w:type="spellStart"/>
      <w:r w:rsidRPr="00C1424A">
        <w:rPr>
          <w:rFonts w:ascii="Times New Roman" w:hAnsi="Times New Roman" w:cs="Times New Roman"/>
          <w:i/>
          <w:iCs/>
          <w:color w:val="000000" w:themeColor="text1"/>
          <w:sz w:val="24"/>
          <w:szCs w:val="24"/>
          <w:shd w:val="clear" w:color="auto" w:fill="FFFFFF"/>
        </w:rPr>
        <w:t>Regional</w:t>
      </w:r>
      <w:proofErr w:type="spellEnd"/>
      <w:r w:rsidRPr="00C1424A">
        <w:rPr>
          <w:rFonts w:ascii="Times New Roman" w:hAnsi="Times New Roman" w:cs="Times New Roman"/>
          <w:i/>
          <w:iCs/>
          <w:color w:val="000000" w:themeColor="text1"/>
          <w:sz w:val="24"/>
          <w:szCs w:val="24"/>
          <w:shd w:val="clear" w:color="auto" w:fill="FFFFFF"/>
        </w:rPr>
        <w:t xml:space="preserve"> </w:t>
      </w:r>
      <w:proofErr w:type="spellStart"/>
      <w:r w:rsidRPr="00C1424A">
        <w:rPr>
          <w:rFonts w:ascii="Times New Roman" w:hAnsi="Times New Roman" w:cs="Times New Roman"/>
          <w:i/>
          <w:iCs/>
          <w:color w:val="000000" w:themeColor="text1"/>
          <w:sz w:val="24"/>
          <w:szCs w:val="24"/>
          <w:shd w:val="clear" w:color="auto" w:fill="FFFFFF"/>
        </w:rPr>
        <w:t>Dimension</w:t>
      </w:r>
      <w:proofErr w:type="spellEnd"/>
      <w:r w:rsidRPr="00C1424A">
        <w:rPr>
          <w:rFonts w:ascii="Times New Roman" w:hAnsi="Times New Roman" w:cs="Times New Roman"/>
          <w:i/>
          <w:iCs/>
          <w:color w:val="000000" w:themeColor="text1"/>
          <w:sz w:val="24"/>
          <w:szCs w:val="24"/>
          <w:shd w:val="clear" w:color="auto" w:fill="FFFFFF"/>
        </w:rPr>
        <w:t xml:space="preserve"> </w:t>
      </w:r>
      <w:proofErr w:type="spellStart"/>
      <w:r w:rsidRPr="00C1424A">
        <w:rPr>
          <w:rFonts w:ascii="Times New Roman" w:hAnsi="Times New Roman" w:cs="Times New Roman"/>
          <w:i/>
          <w:iCs/>
          <w:color w:val="000000" w:themeColor="text1"/>
          <w:sz w:val="24"/>
          <w:szCs w:val="24"/>
          <w:shd w:val="clear" w:color="auto" w:fill="FFFFFF"/>
        </w:rPr>
        <w:t>of</w:t>
      </w:r>
      <w:proofErr w:type="spellEnd"/>
      <w:r w:rsidRPr="00C1424A">
        <w:rPr>
          <w:rFonts w:ascii="Times New Roman" w:hAnsi="Times New Roman" w:cs="Times New Roman"/>
          <w:i/>
          <w:iCs/>
          <w:color w:val="000000" w:themeColor="text1"/>
          <w:sz w:val="24"/>
          <w:szCs w:val="24"/>
          <w:shd w:val="clear" w:color="auto" w:fill="FFFFFF"/>
        </w:rPr>
        <w:t xml:space="preserve"> </w:t>
      </w:r>
      <w:proofErr w:type="spellStart"/>
      <w:r w:rsidRPr="00C1424A">
        <w:rPr>
          <w:rFonts w:ascii="Times New Roman" w:hAnsi="Times New Roman" w:cs="Times New Roman"/>
          <w:i/>
          <w:iCs/>
          <w:color w:val="000000" w:themeColor="text1"/>
          <w:sz w:val="24"/>
          <w:szCs w:val="24"/>
          <w:shd w:val="clear" w:color="auto" w:fill="FFFFFF"/>
        </w:rPr>
        <w:t>Statebuilding</w:t>
      </w:r>
      <w:proofErr w:type="spellEnd"/>
      <w:r w:rsidRPr="00C1424A">
        <w:rPr>
          <w:rFonts w:ascii="Times New Roman" w:hAnsi="Times New Roman" w:cs="Times New Roman"/>
          <w:i/>
          <w:iCs/>
          <w:color w:val="000000" w:themeColor="text1"/>
          <w:sz w:val="24"/>
          <w:szCs w:val="24"/>
          <w:shd w:val="clear" w:color="auto" w:fill="FFFFFF"/>
        </w:rPr>
        <w:t xml:space="preserve"> </w:t>
      </w:r>
      <w:proofErr w:type="spellStart"/>
      <w:r w:rsidRPr="00C1424A">
        <w:rPr>
          <w:rFonts w:ascii="Times New Roman" w:hAnsi="Times New Roman" w:cs="Times New Roman"/>
          <w:i/>
          <w:iCs/>
          <w:color w:val="000000" w:themeColor="text1"/>
          <w:sz w:val="24"/>
          <w:szCs w:val="24"/>
          <w:shd w:val="clear" w:color="auto" w:fill="FFFFFF"/>
        </w:rPr>
        <w:t>Interventions</w:t>
      </w:r>
      <w:proofErr w:type="spellEnd"/>
      <w:r w:rsidRPr="00C1424A">
        <w:rPr>
          <w:rFonts w:ascii="Times New Roman" w:hAnsi="Times New Roman" w:cs="Times New Roman"/>
          <w:color w:val="000000" w:themeColor="text1"/>
          <w:sz w:val="24"/>
          <w:szCs w:val="24"/>
          <w:shd w:val="clear" w:color="auto" w:fill="FFFFFF"/>
        </w:rPr>
        <w:t>, 81</w:t>
      </w:r>
      <w:r w:rsidR="00117849" w:rsidRPr="00C1424A">
        <w:rPr>
          <w:rFonts w:ascii="Times New Roman" w:hAnsi="Times New Roman" w:cs="Times New Roman"/>
          <w:color w:val="000000" w:themeColor="text1"/>
          <w:spacing w:val="-5"/>
          <w:sz w:val="24"/>
          <w:szCs w:val="24"/>
        </w:rPr>
        <w:t>–</w:t>
      </w:r>
      <w:r w:rsidRPr="00C1424A">
        <w:rPr>
          <w:rFonts w:ascii="Times New Roman" w:hAnsi="Times New Roman" w:cs="Times New Roman"/>
          <w:color w:val="000000" w:themeColor="text1"/>
          <w:sz w:val="24"/>
          <w:szCs w:val="24"/>
          <w:shd w:val="clear" w:color="auto" w:fill="FFFFFF"/>
        </w:rPr>
        <w:t xml:space="preserve">99. Dostupné z: </w:t>
      </w:r>
      <w:hyperlink r:id="rId37" w:history="1">
        <w:r w:rsidRPr="00C1424A">
          <w:rPr>
            <w:rStyle w:val="Hypertextovodkaz"/>
            <w:rFonts w:ascii="Times New Roman" w:hAnsi="Times New Roman" w:cs="Times New Roman"/>
            <w:color w:val="000000" w:themeColor="text1"/>
            <w:sz w:val="24"/>
            <w:szCs w:val="24"/>
            <w:u w:val="none"/>
            <w:shd w:val="clear" w:color="auto" w:fill="FFFFFF"/>
          </w:rPr>
          <w:t>https://doi.org/10.1080/13533312.2014.995904</w:t>
        </w:r>
      </w:hyperlink>
      <w:r w:rsidRPr="00C1424A">
        <w:rPr>
          <w:rFonts w:ascii="Times New Roman" w:hAnsi="Times New Roman" w:cs="Times New Roman"/>
          <w:color w:val="000000" w:themeColor="text1"/>
          <w:sz w:val="24"/>
          <w:szCs w:val="24"/>
          <w:shd w:val="clear" w:color="auto" w:fill="FFFFFF"/>
        </w:rPr>
        <w:t> </w:t>
      </w:r>
    </w:p>
    <w:p w14:paraId="61071334" w14:textId="77777777" w:rsidR="00D500F4" w:rsidRDefault="00D500F4" w:rsidP="00D04277">
      <w:pPr>
        <w:spacing w:after="0" w:line="360" w:lineRule="auto"/>
        <w:jc w:val="both"/>
        <w:rPr>
          <w:rFonts w:ascii="Times New Roman" w:hAnsi="Times New Roman" w:cs="Times New Roman"/>
          <w:color w:val="000000" w:themeColor="text1"/>
          <w:sz w:val="24"/>
          <w:szCs w:val="24"/>
          <w:shd w:val="clear" w:color="auto" w:fill="FFFFFF"/>
        </w:rPr>
      </w:pPr>
    </w:p>
    <w:p w14:paraId="33AC99DE" w14:textId="41B82A5E" w:rsidR="002747EA" w:rsidRDefault="002747EA" w:rsidP="00D04277">
      <w:pPr>
        <w:spacing w:after="0" w:line="360" w:lineRule="auto"/>
        <w:jc w:val="both"/>
        <w:rPr>
          <w:rStyle w:val="Hypertextovodkaz"/>
          <w:rFonts w:ascii="Times New Roman" w:hAnsi="Times New Roman" w:cs="Times New Roman"/>
          <w:color w:val="000000" w:themeColor="text1"/>
          <w:sz w:val="24"/>
          <w:szCs w:val="24"/>
          <w:u w:val="none"/>
        </w:rPr>
      </w:pPr>
      <w:proofErr w:type="spellStart"/>
      <w:r w:rsidRPr="00C1424A">
        <w:rPr>
          <w:rFonts w:ascii="Times New Roman" w:hAnsi="Times New Roman" w:cs="Times New Roman"/>
          <w:color w:val="000000" w:themeColor="text1"/>
          <w:sz w:val="24"/>
          <w:szCs w:val="24"/>
          <w:shd w:val="clear" w:color="auto" w:fill="FFFFFF"/>
        </w:rPr>
        <w:t>Bremer</w:t>
      </w:r>
      <w:proofErr w:type="spellEnd"/>
      <w:r w:rsidRPr="00C1424A">
        <w:rPr>
          <w:rFonts w:ascii="Times New Roman" w:hAnsi="Times New Roman" w:cs="Times New Roman"/>
          <w:color w:val="000000" w:themeColor="text1"/>
          <w:sz w:val="24"/>
          <w:szCs w:val="24"/>
          <w:shd w:val="clear" w:color="auto" w:fill="FFFFFF"/>
        </w:rPr>
        <w:t xml:space="preserve">, L., P., </w:t>
      </w:r>
      <w:proofErr w:type="spellStart"/>
      <w:r w:rsidRPr="00C1424A">
        <w:rPr>
          <w:rFonts w:ascii="Times New Roman" w:hAnsi="Times New Roman" w:cs="Times New Roman"/>
          <w:color w:val="000000" w:themeColor="text1"/>
          <w:sz w:val="24"/>
          <w:szCs w:val="24"/>
          <w:shd w:val="clear" w:color="auto" w:fill="FFFFFF"/>
        </w:rPr>
        <w:t>Dobbins</w:t>
      </w:r>
      <w:proofErr w:type="spellEnd"/>
      <w:r w:rsidRPr="00C1424A">
        <w:rPr>
          <w:rFonts w:ascii="Times New Roman" w:hAnsi="Times New Roman" w:cs="Times New Roman"/>
          <w:color w:val="000000" w:themeColor="text1"/>
          <w:sz w:val="24"/>
          <w:szCs w:val="24"/>
          <w:shd w:val="clear" w:color="auto" w:fill="FFFFFF"/>
        </w:rPr>
        <w:t xml:space="preserve">, J., &amp; </w:t>
      </w:r>
      <w:proofErr w:type="spellStart"/>
      <w:r w:rsidRPr="00C1424A">
        <w:rPr>
          <w:rFonts w:ascii="Times New Roman" w:hAnsi="Times New Roman" w:cs="Times New Roman"/>
          <w:color w:val="000000" w:themeColor="text1"/>
          <w:sz w:val="24"/>
          <w:szCs w:val="24"/>
          <w:shd w:val="clear" w:color="auto" w:fill="FFFFFF"/>
        </w:rPr>
        <w:t>Gompert</w:t>
      </w:r>
      <w:proofErr w:type="spellEnd"/>
      <w:r w:rsidRPr="00C1424A">
        <w:rPr>
          <w:rFonts w:ascii="Times New Roman" w:hAnsi="Times New Roman" w:cs="Times New Roman"/>
          <w:color w:val="000000" w:themeColor="text1"/>
          <w:sz w:val="24"/>
          <w:szCs w:val="24"/>
          <w:shd w:val="clear" w:color="auto" w:fill="FFFFFF"/>
        </w:rPr>
        <w:t>, D.  </w:t>
      </w:r>
      <w:r w:rsidRPr="00C1424A">
        <w:rPr>
          <w:rStyle w:val="Datum2"/>
          <w:rFonts w:ascii="Times New Roman" w:hAnsi="Times New Roman" w:cs="Times New Roman"/>
          <w:color w:val="000000" w:themeColor="text1"/>
          <w:sz w:val="24"/>
          <w:szCs w:val="24"/>
          <w:shd w:val="clear" w:color="auto" w:fill="FFFFFF"/>
        </w:rPr>
        <w:t xml:space="preserve">(2008). Early </w:t>
      </w:r>
      <w:proofErr w:type="spellStart"/>
      <w:r w:rsidRPr="00C1424A">
        <w:rPr>
          <w:rStyle w:val="Datum2"/>
          <w:rFonts w:ascii="Times New Roman" w:hAnsi="Times New Roman" w:cs="Times New Roman"/>
          <w:color w:val="000000" w:themeColor="text1"/>
          <w:sz w:val="24"/>
          <w:szCs w:val="24"/>
          <w:shd w:val="clear" w:color="auto" w:fill="FFFFFF"/>
        </w:rPr>
        <w:t>days</w:t>
      </w:r>
      <w:proofErr w:type="spellEnd"/>
      <w:r w:rsidRPr="00C1424A">
        <w:rPr>
          <w:rStyle w:val="Datum2"/>
          <w:rFonts w:ascii="Times New Roman" w:hAnsi="Times New Roman" w:cs="Times New Roman"/>
          <w:color w:val="000000" w:themeColor="text1"/>
          <w:sz w:val="24"/>
          <w:szCs w:val="24"/>
          <w:shd w:val="clear" w:color="auto" w:fill="FFFFFF"/>
        </w:rPr>
        <w:t xml:space="preserve"> in </w:t>
      </w:r>
      <w:proofErr w:type="spellStart"/>
      <w:r w:rsidRPr="00C1424A">
        <w:rPr>
          <w:rStyle w:val="Datum2"/>
          <w:rFonts w:ascii="Times New Roman" w:hAnsi="Times New Roman" w:cs="Times New Roman"/>
          <w:color w:val="000000" w:themeColor="text1"/>
          <w:sz w:val="24"/>
          <w:szCs w:val="24"/>
          <w:shd w:val="clear" w:color="auto" w:fill="FFFFFF"/>
        </w:rPr>
        <w:t>Iraq</w:t>
      </w:r>
      <w:proofErr w:type="spellEnd"/>
      <w:r w:rsidRPr="00C1424A">
        <w:rPr>
          <w:rStyle w:val="Datum2"/>
          <w:rFonts w:ascii="Times New Roman" w:hAnsi="Times New Roman" w:cs="Times New Roman"/>
          <w:color w:val="000000" w:themeColor="text1"/>
          <w:sz w:val="24"/>
          <w:szCs w:val="24"/>
          <w:shd w:val="clear" w:color="auto" w:fill="FFFFFF"/>
        </w:rPr>
        <w:t>: </w:t>
      </w:r>
      <w:proofErr w:type="spellStart"/>
      <w:r w:rsidRPr="00C1424A">
        <w:rPr>
          <w:rStyle w:val="arttitle"/>
          <w:rFonts w:ascii="Times New Roman" w:hAnsi="Times New Roman" w:cs="Times New Roman"/>
          <w:color w:val="000000" w:themeColor="text1"/>
          <w:sz w:val="24"/>
          <w:szCs w:val="24"/>
          <w:shd w:val="clear" w:color="auto" w:fill="FFFFFF"/>
        </w:rPr>
        <w:t>Decisions</w:t>
      </w:r>
      <w:proofErr w:type="spellEnd"/>
      <w:r w:rsidRPr="00C1424A">
        <w:rPr>
          <w:rStyle w:val="arttitle"/>
          <w:rFonts w:ascii="Times New Roman" w:hAnsi="Times New Roman" w:cs="Times New Roman"/>
          <w:color w:val="000000" w:themeColor="text1"/>
          <w:sz w:val="24"/>
          <w:szCs w:val="24"/>
          <w:shd w:val="clear" w:color="auto" w:fill="FFFFFF"/>
        </w:rPr>
        <w:t xml:space="preserve"> </w:t>
      </w:r>
      <w:proofErr w:type="spellStart"/>
      <w:r w:rsidRPr="00C1424A">
        <w:rPr>
          <w:rStyle w:val="arttitle"/>
          <w:rFonts w:ascii="Times New Roman" w:hAnsi="Times New Roman" w:cs="Times New Roman"/>
          <w:color w:val="000000" w:themeColor="text1"/>
          <w:sz w:val="24"/>
          <w:szCs w:val="24"/>
          <w:shd w:val="clear" w:color="auto" w:fill="FFFFFF"/>
        </w:rPr>
        <w:t>of</w:t>
      </w:r>
      <w:proofErr w:type="spellEnd"/>
      <w:r w:rsidRPr="00C1424A">
        <w:rPr>
          <w:rStyle w:val="arttitle"/>
          <w:rFonts w:ascii="Times New Roman" w:hAnsi="Times New Roman" w:cs="Times New Roman"/>
          <w:color w:val="000000" w:themeColor="text1"/>
          <w:sz w:val="24"/>
          <w:szCs w:val="24"/>
          <w:shd w:val="clear" w:color="auto" w:fill="FFFFFF"/>
        </w:rPr>
        <w:t xml:space="preserve"> </w:t>
      </w:r>
      <w:proofErr w:type="spellStart"/>
      <w:r w:rsidRPr="00C1424A">
        <w:rPr>
          <w:rStyle w:val="arttitle"/>
          <w:rFonts w:ascii="Times New Roman" w:hAnsi="Times New Roman" w:cs="Times New Roman"/>
          <w:color w:val="000000" w:themeColor="text1"/>
          <w:sz w:val="24"/>
          <w:szCs w:val="24"/>
          <w:shd w:val="clear" w:color="auto" w:fill="FFFFFF"/>
        </w:rPr>
        <w:t>the</w:t>
      </w:r>
      <w:proofErr w:type="spellEnd"/>
      <w:r w:rsidRPr="00C1424A">
        <w:rPr>
          <w:rStyle w:val="arttitle"/>
          <w:rFonts w:ascii="Times New Roman" w:hAnsi="Times New Roman" w:cs="Times New Roman"/>
          <w:color w:val="000000" w:themeColor="text1"/>
          <w:sz w:val="24"/>
          <w:szCs w:val="24"/>
          <w:shd w:val="clear" w:color="auto" w:fill="FFFFFF"/>
        </w:rPr>
        <w:t xml:space="preserve"> CPA. </w:t>
      </w:r>
      <w:proofErr w:type="spellStart"/>
      <w:r w:rsidRPr="00C1424A">
        <w:rPr>
          <w:rStyle w:val="serialtitle"/>
          <w:rFonts w:ascii="Times New Roman" w:hAnsi="Times New Roman" w:cs="Times New Roman"/>
          <w:i/>
          <w:iCs/>
          <w:color w:val="000000" w:themeColor="text1"/>
          <w:sz w:val="24"/>
          <w:szCs w:val="24"/>
          <w:shd w:val="clear" w:color="auto" w:fill="FFFFFF"/>
        </w:rPr>
        <w:t>Survival</w:t>
      </w:r>
      <w:proofErr w:type="spellEnd"/>
      <w:r w:rsidRPr="00C1424A">
        <w:rPr>
          <w:rStyle w:val="serialtitle"/>
          <w:rFonts w:ascii="Times New Roman" w:hAnsi="Times New Roman" w:cs="Times New Roman"/>
          <w:color w:val="000000" w:themeColor="text1"/>
          <w:sz w:val="24"/>
          <w:szCs w:val="24"/>
          <w:shd w:val="clear" w:color="auto" w:fill="FFFFFF"/>
        </w:rPr>
        <w:t>, </w:t>
      </w:r>
      <w:r w:rsidRPr="00C1424A">
        <w:rPr>
          <w:rStyle w:val="volumeissue"/>
          <w:rFonts w:ascii="Times New Roman" w:hAnsi="Times New Roman" w:cs="Times New Roman"/>
          <w:color w:val="000000" w:themeColor="text1"/>
          <w:sz w:val="24"/>
          <w:szCs w:val="24"/>
          <w:shd w:val="clear" w:color="auto" w:fill="FFFFFF"/>
        </w:rPr>
        <w:t>50:4, </w:t>
      </w:r>
      <w:r w:rsidRPr="00C1424A">
        <w:rPr>
          <w:rStyle w:val="pagerange"/>
          <w:rFonts w:ascii="Times New Roman" w:hAnsi="Times New Roman" w:cs="Times New Roman"/>
          <w:color w:val="000000" w:themeColor="text1"/>
          <w:sz w:val="24"/>
          <w:szCs w:val="24"/>
          <w:shd w:val="clear" w:color="auto" w:fill="FFFFFF"/>
        </w:rPr>
        <w:t>21</w:t>
      </w:r>
      <w:r w:rsidR="00561A0D" w:rsidRPr="00C1424A">
        <w:rPr>
          <w:rFonts w:ascii="Times New Roman" w:hAnsi="Times New Roman" w:cs="Times New Roman"/>
          <w:color w:val="000000" w:themeColor="text1"/>
          <w:spacing w:val="-5"/>
          <w:sz w:val="24"/>
          <w:szCs w:val="24"/>
        </w:rPr>
        <w:t>–</w:t>
      </w:r>
      <w:r w:rsidRPr="00C1424A">
        <w:rPr>
          <w:rStyle w:val="pagerange"/>
          <w:rFonts w:ascii="Times New Roman" w:hAnsi="Times New Roman" w:cs="Times New Roman"/>
          <w:color w:val="000000" w:themeColor="text1"/>
          <w:sz w:val="24"/>
          <w:szCs w:val="24"/>
          <w:shd w:val="clear" w:color="auto" w:fill="FFFFFF"/>
        </w:rPr>
        <w:t xml:space="preserve">56. Dostupné z: </w:t>
      </w:r>
      <w:hyperlink r:id="rId38" w:history="1">
        <w:r w:rsidRPr="00C1424A">
          <w:rPr>
            <w:rStyle w:val="Hypertextovodkaz"/>
            <w:rFonts w:ascii="Times New Roman" w:hAnsi="Times New Roman" w:cs="Times New Roman"/>
            <w:color w:val="000000" w:themeColor="text1"/>
            <w:sz w:val="24"/>
            <w:szCs w:val="24"/>
            <w:u w:val="none"/>
          </w:rPr>
          <w:t>https://doi.org/10.1080/00396330802328925</w:t>
        </w:r>
      </w:hyperlink>
    </w:p>
    <w:p w14:paraId="513E2E17" w14:textId="77777777" w:rsidR="00D500F4" w:rsidRDefault="00D500F4" w:rsidP="00D04277">
      <w:pPr>
        <w:spacing w:after="0" w:line="360" w:lineRule="auto"/>
        <w:jc w:val="both"/>
        <w:rPr>
          <w:rStyle w:val="Hypertextovodkaz"/>
          <w:rFonts w:ascii="Times New Roman" w:hAnsi="Times New Roman" w:cs="Times New Roman"/>
          <w:color w:val="000000" w:themeColor="text1"/>
          <w:sz w:val="24"/>
          <w:szCs w:val="24"/>
          <w:u w:val="none"/>
        </w:rPr>
      </w:pPr>
    </w:p>
    <w:p w14:paraId="7F97B069" w14:textId="011FF777" w:rsidR="002747EA" w:rsidRDefault="000D3FCF" w:rsidP="00D04277">
      <w:pPr>
        <w:spacing w:after="0" w:line="360" w:lineRule="auto"/>
        <w:jc w:val="both"/>
        <w:rPr>
          <w:rStyle w:val="Hypertextovodkaz"/>
          <w:rFonts w:ascii="Times New Roman" w:hAnsi="Times New Roman" w:cs="Times New Roman"/>
          <w:color w:val="000000" w:themeColor="text1"/>
          <w:sz w:val="24"/>
          <w:szCs w:val="24"/>
          <w:u w:val="none"/>
          <w:shd w:val="clear" w:color="auto" w:fill="FFFFFF"/>
        </w:rPr>
      </w:pPr>
      <w:r w:rsidRPr="00C1424A">
        <w:rPr>
          <w:rFonts w:ascii="Times New Roman" w:hAnsi="Times New Roman" w:cs="Times New Roman"/>
          <w:color w:val="000000" w:themeColor="text1"/>
          <w:spacing w:val="-5"/>
          <w:sz w:val="24"/>
          <w:szCs w:val="24"/>
        </w:rPr>
        <w:t xml:space="preserve">Brown, L., &amp; Romano, D. (2006). </w:t>
      </w:r>
      <w:proofErr w:type="spellStart"/>
      <w:r w:rsidRPr="00C1424A">
        <w:rPr>
          <w:rFonts w:ascii="Times New Roman" w:hAnsi="Times New Roman" w:cs="Times New Roman"/>
          <w:color w:val="000000" w:themeColor="text1"/>
          <w:spacing w:val="-5"/>
          <w:sz w:val="24"/>
          <w:szCs w:val="24"/>
        </w:rPr>
        <w:t>Women</w:t>
      </w:r>
      <w:proofErr w:type="spellEnd"/>
      <w:r w:rsidRPr="00C1424A">
        <w:rPr>
          <w:rFonts w:ascii="Times New Roman" w:hAnsi="Times New Roman" w:cs="Times New Roman"/>
          <w:color w:val="000000" w:themeColor="text1"/>
          <w:spacing w:val="-5"/>
          <w:sz w:val="24"/>
          <w:szCs w:val="24"/>
        </w:rPr>
        <w:t xml:space="preserve"> in Post-</w:t>
      </w:r>
      <w:proofErr w:type="spellStart"/>
      <w:r w:rsidRPr="00C1424A">
        <w:rPr>
          <w:rFonts w:ascii="Times New Roman" w:hAnsi="Times New Roman" w:cs="Times New Roman"/>
          <w:color w:val="000000" w:themeColor="text1"/>
          <w:spacing w:val="-5"/>
          <w:sz w:val="24"/>
          <w:szCs w:val="24"/>
        </w:rPr>
        <w:t>Saddam</w:t>
      </w:r>
      <w:proofErr w:type="spellEnd"/>
      <w:r w:rsidRPr="00C1424A">
        <w:rPr>
          <w:rFonts w:ascii="Times New Roman" w:hAnsi="Times New Roman" w:cs="Times New Roman"/>
          <w:color w:val="000000" w:themeColor="text1"/>
          <w:spacing w:val="-5"/>
          <w:sz w:val="24"/>
          <w:szCs w:val="24"/>
        </w:rPr>
        <w:t xml:space="preserve"> </w:t>
      </w:r>
      <w:proofErr w:type="spellStart"/>
      <w:r w:rsidRPr="00C1424A">
        <w:rPr>
          <w:rFonts w:ascii="Times New Roman" w:hAnsi="Times New Roman" w:cs="Times New Roman"/>
          <w:color w:val="000000" w:themeColor="text1"/>
          <w:spacing w:val="-5"/>
          <w:sz w:val="24"/>
          <w:szCs w:val="24"/>
        </w:rPr>
        <w:t>Iraq</w:t>
      </w:r>
      <w:proofErr w:type="spellEnd"/>
      <w:r w:rsidRPr="00C1424A">
        <w:rPr>
          <w:rFonts w:ascii="Times New Roman" w:hAnsi="Times New Roman" w:cs="Times New Roman"/>
          <w:color w:val="000000" w:themeColor="text1"/>
          <w:spacing w:val="-5"/>
          <w:sz w:val="24"/>
          <w:szCs w:val="24"/>
        </w:rPr>
        <w:t xml:space="preserve">: </w:t>
      </w:r>
      <w:proofErr w:type="spellStart"/>
      <w:r w:rsidRPr="00C1424A">
        <w:rPr>
          <w:rFonts w:ascii="Times New Roman" w:hAnsi="Times New Roman" w:cs="Times New Roman"/>
          <w:color w:val="000000" w:themeColor="text1"/>
          <w:spacing w:val="-5"/>
          <w:sz w:val="24"/>
          <w:szCs w:val="24"/>
        </w:rPr>
        <w:t>One</w:t>
      </w:r>
      <w:proofErr w:type="spellEnd"/>
      <w:r w:rsidRPr="00C1424A">
        <w:rPr>
          <w:rFonts w:ascii="Times New Roman" w:hAnsi="Times New Roman" w:cs="Times New Roman"/>
          <w:color w:val="000000" w:themeColor="text1"/>
          <w:spacing w:val="-5"/>
          <w:sz w:val="24"/>
          <w:szCs w:val="24"/>
        </w:rPr>
        <w:t xml:space="preserve"> Step Forward </w:t>
      </w:r>
      <w:proofErr w:type="spellStart"/>
      <w:r w:rsidRPr="00C1424A">
        <w:rPr>
          <w:rFonts w:ascii="Times New Roman" w:hAnsi="Times New Roman" w:cs="Times New Roman"/>
          <w:color w:val="000000" w:themeColor="text1"/>
          <w:spacing w:val="-5"/>
          <w:sz w:val="24"/>
          <w:szCs w:val="24"/>
        </w:rPr>
        <w:t>or</w:t>
      </w:r>
      <w:proofErr w:type="spellEnd"/>
      <w:r w:rsidRPr="00C1424A">
        <w:rPr>
          <w:rFonts w:ascii="Times New Roman" w:hAnsi="Times New Roman" w:cs="Times New Roman"/>
          <w:color w:val="000000" w:themeColor="text1"/>
          <w:spacing w:val="-5"/>
          <w:sz w:val="24"/>
          <w:szCs w:val="24"/>
        </w:rPr>
        <w:t xml:space="preserve"> </w:t>
      </w:r>
      <w:proofErr w:type="spellStart"/>
      <w:r w:rsidRPr="00C1424A">
        <w:rPr>
          <w:rFonts w:ascii="Times New Roman" w:hAnsi="Times New Roman" w:cs="Times New Roman"/>
          <w:color w:val="000000" w:themeColor="text1"/>
          <w:spacing w:val="-5"/>
          <w:sz w:val="24"/>
          <w:szCs w:val="24"/>
        </w:rPr>
        <w:t>Two</w:t>
      </w:r>
      <w:proofErr w:type="spellEnd"/>
      <w:r w:rsidRPr="00C1424A">
        <w:rPr>
          <w:rFonts w:ascii="Times New Roman" w:hAnsi="Times New Roman" w:cs="Times New Roman"/>
          <w:color w:val="000000" w:themeColor="text1"/>
          <w:spacing w:val="-5"/>
          <w:sz w:val="24"/>
          <w:szCs w:val="24"/>
        </w:rPr>
        <w:t xml:space="preserve"> </w:t>
      </w:r>
      <w:proofErr w:type="spellStart"/>
      <w:r w:rsidRPr="00C1424A">
        <w:rPr>
          <w:rFonts w:ascii="Times New Roman" w:hAnsi="Times New Roman" w:cs="Times New Roman"/>
          <w:color w:val="000000" w:themeColor="text1"/>
          <w:spacing w:val="-5"/>
          <w:sz w:val="24"/>
          <w:szCs w:val="24"/>
        </w:rPr>
        <w:t>Steps</w:t>
      </w:r>
      <w:proofErr w:type="spellEnd"/>
      <w:r w:rsidRPr="00C1424A">
        <w:rPr>
          <w:rFonts w:ascii="Times New Roman" w:hAnsi="Times New Roman" w:cs="Times New Roman"/>
          <w:color w:val="000000" w:themeColor="text1"/>
          <w:spacing w:val="-5"/>
          <w:sz w:val="24"/>
          <w:szCs w:val="24"/>
        </w:rPr>
        <w:t xml:space="preserve"> </w:t>
      </w:r>
      <w:proofErr w:type="spellStart"/>
      <w:r w:rsidRPr="00C1424A">
        <w:rPr>
          <w:rFonts w:ascii="Times New Roman" w:hAnsi="Times New Roman" w:cs="Times New Roman"/>
          <w:color w:val="000000" w:themeColor="text1"/>
          <w:spacing w:val="-5"/>
          <w:sz w:val="24"/>
          <w:szCs w:val="24"/>
        </w:rPr>
        <w:t>Back</w:t>
      </w:r>
      <w:proofErr w:type="spellEnd"/>
      <w:r w:rsidRPr="00C1424A">
        <w:rPr>
          <w:rFonts w:ascii="Times New Roman" w:hAnsi="Times New Roman" w:cs="Times New Roman"/>
          <w:color w:val="000000" w:themeColor="text1"/>
          <w:spacing w:val="-5"/>
          <w:sz w:val="24"/>
          <w:szCs w:val="24"/>
        </w:rPr>
        <w:t>? </w:t>
      </w:r>
      <w:r w:rsidRPr="00C1424A">
        <w:rPr>
          <w:rFonts w:ascii="Times New Roman" w:hAnsi="Times New Roman" w:cs="Times New Roman"/>
          <w:i/>
          <w:iCs/>
          <w:color w:val="000000" w:themeColor="text1"/>
          <w:spacing w:val="-5"/>
          <w:sz w:val="24"/>
          <w:szCs w:val="24"/>
        </w:rPr>
        <w:t xml:space="preserve">NWSA </w:t>
      </w:r>
      <w:proofErr w:type="spellStart"/>
      <w:r w:rsidRPr="00C1424A">
        <w:rPr>
          <w:rFonts w:ascii="Times New Roman" w:hAnsi="Times New Roman" w:cs="Times New Roman"/>
          <w:i/>
          <w:iCs/>
          <w:color w:val="000000" w:themeColor="text1"/>
          <w:spacing w:val="-5"/>
          <w:sz w:val="24"/>
          <w:szCs w:val="24"/>
        </w:rPr>
        <w:t>Journal</w:t>
      </w:r>
      <w:proofErr w:type="spellEnd"/>
      <w:r w:rsidRPr="00C1424A">
        <w:rPr>
          <w:rFonts w:ascii="Times New Roman" w:hAnsi="Times New Roman" w:cs="Times New Roman"/>
          <w:color w:val="000000" w:themeColor="text1"/>
          <w:spacing w:val="-5"/>
          <w:sz w:val="24"/>
          <w:szCs w:val="24"/>
        </w:rPr>
        <w:t>, </w:t>
      </w:r>
      <w:r w:rsidRPr="00C1424A">
        <w:rPr>
          <w:rFonts w:ascii="Times New Roman" w:hAnsi="Times New Roman" w:cs="Times New Roman"/>
          <w:i/>
          <w:iCs/>
          <w:color w:val="000000" w:themeColor="text1"/>
          <w:spacing w:val="-5"/>
          <w:sz w:val="24"/>
          <w:szCs w:val="24"/>
        </w:rPr>
        <w:t>18</w:t>
      </w:r>
      <w:r w:rsidRPr="00C1424A">
        <w:rPr>
          <w:rFonts w:ascii="Times New Roman" w:hAnsi="Times New Roman" w:cs="Times New Roman"/>
          <w:color w:val="000000" w:themeColor="text1"/>
          <w:spacing w:val="-5"/>
          <w:sz w:val="24"/>
          <w:szCs w:val="24"/>
        </w:rPr>
        <w:t xml:space="preserve">(3), 51–70. </w:t>
      </w:r>
      <w:r w:rsidR="002747EA" w:rsidRPr="00C1424A">
        <w:rPr>
          <w:rFonts w:ascii="Times New Roman" w:hAnsi="Times New Roman" w:cs="Times New Roman"/>
          <w:color w:val="000000" w:themeColor="text1"/>
          <w:sz w:val="24"/>
          <w:szCs w:val="24"/>
          <w:shd w:val="clear" w:color="auto" w:fill="FFFFFF"/>
        </w:rPr>
        <w:t xml:space="preserve">Dostupné z: </w:t>
      </w:r>
      <w:hyperlink r:id="rId39" w:history="1">
        <w:r w:rsidR="002747EA" w:rsidRPr="00C1424A">
          <w:rPr>
            <w:rStyle w:val="Hypertextovodkaz"/>
            <w:rFonts w:ascii="Times New Roman" w:hAnsi="Times New Roman" w:cs="Times New Roman"/>
            <w:color w:val="000000" w:themeColor="text1"/>
            <w:sz w:val="24"/>
            <w:szCs w:val="24"/>
            <w:u w:val="none"/>
            <w:shd w:val="clear" w:color="auto" w:fill="FFFFFF"/>
          </w:rPr>
          <w:t>https://www.jstor.org/stable/40071181</w:t>
        </w:r>
      </w:hyperlink>
    </w:p>
    <w:p w14:paraId="42654295" w14:textId="77777777" w:rsidR="00D500F4" w:rsidRPr="00C1424A" w:rsidRDefault="00D500F4" w:rsidP="00D04277">
      <w:pPr>
        <w:spacing w:after="0" w:line="360" w:lineRule="auto"/>
        <w:jc w:val="both"/>
        <w:rPr>
          <w:rFonts w:ascii="Times New Roman" w:hAnsi="Times New Roman" w:cs="Times New Roman"/>
          <w:color w:val="000000" w:themeColor="text1"/>
          <w:sz w:val="24"/>
          <w:szCs w:val="24"/>
          <w:shd w:val="clear" w:color="auto" w:fill="FFFFFF"/>
        </w:rPr>
      </w:pPr>
    </w:p>
    <w:p w14:paraId="7957B962" w14:textId="7BAC3869" w:rsidR="002747EA" w:rsidRDefault="002747EA" w:rsidP="00D04277">
      <w:pPr>
        <w:spacing w:after="0" w:line="360" w:lineRule="auto"/>
        <w:jc w:val="both"/>
        <w:rPr>
          <w:rStyle w:val="Hypertextovodkaz"/>
          <w:rFonts w:ascii="Times New Roman" w:hAnsi="Times New Roman" w:cs="Times New Roman"/>
          <w:color w:val="000000" w:themeColor="text1"/>
          <w:sz w:val="24"/>
          <w:szCs w:val="24"/>
          <w:u w:val="none"/>
          <w:shd w:val="clear" w:color="auto" w:fill="FFFFFF"/>
        </w:rPr>
      </w:pPr>
      <w:proofErr w:type="spellStart"/>
      <w:r w:rsidRPr="00C1424A">
        <w:rPr>
          <w:rFonts w:ascii="Times New Roman" w:hAnsi="Times New Roman" w:cs="Times New Roman"/>
          <w:color w:val="000000" w:themeColor="text1"/>
          <w:sz w:val="24"/>
          <w:szCs w:val="24"/>
          <w:shd w:val="clear" w:color="auto" w:fill="FFFFFF"/>
        </w:rPr>
        <w:t>Burnell</w:t>
      </w:r>
      <w:proofErr w:type="spellEnd"/>
      <w:r w:rsidRPr="00C1424A">
        <w:rPr>
          <w:rFonts w:ascii="Times New Roman" w:hAnsi="Times New Roman" w:cs="Times New Roman"/>
          <w:color w:val="000000" w:themeColor="text1"/>
          <w:sz w:val="24"/>
          <w:szCs w:val="24"/>
          <w:shd w:val="clear" w:color="auto" w:fill="FFFFFF"/>
        </w:rPr>
        <w:t>, P. (2000). </w:t>
      </w:r>
      <w:proofErr w:type="spellStart"/>
      <w:r w:rsidRPr="00C1424A">
        <w:rPr>
          <w:rFonts w:ascii="Times New Roman" w:hAnsi="Times New Roman" w:cs="Times New Roman"/>
          <w:color w:val="000000" w:themeColor="text1"/>
          <w:sz w:val="24"/>
          <w:szCs w:val="24"/>
          <w:shd w:val="clear" w:color="auto" w:fill="FFFFFF"/>
        </w:rPr>
        <w:t>Democracy</w:t>
      </w:r>
      <w:proofErr w:type="spellEnd"/>
      <w:r w:rsidRPr="00C1424A">
        <w:rPr>
          <w:rFonts w:ascii="Times New Roman" w:hAnsi="Times New Roman" w:cs="Times New Roman"/>
          <w:color w:val="000000" w:themeColor="text1"/>
          <w:sz w:val="24"/>
          <w:szCs w:val="24"/>
          <w:shd w:val="clear" w:color="auto" w:fill="FFFFFF"/>
        </w:rPr>
        <w:t xml:space="preserve"> </w:t>
      </w:r>
      <w:proofErr w:type="spellStart"/>
      <w:r w:rsidRPr="00C1424A">
        <w:rPr>
          <w:rFonts w:ascii="Times New Roman" w:hAnsi="Times New Roman" w:cs="Times New Roman"/>
          <w:color w:val="000000" w:themeColor="text1"/>
          <w:sz w:val="24"/>
          <w:szCs w:val="24"/>
          <w:shd w:val="clear" w:color="auto" w:fill="FFFFFF"/>
        </w:rPr>
        <w:t>Assistance</w:t>
      </w:r>
      <w:proofErr w:type="spellEnd"/>
      <w:r w:rsidRPr="00C1424A">
        <w:rPr>
          <w:rFonts w:ascii="Times New Roman" w:hAnsi="Times New Roman" w:cs="Times New Roman"/>
          <w:color w:val="000000" w:themeColor="text1"/>
          <w:sz w:val="24"/>
          <w:szCs w:val="24"/>
          <w:shd w:val="clear" w:color="auto" w:fill="FFFFFF"/>
        </w:rPr>
        <w:t>: International Co-</w:t>
      </w:r>
      <w:proofErr w:type="spellStart"/>
      <w:r w:rsidRPr="00C1424A">
        <w:rPr>
          <w:rFonts w:ascii="Times New Roman" w:hAnsi="Times New Roman" w:cs="Times New Roman"/>
          <w:color w:val="000000" w:themeColor="text1"/>
          <w:sz w:val="24"/>
          <w:szCs w:val="24"/>
          <w:shd w:val="clear" w:color="auto" w:fill="FFFFFF"/>
        </w:rPr>
        <w:t>operation</w:t>
      </w:r>
      <w:proofErr w:type="spellEnd"/>
      <w:r w:rsidRPr="00C1424A">
        <w:rPr>
          <w:rFonts w:ascii="Times New Roman" w:hAnsi="Times New Roman" w:cs="Times New Roman"/>
          <w:color w:val="000000" w:themeColor="text1"/>
          <w:sz w:val="24"/>
          <w:szCs w:val="24"/>
          <w:shd w:val="clear" w:color="auto" w:fill="FFFFFF"/>
        </w:rPr>
        <w:t xml:space="preserve"> </w:t>
      </w:r>
      <w:proofErr w:type="spellStart"/>
      <w:r w:rsidRPr="00C1424A">
        <w:rPr>
          <w:rFonts w:ascii="Times New Roman" w:hAnsi="Times New Roman" w:cs="Times New Roman"/>
          <w:color w:val="000000" w:themeColor="text1"/>
          <w:sz w:val="24"/>
          <w:szCs w:val="24"/>
          <w:shd w:val="clear" w:color="auto" w:fill="FFFFFF"/>
        </w:rPr>
        <w:t>for</w:t>
      </w:r>
      <w:proofErr w:type="spellEnd"/>
      <w:r w:rsidRPr="00C1424A">
        <w:rPr>
          <w:rFonts w:ascii="Times New Roman" w:hAnsi="Times New Roman" w:cs="Times New Roman"/>
          <w:color w:val="000000" w:themeColor="text1"/>
          <w:sz w:val="24"/>
          <w:szCs w:val="24"/>
          <w:shd w:val="clear" w:color="auto" w:fill="FFFFFF"/>
        </w:rPr>
        <w:t xml:space="preserve"> </w:t>
      </w:r>
      <w:proofErr w:type="spellStart"/>
      <w:r w:rsidRPr="00C1424A">
        <w:rPr>
          <w:rFonts w:ascii="Times New Roman" w:hAnsi="Times New Roman" w:cs="Times New Roman"/>
          <w:color w:val="000000" w:themeColor="text1"/>
          <w:sz w:val="24"/>
          <w:szCs w:val="24"/>
          <w:shd w:val="clear" w:color="auto" w:fill="FFFFFF"/>
        </w:rPr>
        <w:t>Democratization</w:t>
      </w:r>
      <w:proofErr w:type="spellEnd"/>
      <w:r w:rsidRPr="00C1424A">
        <w:rPr>
          <w:rFonts w:ascii="Times New Roman" w:hAnsi="Times New Roman" w:cs="Times New Roman"/>
          <w:color w:val="000000" w:themeColor="text1"/>
          <w:sz w:val="24"/>
          <w:szCs w:val="24"/>
          <w:shd w:val="clear" w:color="auto" w:fill="FFFFFF"/>
        </w:rPr>
        <w:t>. </w:t>
      </w:r>
      <w:proofErr w:type="spellStart"/>
      <w:r w:rsidRPr="00C1424A">
        <w:rPr>
          <w:rFonts w:ascii="Times New Roman" w:hAnsi="Times New Roman" w:cs="Times New Roman"/>
          <w:i/>
          <w:iCs/>
          <w:color w:val="000000" w:themeColor="text1"/>
          <w:sz w:val="24"/>
          <w:szCs w:val="24"/>
          <w:shd w:val="clear" w:color="auto" w:fill="FFFFFF"/>
        </w:rPr>
        <w:t>Routledge</w:t>
      </w:r>
      <w:proofErr w:type="spellEnd"/>
      <w:r w:rsidRPr="00C1424A">
        <w:rPr>
          <w:rFonts w:ascii="Times New Roman" w:hAnsi="Times New Roman" w:cs="Times New Roman"/>
          <w:color w:val="000000" w:themeColor="text1"/>
          <w:sz w:val="24"/>
          <w:szCs w:val="24"/>
          <w:shd w:val="clear" w:color="auto" w:fill="FFFFFF"/>
        </w:rPr>
        <w:t>. Dostupné z:  </w:t>
      </w:r>
      <w:hyperlink r:id="rId40" w:history="1">
        <w:r w:rsidRPr="00C1424A">
          <w:rPr>
            <w:rStyle w:val="Hypertextovodkaz"/>
            <w:rFonts w:ascii="Times New Roman" w:hAnsi="Times New Roman" w:cs="Times New Roman"/>
            <w:color w:val="000000" w:themeColor="text1"/>
            <w:sz w:val="24"/>
            <w:szCs w:val="24"/>
            <w:u w:val="none"/>
            <w:shd w:val="clear" w:color="auto" w:fill="FFFFFF"/>
          </w:rPr>
          <w:t>file:///C:/Users/terka/Downloads/9781315039923_previewpdf.pdf</w:t>
        </w:r>
      </w:hyperlink>
    </w:p>
    <w:p w14:paraId="18FD182C" w14:textId="77777777" w:rsidR="00D500F4" w:rsidRPr="00C1424A" w:rsidRDefault="00D500F4" w:rsidP="00D04277">
      <w:pPr>
        <w:spacing w:after="0" w:line="360" w:lineRule="auto"/>
        <w:jc w:val="both"/>
        <w:rPr>
          <w:rStyle w:val="Hypertextovodkaz"/>
          <w:rFonts w:ascii="Times New Roman" w:hAnsi="Times New Roman" w:cs="Times New Roman"/>
          <w:color w:val="000000" w:themeColor="text1"/>
          <w:sz w:val="24"/>
          <w:szCs w:val="24"/>
          <w:u w:val="none"/>
          <w:shd w:val="clear" w:color="auto" w:fill="FFFFFF"/>
        </w:rPr>
      </w:pPr>
    </w:p>
    <w:p w14:paraId="356FCD94" w14:textId="78E8CECF" w:rsidR="002747EA" w:rsidRDefault="002747EA" w:rsidP="00D04277">
      <w:pPr>
        <w:spacing w:after="0" w:line="360" w:lineRule="auto"/>
        <w:jc w:val="both"/>
        <w:rPr>
          <w:rFonts w:ascii="Times New Roman" w:hAnsi="Times New Roman" w:cs="Times New Roman"/>
          <w:color w:val="000000" w:themeColor="text1"/>
          <w:sz w:val="24"/>
          <w:szCs w:val="24"/>
          <w:shd w:val="clear" w:color="auto" w:fill="FFFFFF"/>
        </w:rPr>
      </w:pPr>
      <w:r w:rsidRPr="00C1424A">
        <w:rPr>
          <w:rFonts w:ascii="Times New Roman" w:hAnsi="Times New Roman" w:cs="Times New Roman"/>
          <w:color w:val="000000" w:themeColor="text1"/>
          <w:sz w:val="24"/>
          <w:szCs w:val="24"/>
          <w:shd w:val="clear" w:color="auto" w:fill="FFFFFF"/>
        </w:rPr>
        <w:t xml:space="preserve">CIA. (2023). </w:t>
      </w:r>
      <w:proofErr w:type="spellStart"/>
      <w:r w:rsidR="009B52AE">
        <w:rPr>
          <w:rFonts w:ascii="Times New Roman" w:hAnsi="Times New Roman" w:cs="Times New Roman"/>
          <w:i/>
          <w:iCs/>
          <w:color w:val="000000" w:themeColor="text1"/>
          <w:sz w:val="24"/>
          <w:szCs w:val="24"/>
          <w:shd w:val="clear" w:color="auto" w:fill="FFFFFF"/>
        </w:rPr>
        <w:t>Iraq</w:t>
      </w:r>
      <w:proofErr w:type="spellEnd"/>
      <w:r w:rsidRPr="00C1424A">
        <w:rPr>
          <w:rFonts w:ascii="Times New Roman" w:hAnsi="Times New Roman" w:cs="Times New Roman"/>
          <w:color w:val="000000" w:themeColor="text1"/>
          <w:sz w:val="24"/>
          <w:szCs w:val="24"/>
          <w:shd w:val="clear" w:color="auto" w:fill="FFFFFF"/>
        </w:rPr>
        <w:t xml:space="preserve">. Dostupné z: </w:t>
      </w:r>
      <w:hyperlink r:id="rId41" w:history="1">
        <w:r w:rsidRPr="00C1424A">
          <w:rPr>
            <w:rStyle w:val="Hypertextovodkaz"/>
            <w:rFonts w:ascii="Times New Roman" w:hAnsi="Times New Roman" w:cs="Times New Roman"/>
            <w:color w:val="000000" w:themeColor="text1"/>
            <w:sz w:val="24"/>
            <w:szCs w:val="24"/>
            <w:u w:val="none"/>
            <w:shd w:val="clear" w:color="auto" w:fill="FFFFFF"/>
          </w:rPr>
          <w:t>https://www.cia.gov/the-world-factbook/countries/iraq/</w:t>
        </w:r>
      </w:hyperlink>
      <w:r w:rsidRPr="00C1424A">
        <w:rPr>
          <w:rFonts w:ascii="Times New Roman" w:hAnsi="Times New Roman" w:cs="Times New Roman"/>
          <w:color w:val="000000" w:themeColor="text1"/>
          <w:sz w:val="24"/>
          <w:szCs w:val="24"/>
          <w:shd w:val="clear" w:color="auto" w:fill="FFFFFF"/>
        </w:rPr>
        <w:t xml:space="preserve"> (04.04. 2023)</w:t>
      </w:r>
    </w:p>
    <w:p w14:paraId="300313EB" w14:textId="77777777" w:rsidR="00D500F4" w:rsidRPr="00C1424A" w:rsidRDefault="00D500F4" w:rsidP="00D04277">
      <w:pPr>
        <w:spacing w:after="0" w:line="360" w:lineRule="auto"/>
        <w:jc w:val="both"/>
        <w:rPr>
          <w:rFonts w:ascii="Times New Roman" w:hAnsi="Times New Roman" w:cs="Times New Roman"/>
          <w:color w:val="000000" w:themeColor="text1"/>
          <w:sz w:val="24"/>
          <w:szCs w:val="24"/>
          <w:shd w:val="clear" w:color="auto" w:fill="FFFFFF"/>
        </w:rPr>
      </w:pPr>
    </w:p>
    <w:p w14:paraId="1D2E6CAD" w14:textId="6AD122AA" w:rsidR="002747EA" w:rsidRDefault="002747EA" w:rsidP="00D04277">
      <w:pPr>
        <w:spacing w:after="0" w:line="360" w:lineRule="auto"/>
        <w:jc w:val="both"/>
        <w:rPr>
          <w:rStyle w:val="Hypertextovodkaz"/>
          <w:rFonts w:ascii="Times New Roman" w:hAnsi="Times New Roman" w:cs="Times New Roman"/>
          <w:color w:val="000000" w:themeColor="text1"/>
          <w:sz w:val="24"/>
          <w:szCs w:val="24"/>
          <w:u w:val="none"/>
        </w:rPr>
      </w:pPr>
      <w:proofErr w:type="spellStart"/>
      <w:r w:rsidRPr="00C1424A">
        <w:rPr>
          <w:rFonts w:ascii="Times New Roman" w:hAnsi="Times New Roman" w:cs="Times New Roman"/>
          <w:color w:val="000000" w:themeColor="text1"/>
          <w:sz w:val="24"/>
          <w:szCs w:val="24"/>
          <w:shd w:val="clear" w:color="auto" w:fill="FFFFFF"/>
        </w:rPr>
        <w:t>Coalitionprovisionala</w:t>
      </w:r>
      <w:proofErr w:type="spellEnd"/>
      <w:r w:rsidRPr="00C1424A">
        <w:rPr>
          <w:rFonts w:ascii="Times New Roman" w:hAnsi="Times New Roman" w:cs="Times New Roman"/>
          <w:color w:val="000000" w:themeColor="text1"/>
          <w:sz w:val="24"/>
          <w:szCs w:val="24"/>
          <w:shd w:val="clear" w:color="auto" w:fill="FFFFFF"/>
        </w:rPr>
        <w:t xml:space="preserve">, U. (2004). </w:t>
      </w:r>
      <w:r w:rsidRPr="00C1424A">
        <w:rPr>
          <w:rFonts w:ascii="Times New Roman" w:hAnsi="Times New Roman" w:cs="Times New Roman"/>
          <w:i/>
          <w:iCs/>
          <w:color w:val="000000" w:themeColor="text1"/>
          <w:sz w:val="24"/>
          <w:szCs w:val="24"/>
        </w:rPr>
        <w:t xml:space="preserve">An </w:t>
      </w:r>
      <w:proofErr w:type="spellStart"/>
      <w:r w:rsidRPr="00C1424A">
        <w:rPr>
          <w:rFonts w:ascii="Times New Roman" w:hAnsi="Times New Roman" w:cs="Times New Roman"/>
          <w:i/>
          <w:iCs/>
          <w:color w:val="000000" w:themeColor="text1"/>
          <w:sz w:val="24"/>
          <w:szCs w:val="24"/>
        </w:rPr>
        <w:t>historic</w:t>
      </w:r>
      <w:proofErr w:type="spellEnd"/>
      <w:r w:rsidRPr="00C1424A">
        <w:rPr>
          <w:rFonts w:ascii="Times New Roman" w:hAnsi="Times New Roman" w:cs="Times New Roman"/>
          <w:i/>
          <w:iCs/>
          <w:color w:val="000000" w:themeColor="text1"/>
          <w:sz w:val="24"/>
          <w:szCs w:val="24"/>
        </w:rPr>
        <w:t xml:space="preserve"> </w:t>
      </w:r>
      <w:proofErr w:type="spellStart"/>
      <w:r w:rsidRPr="00C1424A">
        <w:rPr>
          <w:rFonts w:ascii="Times New Roman" w:hAnsi="Times New Roman" w:cs="Times New Roman"/>
          <w:i/>
          <w:iCs/>
          <w:color w:val="000000" w:themeColor="text1"/>
          <w:sz w:val="24"/>
          <w:szCs w:val="24"/>
        </w:rPr>
        <w:t>review</w:t>
      </w:r>
      <w:proofErr w:type="spellEnd"/>
      <w:r w:rsidRPr="00C1424A">
        <w:rPr>
          <w:rFonts w:ascii="Times New Roman" w:hAnsi="Times New Roman" w:cs="Times New Roman"/>
          <w:i/>
          <w:iCs/>
          <w:color w:val="000000" w:themeColor="text1"/>
          <w:sz w:val="24"/>
          <w:szCs w:val="24"/>
        </w:rPr>
        <w:t xml:space="preserve"> </w:t>
      </w:r>
      <w:proofErr w:type="spellStart"/>
      <w:r w:rsidRPr="00C1424A">
        <w:rPr>
          <w:rFonts w:ascii="Times New Roman" w:hAnsi="Times New Roman" w:cs="Times New Roman"/>
          <w:i/>
          <w:iCs/>
          <w:color w:val="000000" w:themeColor="text1"/>
          <w:sz w:val="24"/>
          <w:szCs w:val="24"/>
        </w:rPr>
        <w:t>of</w:t>
      </w:r>
      <w:proofErr w:type="spellEnd"/>
      <w:r w:rsidRPr="00C1424A">
        <w:rPr>
          <w:rFonts w:ascii="Times New Roman" w:hAnsi="Times New Roman" w:cs="Times New Roman"/>
          <w:i/>
          <w:iCs/>
          <w:color w:val="000000" w:themeColor="text1"/>
          <w:sz w:val="24"/>
          <w:szCs w:val="24"/>
        </w:rPr>
        <w:t xml:space="preserve"> CPA </w:t>
      </w:r>
      <w:proofErr w:type="spellStart"/>
      <w:r w:rsidRPr="00C1424A">
        <w:rPr>
          <w:rFonts w:ascii="Times New Roman" w:hAnsi="Times New Roman" w:cs="Times New Roman"/>
          <w:i/>
          <w:iCs/>
          <w:color w:val="000000" w:themeColor="text1"/>
          <w:sz w:val="24"/>
          <w:szCs w:val="24"/>
        </w:rPr>
        <w:t>accomplishments</w:t>
      </w:r>
      <w:proofErr w:type="spellEnd"/>
      <w:r w:rsidRPr="00C1424A">
        <w:rPr>
          <w:rFonts w:ascii="Times New Roman" w:hAnsi="Times New Roman" w:cs="Times New Roman"/>
          <w:i/>
          <w:iCs/>
          <w:color w:val="000000" w:themeColor="text1"/>
          <w:sz w:val="24"/>
          <w:szCs w:val="24"/>
        </w:rPr>
        <w:t xml:space="preserve"> ACCOMPLISHMENTS </w:t>
      </w:r>
      <w:proofErr w:type="spellStart"/>
      <w:r w:rsidRPr="00C1424A">
        <w:rPr>
          <w:rFonts w:ascii="Times New Roman" w:hAnsi="Times New Roman" w:cs="Times New Roman"/>
          <w:i/>
          <w:iCs/>
          <w:color w:val="000000" w:themeColor="text1"/>
          <w:sz w:val="24"/>
          <w:szCs w:val="24"/>
        </w:rPr>
        <w:t>Baghdad</w:t>
      </w:r>
      <w:proofErr w:type="spellEnd"/>
      <w:r w:rsidRPr="00C1424A">
        <w:rPr>
          <w:rFonts w:ascii="Times New Roman" w:hAnsi="Times New Roman" w:cs="Times New Roman"/>
          <w:i/>
          <w:iCs/>
          <w:color w:val="000000" w:themeColor="text1"/>
          <w:sz w:val="24"/>
          <w:szCs w:val="24"/>
        </w:rPr>
        <w:t xml:space="preserve">, </w:t>
      </w:r>
      <w:proofErr w:type="spellStart"/>
      <w:r w:rsidRPr="00C1424A">
        <w:rPr>
          <w:rFonts w:ascii="Times New Roman" w:hAnsi="Times New Roman" w:cs="Times New Roman"/>
          <w:i/>
          <w:iCs/>
          <w:color w:val="000000" w:themeColor="text1"/>
          <w:sz w:val="24"/>
          <w:szCs w:val="24"/>
        </w:rPr>
        <w:t>Iraq</w:t>
      </w:r>
      <w:proofErr w:type="spellEnd"/>
      <w:r w:rsidRPr="00C1424A">
        <w:rPr>
          <w:rFonts w:ascii="Times New Roman" w:hAnsi="Times New Roman" w:cs="Times New Roman"/>
          <w:color w:val="000000" w:themeColor="text1"/>
          <w:sz w:val="24"/>
          <w:szCs w:val="24"/>
        </w:rPr>
        <w:t xml:space="preserve">. Dostupné z: </w:t>
      </w:r>
      <w:hyperlink r:id="rId42" w:history="1">
        <w:r w:rsidRPr="00C1424A">
          <w:rPr>
            <w:rStyle w:val="Hypertextovodkaz"/>
            <w:rFonts w:ascii="Times New Roman" w:hAnsi="Times New Roman" w:cs="Times New Roman"/>
            <w:color w:val="000000" w:themeColor="text1"/>
            <w:sz w:val="24"/>
            <w:szCs w:val="24"/>
            <w:u w:val="none"/>
          </w:rPr>
          <w:t>https://pdf.usaid.gov/pdf_docs/PCAAB654.pdf</w:t>
        </w:r>
      </w:hyperlink>
    </w:p>
    <w:p w14:paraId="742BC665" w14:textId="77777777" w:rsidR="00FA2440" w:rsidRPr="00C1424A" w:rsidRDefault="00FA2440" w:rsidP="00D04277">
      <w:pPr>
        <w:spacing w:after="0" w:line="360" w:lineRule="auto"/>
        <w:jc w:val="both"/>
        <w:rPr>
          <w:rStyle w:val="Hypertextovodkaz"/>
          <w:rFonts w:ascii="Times New Roman" w:hAnsi="Times New Roman" w:cs="Times New Roman"/>
          <w:color w:val="000000" w:themeColor="text1"/>
          <w:sz w:val="24"/>
          <w:szCs w:val="24"/>
          <w:u w:val="none"/>
        </w:rPr>
      </w:pPr>
    </w:p>
    <w:p w14:paraId="190BEE62" w14:textId="77777777" w:rsidR="002747EA" w:rsidRPr="00C1424A" w:rsidRDefault="002747EA" w:rsidP="00D04277">
      <w:pPr>
        <w:spacing w:after="0" w:line="360" w:lineRule="auto"/>
        <w:jc w:val="both"/>
        <w:rPr>
          <w:rFonts w:ascii="Times New Roman" w:hAnsi="Times New Roman" w:cs="Times New Roman"/>
          <w:color w:val="000000" w:themeColor="text1"/>
          <w:sz w:val="24"/>
          <w:szCs w:val="24"/>
        </w:rPr>
      </w:pPr>
      <w:proofErr w:type="spellStart"/>
      <w:r w:rsidRPr="00C1424A">
        <w:rPr>
          <w:rFonts w:ascii="Times New Roman" w:hAnsi="Times New Roman" w:cs="Times New Roman"/>
          <w:color w:val="000000" w:themeColor="text1"/>
          <w:sz w:val="24"/>
          <w:szCs w:val="24"/>
        </w:rPr>
        <w:t>Coughlin</w:t>
      </w:r>
      <w:proofErr w:type="spellEnd"/>
      <w:r w:rsidRPr="00C1424A">
        <w:rPr>
          <w:rFonts w:ascii="Times New Roman" w:hAnsi="Times New Roman" w:cs="Times New Roman"/>
          <w:color w:val="000000" w:themeColor="text1"/>
          <w:sz w:val="24"/>
          <w:szCs w:val="24"/>
        </w:rPr>
        <w:t xml:space="preserve">, C. (2003). </w:t>
      </w:r>
      <w:r w:rsidRPr="00C1424A">
        <w:rPr>
          <w:rFonts w:ascii="Times New Roman" w:hAnsi="Times New Roman" w:cs="Times New Roman"/>
          <w:i/>
          <w:iCs/>
          <w:color w:val="000000" w:themeColor="text1"/>
          <w:sz w:val="24"/>
          <w:szCs w:val="24"/>
        </w:rPr>
        <w:t>Tajný život Saddáma Husajna</w:t>
      </w:r>
      <w:r w:rsidRPr="00C1424A">
        <w:rPr>
          <w:rFonts w:ascii="Times New Roman" w:hAnsi="Times New Roman" w:cs="Times New Roman"/>
          <w:color w:val="000000" w:themeColor="text1"/>
          <w:sz w:val="24"/>
          <w:szCs w:val="24"/>
        </w:rPr>
        <w:t xml:space="preserve">, </w:t>
      </w:r>
      <w:r w:rsidRPr="00E82377">
        <w:rPr>
          <w:rFonts w:ascii="Times New Roman" w:hAnsi="Times New Roman" w:cs="Times New Roman"/>
          <w:color w:val="000000" w:themeColor="text1"/>
          <w:sz w:val="24"/>
          <w:szCs w:val="24"/>
        </w:rPr>
        <w:t>Praha, BB art.</w:t>
      </w:r>
      <w:r w:rsidRPr="00C1424A">
        <w:rPr>
          <w:rFonts w:ascii="Times New Roman" w:hAnsi="Times New Roman" w:cs="Times New Roman"/>
          <w:color w:val="000000" w:themeColor="text1"/>
          <w:sz w:val="24"/>
          <w:szCs w:val="24"/>
        </w:rPr>
        <w:t xml:space="preserve"> </w:t>
      </w:r>
    </w:p>
    <w:p w14:paraId="7A1233DA" w14:textId="77777777" w:rsidR="005432CA" w:rsidRDefault="005432CA" w:rsidP="00D04277">
      <w:pPr>
        <w:spacing w:after="0" w:line="360" w:lineRule="auto"/>
        <w:jc w:val="both"/>
        <w:rPr>
          <w:rFonts w:ascii="Times New Roman" w:hAnsi="Times New Roman" w:cs="Times New Roman"/>
          <w:color w:val="000000" w:themeColor="text1"/>
          <w:sz w:val="24"/>
          <w:szCs w:val="24"/>
          <w:shd w:val="clear" w:color="auto" w:fill="FFFFFF"/>
        </w:rPr>
      </w:pPr>
    </w:p>
    <w:p w14:paraId="79C4EEA7" w14:textId="33F87684" w:rsidR="002747EA" w:rsidRDefault="002747EA" w:rsidP="00D04277">
      <w:pPr>
        <w:spacing w:after="0" w:line="360" w:lineRule="auto"/>
        <w:jc w:val="both"/>
        <w:rPr>
          <w:rStyle w:val="Hypertextovodkaz"/>
          <w:rFonts w:ascii="Times New Roman" w:hAnsi="Times New Roman" w:cs="Times New Roman"/>
          <w:color w:val="000000" w:themeColor="text1"/>
          <w:sz w:val="24"/>
          <w:szCs w:val="24"/>
          <w:u w:val="none"/>
          <w:shd w:val="clear" w:color="auto" w:fill="FFFFFF"/>
        </w:rPr>
      </w:pPr>
      <w:proofErr w:type="spellStart"/>
      <w:r w:rsidRPr="00C1424A">
        <w:rPr>
          <w:rFonts w:ascii="Times New Roman" w:hAnsi="Times New Roman" w:cs="Times New Roman"/>
          <w:color w:val="000000" w:themeColor="text1"/>
          <w:sz w:val="24"/>
          <w:szCs w:val="24"/>
          <w:shd w:val="clear" w:color="auto" w:fill="FFFFFF"/>
        </w:rPr>
        <w:t>Dahl</w:t>
      </w:r>
      <w:proofErr w:type="spellEnd"/>
      <w:r w:rsidRPr="00C1424A">
        <w:rPr>
          <w:rFonts w:ascii="Times New Roman" w:hAnsi="Times New Roman" w:cs="Times New Roman"/>
          <w:color w:val="000000" w:themeColor="text1"/>
          <w:sz w:val="24"/>
          <w:szCs w:val="24"/>
          <w:shd w:val="clear" w:color="auto" w:fill="FFFFFF"/>
        </w:rPr>
        <w:t>, R.</w:t>
      </w:r>
      <w:r w:rsidR="00CF0A93" w:rsidRPr="00C1424A">
        <w:rPr>
          <w:rFonts w:ascii="Times New Roman" w:hAnsi="Times New Roman" w:cs="Times New Roman"/>
          <w:color w:val="000000" w:themeColor="text1"/>
          <w:sz w:val="24"/>
          <w:szCs w:val="24"/>
          <w:shd w:val="clear" w:color="auto" w:fill="FFFFFF"/>
        </w:rPr>
        <w:t>,</w:t>
      </w:r>
      <w:r w:rsidRPr="00C1424A">
        <w:rPr>
          <w:rFonts w:ascii="Times New Roman" w:hAnsi="Times New Roman" w:cs="Times New Roman"/>
          <w:color w:val="000000" w:themeColor="text1"/>
          <w:sz w:val="24"/>
          <w:szCs w:val="24"/>
          <w:shd w:val="clear" w:color="auto" w:fill="FFFFFF"/>
        </w:rPr>
        <w:t xml:space="preserve"> A. (2020). </w:t>
      </w:r>
      <w:r w:rsidRPr="00C1424A">
        <w:rPr>
          <w:rFonts w:ascii="Times New Roman" w:hAnsi="Times New Roman" w:cs="Times New Roman"/>
          <w:i/>
          <w:iCs/>
          <w:color w:val="000000" w:themeColor="text1"/>
          <w:sz w:val="24"/>
          <w:szCs w:val="24"/>
          <w:shd w:val="clear" w:color="auto" w:fill="FFFFFF"/>
        </w:rPr>
        <w:t xml:space="preserve">On </w:t>
      </w:r>
      <w:proofErr w:type="spellStart"/>
      <w:r w:rsidRPr="00C1424A">
        <w:rPr>
          <w:rFonts w:ascii="Times New Roman" w:hAnsi="Times New Roman" w:cs="Times New Roman"/>
          <w:i/>
          <w:iCs/>
          <w:color w:val="000000" w:themeColor="text1"/>
          <w:sz w:val="24"/>
          <w:szCs w:val="24"/>
          <w:shd w:val="clear" w:color="auto" w:fill="FFFFFF"/>
        </w:rPr>
        <w:t>Democracy</w:t>
      </w:r>
      <w:proofErr w:type="spellEnd"/>
      <w:r w:rsidRPr="00C1424A">
        <w:rPr>
          <w:rFonts w:ascii="Times New Roman" w:hAnsi="Times New Roman" w:cs="Times New Roman"/>
          <w:color w:val="000000" w:themeColor="text1"/>
          <w:sz w:val="24"/>
          <w:szCs w:val="24"/>
          <w:shd w:val="clear" w:color="auto" w:fill="FFFFFF"/>
        </w:rPr>
        <w:t xml:space="preserve">. </w:t>
      </w:r>
      <w:proofErr w:type="spellStart"/>
      <w:r w:rsidRPr="00C1424A">
        <w:rPr>
          <w:rFonts w:ascii="Times New Roman" w:hAnsi="Times New Roman" w:cs="Times New Roman"/>
          <w:color w:val="000000" w:themeColor="text1"/>
          <w:sz w:val="24"/>
          <w:szCs w:val="24"/>
          <w:shd w:val="clear" w:color="auto" w:fill="FFFFFF"/>
        </w:rPr>
        <w:t>Yale</w:t>
      </w:r>
      <w:proofErr w:type="spellEnd"/>
      <w:r w:rsidRPr="00C1424A">
        <w:rPr>
          <w:rFonts w:ascii="Times New Roman" w:hAnsi="Times New Roman" w:cs="Times New Roman"/>
          <w:color w:val="000000" w:themeColor="text1"/>
          <w:sz w:val="24"/>
          <w:szCs w:val="24"/>
          <w:shd w:val="clear" w:color="auto" w:fill="FFFFFF"/>
        </w:rPr>
        <w:t xml:space="preserve"> University </w:t>
      </w:r>
      <w:proofErr w:type="spellStart"/>
      <w:r w:rsidRPr="00C1424A">
        <w:rPr>
          <w:rFonts w:ascii="Times New Roman" w:hAnsi="Times New Roman" w:cs="Times New Roman"/>
          <w:color w:val="000000" w:themeColor="text1"/>
          <w:sz w:val="24"/>
          <w:szCs w:val="24"/>
          <w:shd w:val="clear" w:color="auto" w:fill="FFFFFF"/>
        </w:rPr>
        <w:t>Press</w:t>
      </w:r>
      <w:proofErr w:type="spellEnd"/>
      <w:r w:rsidRPr="00C1424A">
        <w:rPr>
          <w:rFonts w:ascii="Times New Roman" w:hAnsi="Times New Roman" w:cs="Times New Roman"/>
          <w:color w:val="000000" w:themeColor="text1"/>
          <w:sz w:val="24"/>
          <w:szCs w:val="24"/>
          <w:shd w:val="clear" w:color="auto" w:fill="FFFFFF"/>
        </w:rPr>
        <w:t xml:space="preserve"> Dostupné z </w:t>
      </w:r>
      <w:hyperlink r:id="rId43" w:history="1">
        <w:r w:rsidRPr="00C1424A">
          <w:rPr>
            <w:rStyle w:val="Hypertextovodkaz"/>
            <w:rFonts w:ascii="Times New Roman" w:hAnsi="Times New Roman" w:cs="Times New Roman"/>
            <w:color w:val="000000" w:themeColor="text1"/>
            <w:sz w:val="24"/>
            <w:szCs w:val="24"/>
            <w:u w:val="none"/>
            <w:shd w:val="clear" w:color="auto" w:fill="FFFFFF"/>
          </w:rPr>
          <w:t>https://library.tsu.ge/data/file_db/anthim/29.eng.pdf</w:t>
        </w:r>
      </w:hyperlink>
    </w:p>
    <w:p w14:paraId="5DE76E42" w14:textId="77777777" w:rsidR="004B5F4F" w:rsidRPr="00C1424A" w:rsidRDefault="004B5F4F" w:rsidP="00D04277">
      <w:pPr>
        <w:spacing w:after="0" w:line="360" w:lineRule="auto"/>
        <w:jc w:val="both"/>
        <w:rPr>
          <w:rFonts w:ascii="Times New Roman" w:hAnsi="Times New Roman" w:cs="Times New Roman"/>
          <w:color w:val="000000" w:themeColor="text1"/>
          <w:sz w:val="24"/>
          <w:szCs w:val="24"/>
          <w:shd w:val="clear" w:color="auto" w:fill="FFFFFF"/>
        </w:rPr>
      </w:pPr>
    </w:p>
    <w:p w14:paraId="130480B2" w14:textId="703A8160" w:rsidR="002747EA" w:rsidRPr="00C1424A" w:rsidRDefault="002747EA" w:rsidP="00D04277">
      <w:pPr>
        <w:spacing w:after="0" w:line="360" w:lineRule="auto"/>
        <w:jc w:val="both"/>
        <w:rPr>
          <w:rFonts w:ascii="Times New Roman" w:hAnsi="Times New Roman" w:cs="Times New Roman"/>
          <w:color w:val="000000" w:themeColor="text1"/>
          <w:sz w:val="24"/>
          <w:szCs w:val="24"/>
          <w:shd w:val="clear" w:color="auto" w:fill="FFFFFF"/>
        </w:rPr>
      </w:pPr>
      <w:proofErr w:type="spellStart"/>
      <w:r w:rsidRPr="00C1424A">
        <w:rPr>
          <w:rFonts w:ascii="Times New Roman" w:hAnsi="Times New Roman" w:cs="Times New Roman"/>
          <w:color w:val="000000" w:themeColor="text1"/>
          <w:sz w:val="24"/>
          <w:szCs w:val="24"/>
          <w:shd w:val="clear" w:color="auto" w:fill="FFFFFF"/>
        </w:rPr>
        <w:t>Danju</w:t>
      </w:r>
      <w:proofErr w:type="spellEnd"/>
      <w:r w:rsidRPr="00C1424A">
        <w:rPr>
          <w:rFonts w:ascii="Times New Roman" w:hAnsi="Times New Roman" w:cs="Times New Roman"/>
          <w:color w:val="000000" w:themeColor="text1"/>
          <w:sz w:val="24"/>
          <w:szCs w:val="24"/>
          <w:shd w:val="clear" w:color="auto" w:fill="FFFFFF"/>
        </w:rPr>
        <w:t xml:space="preserve">, I., </w:t>
      </w:r>
      <w:proofErr w:type="spellStart"/>
      <w:r w:rsidRPr="00C1424A">
        <w:rPr>
          <w:rFonts w:ascii="Times New Roman" w:hAnsi="Times New Roman" w:cs="Times New Roman"/>
          <w:color w:val="000000" w:themeColor="text1"/>
          <w:sz w:val="24"/>
          <w:szCs w:val="24"/>
          <w:shd w:val="clear" w:color="auto" w:fill="FFFFFF"/>
        </w:rPr>
        <w:t>Maasoglu</w:t>
      </w:r>
      <w:proofErr w:type="spellEnd"/>
      <w:r w:rsidRPr="00C1424A">
        <w:rPr>
          <w:rFonts w:ascii="Times New Roman" w:hAnsi="Times New Roman" w:cs="Times New Roman"/>
          <w:color w:val="000000" w:themeColor="text1"/>
          <w:sz w:val="24"/>
          <w:szCs w:val="24"/>
          <w:shd w:val="clear" w:color="auto" w:fill="FFFFFF"/>
        </w:rPr>
        <w:t xml:space="preserve">, Y., &amp; </w:t>
      </w:r>
      <w:proofErr w:type="spellStart"/>
      <w:r w:rsidRPr="00C1424A">
        <w:rPr>
          <w:rFonts w:ascii="Times New Roman" w:hAnsi="Times New Roman" w:cs="Times New Roman"/>
          <w:color w:val="000000" w:themeColor="text1"/>
          <w:sz w:val="24"/>
          <w:szCs w:val="24"/>
          <w:shd w:val="clear" w:color="auto" w:fill="FFFFFF"/>
        </w:rPr>
        <w:t>Maasoglu</w:t>
      </w:r>
      <w:proofErr w:type="spellEnd"/>
      <w:r w:rsidRPr="00C1424A">
        <w:rPr>
          <w:rFonts w:ascii="Times New Roman" w:hAnsi="Times New Roman" w:cs="Times New Roman"/>
          <w:color w:val="000000" w:themeColor="text1"/>
          <w:sz w:val="24"/>
          <w:szCs w:val="24"/>
          <w:shd w:val="clear" w:color="auto" w:fill="FFFFFF"/>
        </w:rPr>
        <w:t xml:space="preserve">, N. (2013). </w:t>
      </w:r>
      <w:proofErr w:type="spellStart"/>
      <w:r w:rsidRPr="00C1424A">
        <w:rPr>
          <w:rFonts w:ascii="Times New Roman" w:hAnsi="Times New Roman" w:cs="Times New Roman"/>
          <w:color w:val="000000" w:themeColor="text1"/>
          <w:sz w:val="24"/>
          <w:szCs w:val="24"/>
          <w:shd w:val="clear" w:color="auto" w:fill="FFFFFF"/>
        </w:rPr>
        <w:t>The</w:t>
      </w:r>
      <w:proofErr w:type="spellEnd"/>
      <w:r w:rsidRPr="00C1424A">
        <w:rPr>
          <w:rFonts w:ascii="Times New Roman" w:hAnsi="Times New Roman" w:cs="Times New Roman"/>
          <w:color w:val="000000" w:themeColor="text1"/>
          <w:sz w:val="24"/>
          <w:szCs w:val="24"/>
          <w:shd w:val="clear" w:color="auto" w:fill="FFFFFF"/>
        </w:rPr>
        <w:t xml:space="preserve"> </w:t>
      </w:r>
      <w:proofErr w:type="spellStart"/>
      <w:r w:rsidRPr="00C1424A">
        <w:rPr>
          <w:rFonts w:ascii="Times New Roman" w:hAnsi="Times New Roman" w:cs="Times New Roman"/>
          <w:color w:val="000000" w:themeColor="text1"/>
          <w:sz w:val="24"/>
          <w:szCs w:val="24"/>
          <w:shd w:val="clear" w:color="auto" w:fill="FFFFFF"/>
        </w:rPr>
        <w:t>Reasons</w:t>
      </w:r>
      <w:proofErr w:type="spellEnd"/>
      <w:r w:rsidRPr="00C1424A">
        <w:rPr>
          <w:rFonts w:ascii="Times New Roman" w:hAnsi="Times New Roman" w:cs="Times New Roman"/>
          <w:color w:val="000000" w:themeColor="text1"/>
          <w:sz w:val="24"/>
          <w:szCs w:val="24"/>
          <w:shd w:val="clear" w:color="auto" w:fill="FFFFFF"/>
        </w:rPr>
        <w:t xml:space="preserve"> </w:t>
      </w:r>
      <w:proofErr w:type="spellStart"/>
      <w:r w:rsidRPr="00C1424A">
        <w:rPr>
          <w:rFonts w:ascii="Times New Roman" w:hAnsi="Times New Roman" w:cs="Times New Roman"/>
          <w:color w:val="000000" w:themeColor="text1"/>
          <w:sz w:val="24"/>
          <w:szCs w:val="24"/>
          <w:shd w:val="clear" w:color="auto" w:fill="FFFFFF"/>
        </w:rPr>
        <w:t>Behind</w:t>
      </w:r>
      <w:proofErr w:type="spellEnd"/>
      <w:r w:rsidRPr="00C1424A">
        <w:rPr>
          <w:rFonts w:ascii="Times New Roman" w:hAnsi="Times New Roman" w:cs="Times New Roman"/>
          <w:color w:val="000000" w:themeColor="text1"/>
          <w:sz w:val="24"/>
          <w:szCs w:val="24"/>
          <w:shd w:val="clear" w:color="auto" w:fill="FFFFFF"/>
        </w:rPr>
        <w:t xml:space="preserve"> U.S. </w:t>
      </w:r>
      <w:proofErr w:type="spellStart"/>
      <w:r w:rsidRPr="00C1424A">
        <w:rPr>
          <w:rFonts w:ascii="Times New Roman" w:hAnsi="Times New Roman" w:cs="Times New Roman"/>
          <w:color w:val="000000" w:themeColor="text1"/>
          <w:sz w:val="24"/>
          <w:szCs w:val="24"/>
          <w:shd w:val="clear" w:color="auto" w:fill="FFFFFF"/>
        </w:rPr>
        <w:t>Invasion</w:t>
      </w:r>
      <w:proofErr w:type="spellEnd"/>
      <w:r w:rsidRPr="00C1424A">
        <w:rPr>
          <w:rFonts w:ascii="Times New Roman" w:hAnsi="Times New Roman" w:cs="Times New Roman"/>
          <w:color w:val="000000" w:themeColor="text1"/>
          <w:sz w:val="24"/>
          <w:szCs w:val="24"/>
          <w:shd w:val="clear" w:color="auto" w:fill="FFFFFF"/>
        </w:rPr>
        <w:t xml:space="preserve"> </w:t>
      </w:r>
      <w:proofErr w:type="spellStart"/>
      <w:r w:rsidRPr="00C1424A">
        <w:rPr>
          <w:rFonts w:ascii="Times New Roman" w:hAnsi="Times New Roman" w:cs="Times New Roman"/>
          <w:color w:val="000000" w:themeColor="text1"/>
          <w:sz w:val="24"/>
          <w:szCs w:val="24"/>
          <w:shd w:val="clear" w:color="auto" w:fill="FFFFFF"/>
        </w:rPr>
        <w:t>Of</w:t>
      </w:r>
      <w:proofErr w:type="spellEnd"/>
      <w:r w:rsidRPr="00C1424A">
        <w:rPr>
          <w:rFonts w:ascii="Times New Roman" w:hAnsi="Times New Roman" w:cs="Times New Roman"/>
          <w:color w:val="000000" w:themeColor="text1"/>
          <w:sz w:val="24"/>
          <w:szCs w:val="24"/>
          <w:shd w:val="clear" w:color="auto" w:fill="FFFFFF"/>
        </w:rPr>
        <w:t xml:space="preserve"> </w:t>
      </w:r>
      <w:proofErr w:type="spellStart"/>
      <w:r w:rsidRPr="00C1424A">
        <w:rPr>
          <w:rFonts w:ascii="Times New Roman" w:hAnsi="Times New Roman" w:cs="Times New Roman"/>
          <w:color w:val="000000" w:themeColor="text1"/>
          <w:sz w:val="24"/>
          <w:szCs w:val="24"/>
          <w:shd w:val="clear" w:color="auto" w:fill="FFFFFF"/>
        </w:rPr>
        <w:t>Iraq</w:t>
      </w:r>
      <w:proofErr w:type="spellEnd"/>
      <w:r w:rsidRPr="00C1424A">
        <w:rPr>
          <w:rFonts w:ascii="Times New Roman" w:hAnsi="Times New Roman" w:cs="Times New Roman"/>
          <w:color w:val="000000" w:themeColor="text1"/>
          <w:sz w:val="24"/>
          <w:szCs w:val="24"/>
          <w:shd w:val="clear" w:color="auto" w:fill="FFFFFF"/>
        </w:rPr>
        <w:t>, 682</w:t>
      </w:r>
      <w:r w:rsidR="00E51B14" w:rsidRPr="00C1424A">
        <w:rPr>
          <w:rFonts w:ascii="Times New Roman" w:hAnsi="Times New Roman" w:cs="Times New Roman"/>
          <w:color w:val="000000" w:themeColor="text1"/>
          <w:spacing w:val="-5"/>
          <w:sz w:val="24"/>
          <w:szCs w:val="24"/>
        </w:rPr>
        <w:t>–</w:t>
      </w:r>
      <w:r w:rsidRPr="00C1424A">
        <w:rPr>
          <w:rFonts w:ascii="Times New Roman" w:hAnsi="Times New Roman" w:cs="Times New Roman"/>
          <w:color w:val="000000" w:themeColor="text1"/>
          <w:sz w:val="24"/>
          <w:szCs w:val="24"/>
          <w:shd w:val="clear" w:color="auto" w:fill="FFFFFF"/>
        </w:rPr>
        <w:t xml:space="preserve">690. Dostupné z: </w:t>
      </w:r>
      <w:hyperlink r:id="rId44" w:history="1">
        <w:r w:rsidRPr="00C1424A">
          <w:rPr>
            <w:rStyle w:val="Hypertextovodkaz"/>
            <w:rFonts w:ascii="Times New Roman" w:hAnsi="Times New Roman" w:cs="Times New Roman"/>
            <w:color w:val="000000" w:themeColor="text1"/>
            <w:sz w:val="24"/>
            <w:szCs w:val="24"/>
            <w:u w:val="none"/>
            <w:shd w:val="clear" w:color="auto" w:fill="FFFFFF"/>
          </w:rPr>
          <w:t>https://doi.org/https://doi.org/10.1016/j.sbspro.2013.06.496</w:t>
        </w:r>
      </w:hyperlink>
      <w:r w:rsidRPr="00C1424A">
        <w:rPr>
          <w:rFonts w:ascii="Times New Roman" w:hAnsi="Times New Roman" w:cs="Times New Roman"/>
          <w:color w:val="000000" w:themeColor="text1"/>
          <w:sz w:val="24"/>
          <w:szCs w:val="24"/>
          <w:shd w:val="clear" w:color="auto" w:fill="FFFFFF"/>
        </w:rPr>
        <w:t>.</w:t>
      </w:r>
    </w:p>
    <w:p w14:paraId="133D9076" w14:textId="77777777" w:rsidR="005432CA" w:rsidRDefault="005432CA" w:rsidP="00D04277">
      <w:pPr>
        <w:spacing w:after="0" w:line="360" w:lineRule="auto"/>
        <w:jc w:val="both"/>
        <w:rPr>
          <w:rFonts w:ascii="Times New Roman" w:hAnsi="Times New Roman" w:cs="Times New Roman"/>
          <w:color w:val="000000" w:themeColor="text1"/>
          <w:sz w:val="24"/>
          <w:szCs w:val="24"/>
          <w:shd w:val="clear" w:color="auto" w:fill="FFFFFF"/>
        </w:rPr>
      </w:pPr>
    </w:p>
    <w:p w14:paraId="2EC9E23D" w14:textId="1F0AB4D2" w:rsidR="002747EA" w:rsidRPr="007A6534" w:rsidRDefault="00222ADC" w:rsidP="00D04277">
      <w:pPr>
        <w:spacing w:after="0" w:line="360" w:lineRule="auto"/>
        <w:jc w:val="both"/>
        <w:rPr>
          <w:rStyle w:val="Hypertextovodkaz"/>
          <w:rFonts w:ascii="Times New Roman" w:eastAsia="Times New Roman" w:hAnsi="Times New Roman" w:cs="Times New Roman"/>
          <w:color w:val="auto"/>
          <w:sz w:val="24"/>
          <w:szCs w:val="24"/>
          <w:u w:val="none"/>
          <w:lang w:eastAsia="cs-CZ"/>
        </w:rPr>
      </w:pPr>
      <w:r w:rsidRPr="00222ADC">
        <w:rPr>
          <w:rFonts w:ascii="Times New Roman" w:hAnsi="Times New Roman" w:cs="Times New Roman"/>
          <w:color w:val="000000"/>
          <w:spacing w:val="-5"/>
          <w:sz w:val="24"/>
        </w:rPr>
        <w:lastRenderedPageBreak/>
        <w:t>D</w:t>
      </w:r>
      <w:r w:rsidRPr="00222ADC">
        <w:rPr>
          <w:rFonts w:ascii="Times New Roman" w:hAnsi="Times New Roman" w:cs="Times New Roman"/>
          <w:color w:val="000000"/>
          <w:spacing w:val="-5"/>
          <w:sz w:val="24"/>
          <w:szCs w:val="24"/>
        </w:rPr>
        <w:t xml:space="preserve">e </w:t>
      </w:r>
      <w:proofErr w:type="spellStart"/>
      <w:r w:rsidRPr="00222ADC">
        <w:rPr>
          <w:rFonts w:ascii="Times New Roman" w:hAnsi="Times New Roman" w:cs="Times New Roman"/>
          <w:color w:val="000000"/>
          <w:spacing w:val="-5"/>
          <w:sz w:val="24"/>
          <w:szCs w:val="24"/>
        </w:rPr>
        <w:t>Mesquita</w:t>
      </w:r>
      <w:proofErr w:type="spellEnd"/>
      <w:r w:rsidRPr="00222ADC">
        <w:rPr>
          <w:rFonts w:ascii="Times New Roman" w:hAnsi="Times New Roman" w:cs="Times New Roman"/>
          <w:color w:val="000000"/>
          <w:spacing w:val="-5"/>
          <w:sz w:val="24"/>
          <w:szCs w:val="24"/>
        </w:rPr>
        <w:t xml:space="preserve">, B., &amp; </w:t>
      </w:r>
      <w:proofErr w:type="spellStart"/>
      <w:r w:rsidRPr="00222ADC">
        <w:rPr>
          <w:rFonts w:ascii="Times New Roman" w:hAnsi="Times New Roman" w:cs="Times New Roman"/>
          <w:color w:val="000000"/>
          <w:spacing w:val="-5"/>
          <w:sz w:val="24"/>
          <w:szCs w:val="24"/>
        </w:rPr>
        <w:t>Downs</w:t>
      </w:r>
      <w:proofErr w:type="spellEnd"/>
      <w:r w:rsidRPr="00222ADC">
        <w:rPr>
          <w:rFonts w:ascii="Times New Roman" w:hAnsi="Times New Roman" w:cs="Times New Roman"/>
          <w:color w:val="000000"/>
          <w:spacing w:val="-5"/>
          <w:sz w:val="24"/>
          <w:szCs w:val="24"/>
        </w:rPr>
        <w:t>, G.</w:t>
      </w:r>
      <w:r w:rsidRPr="00222ADC">
        <w:rPr>
          <w:rFonts w:ascii="Times New Roman" w:hAnsi="Times New Roman" w:cs="Times New Roman"/>
          <w:color w:val="000000"/>
          <w:spacing w:val="-5"/>
          <w:sz w:val="24"/>
        </w:rPr>
        <w:t>,</w:t>
      </w:r>
      <w:r w:rsidRPr="00222ADC">
        <w:rPr>
          <w:rFonts w:ascii="Times New Roman" w:hAnsi="Times New Roman" w:cs="Times New Roman"/>
          <w:color w:val="000000"/>
          <w:spacing w:val="-5"/>
          <w:sz w:val="24"/>
          <w:szCs w:val="24"/>
        </w:rPr>
        <w:t xml:space="preserve"> W. (2006). </w:t>
      </w:r>
      <w:proofErr w:type="spellStart"/>
      <w:r w:rsidRPr="00222ADC">
        <w:rPr>
          <w:rFonts w:ascii="Times New Roman" w:hAnsi="Times New Roman" w:cs="Times New Roman"/>
          <w:color w:val="000000"/>
          <w:spacing w:val="-5"/>
          <w:sz w:val="24"/>
          <w:szCs w:val="24"/>
        </w:rPr>
        <w:t>Intervention</w:t>
      </w:r>
      <w:proofErr w:type="spellEnd"/>
      <w:r w:rsidRPr="00222ADC">
        <w:rPr>
          <w:rFonts w:ascii="Times New Roman" w:hAnsi="Times New Roman" w:cs="Times New Roman"/>
          <w:color w:val="000000"/>
          <w:spacing w:val="-5"/>
          <w:sz w:val="24"/>
          <w:szCs w:val="24"/>
        </w:rPr>
        <w:t xml:space="preserve"> and </w:t>
      </w:r>
      <w:proofErr w:type="spellStart"/>
      <w:r w:rsidRPr="00222ADC">
        <w:rPr>
          <w:rFonts w:ascii="Times New Roman" w:hAnsi="Times New Roman" w:cs="Times New Roman"/>
          <w:color w:val="000000"/>
          <w:spacing w:val="-5"/>
          <w:sz w:val="24"/>
          <w:szCs w:val="24"/>
        </w:rPr>
        <w:t>Democracy</w:t>
      </w:r>
      <w:proofErr w:type="spellEnd"/>
      <w:r w:rsidRPr="00222ADC">
        <w:rPr>
          <w:rFonts w:ascii="Times New Roman" w:hAnsi="Times New Roman" w:cs="Times New Roman"/>
          <w:color w:val="000000"/>
          <w:spacing w:val="-5"/>
          <w:sz w:val="24"/>
          <w:szCs w:val="24"/>
        </w:rPr>
        <w:t>. </w:t>
      </w:r>
      <w:r w:rsidRPr="00222ADC">
        <w:rPr>
          <w:rFonts w:ascii="Times New Roman" w:hAnsi="Times New Roman" w:cs="Times New Roman"/>
          <w:i/>
          <w:iCs/>
          <w:color w:val="000000"/>
          <w:spacing w:val="-5"/>
          <w:sz w:val="24"/>
          <w:szCs w:val="24"/>
        </w:rPr>
        <w:t xml:space="preserve">International </w:t>
      </w:r>
      <w:proofErr w:type="spellStart"/>
      <w:r w:rsidRPr="00222ADC">
        <w:rPr>
          <w:rFonts w:ascii="Times New Roman" w:hAnsi="Times New Roman" w:cs="Times New Roman"/>
          <w:i/>
          <w:iCs/>
          <w:color w:val="000000"/>
          <w:spacing w:val="-5"/>
          <w:sz w:val="24"/>
          <w:szCs w:val="24"/>
        </w:rPr>
        <w:t>Organization</w:t>
      </w:r>
      <w:proofErr w:type="spellEnd"/>
      <w:r w:rsidRPr="00222ADC">
        <w:rPr>
          <w:rFonts w:ascii="Times New Roman" w:hAnsi="Times New Roman" w:cs="Times New Roman"/>
          <w:color w:val="000000"/>
          <w:spacing w:val="-5"/>
          <w:sz w:val="24"/>
          <w:szCs w:val="24"/>
        </w:rPr>
        <w:t>, </w:t>
      </w:r>
      <w:r w:rsidRPr="00222ADC">
        <w:rPr>
          <w:rFonts w:ascii="Times New Roman" w:hAnsi="Times New Roman" w:cs="Times New Roman"/>
          <w:i/>
          <w:iCs/>
          <w:color w:val="000000"/>
          <w:spacing w:val="-5"/>
          <w:sz w:val="24"/>
          <w:szCs w:val="24"/>
        </w:rPr>
        <w:t>60</w:t>
      </w:r>
      <w:r w:rsidRPr="00222ADC">
        <w:rPr>
          <w:rFonts w:ascii="Times New Roman" w:hAnsi="Times New Roman" w:cs="Times New Roman"/>
          <w:color w:val="000000"/>
          <w:spacing w:val="-5"/>
          <w:sz w:val="24"/>
          <w:szCs w:val="24"/>
        </w:rPr>
        <w:t xml:space="preserve">(3), 627–649. </w:t>
      </w:r>
      <w:r w:rsidR="002747EA" w:rsidRPr="00C1424A">
        <w:rPr>
          <w:rFonts w:ascii="Times New Roman" w:hAnsi="Times New Roman" w:cs="Times New Roman"/>
          <w:color w:val="000000" w:themeColor="text1"/>
          <w:sz w:val="24"/>
          <w:szCs w:val="24"/>
          <w:shd w:val="clear" w:color="auto" w:fill="FFFFFF"/>
        </w:rPr>
        <w:t xml:space="preserve">Dostupné z: </w:t>
      </w:r>
      <w:hyperlink r:id="rId45" w:history="1">
        <w:r w:rsidR="002747EA" w:rsidRPr="00C1424A">
          <w:rPr>
            <w:rStyle w:val="Hypertextovodkaz"/>
            <w:rFonts w:ascii="Times New Roman" w:hAnsi="Times New Roman" w:cs="Times New Roman"/>
            <w:color w:val="000000" w:themeColor="text1"/>
            <w:sz w:val="24"/>
            <w:szCs w:val="24"/>
            <w:u w:val="none"/>
            <w:shd w:val="clear" w:color="auto" w:fill="FFFFFF"/>
          </w:rPr>
          <w:t>https://www.jstor.org/stable/3877822</w:t>
        </w:r>
      </w:hyperlink>
    </w:p>
    <w:p w14:paraId="7983270A" w14:textId="77777777" w:rsidR="005432CA" w:rsidRPr="00C1424A" w:rsidRDefault="005432CA" w:rsidP="00D04277">
      <w:pPr>
        <w:spacing w:after="0" w:line="360" w:lineRule="auto"/>
        <w:jc w:val="both"/>
        <w:rPr>
          <w:rFonts w:ascii="Times New Roman" w:hAnsi="Times New Roman" w:cs="Times New Roman"/>
          <w:color w:val="000000" w:themeColor="text1"/>
          <w:sz w:val="24"/>
          <w:szCs w:val="24"/>
          <w:shd w:val="clear" w:color="auto" w:fill="FFFFFF"/>
        </w:rPr>
      </w:pPr>
    </w:p>
    <w:p w14:paraId="11F91322" w14:textId="7E1419D2" w:rsidR="002747EA" w:rsidRDefault="002747EA" w:rsidP="00D04277">
      <w:pPr>
        <w:spacing w:after="0" w:line="360" w:lineRule="auto"/>
        <w:jc w:val="both"/>
        <w:rPr>
          <w:rFonts w:ascii="Times New Roman" w:hAnsi="Times New Roman" w:cs="Times New Roman"/>
          <w:color w:val="000000" w:themeColor="text1"/>
          <w:sz w:val="24"/>
          <w:szCs w:val="24"/>
          <w:shd w:val="clear" w:color="auto" w:fill="FFFFFF"/>
        </w:rPr>
      </w:pPr>
      <w:r w:rsidRPr="00C1424A">
        <w:rPr>
          <w:rFonts w:ascii="Times New Roman" w:hAnsi="Times New Roman" w:cs="Times New Roman"/>
          <w:color w:val="000000" w:themeColor="text1"/>
          <w:sz w:val="24"/>
          <w:szCs w:val="24"/>
          <w:shd w:val="clear" w:color="auto" w:fill="FFFFFF"/>
        </w:rPr>
        <w:t xml:space="preserve">De </w:t>
      </w:r>
      <w:proofErr w:type="spellStart"/>
      <w:r w:rsidRPr="00C1424A">
        <w:rPr>
          <w:rFonts w:ascii="Times New Roman" w:hAnsi="Times New Roman" w:cs="Times New Roman"/>
          <w:color w:val="000000" w:themeColor="text1"/>
          <w:sz w:val="24"/>
          <w:szCs w:val="24"/>
          <w:shd w:val="clear" w:color="auto" w:fill="FFFFFF"/>
        </w:rPr>
        <w:t>Mesquita</w:t>
      </w:r>
      <w:proofErr w:type="spellEnd"/>
      <w:r w:rsidRPr="00C1424A">
        <w:rPr>
          <w:rFonts w:ascii="Times New Roman" w:hAnsi="Times New Roman" w:cs="Times New Roman"/>
          <w:color w:val="000000" w:themeColor="text1"/>
          <w:sz w:val="24"/>
          <w:szCs w:val="24"/>
          <w:shd w:val="clear" w:color="auto" w:fill="FFFFFF"/>
        </w:rPr>
        <w:t xml:space="preserve">, B. (2005). Development and </w:t>
      </w:r>
      <w:proofErr w:type="spellStart"/>
      <w:r w:rsidRPr="00C1424A">
        <w:rPr>
          <w:rFonts w:ascii="Times New Roman" w:hAnsi="Times New Roman" w:cs="Times New Roman"/>
          <w:color w:val="000000" w:themeColor="text1"/>
          <w:sz w:val="24"/>
          <w:szCs w:val="24"/>
          <w:shd w:val="clear" w:color="auto" w:fill="FFFFFF"/>
        </w:rPr>
        <w:t>Democracy</w:t>
      </w:r>
      <w:proofErr w:type="spellEnd"/>
      <w:r w:rsidRPr="00C1424A">
        <w:rPr>
          <w:rFonts w:ascii="Times New Roman" w:hAnsi="Times New Roman" w:cs="Times New Roman"/>
          <w:i/>
          <w:iCs/>
          <w:color w:val="000000" w:themeColor="text1"/>
          <w:sz w:val="24"/>
          <w:szCs w:val="24"/>
          <w:shd w:val="clear" w:color="auto" w:fill="FFFFFF"/>
        </w:rPr>
        <w:t xml:space="preserve"> </w:t>
      </w:r>
      <w:r w:rsidRPr="00C1424A">
        <w:rPr>
          <w:rFonts w:ascii="Times New Roman" w:hAnsi="Times New Roman" w:cs="Times New Roman"/>
          <w:color w:val="000000" w:themeColor="text1"/>
          <w:sz w:val="24"/>
          <w:szCs w:val="24"/>
          <w:shd w:val="clear" w:color="auto" w:fill="FFFFFF"/>
        </w:rPr>
        <w:t xml:space="preserve">(online). </w:t>
      </w:r>
      <w:proofErr w:type="spellStart"/>
      <w:r w:rsidRPr="00C1424A">
        <w:rPr>
          <w:rFonts w:ascii="Times New Roman" w:hAnsi="Times New Roman" w:cs="Times New Roman"/>
          <w:i/>
          <w:iCs/>
          <w:color w:val="000000" w:themeColor="text1"/>
          <w:sz w:val="24"/>
          <w:szCs w:val="24"/>
          <w:shd w:val="clear" w:color="auto" w:fill="FFFFFF"/>
        </w:rPr>
        <w:t>Hoover</w:t>
      </w:r>
      <w:proofErr w:type="spellEnd"/>
      <w:r w:rsidRPr="00C1424A">
        <w:rPr>
          <w:rFonts w:ascii="Times New Roman" w:hAnsi="Times New Roman" w:cs="Times New Roman"/>
          <w:i/>
          <w:iCs/>
          <w:color w:val="000000" w:themeColor="text1"/>
          <w:sz w:val="24"/>
          <w:szCs w:val="24"/>
          <w:shd w:val="clear" w:color="auto" w:fill="FFFFFF"/>
        </w:rPr>
        <w:t xml:space="preserve"> </w:t>
      </w:r>
      <w:proofErr w:type="spellStart"/>
      <w:r w:rsidRPr="00C1424A">
        <w:rPr>
          <w:rFonts w:ascii="Times New Roman" w:hAnsi="Times New Roman" w:cs="Times New Roman"/>
          <w:i/>
          <w:iCs/>
          <w:color w:val="000000" w:themeColor="text1"/>
          <w:sz w:val="24"/>
          <w:szCs w:val="24"/>
          <w:shd w:val="clear" w:color="auto" w:fill="FFFFFF"/>
        </w:rPr>
        <w:t>Institution</w:t>
      </w:r>
      <w:proofErr w:type="spellEnd"/>
      <w:r w:rsidRPr="00C1424A">
        <w:rPr>
          <w:rFonts w:ascii="Times New Roman" w:hAnsi="Times New Roman" w:cs="Times New Roman"/>
          <w:color w:val="000000" w:themeColor="text1"/>
          <w:sz w:val="24"/>
          <w:szCs w:val="24"/>
          <w:shd w:val="clear" w:color="auto" w:fill="FFFFFF"/>
        </w:rPr>
        <w:t xml:space="preserve">. Dostupné z: </w:t>
      </w:r>
      <w:hyperlink r:id="rId46" w:history="1">
        <w:r w:rsidRPr="00C1424A">
          <w:rPr>
            <w:rStyle w:val="Hypertextovodkaz"/>
            <w:rFonts w:ascii="Times New Roman" w:hAnsi="Times New Roman" w:cs="Times New Roman"/>
            <w:color w:val="000000" w:themeColor="text1"/>
            <w:sz w:val="24"/>
            <w:szCs w:val="24"/>
            <w:u w:val="none"/>
            <w:shd w:val="clear" w:color="auto" w:fill="FFFFFF"/>
          </w:rPr>
          <w:t>https://www.hoover.org/research/development-and-democracy</w:t>
        </w:r>
      </w:hyperlink>
      <w:r w:rsidRPr="00C1424A">
        <w:rPr>
          <w:rFonts w:ascii="Times New Roman" w:hAnsi="Times New Roman" w:cs="Times New Roman"/>
          <w:color w:val="000000" w:themeColor="text1"/>
          <w:sz w:val="24"/>
          <w:szCs w:val="24"/>
          <w:shd w:val="clear" w:color="auto" w:fill="FFFFFF"/>
        </w:rPr>
        <w:t xml:space="preserve"> (28.02. 2023)</w:t>
      </w:r>
    </w:p>
    <w:p w14:paraId="68B120B3" w14:textId="77777777" w:rsidR="005432CA" w:rsidRPr="00C1424A" w:rsidRDefault="005432CA" w:rsidP="00D04277">
      <w:pPr>
        <w:spacing w:after="0" w:line="360" w:lineRule="auto"/>
        <w:jc w:val="both"/>
        <w:rPr>
          <w:rFonts w:ascii="Times New Roman" w:hAnsi="Times New Roman" w:cs="Times New Roman"/>
          <w:color w:val="000000" w:themeColor="text1"/>
          <w:sz w:val="24"/>
          <w:szCs w:val="24"/>
          <w:shd w:val="clear" w:color="auto" w:fill="FFFFFF"/>
        </w:rPr>
      </w:pPr>
    </w:p>
    <w:p w14:paraId="1B5FB215" w14:textId="196FC008" w:rsidR="002747EA" w:rsidRDefault="002747EA" w:rsidP="00D04277">
      <w:pPr>
        <w:spacing w:after="0" w:line="360" w:lineRule="auto"/>
        <w:jc w:val="both"/>
        <w:rPr>
          <w:rFonts w:ascii="Times New Roman" w:hAnsi="Times New Roman" w:cs="Times New Roman"/>
          <w:color w:val="000000" w:themeColor="text1"/>
          <w:sz w:val="24"/>
          <w:szCs w:val="24"/>
          <w:shd w:val="clear" w:color="auto" w:fill="FFFFFF"/>
        </w:rPr>
      </w:pPr>
      <w:r w:rsidRPr="00C1424A">
        <w:rPr>
          <w:rFonts w:ascii="Times New Roman" w:hAnsi="Times New Roman" w:cs="Times New Roman"/>
          <w:color w:val="000000" w:themeColor="text1"/>
          <w:sz w:val="24"/>
          <w:szCs w:val="24"/>
          <w:shd w:val="clear" w:color="auto" w:fill="FFFFFF"/>
        </w:rPr>
        <w:t>De Tocqueville, A. (2003). </w:t>
      </w:r>
      <w:r w:rsidRPr="00C1424A">
        <w:rPr>
          <w:rFonts w:ascii="Times New Roman" w:hAnsi="Times New Roman" w:cs="Times New Roman"/>
          <w:i/>
          <w:iCs/>
          <w:color w:val="000000" w:themeColor="text1"/>
          <w:sz w:val="24"/>
          <w:szCs w:val="24"/>
          <w:shd w:val="clear" w:color="auto" w:fill="FFFFFF"/>
        </w:rPr>
        <w:t>Demokracie v Americe</w:t>
      </w:r>
      <w:r w:rsidRPr="00C1424A">
        <w:rPr>
          <w:rFonts w:ascii="Times New Roman" w:hAnsi="Times New Roman" w:cs="Times New Roman"/>
          <w:color w:val="000000" w:themeColor="text1"/>
          <w:sz w:val="24"/>
          <w:szCs w:val="24"/>
          <w:shd w:val="clear" w:color="auto" w:fill="FFFFFF"/>
        </w:rPr>
        <w:t>. Nakladatelství Regnery.</w:t>
      </w:r>
    </w:p>
    <w:p w14:paraId="3794A6FF" w14:textId="77777777" w:rsidR="005432CA" w:rsidRPr="00C1424A" w:rsidRDefault="005432CA" w:rsidP="00D04277">
      <w:pPr>
        <w:spacing w:after="0" w:line="360" w:lineRule="auto"/>
        <w:jc w:val="both"/>
        <w:rPr>
          <w:rStyle w:val="Hypertextovodkaz"/>
          <w:rFonts w:ascii="Times New Roman" w:hAnsi="Times New Roman" w:cs="Times New Roman"/>
          <w:color w:val="000000" w:themeColor="text1"/>
          <w:sz w:val="24"/>
          <w:szCs w:val="24"/>
          <w:u w:val="none"/>
          <w:shd w:val="clear" w:color="auto" w:fill="FFFFFF"/>
        </w:rPr>
      </w:pPr>
    </w:p>
    <w:p w14:paraId="413F81FB" w14:textId="5CD75EA0" w:rsidR="002747EA" w:rsidRPr="006E6916" w:rsidRDefault="002747EA" w:rsidP="00D04277">
      <w:pPr>
        <w:spacing w:after="0" w:line="360" w:lineRule="auto"/>
        <w:jc w:val="both"/>
        <w:rPr>
          <w:rStyle w:val="Hypertextovodkaz"/>
          <w:rFonts w:ascii="Times New Roman" w:hAnsi="Times New Roman" w:cs="Times New Roman"/>
          <w:color w:val="000000" w:themeColor="text1"/>
          <w:sz w:val="24"/>
          <w:szCs w:val="24"/>
          <w:u w:val="none"/>
          <w:shd w:val="clear" w:color="auto" w:fill="FFFFFF"/>
        </w:rPr>
      </w:pPr>
      <w:proofErr w:type="spellStart"/>
      <w:r w:rsidRPr="006E6916">
        <w:rPr>
          <w:rFonts w:ascii="Times New Roman" w:hAnsi="Times New Roman" w:cs="Times New Roman"/>
          <w:color w:val="000000" w:themeColor="text1"/>
          <w:sz w:val="24"/>
          <w:szCs w:val="24"/>
          <w:shd w:val="clear" w:color="auto" w:fill="FFFFFF"/>
        </w:rPr>
        <w:t>Devlin</w:t>
      </w:r>
      <w:proofErr w:type="spellEnd"/>
      <w:r w:rsidRPr="006E6916">
        <w:rPr>
          <w:rFonts w:ascii="Times New Roman" w:hAnsi="Times New Roman" w:cs="Times New Roman"/>
          <w:color w:val="000000" w:themeColor="text1"/>
          <w:sz w:val="24"/>
          <w:szCs w:val="24"/>
          <w:shd w:val="clear" w:color="auto" w:fill="FFFFFF"/>
        </w:rPr>
        <w:t>, J. F. (1991). </w:t>
      </w:r>
      <w:proofErr w:type="spellStart"/>
      <w:r w:rsidRPr="006E6916">
        <w:rPr>
          <w:rFonts w:ascii="Times New Roman" w:hAnsi="Times New Roman" w:cs="Times New Roman"/>
          <w:color w:val="000000" w:themeColor="text1"/>
          <w:sz w:val="24"/>
          <w:szCs w:val="24"/>
        </w:rPr>
        <w:t>The</w:t>
      </w:r>
      <w:proofErr w:type="spellEnd"/>
      <w:r w:rsidRPr="006E6916">
        <w:rPr>
          <w:rFonts w:ascii="Times New Roman" w:hAnsi="Times New Roman" w:cs="Times New Roman"/>
          <w:color w:val="000000" w:themeColor="text1"/>
          <w:sz w:val="24"/>
          <w:szCs w:val="24"/>
        </w:rPr>
        <w:t xml:space="preserve"> </w:t>
      </w:r>
      <w:proofErr w:type="spellStart"/>
      <w:r w:rsidRPr="006E6916">
        <w:rPr>
          <w:rFonts w:ascii="Times New Roman" w:hAnsi="Times New Roman" w:cs="Times New Roman"/>
          <w:color w:val="000000" w:themeColor="text1"/>
          <w:sz w:val="24"/>
          <w:szCs w:val="24"/>
        </w:rPr>
        <w:t>Baath</w:t>
      </w:r>
      <w:proofErr w:type="spellEnd"/>
      <w:r w:rsidRPr="006E6916">
        <w:rPr>
          <w:rFonts w:ascii="Times New Roman" w:hAnsi="Times New Roman" w:cs="Times New Roman"/>
          <w:color w:val="000000" w:themeColor="text1"/>
          <w:sz w:val="24"/>
          <w:szCs w:val="24"/>
        </w:rPr>
        <w:t xml:space="preserve"> Party: </w:t>
      </w:r>
      <w:proofErr w:type="spellStart"/>
      <w:r w:rsidRPr="006E6916">
        <w:rPr>
          <w:rFonts w:ascii="Times New Roman" w:hAnsi="Times New Roman" w:cs="Times New Roman"/>
          <w:color w:val="000000" w:themeColor="text1"/>
          <w:sz w:val="24"/>
          <w:szCs w:val="24"/>
        </w:rPr>
        <w:t>Rise</w:t>
      </w:r>
      <w:proofErr w:type="spellEnd"/>
      <w:r w:rsidRPr="006E6916">
        <w:rPr>
          <w:rFonts w:ascii="Times New Roman" w:hAnsi="Times New Roman" w:cs="Times New Roman"/>
          <w:color w:val="000000" w:themeColor="text1"/>
          <w:sz w:val="24"/>
          <w:szCs w:val="24"/>
        </w:rPr>
        <w:t xml:space="preserve"> and </w:t>
      </w:r>
      <w:proofErr w:type="spellStart"/>
      <w:r w:rsidRPr="006E6916">
        <w:rPr>
          <w:rFonts w:ascii="Times New Roman" w:hAnsi="Times New Roman" w:cs="Times New Roman"/>
          <w:color w:val="000000" w:themeColor="text1"/>
          <w:sz w:val="24"/>
          <w:szCs w:val="24"/>
        </w:rPr>
        <w:t>Metamorphosis</w:t>
      </w:r>
      <w:proofErr w:type="spellEnd"/>
      <w:r w:rsidRPr="006E6916">
        <w:rPr>
          <w:rFonts w:ascii="Times New Roman" w:hAnsi="Times New Roman" w:cs="Times New Roman"/>
          <w:i/>
          <w:iCs/>
          <w:color w:val="000000" w:themeColor="text1"/>
          <w:sz w:val="24"/>
          <w:szCs w:val="24"/>
          <w:shd w:val="clear" w:color="auto" w:fill="FFFFFF"/>
        </w:rPr>
        <w:t>. </w:t>
      </w:r>
      <w:proofErr w:type="spellStart"/>
      <w:r w:rsidRPr="006E6916">
        <w:rPr>
          <w:rFonts w:ascii="Times New Roman" w:hAnsi="Times New Roman" w:cs="Times New Roman"/>
          <w:i/>
          <w:iCs/>
          <w:color w:val="000000" w:themeColor="text1"/>
          <w:sz w:val="24"/>
          <w:szCs w:val="24"/>
          <w:shd w:val="clear" w:color="auto" w:fill="FFFFFF"/>
        </w:rPr>
        <w:t>The</w:t>
      </w:r>
      <w:proofErr w:type="spellEnd"/>
      <w:r w:rsidRPr="006E6916">
        <w:rPr>
          <w:rFonts w:ascii="Times New Roman" w:hAnsi="Times New Roman" w:cs="Times New Roman"/>
          <w:i/>
          <w:iCs/>
          <w:color w:val="000000" w:themeColor="text1"/>
          <w:sz w:val="24"/>
          <w:szCs w:val="24"/>
          <w:shd w:val="clear" w:color="auto" w:fill="FFFFFF"/>
        </w:rPr>
        <w:t xml:space="preserve"> </w:t>
      </w:r>
      <w:proofErr w:type="spellStart"/>
      <w:r w:rsidRPr="006E6916">
        <w:rPr>
          <w:rFonts w:ascii="Times New Roman" w:hAnsi="Times New Roman" w:cs="Times New Roman"/>
          <w:i/>
          <w:iCs/>
          <w:color w:val="000000" w:themeColor="text1"/>
          <w:sz w:val="24"/>
          <w:szCs w:val="24"/>
          <w:shd w:val="clear" w:color="auto" w:fill="FFFFFF"/>
        </w:rPr>
        <w:t>American</w:t>
      </w:r>
      <w:proofErr w:type="spellEnd"/>
      <w:r w:rsidRPr="006E6916">
        <w:rPr>
          <w:rFonts w:ascii="Times New Roman" w:hAnsi="Times New Roman" w:cs="Times New Roman"/>
          <w:i/>
          <w:iCs/>
          <w:color w:val="000000" w:themeColor="text1"/>
          <w:sz w:val="24"/>
          <w:szCs w:val="24"/>
          <w:shd w:val="clear" w:color="auto" w:fill="FFFFFF"/>
        </w:rPr>
        <w:t xml:space="preserve"> </w:t>
      </w:r>
      <w:proofErr w:type="spellStart"/>
      <w:r w:rsidRPr="006E6916">
        <w:rPr>
          <w:rFonts w:ascii="Times New Roman" w:hAnsi="Times New Roman" w:cs="Times New Roman"/>
          <w:i/>
          <w:iCs/>
          <w:color w:val="000000" w:themeColor="text1"/>
          <w:sz w:val="24"/>
          <w:szCs w:val="24"/>
          <w:shd w:val="clear" w:color="auto" w:fill="FFFFFF"/>
        </w:rPr>
        <w:t>Historical</w:t>
      </w:r>
      <w:proofErr w:type="spellEnd"/>
      <w:r w:rsidRPr="006E6916">
        <w:rPr>
          <w:rFonts w:ascii="Times New Roman" w:hAnsi="Times New Roman" w:cs="Times New Roman"/>
          <w:i/>
          <w:iCs/>
          <w:color w:val="000000" w:themeColor="text1"/>
          <w:sz w:val="24"/>
          <w:szCs w:val="24"/>
          <w:shd w:val="clear" w:color="auto" w:fill="FFFFFF"/>
        </w:rPr>
        <w:t xml:space="preserve"> </w:t>
      </w:r>
      <w:proofErr w:type="spellStart"/>
      <w:r w:rsidRPr="006E6916">
        <w:rPr>
          <w:rFonts w:ascii="Times New Roman" w:hAnsi="Times New Roman" w:cs="Times New Roman"/>
          <w:i/>
          <w:iCs/>
          <w:color w:val="000000" w:themeColor="text1"/>
          <w:sz w:val="24"/>
          <w:szCs w:val="24"/>
          <w:shd w:val="clear" w:color="auto" w:fill="FFFFFF"/>
        </w:rPr>
        <w:t>Review</w:t>
      </w:r>
      <w:proofErr w:type="spellEnd"/>
      <w:r w:rsidRPr="006E6916">
        <w:rPr>
          <w:rFonts w:ascii="Times New Roman" w:hAnsi="Times New Roman" w:cs="Times New Roman"/>
          <w:color w:val="000000" w:themeColor="text1"/>
          <w:sz w:val="24"/>
          <w:szCs w:val="24"/>
          <w:shd w:val="clear" w:color="auto" w:fill="FFFFFF"/>
        </w:rPr>
        <w:t xml:space="preserve">, </w:t>
      </w:r>
      <w:r w:rsidRPr="006E6916">
        <w:rPr>
          <w:rFonts w:ascii="Times New Roman" w:hAnsi="Times New Roman" w:cs="Times New Roman"/>
          <w:i/>
          <w:iCs/>
          <w:color w:val="000000" w:themeColor="text1"/>
          <w:sz w:val="24"/>
          <w:szCs w:val="24"/>
          <w:shd w:val="clear" w:color="auto" w:fill="FFFFFF"/>
        </w:rPr>
        <w:t>96</w:t>
      </w:r>
      <w:r w:rsidRPr="006E6916">
        <w:rPr>
          <w:rFonts w:ascii="Times New Roman" w:hAnsi="Times New Roman" w:cs="Times New Roman"/>
          <w:color w:val="000000" w:themeColor="text1"/>
          <w:sz w:val="24"/>
          <w:szCs w:val="24"/>
          <w:shd w:val="clear" w:color="auto" w:fill="FFFFFF"/>
        </w:rPr>
        <w:t xml:space="preserve">(5), 1396–1407. Dostupné z: </w:t>
      </w:r>
      <w:hyperlink r:id="rId47" w:history="1">
        <w:r w:rsidRPr="006E6916">
          <w:rPr>
            <w:rStyle w:val="Hypertextovodkaz"/>
            <w:rFonts w:ascii="Times New Roman" w:hAnsi="Times New Roman" w:cs="Times New Roman"/>
            <w:color w:val="000000" w:themeColor="text1"/>
            <w:sz w:val="24"/>
            <w:szCs w:val="24"/>
            <w:u w:val="none"/>
            <w:shd w:val="clear" w:color="auto" w:fill="FFFFFF"/>
          </w:rPr>
          <w:t>https://www.jstor.org/stable/pdf/2165277.pdf?refreqid=excelsior%3A6cba9693f9ac5861c7936717c8fd051c&amp;ab_segments=&amp;origin=&amp;initiator=&amp;acceptTC=1</w:t>
        </w:r>
      </w:hyperlink>
    </w:p>
    <w:p w14:paraId="4D55FFBC" w14:textId="77777777" w:rsidR="005432CA" w:rsidRPr="00C1424A" w:rsidRDefault="005432CA" w:rsidP="00D04277">
      <w:pPr>
        <w:spacing w:after="0" w:line="360" w:lineRule="auto"/>
        <w:jc w:val="both"/>
        <w:rPr>
          <w:rFonts w:ascii="Times New Roman" w:hAnsi="Times New Roman" w:cs="Times New Roman"/>
          <w:color w:val="000000" w:themeColor="text1"/>
          <w:sz w:val="24"/>
          <w:szCs w:val="24"/>
          <w:shd w:val="clear" w:color="auto" w:fill="FFFFFF"/>
        </w:rPr>
      </w:pPr>
    </w:p>
    <w:p w14:paraId="3C6A566C" w14:textId="7740A071" w:rsidR="002747EA" w:rsidRDefault="002747EA" w:rsidP="00D04277">
      <w:pPr>
        <w:spacing w:after="0" w:line="360" w:lineRule="auto"/>
        <w:jc w:val="both"/>
        <w:rPr>
          <w:rStyle w:val="Hypertextovodkaz"/>
          <w:rFonts w:ascii="Times New Roman" w:hAnsi="Times New Roman" w:cs="Times New Roman"/>
          <w:color w:val="000000" w:themeColor="text1"/>
          <w:sz w:val="24"/>
          <w:szCs w:val="24"/>
          <w:u w:val="none"/>
          <w:shd w:val="clear" w:color="auto" w:fill="FFFFFF"/>
        </w:rPr>
      </w:pPr>
      <w:proofErr w:type="spellStart"/>
      <w:r w:rsidRPr="00C1424A">
        <w:rPr>
          <w:rFonts w:ascii="Times New Roman" w:hAnsi="Times New Roman" w:cs="Times New Roman"/>
          <w:color w:val="000000" w:themeColor="text1"/>
          <w:sz w:val="24"/>
          <w:szCs w:val="24"/>
          <w:shd w:val="clear" w:color="auto" w:fill="FFFFFF"/>
        </w:rPr>
        <w:t>Diamond</w:t>
      </w:r>
      <w:proofErr w:type="spellEnd"/>
      <w:r w:rsidRPr="00C1424A">
        <w:rPr>
          <w:rFonts w:ascii="Times New Roman" w:hAnsi="Times New Roman" w:cs="Times New Roman"/>
          <w:color w:val="000000" w:themeColor="text1"/>
          <w:sz w:val="24"/>
          <w:szCs w:val="24"/>
          <w:shd w:val="clear" w:color="auto" w:fill="FFFFFF"/>
        </w:rPr>
        <w:t xml:space="preserve">, L. (2004). </w:t>
      </w:r>
      <w:proofErr w:type="spellStart"/>
      <w:r w:rsidRPr="00C1424A">
        <w:rPr>
          <w:rFonts w:ascii="Times New Roman" w:hAnsi="Times New Roman" w:cs="Times New Roman"/>
          <w:i/>
          <w:iCs/>
          <w:color w:val="000000" w:themeColor="text1"/>
          <w:sz w:val="24"/>
          <w:szCs w:val="24"/>
          <w:shd w:val="clear" w:color="auto" w:fill="FFFFFF"/>
        </w:rPr>
        <w:t>Transition</w:t>
      </w:r>
      <w:proofErr w:type="spellEnd"/>
      <w:r w:rsidRPr="00C1424A">
        <w:rPr>
          <w:rFonts w:ascii="Times New Roman" w:hAnsi="Times New Roman" w:cs="Times New Roman"/>
          <w:i/>
          <w:iCs/>
          <w:color w:val="000000" w:themeColor="text1"/>
          <w:sz w:val="24"/>
          <w:szCs w:val="24"/>
          <w:shd w:val="clear" w:color="auto" w:fill="FFFFFF"/>
        </w:rPr>
        <w:t xml:space="preserve"> to </w:t>
      </w:r>
      <w:proofErr w:type="spellStart"/>
      <w:r w:rsidRPr="00C1424A">
        <w:rPr>
          <w:rFonts w:ascii="Times New Roman" w:hAnsi="Times New Roman" w:cs="Times New Roman"/>
          <w:i/>
          <w:iCs/>
          <w:color w:val="000000" w:themeColor="text1"/>
          <w:sz w:val="24"/>
          <w:szCs w:val="24"/>
          <w:shd w:val="clear" w:color="auto" w:fill="FFFFFF"/>
        </w:rPr>
        <w:t>Democracy</w:t>
      </w:r>
      <w:proofErr w:type="spellEnd"/>
      <w:r w:rsidRPr="00C1424A">
        <w:rPr>
          <w:rFonts w:ascii="Times New Roman" w:hAnsi="Times New Roman" w:cs="Times New Roman"/>
          <w:i/>
          <w:iCs/>
          <w:color w:val="000000" w:themeColor="text1"/>
          <w:sz w:val="24"/>
          <w:szCs w:val="24"/>
          <w:shd w:val="clear" w:color="auto" w:fill="FFFFFF"/>
        </w:rPr>
        <w:t xml:space="preserve"> in </w:t>
      </w:r>
      <w:proofErr w:type="spellStart"/>
      <w:r w:rsidRPr="00C1424A">
        <w:rPr>
          <w:rFonts w:ascii="Times New Roman" w:hAnsi="Times New Roman" w:cs="Times New Roman"/>
          <w:i/>
          <w:iCs/>
          <w:color w:val="000000" w:themeColor="text1"/>
          <w:sz w:val="24"/>
          <w:szCs w:val="24"/>
          <w:shd w:val="clear" w:color="auto" w:fill="FFFFFF"/>
        </w:rPr>
        <w:t>Iraq</w:t>
      </w:r>
      <w:proofErr w:type="spellEnd"/>
      <w:r w:rsidRPr="00C1424A">
        <w:rPr>
          <w:rFonts w:ascii="Times New Roman" w:hAnsi="Times New Roman" w:cs="Times New Roman"/>
          <w:i/>
          <w:iCs/>
          <w:color w:val="000000" w:themeColor="text1"/>
          <w:sz w:val="24"/>
          <w:szCs w:val="24"/>
          <w:shd w:val="clear" w:color="auto" w:fill="FFFFFF"/>
        </w:rPr>
        <w:t xml:space="preserve">? </w:t>
      </w:r>
      <w:r w:rsidRPr="00C1424A">
        <w:rPr>
          <w:rFonts w:ascii="Times New Roman" w:hAnsi="Times New Roman" w:cs="Times New Roman"/>
          <w:color w:val="000000" w:themeColor="text1"/>
          <w:sz w:val="24"/>
          <w:szCs w:val="24"/>
          <w:shd w:val="clear" w:color="auto" w:fill="FFFFFF"/>
        </w:rPr>
        <w:t>Dostupné z:</w:t>
      </w:r>
      <w:r w:rsidRPr="00C1424A">
        <w:rPr>
          <w:rFonts w:ascii="Times New Roman" w:hAnsi="Times New Roman" w:cs="Times New Roman"/>
          <w:i/>
          <w:iCs/>
          <w:color w:val="000000" w:themeColor="text1"/>
          <w:sz w:val="24"/>
          <w:szCs w:val="24"/>
          <w:shd w:val="clear" w:color="auto" w:fill="FFFFFF"/>
        </w:rPr>
        <w:t xml:space="preserve"> </w:t>
      </w:r>
      <w:hyperlink r:id="rId48" w:history="1">
        <w:r w:rsidRPr="00C1424A">
          <w:rPr>
            <w:rStyle w:val="Hypertextovodkaz"/>
            <w:rFonts w:ascii="Times New Roman" w:hAnsi="Times New Roman" w:cs="Times New Roman"/>
            <w:color w:val="000000" w:themeColor="text1"/>
            <w:sz w:val="24"/>
            <w:szCs w:val="24"/>
            <w:u w:val="none"/>
            <w:shd w:val="clear" w:color="auto" w:fill="FFFFFF"/>
          </w:rPr>
          <w:t>https://www.jstor.org/stable/24590495</w:t>
        </w:r>
      </w:hyperlink>
    </w:p>
    <w:p w14:paraId="05580464" w14:textId="77777777" w:rsidR="005432CA" w:rsidRPr="00C1424A" w:rsidRDefault="005432CA" w:rsidP="00D04277">
      <w:pPr>
        <w:spacing w:after="0" w:line="360" w:lineRule="auto"/>
        <w:jc w:val="both"/>
        <w:rPr>
          <w:rStyle w:val="Hypertextovodkaz"/>
          <w:rFonts w:ascii="Times New Roman" w:hAnsi="Times New Roman" w:cs="Times New Roman"/>
          <w:color w:val="000000" w:themeColor="text1"/>
          <w:sz w:val="24"/>
          <w:szCs w:val="24"/>
          <w:u w:val="none"/>
          <w:shd w:val="clear" w:color="auto" w:fill="FFFFFF"/>
        </w:rPr>
      </w:pPr>
    </w:p>
    <w:p w14:paraId="568237B6" w14:textId="1CAD3531" w:rsidR="002747EA" w:rsidRDefault="002747EA" w:rsidP="00D04277">
      <w:pPr>
        <w:spacing w:after="0" w:line="360" w:lineRule="auto"/>
        <w:jc w:val="both"/>
        <w:rPr>
          <w:rStyle w:val="Hypertextovodkaz"/>
          <w:rFonts w:ascii="Times New Roman" w:hAnsi="Times New Roman" w:cs="Times New Roman"/>
          <w:color w:val="000000" w:themeColor="text1"/>
          <w:sz w:val="24"/>
          <w:szCs w:val="24"/>
          <w:u w:val="none"/>
          <w:shd w:val="clear" w:color="auto" w:fill="FFFFFF"/>
        </w:rPr>
      </w:pPr>
      <w:proofErr w:type="spellStart"/>
      <w:r w:rsidRPr="00C1424A">
        <w:rPr>
          <w:rFonts w:ascii="Times New Roman" w:hAnsi="Times New Roman" w:cs="Times New Roman"/>
          <w:color w:val="000000" w:themeColor="text1"/>
          <w:sz w:val="24"/>
          <w:szCs w:val="24"/>
          <w:shd w:val="clear" w:color="auto" w:fill="FFFFFF"/>
        </w:rPr>
        <w:t>Diamond</w:t>
      </w:r>
      <w:proofErr w:type="spellEnd"/>
      <w:r w:rsidRPr="00C1424A">
        <w:rPr>
          <w:rFonts w:ascii="Times New Roman" w:hAnsi="Times New Roman" w:cs="Times New Roman"/>
          <w:color w:val="000000" w:themeColor="text1"/>
          <w:sz w:val="24"/>
          <w:szCs w:val="24"/>
          <w:shd w:val="clear" w:color="auto" w:fill="FFFFFF"/>
        </w:rPr>
        <w:t xml:space="preserve">, L. J. (2002). </w:t>
      </w:r>
      <w:proofErr w:type="spellStart"/>
      <w:r w:rsidRPr="00C1424A">
        <w:rPr>
          <w:rFonts w:ascii="Times New Roman" w:hAnsi="Times New Roman" w:cs="Times New Roman"/>
          <w:i/>
          <w:iCs/>
          <w:color w:val="000000" w:themeColor="text1"/>
          <w:sz w:val="24"/>
          <w:szCs w:val="24"/>
          <w:shd w:val="clear" w:color="auto" w:fill="FFFFFF"/>
        </w:rPr>
        <w:t>Thinking</w:t>
      </w:r>
      <w:proofErr w:type="spellEnd"/>
      <w:r w:rsidRPr="00C1424A">
        <w:rPr>
          <w:rFonts w:ascii="Times New Roman" w:hAnsi="Times New Roman" w:cs="Times New Roman"/>
          <w:i/>
          <w:iCs/>
          <w:color w:val="000000" w:themeColor="text1"/>
          <w:sz w:val="24"/>
          <w:szCs w:val="24"/>
          <w:shd w:val="clear" w:color="auto" w:fill="FFFFFF"/>
        </w:rPr>
        <w:t xml:space="preserve"> </w:t>
      </w:r>
      <w:proofErr w:type="spellStart"/>
      <w:r w:rsidRPr="00C1424A">
        <w:rPr>
          <w:rFonts w:ascii="Times New Roman" w:hAnsi="Times New Roman" w:cs="Times New Roman"/>
          <w:i/>
          <w:iCs/>
          <w:color w:val="000000" w:themeColor="text1"/>
          <w:sz w:val="24"/>
          <w:szCs w:val="24"/>
          <w:shd w:val="clear" w:color="auto" w:fill="FFFFFF"/>
        </w:rPr>
        <w:t>About</w:t>
      </w:r>
      <w:proofErr w:type="spellEnd"/>
      <w:r w:rsidRPr="00C1424A">
        <w:rPr>
          <w:rFonts w:ascii="Times New Roman" w:hAnsi="Times New Roman" w:cs="Times New Roman"/>
          <w:i/>
          <w:iCs/>
          <w:color w:val="000000" w:themeColor="text1"/>
          <w:sz w:val="24"/>
          <w:szCs w:val="24"/>
          <w:shd w:val="clear" w:color="auto" w:fill="FFFFFF"/>
        </w:rPr>
        <w:t xml:space="preserve"> Hybrid </w:t>
      </w:r>
      <w:proofErr w:type="spellStart"/>
      <w:r w:rsidRPr="00C1424A">
        <w:rPr>
          <w:rFonts w:ascii="Times New Roman" w:hAnsi="Times New Roman" w:cs="Times New Roman"/>
          <w:i/>
          <w:iCs/>
          <w:color w:val="000000" w:themeColor="text1"/>
          <w:sz w:val="24"/>
          <w:szCs w:val="24"/>
          <w:shd w:val="clear" w:color="auto" w:fill="FFFFFF"/>
        </w:rPr>
        <w:t>Regimes</w:t>
      </w:r>
      <w:proofErr w:type="spellEnd"/>
      <w:r w:rsidRPr="00C1424A">
        <w:rPr>
          <w:rFonts w:ascii="Times New Roman" w:hAnsi="Times New Roman" w:cs="Times New Roman"/>
          <w:color w:val="000000" w:themeColor="text1"/>
          <w:sz w:val="24"/>
          <w:szCs w:val="24"/>
          <w:shd w:val="clear" w:color="auto" w:fill="FFFFFF"/>
        </w:rPr>
        <w:t>, 21</w:t>
      </w:r>
      <w:r w:rsidR="00A5519A" w:rsidRPr="00C1424A">
        <w:rPr>
          <w:rFonts w:ascii="Times New Roman" w:hAnsi="Times New Roman" w:cs="Times New Roman"/>
          <w:color w:val="000000" w:themeColor="text1"/>
          <w:spacing w:val="-5"/>
          <w:sz w:val="24"/>
          <w:szCs w:val="24"/>
        </w:rPr>
        <w:t>–</w:t>
      </w:r>
      <w:r w:rsidRPr="00C1424A">
        <w:rPr>
          <w:rFonts w:ascii="Times New Roman" w:hAnsi="Times New Roman" w:cs="Times New Roman"/>
          <w:color w:val="000000" w:themeColor="text1"/>
          <w:sz w:val="24"/>
          <w:szCs w:val="24"/>
          <w:shd w:val="clear" w:color="auto" w:fill="FFFFFF"/>
        </w:rPr>
        <w:t xml:space="preserve">35. Dostupné z </w:t>
      </w:r>
      <w:hyperlink r:id="rId49" w:history="1">
        <w:r w:rsidRPr="00C1424A">
          <w:rPr>
            <w:rStyle w:val="Hypertextovodkaz"/>
            <w:rFonts w:ascii="Times New Roman" w:hAnsi="Times New Roman" w:cs="Times New Roman"/>
            <w:color w:val="000000" w:themeColor="text1"/>
            <w:sz w:val="24"/>
            <w:szCs w:val="24"/>
            <w:u w:val="none"/>
            <w:shd w:val="clear" w:color="auto" w:fill="FFFFFF"/>
          </w:rPr>
          <w:t>https://doi.org/10.1353/jod.2002.0025</w:t>
        </w:r>
      </w:hyperlink>
    </w:p>
    <w:p w14:paraId="3BDE4981" w14:textId="77777777" w:rsidR="005432CA" w:rsidRPr="00C1424A" w:rsidRDefault="005432CA" w:rsidP="00D04277">
      <w:pPr>
        <w:spacing w:after="0" w:line="360" w:lineRule="auto"/>
        <w:jc w:val="both"/>
        <w:rPr>
          <w:rFonts w:ascii="Times New Roman" w:hAnsi="Times New Roman" w:cs="Times New Roman"/>
          <w:color w:val="000000" w:themeColor="text1"/>
          <w:sz w:val="24"/>
          <w:szCs w:val="24"/>
          <w:shd w:val="clear" w:color="auto" w:fill="FFFFFF"/>
        </w:rPr>
      </w:pPr>
    </w:p>
    <w:p w14:paraId="5CA03016" w14:textId="2AEF9AC5" w:rsidR="002747EA" w:rsidRDefault="00F3700F" w:rsidP="00D04277">
      <w:pPr>
        <w:spacing w:after="0" w:line="360" w:lineRule="auto"/>
        <w:jc w:val="both"/>
        <w:rPr>
          <w:rStyle w:val="Hypertextovodkaz"/>
          <w:rFonts w:ascii="Times New Roman" w:hAnsi="Times New Roman" w:cs="Times New Roman"/>
          <w:color w:val="000000" w:themeColor="text1"/>
          <w:sz w:val="24"/>
          <w:szCs w:val="24"/>
          <w:u w:val="none"/>
          <w:shd w:val="clear" w:color="auto" w:fill="FFFFFF"/>
        </w:rPr>
      </w:pPr>
      <w:proofErr w:type="spellStart"/>
      <w:r w:rsidRPr="00C1424A">
        <w:rPr>
          <w:rFonts w:ascii="Times New Roman" w:hAnsi="Times New Roman" w:cs="Times New Roman"/>
          <w:color w:val="000000" w:themeColor="text1"/>
          <w:sz w:val="24"/>
          <w:szCs w:val="24"/>
          <w:shd w:val="clear" w:color="auto" w:fill="FFFFFF"/>
        </w:rPr>
        <w:t>Amnesty</w:t>
      </w:r>
      <w:proofErr w:type="spellEnd"/>
      <w:r w:rsidRPr="00C1424A">
        <w:rPr>
          <w:rFonts w:ascii="Times New Roman" w:hAnsi="Times New Roman" w:cs="Times New Roman"/>
          <w:color w:val="000000" w:themeColor="text1"/>
          <w:sz w:val="24"/>
          <w:szCs w:val="24"/>
          <w:shd w:val="clear" w:color="auto" w:fill="FFFFFF"/>
        </w:rPr>
        <w:t xml:space="preserve"> International</w:t>
      </w:r>
      <w:r>
        <w:rPr>
          <w:rFonts w:ascii="Times New Roman" w:hAnsi="Times New Roman" w:cs="Times New Roman"/>
          <w:color w:val="000000" w:themeColor="text1"/>
          <w:sz w:val="24"/>
          <w:szCs w:val="24"/>
          <w:shd w:val="clear" w:color="auto" w:fill="FFFFFF"/>
        </w:rPr>
        <w:t xml:space="preserve">. </w:t>
      </w:r>
      <w:r w:rsidR="002747EA" w:rsidRPr="00C1424A">
        <w:rPr>
          <w:rFonts w:ascii="Times New Roman" w:hAnsi="Times New Roman" w:cs="Times New Roman"/>
          <w:color w:val="000000" w:themeColor="text1"/>
          <w:sz w:val="24"/>
          <w:szCs w:val="24"/>
          <w:shd w:val="clear" w:color="auto" w:fill="FFFFFF"/>
        </w:rPr>
        <w:t>(2019). </w:t>
      </w:r>
      <w:r>
        <w:rPr>
          <w:rFonts w:ascii="Times New Roman" w:hAnsi="Times New Roman" w:cs="Times New Roman"/>
          <w:color w:val="000000" w:themeColor="text1"/>
          <w:sz w:val="24"/>
          <w:szCs w:val="24"/>
          <w:shd w:val="clear" w:color="auto" w:fill="FFFFFF"/>
        </w:rPr>
        <w:t xml:space="preserve"> </w:t>
      </w:r>
      <w:r w:rsidRPr="00C1424A">
        <w:rPr>
          <w:rFonts w:ascii="Times New Roman" w:hAnsi="Times New Roman" w:cs="Times New Roman"/>
          <w:i/>
          <w:iCs/>
          <w:color w:val="000000" w:themeColor="text1"/>
          <w:sz w:val="24"/>
          <w:szCs w:val="24"/>
          <w:shd w:val="clear" w:color="auto" w:fill="FFFFFF"/>
        </w:rPr>
        <w:t>Diskriminace</w:t>
      </w:r>
      <w:r w:rsidRPr="00C1424A">
        <w:rPr>
          <w:rFonts w:ascii="Times New Roman" w:hAnsi="Times New Roman" w:cs="Times New Roman"/>
          <w:color w:val="000000" w:themeColor="text1"/>
          <w:sz w:val="24"/>
          <w:szCs w:val="24"/>
          <w:shd w:val="clear" w:color="auto" w:fill="FFFFFF"/>
        </w:rPr>
        <w:t> </w:t>
      </w:r>
      <w:r w:rsidR="003D6BFC">
        <w:rPr>
          <w:rFonts w:ascii="Times New Roman" w:hAnsi="Times New Roman" w:cs="Times New Roman"/>
          <w:color w:val="000000" w:themeColor="text1"/>
          <w:sz w:val="24"/>
          <w:szCs w:val="24"/>
          <w:shd w:val="clear" w:color="auto" w:fill="FFFFFF"/>
        </w:rPr>
        <w:t>(online)</w:t>
      </w:r>
      <w:r w:rsidR="002747EA" w:rsidRPr="00C1424A">
        <w:rPr>
          <w:rFonts w:ascii="Times New Roman" w:hAnsi="Times New Roman" w:cs="Times New Roman"/>
          <w:color w:val="000000" w:themeColor="text1"/>
          <w:sz w:val="24"/>
          <w:szCs w:val="24"/>
          <w:shd w:val="clear" w:color="auto" w:fill="FFFFFF"/>
        </w:rPr>
        <w:t>. </w:t>
      </w:r>
      <w:r w:rsidR="003D6BFC">
        <w:rPr>
          <w:rFonts w:ascii="Times New Roman" w:hAnsi="Times New Roman" w:cs="Times New Roman"/>
          <w:color w:val="000000" w:themeColor="text1"/>
          <w:sz w:val="24"/>
          <w:szCs w:val="24"/>
          <w:shd w:val="clear" w:color="auto" w:fill="FFFFFF"/>
        </w:rPr>
        <w:t>Dostupné z</w:t>
      </w:r>
      <w:r w:rsidR="002747EA" w:rsidRPr="00C1424A">
        <w:rPr>
          <w:rFonts w:ascii="Times New Roman" w:hAnsi="Times New Roman" w:cs="Times New Roman"/>
          <w:color w:val="000000" w:themeColor="text1"/>
          <w:sz w:val="24"/>
          <w:szCs w:val="24"/>
          <w:shd w:val="clear" w:color="auto" w:fill="FFFFFF"/>
        </w:rPr>
        <w:t xml:space="preserve">: </w:t>
      </w:r>
      <w:hyperlink r:id="rId50" w:history="1">
        <w:r w:rsidR="002747EA" w:rsidRPr="00C1424A">
          <w:rPr>
            <w:rStyle w:val="Hypertextovodkaz"/>
            <w:rFonts w:ascii="Times New Roman" w:hAnsi="Times New Roman" w:cs="Times New Roman"/>
            <w:color w:val="000000" w:themeColor="text1"/>
            <w:sz w:val="24"/>
            <w:szCs w:val="24"/>
            <w:u w:val="none"/>
            <w:shd w:val="clear" w:color="auto" w:fill="FFFFFF"/>
          </w:rPr>
          <w:t>https://www.amnesty.org/en/what-we-do/discrimination/</w:t>
        </w:r>
      </w:hyperlink>
      <w:r>
        <w:rPr>
          <w:rStyle w:val="Hypertextovodkaz"/>
          <w:rFonts w:ascii="Times New Roman" w:hAnsi="Times New Roman" w:cs="Times New Roman"/>
          <w:color w:val="000000" w:themeColor="text1"/>
          <w:sz w:val="24"/>
          <w:szCs w:val="24"/>
          <w:u w:val="none"/>
          <w:shd w:val="clear" w:color="auto" w:fill="FFFFFF"/>
        </w:rPr>
        <w:t xml:space="preserve"> (16.02. 2023)</w:t>
      </w:r>
    </w:p>
    <w:p w14:paraId="517A8DAA" w14:textId="77777777" w:rsidR="005432CA" w:rsidRPr="00C1424A" w:rsidRDefault="005432CA" w:rsidP="00D04277">
      <w:pPr>
        <w:spacing w:after="0" w:line="360" w:lineRule="auto"/>
        <w:jc w:val="both"/>
        <w:rPr>
          <w:rStyle w:val="Hypertextovodkaz"/>
          <w:rFonts w:ascii="Times New Roman" w:hAnsi="Times New Roman" w:cs="Times New Roman"/>
          <w:color w:val="000000" w:themeColor="text1"/>
          <w:sz w:val="24"/>
          <w:szCs w:val="24"/>
          <w:u w:val="none"/>
          <w:shd w:val="clear" w:color="auto" w:fill="FFFFFF"/>
        </w:rPr>
      </w:pPr>
    </w:p>
    <w:p w14:paraId="08619636" w14:textId="4E6BF9E1" w:rsidR="002747EA" w:rsidRDefault="002747EA" w:rsidP="00D04277">
      <w:pPr>
        <w:spacing w:after="0" w:line="360" w:lineRule="auto"/>
        <w:jc w:val="both"/>
        <w:rPr>
          <w:rStyle w:val="Hypertextovodkaz"/>
          <w:rFonts w:ascii="Times New Roman" w:hAnsi="Times New Roman" w:cs="Times New Roman"/>
          <w:color w:val="000000" w:themeColor="text1"/>
          <w:sz w:val="24"/>
          <w:szCs w:val="24"/>
          <w:u w:val="none"/>
          <w:shd w:val="clear" w:color="auto" w:fill="FFFFFF"/>
        </w:rPr>
      </w:pPr>
      <w:proofErr w:type="spellStart"/>
      <w:r w:rsidRPr="00C1424A">
        <w:rPr>
          <w:rFonts w:ascii="Times New Roman" w:hAnsi="Times New Roman" w:cs="Times New Roman"/>
          <w:color w:val="000000" w:themeColor="text1"/>
          <w:sz w:val="24"/>
          <w:szCs w:val="24"/>
          <w:shd w:val="clear" w:color="auto" w:fill="FFFFFF"/>
        </w:rPr>
        <w:t>Dobbins</w:t>
      </w:r>
      <w:proofErr w:type="spellEnd"/>
      <w:r w:rsidRPr="00C1424A">
        <w:rPr>
          <w:rFonts w:ascii="Times New Roman" w:hAnsi="Times New Roman" w:cs="Times New Roman"/>
          <w:color w:val="000000" w:themeColor="text1"/>
          <w:sz w:val="24"/>
          <w:szCs w:val="24"/>
          <w:shd w:val="clear" w:color="auto" w:fill="FFFFFF"/>
        </w:rPr>
        <w:t>, J. (2009). </w:t>
      </w:r>
      <w:proofErr w:type="spellStart"/>
      <w:r w:rsidRPr="00DA69A4">
        <w:rPr>
          <w:rFonts w:ascii="Times New Roman" w:hAnsi="Times New Roman" w:cs="Times New Roman"/>
          <w:color w:val="000000" w:themeColor="text1"/>
          <w:sz w:val="24"/>
          <w:szCs w:val="24"/>
        </w:rPr>
        <w:t>Occupying</w:t>
      </w:r>
      <w:proofErr w:type="spellEnd"/>
      <w:r w:rsidRPr="00DA69A4">
        <w:rPr>
          <w:rFonts w:ascii="Times New Roman" w:hAnsi="Times New Roman" w:cs="Times New Roman"/>
          <w:color w:val="000000" w:themeColor="text1"/>
          <w:sz w:val="24"/>
          <w:szCs w:val="24"/>
        </w:rPr>
        <w:t xml:space="preserve"> </w:t>
      </w:r>
      <w:proofErr w:type="spellStart"/>
      <w:r w:rsidRPr="00DA69A4">
        <w:rPr>
          <w:rFonts w:ascii="Times New Roman" w:hAnsi="Times New Roman" w:cs="Times New Roman"/>
          <w:color w:val="000000" w:themeColor="text1"/>
          <w:sz w:val="24"/>
          <w:szCs w:val="24"/>
        </w:rPr>
        <w:t>Iraq</w:t>
      </w:r>
      <w:proofErr w:type="spellEnd"/>
      <w:r w:rsidRPr="00DA69A4">
        <w:rPr>
          <w:rFonts w:ascii="Times New Roman" w:hAnsi="Times New Roman" w:cs="Times New Roman"/>
          <w:color w:val="000000" w:themeColor="text1"/>
          <w:sz w:val="24"/>
          <w:szCs w:val="24"/>
        </w:rPr>
        <w:t xml:space="preserve">: A </w:t>
      </w:r>
      <w:proofErr w:type="spellStart"/>
      <w:r w:rsidRPr="00DA69A4">
        <w:rPr>
          <w:rFonts w:ascii="Times New Roman" w:hAnsi="Times New Roman" w:cs="Times New Roman"/>
          <w:color w:val="000000" w:themeColor="text1"/>
          <w:sz w:val="24"/>
          <w:szCs w:val="24"/>
        </w:rPr>
        <w:t>Short</w:t>
      </w:r>
      <w:proofErr w:type="spellEnd"/>
      <w:r w:rsidRPr="00DA69A4">
        <w:rPr>
          <w:rFonts w:ascii="Times New Roman" w:hAnsi="Times New Roman" w:cs="Times New Roman"/>
          <w:color w:val="000000" w:themeColor="text1"/>
          <w:sz w:val="24"/>
          <w:szCs w:val="24"/>
        </w:rPr>
        <w:t xml:space="preserve"> </w:t>
      </w:r>
      <w:proofErr w:type="spellStart"/>
      <w:r w:rsidRPr="00DA69A4">
        <w:rPr>
          <w:rFonts w:ascii="Times New Roman" w:hAnsi="Times New Roman" w:cs="Times New Roman"/>
          <w:color w:val="000000" w:themeColor="text1"/>
          <w:sz w:val="24"/>
          <w:szCs w:val="24"/>
        </w:rPr>
        <w:t>History</w:t>
      </w:r>
      <w:proofErr w:type="spellEnd"/>
      <w:r w:rsidRPr="00DA69A4">
        <w:rPr>
          <w:rFonts w:ascii="Times New Roman" w:hAnsi="Times New Roman" w:cs="Times New Roman"/>
          <w:color w:val="000000" w:themeColor="text1"/>
          <w:sz w:val="24"/>
          <w:szCs w:val="24"/>
        </w:rPr>
        <w:t xml:space="preserve"> </w:t>
      </w:r>
      <w:proofErr w:type="spellStart"/>
      <w:r w:rsidRPr="00DA69A4">
        <w:rPr>
          <w:rFonts w:ascii="Times New Roman" w:hAnsi="Times New Roman" w:cs="Times New Roman"/>
          <w:color w:val="000000" w:themeColor="text1"/>
          <w:sz w:val="24"/>
          <w:szCs w:val="24"/>
        </w:rPr>
        <w:t>of</w:t>
      </w:r>
      <w:proofErr w:type="spellEnd"/>
      <w:r w:rsidRPr="00DA69A4">
        <w:rPr>
          <w:rFonts w:ascii="Times New Roman" w:hAnsi="Times New Roman" w:cs="Times New Roman"/>
          <w:color w:val="000000" w:themeColor="text1"/>
          <w:sz w:val="24"/>
          <w:szCs w:val="24"/>
        </w:rPr>
        <w:t xml:space="preserve"> </w:t>
      </w:r>
      <w:proofErr w:type="spellStart"/>
      <w:r w:rsidRPr="00DA69A4">
        <w:rPr>
          <w:rFonts w:ascii="Times New Roman" w:hAnsi="Times New Roman" w:cs="Times New Roman"/>
          <w:color w:val="000000" w:themeColor="text1"/>
          <w:sz w:val="24"/>
          <w:szCs w:val="24"/>
        </w:rPr>
        <w:t>the</w:t>
      </w:r>
      <w:proofErr w:type="spellEnd"/>
      <w:r w:rsidRPr="00DA69A4">
        <w:rPr>
          <w:rFonts w:ascii="Times New Roman" w:hAnsi="Times New Roman" w:cs="Times New Roman"/>
          <w:color w:val="000000" w:themeColor="text1"/>
          <w:sz w:val="24"/>
          <w:szCs w:val="24"/>
        </w:rPr>
        <w:t xml:space="preserve"> CPA</w:t>
      </w:r>
      <w:r w:rsidR="001702D4" w:rsidRPr="001E74D1">
        <w:rPr>
          <w:rFonts w:ascii="Times New Roman" w:hAnsi="Times New Roman" w:cs="Times New Roman"/>
          <w:i/>
          <w:iCs/>
          <w:color w:val="000000" w:themeColor="text1"/>
          <w:sz w:val="24"/>
          <w:szCs w:val="24"/>
          <w:shd w:val="clear" w:color="auto" w:fill="FFFFFF"/>
        </w:rPr>
        <w:t>.</w:t>
      </w:r>
      <w:r w:rsidR="00FB5A49" w:rsidRPr="001E74D1">
        <w:rPr>
          <w:rFonts w:ascii="Times New Roman" w:hAnsi="Times New Roman" w:cs="Times New Roman"/>
          <w:i/>
          <w:iCs/>
          <w:color w:val="000000" w:themeColor="text1"/>
          <w:sz w:val="24"/>
          <w:szCs w:val="24"/>
          <w:shd w:val="clear" w:color="auto" w:fill="FFFFFF"/>
        </w:rPr>
        <w:t xml:space="preserve"> </w:t>
      </w:r>
      <w:proofErr w:type="spellStart"/>
      <w:r w:rsidR="00FB5A49" w:rsidRPr="00DA69A4">
        <w:rPr>
          <w:rFonts w:ascii="Times New Roman" w:hAnsi="Times New Roman" w:cs="Times New Roman"/>
          <w:i/>
          <w:iCs/>
          <w:color w:val="000000" w:themeColor="text1"/>
          <w:sz w:val="24"/>
          <w:szCs w:val="24"/>
          <w:shd w:val="clear" w:color="auto" w:fill="FFFFFF"/>
        </w:rPr>
        <w:t>Survival</w:t>
      </w:r>
      <w:proofErr w:type="spellEnd"/>
      <w:r w:rsidR="00FB5A49" w:rsidRPr="001E74D1">
        <w:rPr>
          <w:rFonts w:ascii="Times New Roman" w:hAnsi="Times New Roman" w:cs="Times New Roman"/>
          <w:color w:val="000000" w:themeColor="text1"/>
          <w:sz w:val="24"/>
          <w:szCs w:val="24"/>
          <w:shd w:val="clear" w:color="auto" w:fill="FFFFFF"/>
        </w:rPr>
        <w:t>,</w:t>
      </w:r>
      <w:r w:rsidRPr="001E74D1">
        <w:rPr>
          <w:rFonts w:ascii="Times New Roman" w:hAnsi="Times New Roman" w:cs="Times New Roman"/>
          <w:i/>
          <w:iCs/>
          <w:color w:val="000000" w:themeColor="text1"/>
          <w:sz w:val="24"/>
          <w:szCs w:val="24"/>
          <w:shd w:val="clear" w:color="auto" w:fill="FFFFFF"/>
        </w:rPr>
        <w:t xml:space="preserve"> </w:t>
      </w:r>
      <w:r w:rsidRPr="00FB5A49">
        <w:rPr>
          <w:rFonts w:ascii="Times New Roman" w:hAnsi="Times New Roman" w:cs="Times New Roman"/>
          <w:i/>
          <w:iCs/>
          <w:color w:val="000000" w:themeColor="text1"/>
          <w:sz w:val="24"/>
          <w:szCs w:val="24"/>
          <w:shd w:val="clear" w:color="auto" w:fill="FFFFFF"/>
        </w:rPr>
        <w:t>51</w:t>
      </w:r>
      <w:r w:rsidRPr="00FB5A49">
        <w:rPr>
          <w:rFonts w:ascii="Times New Roman" w:hAnsi="Times New Roman" w:cs="Times New Roman"/>
          <w:color w:val="000000" w:themeColor="text1"/>
          <w:sz w:val="24"/>
          <w:szCs w:val="24"/>
          <w:shd w:val="clear" w:color="auto" w:fill="FFFFFF"/>
        </w:rPr>
        <w:t>(3),</w:t>
      </w:r>
      <w:r w:rsidRPr="00C1424A">
        <w:rPr>
          <w:rFonts w:ascii="Times New Roman" w:hAnsi="Times New Roman" w:cs="Times New Roman"/>
          <w:i/>
          <w:iCs/>
          <w:color w:val="000000" w:themeColor="text1"/>
          <w:sz w:val="24"/>
          <w:szCs w:val="24"/>
          <w:shd w:val="clear" w:color="auto" w:fill="FFFFFF"/>
        </w:rPr>
        <w:t xml:space="preserve"> </w:t>
      </w:r>
      <w:r w:rsidRPr="00C1424A">
        <w:rPr>
          <w:rFonts w:ascii="Times New Roman" w:hAnsi="Times New Roman" w:cs="Times New Roman"/>
          <w:color w:val="000000" w:themeColor="text1"/>
          <w:sz w:val="24"/>
          <w:szCs w:val="24"/>
          <w:shd w:val="clear" w:color="auto" w:fill="FFFFFF"/>
        </w:rPr>
        <w:t xml:space="preserve">131–162. Dostupné z: </w:t>
      </w:r>
      <w:hyperlink r:id="rId51" w:history="1">
        <w:r w:rsidRPr="00C1424A">
          <w:rPr>
            <w:rStyle w:val="Hypertextovodkaz"/>
            <w:rFonts w:ascii="Times New Roman" w:hAnsi="Times New Roman" w:cs="Times New Roman"/>
            <w:color w:val="000000" w:themeColor="text1"/>
            <w:sz w:val="24"/>
            <w:szCs w:val="24"/>
            <w:u w:val="none"/>
            <w:shd w:val="clear" w:color="auto" w:fill="FFFFFF"/>
          </w:rPr>
          <w:t>https://www.tandfonline.com/doi/full/10.1080/00396330903011537?scroll=top&amp;needAccess=true&amp;role=tab</w:t>
        </w:r>
      </w:hyperlink>
    </w:p>
    <w:p w14:paraId="31F28303" w14:textId="77777777" w:rsidR="006A5F9E" w:rsidRPr="00C1424A" w:rsidRDefault="006A5F9E" w:rsidP="00D04277">
      <w:pPr>
        <w:spacing w:after="0" w:line="360" w:lineRule="auto"/>
        <w:jc w:val="both"/>
        <w:rPr>
          <w:rFonts w:ascii="Times New Roman" w:hAnsi="Times New Roman" w:cs="Times New Roman"/>
          <w:i/>
          <w:iCs/>
          <w:color w:val="000000" w:themeColor="text1"/>
          <w:sz w:val="24"/>
          <w:szCs w:val="24"/>
          <w:shd w:val="clear" w:color="auto" w:fill="FFFFFF"/>
        </w:rPr>
      </w:pPr>
    </w:p>
    <w:p w14:paraId="22CC3D68" w14:textId="59F4FF63" w:rsidR="002747EA" w:rsidRPr="000B656F" w:rsidRDefault="002747EA" w:rsidP="000B656F">
      <w:pPr>
        <w:spacing w:line="360" w:lineRule="auto"/>
        <w:jc w:val="both"/>
        <w:rPr>
          <w:rStyle w:val="Hypertextovodkaz"/>
          <w:rFonts w:ascii="Times New Roman" w:hAnsi="Times New Roman" w:cs="Times New Roman"/>
          <w:color w:val="auto"/>
          <w:sz w:val="24"/>
          <w:szCs w:val="24"/>
          <w:u w:val="none"/>
        </w:rPr>
      </w:pPr>
      <w:proofErr w:type="spellStart"/>
      <w:r w:rsidRPr="000B656F">
        <w:rPr>
          <w:rFonts w:ascii="Times New Roman" w:hAnsi="Times New Roman" w:cs="Times New Roman"/>
          <w:color w:val="000000" w:themeColor="text1"/>
          <w:sz w:val="24"/>
          <w:szCs w:val="24"/>
          <w:shd w:val="clear" w:color="auto" w:fill="FFFFFF"/>
        </w:rPr>
        <w:t>Dobbins</w:t>
      </w:r>
      <w:proofErr w:type="spellEnd"/>
      <w:r w:rsidRPr="000B656F">
        <w:rPr>
          <w:rFonts w:ascii="Times New Roman" w:hAnsi="Times New Roman" w:cs="Times New Roman"/>
          <w:color w:val="000000" w:themeColor="text1"/>
          <w:sz w:val="24"/>
          <w:szCs w:val="24"/>
          <w:shd w:val="clear" w:color="auto" w:fill="FFFFFF"/>
        </w:rPr>
        <w:t xml:space="preserve">, J., Jones, S., G, &amp; </w:t>
      </w:r>
      <w:proofErr w:type="spellStart"/>
      <w:r w:rsidRPr="000B656F">
        <w:rPr>
          <w:rFonts w:ascii="Times New Roman" w:hAnsi="Times New Roman" w:cs="Times New Roman"/>
          <w:color w:val="000000" w:themeColor="text1"/>
          <w:sz w:val="24"/>
          <w:szCs w:val="24"/>
          <w:shd w:val="clear" w:color="auto" w:fill="FFFFFF"/>
        </w:rPr>
        <w:t>Runkle</w:t>
      </w:r>
      <w:proofErr w:type="spellEnd"/>
      <w:r w:rsidRPr="000B656F">
        <w:rPr>
          <w:rFonts w:ascii="Times New Roman" w:hAnsi="Times New Roman" w:cs="Times New Roman"/>
          <w:color w:val="000000" w:themeColor="text1"/>
          <w:sz w:val="24"/>
          <w:szCs w:val="24"/>
          <w:shd w:val="clear" w:color="auto" w:fill="FFFFFF"/>
        </w:rPr>
        <w:t>, B. (2009). </w:t>
      </w:r>
      <w:proofErr w:type="spellStart"/>
      <w:r w:rsidR="000B656F" w:rsidRPr="000B656F">
        <w:rPr>
          <w:rFonts w:ascii="Times New Roman" w:hAnsi="Times New Roman" w:cs="Times New Roman"/>
          <w:sz w:val="24"/>
          <w:szCs w:val="24"/>
        </w:rPr>
        <w:t>Occupying</w:t>
      </w:r>
      <w:proofErr w:type="spellEnd"/>
      <w:r w:rsidR="000B656F" w:rsidRPr="000B656F">
        <w:rPr>
          <w:rFonts w:ascii="Times New Roman" w:hAnsi="Times New Roman" w:cs="Times New Roman"/>
          <w:sz w:val="24"/>
          <w:szCs w:val="24"/>
        </w:rPr>
        <w:t xml:space="preserve"> </w:t>
      </w:r>
      <w:proofErr w:type="spellStart"/>
      <w:r w:rsidR="000B656F" w:rsidRPr="000B656F">
        <w:rPr>
          <w:rFonts w:ascii="Times New Roman" w:hAnsi="Times New Roman" w:cs="Times New Roman"/>
          <w:sz w:val="24"/>
          <w:szCs w:val="24"/>
        </w:rPr>
        <w:t>Iraq</w:t>
      </w:r>
      <w:proofErr w:type="spellEnd"/>
      <w:r w:rsidR="000B656F" w:rsidRPr="000B656F">
        <w:rPr>
          <w:rFonts w:ascii="Times New Roman" w:hAnsi="Times New Roman" w:cs="Times New Roman"/>
          <w:sz w:val="24"/>
          <w:szCs w:val="24"/>
        </w:rPr>
        <w:t xml:space="preserve">: A </w:t>
      </w:r>
      <w:proofErr w:type="spellStart"/>
      <w:r w:rsidR="000B656F" w:rsidRPr="000B656F">
        <w:rPr>
          <w:rFonts w:ascii="Times New Roman" w:hAnsi="Times New Roman" w:cs="Times New Roman"/>
          <w:sz w:val="24"/>
          <w:szCs w:val="24"/>
        </w:rPr>
        <w:t>History</w:t>
      </w:r>
      <w:proofErr w:type="spellEnd"/>
      <w:r w:rsidR="000B656F" w:rsidRPr="000B656F">
        <w:rPr>
          <w:rFonts w:ascii="Times New Roman" w:hAnsi="Times New Roman" w:cs="Times New Roman"/>
          <w:sz w:val="24"/>
          <w:szCs w:val="24"/>
        </w:rPr>
        <w:t xml:space="preserve"> </w:t>
      </w:r>
      <w:proofErr w:type="spellStart"/>
      <w:r w:rsidR="000B656F" w:rsidRPr="000B656F">
        <w:rPr>
          <w:rFonts w:ascii="Times New Roman" w:hAnsi="Times New Roman" w:cs="Times New Roman"/>
          <w:sz w:val="24"/>
          <w:szCs w:val="24"/>
        </w:rPr>
        <w:t>of</w:t>
      </w:r>
      <w:proofErr w:type="spellEnd"/>
      <w:r w:rsidR="000B656F" w:rsidRPr="000B656F">
        <w:rPr>
          <w:rFonts w:ascii="Times New Roman" w:hAnsi="Times New Roman" w:cs="Times New Roman"/>
          <w:sz w:val="24"/>
          <w:szCs w:val="24"/>
        </w:rPr>
        <w:t xml:space="preserve"> </w:t>
      </w:r>
      <w:proofErr w:type="spellStart"/>
      <w:r w:rsidR="000B656F" w:rsidRPr="000B656F">
        <w:rPr>
          <w:rFonts w:ascii="Times New Roman" w:hAnsi="Times New Roman" w:cs="Times New Roman"/>
          <w:sz w:val="24"/>
          <w:szCs w:val="24"/>
        </w:rPr>
        <w:t>the</w:t>
      </w:r>
      <w:proofErr w:type="spellEnd"/>
      <w:r w:rsidR="000B656F" w:rsidRPr="000B656F">
        <w:rPr>
          <w:rFonts w:ascii="Times New Roman" w:hAnsi="Times New Roman" w:cs="Times New Roman"/>
          <w:sz w:val="24"/>
          <w:szCs w:val="24"/>
        </w:rPr>
        <w:t xml:space="preserve"> </w:t>
      </w:r>
      <w:proofErr w:type="spellStart"/>
      <w:r w:rsidR="000B656F" w:rsidRPr="000B656F">
        <w:rPr>
          <w:rFonts w:ascii="Times New Roman" w:hAnsi="Times New Roman" w:cs="Times New Roman"/>
          <w:sz w:val="24"/>
          <w:szCs w:val="24"/>
        </w:rPr>
        <w:t>Coalition</w:t>
      </w:r>
      <w:proofErr w:type="spellEnd"/>
      <w:r w:rsidR="000B656F" w:rsidRPr="000B656F">
        <w:rPr>
          <w:rFonts w:ascii="Times New Roman" w:hAnsi="Times New Roman" w:cs="Times New Roman"/>
          <w:sz w:val="24"/>
          <w:szCs w:val="24"/>
        </w:rPr>
        <w:t xml:space="preserve"> </w:t>
      </w:r>
      <w:proofErr w:type="spellStart"/>
      <w:r w:rsidR="000B656F" w:rsidRPr="000B656F">
        <w:rPr>
          <w:rFonts w:ascii="Times New Roman" w:hAnsi="Times New Roman" w:cs="Times New Roman"/>
          <w:sz w:val="24"/>
          <w:szCs w:val="24"/>
        </w:rPr>
        <w:t>Provisional</w:t>
      </w:r>
      <w:proofErr w:type="spellEnd"/>
      <w:r w:rsidR="000B656F" w:rsidRPr="000B656F">
        <w:rPr>
          <w:rFonts w:ascii="Times New Roman" w:hAnsi="Times New Roman" w:cs="Times New Roman"/>
          <w:sz w:val="24"/>
          <w:szCs w:val="24"/>
        </w:rPr>
        <w:t xml:space="preserve"> </w:t>
      </w:r>
      <w:proofErr w:type="spellStart"/>
      <w:r w:rsidR="000B656F" w:rsidRPr="000B656F">
        <w:rPr>
          <w:rFonts w:ascii="Times New Roman" w:hAnsi="Times New Roman" w:cs="Times New Roman"/>
          <w:sz w:val="24"/>
          <w:szCs w:val="24"/>
        </w:rPr>
        <w:t>Authority</w:t>
      </w:r>
      <w:proofErr w:type="spellEnd"/>
      <w:r w:rsidR="000B656F" w:rsidRPr="000B656F">
        <w:rPr>
          <w:rFonts w:ascii="Times New Roman" w:hAnsi="Times New Roman" w:cs="Times New Roman"/>
          <w:sz w:val="24"/>
          <w:szCs w:val="24"/>
        </w:rPr>
        <w:t xml:space="preserve">. </w:t>
      </w:r>
      <w:r w:rsidRPr="000B656F">
        <w:rPr>
          <w:rFonts w:ascii="Times New Roman" w:hAnsi="Times New Roman" w:cs="Times New Roman"/>
          <w:color w:val="000000" w:themeColor="text1"/>
          <w:sz w:val="24"/>
          <w:szCs w:val="24"/>
          <w:shd w:val="clear" w:color="auto" w:fill="FFFFFF"/>
        </w:rPr>
        <w:t> </w:t>
      </w:r>
      <w:r w:rsidRPr="000B656F">
        <w:rPr>
          <w:rFonts w:ascii="Times New Roman" w:hAnsi="Times New Roman" w:cs="Times New Roman"/>
          <w:i/>
          <w:iCs/>
          <w:color w:val="000000" w:themeColor="text1"/>
          <w:sz w:val="24"/>
          <w:szCs w:val="24"/>
          <w:shd w:val="clear" w:color="auto" w:fill="FFFFFF"/>
        </w:rPr>
        <w:t xml:space="preserve">Rand </w:t>
      </w:r>
      <w:proofErr w:type="spellStart"/>
      <w:r w:rsidRPr="000B656F">
        <w:rPr>
          <w:rFonts w:ascii="Times New Roman" w:hAnsi="Times New Roman" w:cs="Times New Roman"/>
          <w:i/>
          <w:iCs/>
          <w:color w:val="000000" w:themeColor="text1"/>
          <w:sz w:val="24"/>
          <w:szCs w:val="24"/>
          <w:shd w:val="clear" w:color="auto" w:fill="FFFFFF"/>
        </w:rPr>
        <w:t>Corporation</w:t>
      </w:r>
      <w:proofErr w:type="spellEnd"/>
      <w:r w:rsidR="005C4741" w:rsidRPr="000B656F">
        <w:rPr>
          <w:rFonts w:ascii="Times New Roman" w:hAnsi="Times New Roman" w:cs="Times New Roman"/>
          <w:color w:val="000000" w:themeColor="text1"/>
          <w:sz w:val="24"/>
          <w:szCs w:val="24"/>
          <w:shd w:val="clear" w:color="auto" w:fill="FFFFFF"/>
        </w:rPr>
        <w:t>, 13</w:t>
      </w:r>
      <w:r w:rsidR="0097617C" w:rsidRPr="000B656F">
        <w:rPr>
          <w:rFonts w:ascii="Times New Roman" w:hAnsi="Times New Roman" w:cs="Times New Roman"/>
          <w:color w:val="000000" w:themeColor="text1"/>
          <w:sz w:val="24"/>
          <w:szCs w:val="24"/>
          <w:shd w:val="clear" w:color="auto" w:fill="FFFFFF"/>
        </w:rPr>
        <w:t>–43</w:t>
      </w:r>
      <w:r w:rsidR="000B656F">
        <w:rPr>
          <w:rFonts w:ascii="Times New Roman" w:hAnsi="Times New Roman" w:cs="Times New Roman"/>
          <w:color w:val="000000" w:themeColor="text1"/>
          <w:sz w:val="24"/>
          <w:szCs w:val="24"/>
          <w:shd w:val="clear" w:color="auto" w:fill="FFFFFF"/>
        </w:rPr>
        <w:t>.</w:t>
      </w:r>
      <w:r w:rsidRPr="000B656F">
        <w:rPr>
          <w:rFonts w:ascii="Times New Roman" w:hAnsi="Times New Roman" w:cs="Times New Roman"/>
          <w:color w:val="000000" w:themeColor="text1"/>
          <w:sz w:val="24"/>
          <w:szCs w:val="24"/>
          <w:shd w:val="clear" w:color="auto" w:fill="FFFFFF"/>
        </w:rPr>
        <w:t xml:space="preserve"> Dostupné z: </w:t>
      </w:r>
      <w:hyperlink r:id="rId52" w:history="1">
        <w:r w:rsidRPr="000B656F">
          <w:rPr>
            <w:rStyle w:val="Hypertextovodkaz"/>
            <w:rFonts w:ascii="Times New Roman" w:hAnsi="Times New Roman" w:cs="Times New Roman"/>
            <w:color w:val="000000" w:themeColor="text1"/>
            <w:sz w:val="24"/>
            <w:szCs w:val="24"/>
            <w:u w:val="none"/>
            <w:shd w:val="clear" w:color="auto" w:fill="FFFFFF"/>
          </w:rPr>
          <w:t>https://www.jstor.org/stable/pdf/10.7249/mg847cc.5.pdf?refreqid=excelsior%3A4335cee8042a9d35f7af50d863b88ec5&amp;ab_segments=&amp;origin=&amp;initiator=</w:t>
        </w:r>
      </w:hyperlink>
    </w:p>
    <w:p w14:paraId="6886A675" w14:textId="77777777" w:rsidR="006A5F9E" w:rsidRPr="00C1424A" w:rsidRDefault="006A5F9E" w:rsidP="00D04277">
      <w:pPr>
        <w:spacing w:after="0" w:line="360" w:lineRule="auto"/>
        <w:jc w:val="both"/>
        <w:rPr>
          <w:rFonts w:ascii="Times New Roman" w:hAnsi="Times New Roman" w:cs="Times New Roman"/>
          <w:color w:val="000000" w:themeColor="text1"/>
          <w:sz w:val="24"/>
          <w:szCs w:val="24"/>
          <w:shd w:val="clear" w:color="auto" w:fill="FFFFFF"/>
        </w:rPr>
      </w:pPr>
    </w:p>
    <w:p w14:paraId="105C8392" w14:textId="5EA9A4AF" w:rsidR="002747EA" w:rsidRDefault="002747EA" w:rsidP="00D04277">
      <w:pPr>
        <w:spacing w:after="0" w:line="360" w:lineRule="auto"/>
        <w:jc w:val="both"/>
        <w:rPr>
          <w:rFonts w:ascii="Times New Roman" w:hAnsi="Times New Roman" w:cs="Times New Roman"/>
          <w:color w:val="000000" w:themeColor="text1"/>
          <w:sz w:val="24"/>
          <w:szCs w:val="24"/>
          <w:shd w:val="clear" w:color="auto" w:fill="FFFFFF"/>
        </w:rPr>
      </w:pPr>
      <w:r w:rsidRPr="00C1424A">
        <w:rPr>
          <w:rFonts w:ascii="Times New Roman" w:hAnsi="Times New Roman" w:cs="Times New Roman"/>
          <w:color w:val="000000" w:themeColor="text1"/>
          <w:sz w:val="24"/>
          <w:szCs w:val="24"/>
          <w:shd w:val="clear" w:color="auto" w:fill="FFFFFF"/>
        </w:rPr>
        <w:lastRenderedPageBreak/>
        <w:t>Doyle, O. (2007). </w:t>
      </w:r>
      <w:r w:rsidR="00365435" w:rsidRPr="00365435">
        <w:rPr>
          <w:rFonts w:ascii="Times New Roman" w:hAnsi="Times New Roman" w:cs="Times New Roman"/>
          <w:sz w:val="24"/>
          <w:szCs w:val="24"/>
        </w:rPr>
        <w:t xml:space="preserve">Direct </w:t>
      </w:r>
      <w:proofErr w:type="spellStart"/>
      <w:r w:rsidR="00365435" w:rsidRPr="00365435">
        <w:rPr>
          <w:rFonts w:ascii="Times New Roman" w:hAnsi="Times New Roman" w:cs="Times New Roman"/>
          <w:sz w:val="24"/>
          <w:szCs w:val="24"/>
        </w:rPr>
        <w:t>Discrimination</w:t>
      </w:r>
      <w:proofErr w:type="spellEnd"/>
      <w:r w:rsidR="00365435" w:rsidRPr="00365435">
        <w:rPr>
          <w:rFonts w:ascii="Times New Roman" w:hAnsi="Times New Roman" w:cs="Times New Roman"/>
          <w:sz w:val="24"/>
          <w:szCs w:val="24"/>
        </w:rPr>
        <w:t xml:space="preserve">, </w:t>
      </w:r>
      <w:proofErr w:type="spellStart"/>
      <w:r w:rsidR="00365435" w:rsidRPr="00365435">
        <w:rPr>
          <w:rFonts w:ascii="Times New Roman" w:hAnsi="Times New Roman" w:cs="Times New Roman"/>
          <w:sz w:val="24"/>
          <w:szCs w:val="24"/>
        </w:rPr>
        <w:t>Indirect</w:t>
      </w:r>
      <w:proofErr w:type="spellEnd"/>
      <w:r w:rsidR="00365435" w:rsidRPr="00365435">
        <w:rPr>
          <w:rFonts w:ascii="Times New Roman" w:hAnsi="Times New Roman" w:cs="Times New Roman"/>
          <w:sz w:val="24"/>
          <w:szCs w:val="24"/>
        </w:rPr>
        <w:t xml:space="preserve"> </w:t>
      </w:r>
      <w:proofErr w:type="spellStart"/>
      <w:r w:rsidR="00365435" w:rsidRPr="00365435">
        <w:rPr>
          <w:rFonts w:ascii="Times New Roman" w:hAnsi="Times New Roman" w:cs="Times New Roman"/>
          <w:sz w:val="24"/>
          <w:szCs w:val="24"/>
        </w:rPr>
        <w:t>Discrimination</w:t>
      </w:r>
      <w:proofErr w:type="spellEnd"/>
      <w:r w:rsidR="00365435" w:rsidRPr="00365435">
        <w:rPr>
          <w:rFonts w:ascii="Times New Roman" w:hAnsi="Times New Roman" w:cs="Times New Roman"/>
          <w:sz w:val="24"/>
          <w:szCs w:val="24"/>
        </w:rPr>
        <w:t xml:space="preserve"> and Autonomy</w:t>
      </w:r>
      <w:r w:rsidRPr="00C1424A">
        <w:rPr>
          <w:rFonts w:ascii="Times New Roman" w:hAnsi="Times New Roman" w:cs="Times New Roman"/>
          <w:i/>
          <w:iCs/>
          <w:color w:val="000000" w:themeColor="text1"/>
          <w:sz w:val="24"/>
          <w:szCs w:val="24"/>
          <w:shd w:val="clear" w:color="auto" w:fill="FFFFFF"/>
        </w:rPr>
        <w:t xml:space="preserve">. Oxford </w:t>
      </w:r>
      <w:proofErr w:type="spellStart"/>
      <w:r w:rsidRPr="00C1424A">
        <w:rPr>
          <w:rFonts w:ascii="Times New Roman" w:hAnsi="Times New Roman" w:cs="Times New Roman"/>
          <w:i/>
          <w:iCs/>
          <w:color w:val="000000" w:themeColor="text1"/>
          <w:sz w:val="24"/>
          <w:szCs w:val="24"/>
          <w:shd w:val="clear" w:color="auto" w:fill="FFFFFF"/>
        </w:rPr>
        <w:t>Journal</w:t>
      </w:r>
      <w:proofErr w:type="spellEnd"/>
      <w:r w:rsidRPr="00C1424A">
        <w:rPr>
          <w:rFonts w:ascii="Times New Roman" w:hAnsi="Times New Roman" w:cs="Times New Roman"/>
          <w:i/>
          <w:iCs/>
          <w:color w:val="000000" w:themeColor="text1"/>
          <w:sz w:val="24"/>
          <w:szCs w:val="24"/>
          <w:shd w:val="clear" w:color="auto" w:fill="FFFFFF"/>
        </w:rPr>
        <w:t xml:space="preserve"> of </w:t>
      </w:r>
      <w:proofErr w:type="spellStart"/>
      <w:r w:rsidRPr="00C1424A">
        <w:rPr>
          <w:rFonts w:ascii="Times New Roman" w:hAnsi="Times New Roman" w:cs="Times New Roman"/>
          <w:i/>
          <w:iCs/>
          <w:color w:val="000000" w:themeColor="text1"/>
          <w:sz w:val="24"/>
          <w:szCs w:val="24"/>
          <w:shd w:val="clear" w:color="auto" w:fill="FFFFFF"/>
        </w:rPr>
        <w:t>Legal</w:t>
      </w:r>
      <w:proofErr w:type="spellEnd"/>
      <w:r w:rsidRPr="00C1424A">
        <w:rPr>
          <w:rFonts w:ascii="Times New Roman" w:hAnsi="Times New Roman" w:cs="Times New Roman"/>
          <w:i/>
          <w:iCs/>
          <w:color w:val="000000" w:themeColor="text1"/>
          <w:sz w:val="24"/>
          <w:szCs w:val="24"/>
          <w:shd w:val="clear" w:color="auto" w:fill="FFFFFF"/>
        </w:rPr>
        <w:t xml:space="preserve"> </w:t>
      </w:r>
      <w:proofErr w:type="spellStart"/>
      <w:r w:rsidRPr="00C1424A">
        <w:rPr>
          <w:rFonts w:ascii="Times New Roman" w:hAnsi="Times New Roman" w:cs="Times New Roman"/>
          <w:i/>
          <w:iCs/>
          <w:color w:val="000000" w:themeColor="text1"/>
          <w:sz w:val="24"/>
          <w:szCs w:val="24"/>
          <w:shd w:val="clear" w:color="auto" w:fill="FFFFFF"/>
        </w:rPr>
        <w:t>Studies</w:t>
      </w:r>
      <w:proofErr w:type="spellEnd"/>
      <w:r w:rsidRPr="00C1424A">
        <w:rPr>
          <w:rFonts w:ascii="Times New Roman" w:hAnsi="Times New Roman" w:cs="Times New Roman"/>
          <w:i/>
          <w:iCs/>
          <w:color w:val="000000" w:themeColor="text1"/>
          <w:sz w:val="24"/>
          <w:szCs w:val="24"/>
          <w:shd w:val="clear" w:color="auto" w:fill="FFFFFF"/>
        </w:rPr>
        <w:t>, 27</w:t>
      </w:r>
      <w:r w:rsidRPr="00C1424A">
        <w:rPr>
          <w:rFonts w:ascii="Times New Roman" w:hAnsi="Times New Roman" w:cs="Times New Roman"/>
          <w:color w:val="000000" w:themeColor="text1"/>
          <w:sz w:val="24"/>
          <w:szCs w:val="24"/>
          <w:shd w:val="clear" w:color="auto" w:fill="FFFFFF"/>
        </w:rPr>
        <w:t>(3),</w:t>
      </w:r>
      <w:r w:rsidRPr="00C1424A">
        <w:rPr>
          <w:rFonts w:ascii="Times New Roman" w:hAnsi="Times New Roman" w:cs="Times New Roman"/>
          <w:i/>
          <w:iCs/>
          <w:color w:val="000000" w:themeColor="text1"/>
          <w:sz w:val="24"/>
          <w:szCs w:val="24"/>
          <w:shd w:val="clear" w:color="auto" w:fill="FFFFFF"/>
        </w:rPr>
        <w:t xml:space="preserve"> </w:t>
      </w:r>
      <w:r w:rsidRPr="00C1424A">
        <w:rPr>
          <w:rFonts w:ascii="Times New Roman" w:hAnsi="Times New Roman" w:cs="Times New Roman"/>
          <w:color w:val="000000" w:themeColor="text1"/>
          <w:sz w:val="24"/>
          <w:szCs w:val="24"/>
          <w:shd w:val="clear" w:color="auto" w:fill="FFFFFF"/>
        </w:rPr>
        <w:t>537–553</w:t>
      </w:r>
      <w:r w:rsidRPr="00C1424A">
        <w:rPr>
          <w:rFonts w:ascii="Times New Roman" w:hAnsi="Times New Roman" w:cs="Times New Roman"/>
          <w:i/>
          <w:iCs/>
          <w:color w:val="000000" w:themeColor="text1"/>
          <w:sz w:val="24"/>
          <w:szCs w:val="24"/>
          <w:shd w:val="clear" w:color="auto" w:fill="FFFFFF"/>
        </w:rPr>
        <w:t>. </w:t>
      </w:r>
      <w:r w:rsidR="00926273" w:rsidRPr="00926273">
        <w:rPr>
          <w:rFonts w:ascii="Times New Roman" w:hAnsi="Times New Roman" w:cs="Times New Roman"/>
          <w:color w:val="000000" w:themeColor="text1"/>
          <w:sz w:val="24"/>
          <w:szCs w:val="24"/>
          <w:shd w:val="clear" w:color="auto" w:fill="FFFFFF"/>
        </w:rPr>
        <w:t>DOI</w:t>
      </w:r>
      <w:r w:rsidRPr="00C1424A">
        <w:rPr>
          <w:rFonts w:ascii="Times New Roman" w:hAnsi="Times New Roman" w:cs="Times New Roman"/>
          <w:color w:val="000000" w:themeColor="text1"/>
          <w:sz w:val="24"/>
          <w:szCs w:val="24"/>
          <w:shd w:val="clear" w:color="auto" w:fill="FFFFFF"/>
        </w:rPr>
        <w:t>:10.1093/</w:t>
      </w:r>
      <w:proofErr w:type="spellStart"/>
      <w:r w:rsidRPr="00C1424A">
        <w:rPr>
          <w:rFonts w:ascii="Times New Roman" w:hAnsi="Times New Roman" w:cs="Times New Roman"/>
          <w:color w:val="000000" w:themeColor="text1"/>
          <w:sz w:val="24"/>
          <w:szCs w:val="24"/>
          <w:shd w:val="clear" w:color="auto" w:fill="FFFFFF"/>
        </w:rPr>
        <w:t>ojls</w:t>
      </w:r>
      <w:proofErr w:type="spellEnd"/>
      <w:r w:rsidRPr="00C1424A">
        <w:rPr>
          <w:rFonts w:ascii="Times New Roman" w:hAnsi="Times New Roman" w:cs="Times New Roman"/>
          <w:color w:val="000000" w:themeColor="text1"/>
          <w:sz w:val="24"/>
          <w:szCs w:val="24"/>
          <w:shd w:val="clear" w:color="auto" w:fill="FFFFFF"/>
        </w:rPr>
        <w:t>/gqm008 </w:t>
      </w:r>
    </w:p>
    <w:p w14:paraId="4E9C531E" w14:textId="77777777" w:rsidR="006A5F9E" w:rsidRPr="00C1424A" w:rsidRDefault="006A5F9E" w:rsidP="00D04277">
      <w:pPr>
        <w:spacing w:after="0" w:line="360" w:lineRule="auto"/>
        <w:jc w:val="both"/>
        <w:rPr>
          <w:rFonts w:ascii="Times New Roman" w:hAnsi="Times New Roman" w:cs="Times New Roman"/>
          <w:color w:val="000000" w:themeColor="text1"/>
          <w:sz w:val="24"/>
          <w:szCs w:val="24"/>
          <w:shd w:val="clear" w:color="auto" w:fill="FFFFFF"/>
        </w:rPr>
      </w:pPr>
    </w:p>
    <w:p w14:paraId="483021C6" w14:textId="7C6A2B74" w:rsidR="002747EA" w:rsidRDefault="002747EA" w:rsidP="00D04277">
      <w:pPr>
        <w:spacing w:after="0" w:line="360" w:lineRule="auto"/>
        <w:jc w:val="both"/>
        <w:rPr>
          <w:rFonts w:ascii="Times New Roman" w:hAnsi="Times New Roman" w:cs="Times New Roman"/>
          <w:color w:val="000000" w:themeColor="text1"/>
          <w:sz w:val="24"/>
          <w:szCs w:val="24"/>
          <w:shd w:val="clear" w:color="auto" w:fill="FFFFFF"/>
        </w:rPr>
      </w:pPr>
      <w:r w:rsidRPr="00C1424A">
        <w:rPr>
          <w:rFonts w:ascii="Times New Roman" w:hAnsi="Times New Roman" w:cs="Times New Roman"/>
          <w:color w:val="000000" w:themeColor="text1"/>
          <w:sz w:val="24"/>
          <w:szCs w:val="24"/>
          <w:shd w:val="clear" w:color="auto" w:fill="FFFFFF"/>
        </w:rPr>
        <w:t>Dvořáková, V., &amp; Kunc, J. (1994). </w:t>
      </w:r>
      <w:r w:rsidRPr="00C1424A">
        <w:rPr>
          <w:rFonts w:ascii="Times New Roman" w:hAnsi="Times New Roman" w:cs="Times New Roman"/>
          <w:i/>
          <w:iCs/>
          <w:color w:val="000000" w:themeColor="text1"/>
          <w:sz w:val="24"/>
          <w:szCs w:val="24"/>
          <w:shd w:val="clear" w:color="auto" w:fill="FFFFFF"/>
        </w:rPr>
        <w:t>O přechodech k demokracii</w:t>
      </w:r>
      <w:r w:rsidRPr="00C1424A">
        <w:rPr>
          <w:rFonts w:ascii="Times New Roman" w:hAnsi="Times New Roman" w:cs="Times New Roman"/>
          <w:color w:val="000000" w:themeColor="text1"/>
          <w:sz w:val="24"/>
          <w:szCs w:val="24"/>
          <w:shd w:val="clear" w:color="auto" w:fill="FFFFFF"/>
        </w:rPr>
        <w:t>. Praha: Sociologické nakladatelství.</w:t>
      </w:r>
    </w:p>
    <w:p w14:paraId="10120CE3" w14:textId="77777777" w:rsidR="003453B8" w:rsidRPr="00C1424A" w:rsidRDefault="003453B8" w:rsidP="00D04277">
      <w:pPr>
        <w:spacing w:after="0" w:line="360" w:lineRule="auto"/>
        <w:jc w:val="both"/>
        <w:rPr>
          <w:rFonts w:ascii="Times New Roman" w:hAnsi="Times New Roman" w:cs="Times New Roman"/>
          <w:color w:val="000000" w:themeColor="text1"/>
          <w:sz w:val="24"/>
          <w:szCs w:val="24"/>
          <w:shd w:val="clear" w:color="auto" w:fill="FFFFFF"/>
        </w:rPr>
      </w:pPr>
    </w:p>
    <w:p w14:paraId="798C896F" w14:textId="5E2D982A" w:rsidR="002747EA" w:rsidRDefault="002747EA" w:rsidP="00D04277">
      <w:pPr>
        <w:spacing w:after="0" w:line="360" w:lineRule="auto"/>
        <w:jc w:val="both"/>
        <w:rPr>
          <w:rStyle w:val="Hypertextovodkaz"/>
          <w:rFonts w:ascii="Times New Roman" w:hAnsi="Times New Roman" w:cs="Times New Roman"/>
          <w:color w:val="000000" w:themeColor="text1"/>
          <w:sz w:val="24"/>
          <w:szCs w:val="24"/>
          <w:u w:val="none"/>
          <w:shd w:val="clear" w:color="auto" w:fill="FFFFFF"/>
        </w:rPr>
      </w:pPr>
      <w:proofErr w:type="spellStart"/>
      <w:r w:rsidRPr="00C1424A">
        <w:rPr>
          <w:rFonts w:ascii="Times New Roman" w:hAnsi="Times New Roman" w:cs="Times New Roman"/>
          <w:color w:val="000000" w:themeColor="text1"/>
          <w:sz w:val="24"/>
          <w:szCs w:val="24"/>
          <w:shd w:val="clear" w:color="auto" w:fill="FFFFFF"/>
        </w:rPr>
        <w:t>Ellis</w:t>
      </w:r>
      <w:proofErr w:type="spellEnd"/>
      <w:r w:rsidRPr="00C1424A">
        <w:rPr>
          <w:rFonts w:ascii="Times New Roman" w:hAnsi="Times New Roman" w:cs="Times New Roman"/>
          <w:color w:val="000000" w:themeColor="text1"/>
          <w:sz w:val="24"/>
          <w:szCs w:val="24"/>
          <w:shd w:val="clear" w:color="auto" w:fill="FFFFFF"/>
        </w:rPr>
        <w:t xml:space="preserve">, C. J., &amp; </w:t>
      </w:r>
      <w:proofErr w:type="spellStart"/>
      <w:r w:rsidRPr="00C1424A">
        <w:rPr>
          <w:rFonts w:ascii="Times New Roman" w:hAnsi="Times New Roman" w:cs="Times New Roman"/>
          <w:color w:val="000000" w:themeColor="text1"/>
          <w:sz w:val="24"/>
          <w:szCs w:val="24"/>
          <w:shd w:val="clear" w:color="auto" w:fill="FFFFFF"/>
        </w:rPr>
        <w:t>Fender</w:t>
      </w:r>
      <w:proofErr w:type="spellEnd"/>
      <w:r w:rsidRPr="00C1424A">
        <w:rPr>
          <w:rFonts w:ascii="Times New Roman" w:hAnsi="Times New Roman" w:cs="Times New Roman"/>
          <w:color w:val="000000" w:themeColor="text1"/>
          <w:sz w:val="24"/>
          <w:szCs w:val="24"/>
          <w:shd w:val="clear" w:color="auto" w:fill="FFFFFF"/>
        </w:rPr>
        <w:t xml:space="preserve">, J. (2007). </w:t>
      </w:r>
      <w:r w:rsidR="00DF27EC" w:rsidRPr="00C1424A">
        <w:rPr>
          <w:rFonts w:ascii="Times New Roman" w:hAnsi="Times New Roman" w:cs="Times New Roman"/>
          <w:i/>
          <w:iCs/>
          <w:color w:val="000000" w:themeColor="text1"/>
          <w:sz w:val="24"/>
          <w:szCs w:val="24"/>
          <w:shd w:val="clear" w:color="auto" w:fill="FFFFFF"/>
        </w:rPr>
        <w:t xml:space="preserve">Public </w:t>
      </w:r>
      <w:proofErr w:type="spellStart"/>
      <w:r w:rsidR="00DF27EC" w:rsidRPr="00C1424A">
        <w:rPr>
          <w:rFonts w:ascii="Times New Roman" w:hAnsi="Times New Roman" w:cs="Times New Roman"/>
          <w:i/>
          <w:iCs/>
          <w:color w:val="000000" w:themeColor="text1"/>
          <w:sz w:val="24"/>
          <w:szCs w:val="24"/>
          <w:shd w:val="clear" w:color="auto" w:fill="FFFFFF"/>
        </w:rPr>
        <w:t>sector</w:t>
      </w:r>
      <w:proofErr w:type="spellEnd"/>
      <w:r w:rsidR="00DF27EC" w:rsidRPr="00C1424A">
        <w:rPr>
          <w:rFonts w:ascii="Times New Roman" w:hAnsi="Times New Roman" w:cs="Times New Roman"/>
          <w:i/>
          <w:iCs/>
          <w:color w:val="000000" w:themeColor="text1"/>
          <w:sz w:val="24"/>
          <w:szCs w:val="24"/>
          <w:shd w:val="clear" w:color="auto" w:fill="FFFFFF"/>
        </w:rPr>
        <w:t xml:space="preserve"> </w:t>
      </w:r>
      <w:proofErr w:type="spellStart"/>
      <w:r w:rsidR="00DF27EC" w:rsidRPr="00C1424A">
        <w:rPr>
          <w:rFonts w:ascii="Times New Roman" w:hAnsi="Times New Roman" w:cs="Times New Roman"/>
          <w:i/>
          <w:iCs/>
          <w:color w:val="000000" w:themeColor="text1"/>
          <w:sz w:val="24"/>
          <w:szCs w:val="24"/>
          <w:shd w:val="clear" w:color="auto" w:fill="FFFFFF"/>
        </w:rPr>
        <w:t>capital</w:t>
      </w:r>
      <w:proofErr w:type="spellEnd"/>
      <w:r w:rsidR="00DF27EC" w:rsidRPr="00C1424A">
        <w:rPr>
          <w:rFonts w:ascii="Times New Roman" w:hAnsi="Times New Roman" w:cs="Times New Roman"/>
          <w:i/>
          <w:iCs/>
          <w:color w:val="000000" w:themeColor="text1"/>
          <w:sz w:val="24"/>
          <w:szCs w:val="24"/>
          <w:shd w:val="clear" w:color="auto" w:fill="FFFFFF"/>
        </w:rPr>
        <w:t xml:space="preserve"> and </w:t>
      </w:r>
      <w:proofErr w:type="spellStart"/>
      <w:r w:rsidR="00DF27EC" w:rsidRPr="00C1424A">
        <w:rPr>
          <w:rFonts w:ascii="Times New Roman" w:hAnsi="Times New Roman" w:cs="Times New Roman"/>
          <w:i/>
          <w:iCs/>
          <w:color w:val="000000" w:themeColor="text1"/>
          <w:sz w:val="24"/>
          <w:szCs w:val="24"/>
          <w:shd w:val="clear" w:color="auto" w:fill="FFFFFF"/>
        </w:rPr>
        <w:t>the</w:t>
      </w:r>
      <w:proofErr w:type="spellEnd"/>
      <w:r w:rsidR="00DF27EC" w:rsidRPr="00C1424A">
        <w:rPr>
          <w:rFonts w:ascii="Times New Roman" w:hAnsi="Times New Roman" w:cs="Times New Roman"/>
          <w:i/>
          <w:iCs/>
          <w:color w:val="000000" w:themeColor="text1"/>
          <w:sz w:val="24"/>
          <w:szCs w:val="24"/>
          <w:shd w:val="clear" w:color="auto" w:fill="FFFFFF"/>
        </w:rPr>
        <w:t xml:space="preserve"> </w:t>
      </w:r>
      <w:proofErr w:type="spellStart"/>
      <w:r w:rsidR="00DF27EC" w:rsidRPr="00C1424A">
        <w:rPr>
          <w:rFonts w:ascii="Times New Roman" w:hAnsi="Times New Roman" w:cs="Times New Roman"/>
          <w:i/>
          <w:iCs/>
          <w:color w:val="000000" w:themeColor="text1"/>
          <w:sz w:val="24"/>
          <w:szCs w:val="24"/>
          <w:shd w:val="clear" w:color="auto" w:fill="FFFFFF"/>
        </w:rPr>
        <w:t>transition</w:t>
      </w:r>
      <w:proofErr w:type="spellEnd"/>
      <w:r w:rsidR="00DF27EC" w:rsidRPr="00C1424A">
        <w:rPr>
          <w:rFonts w:ascii="Times New Roman" w:hAnsi="Times New Roman" w:cs="Times New Roman"/>
          <w:i/>
          <w:iCs/>
          <w:color w:val="000000" w:themeColor="text1"/>
          <w:sz w:val="24"/>
          <w:szCs w:val="24"/>
          <w:shd w:val="clear" w:color="auto" w:fill="FFFFFF"/>
        </w:rPr>
        <w:t xml:space="preserve"> </w:t>
      </w:r>
      <w:proofErr w:type="spellStart"/>
      <w:r w:rsidR="00DF27EC" w:rsidRPr="00C1424A">
        <w:rPr>
          <w:rFonts w:ascii="Times New Roman" w:hAnsi="Times New Roman" w:cs="Times New Roman"/>
          <w:i/>
          <w:iCs/>
          <w:color w:val="000000" w:themeColor="text1"/>
          <w:sz w:val="24"/>
          <w:szCs w:val="24"/>
          <w:shd w:val="clear" w:color="auto" w:fill="FFFFFF"/>
        </w:rPr>
        <w:t>from</w:t>
      </w:r>
      <w:proofErr w:type="spellEnd"/>
      <w:r w:rsidR="00DF27EC" w:rsidRPr="00C1424A">
        <w:rPr>
          <w:rFonts w:ascii="Times New Roman" w:hAnsi="Times New Roman" w:cs="Times New Roman"/>
          <w:i/>
          <w:iCs/>
          <w:color w:val="000000" w:themeColor="text1"/>
          <w:sz w:val="24"/>
          <w:szCs w:val="24"/>
          <w:shd w:val="clear" w:color="auto" w:fill="FFFFFF"/>
        </w:rPr>
        <w:t xml:space="preserve"> </w:t>
      </w:r>
      <w:proofErr w:type="spellStart"/>
      <w:r w:rsidR="00DF27EC" w:rsidRPr="00C1424A">
        <w:rPr>
          <w:rFonts w:ascii="Times New Roman" w:hAnsi="Times New Roman" w:cs="Times New Roman"/>
          <w:i/>
          <w:iCs/>
          <w:color w:val="000000" w:themeColor="text1"/>
          <w:sz w:val="24"/>
          <w:szCs w:val="24"/>
          <w:shd w:val="clear" w:color="auto" w:fill="FFFFFF"/>
        </w:rPr>
        <w:t>dictatorship</w:t>
      </w:r>
      <w:proofErr w:type="spellEnd"/>
      <w:r w:rsidR="002F4E57" w:rsidRPr="00C1424A">
        <w:rPr>
          <w:rFonts w:ascii="Times New Roman" w:hAnsi="Times New Roman" w:cs="Times New Roman"/>
          <w:i/>
          <w:iCs/>
          <w:color w:val="000000" w:themeColor="text1"/>
          <w:sz w:val="24"/>
          <w:szCs w:val="24"/>
          <w:shd w:val="clear" w:color="auto" w:fill="FFFFFF"/>
        </w:rPr>
        <w:t xml:space="preserve"> to </w:t>
      </w:r>
      <w:proofErr w:type="spellStart"/>
      <w:r w:rsidR="002F4E57" w:rsidRPr="00C1424A">
        <w:rPr>
          <w:rFonts w:ascii="Times New Roman" w:hAnsi="Times New Roman" w:cs="Times New Roman"/>
          <w:i/>
          <w:iCs/>
          <w:color w:val="000000" w:themeColor="text1"/>
          <w:sz w:val="24"/>
          <w:szCs w:val="24"/>
          <w:shd w:val="clear" w:color="auto" w:fill="FFFFFF"/>
        </w:rPr>
        <w:t>democracy</w:t>
      </w:r>
      <w:proofErr w:type="spellEnd"/>
      <w:r w:rsidR="00A76229" w:rsidRPr="00C1424A">
        <w:rPr>
          <w:rFonts w:ascii="Times New Roman" w:hAnsi="Times New Roman" w:cs="Times New Roman"/>
          <w:color w:val="000000" w:themeColor="text1"/>
          <w:sz w:val="24"/>
          <w:szCs w:val="24"/>
          <w:shd w:val="clear" w:color="auto" w:fill="FFFFFF"/>
        </w:rPr>
        <w:t>, 1</w:t>
      </w:r>
      <w:r w:rsidR="00C25E1F" w:rsidRPr="00C1424A">
        <w:rPr>
          <w:rFonts w:ascii="Times New Roman" w:hAnsi="Times New Roman" w:cs="Times New Roman"/>
          <w:color w:val="000000" w:themeColor="text1"/>
          <w:sz w:val="24"/>
          <w:szCs w:val="24"/>
          <w:shd w:val="clear" w:color="auto" w:fill="FFFFFF"/>
        </w:rPr>
        <w:t>–</w:t>
      </w:r>
      <w:r w:rsidR="00A76229" w:rsidRPr="00C1424A">
        <w:rPr>
          <w:rFonts w:ascii="Times New Roman" w:hAnsi="Times New Roman" w:cs="Times New Roman"/>
          <w:color w:val="000000" w:themeColor="text1"/>
          <w:sz w:val="24"/>
          <w:szCs w:val="24"/>
          <w:shd w:val="clear" w:color="auto" w:fill="FFFFFF"/>
        </w:rPr>
        <w:t>37</w:t>
      </w:r>
      <w:r w:rsidRPr="00C1424A">
        <w:rPr>
          <w:rFonts w:ascii="Times New Roman" w:hAnsi="Times New Roman" w:cs="Times New Roman"/>
          <w:color w:val="000000" w:themeColor="text1"/>
          <w:sz w:val="24"/>
          <w:szCs w:val="24"/>
          <w:shd w:val="clear" w:color="auto" w:fill="FFFFFF"/>
        </w:rPr>
        <w:t xml:space="preserve">. Dostupné z: </w:t>
      </w:r>
      <w:hyperlink r:id="rId53" w:history="1">
        <w:r w:rsidRPr="00C1424A">
          <w:rPr>
            <w:rStyle w:val="Hypertextovodkaz"/>
            <w:rFonts w:ascii="Times New Roman" w:hAnsi="Times New Roman" w:cs="Times New Roman"/>
            <w:color w:val="000000" w:themeColor="text1"/>
            <w:sz w:val="24"/>
            <w:szCs w:val="24"/>
            <w:u w:val="none"/>
            <w:shd w:val="clear" w:color="auto" w:fill="FFFFFF"/>
          </w:rPr>
          <w:t>https://repec.cal.bham.ac.uk/pdf/07-14.pdf</w:t>
        </w:r>
      </w:hyperlink>
    </w:p>
    <w:p w14:paraId="16335D2D" w14:textId="77777777" w:rsidR="006A5F9E" w:rsidRPr="00C1424A" w:rsidRDefault="006A5F9E" w:rsidP="00D04277">
      <w:pPr>
        <w:spacing w:after="0" w:line="360" w:lineRule="auto"/>
        <w:jc w:val="both"/>
        <w:rPr>
          <w:rStyle w:val="Hypertextovodkaz"/>
          <w:rFonts w:ascii="Times New Roman" w:hAnsi="Times New Roman" w:cs="Times New Roman"/>
          <w:color w:val="000000" w:themeColor="text1"/>
          <w:sz w:val="24"/>
          <w:szCs w:val="24"/>
          <w:u w:val="none"/>
          <w:shd w:val="clear" w:color="auto" w:fill="FFFFFF"/>
        </w:rPr>
      </w:pPr>
    </w:p>
    <w:p w14:paraId="1F8165BB" w14:textId="4B8A39A0" w:rsidR="002747EA" w:rsidRDefault="002747EA" w:rsidP="00D04277">
      <w:pPr>
        <w:spacing w:after="0" w:line="360" w:lineRule="auto"/>
        <w:jc w:val="both"/>
        <w:rPr>
          <w:rStyle w:val="Hypertextovodkaz"/>
          <w:rFonts w:ascii="Times New Roman" w:hAnsi="Times New Roman" w:cs="Times New Roman"/>
          <w:color w:val="000000" w:themeColor="text1"/>
          <w:sz w:val="24"/>
          <w:szCs w:val="24"/>
          <w:u w:val="none"/>
          <w:shd w:val="clear" w:color="auto" w:fill="FFFFFF"/>
        </w:rPr>
      </w:pPr>
      <w:proofErr w:type="spellStart"/>
      <w:r w:rsidRPr="00C1424A">
        <w:rPr>
          <w:rFonts w:ascii="Times New Roman" w:hAnsi="Times New Roman" w:cs="Times New Roman"/>
          <w:color w:val="000000" w:themeColor="text1"/>
          <w:sz w:val="24"/>
          <w:szCs w:val="24"/>
          <w:shd w:val="clear" w:color="auto" w:fill="FFFFFF"/>
        </w:rPr>
        <w:t>Ezrow</w:t>
      </w:r>
      <w:proofErr w:type="spellEnd"/>
      <w:r w:rsidRPr="00C1424A">
        <w:rPr>
          <w:rFonts w:ascii="Times New Roman" w:hAnsi="Times New Roman" w:cs="Times New Roman"/>
          <w:color w:val="000000" w:themeColor="text1"/>
          <w:sz w:val="24"/>
          <w:szCs w:val="24"/>
          <w:shd w:val="clear" w:color="auto" w:fill="FFFFFF"/>
        </w:rPr>
        <w:t xml:space="preserve">, N. M, &amp; </w:t>
      </w:r>
      <w:proofErr w:type="spellStart"/>
      <w:r w:rsidRPr="00C1424A">
        <w:rPr>
          <w:rFonts w:ascii="Times New Roman" w:hAnsi="Times New Roman" w:cs="Times New Roman"/>
          <w:color w:val="000000" w:themeColor="text1"/>
          <w:sz w:val="24"/>
          <w:szCs w:val="24"/>
          <w:shd w:val="clear" w:color="auto" w:fill="FFFFFF"/>
        </w:rPr>
        <w:t>Frantz</w:t>
      </w:r>
      <w:proofErr w:type="spellEnd"/>
      <w:r w:rsidRPr="00C1424A">
        <w:rPr>
          <w:rFonts w:ascii="Times New Roman" w:hAnsi="Times New Roman" w:cs="Times New Roman"/>
          <w:color w:val="000000" w:themeColor="text1"/>
          <w:sz w:val="24"/>
          <w:szCs w:val="24"/>
          <w:shd w:val="clear" w:color="auto" w:fill="FFFFFF"/>
        </w:rPr>
        <w:t>, E. (2011). </w:t>
      </w:r>
      <w:proofErr w:type="spellStart"/>
      <w:r w:rsidRPr="00C1424A">
        <w:rPr>
          <w:rFonts w:ascii="Times New Roman" w:hAnsi="Times New Roman" w:cs="Times New Roman"/>
          <w:color w:val="000000" w:themeColor="text1"/>
          <w:sz w:val="24"/>
          <w:szCs w:val="24"/>
        </w:rPr>
        <w:t>Dictators</w:t>
      </w:r>
      <w:proofErr w:type="spellEnd"/>
      <w:r w:rsidRPr="00C1424A">
        <w:rPr>
          <w:rFonts w:ascii="Times New Roman" w:hAnsi="Times New Roman" w:cs="Times New Roman"/>
          <w:color w:val="000000" w:themeColor="text1"/>
          <w:sz w:val="24"/>
          <w:szCs w:val="24"/>
        </w:rPr>
        <w:t xml:space="preserve"> and </w:t>
      </w:r>
      <w:proofErr w:type="spellStart"/>
      <w:r w:rsidRPr="00C1424A">
        <w:rPr>
          <w:rFonts w:ascii="Times New Roman" w:hAnsi="Times New Roman" w:cs="Times New Roman"/>
          <w:color w:val="000000" w:themeColor="text1"/>
          <w:sz w:val="24"/>
          <w:szCs w:val="24"/>
        </w:rPr>
        <w:t>Dictatorships</w:t>
      </w:r>
      <w:proofErr w:type="spellEnd"/>
      <w:r w:rsidRPr="00C1424A">
        <w:rPr>
          <w:rFonts w:ascii="Times New Roman" w:hAnsi="Times New Roman" w:cs="Times New Roman"/>
          <w:color w:val="000000" w:themeColor="text1"/>
          <w:sz w:val="24"/>
          <w:szCs w:val="24"/>
        </w:rPr>
        <w:t xml:space="preserve">: </w:t>
      </w:r>
      <w:proofErr w:type="spellStart"/>
      <w:r w:rsidRPr="00C1424A">
        <w:rPr>
          <w:rFonts w:ascii="Times New Roman" w:hAnsi="Times New Roman" w:cs="Times New Roman"/>
          <w:color w:val="000000" w:themeColor="text1"/>
          <w:sz w:val="24"/>
          <w:szCs w:val="24"/>
        </w:rPr>
        <w:t>Understanding</w:t>
      </w:r>
      <w:proofErr w:type="spellEnd"/>
      <w:r w:rsidRPr="00C1424A">
        <w:rPr>
          <w:rFonts w:ascii="Times New Roman" w:hAnsi="Times New Roman" w:cs="Times New Roman"/>
          <w:color w:val="000000" w:themeColor="text1"/>
          <w:sz w:val="24"/>
          <w:szCs w:val="24"/>
        </w:rPr>
        <w:t xml:space="preserve"> </w:t>
      </w:r>
      <w:proofErr w:type="spellStart"/>
      <w:r w:rsidRPr="00C1424A">
        <w:rPr>
          <w:rFonts w:ascii="Times New Roman" w:hAnsi="Times New Roman" w:cs="Times New Roman"/>
          <w:color w:val="000000" w:themeColor="text1"/>
          <w:sz w:val="24"/>
          <w:szCs w:val="24"/>
        </w:rPr>
        <w:t>Authoritarian</w:t>
      </w:r>
      <w:proofErr w:type="spellEnd"/>
      <w:r w:rsidRPr="00C1424A">
        <w:rPr>
          <w:rFonts w:ascii="Times New Roman" w:hAnsi="Times New Roman" w:cs="Times New Roman"/>
          <w:color w:val="000000" w:themeColor="text1"/>
          <w:sz w:val="24"/>
          <w:szCs w:val="24"/>
        </w:rPr>
        <w:t xml:space="preserve"> </w:t>
      </w:r>
      <w:proofErr w:type="spellStart"/>
      <w:r w:rsidRPr="00C1424A">
        <w:rPr>
          <w:rFonts w:ascii="Times New Roman" w:hAnsi="Times New Roman" w:cs="Times New Roman"/>
          <w:color w:val="000000" w:themeColor="text1"/>
          <w:sz w:val="24"/>
          <w:szCs w:val="24"/>
        </w:rPr>
        <w:t>Regimes</w:t>
      </w:r>
      <w:proofErr w:type="spellEnd"/>
      <w:r w:rsidRPr="00C1424A">
        <w:rPr>
          <w:rFonts w:ascii="Times New Roman" w:hAnsi="Times New Roman" w:cs="Times New Roman"/>
          <w:color w:val="000000" w:themeColor="text1"/>
          <w:sz w:val="24"/>
          <w:szCs w:val="24"/>
        </w:rPr>
        <w:t xml:space="preserve"> and </w:t>
      </w:r>
      <w:proofErr w:type="spellStart"/>
      <w:r w:rsidRPr="00C1424A">
        <w:rPr>
          <w:rFonts w:ascii="Times New Roman" w:hAnsi="Times New Roman" w:cs="Times New Roman"/>
          <w:color w:val="000000" w:themeColor="text1"/>
          <w:sz w:val="24"/>
          <w:szCs w:val="24"/>
        </w:rPr>
        <w:t>Their</w:t>
      </w:r>
      <w:proofErr w:type="spellEnd"/>
      <w:r w:rsidRPr="00C1424A">
        <w:rPr>
          <w:rFonts w:ascii="Times New Roman" w:hAnsi="Times New Roman" w:cs="Times New Roman"/>
          <w:color w:val="000000" w:themeColor="text1"/>
          <w:sz w:val="24"/>
          <w:szCs w:val="24"/>
        </w:rPr>
        <w:t xml:space="preserve"> </w:t>
      </w:r>
      <w:proofErr w:type="spellStart"/>
      <w:r w:rsidRPr="00C1424A">
        <w:rPr>
          <w:rFonts w:ascii="Times New Roman" w:hAnsi="Times New Roman" w:cs="Times New Roman"/>
          <w:color w:val="000000" w:themeColor="text1"/>
          <w:sz w:val="24"/>
          <w:szCs w:val="24"/>
        </w:rPr>
        <w:t>Leaders</w:t>
      </w:r>
      <w:proofErr w:type="spellEnd"/>
      <w:r w:rsidRPr="00C1424A">
        <w:rPr>
          <w:rFonts w:ascii="Times New Roman" w:hAnsi="Times New Roman" w:cs="Times New Roman"/>
          <w:i/>
          <w:iCs/>
          <w:color w:val="000000" w:themeColor="text1"/>
          <w:sz w:val="24"/>
          <w:szCs w:val="24"/>
          <w:shd w:val="clear" w:color="auto" w:fill="FFFFFF"/>
        </w:rPr>
        <w:t>.</w:t>
      </w:r>
      <w:r w:rsidRPr="00C1424A">
        <w:rPr>
          <w:rFonts w:ascii="Times New Roman" w:hAnsi="Times New Roman" w:cs="Times New Roman"/>
          <w:color w:val="000000" w:themeColor="text1"/>
          <w:sz w:val="24"/>
          <w:szCs w:val="24"/>
          <w:shd w:val="clear" w:color="auto" w:fill="FFFFFF"/>
        </w:rPr>
        <w:t> </w:t>
      </w:r>
      <w:proofErr w:type="spellStart"/>
      <w:r w:rsidRPr="00C1424A">
        <w:rPr>
          <w:rFonts w:ascii="Times New Roman" w:hAnsi="Times New Roman" w:cs="Times New Roman"/>
          <w:i/>
          <w:iCs/>
          <w:color w:val="000000" w:themeColor="text1"/>
          <w:sz w:val="24"/>
          <w:szCs w:val="24"/>
          <w:shd w:val="clear" w:color="auto" w:fill="FFFFFF"/>
        </w:rPr>
        <w:t>Bloomsbury</w:t>
      </w:r>
      <w:proofErr w:type="spellEnd"/>
      <w:r w:rsidRPr="00C1424A">
        <w:rPr>
          <w:rFonts w:ascii="Times New Roman" w:hAnsi="Times New Roman" w:cs="Times New Roman"/>
          <w:i/>
          <w:iCs/>
          <w:color w:val="000000" w:themeColor="text1"/>
          <w:sz w:val="24"/>
          <w:szCs w:val="24"/>
          <w:shd w:val="clear" w:color="auto" w:fill="FFFFFF"/>
        </w:rPr>
        <w:t xml:space="preserve"> </w:t>
      </w:r>
      <w:proofErr w:type="spellStart"/>
      <w:r w:rsidRPr="00C1424A">
        <w:rPr>
          <w:rFonts w:ascii="Times New Roman" w:hAnsi="Times New Roman" w:cs="Times New Roman"/>
          <w:i/>
          <w:iCs/>
          <w:color w:val="000000" w:themeColor="text1"/>
          <w:sz w:val="24"/>
          <w:szCs w:val="24"/>
          <w:shd w:val="clear" w:color="auto" w:fill="FFFFFF"/>
        </w:rPr>
        <w:t>Publishing</w:t>
      </w:r>
      <w:proofErr w:type="spellEnd"/>
      <w:r w:rsidR="00EE573B" w:rsidRPr="00C1424A">
        <w:rPr>
          <w:rFonts w:ascii="Times New Roman" w:hAnsi="Times New Roman" w:cs="Times New Roman"/>
          <w:color w:val="000000" w:themeColor="text1"/>
          <w:sz w:val="24"/>
          <w:szCs w:val="24"/>
          <w:shd w:val="clear" w:color="auto" w:fill="FFFFFF"/>
        </w:rPr>
        <w:t>, 1</w:t>
      </w:r>
      <w:r w:rsidR="00A06377" w:rsidRPr="00C1424A">
        <w:rPr>
          <w:rFonts w:ascii="Times New Roman" w:hAnsi="Times New Roman" w:cs="Times New Roman"/>
          <w:color w:val="000000" w:themeColor="text1"/>
          <w:sz w:val="24"/>
          <w:szCs w:val="24"/>
          <w:shd w:val="clear" w:color="auto" w:fill="FFFFFF"/>
        </w:rPr>
        <w:t>–308</w:t>
      </w:r>
      <w:r w:rsidRPr="00C1424A">
        <w:rPr>
          <w:rFonts w:ascii="Times New Roman" w:hAnsi="Times New Roman" w:cs="Times New Roman"/>
          <w:color w:val="000000" w:themeColor="text1"/>
          <w:sz w:val="24"/>
          <w:szCs w:val="24"/>
          <w:shd w:val="clear" w:color="auto" w:fill="FFFFFF"/>
        </w:rPr>
        <w:t xml:space="preserve"> Dostupné z </w:t>
      </w:r>
      <w:hyperlink r:id="rId54" w:history="1">
        <w:r w:rsidRPr="00C1424A">
          <w:rPr>
            <w:rStyle w:val="Hypertextovodkaz"/>
            <w:rFonts w:ascii="Times New Roman" w:hAnsi="Times New Roman" w:cs="Times New Roman"/>
            <w:color w:val="000000" w:themeColor="text1"/>
            <w:sz w:val="24"/>
            <w:szCs w:val="24"/>
            <w:u w:val="none"/>
            <w:shd w:val="clear" w:color="auto" w:fill="FFFFFF"/>
          </w:rPr>
          <w:t>file:///C:/Users/terka/Downloads/Ezrow-Frantz-Dictators-and-Dictatorships.-Understanding-Authoritarian-Regimes-and-Their-Leaders.pdf</w:t>
        </w:r>
      </w:hyperlink>
    </w:p>
    <w:p w14:paraId="10D18466" w14:textId="77777777" w:rsidR="006A5F9E" w:rsidRPr="00C1424A" w:rsidRDefault="006A5F9E" w:rsidP="00D04277">
      <w:pPr>
        <w:spacing w:after="0" w:line="360" w:lineRule="auto"/>
        <w:jc w:val="both"/>
        <w:rPr>
          <w:rStyle w:val="Hypertextovodkaz"/>
          <w:rFonts w:ascii="Times New Roman" w:hAnsi="Times New Roman" w:cs="Times New Roman"/>
          <w:color w:val="000000" w:themeColor="text1"/>
          <w:sz w:val="24"/>
          <w:szCs w:val="24"/>
          <w:u w:val="none"/>
          <w:shd w:val="clear" w:color="auto" w:fill="FFFFFF"/>
        </w:rPr>
      </w:pPr>
    </w:p>
    <w:p w14:paraId="42287AE5" w14:textId="50D0E54A" w:rsidR="002747EA" w:rsidRDefault="002747EA" w:rsidP="00D04277">
      <w:pPr>
        <w:spacing w:after="0" w:line="360" w:lineRule="auto"/>
        <w:jc w:val="both"/>
        <w:rPr>
          <w:rStyle w:val="Hypertextovodkaz"/>
          <w:rFonts w:ascii="Times New Roman" w:hAnsi="Times New Roman" w:cs="Times New Roman"/>
          <w:color w:val="000000" w:themeColor="text1"/>
          <w:sz w:val="24"/>
          <w:szCs w:val="24"/>
          <w:u w:val="none"/>
        </w:rPr>
      </w:pPr>
      <w:r w:rsidRPr="00C1424A">
        <w:rPr>
          <w:rFonts w:ascii="Times New Roman" w:hAnsi="Times New Roman" w:cs="Times New Roman"/>
          <w:color w:val="000000" w:themeColor="text1"/>
          <w:sz w:val="24"/>
          <w:szCs w:val="24"/>
        </w:rPr>
        <w:t>Fischer-</w:t>
      </w:r>
      <w:proofErr w:type="spellStart"/>
      <w:r w:rsidRPr="00C1424A">
        <w:rPr>
          <w:rFonts w:ascii="Times New Roman" w:hAnsi="Times New Roman" w:cs="Times New Roman"/>
          <w:color w:val="000000" w:themeColor="text1"/>
          <w:sz w:val="24"/>
          <w:szCs w:val="24"/>
        </w:rPr>
        <w:t>Tahir</w:t>
      </w:r>
      <w:proofErr w:type="spellEnd"/>
      <w:r w:rsidRPr="00C1424A">
        <w:rPr>
          <w:rFonts w:ascii="Times New Roman" w:hAnsi="Times New Roman" w:cs="Times New Roman"/>
          <w:color w:val="000000" w:themeColor="text1"/>
          <w:sz w:val="24"/>
          <w:szCs w:val="24"/>
        </w:rPr>
        <w:t xml:space="preserve">, A. (2010). </w:t>
      </w:r>
      <w:proofErr w:type="spellStart"/>
      <w:r w:rsidRPr="00C1424A">
        <w:rPr>
          <w:rFonts w:ascii="Times New Roman" w:hAnsi="Times New Roman" w:cs="Times New Roman"/>
          <w:color w:val="000000" w:themeColor="text1"/>
          <w:sz w:val="24"/>
          <w:szCs w:val="24"/>
        </w:rPr>
        <w:t>Competition</w:t>
      </w:r>
      <w:proofErr w:type="spellEnd"/>
      <w:r w:rsidRPr="00C1424A">
        <w:rPr>
          <w:rFonts w:ascii="Times New Roman" w:hAnsi="Times New Roman" w:cs="Times New Roman"/>
          <w:color w:val="000000" w:themeColor="text1"/>
          <w:sz w:val="24"/>
          <w:szCs w:val="24"/>
        </w:rPr>
        <w:t xml:space="preserve">, </w:t>
      </w:r>
      <w:proofErr w:type="spellStart"/>
      <w:r w:rsidRPr="00C1424A">
        <w:rPr>
          <w:rFonts w:ascii="Times New Roman" w:hAnsi="Times New Roman" w:cs="Times New Roman"/>
          <w:color w:val="000000" w:themeColor="text1"/>
          <w:sz w:val="24"/>
          <w:szCs w:val="24"/>
        </w:rPr>
        <w:t>cooperation</w:t>
      </w:r>
      <w:proofErr w:type="spellEnd"/>
      <w:r w:rsidRPr="00C1424A">
        <w:rPr>
          <w:rFonts w:ascii="Times New Roman" w:hAnsi="Times New Roman" w:cs="Times New Roman"/>
          <w:color w:val="000000" w:themeColor="text1"/>
          <w:sz w:val="24"/>
          <w:szCs w:val="24"/>
        </w:rPr>
        <w:t xml:space="preserve"> and </w:t>
      </w:r>
      <w:proofErr w:type="spellStart"/>
      <w:r w:rsidRPr="00C1424A">
        <w:rPr>
          <w:rFonts w:ascii="Times New Roman" w:hAnsi="Times New Roman" w:cs="Times New Roman"/>
          <w:color w:val="000000" w:themeColor="text1"/>
          <w:sz w:val="24"/>
          <w:szCs w:val="24"/>
        </w:rPr>
        <w:t>resistance</w:t>
      </w:r>
      <w:proofErr w:type="spellEnd"/>
      <w:r w:rsidRPr="00C1424A">
        <w:rPr>
          <w:rFonts w:ascii="Times New Roman" w:hAnsi="Times New Roman" w:cs="Times New Roman"/>
          <w:color w:val="000000" w:themeColor="text1"/>
          <w:sz w:val="24"/>
          <w:szCs w:val="24"/>
        </w:rPr>
        <w:t xml:space="preserve">: </w:t>
      </w:r>
      <w:proofErr w:type="spellStart"/>
      <w:r w:rsidRPr="00C1424A">
        <w:rPr>
          <w:rFonts w:ascii="Times New Roman" w:hAnsi="Times New Roman" w:cs="Times New Roman"/>
          <w:color w:val="000000" w:themeColor="text1"/>
          <w:sz w:val="24"/>
          <w:szCs w:val="24"/>
        </w:rPr>
        <w:t>women</w:t>
      </w:r>
      <w:proofErr w:type="spellEnd"/>
      <w:r w:rsidRPr="00C1424A">
        <w:rPr>
          <w:rFonts w:ascii="Times New Roman" w:hAnsi="Times New Roman" w:cs="Times New Roman"/>
          <w:color w:val="000000" w:themeColor="text1"/>
          <w:sz w:val="24"/>
          <w:szCs w:val="24"/>
        </w:rPr>
        <w:t xml:space="preserve"> in </w:t>
      </w:r>
      <w:proofErr w:type="spellStart"/>
      <w:r w:rsidRPr="00C1424A">
        <w:rPr>
          <w:rFonts w:ascii="Times New Roman" w:hAnsi="Times New Roman" w:cs="Times New Roman"/>
          <w:color w:val="000000" w:themeColor="text1"/>
          <w:sz w:val="24"/>
          <w:szCs w:val="24"/>
        </w:rPr>
        <w:t>the</w:t>
      </w:r>
      <w:proofErr w:type="spellEnd"/>
      <w:r w:rsidRPr="00C1424A">
        <w:rPr>
          <w:rFonts w:ascii="Times New Roman" w:hAnsi="Times New Roman" w:cs="Times New Roman"/>
          <w:color w:val="000000" w:themeColor="text1"/>
          <w:sz w:val="24"/>
          <w:szCs w:val="24"/>
        </w:rPr>
        <w:t xml:space="preserve"> </w:t>
      </w:r>
      <w:proofErr w:type="spellStart"/>
      <w:r w:rsidRPr="00C1424A">
        <w:rPr>
          <w:rFonts w:ascii="Times New Roman" w:hAnsi="Times New Roman" w:cs="Times New Roman"/>
          <w:color w:val="000000" w:themeColor="text1"/>
          <w:sz w:val="24"/>
          <w:szCs w:val="24"/>
        </w:rPr>
        <w:t>political</w:t>
      </w:r>
      <w:proofErr w:type="spellEnd"/>
      <w:r w:rsidRPr="00C1424A">
        <w:rPr>
          <w:rFonts w:ascii="Times New Roman" w:hAnsi="Times New Roman" w:cs="Times New Roman"/>
          <w:color w:val="000000" w:themeColor="text1"/>
          <w:sz w:val="24"/>
          <w:szCs w:val="24"/>
        </w:rPr>
        <w:t xml:space="preserve"> </w:t>
      </w:r>
      <w:proofErr w:type="spellStart"/>
      <w:r w:rsidRPr="00C1424A">
        <w:rPr>
          <w:rFonts w:ascii="Times New Roman" w:hAnsi="Times New Roman" w:cs="Times New Roman"/>
          <w:color w:val="000000" w:themeColor="text1"/>
          <w:sz w:val="24"/>
          <w:szCs w:val="24"/>
        </w:rPr>
        <w:t>field</w:t>
      </w:r>
      <w:proofErr w:type="spellEnd"/>
      <w:r w:rsidRPr="00C1424A">
        <w:rPr>
          <w:rFonts w:ascii="Times New Roman" w:hAnsi="Times New Roman" w:cs="Times New Roman"/>
          <w:color w:val="000000" w:themeColor="text1"/>
          <w:sz w:val="24"/>
          <w:szCs w:val="24"/>
        </w:rPr>
        <w:t xml:space="preserve"> in </w:t>
      </w:r>
      <w:proofErr w:type="spellStart"/>
      <w:r w:rsidRPr="00C1424A">
        <w:rPr>
          <w:rFonts w:ascii="Times New Roman" w:hAnsi="Times New Roman" w:cs="Times New Roman"/>
          <w:color w:val="000000" w:themeColor="text1"/>
          <w:sz w:val="24"/>
          <w:szCs w:val="24"/>
        </w:rPr>
        <w:t>Iraq</w:t>
      </w:r>
      <w:proofErr w:type="spellEnd"/>
      <w:r w:rsidRPr="00C1424A">
        <w:rPr>
          <w:rFonts w:ascii="Times New Roman" w:hAnsi="Times New Roman" w:cs="Times New Roman"/>
          <w:color w:val="000000" w:themeColor="text1"/>
          <w:sz w:val="24"/>
          <w:szCs w:val="24"/>
        </w:rPr>
        <w:t xml:space="preserve">, </w:t>
      </w:r>
      <w:r w:rsidRPr="00C1424A">
        <w:rPr>
          <w:rFonts w:ascii="Times New Roman" w:hAnsi="Times New Roman" w:cs="Times New Roman"/>
          <w:i/>
          <w:iCs/>
          <w:color w:val="000000" w:themeColor="text1"/>
          <w:sz w:val="24"/>
          <w:szCs w:val="24"/>
          <w:shd w:val="clear" w:color="auto" w:fill="FFFFFF"/>
        </w:rPr>
        <w:t>86</w:t>
      </w:r>
      <w:r w:rsidRPr="00C1424A">
        <w:rPr>
          <w:rFonts w:ascii="Times New Roman" w:hAnsi="Times New Roman" w:cs="Times New Roman"/>
          <w:color w:val="000000" w:themeColor="text1"/>
          <w:sz w:val="24"/>
          <w:szCs w:val="24"/>
          <w:shd w:val="clear" w:color="auto" w:fill="FFFFFF"/>
        </w:rPr>
        <w:t>(6), 1381–1394.</w:t>
      </w:r>
      <w:r w:rsidRPr="00C1424A">
        <w:rPr>
          <w:rFonts w:ascii="Times New Roman" w:hAnsi="Times New Roman" w:cs="Times New Roman"/>
          <w:i/>
          <w:iCs/>
          <w:color w:val="000000" w:themeColor="text1"/>
          <w:sz w:val="24"/>
          <w:szCs w:val="24"/>
          <w:shd w:val="clear" w:color="auto" w:fill="FFFFFF"/>
        </w:rPr>
        <w:t> </w:t>
      </w:r>
      <w:r w:rsidRPr="00C1424A">
        <w:rPr>
          <w:rFonts w:ascii="Times New Roman" w:hAnsi="Times New Roman" w:cs="Times New Roman"/>
          <w:i/>
          <w:iCs/>
          <w:color w:val="000000" w:themeColor="text1"/>
          <w:sz w:val="24"/>
          <w:szCs w:val="24"/>
        </w:rPr>
        <w:t xml:space="preserve">Oxford University </w:t>
      </w:r>
      <w:proofErr w:type="spellStart"/>
      <w:r w:rsidRPr="00C1424A">
        <w:rPr>
          <w:rFonts w:ascii="Times New Roman" w:hAnsi="Times New Roman" w:cs="Times New Roman"/>
          <w:i/>
          <w:iCs/>
          <w:color w:val="000000" w:themeColor="text1"/>
          <w:sz w:val="24"/>
          <w:szCs w:val="24"/>
        </w:rPr>
        <w:t>Press</w:t>
      </w:r>
      <w:proofErr w:type="spellEnd"/>
      <w:r w:rsidRPr="00C1424A">
        <w:rPr>
          <w:rFonts w:ascii="Times New Roman" w:hAnsi="Times New Roman" w:cs="Times New Roman"/>
          <w:i/>
          <w:iCs/>
          <w:color w:val="000000" w:themeColor="text1"/>
          <w:sz w:val="24"/>
          <w:szCs w:val="24"/>
        </w:rPr>
        <w:t xml:space="preserve"> on </w:t>
      </w:r>
      <w:proofErr w:type="spellStart"/>
      <w:r w:rsidRPr="00C1424A">
        <w:rPr>
          <w:rFonts w:ascii="Times New Roman" w:hAnsi="Times New Roman" w:cs="Times New Roman"/>
          <w:i/>
          <w:iCs/>
          <w:color w:val="000000" w:themeColor="text1"/>
          <w:sz w:val="24"/>
          <w:szCs w:val="24"/>
        </w:rPr>
        <w:t>behalf</w:t>
      </w:r>
      <w:proofErr w:type="spellEnd"/>
      <w:r w:rsidRPr="00C1424A">
        <w:rPr>
          <w:rFonts w:ascii="Times New Roman" w:hAnsi="Times New Roman" w:cs="Times New Roman"/>
          <w:i/>
          <w:iCs/>
          <w:color w:val="000000" w:themeColor="text1"/>
          <w:sz w:val="24"/>
          <w:szCs w:val="24"/>
        </w:rPr>
        <w:t xml:space="preserve"> </w:t>
      </w:r>
      <w:proofErr w:type="spellStart"/>
      <w:r w:rsidRPr="00C1424A">
        <w:rPr>
          <w:rFonts w:ascii="Times New Roman" w:hAnsi="Times New Roman" w:cs="Times New Roman"/>
          <w:i/>
          <w:iCs/>
          <w:color w:val="000000" w:themeColor="text1"/>
          <w:sz w:val="24"/>
          <w:szCs w:val="24"/>
        </w:rPr>
        <w:t>of</w:t>
      </w:r>
      <w:proofErr w:type="spellEnd"/>
      <w:r w:rsidRPr="00C1424A">
        <w:rPr>
          <w:rFonts w:ascii="Times New Roman" w:hAnsi="Times New Roman" w:cs="Times New Roman"/>
          <w:i/>
          <w:iCs/>
          <w:color w:val="000000" w:themeColor="text1"/>
          <w:sz w:val="24"/>
          <w:szCs w:val="24"/>
        </w:rPr>
        <w:t xml:space="preserve"> </w:t>
      </w:r>
      <w:proofErr w:type="spellStart"/>
      <w:r w:rsidRPr="00C1424A">
        <w:rPr>
          <w:rFonts w:ascii="Times New Roman" w:hAnsi="Times New Roman" w:cs="Times New Roman"/>
          <w:i/>
          <w:iCs/>
          <w:color w:val="000000" w:themeColor="text1"/>
          <w:sz w:val="24"/>
          <w:szCs w:val="24"/>
        </w:rPr>
        <w:t>the</w:t>
      </w:r>
      <w:proofErr w:type="spellEnd"/>
      <w:r w:rsidRPr="00C1424A">
        <w:rPr>
          <w:rFonts w:ascii="Times New Roman" w:hAnsi="Times New Roman" w:cs="Times New Roman"/>
          <w:i/>
          <w:iCs/>
          <w:color w:val="000000" w:themeColor="text1"/>
          <w:sz w:val="24"/>
          <w:szCs w:val="24"/>
        </w:rPr>
        <w:t xml:space="preserve"> </w:t>
      </w:r>
      <w:proofErr w:type="spellStart"/>
      <w:r w:rsidRPr="00C1424A">
        <w:rPr>
          <w:rFonts w:ascii="Times New Roman" w:hAnsi="Times New Roman" w:cs="Times New Roman"/>
          <w:i/>
          <w:iCs/>
          <w:color w:val="000000" w:themeColor="text1"/>
          <w:sz w:val="24"/>
          <w:szCs w:val="24"/>
        </w:rPr>
        <w:t>Royal</w:t>
      </w:r>
      <w:proofErr w:type="spellEnd"/>
      <w:r w:rsidRPr="00C1424A">
        <w:rPr>
          <w:rFonts w:ascii="Times New Roman" w:hAnsi="Times New Roman" w:cs="Times New Roman"/>
          <w:i/>
          <w:iCs/>
          <w:color w:val="000000" w:themeColor="text1"/>
          <w:sz w:val="24"/>
          <w:szCs w:val="24"/>
        </w:rPr>
        <w:t xml:space="preserve"> Institute </w:t>
      </w:r>
      <w:proofErr w:type="spellStart"/>
      <w:r w:rsidRPr="00C1424A">
        <w:rPr>
          <w:rFonts w:ascii="Times New Roman" w:hAnsi="Times New Roman" w:cs="Times New Roman"/>
          <w:i/>
          <w:iCs/>
          <w:color w:val="000000" w:themeColor="text1"/>
          <w:sz w:val="24"/>
          <w:szCs w:val="24"/>
        </w:rPr>
        <w:t>of</w:t>
      </w:r>
      <w:proofErr w:type="spellEnd"/>
      <w:r w:rsidRPr="00C1424A">
        <w:rPr>
          <w:rFonts w:ascii="Times New Roman" w:hAnsi="Times New Roman" w:cs="Times New Roman"/>
          <w:i/>
          <w:iCs/>
          <w:color w:val="000000" w:themeColor="text1"/>
          <w:sz w:val="24"/>
          <w:szCs w:val="24"/>
        </w:rPr>
        <w:t xml:space="preserve"> International </w:t>
      </w:r>
      <w:proofErr w:type="spellStart"/>
      <w:r w:rsidRPr="00C1424A">
        <w:rPr>
          <w:rFonts w:ascii="Times New Roman" w:hAnsi="Times New Roman" w:cs="Times New Roman"/>
          <w:i/>
          <w:iCs/>
          <w:color w:val="000000" w:themeColor="text1"/>
          <w:sz w:val="24"/>
          <w:szCs w:val="24"/>
        </w:rPr>
        <w:t>Affairs</w:t>
      </w:r>
      <w:proofErr w:type="spellEnd"/>
      <w:r w:rsidRPr="00C1424A">
        <w:rPr>
          <w:rFonts w:ascii="Times New Roman" w:hAnsi="Times New Roman" w:cs="Times New Roman"/>
          <w:i/>
          <w:iCs/>
          <w:color w:val="000000" w:themeColor="text1"/>
          <w:sz w:val="24"/>
          <w:szCs w:val="24"/>
        </w:rPr>
        <w:t>.</w:t>
      </w:r>
      <w:r w:rsidRPr="00C1424A">
        <w:rPr>
          <w:rFonts w:ascii="Times New Roman" w:hAnsi="Times New Roman" w:cs="Times New Roman"/>
          <w:color w:val="000000" w:themeColor="text1"/>
          <w:sz w:val="24"/>
          <w:szCs w:val="24"/>
        </w:rPr>
        <w:t xml:space="preserve"> Dostupné z: </w:t>
      </w:r>
      <w:hyperlink r:id="rId55" w:history="1">
        <w:r w:rsidRPr="00C1424A">
          <w:rPr>
            <w:rStyle w:val="Hypertextovodkaz"/>
            <w:rFonts w:ascii="Times New Roman" w:hAnsi="Times New Roman" w:cs="Times New Roman"/>
            <w:color w:val="000000" w:themeColor="text1"/>
            <w:sz w:val="24"/>
            <w:szCs w:val="24"/>
            <w:u w:val="none"/>
          </w:rPr>
          <w:t>https://www.jstor.org/stable/pdf/40929768.pdf?refreqid=excelsior%3A9ab998f730117e3473336809a504ffd5&amp;ab_segments=&amp;origin=&amp;initiator=</w:t>
        </w:r>
      </w:hyperlink>
    </w:p>
    <w:p w14:paraId="78F93679" w14:textId="77777777" w:rsidR="006A5F9E" w:rsidRPr="00C1424A" w:rsidRDefault="006A5F9E" w:rsidP="00D04277">
      <w:pPr>
        <w:spacing w:after="0" w:line="360" w:lineRule="auto"/>
        <w:jc w:val="both"/>
        <w:rPr>
          <w:rFonts w:ascii="Times New Roman" w:hAnsi="Times New Roman" w:cs="Times New Roman"/>
          <w:color w:val="000000" w:themeColor="text1"/>
          <w:sz w:val="24"/>
          <w:szCs w:val="24"/>
        </w:rPr>
      </w:pPr>
    </w:p>
    <w:p w14:paraId="25FF735E" w14:textId="7E703DD1" w:rsidR="002747EA" w:rsidRPr="00C523FE" w:rsidRDefault="002747EA" w:rsidP="00D04277">
      <w:pPr>
        <w:spacing w:after="0" w:line="360" w:lineRule="auto"/>
        <w:jc w:val="both"/>
        <w:rPr>
          <w:rFonts w:ascii="Times New Roman" w:hAnsi="Times New Roman" w:cs="Times New Roman"/>
          <w:sz w:val="24"/>
          <w:szCs w:val="24"/>
        </w:rPr>
      </w:pPr>
      <w:proofErr w:type="spellStart"/>
      <w:r w:rsidRPr="00C1424A">
        <w:rPr>
          <w:rFonts w:ascii="Times New Roman" w:hAnsi="Times New Roman" w:cs="Times New Roman"/>
          <w:color w:val="000000" w:themeColor="text1"/>
          <w:sz w:val="24"/>
          <w:szCs w:val="24"/>
        </w:rPr>
        <w:t>Freedom</w:t>
      </w:r>
      <w:proofErr w:type="spellEnd"/>
      <w:r w:rsidRPr="00C1424A">
        <w:rPr>
          <w:rFonts w:ascii="Times New Roman" w:hAnsi="Times New Roman" w:cs="Times New Roman"/>
          <w:color w:val="000000" w:themeColor="text1"/>
          <w:sz w:val="24"/>
          <w:szCs w:val="24"/>
        </w:rPr>
        <w:t xml:space="preserve"> House. (2010). </w:t>
      </w:r>
      <w:proofErr w:type="spellStart"/>
      <w:r w:rsidR="00EE688B" w:rsidRPr="004F4CF1">
        <w:rPr>
          <w:rFonts w:ascii="Times New Roman" w:hAnsi="Times New Roman" w:cs="Times New Roman"/>
          <w:sz w:val="24"/>
          <w:szCs w:val="24"/>
        </w:rPr>
        <w:t>Women's</w:t>
      </w:r>
      <w:proofErr w:type="spellEnd"/>
      <w:r w:rsidR="00EE688B" w:rsidRPr="004F4CF1">
        <w:rPr>
          <w:rFonts w:ascii="Times New Roman" w:hAnsi="Times New Roman" w:cs="Times New Roman"/>
          <w:sz w:val="24"/>
          <w:szCs w:val="24"/>
        </w:rPr>
        <w:t xml:space="preserve"> </w:t>
      </w:r>
      <w:proofErr w:type="spellStart"/>
      <w:r w:rsidR="00EE688B" w:rsidRPr="004F4CF1">
        <w:rPr>
          <w:rFonts w:ascii="Times New Roman" w:hAnsi="Times New Roman" w:cs="Times New Roman"/>
          <w:sz w:val="24"/>
          <w:szCs w:val="24"/>
        </w:rPr>
        <w:t>Rights</w:t>
      </w:r>
      <w:proofErr w:type="spellEnd"/>
      <w:r w:rsidR="00EE688B" w:rsidRPr="004F4CF1">
        <w:rPr>
          <w:rFonts w:ascii="Times New Roman" w:hAnsi="Times New Roman" w:cs="Times New Roman"/>
          <w:sz w:val="24"/>
          <w:szCs w:val="24"/>
        </w:rPr>
        <w:t xml:space="preserve"> in </w:t>
      </w:r>
      <w:proofErr w:type="spellStart"/>
      <w:r w:rsidR="00EE688B" w:rsidRPr="004F4CF1">
        <w:rPr>
          <w:rFonts w:ascii="Times New Roman" w:hAnsi="Times New Roman" w:cs="Times New Roman"/>
          <w:sz w:val="24"/>
          <w:szCs w:val="24"/>
        </w:rPr>
        <w:t>the</w:t>
      </w:r>
      <w:proofErr w:type="spellEnd"/>
      <w:r w:rsidR="00EE688B" w:rsidRPr="004F4CF1">
        <w:rPr>
          <w:rFonts w:ascii="Times New Roman" w:hAnsi="Times New Roman" w:cs="Times New Roman"/>
          <w:sz w:val="24"/>
          <w:szCs w:val="24"/>
        </w:rPr>
        <w:t xml:space="preserve"> </w:t>
      </w:r>
      <w:proofErr w:type="spellStart"/>
      <w:r w:rsidR="00EE688B" w:rsidRPr="004F4CF1">
        <w:rPr>
          <w:rFonts w:ascii="Times New Roman" w:hAnsi="Times New Roman" w:cs="Times New Roman"/>
          <w:sz w:val="24"/>
          <w:szCs w:val="24"/>
        </w:rPr>
        <w:t>Middle</w:t>
      </w:r>
      <w:proofErr w:type="spellEnd"/>
      <w:r w:rsidR="00EE688B" w:rsidRPr="004F4CF1">
        <w:rPr>
          <w:rFonts w:ascii="Times New Roman" w:hAnsi="Times New Roman" w:cs="Times New Roman"/>
          <w:sz w:val="24"/>
          <w:szCs w:val="24"/>
        </w:rPr>
        <w:t xml:space="preserve"> East and </w:t>
      </w:r>
      <w:proofErr w:type="spellStart"/>
      <w:r w:rsidR="00EE688B" w:rsidRPr="004F4CF1">
        <w:rPr>
          <w:rFonts w:ascii="Times New Roman" w:hAnsi="Times New Roman" w:cs="Times New Roman"/>
          <w:sz w:val="24"/>
          <w:szCs w:val="24"/>
        </w:rPr>
        <w:t>North</w:t>
      </w:r>
      <w:proofErr w:type="spellEnd"/>
      <w:r w:rsidR="00EE688B" w:rsidRPr="004F4CF1">
        <w:rPr>
          <w:rFonts w:ascii="Times New Roman" w:hAnsi="Times New Roman" w:cs="Times New Roman"/>
          <w:sz w:val="24"/>
          <w:szCs w:val="24"/>
        </w:rPr>
        <w:t xml:space="preserve"> </w:t>
      </w:r>
      <w:proofErr w:type="spellStart"/>
      <w:r w:rsidR="00EE688B" w:rsidRPr="004F4CF1">
        <w:rPr>
          <w:rFonts w:ascii="Times New Roman" w:hAnsi="Times New Roman" w:cs="Times New Roman"/>
          <w:sz w:val="24"/>
          <w:szCs w:val="24"/>
        </w:rPr>
        <w:t>Africa</w:t>
      </w:r>
      <w:proofErr w:type="spellEnd"/>
      <w:r w:rsidR="00EE688B" w:rsidRPr="004F4CF1">
        <w:rPr>
          <w:rFonts w:ascii="Times New Roman" w:hAnsi="Times New Roman" w:cs="Times New Roman"/>
          <w:sz w:val="24"/>
          <w:szCs w:val="24"/>
        </w:rPr>
        <w:t xml:space="preserve"> 2010 </w:t>
      </w:r>
      <w:r w:rsidR="00C523FE">
        <w:rPr>
          <w:rFonts w:ascii="Times New Roman" w:hAnsi="Times New Roman" w:cs="Times New Roman"/>
          <w:sz w:val="24"/>
          <w:szCs w:val="24"/>
        </w:rPr>
        <w:t>–</w:t>
      </w:r>
      <w:r w:rsidR="00EE688B" w:rsidRPr="004F4CF1">
        <w:rPr>
          <w:rFonts w:ascii="Times New Roman" w:hAnsi="Times New Roman" w:cs="Times New Roman"/>
          <w:sz w:val="24"/>
          <w:szCs w:val="24"/>
        </w:rPr>
        <w:t xml:space="preserve"> </w:t>
      </w:r>
      <w:proofErr w:type="spellStart"/>
      <w:r w:rsidR="00EE688B" w:rsidRPr="004F4CF1">
        <w:rPr>
          <w:rFonts w:ascii="Times New Roman" w:hAnsi="Times New Roman" w:cs="Times New Roman"/>
          <w:sz w:val="24"/>
          <w:szCs w:val="24"/>
        </w:rPr>
        <w:t>Iraq</w:t>
      </w:r>
      <w:proofErr w:type="spellEnd"/>
      <w:r w:rsidR="00C523FE">
        <w:rPr>
          <w:rFonts w:ascii="Times New Roman" w:hAnsi="Times New Roman" w:cs="Times New Roman"/>
          <w:sz w:val="24"/>
          <w:szCs w:val="24"/>
        </w:rPr>
        <w:t xml:space="preserve"> </w:t>
      </w:r>
      <w:r w:rsidRPr="00C1424A">
        <w:rPr>
          <w:rFonts w:ascii="Times New Roman" w:hAnsi="Times New Roman" w:cs="Times New Roman"/>
          <w:color w:val="000000" w:themeColor="text1"/>
          <w:sz w:val="24"/>
          <w:szCs w:val="24"/>
        </w:rPr>
        <w:t xml:space="preserve">(online). Dostupné na: </w:t>
      </w:r>
      <w:hyperlink r:id="rId56" w:history="1">
        <w:r w:rsidRPr="00C1424A">
          <w:rPr>
            <w:rStyle w:val="Hypertextovodkaz"/>
            <w:rFonts w:ascii="Times New Roman" w:hAnsi="Times New Roman" w:cs="Times New Roman"/>
            <w:color w:val="000000" w:themeColor="text1"/>
            <w:sz w:val="24"/>
            <w:szCs w:val="24"/>
            <w:u w:val="none"/>
          </w:rPr>
          <w:t>https://www.refworld.org/docid/4b990123c.html</w:t>
        </w:r>
      </w:hyperlink>
      <w:r w:rsidRPr="00C1424A">
        <w:rPr>
          <w:rFonts w:ascii="Times New Roman" w:hAnsi="Times New Roman" w:cs="Times New Roman"/>
          <w:color w:val="000000" w:themeColor="text1"/>
          <w:sz w:val="24"/>
          <w:szCs w:val="24"/>
        </w:rPr>
        <w:t xml:space="preserve">  (21.03. 2023)</w:t>
      </w:r>
    </w:p>
    <w:p w14:paraId="578D2FEA" w14:textId="77777777" w:rsidR="006A5F9E" w:rsidRPr="00C1424A" w:rsidRDefault="006A5F9E" w:rsidP="00D04277">
      <w:pPr>
        <w:spacing w:after="0" w:line="360" w:lineRule="auto"/>
        <w:jc w:val="both"/>
        <w:rPr>
          <w:rFonts w:ascii="Times New Roman" w:hAnsi="Times New Roman" w:cs="Times New Roman"/>
          <w:color w:val="000000" w:themeColor="text1"/>
          <w:sz w:val="24"/>
          <w:szCs w:val="24"/>
        </w:rPr>
      </w:pPr>
    </w:p>
    <w:p w14:paraId="53F99E43" w14:textId="651CDC80" w:rsidR="002747EA" w:rsidRDefault="002747EA" w:rsidP="00D04277">
      <w:pPr>
        <w:spacing w:after="0" w:line="360" w:lineRule="auto"/>
        <w:jc w:val="both"/>
        <w:rPr>
          <w:rStyle w:val="Hypertextovodkaz"/>
          <w:rFonts w:ascii="Times New Roman" w:hAnsi="Times New Roman" w:cs="Times New Roman"/>
          <w:color w:val="000000" w:themeColor="text1"/>
          <w:sz w:val="24"/>
          <w:szCs w:val="24"/>
          <w:u w:val="none"/>
        </w:rPr>
      </w:pPr>
      <w:proofErr w:type="spellStart"/>
      <w:r w:rsidRPr="00C1424A">
        <w:rPr>
          <w:rFonts w:ascii="Times New Roman" w:hAnsi="Times New Roman" w:cs="Times New Roman"/>
          <w:color w:val="000000" w:themeColor="text1"/>
          <w:sz w:val="24"/>
          <w:szCs w:val="24"/>
        </w:rPr>
        <w:t>Godfroy</w:t>
      </w:r>
      <w:proofErr w:type="spellEnd"/>
      <w:r w:rsidRPr="00C1424A">
        <w:rPr>
          <w:rFonts w:ascii="Times New Roman" w:hAnsi="Times New Roman" w:cs="Times New Roman"/>
          <w:color w:val="000000" w:themeColor="text1"/>
          <w:sz w:val="24"/>
          <w:szCs w:val="24"/>
        </w:rPr>
        <w:t xml:space="preserve">, J., &amp; Collins, L. (2019). </w:t>
      </w:r>
      <w:proofErr w:type="spellStart"/>
      <w:r w:rsidRPr="00C1424A">
        <w:rPr>
          <w:rFonts w:ascii="Times New Roman" w:hAnsi="Times New Roman" w:cs="Times New Roman"/>
          <w:i/>
          <w:iCs/>
          <w:color w:val="000000" w:themeColor="text1"/>
          <w:sz w:val="24"/>
          <w:szCs w:val="24"/>
        </w:rPr>
        <w:t>Iraq</w:t>
      </w:r>
      <w:proofErr w:type="spellEnd"/>
      <w:r w:rsidRPr="00C1424A">
        <w:rPr>
          <w:rFonts w:ascii="Times New Roman" w:hAnsi="Times New Roman" w:cs="Times New Roman"/>
          <w:i/>
          <w:iCs/>
          <w:color w:val="000000" w:themeColor="text1"/>
          <w:sz w:val="24"/>
          <w:szCs w:val="24"/>
        </w:rPr>
        <w:t xml:space="preserve">, 2003–2011: </w:t>
      </w:r>
      <w:proofErr w:type="spellStart"/>
      <w:r w:rsidRPr="00C1424A">
        <w:rPr>
          <w:rFonts w:ascii="Times New Roman" w:hAnsi="Times New Roman" w:cs="Times New Roman"/>
          <w:i/>
          <w:iCs/>
          <w:color w:val="000000" w:themeColor="text1"/>
          <w:sz w:val="24"/>
          <w:szCs w:val="24"/>
        </w:rPr>
        <w:t>succeeding</w:t>
      </w:r>
      <w:proofErr w:type="spellEnd"/>
      <w:r w:rsidRPr="00C1424A">
        <w:rPr>
          <w:rFonts w:ascii="Times New Roman" w:hAnsi="Times New Roman" w:cs="Times New Roman"/>
          <w:i/>
          <w:iCs/>
          <w:color w:val="000000" w:themeColor="text1"/>
          <w:sz w:val="24"/>
          <w:szCs w:val="24"/>
        </w:rPr>
        <w:t xml:space="preserve"> to </w:t>
      </w:r>
      <w:proofErr w:type="spellStart"/>
      <w:r w:rsidRPr="00C1424A">
        <w:rPr>
          <w:rFonts w:ascii="Times New Roman" w:hAnsi="Times New Roman" w:cs="Times New Roman"/>
          <w:i/>
          <w:iCs/>
          <w:color w:val="000000" w:themeColor="text1"/>
          <w:sz w:val="24"/>
          <w:szCs w:val="24"/>
        </w:rPr>
        <w:t>fail</w:t>
      </w:r>
      <w:proofErr w:type="spellEnd"/>
      <w:r w:rsidRPr="00C1424A">
        <w:rPr>
          <w:rFonts w:ascii="Times New Roman" w:hAnsi="Times New Roman" w:cs="Times New Roman"/>
          <w:i/>
          <w:iCs/>
          <w:color w:val="000000" w:themeColor="text1"/>
          <w:sz w:val="24"/>
          <w:szCs w:val="24"/>
        </w:rPr>
        <w:t xml:space="preserve">, </w:t>
      </w:r>
      <w:proofErr w:type="spellStart"/>
      <w:r w:rsidRPr="00C1424A">
        <w:rPr>
          <w:rFonts w:ascii="Times New Roman" w:hAnsi="Times New Roman" w:cs="Times New Roman"/>
          <w:i/>
          <w:iCs/>
          <w:color w:val="000000" w:themeColor="text1"/>
          <w:sz w:val="24"/>
          <w:szCs w:val="24"/>
        </w:rPr>
        <w:t>Small</w:t>
      </w:r>
      <w:proofErr w:type="spellEnd"/>
      <w:r w:rsidRPr="00C1424A">
        <w:rPr>
          <w:rFonts w:ascii="Times New Roman" w:hAnsi="Times New Roman" w:cs="Times New Roman"/>
          <w:i/>
          <w:iCs/>
          <w:color w:val="000000" w:themeColor="text1"/>
          <w:sz w:val="24"/>
          <w:szCs w:val="24"/>
        </w:rPr>
        <w:t xml:space="preserve"> </w:t>
      </w:r>
      <w:proofErr w:type="spellStart"/>
      <w:r w:rsidRPr="00C1424A">
        <w:rPr>
          <w:rFonts w:ascii="Times New Roman" w:hAnsi="Times New Roman" w:cs="Times New Roman"/>
          <w:i/>
          <w:iCs/>
          <w:color w:val="000000" w:themeColor="text1"/>
          <w:sz w:val="24"/>
          <w:szCs w:val="24"/>
        </w:rPr>
        <w:t>Wars</w:t>
      </w:r>
      <w:proofErr w:type="spellEnd"/>
      <w:r w:rsidRPr="00C1424A">
        <w:rPr>
          <w:rFonts w:ascii="Times New Roman" w:hAnsi="Times New Roman" w:cs="Times New Roman"/>
          <w:i/>
          <w:iCs/>
          <w:color w:val="000000" w:themeColor="text1"/>
          <w:sz w:val="24"/>
          <w:szCs w:val="24"/>
        </w:rPr>
        <w:t xml:space="preserve"> &amp; </w:t>
      </w:r>
      <w:proofErr w:type="spellStart"/>
      <w:r w:rsidRPr="00C1424A">
        <w:rPr>
          <w:rFonts w:ascii="Times New Roman" w:hAnsi="Times New Roman" w:cs="Times New Roman"/>
          <w:i/>
          <w:iCs/>
          <w:color w:val="000000" w:themeColor="text1"/>
          <w:sz w:val="24"/>
          <w:szCs w:val="24"/>
        </w:rPr>
        <w:t>Insurgencies</w:t>
      </w:r>
      <w:proofErr w:type="spellEnd"/>
      <w:r w:rsidRPr="00C1424A">
        <w:rPr>
          <w:rFonts w:ascii="Times New Roman" w:hAnsi="Times New Roman" w:cs="Times New Roman"/>
          <w:color w:val="000000" w:themeColor="text1"/>
          <w:sz w:val="24"/>
          <w:szCs w:val="24"/>
        </w:rPr>
        <w:t xml:space="preserve">, 30:1, 140-175. Dostupné z: </w:t>
      </w:r>
      <w:hyperlink r:id="rId57" w:history="1">
        <w:r w:rsidRPr="00C1424A">
          <w:rPr>
            <w:rStyle w:val="Hypertextovodkaz"/>
            <w:rFonts w:ascii="Times New Roman" w:hAnsi="Times New Roman" w:cs="Times New Roman"/>
            <w:color w:val="000000" w:themeColor="text1"/>
            <w:sz w:val="24"/>
            <w:szCs w:val="24"/>
            <w:u w:val="none"/>
          </w:rPr>
          <w:t>https://doi.org/10.1080/09592318.2018.1552354</w:t>
        </w:r>
      </w:hyperlink>
    </w:p>
    <w:p w14:paraId="1F44172F" w14:textId="77777777" w:rsidR="00EE2D31" w:rsidRPr="00C1424A" w:rsidRDefault="00EE2D31" w:rsidP="00D04277">
      <w:pPr>
        <w:spacing w:after="0" w:line="360" w:lineRule="auto"/>
        <w:jc w:val="both"/>
        <w:rPr>
          <w:rFonts w:ascii="Times New Roman" w:hAnsi="Times New Roman" w:cs="Times New Roman"/>
          <w:color w:val="000000" w:themeColor="text1"/>
          <w:sz w:val="24"/>
          <w:szCs w:val="24"/>
        </w:rPr>
      </w:pPr>
    </w:p>
    <w:p w14:paraId="2A394443" w14:textId="53892309" w:rsidR="002747EA" w:rsidRDefault="002747EA" w:rsidP="00D04277">
      <w:pPr>
        <w:spacing w:after="0" w:line="360" w:lineRule="auto"/>
        <w:jc w:val="both"/>
        <w:rPr>
          <w:rStyle w:val="Hypertextovodkaz"/>
          <w:rFonts w:ascii="Times New Roman" w:hAnsi="Times New Roman" w:cs="Times New Roman"/>
          <w:color w:val="000000" w:themeColor="text1"/>
          <w:sz w:val="24"/>
          <w:szCs w:val="24"/>
          <w:u w:val="none"/>
          <w:shd w:val="clear" w:color="auto" w:fill="FFFFFF"/>
        </w:rPr>
      </w:pPr>
      <w:bookmarkStart w:id="50" w:name="_Hlk131494690"/>
      <w:proofErr w:type="spellStart"/>
      <w:r w:rsidRPr="00C1424A">
        <w:rPr>
          <w:rFonts w:ascii="Times New Roman" w:hAnsi="Times New Roman" w:cs="Times New Roman"/>
          <w:color w:val="000000" w:themeColor="text1"/>
          <w:sz w:val="24"/>
          <w:szCs w:val="24"/>
          <w:shd w:val="clear" w:color="auto" w:fill="FFFFFF"/>
        </w:rPr>
        <w:t>Halchin</w:t>
      </w:r>
      <w:proofErr w:type="spellEnd"/>
      <w:r w:rsidRPr="00C1424A">
        <w:rPr>
          <w:rFonts w:ascii="Times New Roman" w:hAnsi="Times New Roman" w:cs="Times New Roman"/>
          <w:color w:val="000000" w:themeColor="text1"/>
          <w:sz w:val="24"/>
          <w:szCs w:val="24"/>
          <w:shd w:val="clear" w:color="auto" w:fill="FFFFFF"/>
        </w:rPr>
        <w:t>, L., E. (2005</w:t>
      </w:r>
      <w:bookmarkEnd w:id="50"/>
      <w:r w:rsidRPr="00C1424A">
        <w:rPr>
          <w:rFonts w:ascii="Times New Roman" w:hAnsi="Times New Roman" w:cs="Times New Roman"/>
          <w:color w:val="000000" w:themeColor="text1"/>
          <w:sz w:val="24"/>
          <w:szCs w:val="24"/>
          <w:shd w:val="clear" w:color="auto" w:fill="FFFFFF"/>
        </w:rPr>
        <w:t>). </w:t>
      </w:r>
      <w:proofErr w:type="spellStart"/>
      <w:r w:rsidRPr="00C1424A">
        <w:rPr>
          <w:rFonts w:ascii="Times New Roman" w:hAnsi="Times New Roman" w:cs="Times New Roman"/>
          <w:color w:val="000000" w:themeColor="text1"/>
          <w:sz w:val="24"/>
          <w:szCs w:val="24"/>
        </w:rPr>
        <w:t>The</w:t>
      </w:r>
      <w:proofErr w:type="spellEnd"/>
      <w:r w:rsidRPr="00C1424A">
        <w:rPr>
          <w:rFonts w:ascii="Times New Roman" w:hAnsi="Times New Roman" w:cs="Times New Roman"/>
          <w:color w:val="000000" w:themeColor="text1"/>
          <w:sz w:val="24"/>
          <w:szCs w:val="24"/>
        </w:rPr>
        <w:t xml:space="preserve"> </w:t>
      </w:r>
      <w:proofErr w:type="spellStart"/>
      <w:r w:rsidRPr="00C1424A">
        <w:rPr>
          <w:rFonts w:ascii="Times New Roman" w:hAnsi="Times New Roman" w:cs="Times New Roman"/>
          <w:color w:val="000000" w:themeColor="text1"/>
          <w:sz w:val="24"/>
          <w:szCs w:val="24"/>
        </w:rPr>
        <w:t>Coalition</w:t>
      </w:r>
      <w:proofErr w:type="spellEnd"/>
      <w:r w:rsidRPr="00C1424A">
        <w:rPr>
          <w:rFonts w:ascii="Times New Roman" w:hAnsi="Times New Roman" w:cs="Times New Roman"/>
          <w:color w:val="000000" w:themeColor="text1"/>
          <w:sz w:val="24"/>
          <w:szCs w:val="24"/>
        </w:rPr>
        <w:t xml:space="preserve"> </w:t>
      </w:r>
      <w:proofErr w:type="spellStart"/>
      <w:r w:rsidRPr="00C1424A">
        <w:rPr>
          <w:rFonts w:ascii="Times New Roman" w:hAnsi="Times New Roman" w:cs="Times New Roman"/>
          <w:color w:val="000000" w:themeColor="text1"/>
          <w:sz w:val="24"/>
          <w:szCs w:val="24"/>
        </w:rPr>
        <w:t>Provisional</w:t>
      </w:r>
      <w:proofErr w:type="spellEnd"/>
      <w:r w:rsidRPr="00C1424A">
        <w:rPr>
          <w:rFonts w:ascii="Times New Roman" w:hAnsi="Times New Roman" w:cs="Times New Roman"/>
          <w:color w:val="000000" w:themeColor="text1"/>
          <w:sz w:val="24"/>
          <w:szCs w:val="24"/>
        </w:rPr>
        <w:t xml:space="preserve"> </w:t>
      </w:r>
      <w:proofErr w:type="spellStart"/>
      <w:r w:rsidRPr="00C1424A">
        <w:rPr>
          <w:rFonts w:ascii="Times New Roman" w:hAnsi="Times New Roman" w:cs="Times New Roman"/>
          <w:color w:val="000000" w:themeColor="text1"/>
          <w:sz w:val="24"/>
          <w:szCs w:val="24"/>
        </w:rPr>
        <w:t>Authority</w:t>
      </w:r>
      <w:proofErr w:type="spellEnd"/>
      <w:r w:rsidRPr="00C1424A">
        <w:rPr>
          <w:rFonts w:ascii="Times New Roman" w:hAnsi="Times New Roman" w:cs="Times New Roman"/>
          <w:color w:val="000000" w:themeColor="text1"/>
          <w:sz w:val="24"/>
          <w:szCs w:val="24"/>
        </w:rPr>
        <w:t xml:space="preserve"> (CPA): </w:t>
      </w:r>
      <w:proofErr w:type="spellStart"/>
      <w:r w:rsidRPr="00C1424A">
        <w:rPr>
          <w:rFonts w:ascii="Times New Roman" w:hAnsi="Times New Roman" w:cs="Times New Roman"/>
          <w:color w:val="000000" w:themeColor="text1"/>
          <w:sz w:val="24"/>
          <w:szCs w:val="24"/>
        </w:rPr>
        <w:t>Origin</w:t>
      </w:r>
      <w:proofErr w:type="spellEnd"/>
      <w:r w:rsidRPr="00C1424A">
        <w:rPr>
          <w:rFonts w:ascii="Times New Roman" w:hAnsi="Times New Roman" w:cs="Times New Roman"/>
          <w:color w:val="000000" w:themeColor="text1"/>
          <w:sz w:val="24"/>
          <w:szCs w:val="24"/>
        </w:rPr>
        <w:t xml:space="preserve">, </w:t>
      </w:r>
      <w:proofErr w:type="spellStart"/>
      <w:r w:rsidRPr="00C1424A">
        <w:rPr>
          <w:rFonts w:ascii="Times New Roman" w:hAnsi="Times New Roman" w:cs="Times New Roman"/>
          <w:color w:val="000000" w:themeColor="text1"/>
          <w:sz w:val="24"/>
          <w:szCs w:val="24"/>
        </w:rPr>
        <w:t>Characteristics</w:t>
      </w:r>
      <w:proofErr w:type="spellEnd"/>
      <w:r w:rsidRPr="00C1424A">
        <w:rPr>
          <w:rFonts w:ascii="Times New Roman" w:hAnsi="Times New Roman" w:cs="Times New Roman"/>
          <w:color w:val="000000" w:themeColor="text1"/>
          <w:sz w:val="24"/>
          <w:szCs w:val="24"/>
        </w:rPr>
        <w:t xml:space="preserve">, and </w:t>
      </w:r>
      <w:proofErr w:type="spellStart"/>
      <w:r w:rsidRPr="00C1424A">
        <w:rPr>
          <w:rFonts w:ascii="Times New Roman" w:hAnsi="Times New Roman" w:cs="Times New Roman"/>
          <w:color w:val="000000" w:themeColor="text1"/>
          <w:sz w:val="24"/>
          <w:szCs w:val="24"/>
        </w:rPr>
        <w:t>Institutional</w:t>
      </w:r>
      <w:proofErr w:type="spellEnd"/>
      <w:r w:rsidRPr="00C1424A">
        <w:rPr>
          <w:rFonts w:ascii="Times New Roman" w:hAnsi="Times New Roman" w:cs="Times New Roman"/>
          <w:color w:val="000000" w:themeColor="text1"/>
          <w:sz w:val="24"/>
          <w:szCs w:val="24"/>
        </w:rPr>
        <w:t xml:space="preserve"> </w:t>
      </w:r>
      <w:proofErr w:type="spellStart"/>
      <w:r w:rsidRPr="00C1424A">
        <w:rPr>
          <w:rFonts w:ascii="Times New Roman" w:hAnsi="Times New Roman" w:cs="Times New Roman"/>
          <w:color w:val="000000" w:themeColor="text1"/>
          <w:sz w:val="24"/>
          <w:szCs w:val="24"/>
        </w:rPr>
        <w:t>Authorities</w:t>
      </w:r>
      <w:proofErr w:type="spellEnd"/>
      <w:r w:rsidRPr="00C1424A">
        <w:rPr>
          <w:rFonts w:ascii="Times New Roman" w:hAnsi="Times New Roman" w:cs="Times New Roman"/>
          <w:color w:val="000000" w:themeColor="text1"/>
          <w:sz w:val="24"/>
          <w:szCs w:val="24"/>
          <w:shd w:val="clear" w:color="auto" w:fill="FFFFFF"/>
        </w:rPr>
        <w:t xml:space="preserve">. </w:t>
      </w:r>
      <w:r w:rsidRPr="00C1424A">
        <w:rPr>
          <w:rFonts w:ascii="Times New Roman" w:hAnsi="Times New Roman" w:cs="Times New Roman"/>
          <w:i/>
          <w:iCs/>
          <w:color w:val="000000" w:themeColor="text1"/>
          <w:sz w:val="24"/>
          <w:szCs w:val="24"/>
          <w:shd w:val="clear" w:color="auto" w:fill="FFFFFF"/>
        </w:rPr>
        <w:t>Knihovna kongresové výzkumné služby kongresu Washington DC</w:t>
      </w:r>
      <w:r w:rsidR="00673203" w:rsidRPr="00C1424A">
        <w:rPr>
          <w:rFonts w:ascii="Times New Roman" w:hAnsi="Times New Roman" w:cs="Times New Roman"/>
          <w:color w:val="000000" w:themeColor="text1"/>
          <w:sz w:val="24"/>
          <w:szCs w:val="24"/>
          <w:shd w:val="clear" w:color="auto" w:fill="FFFFFF"/>
        </w:rPr>
        <w:t>, 2</w:t>
      </w:r>
      <w:r w:rsidR="00673203" w:rsidRPr="00C1424A">
        <w:rPr>
          <w:rFonts w:ascii="Times New Roman" w:hAnsi="Times New Roman" w:cs="Times New Roman"/>
          <w:color w:val="000000" w:themeColor="text1"/>
          <w:sz w:val="24"/>
          <w:szCs w:val="24"/>
        </w:rPr>
        <w:t>–</w:t>
      </w:r>
      <w:r w:rsidR="00673203" w:rsidRPr="00C1424A">
        <w:rPr>
          <w:rFonts w:ascii="Times New Roman" w:hAnsi="Times New Roman" w:cs="Times New Roman"/>
          <w:color w:val="000000" w:themeColor="text1"/>
          <w:sz w:val="24"/>
          <w:szCs w:val="24"/>
          <w:shd w:val="clear" w:color="auto" w:fill="FFFFFF"/>
        </w:rPr>
        <w:t>42.</w:t>
      </w:r>
      <w:r w:rsidRPr="00C1424A">
        <w:rPr>
          <w:rFonts w:ascii="Times New Roman" w:hAnsi="Times New Roman" w:cs="Times New Roman"/>
          <w:color w:val="000000" w:themeColor="text1"/>
          <w:sz w:val="24"/>
          <w:szCs w:val="24"/>
          <w:shd w:val="clear" w:color="auto" w:fill="FFFFFF"/>
        </w:rPr>
        <w:t xml:space="preserve"> Dostupné z: </w:t>
      </w:r>
      <w:hyperlink r:id="rId58" w:history="1">
        <w:r w:rsidRPr="00C1424A">
          <w:rPr>
            <w:rStyle w:val="Hypertextovodkaz"/>
            <w:rFonts w:ascii="Times New Roman" w:hAnsi="Times New Roman" w:cs="Times New Roman"/>
            <w:color w:val="000000" w:themeColor="text1"/>
            <w:sz w:val="24"/>
            <w:szCs w:val="24"/>
            <w:u w:val="none"/>
            <w:shd w:val="clear" w:color="auto" w:fill="FFFFFF"/>
          </w:rPr>
          <w:t>https://apps.dtic.mil/sti/pdfs/ADA458968.pdf</w:t>
        </w:r>
      </w:hyperlink>
    </w:p>
    <w:p w14:paraId="66A4FD4E" w14:textId="77777777" w:rsidR="00EE2D31" w:rsidRPr="00C1424A" w:rsidRDefault="00EE2D31" w:rsidP="00D04277">
      <w:pPr>
        <w:spacing w:after="0" w:line="360" w:lineRule="auto"/>
        <w:jc w:val="both"/>
        <w:rPr>
          <w:rFonts w:ascii="Times New Roman" w:hAnsi="Times New Roman" w:cs="Times New Roman"/>
          <w:color w:val="000000" w:themeColor="text1"/>
          <w:sz w:val="24"/>
          <w:szCs w:val="24"/>
          <w:shd w:val="clear" w:color="auto" w:fill="FFFFFF"/>
        </w:rPr>
      </w:pPr>
    </w:p>
    <w:p w14:paraId="71FC8299" w14:textId="6551CBE7" w:rsidR="002747EA" w:rsidRDefault="002747EA" w:rsidP="00D04277">
      <w:pPr>
        <w:spacing w:after="0" w:line="360" w:lineRule="auto"/>
        <w:jc w:val="both"/>
        <w:rPr>
          <w:rFonts w:ascii="Times New Roman" w:hAnsi="Times New Roman" w:cs="Times New Roman"/>
          <w:color w:val="000000" w:themeColor="text1"/>
          <w:sz w:val="24"/>
          <w:szCs w:val="24"/>
          <w:shd w:val="clear" w:color="auto" w:fill="FFFFFF"/>
        </w:rPr>
      </w:pPr>
      <w:proofErr w:type="spellStart"/>
      <w:r w:rsidRPr="00C1424A">
        <w:rPr>
          <w:rFonts w:ascii="Times New Roman" w:hAnsi="Times New Roman" w:cs="Times New Roman"/>
          <w:color w:val="000000" w:themeColor="text1"/>
          <w:sz w:val="24"/>
          <w:szCs w:val="24"/>
          <w:shd w:val="clear" w:color="auto" w:fill="FFFFFF"/>
        </w:rPr>
        <w:t>Hamourtziadou</w:t>
      </w:r>
      <w:proofErr w:type="spellEnd"/>
      <w:r w:rsidRPr="00C1424A">
        <w:rPr>
          <w:rFonts w:ascii="Times New Roman" w:hAnsi="Times New Roman" w:cs="Times New Roman"/>
          <w:color w:val="000000" w:themeColor="text1"/>
          <w:sz w:val="24"/>
          <w:szCs w:val="24"/>
          <w:shd w:val="clear" w:color="auto" w:fill="FFFFFF"/>
        </w:rPr>
        <w:t>, L. (2021). </w:t>
      </w:r>
      <w:proofErr w:type="spellStart"/>
      <w:r w:rsidRPr="00C1424A">
        <w:rPr>
          <w:rFonts w:ascii="Times New Roman" w:hAnsi="Times New Roman" w:cs="Times New Roman"/>
          <w:color w:val="000000" w:themeColor="text1"/>
          <w:sz w:val="24"/>
          <w:szCs w:val="24"/>
          <w:shd w:val="clear" w:color="auto" w:fill="FFFFFF"/>
        </w:rPr>
        <w:t>From</w:t>
      </w:r>
      <w:proofErr w:type="spellEnd"/>
      <w:r w:rsidRPr="00C1424A">
        <w:rPr>
          <w:rFonts w:ascii="Times New Roman" w:hAnsi="Times New Roman" w:cs="Times New Roman"/>
          <w:color w:val="000000" w:themeColor="text1"/>
          <w:sz w:val="24"/>
          <w:szCs w:val="24"/>
          <w:shd w:val="clear" w:color="auto" w:fill="FFFFFF"/>
        </w:rPr>
        <w:t xml:space="preserve"> </w:t>
      </w:r>
      <w:proofErr w:type="spellStart"/>
      <w:r w:rsidRPr="00C1424A">
        <w:rPr>
          <w:rFonts w:ascii="Times New Roman" w:hAnsi="Times New Roman" w:cs="Times New Roman"/>
          <w:color w:val="000000" w:themeColor="text1"/>
          <w:sz w:val="24"/>
          <w:szCs w:val="24"/>
          <w:shd w:val="clear" w:color="auto" w:fill="FFFFFF"/>
        </w:rPr>
        <w:t>invasion</w:t>
      </w:r>
      <w:proofErr w:type="spellEnd"/>
      <w:r w:rsidRPr="00C1424A">
        <w:rPr>
          <w:rFonts w:ascii="Times New Roman" w:hAnsi="Times New Roman" w:cs="Times New Roman"/>
          <w:color w:val="000000" w:themeColor="text1"/>
          <w:sz w:val="24"/>
          <w:szCs w:val="24"/>
          <w:shd w:val="clear" w:color="auto" w:fill="FFFFFF"/>
        </w:rPr>
        <w:t xml:space="preserve"> to </w:t>
      </w:r>
      <w:proofErr w:type="spellStart"/>
      <w:r w:rsidRPr="00C1424A">
        <w:rPr>
          <w:rFonts w:ascii="Times New Roman" w:hAnsi="Times New Roman" w:cs="Times New Roman"/>
          <w:color w:val="000000" w:themeColor="text1"/>
          <w:sz w:val="24"/>
          <w:szCs w:val="24"/>
          <w:shd w:val="clear" w:color="auto" w:fill="FFFFFF"/>
        </w:rPr>
        <w:t>failed</w:t>
      </w:r>
      <w:proofErr w:type="spellEnd"/>
      <w:r w:rsidRPr="00C1424A">
        <w:rPr>
          <w:rFonts w:ascii="Times New Roman" w:hAnsi="Times New Roman" w:cs="Times New Roman"/>
          <w:color w:val="000000" w:themeColor="text1"/>
          <w:sz w:val="24"/>
          <w:szCs w:val="24"/>
          <w:shd w:val="clear" w:color="auto" w:fill="FFFFFF"/>
        </w:rPr>
        <w:t xml:space="preserve"> </w:t>
      </w:r>
      <w:proofErr w:type="spellStart"/>
      <w:r w:rsidRPr="00C1424A">
        <w:rPr>
          <w:rFonts w:ascii="Times New Roman" w:hAnsi="Times New Roman" w:cs="Times New Roman"/>
          <w:color w:val="000000" w:themeColor="text1"/>
          <w:sz w:val="24"/>
          <w:szCs w:val="24"/>
          <w:shd w:val="clear" w:color="auto" w:fill="FFFFFF"/>
        </w:rPr>
        <w:t>state</w:t>
      </w:r>
      <w:proofErr w:type="spellEnd"/>
      <w:r w:rsidRPr="00C1424A">
        <w:rPr>
          <w:rFonts w:ascii="Times New Roman" w:hAnsi="Times New Roman" w:cs="Times New Roman"/>
          <w:color w:val="000000" w:themeColor="text1"/>
          <w:sz w:val="24"/>
          <w:szCs w:val="24"/>
          <w:shd w:val="clear" w:color="auto" w:fill="FFFFFF"/>
        </w:rPr>
        <w:t xml:space="preserve">: </w:t>
      </w:r>
      <w:proofErr w:type="spellStart"/>
      <w:r w:rsidRPr="00C1424A">
        <w:rPr>
          <w:rFonts w:ascii="Times New Roman" w:hAnsi="Times New Roman" w:cs="Times New Roman"/>
          <w:color w:val="000000" w:themeColor="text1"/>
          <w:sz w:val="24"/>
          <w:szCs w:val="24"/>
          <w:shd w:val="clear" w:color="auto" w:fill="FFFFFF"/>
        </w:rPr>
        <w:t>Iraqs</w:t>
      </w:r>
      <w:proofErr w:type="spellEnd"/>
      <w:r w:rsidRPr="00C1424A">
        <w:rPr>
          <w:rFonts w:ascii="Times New Roman" w:hAnsi="Times New Roman" w:cs="Times New Roman"/>
          <w:color w:val="000000" w:themeColor="text1"/>
          <w:sz w:val="24"/>
          <w:szCs w:val="24"/>
          <w:shd w:val="clear" w:color="auto" w:fill="FFFFFF"/>
        </w:rPr>
        <w:t xml:space="preserve"> </w:t>
      </w:r>
      <w:proofErr w:type="spellStart"/>
      <w:r w:rsidRPr="00C1424A">
        <w:rPr>
          <w:rFonts w:ascii="Times New Roman" w:hAnsi="Times New Roman" w:cs="Times New Roman"/>
          <w:color w:val="000000" w:themeColor="text1"/>
          <w:sz w:val="24"/>
          <w:szCs w:val="24"/>
          <w:shd w:val="clear" w:color="auto" w:fill="FFFFFF"/>
        </w:rPr>
        <w:t>democratic</w:t>
      </w:r>
      <w:proofErr w:type="spellEnd"/>
      <w:r w:rsidRPr="00C1424A">
        <w:rPr>
          <w:rFonts w:ascii="Times New Roman" w:hAnsi="Times New Roman" w:cs="Times New Roman"/>
          <w:color w:val="000000" w:themeColor="text1"/>
          <w:sz w:val="24"/>
          <w:szCs w:val="24"/>
          <w:shd w:val="clear" w:color="auto" w:fill="FFFFFF"/>
        </w:rPr>
        <w:t xml:space="preserve"> (online). </w:t>
      </w:r>
      <w:r w:rsidRPr="00C1424A">
        <w:rPr>
          <w:rFonts w:ascii="Times New Roman" w:hAnsi="Times New Roman" w:cs="Times New Roman"/>
          <w:i/>
          <w:iCs/>
          <w:color w:val="000000" w:themeColor="text1"/>
          <w:sz w:val="24"/>
          <w:szCs w:val="24"/>
          <w:shd w:val="clear" w:color="auto" w:fill="FFFFFF"/>
        </w:rPr>
        <w:t xml:space="preserve">Open </w:t>
      </w:r>
      <w:proofErr w:type="spellStart"/>
      <w:r w:rsidRPr="00C1424A">
        <w:rPr>
          <w:rFonts w:ascii="Times New Roman" w:hAnsi="Times New Roman" w:cs="Times New Roman"/>
          <w:i/>
          <w:iCs/>
          <w:color w:val="000000" w:themeColor="text1"/>
          <w:sz w:val="24"/>
          <w:szCs w:val="24"/>
          <w:shd w:val="clear" w:color="auto" w:fill="FFFFFF"/>
        </w:rPr>
        <w:t>Democracy</w:t>
      </w:r>
      <w:proofErr w:type="spellEnd"/>
      <w:r w:rsidRPr="00C1424A">
        <w:rPr>
          <w:rFonts w:ascii="Times New Roman" w:hAnsi="Times New Roman" w:cs="Times New Roman"/>
          <w:color w:val="000000" w:themeColor="text1"/>
          <w:sz w:val="24"/>
          <w:szCs w:val="24"/>
          <w:shd w:val="clear" w:color="auto" w:fill="FFFFFF"/>
        </w:rPr>
        <w:t xml:space="preserve">.  Dostupné z: </w:t>
      </w:r>
      <w:hyperlink r:id="rId59" w:history="1">
        <w:r w:rsidRPr="00C1424A">
          <w:rPr>
            <w:rStyle w:val="Hypertextovodkaz"/>
            <w:rFonts w:ascii="Times New Roman" w:hAnsi="Times New Roman" w:cs="Times New Roman"/>
            <w:color w:val="000000" w:themeColor="text1"/>
            <w:sz w:val="24"/>
            <w:szCs w:val="24"/>
            <w:u w:val="none"/>
            <w:shd w:val="clear" w:color="auto" w:fill="FFFFFF"/>
          </w:rPr>
          <w:t>https://www.opendemocracy.net/en/north-africa-west-asia/from-invasion-to-failed-state-iraqs-democratic-disillusionment/</w:t>
        </w:r>
      </w:hyperlink>
      <w:r w:rsidRPr="00C1424A">
        <w:rPr>
          <w:rStyle w:val="Hypertextovodkaz"/>
          <w:rFonts w:ascii="Times New Roman" w:hAnsi="Times New Roman" w:cs="Times New Roman"/>
          <w:color w:val="000000" w:themeColor="text1"/>
          <w:sz w:val="24"/>
          <w:szCs w:val="24"/>
          <w:u w:val="none"/>
          <w:shd w:val="clear" w:color="auto" w:fill="FFFFFF"/>
        </w:rPr>
        <w:t xml:space="preserve">  </w:t>
      </w:r>
      <w:r w:rsidRPr="00C1424A">
        <w:rPr>
          <w:rFonts w:ascii="Times New Roman" w:hAnsi="Times New Roman" w:cs="Times New Roman"/>
          <w:color w:val="000000" w:themeColor="text1"/>
          <w:sz w:val="24"/>
          <w:szCs w:val="24"/>
          <w:shd w:val="clear" w:color="auto" w:fill="FFFFFF"/>
        </w:rPr>
        <w:t>(16.01. 2023)</w:t>
      </w:r>
    </w:p>
    <w:p w14:paraId="0E0854A8" w14:textId="77777777" w:rsidR="00BB2F54" w:rsidRPr="00C1424A" w:rsidRDefault="00BB2F54" w:rsidP="00D04277">
      <w:pPr>
        <w:spacing w:after="0" w:line="360" w:lineRule="auto"/>
        <w:jc w:val="both"/>
        <w:rPr>
          <w:rFonts w:ascii="Times New Roman" w:hAnsi="Times New Roman" w:cs="Times New Roman"/>
          <w:color w:val="000000" w:themeColor="text1"/>
          <w:sz w:val="24"/>
          <w:szCs w:val="24"/>
          <w:shd w:val="clear" w:color="auto" w:fill="FFFFFF"/>
        </w:rPr>
      </w:pPr>
    </w:p>
    <w:p w14:paraId="7F2B13A0" w14:textId="6296950A" w:rsidR="002747EA" w:rsidRDefault="002747EA" w:rsidP="00D04277">
      <w:pPr>
        <w:spacing w:after="0" w:line="360" w:lineRule="auto"/>
        <w:jc w:val="both"/>
        <w:rPr>
          <w:rStyle w:val="Hypertextovodkaz"/>
          <w:rFonts w:ascii="Times New Roman" w:hAnsi="Times New Roman" w:cs="Times New Roman"/>
          <w:color w:val="000000" w:themeColor="text1"/>
          <w:sz w:val="24"/>
          <w:szCs w:val="24"/>
          <w:u w:val="none"/>
          <w:shd w:val="clear" w:color="auto" w:fill="FFFFFF"/>
        </w:rPr>
      </w:pPr>
      <w:proofErr w:type="spellStart"/>
      <w:r w:rsidRPr="00C1424A">
        <w:rPr>
          <w:rFonts w:ascii="Times New Roman" w:hAnsi="Times New Roman" w:cs="Times New Roman"/>
          <w:color w:val="000000" w:themeColor="text1"/>
          <w:sz w:val="24"/>
          <w:szCs w:val="24"/>
          <w:shd w:val="clear" w:color="auto" w:fill="FFFFFF"/>
        </w:rPr>
        <w:lastRenderedPageBreak/>
        <w:t>Hannam</w:t>
      </w:r>
      <w:proofErr w:type="spellEnd"/>
      <w:r w:rsidRPr="00C1424A">
        <w:rPr>
          <w:rFonts w:ascii="Times New Roman" w:hAnsi="Times New Roman" w:cs="Times New Roman"/>
          <w:color w:val="000000" w:themeColor="text1"/>
          <w:sz w:val="24"/>
          <w:szCs w:val="24"/>
          <w:shd w:val="clear" w:color="auto" w:fill="FFFFFF"/>
        </w:rPr>
        <w:t xml:space="preserve">, M. (2008). </w:t>
      </w:r>
      <w:r w:rsidRPr="00C1424A">
        <w:rPr>
          <w:rFonts w:ascii="Times New Roman" w:hAnsi="Times New Roman" w:cs="Times New Roman"/>
          <w:i/>
          <w:iCs/>
          <w:color w:val="000000" w:themeColor="text1"/>
          <w:sz w:val="24"/>
          <w:szCs w:val="24"/>
          <w:shd w:val="clear" w:color="auto" w:fill="FFFFFF"/>
        </w:rPr>
        <w:t xml:space="preserve">On </w:t>
      </w:r>
      <w:proofErr w:type="spellStart"/>
      <w:r w:rsidRPr="00C1424A">
        <w:rPr>
          <w:rFonts w:ascii="Times New Roman" w:hAnsi="Times New Roman" w:cs="Times New Roman"/>
          <w:i/>
          <w:iCs/>
          <w:color w:val="000000" w:themeColor="text1"/>
          <w:sz w:val="24"/>
          <w:szCs w:val="24"/>
          <w:shd w:val="clear" w:color="auto" w:fill="FFFFFF"/>
        </w:rPr>
        <w:t>Human</w:t>
      </w:r>
      <w:proofErr w:type="spellEnd"/>
      <w:r w:rsidRPr="00C1424A">
        <w:rPr>
          <w:rFonts w:ascii="Times New Roman" w:hAnsi="Times New Roman" w:cs="Times New Roman"/>
          <w:i/>
          <w:iCs/>
          <w:color w:val="000000" w:themeColor="text1"/>
          <w:sz w:val="24"/>
          <w:szCs w:val="24"/>
          <w:shd w:val="clear" w:color="auto" w:fill="FFFFFF"/>
        </w:rPr>
        <w:t xml:space="preserve"> </w:t>
      </w:r>
      <w:proofErr w:type="spellStart"/>
      <w:r w:rsidRPr="00C1424A">
        <w:rPr>
          <w:rFonts w:ascii="Times New Roman" w:hAnsi="Times New Roman" w:cs="Times New Roman"/>
          <w:i/>
          <w:iCs/>
          <w:color w:val="000000" w:themeColor="text1"/>
          <w:sz w:val="24"/>
          <w:szCs w:val="24"/>
          <w:shd w:val="clear" w:color="auto" w:fill="FFFFFF"/>
        </w:rPr>
        <w:t>Rights</w:t>
      </w:r>
      <w:proofErr w:type="spellEnd"/>
      <w:r w:rsidRPr="00C1424A">
        <w:rPr>
          <w:rFonts w:ascii="Times New Roman" w:hAnsi="Times New Roman" w:cs="Times New Roman"/>
          <w:i/>
          <w:iCs/>
          <w:color w:val="000000" w:themeColor="text1"/>
          <w:sz w:val="24"/>
          <w:szCs w:val="24"/>
          <w:shd w:val="clear" w:color="auto" w:fill="FFFFFF"/>
        </w:rPr>
        <w:t xml:space="preserve">, </w:t>
      </w:r>
      <w:r w:rsidRPr="00C1424A">
        <w:rPr>
          <w:rFonts w:ascii="Times New Roman" w:hAnsi="Times New Roman" w:cs="Times New Roman"/>
          <w:color w:val="000000" w:themeColor="text1"/>
          <w:sz w:val="24"/>
          <w:szCs w:val="24"/>
          <w:shd w:val="clear" w:color="auto" w:fill="FFFFFF"/>
        </w:rPr>
        <w:t>115</w:t>
      </w:r>
      <w:r w:rsidR="005C29C3" w:rsidRPr="00C1424A">
        <w:rPr>
          <w:rFonts w:ascii="Times New Roman" w:hAnsi="Times New Roman" w:cs="Times New Roman"/>
          <w:color w:val="000000" w:themeColor="text1"/>
          <w:sz w:val="24"/>
          <w:szCs w:val="24"/>
        </w:rPr>
        <w:t>–</w:t>
      </w:r>
      <w:r w:rsidRPr="00C1424A">
        <w:rPr>
          <w:rFonts w:ascii="Times New Roman" w:hAnsi="Times New Roman" w:cs="Times New Roman"/>
          <w:color w:val="000000" w:themeColor="text1"/>
          <w:sz w:val="24"/>
          <w:szCs w:val="24"/>
          <w:shd w:val="clear" w:color="auto" w:fill="FFFFFF"/>
        </w:rPr>
        <w:t xml:space="preserve">122. Dostupné z: </w:t>
      </w:r>
      <w:hyperlink r:id="rId60" w:history="1">
        <w:r w:rsidRPr="00C1424A">
          <w:rPr>
            <w:rStyle w:val="Hypertextovodkaz"/>
            <w:rFonts w:ascii="Times New Roman" w:hAnsi="Times New Roman" w:cs="Times New Roman"/>
            <w:color w:val="000000" w:themeColor="text1"/>
            <w:sz w:val="24"/>
            <w:szCs w:val="24"/>
            <w:u w:val="none"/>
            <w:shd w:val="clear" w:color="auto" w:fill="FFFFFF"/>
          </w:rPr>
          <w:t>https://citeseerx.ist.psu.edu/document?repid=rep1&amp;type=pdf&amp;doi=4f2fdd2bf949c6521b433897da4e1f169eba9e90</w:t>
        </w:r>
      </w:hyperlink>
    </w:p>
    <w:p w14:paraId="45E09C90" w14:textId="77777777" w:rsidR="00EE2D31" w:rsidRPr="00C1424A" w:rsidRDefault="00EE2D31" w:rsidP="00D04277">
      <w:pPr>
        <w:spacing w:after="0" w:line="360" w:lineRule="auto"/>
        <w:jc w:val="both"/>
        <w:rPr>
          <w:rFonts w:ascii="Times New Roman" w:hAnsi="Times New Roman" w:cs="Times New Roman"/>
          <w:color w:val="000000" w:themeColor="text1"/>
          <w:sz w:val="24"/>
          <w:szCs w:val="24"/>
          <w:shd w:val="clear" w:color="auto" w:fill="FFFFFF"/>
        </w:rPr>
      </w:pPr>
    </w:p>
    <w:p w14:paraId="329CDEA2" w14:textId="54E32AC9" w:rsidR="002747EA" w:rsidRDefault="002747EA" w:rsidP="00D04277">
      <w:pPr>
        <w:spacing w:after="0" w:line="360" w:lineRule="auto"/>
        <w:jc w:val="both"/>
        <w:rPr>
          <w:rStyle w:val="Hypertextovodkaz"/>
          <w:rFonts w:ascii="Times New Roman" w:hAnsi="Times New Roman" w:cs="Times New Roman"/>
          <w:color w:val="000000" w:themeColor="text1"/>
          <w:sz w:val="24"/>
          <w:szCs w:val="24"/>
          <w:u w:val="none"/>
          <w:shd w:val="clear" w:color="auto" w:fill="FFFFFF"/>
        </w:rPr>
      </w:pPr>
      <w:r w:rsidRPr="00C1424A">
        <w:rPr>
          <w:rFonts w:ascii="Times New Roman" w:hAnsi="Times New Roman" w:cs="Times New Roman"/>
          <w:color w:val="000000" w:themeColor="text1"/>
          <w:sz w:val="24"/>
          <w:szCs w:val="24"/>
          <w:shd w:val="clear" w:color="auto" w:fill="FFFFFF"/>
        </w:rPr>
        <w:t xml:space="preserve">Heinze, E. A. (2006). </w:t>
      </w:r>
      <w:proofErr w:type="spellStart"/>
      <w:r w:rsidRPr="00C1424A">
        <w:rPr>
          <w:rFonts w:ascii="Times New Roman" w:hAnsi="Times New Roman" w:cs="Times New Roman"/>
          <w:i/>
          <w:iCs/>
          <w:color w:val="000000" w:themeColor="text1"/>
          <w:sz w:val="24"/>
          <w:szCs w:val="24"/>
          <w:shd w:val="clear" w:color="auto" w:fill="FFFFFF"/>
        </w:rPr>
        <w:t>Humanitarian</w:t>
      </w:r>
      <w:proofErr w:type="spellEnd"/>
      <w:r w:rsidRPr="00C1424A">
        <w:rPr>
          <w:rFonts w:ascii="Times New Roman" w:hAnsi="Times New Roman" w:cs="Times New Roman"/>
          <w:i/>
          <w:iCs/>
          <w:color w:val="000000" w:themeColor="text1"/>
          <w:sz w:val="24"/>
          <w:szCs w:val="24"/>
          <w:shd w:val="clear" w:color="auto" w:fill="FFFFFF"/>
        </w:rPr>
        <w:t xml:space="preserve"> </w:t>
      </w:r>
      <w:proofErr w:type="spellStart"/>
      <w:r w:rsidRPr="00C1424A">
        <w:rPr>
          <w:rFonts w:ascii="Times New Roman" w:hAnsi="Times New Roman" w:cs="Times New Roman"/>
          <w:i/>
          <w:iCs/>
          <w:color w:val="000000" w:themeColor="text1"/>
          <w:sz w:val="24"/>
          <w:szCs w:val="24"/>
          <w:shd w:val="clear" w:color="auto" w:fill="FFFFFF"/>
        </w:rPr>
        <w:t>Intervention</w:t>
      </w:r>
      <w:proofErr w:type="spellEnd"/>
      <w:r w:rsidRPr="00C1424A">
        <w:rPr>
          <w:rFonts w:ascii="Times New Roman" w:hAnsi="Times New Roman" w:cs="Times New Roman"/>
          <w:i/>
          <w:iCs/>
          <w:color w:val="000000" w:themeColor="text1"/>
          <w:sz w:val="24"/>
          <w:szCs w:val="24"/>
          <w:shd w:val="clear" w:color="auto" w:fill="FFFFFF"/>
        </w:rPr>
        <w:t xml:space="preserve"> and </w:t>
      </w:r>
      <w:proofErr w:type="spellStart"/>
      <w:r w:rsidRPr="00C1424A">
        <w:rPr>
          <w:rFonts w:ascii="Times New Roman" w:hAnsi="Times New Roman" w:cs="Times New Roman"/>
          <w:i/>
          <w:iCs/>
          <w:color w:val="000000" w:themeColor="text1"/>
          <w:sz w:val="24"/>
          <w:szCs w:val="24"/>
          <w:shd w:val="clear" w:color="auto" w:fill="FFFFFF"/>
        </w:rPr>
        <w:t>the</w:t>
      </w:r>
      <w:proofErr w:type="spellEnd"/>
      <w:r w:rsidRPr="00C1424A">
        <w:rPr>
          <w:rFonts w:ascii="Times New Roman" w:hAnsi="Times New Roman" w:cs="Times New Roman"/>
          <w:i/>
          <w:iCs/>
          <w:color w:val="000000" w:themeColor="text1"/>
          <w:sz w:val="24"/>
          <w:szCs w:val="24"/>
          <w:shd w:val="clear" w:color="auto" w:fill="FFFFFF"/>
        </w:rPr>
        <w:t xml:space="preserve"> </w:t>
      </w:r>
      <w:proofErr w:type="spellStart"/>
      <w:r w:rsidRPr="00C1424A">
        <w:rPr>
          <w:rFonts w:ascii="Times New Roman" w:hAnsi="Times New Roman" w:cs="Times New Roman"/>
          <w:i/>
          <w:iCs/>
          <w:color w:val="000000" w:themeColor="text1"/>
          <w:sz w:val="24"/>
          <w:szCs w:val="24"/>
          <w:shd w:val="clear" w:color="auto" w:fill="FFFFFF"/>
        </w:rPr>
        <w:t>War</w:t>
      </w:r>
      <w:proofErr w:type="spellEnd"/>
      <w:r w:rsidRPr="00C1424A">
        <w:rPr>
          <w:rFonts w:ascii="Times New Roman" w:hAnsi="Times New Roman" w:cs="Times New Roman"/>
          <w:i/>
          <w:iCs/>
          <w:color w:val="000000" w:themeColor="text1"/>
          <w:sz w:val="24"/>
          <w:szCs w:val="24"/>
          <w:shd w:val="clear" w:color="auto" w:fill="FFFFFF"/>
        </w:rPr>
        <w:t xml:space="preserve"> in </w:t>
      </w:r>
      <w:proofErr w:type="spellStart"/>
      <w:r w:rsidRPr="00C1424A">
        <w:rPr>
          <w:rFonts w:ascii="Times New Roman" w:hAnsi="Times New Roman" w:cs="Times New Roman"/>
          <w:i/>
          <w:iCs/>
          <w:color w:val="000000" w:themeColor="text1"/>
          <w:sz w:val="24"/>
          <w:szCs w:val="24"/>
          <w:shd w:val="clear" w:color="auto" w:fill="FFFFFF"/>
        </w:rPr>
        <w:t>Iraq</w:t>
      </w:r>
      <w:proofErr w:type="spellEnd"/>
      <w:r w:rsidRPr="00C1424A">
        <w:rPr>
          <w:rFonts w:ascii="Times New Roman" w:hAnsi="Times New Roman" w:cs="Times New Roman"/>
          <w:i/>
          <w:iCs/>
          <w:color w:val="000000" w:themeColor="text1"/>
          <w:sz w:val="24"/>
          <w:szCs w:val="24"/>
          <w:shd w:val="clear" w:color="auto" w:fill="FFFFFF"/>
        </w:rPr>
        <w:t xml:space="preserve">: </w:t>
      </w:r>
      <w:proofErr w:type="spellStart"/>
      <w:r w:rsidRPr="00C1424A">
        <w:rPr>
          <w:rFonts w:ascii="Times New Roman" w:hAnsi="Times New Roman" w:cs="Times New Roman"/>
          <w:i/>
          <w:iCs/>
          <w:color w:val="000000" w:themeColor="text1"/>
          <w:sz w:val="24"/>
          <w:szCs w:val="24"/>
          <w:shd w:val="clear" w:color="auto" w:fill="FFFFFF"/>
        </w:rPr>
        <w:t>Norms</w:t>
      </w:r>
      <w:proofErr w:type="spellEnd"/>
      <w:r w:rsidRPr="00C1424A">
        <w:rPr>
          <w:rFonts w:ascii="Times New Roman" w:hAnsi="Times New Roman" w:cs="Times New Roman"/>
          <w:i/>
          <w:iCs/>
          <w:color w:val="000000" w:themeColor="text1"/>
          <w:sz w:val="24"/>
          <w:szCs w:val="24"/>
          <w:shd w:val="clear" w:color="auto" w:fill="FFFFFF"/>
        </w:rPr>
        <w:t xml:space="preserve">, </w:t>
      </w:r>
      <w:proofErr w:type="spellStart"/>
      <w:r w:rsidRPr="00C1424A">
        <w:rPr>
          <w:rFonts w:ascii="Times New Roman" w:hAnsi="Times New Roman" w:cs="Times New Roman"/>
          <w:i/>
          <w:iCs/>
          <w:color w:val="000000" w:themeColor="text1"/>
          <w:sz w:val="24"/>
          <w:szCs w:val="24"/>
          <w:shd w:val="clear" w:color="auto" w:fill="FFFFFF"/>
        </w:rPr>
        <w:t>Discourse</w:t>
      </w:r>
      <w:proofErr w:type="spellEnd"/>
      <w:r w:rsidRPr="00C1424A">
        <w:rPr>
          <w:rFonts w:ascii="Times New Roman" w:hAnsi="Times New Roman" w:cs="Times New Roman"/>
          <w:i/>
          <w:iCs/>
          <w:color w:val="000000" w:themeColor="text1"/>
          <w:sz w:val="24"/>
          <w:szCs w:val="24"/>
          <w:shd w:val="clear" w:color="auto" w:fill="FFFFFF"/>
        </w:rPr>
        <w:t xml:space="preserve">, and </w:t>
      </w:r>
      <w:proofErr w:type="spellStart"/>
      <w:r w:rsidRPr="00C1424A">
        <w:rPr>
          <w:rFonts w:ascii="Times New Roman" w:hAnsi="Times New Roman" w:cs="Times New Roman"/>
          <w:i/>
          <w:iCs/>
          <w:color w:val="000000" w:themeColor="text1"/>
          <w:sz w:val="24"/>
          <w:szCs w:val="24"/>
          <w:shd w:val="clear" w:color="auto" w:fill="FFFFFF"/>
        </w:rPr>
        <w:t>State</w:t>
      </w:r>
      <w:proofErr w:type="spellEnd"/>
      <w:r w:rsidRPr="00C1424A">
        <w:rPr>
          <w:rFonts w:ascii="Times New Roman" w:hAnsi="Times New Roman" w:cs="Times New Roman"/>
          <w:i/>
          <w:iCs/>
          <w:color w:val="000000" w:themeColor="text1"/>
          <w:sz w:val="24"/>
          <w:szCs w:val="24"/>
          <w:shd w:val="clear" w:color="auto" w:fill="FFFFFF"/>
        </w:rPr>
        <w:t xml:space="preserve"> </w:t>
      </w:r>
      <w:proofErr w:type="spellStart"/>
      <w:r w:rsidRPr="00C1424A">
        <w:rPr>
          <w:rFonts w:ascii="Times New Roman" w:hAnsi="Times New Roman" w:cs="Times New Roman"/>
          <w:i/>
          <w:iCs/>
          <w:color w:val="000000" w:themeColor="text1"/>
          <w:sz w:val="24"/>
          <w:szCs w:val="24"/>
          <w:shd w:val="clear" w:color="auto" w:fill="FFFFFF"/>
        </w:rPr>
        <w:t>Practice</w:t>
      </w:r>
      <w:proofErr w:type="spellEnd"/>
      <w:r w:rsidRPr="00C1424A">
        <w:rPr>
          <w:rFonts w:ascii="Times New Roman" w:hAnsi="Times New Roman" w:cs="Times New Roman"/>
          <w:i/>
          <w:iCs/>
          <w:color w:val="000000" w:themeColor="text1"/>
          <w:sz w:val="24"/>
          <w:szCs w:val="24"/>
          <w:shd w:val="clear" w:color="auto" w:fill="FFFFFF"/>
        </w:rPr>
        <w:t>.</w:t>
      </w:r>
      <w:r w:rsidRPr="00C1424A">
        <w:rPr>
          <w:rFonts w:ascii="Times New Roman" w:hAnsi="Times New Roman" w:cs="Times New Roman"/>
          <w:color w:val="000000" w:themeColor="text1"/>
          <w:sz w:val="24"/>
          <w:szCs w:val="24"/>
          <w:shd w:val="clear" w:color="auto" w:fill="FFFFFF"/>
        </w:rPr>
        <w:t xml:space="preserve"> Dostupné z: </w:t>
      </w:r>
      <w:hyperlink r:id="rId61" w:history="1">
        <w:r w:rsidRPr="00C1424A">
          <w:rPr>
            <w:rStyle w:val="Hypertextovodkaz"/>
            <w:rFonts w:ascii="Times New Roman" w:hAnsi="Times New Roman" w:cs="Times New Roman"/>
            <w:color w:val="000000" w:themeColor="text1"/>
            <w:sz w:val="24"/>
            <w:szCs w:val="24"/>
            <w:u w:val="none"/>
            <w:shd w:val="clear" w:color="auto" w:fill="FFFFFF"/>
          </w:rPr>
          <w:t>https://press.armywarcollege.edu/cgi/viewcontent.cgi?article=2291&amp;context=parameters</w:t>
        </w:r>
      </w:hyperlink>
    </w:p>
    <w:p w14:paraId="29ED3F22" w14:textId="77777777" w:rsidR="00EE2D31" w:rsidRPr="00C1424A" w:rsidRDefault="00EE2D31" w:rsidP="00D04277">
      <w:pPr>
        <w:spacing w:after="0" w:line="360" w:lineRule="auto"/>
        <w:jc w:val="both"/>
        <w:rPr>
          <w:rFonts w:ascii="Times New Roman" w:hAnsi="Times New Roman" w:cs="Times New Roman"/>
          <w:color w:val="000000" w:themeColor="text1"/>
          <w:sz w:val="24"/>
          <w:szCs w:val="24"/>
          <w:shd w:val="clear" w:color="auto" w:fill="FFFFFF"/>
        </w:rPr>
      </w:pPr>
    </w:p>
    <w:p w14:paraId="4715A9EB" w14:textId="0313F2AE" w:rsidR="002747EA" w:rsidRDefault="002747EA" w:rsidP="00D04277">
      <w:pPr>
        <w:spacing w:after="0" w:line="360" w:lineRule="auto"/>
        <w:jc w:val="both"/>
        <w:rPr>
          <w:rFonts w:ascii="Times New Roman" w:hAnsi="Times New Roman" w:cs="Times New Roman"/>
          <w:color w:val="000000" w:themeColor="text1"/>
          <w:sz w:val="24"/>
          <w:szCs w:val="24"/>
          <w:shd w:val="clear" w:color="auto" w:fill="FFFFFF"/>
        </w:rPr>
      </w:pPr>
      <w:r w:rsidRPr="00C1424A">
        <w:rPr>
          <w:rFonts w:ascii="Times New Roman" w:hAnsi="Times New Roman" w:cs="Times New Roman"/>
          <w:color w:val="000000" w:themeColor="text1"/>
          <w:sz w:val="24"/>
          <w:szCs w:val="24"/>
          <w:shd w:val="clear" w:color="auto" w:fill="FFFFFF"/>
        </w:rPr>
        <w:t>Ho, K. (2007). </w:t>
      </w:r>
      <w:proofErr w:type="spellStart"/>
      <w:r w:rsidRPr="00C1424A">
        <w:rPr>
          <w:rFonts w:ascii="Times New Roman" w:hAnsi="Times New Roman" w:cs="Times New Roman"/>
          <w:color w:val="000000" w:themeColor="text1"/>
          <w:sz w:val="24"/>
          <w:szCs w:val="24"/>
          <w:shd w:val="clear" w:color="auto" w:fill="FFFFFF"/>
        </w:rPr>
        <w:t>Structural</w:t>
      </w:r>
      <w:proofErr w:type="spellEnd"/>
      <w:r w:rsidRPr="00C1424A">
        <w:rPr>
          <w:rFonts w:ascii="Times New Roman" w:hAnsi="Times New Roman" w:cs="Times New Roman"/>
          <w:color w:val="000000" w:themeColor="text1"/>
          <w:sz w:val="24"/>
          <w:szCs w:val="24"/>
          <w:shd w:val="clear" w:color="auto" w:fill="FFFFFF"/>
        </w:rPr>
        <w:t xml:space="preserve"> </w:t>
      </w:r>
      <w:proofErr w:type="spellStart"/>
      <w:r w:rsidRPr="00C1424A">
        <w:rPr>
          <w:rFonts w:ascii="Times New Roman" w:hAnsi="Times New Roman" w:cs="Times New Roman"/>
          <w:color w:val="000000" w:themeColor="text1"/>
          <w:sz w:val="24"/>
          <w:szCs w:val="24"/>
          <w:shd w:val="clear" w:color="auto" w:fill="FFFFFF"/>
        </w:rPr>
        <w:t>violence</w:t>
      </w:r>
      <w:proofErr w:type="spellEnd"/>
      <w:r w:rsidRPr="00C1424A">
        <w:rPr>
          <w:rFonts w:ascii="Times New Roman" w:hAnsi="Times New Roman" w:cs="Times New Roman"/>
          <w:color w:val="000000" w:themeColor="text1"/>
          <w:sz w:val="24"/>
          <w:szCs w:val="24"/>
          <w:shd w:val="clear" w:color="auto" w:fill="FFFFFF"/>
        </w:rPr>
        <w:t xml:space="preserve"> as a </w:t>
      </w:r>
      <w:proofErr w:type="spellStart"/>
      <w:r w:rsidRPr="00C1424A">
        <w:rPr>
          <w:rFonts w:ascii="Times New Roman" w:hAnsi="Times New Roman" w:cs="Times New Roman"/>
          <w:color w:val="000000" w:themeColor="text1"/>
          <w:sz w:val="24"/>
          <w:szCs w:val="24"/>
          <w:shd w:val="clear" w:color="auto" w:fill="FFFFFF"/>
        </w:rPr>
        <w:t>human</w:t>
      </w:r>
      <w:proofErr w:type="spellEnd"/>
      <w:r w:rsidRPr="00C1424A">
        <w:rPr>
          <w:rFonts w:ascii="Times New Roman" w:hAnsi="Times New Roman" w:cs="Times New Roman"/>
          <w:color w:val="000000" w:themeColor="text1"/>
          <w:sz w:val="24"/>
          <w:szCs w:val="24"/>
          <w:shd w:val="clear" w:color="auto" w:fill="FFFFFF"/>
        </w:rPr>
        <w:t xml:space="preserve"> </w:t>
      </w:r>
      <w:proofErr w:type="spellStart"/>
      <w:r w:rsidRPr="00C1424A">
        <w:rPr>
          <w:rFonts w:ascii="Times New Roman" w:hAnsi="Times New Roman" w:cs="Times New Roman"/>
          <w:color w:val="000000" w:themeColor="text1"/>
          <w:sz w:val="24"/>
          <w:szCs w:val="24"/>
          <w:shd w:val="clear" w:color="auto" w:fill="FFFFFF"/>
        </w:rPr>
        <w:t>rights</w:t>
      </w:r>
      <w:proofErr w:type="spellEnd"/>
      <w:r w:rsidRPr="00C1424A">
        <w:rPr>
          <w:rFonts w:ascii="Times New Roman" w:hAnsi="Times New Roman" w:cs="Times New Roman"/>
          <w:color w:val="000000" w:themeColor="text1"/>
          <w:sz w:val="24"/>
          <w:szCs w:val="24"/>
          <w:shd w:val="clear" w:color="auto" w:fill="FFFFFF"/>
        </w:rPr>
        <w:t xml:space="preserve"> </w:t>
      </w:r>
      <w:proofErr w:type="spellStart"/>
      <w:r w:rsidRPr="00C1424A">
        <w:rPr>
          <w:rFonts w:ascii="Times New Roman" w:hAnsi="Times New Roman" w:cs="Times New Roman"/>
          <w:color w:val="000000" w:themeColor="text1"/>
          <w:sz w:val="24"/>
          <w:szCs w:val="24"/>
          <w:shd w:val="clear" w:color="auto" w:fill="FFFFFF"/>
        </w:rPr>
        <w:t>violation</w:t>
      </w:r>
      <w:proofErr w:type="spellEnd"/>
      <w:r w:rsidRPr="00C1424A">
        <w:rPr>
          <w:rFonts w:ascii="Times New Roman" w:hAnsi="Times New Roman" w:cs="Times New Roman"/>
          <w:color w:val="000000" w:themeColor="text1"/>
          <w:sz w:val="24"/>
          <w:szCs w:val="24"/>
          <w:shd w:val="clear" w:color="auto" w:fill="FFFFFF"/>
        </w:rPr>
        <w:t xml:space="preserve">. </w:t>
      </w:r>
      <w:r w:rsidRPr="00C1424A">
        <w:rPr>
          <w:rFonts w:ascii="Times New Roman" w:hAnsi="Times New Roman" w:cs="Times New Roman"/>
          <w:i/>
          <w:iCs/>
          <w:color w:val="000000" w:themeColor="text1"/>
          <w:sz w:val="24"/>
          <w:szCs w:val="24"/>
          <w:shd w:val="clear" w:color="auto" w:fill="FFFFFF"/>
        </w:rPr>
        <w:t>Essex: University of Essex.</w:t>
      </w:r>
      <w:r w:rsidRPr="00C1424A">
        <w:rPr>
          <w:rFonts w:ascii="Times New Roman" w:hAnsi="Times New Roman" w:cs="Times New Roman"/>
          <w:color w:val="000000" w:themeColor="text1"/>
          <w:sz w:val="24"/>
          <w:szCs w:val="24"/>
          <w:shd w:val="clear" w:color="auto" w:fill="FFFFFF"/>
        </w:rPr>
        <w:t xml:space="preserve"> Dostupné z: </w:t>
      </w:r>
      <w:hyperlink r:id="rId62" w:history="1">
        <w:r w:rsidR="00F350CA" w:rsidRPr="00C1424A">
          <w:rPr>
            <w:rStyle w:val="Hypertextovodkaz"/>
            <w:rFonts w:ascii="Times New Roman" w:hAnsi="Times New Roman" w:cs="Times New Roman"/>
            <w:color w:val="000000" w:themeColor="text1"/>
            <w:sz w:val="24"/>
            <w:szCs w:val="24"/>
            <w:u w:val="none"/>
            <w:shd w:val="clear" w:color="auto" w:fill="FFFFFF"/>
          </w:rPr>
          <w:t>https://www.researchgate.net/publication/26605652_Structural_Violence_as_a_Human_Rights_Violation</w:t>
        </w:r>
      </w:hyperlink>
    </w:p>
    <w:p w14:paraId="295DC361" w14:textId="77777777" w:rsidR="00EE2D31" w:rsidRPr="00C1424A" w:rsidRDefault="00EE2D31" w:rsidP="00D04277">
      <w:pPr>
        <w:spacing w:after="0" w:line="360" w:lineRule="auto"/>
        <w:jc w:val="both"/>
        <w:rPr>
          <w:rFonts w:ascii="Times New Roman" w:hAnsi="Times New Roman" w:cs="Times New Roman"/>
          <w:color w:val="000000" w:themeColor="text1"/>
          <w:sz w:val="24"/>
          <w:szCs w:val="24"/>
          <w:shd w:val="clear" w:color="auto" w:fill="FFFFFF"/>
        </w:rPr>
      </w:pPr>
    </w:p>
    <w:p w14:paraId="252477A3" w14:textId="0D1D1D75" w:rsidR="002747EA" w:rsidRDefault="002747EA" w:rsidP="00D04277">
      <w:pPr>
        <w:spacing w:after="0" w:line="360" w:lineRule="auto"/>
        <w:jc w:val="both"/>
        <w:rPr>
          <w:rStyle w:val="Hypertextovodkaz"/>
          <w:rFonts w:ascii="Times New Roman" w:hAnsi="Times New Roman" w:cs="Times New Roman"/>
          <w:color w:val="000000" w:themeColor="text1"/>
          <w:sz w:val="24"/>
          <w:szCs w:val="24"/>
          <w:u w:val="none"/>
        </w:rPr>
      </w:pPr>
      <w:proofErr w:type="spellStart"/>
      <w:r w:rsidRPr="00C1424A">
        <w:rPr>
          <w:rFonts w:ascii="Times New Roman" w:hAnsi="Times New Roman" w:cs="Times New Roman"/>
          <w:color w:val="000000" w:themeColor="text1"/>
          <w:sz w:val="24"/>
          <w:szCs w:val="24"/>
        </w:rPr>
        <w:t>Hoder</w:t>
      </w:r>
      <w:proofErr w:type="spellEnd"/>
      <w:r w:rsidRPr="00C1424A">
        <w:rPr>
          <w:rFonts w:ascii="Times New Roman" w:hAnsi="Times New Roman" w:cs="Times New Roman"/>
          <w:color w:val="000000" w:themeColor="text1"/>
          <w:sz w:val="24"/>
          <w:szCs w:val="24"/>
        </w:rPr>
        <w:t xml:space="preserve">, L., &amp; Suchý, P. (2011). Bushova doktrína na Blízkém východě – zahraniční politika USA vůči blízkému východu v období administrativy George W. Bushe. </w:t>
      </w:r>
      <w:r w:rsidRPr="00C1424A">
        <w:rPr>
          <w:rFonts w:ascii="Times New Roman" w:hAnsi="Times New Roman" w:cs="Times New Roman"/>
          <w:i/>
          <w:iCs/>
          <w:color w:val="000000" w:themeColor="text1"/>
          <w:sz w:val="24"/>
          <w:szCs w:val="24"/>
        </w:rPr>
        <w:t>Obrana a strategie.</w:t>
      </w:r>
      <w:r w:rsidRPr="00C1424A">
        <w:rPr>
          <w:rFonts w:ascii="Times New Roman" w:hAnsi="Times New Roman" w:cs="Times New Roman"/>
          <w:color w:val="000000" w:themeColor="text1"/>
          <w:sz w:val="24"/>
          <w:szCs w:val="24"/>
        </w:rPr>
        <w:t xml:space="preserve"> Dostupné z: </w:t>
      </w:r>
      <w:hyperlink r:id="rId63" w:history="1">
        <w:r w:rsidRPr="00C1424A">
          <w:rPr>
            <w:rStyle w:val="Hypertextovodkaz"/>
            <w:rFonts w:ascii="Times New Roman" w:hAnsi="Times New Roman" w:cs="Times New Roman"/>
            <w:color w:val="000000" w:themeColor="text1"/>
            <w:sz w:val="24"/>
            <w:szCs w:val="24"/>
            <w:u w:val="none"/>
          </w:rPr>
          <w:t>https://www.obranaastrategie.cz/cs/archiv/rocnik-2011/1-2011/clanky/bushova-doktrina-na-blizkem-vychode.html</w:t>
        </w:r>
      </w:hyperlink>
    </w:p>
    <w:p w14:paraId="30FFD457" w14:textId="77777777" w:rsidR="00EE2D31" w:rsidRPr="00C1424A" w:rsidRDefault="00EE2D31" w:rsidP="00D04277">
      <w:pPr>
        <w:spacing w:after="0" w:line="360" w:lineRule="auto"/>
        <w:jc w:val="both"/>
        <w:rPr>
          <w:rFonts w:ascii="Times New Roman" w:hAnsi="Times New Roman" w:cs="Times New Roman"/>
          <w:color w:val="000000" w:themeColor="text1"/>
          <w:sz w:val="24"/>
          <w:szCs w:val="24"/>
        </w:rPr>
      </w:pPr>
    </w:p>
    <w:p w14:paraId="484E98E5" w14:textId="77777777" w:rsidR="00EE2D31" w:rsidRDefault="002747EA" w:rsidP="00D04277">
      <w:pPr>
        <w:spacing w:after="0" w:line="360" w:lineRule="auto"/>
        <w:jc w:val="both"/>
        <w:rPr>
          <w:rStyle w:val="Hypertextovodkaz"/>
          <w:rFonts w:ascii="Times New Roman" w:hAnsi="Times New Roman" w:cs="Times New Roman"/>
          <w:color w:val="000000" w:themeColor="text1"/>
          <w:sz w:val="24"/>
          <w:szCs w:val="24"/>
          <w:u w:val="none"/>
          <w:shd w:val="clear" w:color="auto" w:fill="FFFFFF"/>
        </w:rPr>
      </w:pPr>
      <w:r w:rsidRPr="00C1424A">
        <w:rPr>
          <w:rFonts w:ascii="Times New Roman" w:hAnsi="Times New Roman" w:cs="Times New Roman"/>
          <w:color w:val="000000" w:themeColor="text1"/>
          <w:sz w:val="24"/>
          <w:szCs w:val="24"/>
          <w:shd w:val="clear" w:color="auto" w:fill="FFFFFF"/>
        </w:rPr>
        <w:t xml:space="preserve">Hoffman, M. (2010). </w:t>
      </w:r>
      <w:r w:rsidRPr="00C1424A">
        <w:rPr>
          <w:rFonts w:ascii="Times New Roman" w:hAnsi="Times New Roman" w:cs="Times New Roman"/>
          <w:i/>
          <w:iCs/>
          <w:color w:val="000000" w:themeColor="text1"/>
          <w:sz w:val="24"/>
          <w:szCs w:val="24"/>
          <w:shd w:val="clear" w:color="auto" w:fill="FFFFFF"/>
        </w:rPr>
        <w:t xml:space="preserve">Religion, </w:t>
      </w:r>
      <w:proofErr w:type="spellStart"/>
      <w:r w:rsidRPr="00C1424A">
        <w:rPr>
          <w:rFonts w:ascii="Times New Roman" w:hAnsi="Times New Roman" w:cs="Times New Roman"/>
          <w:i/>
          <w:iCs/>
          <w:color w:val="000000" w:themeColor="text1"/>
          <w:sz w:val="24"/>
          <w:szCs w:val="24"/>
          <w:shd w:val="clear" w:color="auto" w:fill="FFFFFF"/>
        </w:rPr>
        <w:t>Conflict</w:t>
      </w:r>
      <w:proofErr w:type="spellEnd"/>
      <w:r w:rsidRPr="00C1424A">
        <w:rPr>
          <w:rFonts w:ascii="Times New Roman" w:hAnsi="Times New Roman" w:cs="Times New Roman"/>
          <w:i/>
          <w:iCs/>
          <w:color w:val="000000" w:themeColor="text1"/>
          <w:sz w:val="24"/>
          <w:szCs w:val="24"/>
          <w:shd w:val="clear" w:color="auto" w:fill="FFFFFF"/>
        </w:rPr>
        <w:t xml:space="preserve">, and </w:t>
      </w:r>
      <w:proofErr w:type="spellStart"/>
      <w:r w:rsidRPr="00C1424A">
        <w:rPr>
          <w:rFonts w:ascii="Times New Roman" w:hAnsi="Times New Roman" w:cs="Times New Roman"/>
          <w:i/>
          <w:iCs/>
          <w:color w:val="000000" w:themeColor="text1"/>
          <w:sz w:val="24"/>
          <w:szCs w:val="24"/>
          <w:shd w:val="clear" w:color="auto" w:fill="FFFFFF"/>
        </w:rPr>
        <w:t>Regimes</w:t>
      </w:r>
      <w:proofErr w:type="spellEnd"/>
      <w:r w:rsidRPr="00C1424A">
        <w:rPr>
          <w:rFonts w:ascii="Times New Roman" w:hAnsi="Times New Roman" w:cs="Times New Roman"/>
          <w:i/>
          <w:iCs/>
          <w:color w:val="000000" w:themeColor="text1"/>
          <w:sz w:val="24"/>
          <w:szCs w:val="24"/>
          <w:shd w:val="clear" w:color="auto" w:fill="FFFFFF"/>
        </w:rPr>
        <w:t xml:space="preserve">: A </w:t>
      </w:r>
      <w:proofErr w:type="spellStart"/>
      <w:r w:rsidRPr="00C1424A">
        <w:rPr>
          <w:rFonts w:ascii="Times New Roman" w:hAnsi="Times New Roman" w:cs="Times New Roman"/>
          <w:i/>
          <w:iCs/>
          <w:color w:val="000000" w:themeColor="text1"/>
          <w:sz w:val="24"/>
          <w:szCs w:val="24"/>
          <w:shd w:val="clear" w:color="auto" w:fill="FFFFFF"/>
        </w:rPr>
        <w:t>Two-Branch</w:t>
      </w:r>
      <w:proofErr w:type="spellEnd"/>
      <w:r w:rsidRPr="00C1424A">
        <w:rPr>
          <w:rFonts w:ascii="Times New Roman" w:hAnsi="Times New Roman" w:cs="Times New Roman"/>
          <w:i/>
          <w:iCs/>
          <w:color w:val="000000" w:themeColor="text1"/>
          <w:sz w:val="24"/>
          <w:szCs w:val="24"/>
          <w:shd w:val="clear" w:color="auto" w:fill="FFFFFF"/>
        </w:rPr>
        <w:t xml:space="preserve"> Model </w:t>
      </w:r>
      <w:proofErr w:type="spellStart"/>
      <w:r w:rsidRPr="00C1424A">
        <w:rPr>
          <w:rFonts w:ascii="Times New Roman" w:hAnsi="Times New Roman" w:cs="Times New Roman"/>
          <w:i/>
          <w:iCs/>
          <w:color w:val="000000" w:themeColor="text1"/>
          <w:sz w:val="24"/>
          <w:szCs w:val="24"/>
          <w:shd w:val="clear" w:color="auto" w:fill="FFFFFF"/>
        </w:rPr>
        <w:t>of</w:t>
      </w:r>
      <w:proofErr w:type="spellEnd"/>
      <w:r w:rsidRPr="00C1424A">
        <w:rPr>
          <w:rFonts w:ascii="Times New Roman" w:hAnsi="Times New Roman" w:cs="Times New Roman"/>
          <w:i/>
          <w:iCs/>
          <w:color w:val="000000" w:themeColor="text1"/>
          <w:sz w:val="24"/>
          <w:szCs w:val="24"/>
          <w:shd w:val="clear" w:color="auto" w:fill="FFFFFF"/>
        </w:rPr>
        <w:t xml:space="preserve"> Non-</w:t>
      </w:r>
      <w:proofErr w:type="spellStart"/>
      <w:r w:rsidRPr="00C1424A">
        <w:rPr>
          <w:rFonts w:ascii="Times New Roman" w:hAnsi="Times New Roman" w:cs="Times New Roman"/>
          <w:i/>
          <w:iCs/>
          <w:color w:val="000000" w:themeColor="text1"/>
          <w:sz w:val="24"/>
          <w:szCs w:val="24"/>
          <w:shd w:val="clear" w:color="auto" w:fill="FFFFFF"/>
        </w:rPr>
        <w:t>Democracy</w:t>
      </w:r>
      <w:proofErr w:type="spellEnd"/>
      <w:r w:rsidRPr="00C1424A">
        <w:rPr>
          <w:rFonts w:ascii="Times New Roman" w:hAnsi="Times New Roman" w:cs="Times New Roman"/>
          <w:color w:val="000000" w:themeColor="text1"/>
          <w:sz w:val="24"/>
          <w:szCs w:val="24"/>
          <w:shd w:val="clear" w:color="auto" w:fill="FFFFFF"/>
        </w:rPr>
        <w:t xml:space="preserve">. Dostupné z: </w:t>
      </w:r>
      <w:hyperlink r:id="rId64" w:history="1">
        <w:r w:rsidRPr="00C1424A">
          <w:rPr>
            <w:rStyle w:val="Hypertextovodkaz"/>
            <w:rFonts w:ascii="Times New Roman" w:hAnsi="Times New Roman" w:cs="Times New Roman"/>
            <w:color w:val="000000" w:themeColor="text1"/>
            <w:sz w:val="24"/>
            <w:szCs w:val="24"/>
            <w:u w:val="none"/>
            <w:shd w:val="clear" w:color="auto" w:fill="FFFFFF"/>
          </w:rPr>
          <w:t>http://www.mthoffman.com/Hoffman_Thesis.pdf</w:t>
        </w:r>
      </w:hyperlink>
    </w:p>
    <w:p w14:paraId="321ADD93" w14:textId="77777777" w:rsidR="00EE2D31" w:rsidRDefault="00EE2D31" w:rsidP="00D04277">
      <w:pPr>
        <w:spacing w:after="0" w:line="360" w:lineRule="auto"/>
        <w:jc w:val="both"/>
        <w:rPr>
          <w:rStyle w:val="Hypertextovodkaz"/>
          <w:rFonts w:ascii="Times New Roman" w:hAnsi="Times New Roman" w:cs="Times New Roman"/>
          <w:color w:val="000000" w:themeColor="text1"/>
          <w:sz w:val="24"/>
          <w:szCs w:val="24"/>
          <w:u w:val="none"/>
          <w:shd w:val="clear" w:color="auto" w:fill="FFFFFF"/>
        </w:rPr>
      </w:pPr>
    </w:p>
    <w:p w14:paraId="5A3F1732" w14:textId="4BB32CCA" w:rsidR="002747EA" w:rsidRDefault="002747EA" w:rsidP="00D04277">
      <w:pPr>
        <w:spacing w:after="0" w:line="360" w:lineRule="auto"/>
        <w:jc w:val="both"/>
        <w:rPr>
          <w:rFonts w:ascii="Times New Roman" w:hAnsi="Times New Roman" w:cs="Times New Roman"/>
          <w:color w:val="000000" w:themeColor="text1"/>
          <w:sz w:val="24"/>
          <w:szCs w:val="24"/>
          <w:shd w:val="clear" w:color="auto" w:fill="FFFFFF"/>
        </w:rPr>
      </w:pPr>
      <w:proofErr w:type="spellStart"/>
      <w:r w:rsidRPr="00C1424A">
        <w:rPr>
          <w:rFonts w:ascii="Times New Roman" w:hAnsi="Times New Roman" w:cs="Times New Roman"/>
          <w:color w:val="000000" w:themeColor="text1"/>
          <w:sz w:val="24"/>
          <w:szCs w:val="24"/>
          <w:shd w:val="clear" w:color="auto" w:fill="FFFFFF"/>
        </w:rPr>
        <w:t>Human</w:t>
      </w:r>
      <w:proofErr w:type="spellEnd"/>
      <w:r w:rsidRPr="00C1424A">
        <w:rPr>
          <w:rFonts w:ascii="Times New Roman" w:hAnsi="Times New Roman" w:cs="Times New Roman"/>
          <w:color w:val="000000" w:themeColor="text1"/>
          <w:sz w:val="24"/>
          <w:szCs w:val="24"/>
          <w:shd w:val="clear" w:color="auto" w:fill="FFFFFF"/>
        </w:rPr>
        <w:t xml:space="preserve"> </w:t>
      </w:r>
      <w:proofErr w:type="spellStart"/>
      <w:r w:rsidRPr="00C1424A">
        <w:rPr>
          <w:rFonts w:ascii="Times New Roman" w:hAnsi="Times New Roman" w:cs="Times New Roman"/>
          <w:color w:val="000000" w:themeColor="text1"/>
          <w:sz w:val="24"/>
          <w:szCs w:val="24"/>
          <w:shd w:val="clear" w:color="auto" w:fill="FFFFFF"/>
        </w:rPr>
        <w:t>Rights</w:t>
      </w:r>
      <w:proofErr w:type="spellEnd"/>
      <w:r w:rsidRPr="00C1424A">
        <w:rPr>
          <w:rFonts w:ascii="Times New Roman" w:hAnsi="Times New Roman" w:cs="Times New Roman"/>
          <w:color w:val="000000" w:themeColor="text1"/>
          <w:sz w:val="24"/>
          <w:szCs w:val="24"/>
          <w:shd w:val="clear" w:color="auto" w:fill="FFFFFF"/>
        </w:rPr>
        <w:t xml:space="preserve"> </w:t>
      </w:r>
      <w:proofErr w:type="spellStart"/>
      <w:r w:rsidRPr="00C1424A">
        <w:rPr>
          <w:rFonts w:ascii="Times New Roman" w:hAnsi="Times New Roman" w:cs="Times New Roman"/>
          <w:color w:val="000000" w:themeColor="text1"/>
          <w:sz w:val="24"/>
          <w:szCs w:val="24"/>
          <w:shd w:val="clear" w:color="auto" w:fill="FFFFFF"/>
        </w:rPr>
        <w:t>Watch</w:t>
      </w:r>
      <w:proofErr w:type="spellEnd"/>
      <w:r w:rsidRPr="00C1424A">
        <w:rPr>
          <w:rFonts w:ascii="Times New Roman" w:hAnsi="Times New Roman" w:cs="Times New Roman"/>
          <w:color w:val="000000" w:themeColor="text1"/>
          <w:sz w:val="24"/>
          <w:szCs w:val="24"/>
          <w:shd w:val="clear" w:color="auto" w:fill="FFFFFF"/>
        </w:rPr>
        <w:t xml:space="preserve">. (2017) </w:t>
      </w:r>
      <w:proofErr w:type="spellStart"/>
      <w:r w:rsidRPr="00C1424A">
        <w:rPr>
          <w:rFonts w:ascii="Times New Roman" w:hAnsi="Times New Roman" w:cs="Times New Roman"/>
          <w:i/>
          <w:iCs/>
          <w:color w:val="000000" w:themeColor="text1"/>
          <w:sz w:val="24"/>
          <w:szCs w:val="24"/>
          <w:shd w:val="clear" w:color="auto" w:fill="FFFFFF"/>
        </w:rPr>
        <w:t>Iraq</w:t>
      </w:r>
      <w:proofErr w:type="spellEnd"/>
      <w:r w:rsidRPr="00C1424A">
        <w:rPr>
          <w:rFonts w:ascii="Times New Roman" w:hAnsi="Times New Roman" w:cs="Times New Roman"/>
          <w:i/>
          <w:iCs/>
          <w:color w:val="000000" w:themeColor="text1"/>
          <w:sz w:val="24"/>
          <w:szCs w:val="24"/>
          <w:shd w:val="clear" w:color="auto" w:fill="FFFFFF"/>
        </w:rPr>
        <w:t>/</w:t>
      </w:r>
      <w:proofErr w:type="spellStart"/>
      <w:r w:rsidRPr="00C1424A">
        <w:rPr>
          <w:rFonts w:ascii="Times New Roman" w:hAnsi="Times New Roman" w:cs="Times New Roman"/>
          <w:i/>
          <w:iCs/>
          <w:color w:val="000000" w:themeColor="text1"/>
          <w:sz w:val="24"/>
          <w:szCs w:val="24"/>
          <w:shd w:val="clear" w:color="auto" w:fill="FFFFFF"/>
        </w:rPr>
        <w:t>Syria</w:t>
      </w:r>
      <w:proofErr w:type="spellEnd"/>
      <w:r w:rsidRPr="00C1424A">
        <w:rPr>
          <w:rFonts w:ascii="Times New Roman" w:hAnsi="Times New Roman" w:cs="Times New Roman"/>
          <w:i/>
          <w:iCs/>
          <w:color w:val="000000" w:themeColor="text1"/>
          <w:sz w:val="24"/>
          <w:szCs w:val="24"/>
          <w:shd w:val="clear" w:color="auto" w:fill="FFFFFF"/>
        </w:rPr>
        <w:t xml:space="preserve">: </w:t>
      </w:r>
      <w:proofErr w:type="spellStart"/>
      <w:r w:rsidRPr="00C1424A">
        <w:rPr>
          <w:rFonts w:ascii="Times New Roman" w:hAnsi="Times New Roman" w:cs="Times New Roman"/>
          <w:i/>
          <w:iCs/>
          <w:color w:val="000000" w:themeColor="text1"/>
          <w:sz w:val="24"/>
          <w:szCs w:val="24"/>
          <w:shd w:val="clear" w:color="auto" w:fill="FFFFFF"/>
        </w:rPr>
        <w:t>Danger</w:t>
      </w:r>
      <w:proofErr w:type="spellEnd"/>
      <w:r w:rsidRPr="00C1424A">
        <w:rPr>
          <w:rFonts w:ascii="Times New Roman" w:hAnsi="Times New Roman" w:cs="Times New Roman"/>
          <w:i/>
          <w:iCs/>
          <w:color w:val="000000" w:themeColor="text1"/>
          <w:sz w:val="24"/>
          <w:szCs w:val="24"/>
          <w:shd w:val="clear" w:color="auto" w:fill="FFFFFF"/>
        </w:rPr>
        <w:t xml:space="preserve"> </w:t>
      </w:r>
      <w:proofErr w:type="spellStart"/>
      <w:r w:rsidRPr="00C1424A">
        <w:rPr>
          <w:rFonts w:ascii="Times New Roman" w:hAnsi="Times New Roman" w:cs="Times New Roman"/>
          <w:i/>
          <w:iCs/>
          <w:color w:val="000000" w:themeColor="text1"/>
          <w:sz w:val="24"/>
          <w:szCs w:val="24"/>
          <w:shd w:val="clear" w:color="auto" w:fill="FFFFFF"/>
        </w:rPr>
        <w:t>From</w:t>
      </w:r>
      <w:proofErr w:type="spellEnd"/>
      <w:r w:rsidRPr="00C1424A">
        <w:rPr>
          <w:rFonts w:ascii="Times New Roman" w:hAnsi="Times New Roman" w:cs="Times New Roman"/>
          <w:i/>
          <w:iCs/>
          <w:color w:val="000000" w:themeColor="text1"/>
          <w:sz w:val="24"/>
          <w:szCs w:val="24"/>
          <w:shd w:val="clear" w:color="auto" w:fill="FFFFFF"/>
        </w:rPr>
        <w:t xml:space="preserve"> US </w:t>
      </w:r>
      <w:proofErr w:type="spellStart"/>
      <w:r w:rsidRPr="00C1424A">
        <w:rPr>
          <w:rFonts w:ascii="Times New Roman" w:hAnsi="Times New Roman" w:cs="Times New Roman"/>
          <w:i/>
          <w:iCs/>
          <w:color w:val="000000" w:themeColor="text1"/>
          <w:sz w:val="24"/>
          <w:szCs w:val="24"/>
          <w:shd w:val="clear" w:color="auto" w:fill="FFFFFF"/>
        </w:rPr>
        <w:t>White</w:t>
      </w:r>
      <w:proofErr w:type="spellEnd"/>
      <w:r w:rsidRPr="00C1424A">
        <w:rPr>
          <w:rFonts w:ascii="Times New Roman" w:hAnsi="Times New Roman" w:cs="Times New Roman"/>
          <w:i/>
          <w:iCs/>
          <w:color w:val="000000" w:themeColor="text1"/>
          <w:sz w:val="24"/>
          <w:szCs w:val="24"/>
          <w:shd w:val="clear" w:color="auto" w:fill="FFFFFF"/>
        </w:rPr>
        <w:t xml:space="preserve"> </w:t>
      </w:r>
      <w:proofErr w:type="spellStart"/>
      <w:r w:rsidRPr="00C1424A">
        <w:rPr>
          <w:rFonts w:ascii="Times New Roman" w:hAnsi="Times New Roman" w:cs="Times New Roman"/>
          <w:i/>
          <w:iCs/>
          <w:color w:val="000000" w:themeColor="text1"/>
          <w:sz w:val="24"/>
          <w:szCs w:val="24"/>
          <w:shd w:val="clear" w:color="auto" w:fill="FFFFFF"/>
        </w:rPr>
        <w:t>Phosphorus</w:t>
      </w:r>
      <w:proofErr w:type="spellEnd"/>
      <w:r w:rsidRPr="00C1424A">
        <w:rPr>
          <w:rFonts w:ascii="Times New Roman" w:hAnsi="Times New Roman" w:cs="Times New Roman"/>
          <w:color w:val="000000" w:themeColor="text1"/>
          <w:sz w:val="24"/>
          <w:szCs w:val="24"/>
          <w:shd w:val="clear" w:color="auto" w:fill="FFFFFF"/>
        </w:rPr>
        <w:t xml:space="preserve"> (online). Dostupné z: </w:t>
      </w:r>
      <w:hyperlink r:id="rId65" w:history="1">
        <w:r w:rsidRPr="00C1424A">
          <w:rPr>
            <w:rStyle w:val="Hypertextovodkaz"/>
            <w:rFonts w:ascii="Times New Roman" w:hAnsi="Times New Roman" w:cs="Times New Roman"/>
            <w:color w:val="000000" w:themeColor="text1"/>
            <w:sz w:val="24"/>
            <w:szCs w:val="24"/>
            <w:u w:val="none"/>
            <w:shd w:val="clear" w:color="auto" w:fill="FFFFFF"/>
          </w:rPr>
          <w:t>https://www.hrw.org/news/2017/06/14/iraq/syria-danger-us-white-phosphorus</w:t>
        </w:r>
      </w:hyperlink>
      <w:r w:rsidRPr="00C1424A">
        <w:rPr>
          <w:rFonts w:ascii="Times New Roman" w:hAnsi="Times New Roman" w:cs="Times New Roman"/>
          <w:color w:val="000000" w:themeColor="text1"/>
          <w:sz w:val="24"/>
          <w:szCs w:val="24"/>
          <w:shd w:val="clear" w:color="auto" w:fill="FFFFFF"/>
        </w:rPr>
        <w:t xml:space="preserve"> (21.02. 2023)</w:t>
      </w:r>
    </w:p>
    <w:p w14:paraId="33CA19CD" w14:textId="77777777" w:rsidR="00EE2D31" w:rsidRPr="00C1424A" w:rsidRDefault="00EE2D31" w:rsidP="00D04277">
      <w:pPr>
        <w:spacing w:after="0" w:line="360" w:lineRule="auto"/>
        <w:jc w:val="both"/>
        <w:rPr>
          <w:rFonts w:ascii="Times New Roman" w:hAnsi="Times New Roman" w:cs="Times New Roman"/>
          <w:color w:val="000000" w:themeColor="text1"/>
          <w:sz w:val="24"/>
          <w:szCs w:val="24"/>
          <w:shd w:val="clear" w:color="auto" w:fill="FFFFFF"/>
        </w:rPr>
      </w:pPr>
    </w:p>
    <w:p w14:paraId="4169AE83" w14:textId="3E22F3B1" w:rsidR="002747EA" w:rsidRDefault="002747EA" w:rsidP="00D04277">
      <w:pPr>
        <w:spacing w:after="0" w:line="360" w:lineRule="auto"/>
        <w:jc w:val="both"/>
        <w:rPr>
          <w:rStyle w:val="Hypertextovodkaz"/>
          <w:rFonts w:ascii="Times New Roman" w:hAnsi="Times New Roman" w:cs="Times New Roman"/>
          <w:color w:val="000000" w:themeColor="text1"/>
          <w:sz w:val="24"/>
          <w:szCs w:val="24"/>
          <w:u w:val="none"/>
          <w:shd w:val="clear" w:color="auto" w:fill="FFFFFF"/>
        </w:rPr>
      </w:pPr>
      <w:proofErr w:type="spellStart"/>
      <w:r w:rsidRPr="00C1424A">
        <w:rPr>
          <w:rFonts w:ascii="Times New Roman" w:hAnsi="Times New Roman" w:cs="Times New Roman"/>
          <w:color w:val="000000" w:themeColor="text1"/>
          <w:sz w:val="24"/>
          <w:szCs w:val="24"/>
          <w:shd w:val="clear" w:color="auto" w:fill="FFFFFF"/>
        </w:rPr>
        <w:t>Hunt</w:t>
      </w:r>
      <w:proofErr w:type="spellEnd"/>
      <w:r w:rsidRPr="00C1424A">
        <w:rPr>
          <w:rFonts w:ascii="Times New Roman" w:hAnsi="Times New Roman" w:cs="Times New Roman"/>
          <w:color w:val="000000" w:themeColor="text1"/>
          <w:sz w:val="24"/>
          <w:szCs w:val="24"/>
          <w:shd w:val="clear" w:color="auto" w:fill="FFFFFF"/>
        </w:rPr>
        <w:t xml:space="preserve">, S., &amp; </w:t>
      </w:r>
      <w:proofErr w:type="spellStart"/>
      <w:r w:rsidRPr="00C1424A">
        <w:rPr>
          <w:rFonts w:ascii="Times New Roman" w:hAnsi="Times New Roman" w:cs="Times New Roman"/>
          <w:color w:val="000000" w:themeColor="text1"/>
          <w:sz w:val="24"/>
          <w:szCs w:val="24"/>
          <w:shd w:val="clear" w:color="auto" w:fill="FFFFFF"/>
        </w:rPr>
        <w:t>Posa</w:t>
      </w:r>
      <w:proofErr w:type="spellEnd"/>
      <w:r w:rsidRPr="00C1424A">
        <w:rPr>
          <w:rFonts w:ascii="Times New Roman" w:hAnsi="Times New Roman" w:cs="Times New Roman"/>
          <w:color w:val="000000" w:themeColor="text1"/>
          <w:sz w:val="24"/>
          <w:szCs w:val="24"/>
          <w:shd w:val="clear" w:color="auto" w:fill="FFFFFF"/>
        </w:rPr>
        <w:t xml:space="preserve">, C. (2004, Jul). </w:t>
      </w:r>
      <w:proofErr w:type="spellStart"/>
      <w:r w:rsidRPr="00C1424A">
        <w:rPr>
          <w:rFonts w:ascii="Times New Roman" w:hAnsi="Times New Roman" w:cs="Times New Roman"/>
          <w:color w:val="000000" w:themeColor="text1"/>
          <w:sz w:val="24"/>
          <w:szCs w:val="24"/>
          <w:shd w:val="clear" w:color="auto" w:fill="FFFFFF"/>
        </w:rPr>
        <w:t>IRAQ's</w:t>
      </w:r>
      <w:proofErr w:type="spellEnd"/>
      <w:r w:rsidRPr="00C1424A">
        <w:rPr>
          <w:rFonts w:ascii="Times New Roman" w:hAnsi="Times New Roman" w:cs="Times New Roman"/>
          <w:color w:val="000000" w:themeColor="text1"/>
          <w:sz w:val="24"/>
          <w:szCs w:val="24"/>
          <w:shd w:val="clear" w:color="auto" w:fill="FFFFFF"/>
        </w:rPr>
        <w:t xml:space="preserve"> </w:t>
      </w:r>
      <w:proofErr w:type="spellStart"/>
      <w:r w:rsidRPr="00C1424A">
        <w:rPr>
          <w:rFonts w:ascii="Times New Roman" w:hAnsi="Times New Roman" w:cs="Times New Roman"/>
          <w:color w:val="000000" w:themeColor="text1"/>
          <w:sz w:val="24"/>
          <w:szCs w:val="24"/>
          <w:shd w:val="clear" w:color="auto" w:fill="FFFFFF"/>
        </w:rPr>
        <w:t>excluded</w:t>
      </w:r>
      <w:proofErr w:type="spellEnd"/>
      <w:r w:rsidRPr="00C1424A">
        <w:rPr>
          <w:rFonts w:ascii="Times New Roman" w:hAnsi="Times New Roman" w:cs="Times New Roman"/>
          <w:color w:val="000000" w:themeColor="text1"/>
          <w:sz w:val="24"/>
          <w:szCs w:val="24"/>
          <w:shd w:val="clear" w:color="auto" w:fill="FFFFFF"/>
        </w:rPr>
        <w:t xml:space="preserve"> WOMEN</w:t>
      </w:r>
      <w:r w:rsidRPr="00C1424A">
        <w:rPr>
          <w:rFonts w:ascii="Times New Roman" w:hAnsi="Times New Roman" w:cs="Times New Roman"/>
          <w:i/>
          <w:iCs/>
          <w:color w:val="000000" w:themeColor="text1"/>
          <w:sz w:val="24"/>
          <w:szCs w:val="24"/>
          <w:shd w:val="clear" w:color="auto" w:fill="FFFFFF"/>
        </w:rPr>
        <w:t>. </w:t>
      </w:r>
      <w:proofErr w:type="spellStart"/>
      <w:r w:rsidRPr="00C1424A">
        <w:rPr>
          <w:rFonts w:ascii="Times New Roman" w:hAnsi="Times New Roman" w:cs="Times New Roman"/>
          <w:i/>
          <w:iCs/>
          <w:color w:val="000000" w:themeColor="text1"/>
          <w:sz w:val="24"/>
          <w:szCs w:val="24"/>
          <w:shd w:val="clear" w:color="auto" w:fill="FFFFFF"/>
        </w:rPr>
        <w:t>Foreign</w:t>
      </w:r>
      <w:proofErr w:type="spellEnd"/>
      <w:r w:rsidRPr="00C1424A">
        <w:rPr>
          <w:rFonts w:ascii="Times New Roman" w:hAnsi="Times New Roman" w:cs="Times New Roman"/>
          <w:i/>
          <w:iCs/>
          <w:color w:val="000000" w:themeColor="text1"/>
          <w:sz w:val="24"/>
          <w:szCs w:val="24"/>
          <w:shd w:val="clear" w:color="auto" w:fill="FFFFFF"/>
        </w:rPr>
        <w:t xml:space="preserve"> </w:t>
      </w:r>
      <w:proofErr w:type="spellStart"/>
      <w:r w:rsidRPr="00C1424A">
        <w:rPr>
          <w:rFonts w:ascii="Times New Roman" w:hAnsi="Times New Roman" w:cs="Times New Roman"/>
          <w:i/>
          <w:iCs/>
          <w:color w:val="000000" w:themeColor="text1"/>
          <w:sz w:val="24"/>
          <w:szCs w:val="24"/>
          <w:shd w:val="clear" w:color="auto" w:fill="FFFFFF"/>
        </w:rPr>
        <w:t>Policy</w:t>
      </w:r>
      <w:proofErr w:type="spellEnd"/>
      <w:r w:rsidRPr="00C1424A">
        <w:rPr>
          <w:rFonts w:ascii="Times New Roman" w:hAnsi="Times New Roman" w:cs="Times New Roman"/>
          <w:i/>
          <w:iCs/>
          <w:color w:val="000000" w:themeColor="text1"/>
          <w:sz w:val="24"/>
          <w:szCs w:val="24"/>
          <w:shd w:val="clear" w:color="auto" w:fill="FFFFFF"/>
        </w:rPr>
        <w:t>.</w:t>
      </w:r>
      <w:r w:rsidRPr="00C1424A">
        <w:rPr>
          <w:rFonts w:ascii="Times New Roman" w:hAnsi="Times New Roman" w:cs="Times New Roman"/>
          <w:color w:val="000000" w:themeColor="text1"/>
          <w:sz w:val="24"/>
          <w:szCs w:val="24"/>
          <w:shd w:val="clear" w:color="auto" w:fill="FFFFFF"/>
        </w:rPr>
        <w:t xml:space="preserve"> 40</w:t>
      </w:r>
      <w:r w:rsidR="00293199" w:rsidRPr="00C1424A">
        <w:rPr>
          <w:rFonts w:ascii="Times New Roman" w:hAnsi="Times New Roman" w:cs="Times New Roman"/>
          <w:color w:val="000000" w:themeColor="text1"/>
          <w:sz w:val="24"/>
          <w:szCs w:val="24"/>
        </w:rPr>
        <w:t>–</w:t>
      </w:r>
      <w:r w:rsidRPr="00C1424A">
        <w:rPr>
          <w:rFonts w:ascii="Times New Roman" w:hAnsi="Times New Roman" w:cs="Times New Roman"/>
          <w:color w:val="000000" w:themeColor="text1"/>
          <w:sz w:val="24"/>
          <w:szCs w:val="24"/>
          <w:shd w:val="clear" w:color="auto" w:fill="FFFFFF"/>
        </w:rPr>
        <w:t xml:space="preserve">45. Dostupné z: </w:t>
      </w:r>
      <w:hyperlink r:id="rId66" w:history="1">
        <w:r w:rsidRPr="00C1424A">
          <w:rPr>
            <w:rStyle w:val="Hypertextovodkaz"/>
            <w:rFonts w:ascii="Times New Roman" w:hAnsi="Times New Roman" w:cs="Times New Roman"/>
            <w:color w:val="000000" w:themeColor="text1"/>
            <w:sz w:val="24"/>
            <w:szCs w:val="24"/>
            <w:u w:val="none"/>
            <w:shd w:val="clear" w:color="auto" w:fill="FFFFFF"/>
          </w:rPr>
          <w:t>https://www.proquest.com/magazines/iraqs-excluded-women/docview/224047689/se-2?accountid=16730</w:t>
        </w:r>
      </w:hyperlink>
    </w:p>
    <w:p w14:paraId="1B3357FC" w14:textId="77777777" w:rsidR="00B0672A" w:rsidRPr="00C1424A" w:rsidRDefault="00B0672A" w:rsidP="00D04277">
      <w:pPr>
        <w:spacing w:after="0" w:line="360" w:lineRule="auto"/>
        <w:jc w:val="both"/>
        <w:rPr>
          <w:rStyle w:val="Hypertextovodkaz"/>
          <w:rFonts w:ascii="Times New Roman" w:hAnsi="Times New Roman" w:cs="Times New Roman"/>
          <w:color w:val="000000" w:themeColor="text1"/>
          <w:sz w:val="24"/>
          <w:szCs w:val="24"/>
          <w:u w:val="none"/>
          <w:shd w:val="clear" w:color="auto" w:fill="FFFFFF"/>
        </w:rPr>
      </w:pPr>
    </w:p>
    <w:p w14:paraId="0E589DCD" w14:textId="4837B72E" w:rsidR="002747EA" w:rsidRDefault="002747EA" w:rsidP="00D04277">
      <w:pPr>
        <w:spacing w:after="0" w:line="360" w:lineRule="auto"/>
        <w:jc w:val="both"/>
        <w:rPr>
          <w:rStyle w:val="Hypertextovodkaz"/>
          <w:rFonts w:ascii="Times New Roman" w:eastAsia="Times New Roman" w:hAnsi="Times New Roman" w:cs="Times New Roman"/>
          <w:color w:val="000000" w:themeColor="text1"/>
          <w:sz w:val="24"/>
          <w:szCs w:val="24"/>
          <w:u w:val="none"/>
          <w:lang w:eastAsia="cs-CZ"/>
        </w:rPr>
      </w:pPr>
      <w:proofErr w:type="spellStart"/>
      <w:r w:rsidRPr="00C1424A">
        <w:rPr>
          <w:rFonts w:ascii="Times New Roman" w:eastAsia="Times New Roman" w:hAnsi="Times New Roman" w:cs="Times New Roman"/>
          <w:color w:val="000000" w:themeColor="text1"/>
          <w:sz w:val="24"/>
          <w:szCs w:val="24"/>
          <w:lang w:eastAsia="cs-CZ"/>
        </w:rPr>
        <w:t>Huntington</w:t>
      </w:r>
      <w:proofErr w:type="spellEnd"/>
      <w:r w:rsidRPr="00C1424A">
        <w:rPr>
          <w:rFonts w:ascii="Times New Roman" w:eastAsia="Times New Roman" w:hAnsi="Times New Roman" w:cs="Times New Roman"/>
          <w:color w:val="000000" w:themeColor="text1"/>
          <w:sz w:val="24"/>
          <w:szCs w:val="24"/>
          <w:lang w:eastAsia="cs-CZ"/>
        </w:rPr>
        <w:t>, P.</w:t>
      </w:r>
      <w:r w:rsidR="008D6113">
        <w:rPr>
          <w:rFonts w:ascii="Times New Roman" w:eastAsia="Times New Roman" w:hAnsi="Times New Roman" w:cs="Times New Roman"/>
          <w:color w:val="000000" w:themeColor="text1"/>
          <w:sz w:val="24"/>
          <w:szCs w:val="24"/>
          <w:lang w:eastAsia="cs-CZ"/>
        </w:rPr>
        <w:t>,</w:t>
      </w:r>
      <w:r w:rsidRPr="00C1424A">
        <w:rPr>
          <w:rFonts w:ascii="Times New Roman" w:eastAsia="Times New Roman" w:hAnsi="Times New Roman" w:cs="Times New Roman"/>
          <w:color w:val="000000" w:themeColor="text1"/>
          <w:sz w:val="24"/>
          <w:szCs w:val="24"/>
          <w:lang w:eastAsia="cs-CZ"/>
        </w:rPr>
        <w:t xml:space="preserve"> S</w:t>
      </w:r>
      <w:r w:rsidR="008D6113">
        <w:rPr>
          <w:rFonts w:ascii="Times New Roman" w:eastAsia="Times New Roman" w:hAnsi="Times New Roman" w:cs="Times New Roman"/>
          <w:color w:val="000000" w:themeColor="text1"/>
          <w:sz w:val="24"/>
          <w:szCs w:val="24"/>
          <w:lang w:eastAsia="cs-CZ"/>
        </w:rPr>
        <w:t>.</w:t>
      </w:r>
      <w:r w:rsidRPr="00C1424A">
        <w:rPr>
          <w:rFonts w:ascii="Times New Roman" w:eastAsia="Times New Roman" w:hAnsi="Times New Roman" w:cs="Times New Roman"/>
          <w:color w:val="000000" w:themeColor="text1"/>
          <w:sz w:val="24"/>
          <w:szCs w:val="24"/>
          <w:lang w:eastAsia="cs-CZ"/>
        </w:rPr>
        <w:t xml:space="preserve"> (1991). </w:t>
      </w:r>
      <w:proofErr w:type="spellStart"/>
      <w:r w:rsidRPr="00C1424A">
        <w:rPr>
          <w:rFonts w:ascii="Times New Roman" w:eastAsia="Times New Roman" w:hAnsi="Times New Roman" w:cs="Times New Roman"/>
          <w:color w:val="000000" w:themeColor="text1"/>
          <w:sz w:val="24"/>
          <w:szCs w:val="24"/>
          <w:lang w:eastAsia="cs-CZ"/>
        </w:rPr>
        <w:t>Democracy´s</w:t>
      </w:r>
      <w:proofErr w:type="spellEnd"/>
      <w:r w:rsidRPr="00C1424A">
        <w:rPr>
          <w:rFonts w:ascii="Times New Roman" w:eastAsia="Times New Roman" w:hAnsi="Times New Roman" w:cs="Times New Roman"/>
          <w:color w:val="000000" w:themeColor="text1"/>
          <w:sz w:val="24"/>
          <w:szCs w:val="24"/>
          <w:lang w:eastAsia="cs-CZ"/>
        </w:rPr>
        <w:t> </w:t>
      </w:r>
      <w:proofErr w:type="spellStart"/>
      <w:r w:rsidRPr="00C1424A">
        <w:rPr>
          <w:rFonts w:ascii="Times New Roman" w:eastAsia="Times New Roman" w:hAnsi="Times New Roman" w:cs="Times New Roman"/>
          <w:color w:val="000000" w:themeColor="text1"/>
          <w:sz w:val="24"/>
          <w:szCs w:val="24"/>
          <w:lang w:eastAsia="cs-CZ"/>
        </w:rPr>
        <w:t>Third</w:t>
      </w:r>
      <w:proofErr w:type="spellEnd"/>
      <w:r w:rsidRPr="00C1424A">
        <w:rPr>
          <w:rFonts w:ascii="Times New Roman" w:eastAsia="Times New Roman" w:hAnsi="Times New Roman" w:cs="Times New Roman"/>
          <w:color w:val="000000" w:themeColor="text1"/>
          <w:sz w:val="24"/>
          <w:szCs w:val="24"/>
          <w:lang w:eastAsia="cs-CZ"/>
        </w:rPr>
        <w:t xml:space="preserve"> </w:t>
      </w:r>
      <w:proofErr w:type="spellStart"/>
      <w:r w:rsidRPr="00C1424A">
        <w:rPr>
          <w:rFonts w:ascii="Times New Roman" w:eastAsia="Times New Roman" w:hAnsi="Times New Roman" w:cs="Times New Roman"/>
          <w:color w:val="000000" w:themeColor="text1"/>
          <w:sz w:val="24"/>
          <w:szCs w:val="24"/>
          <w:lang w:eastAsia="cs-CZ"/>
        </w:rPr>
        <w:t>Wave</w:t>
      </w:r>
      <w:proofErr w:type="spellEnd"/>
      <w:r w:rsidRPr="00C1424A">
        <w:rPr>
          <w:rFonts w:ascii="Times New Roman" w:eastAsia="Times New Roman" w:hAnsi="Times New Roman" w:cs="Times New Roman"/>
          <w:color w:val="000000" w:themeColor="text1"/>
          <w:sz w:val="24"/>
          <w:szCs w:val="24"/>
          <w:lang w:eastAsia="cs-CZ"/>
        </w:rPr>
        <w:t xml:space="preserve">. </w:t>
      </w:r>
      <w:proofErr w:type="spellStart"/>
      <w:r w:rsidRPr="00C1424A">
        <w:rPr>
          <w:rFonts w:ascii="Times New Roman" w:eastAsia="Times New Roman" w:hAnsi="Times New Roman" w:cs="Times New Roman"/>
          <w:i/>
          <w:iCs/>
          <w:color w:val="000000" w:themeColor="text1"/>
          <w:sz w:val="24"/>
          <w:szCs w:val="24"/>
          <w:lang w:eastAsia="cs-CZ"/>
        </w:rPr>
        <w:t>Journal</w:t>
      </w:r>
      <w:proofErr w:type="spellEnd"/>
      <w:r w:rsidRPr="00C1424A">
        <w:rPr>
          <w:rFonts w:ascii="Times New Roman" w:eastAsia="Times New Roman" w:hAnsi="Times New Roman" w:cs="Times New Roman"/>
          <w:i/>
          <w:iCs/>
          <w:color w:val="000000" w:themeColor="text1"/>
          <w:sz w:val="24"/>
          <w:szCs w:val="24"/>
          <w:lang w:eastAsia="cs-CZ"/>
        </w:rPr>
        <w:t xml:space="preserve"> </w:t>
      </w:r>
      <w:proofErr w:type="spellStart"/>
      <w:r w:rsidRPr="00C1424A">
        <w:rPr>
          <w:rFonts w:ascii="Times New Roman" w:eastAsia="Times New Roman" w:hAnsi="Times New Roman" w:cs="Times New Roman"/>
          <w:i/>
          <w:iCs/>
          <w:color w:val="000000" w:themeColor="text1"/>
          <w:sz w:val="24"/>
          <w:szCs w:val="24"/>
          <w:lang w:eastAsia="cs-CZ"/>
        </w:rPr>
        <w:t>of</w:t>
      </w:r>
      <w:proofErr w:type="spellEnd"/>
      <w:r w:rsidRPr="00C1424A">
        <w:rPr>
          <w:rFonts w:ascii="Times New Roman" w:eastAsia="Times New Roman" w:hAnsi="Times New Roman" w:cs="Times New Roman"/>
          <w:i/>
          <w:iCs/>
          <w:color w:val="000000" w:themeColor="text1"/>
          <w:sz w:val="24"/>
          <w:szCs w:val="24"/>
          <w:lang w:eastAsia="cs-CZ"/>
        </w:rPr>
        <w:t xml:space="preserve"> </w:t>
      </w:r>
      <w:proofErr w:type="spellStart"/>
      <w:r w:rsidRPr="00C1424A">
        <w:rPr>
          <w:rFonts w:ascii="Times New Roman" w:eastAsia="Times New Roman" w:hAnsi="Times New Roman" w:cs="Times New Roman"/>
          <w:i/>
          <w:iCs/>
          <w:color w:val="000000" w:themeColor="text1"/>
          <w:sz w:val="24"/>
          <w:szCs w:val="24"/>
          <w:lang w:eastAsia="cs-CZ"/>
        </w:rPr>
        <w:t>Democracy</w:t>
      </w:r>
      <w:proofErr w:type="spellEnd"/>
      <w:r w:rsidRPr="00C1424A">
        <w:rPr>
          <w:rFonts w:ascii="Times New Roman" w:eastAsia="Times New Roman" w:hAnsi="Times New Roman" w:cs="Times New Roman"/>
          <w:color w:val="000000" w:themeColor="text1"/>
          <w:sz w:val="24"/>
          <w:szCs w:val="24"/>
          <w:lang w:eastAsia="cs-CZ"/>
        </w:rPr>
        <w:t>. 2(2), 12</w:t>
      </w:r>
      <w:r w:rsidR="00BC028F" w:rsidRPr="00C1424A">
        <w:rPr>
          <w:rFonts w:ascii="Times New Roman" w:hAnsi="Times New Roman" w:cs="Times New Roman"/>
          <w:color w:val="000000" w:themeColor="text1"/>
          <w:sz w:val="24"/>
          <w:szCs w:val="24"/>
        </w:rPr>
        <w:t>–</w:t>
      </w:r>
      <w:r w:rsidRPr="00C1424A">
        <w:rPr>
          <w:rFonts w:ascii="Times New Roman" w:eastAsia="Times New Roman" w:hAnsi="Times New Roman" w:cs="Times New Roman"/>
          <w:color w:val="000000" w:themeColor="text1"/>
          <w:sz w:val="24"/>
          <w:szCs w:val="24"/>
          <w:lang w:eastAsia="cs-CZ"/>
        </w:rPr>
        <w:t xml:space="preserve">34. Dostupné z: </w:t>
      </w:r>
      <w:hyperlink r:id="rId67" w:history="1">
        <w:r w:rsidRPr="00C1424A">
          <w:rPr>
            <w:rStyle w:val="Hypertextovodkaz"/>
            <w:rFonts w:ascii="Times New Roman" w:eastAsia="Times New Roman" w:hAnsi="Times New Roman" w:cs="Times New Roman"/>
            <w:color w:val="000000" w:themeColor="text1"/>
            <w:sz w:val="24"/>
            <w:szCs w:val="24"/>
            <w:u w:val="none"/>
            <w:lang w:eastAsia="cs-CZ"/>
          </w:rPr>
          <w:t>https://www.ned.org/docs/Samuel-P-Huntington-Democracy-Third-Wave.pdf</w:t>
        </w:r>
      </w:hyperlink>
    </w:p>
    <w:p w14:paraId="72EA25B4" w14:textId="77777777" w:rsidR="00EE2D31" w:rsidRPr="00C1424A" w:rsidRDefault="00EE2D31" w:rsidP="00D04277">
      <w:pPr>
        <w:spacing w:after="0" w:line="360" w:lineRule="auto"/>
        <w:jc w:val="both"/>
        <w:rPr>
          <w:rFonts w:ascii="Times New Roman" w:eastAsia="Times New Roman" w:hAnsi="Times New Roman" w:cs="Times New Roman"/>
          <w:color w:val="000000" w:themeColor="text1"/>
          <w:sz w:val="24"/>
          <w:szCs w:val="24"/>
          <w:lang w:eastAsia="cs-CZ"/>
        </w:rPr>
      </w:pPr>
    </w:p>
    <w:p w14:paraId="78AA7C83" w14:textId="3C97E42D" w:rsidR="002747EA" w:rsidRDefault="002747EA" w:rsidP="00D04277">
      <w:pPr>
        <w:spacing w:after="0" w:line="360" w:lineRule="auto"/>
        <w:jc w:val="both"/>
        <w:rPr>
          <w:rStyle w:val="Hypertextovodkaz"/>
          <w:rFonts w:ascii="Times New Roman" w:hAnsi="Times New Roman" w:cs="Times New Roman"/>
          <w:color w:val="000000" w:themeColor="text1"/>
          <w:sz w:val="24"/>
          <w:szCs w:val="24"/>
          <w:u w:val="none"/>
          <w:shd w:val="clear" w:color="auto" w:fill="FFFFFF"/>
        </w:rPr>
      </w:pPr>
      <w:proofErr w:type="spellStart"/>
      <w:r w:rsidRPr="00C1424A">
        <w:rPr>
          <w:rFonts w:ascii="Times New Roman" w:hAnsi="Times New Roman" w:cs="Times New Roman"/>
          <w:color w:val="000000" w:themeColor="text1"/>
          <w:sz w:val="24"/>
          <w:szCs w:val="24"/>
          <w:shd w:val="clear" w:color="auto" w:fill="FFFFFF"/>
        </w:rPr>
        <w:lastRenderedPageBreak/>
        <w:t>Choi</w:t>
      </w:r>
      <w:proofErr w:type="spellEnd"/>
      <w:r w:rsidRPr="00C1424A">
        <w:rPr>
          <w:rFonts w:ascii="Times New Roman" w:hAnsi="Times New Roman" w:cs="Times New Roman"/>
          <w:color w:val="000000" w:themeColor="text1"/>
          <w:sz w:val="24"/>
          <w:szCs w:val="24"/>
          <w:shd w:val="clear" w:color="auto" w:fill="FFFFFF"/>
        </w:rPr>
        <w:t>, S</w:t>
      </w:r>
      <w:r w:rsidR="00DB795F">
        <w:rPr>
          <w:rFonts w:ascii="Times New Roman" w:hAnsi="Times New Roman" w:cs="Times New Roman"/>
          <w:color w:val="000000" w:themeColor="text1"/>
          <w:sz w:val="24"/>
          <w:szCs w:val="24"/>
          <w:shd w:val="clear" w:color="auto" w:fill="FFFFFF"/>
        </w:rPr>
        <w:t>.</w:t>
      </w:r>
      <w:r w:rsidR="006B344D">
        <w:rPr>
          <w:rFonts w:ascii="Times New Roman" w:hAnsi="Times New Roman" w:cs="Times New Roman"/>
          <w:color w:val="000000" w:themeColor="text1"/>
          <w:sz w:val="24"/>
          <w:szCs w:val="24"/>
          <w:shd w:val="clear" w:color="auto" w:fill="FFFFFF"/>
        </w:rPr>
        <w:t xml:space="preserve">, </w:t>
      </w:r>
      <w:r w:rsidRPr="00C1424A">
        <w:rPr>
          <w:rFonts w:ascii="Times New Roman" w:hAnsi="Times New Roman" w:cs="Times New Roman"/>
          <w:color w:val="000000" w:themeColor="text1"/>
          <w:sz w:val="24"/>
          <w:szCs w:val="24"/>
          <w:shd w:val="clear" w:color="auto" w:fill="FFFFFF"/>
        </w:rPr>
        <w:t>W</w:t>
      </w:r>
      <w:r w:rsidR="006B344D">
        <w:rPr>
          <w:rFonts w:ascii="Times New Roman" w:hAnsi="Times New Roman" w:cs="Times New Roman"/>
          <w:color w:val="000000" w:themeColor="text1"/>
          <w:sz w:val="24"/>
          <w:szCs w:val="24"/>
          <w:shd w:val="clear" w:color="auto" w:fill="FFFFFF"/>
        </w:rPr>
        <w:t>.</w:t>
      </w:r>
      <w:r w:rsidRPr="00C1424A">
        <w:rPr>
          <w:rFonts w:ascii="Times New Roman" w:hAnsi="Times New Roman" w:cs="Times New Roman"/>
          <w:color w:val="000000" w:themeColor="text1"/>
          <w:sz w:val="24"/>
          <w:szCs w:val="24"/>
          <w:shd w:val="clear" w:color="auto" w:fill="FFFFFF"/>
        </w:rPr>
        <w:t>, &amp; James, P. (2016). </w:t>
      </w:r>
      <w:proofErr w:type="spellStart"/>
      <w:r w:rsidR="00D83586" w:rsidRPr="00336EBC">
        <w:rPr>
          <w:rFonts w:ascii="Times New Roman" w:hAnsi="Times New Roman" w:cs="Times New Roman"/>
          <w:sz w:val="24"/>
          <w:szCs w:val="24"/>
        </w:rPr>
        <w:t>Why</w:t>
      </w:r>
      <w:proofErr w:type="spellEnd"/>
      <w:r w:rsidR="00D83586" w:rsidRPr="00336EBC">
        <w:rPr>
          <w:rFonts w:ascii="Times New Roman" w:hAnsi="Times New Roman" w:cs="Times New Roman"/>
          <w:sz w:val="24"/>
          <w:szCs w:val="24"/>
        </w:rPr>
        <w:t xml:space="preserve"> </w:t>
      </w:r>
      <w:proofErr w:type="spellStart"/>
      <w:r w:rsidR="00D83586" w:rsidRPr="00336EBC">
        <w:rPr>
          <w:rFonts w:ascii="Times New Roman" w:hAnsi="Times New Roman" w:cs="Times New Roman"/>
          <w:sz w:val="24"/>
          <w:szCs w:val="24"/>
        </w:rPr>
        <w:t>Does</w:t>
      </w:r>
      <w:proofErr w:type="spellEnd"/>
      <w:r w:rsidR="00D83586" w:rsidRPr="00336EBC">
        <w:rPr>
          <w:rFonts w:ascii="Times New Roman" w:hAnsi="Times New Roman" w:cs="Times New Roman"/>
          <w:sz w:val="24"/>
          <w:szCs w:val="24"/>
        </w:rPr>
        <w:t xml:space="preserve"> </w:t>
      </w:r>
      <w:proofErr w:type="spellStart"/>
      <w:r w:rsidR="00D83586" w:rsidRPr="00336EBC">
        <w:rPr>
          <w:rFonts w:ascii="Times New Roman" w:hAnsi="Times New Roman" w:cs="Times New Roman"/>
          <w:sz w:val="24"/>
          <w:szCs w:val="24"/>
        </w:rPr>
        <w:t>the</w:t>
      </w:r>
      <w:proofErr w:type="spellEnd"/>
      <w:r w:rsidR="00D83586" w:rsidRPr="00336EBC">
        <w:rPr>
          <w:rFonts w:ascii="Times New Roman" w:hAnsi="Times New Roman" w:cs="Times New Roman"/>
          <w:sz w:val="24"/>
          <w:szCs w:val="24"/>
        </w:rPr>
        <w:t xml:space="preserve"> United </w:t>
      </w:r>
      <w:proofErr w:type="spellStart"/>
      <w:r w:rsidR="00D83586" w:rsidRPr="00336EBC">
        <w:rPr>
          <w:rFonts w:ascii="Times New Roman" w:hAnsi="Times New Roman" w:cs="Times New Roman"/>
          <w:sz w:val="24"/>
          <w:szCs w:val="24"/>
        </w:rPr>
        <w:t>States</w:t>
      </w:r>
      <w:proofErr w:type="spellEnd"/>
      <w:r w:rsidR="00D83586" w:rsidRPr="00336EBC">
        <w:rPr>
          <w:rFonts w:ascii="Times New Roman" w:hAnsi="Times New Roman" w:cs="Times New Roman"/>
          <w:sz w:val="24"/>
          <w:szCs w:val="24"/>
        </w:rPr>
        <w:t xml:space="preserve"> </w:t>
      </w:r>
      <w:proofErr w:type="spellStart"/>
      <w:r w:rsidR="00D83586" w:rsidRPr="00336EBC">
        <w:rPr>
          <w:rFonts w:ascii="Times New Roman" w:hAnsi="Times New Roman" w:cs="Times New Roman"/>
          <w:sz w:val="24"/>
          <w:szCs w:val="24"/>
        </w:rPr>
        <w:t>Intervene</w:t>
      </w:r>
      <w:proofErr w:type="spellEnd"/>
      <w:r w:rsidR="00D83586" w:rsidRPr="00336EBC">
        <w:rPr>
          <w:rFonts w:ascii="Times New Roman" w:hAnsi="Times New Roman" w:cs="Times New Roman"/>
          <w:sz w:val="24"/>
          <w:szCs w:val="24"/>
        </w:rPr>
        <w:t xml:space="preserve"> </w:t>
      </w:r>
      <w:proofErr w:type="spellStart"/>
      <w:r w:rsidR="00D83586" w:rsidRPr="00336EBC">
        <w:rPr>
          <w:rFonts w:ascii="Times New Roman" w:hAnsi="Times New Roman" w:cs="Times New Roman"/>
          <w:sz w:val="24"/>
          <w:szCs w:val="24"/>
        </w:rPr>
        <w:t>Abroad</w:t>
      </w:r>
      <w:proofErr w:type="spellEnd"/>
      <w:r w:rsidR="00D83586" w:rsidRPr="00336EBC">
        <w:rPr>
          <w:rFonts w:ascii="Times New Roman" w:hAnsi="Times New Roman" w:cs="Times New Roman"/>
          <w:sz w:val="24"/>
          <w:szCs w:val="24"/>
        </w:rPr>
        <w:t xml:space="preserve">? </w:t>
      </w:r>
      <w:proofErr w:type="spellStart"/>
      <w:r w:rsidR="00D83586" w:rsidRPr="00336EBC">
        <w:rPr>
          <w:rFonts w:ascii="Times New Roman" w:hAnsi="Times New Roman" w:cs="Times New Roman"/>
          <w:sz w:val="24"/>
          <w:szCs w:val="24"/>
        </w:rPr>
        <w:t>Democracy</w:t>
      </w:r>
      <w:proofErr w:type="spellEnd"/>
      <w:r w:rsidR="00D83586" w:rsidRPr="00336EBC">
        <w:rPr>
          <w:rFonts w:ascii="Times New Roman" w:hAnsi="Times New Roman" w:cs="Times New Roman"/>
          <w:sz w:val="24"/>
          <w:szCs w:val="24"/>
        </w:rPr>
        <w:t xml:space="preserve">, </w:t>
      </w:r>
      <w:proofErr w:type="spellStart"/>
      <w:r w:rsidR="00D83586" w:rsidRPr="00336EBC">
        <w:rPr>
          <w:rFonts w:ascii="Times New Roman" w:hAnsi="Times New Roman" w:cs="Times New Roman"/>
          <w:sz w:val="24"/>
          <w:szCs w:val="24"/>
        </w:rPr>
        <w:t>Human</w:t>
      </w:r>
      <w:proofErr w:type="spellEnd"/>
      <w:r w:rsidR="00D83586" w:rsidRPr="00336EBC">
        <w:rPr>
          <w:rFonts w:ascii="Times New Roman" w:hAnsi="Times New Roman" w:cs="Times New Roman"/>
          <w:sz w:val="24"/>
          <w:szCs w:val="24"/>
        </w:rPr>
        <w:t xml:space="preserve"> </w:t>
      </w:r>
      <w:proofErr w:type="spellStart"/>
      <w:r w:rsidR="00D83586" w:rsidRPr="00336EBC">
        <w:rPr>
          <w:rFonts w:ascii="Times New Roman" w:hAnsi="Times New Roman" w:cs="Times New Roman"/>
          <w:sz w:val="24"/>
          <w:szCs w:val="24"/>
        </w:rPr>
        <w:t>Rights</w:t>
      </w:r>
      <w:proofErr w:type="spellEnd"/>
      <w:r w:rsidR="00D83586" w:rsidRPr="00336EBC">
        <w:rPr>
          <w:rFonts w:ascii="Times New Roman" w:hAnsi="Times New Roman" w:cs="Times New Roman"/>
          <w:sz w:val="24"/>
          <w:szCs w:val="24"/>
        </w:rPr>
        <w:t xml:space="preserve"> </w:t>
      </w:r>
      <w:proofErr w:type="spellStart"/>
      <w:r w:rsidR="00D83586" w:rsidRPr="00336EBC">
        <w:rPr>
          <w:rFonts w:ascii="Times New Roman" w:hAnsi="Times New Roman" w:cs="Times New Roman"/>
          <w:sz w:val="24"/>
          <w:szCs w:val="24"/>
        </w:rPr>
        <w:t>Violations</w:t>
      </w:r>
      <w:proofErr w:type="spellEnd"/>
      <w:r w:rsidR="00D83586" w:rsidRPr="00336EBC">
        <w:rPr>
          <w:rFonts w:ascii="Times New Roman" w:hAnsi="Times New Roman" w:cs="Times New Roman"/>
          <w:sz w:val="24"/>
          <w:szCs w:val="24"/>
        </w:rPr>
        <w:t xml:space="preserve">, and </w:t>
      </w:r>
      <w:proofErr w:type="spellStart"/>
      <w:r w:rsidR="00D83586" w:rsidRPr="00336EBC">
        <w:rPr>
          <w:rFonts w:ascii="Times New Roman" w:hAnsi="Times New Roman" w:cs="Times New Roman"/>
          <w:sz w:val="24"/>
          <w:szCs w:val="24"/>
        </w:rPr>
        <w:t>Terrorism</w:t>
      </w:r>
      <w:proofErr w:type="spellEnd"/>
      <w:r w:rsidR="00333D80">
        <w:rPr>
          <w:rFonts w:ascii="Times New Roman" w:hAnsi="Times New Roman" w:cs="Times New Roman"/>
          <w:sz w:val="24"/>
          <w:szCs w:val="24"/>
        </w:rPr>
        <w:t>.</w:t>
      </w:r>
      <w:r w:rsidR="00D83586" w:rsidRPr="00C1424A">
        <w:rPr>
          <w:rFonts w:ascii="Times New Roman" w:hAnsi="Times New Roman" w:cs="Times New Roman"/>
          <w:i/>
          <w:iCs/>
          <w:color w:val="000000" w:themeColor="text1"/>
          <w:sz w:val="24"/>
          <w:szCs w:val="24"/>
          <w:shd w:val="clear" w:color="auto" w:fill="FFFFFF"/>
        </w:rPr>
        <w:t xml:space="preserve"> </w:t>
      </w:r>
      <w:proofErr w:type="spellStart"/>
      <w:r w:rsidRPr="00C1424A">
        <w:rPr>
          <w:rFonts w:ascii="Times New Roman" w:hAnsi="Times New Roman" w:cs="Times New Roman"/>
          <w:i/>
          <w:iCs/>
          <w:color w:val="000000" w:themeColor="text1"/>
          <w:sz w:val="24"/>
          <w:szCs w:val="24"/>
          <w:shd w:val="clear" w:color="auto" w:fill="FFFFFF"/>
        </w:rPr>
        <w:t>Journal</w:t>
      </w:r>
      <w:proofErr w:type="spellEnd"/>
      <w:r w:rsidRPr="00C1424A">
        <w:rPr>
          <w:rFonts w:ascii="Times New Roman" w:hAnsi="Times New Roman" w:cs="Times New Roman"/>
          <w:i/>
          <w:iCs/>
          <w:color w:val="000000" w:themeColor="text1"/>
          <w:sz w:val="24"/>
          <w:szCs w:val="24"/>
          <w:shd w:val="clear" w:color="auto" w:fill="FFFFFF"/>
        </w:rPr>
        <w:t xml:space="preserve"> </w:t>
      </w:r>
      <w:proofErr w:type="spellStart"/>
      <w:r w:rsidRPr="00C1424A">
        <w:rPr>
          <w:rFonts w:ascii="Times New Roman" w:hAnsi="Times New Roman" w:cs="Times New Roman"/>
          <w:i/>
          <w:iCs/>
          <w:color w:val="000000" w:themeColor="text1"/>
          <w:sz w:val="24"/>
          <w:szCs w:val="24"/>
          <w:shd w:val="clear" w:color="auto" w:fill="FFFFFF"/>
        </w:rPr>
        <w:t>of</w:t>
      </w:r>
      <w:proofErr w:type="spellEnd"/>
      <w:r w:rsidRPr="00C1424A">
        <w:rPr>
          <w:rFonts w:ascii="Times New Roman" w:hAnsi="Times New Roman" w:cs="Times New Roman"/>
          <w:i/>
          <w:iCs/>
          <w:color w:val="000000" w:themeColor="text1"/>
          <w:sz w:val="24"/>
          <w:szCs w:val="24"/>
          <w:shd w:val="clear" w:color="auto" w:fill="FFFFFF"/>
        </w:rPr>
        <w:t xml:space="preserve"> </w:t>
      </w:r>
      <w:proofErr w:type="spellStart"/>
      <w:r w:rsidRPr="00C1424A">
        <w:rPr>
          <w:rFonts w:ascii="Times New Roman" w:hAnsi="Times New Roman" w:cs="Times New Roman"/>
          <w:i/>
          <w:iCs/>
          <w:color w:val="000000" w:themeColor="text1"/>
          <w:sz w:val="24"/>
          <w:szCs w:val="24"/>
          <w:shd w:val="clear" w:color="auto" w:fill="FFFFFF"/>
        </w:rPr>
        <w:t>Conflict</w:t>
      </w:r>
      <w:proofErr w:type="spellEnd"/>
      <w:r w:rsidRPr="00C1424A">
        <w:rPr>
          <w:rFonts w:ascii="Times New Roman" w:hAnsi="Times New Roman" w:cs="Times New Roman"/>
          <w:i/>
          <w:iCs/>
          <w:color w:val="000000" w:themeColor="text1"/>
          <w:sz w:val="24"/>
          <w:szCs w:val="24"/>
          <w:shd w:val="clear" w:color="auto" w:fill="FFFFFF"/>
        </w:rPr>
        <w:t xml:space="preserve"> </w:t>
      </w:r>
      <w:proofErr w:type="spellStart"/>
      <w:r w:rsidRPr="00C1424A">
        <w:rPr>
          <w:rFonts w:ascii="Times New Roman" w:hAnsi="Times New Roman" w:cs="Times New Roman"/>
          <w:i/>
          <w:iCs/>
          <w:color w:val="000000" w:themeColor="text1"/>
          <w:sz w:val="24"/>
          <w:szCs w:val="24"/>
          <w:shd w:val="clear" w:color="auto" w:fill="FFFFFF"/>
        </w:rPr>
        <w:t>Resolution</w:t>
      </w:r>
      <w:proofErr w:type="spellEnd"/>
      <w:r w:rsidR="0033259A">
        <w:rPr>
          <w:rFonts w:ascii="Times New Roman" w:hAnsi="Times New Roman" w:cs="Times New Roman"/>
          <w:color w:val="000000" w:themeColor="text1"/>
          <w:sz w:val="24"/>
          <w:szCs w:val="24"/>
          <w:shd w:val="clear" w:color="auto" w:fill="FFFFFF"/>
        </w:rPr>
        <w:t xml:space="preserve">, </w:t>
      </w:r>
      <w:r w:rsidRPr="00C1424A">
        <w:rPr>
          <w:rFonts w:ascii="Times New Roman" w:hAnsi="Times New Roman" w:cs="Times New Roman"/>
          <w:i/>
          <w:iCs/>
          <w:color w:val="000000" w:themeColor="text1"/>
          <w:sz w:val="24"/>
          <w:szCs w:val="24"/>
          <w:shd w:val="clear" w:color="auto" w:fill="FFFFFF"/>
        </w:rPr>
        <w:t>60</w:t>
      </w:r>
      <w:r w:rsidRPr="00C1424A">
        <w:rPr>
          <w:rFonts w:ascii="Times New Roman" w:hAnsi="Times New Roman" w:cs="Times New Roman"/>
          <w:color w:val="000000" w:themeColor="text1"/>
          <w:sz w:val="24"/>
          <w:szCs w:val="24"/>
          <w:shd w:val="clear" w:color="auto" w:fill="FFFFFF"/>
        </w:rPr>
        <w:t> (5), 899</w:t>
      </w:r>
      <w:r w:rsidR="00BC028F" w:rsidRPr="00C1424A">
        <w:rPr>
          <w:rFonts w:ascii="Times New Roman" w:hAnsi="Times New Roman" w:cs="Times New Roman"/>
          <w:color w:val="000000" w:themeColor="text1"/>
          <w:sz w:val="24"/>
          <w:szCs w:val="24"/>
        </w:rPr>
        <w:t>–</w:t>
      </w:r>
      <w:r w:rsidRPr="00C1424A">
        <w:rPr>
          <w:rFonts w:ascii="Times New Roman" w:hAnsi="Times New Roman" w:cs="Times New Roman"/>
          <w:color w:val="000000" w:themeColor="text1"/>
          <w:sz w:val="24"/>
          <w:szCs w:val="24"/>
          <w:shd w:val="clear" w:color="auto" w:fill="FFFFFF"/>
        </w:rPr>
        <w:t>926. Dostupné z</w:t>
      </w:r>
      <w:r w:rsidR="00333D80">
        <w:rPr>
          <w:rFonts w:ascii="Times New Roman" w:hAnsi="Times New Roman" w:cs="Times New Roman"/>
          <w:color w:val="000000" w:themeColor="text1"/>
          <w:sz w:val="24"/>
          <w:szCs w:val="24"/>
          <w:shd w:val="clear" w:color="auto" w:fill="FFFFFF"/>
        </w:rPr>
        <w:t>:</w:t>
      </w:r>
      <w:r w:rsidRPr="00C1424A">
        <w:rPr>
          <w:rFonts w:ascii="Times New Roman" w:hAnsi="Times New Roman" w:cs="Times New Roman"/>
          <w:color w:val="000000" w:themeColor="text1"/>
          <w:sz w:val="24"/>
          <w:szCs w:val="24"/>
          <w:shd w:val="clear" w:color="auto" w:fill="FFFFFF"/>
        </w:rPr>
        <w:t xml:space="preserve"> </w:t>
      </w:r>
      <w:hyperlink r:id="rId68" w:history="1">
        <w:r w:rsidRPr="00C1424A">
          <w:rPr>
            <w:rStyle w:val="Hypertextovodkaz"/>
            <w:rFonts w:ascii="Times New Roman" w:hAnsi="Times New Roman" w:cs="Times New Roman"/>
            <w:color w:val="000000" w:themeColor="text1"/>
            <w:sz w:val="24"/>
            <w:szCs w:val="24"/>
            <w:u w:val="none"/>
            <w:shd w:val="clear" w:color="auto" w:fill="FFFFFF"/>
          </w:rPr>
          <w:t>https://whanchoi.people.uic.edu/WhyDoesTheUSInterveneAbroad.pdf</w:t>
        </w:r>
      </w:hyperlink>
    </w:p>
    <w:p w14:paraId="4DFC2600" w14:textId="77777777" w:rsidR="003453B8" w:rsidRPr="00C1424A" w:rsidRDefault="003453B8" w:rsidP="00D04277">
      <w:pPr>
        <w:spacing w:after="0" w:line="360" w:lineRule="auto"/>
        <w:jc w:val="both"/>
        <w:rPr>
          <w:rStyle w:val="Hypertextovodkaz"/>
          <w:rFonts w:ascii="Times New Roman" w:hAnsi="Times New Roman" w:cs="Times New Roman"/>
          <w:color w:val="000000" w:themeColor="text1"/>
          <w:sz w:val="24"/>
          <w:szCs w:val="24"/>
          <w:u w:val="none"/>
          <w:shd w:val="clear" w:color="auto" w:fill="FFFFFF"/>
        </w:rPr>
      </w:pPr>
    </w:p>
    <w:p w14:paraId="3F77B2E3" w14:textId="5D4AAB6F" w:rsidR="002747EA" w:rsidRDefault="002747EA" w:rsidP="00D04277">
      <w:pPr>
        <w:spacing w:after="0" w:line="360" w:lineRule="auto"/>
        <w:jc w:val="both"/>
        <w:rPr>
          <w:rFonts w:ascii="Times New Roman" w:hAnsi="Times New Roman" w:cs="Times New Roman"/>
          <w:color w:val="000000" w:themeColor="text1"/>
          <w:sz w:val="24"/>
          <w:szCs w:val="24"/>
          <w:shd w:val="clear" w:color="auto" w:fill="FFFFFF"/>
        </w:rPr>
      </w:pPr>
      <w:r w:rsidRPr="00C1424A">
        <w:rPr>
          <w:rFonts w:ascii="Times New Roman" w:hAnsi="Times New Roman" w:cs="Times New Roman"/>
          <w:color w:val="000000" w:themeColor="text1"/>
          <w:sz w:val="24"/>
          <w:szCs w:val="24"/>
          <w:shd w:val="clear" w:color="auto" w:fill="FFFFFF"/>
        </w:rPr>
        <w:t xml:space="preserve">ICRC. (1949). </w:t>
      </w:r>
      <w:r w:rsidRPr="00C1424A">
        <w:rPr>
          <w:rFonts w:ascii="Times New Roman" w:hAnsi="Times New Roman" w:cs="Times New Roman"/>
          <w:i/>
          <w:iCs/>
          <w:color w:val="000000" w:themeColor="text1"/>
          <w:sz w:val="24"/>
          <w:szCs w:val="24"/>
          <w:shd w:val="clear" w:color="auto" w:fill="FFFFFF"/>
        </w:rPr>
        <w:t>Database, </w:t>
      </w:r>
      <w:proofErr w:type="spellStart"/>
      <w:r w:rsidRPr="00C1424A">
        <w:rPr>
          <w:rFonts w:ascii="Times New Roman" w:hAnsi="Times New Roman" w:cs="Times New Roman"/>
          <w:i/>
          <w:iCs/>
          <w:color w:val="000000" w:themeColor="text1"/>
          <w:sz w:val="24"/>
          <w:szCs w:val="24"/>
          <w:shd w:val="clear" w:color="auto" w:fill="FFFFFF"/>
        </w:rPr>
        <w:t>Treaties</w:t>
      </w:r>
      <w:proofErr w:type="spellEnd"/>
      <w:r w:rsidRPr="00C1424A">
        <w:rPr>
          <w:rFonts w:ascii="Times New Roman" w:hAnsi="Times New Roman" w:cs="Times New Roman"/>
          <w:i/>
          <w:iCs/>
          <w:color w:val="000000" w:themeColor="text1"/>
          <w:sz w:val="24"/>
          <w:szCs w:val="24"/>
          <w:shd w:val="clear" w:color="auto" w:fill="FFFFFF"/>
        </w:rPr>
        <w:t xml:space="preserve">, </w:t>
      </w:r>
      <w:proofErr w:type="spellStart"/>
      <w:r w:rsidRPr="00C1424A">
        <w:rPr>
          <w:rFonts w:ascii="Times New Roman" w:hAnsi="Times New Roman" w:cs="Times New Roman"/>
          <w:i/>
          <w:iCs/>
          <w:color w:val="000000" w:themeColor="text1"/>
          <w:sz w:val="24"/>
          <w:szCs w:val="24"/>
          <w:shd w:val="clear" w:color="auto" w:fill="FFFFFF"/>
        </w:rPr>
        <w:t>States</w:t>
      </w:r>
      <w:proofErr w:type="spellEnd"/>
      <w:r w:rsidRPr="00C1424A">
        <w:rPr>
          <w:rFonts w:ascii="Times New Roman" w:hAnsi="Times New Roman" w:cs="Times New Roman"/>
          <w:i/>
          <w:iCs/>
          <w:color w:val="000000" w:themeColor="text1"/>
          <w:sz w:val="24"/>
          <w:szCs w:val="24"/>
          <w:shd w:val="clear" w:color="auto" w:fill="FFFFFF"/>
        </w:rPr>
        <w:t xml:space="preserve"> </w:t>
      </w:r>
      <w:proofErr w:type="spellStart"/>
      <w:r w:rsidRPr="00C1424A">
        <w:rPr>
          <w:rFonts w:ascii="Times New Roman" w:hAnsi="Times New Roman" w:cs="Times New Roman"/>
          <w:i/>
          <w:iCs/>
          <w:color w:val="000000" w:themeColor="text1"/>
          <w:sz w:val="24"/>
          <w:szCs w:val="24"/>
          <w:shd w:val="clear" w:color="auto" w:fill="FFFFFF"/>
        </w:rPr>
        <w:t>Parties</w:t>
      </w:r>
      <w:proofErr w:type="spellEnd"/>
      <w:r w:rsidRPr="00C1424A">
        <w:rPr>
          <w:rFonts w:ascii="Times New Roman" w:hAnsi="Times New Roman" w:cs="Times New Roman"/>
          <w:i/>
          <w:iCs/>
          <w:color w:val="000000" w:themeColor="text1"/>
          <w:sz w:val="24"/>
          <w:szCs w:val="24"/>
          <w:shd w:val="clear" w:color="auto" w:fill="FFFFFF"/>
        </w:rPr>
        <w:t xml:space="preserve"> and </w:t>
      </w:r>
      <w:proofErr w:type="spellStart"/>
      <w:r w:rsidRPr="00C1424A">
        <w:rPr>
          <w:rFonts w:ascii="Times New Roman" w:hAnsi="Times New Roman" w:cs="Times New Roman"/>
          <w:i/>
          <w:iCs/>
          <w:color w:val="000000" w:themeColor="text1"/>
          <w:sz w:val="24"/>
          <w:szCs w:val="24"/>
          <w:shd w:val="clear" w:color="auto" w:fill="FFFFFF"/>
        </w:rPr>
        <w:t>Commentaries</w:t>
      </w:r>
      <w:proofErr w:type="spellEnd"/>
      <w:r w:rsidRPr="00C1424A">
        <w:rPr>
          <w:rFonts w:ascii="Times New Roman" w:hAnsi="Times New Roman" w:cs="Times New Roman"/>
          <w:i/>
          <w:iCs/>
          <w:color w:val="000000" w:themeColor="text1"/>
          <w:sz w:val="24"/>
          <w:szCs w:val="24"/>
          <w:shd w:val="clear" w:color="auto" w:fill="FFFFFF"/>
        </w:rPr>
        <w:t xml:space="preserve">, </w:t>
      </w:r>
      <w:proofErr w:type="spellStart"/>
      <w:r w:rsidRPr="00C1424A">
        <w:rPr>
          <w:rFonts w:ascii="Times New Roman" w:hAnsi="Times New Roman" w:cs="Times New Roman"/>
          <w:i/>
          <w:iCs/>
          <w:color w:val="000000" w:themeColor="text1"/>
          <w:sz w:val="24"/>
          <w:szCs w:val="24"/>
          <w:shd w:val="clear" w:color="auto" w:fill="FFFFFF"/>
        </w:rPr>
        <w:t>Convention</w:t>
      </w:r>
      <w:proofErr w:type="spellEnd"/>
      <w:r w:rsidRPr="00C1424A">
        <w:rPr>
          <w:rFonts w:ascii="Times New Roman" w:hAnsi="Times New Roman" w:cs="Times New Roman"/>
          <w:i/>
          <w:iCs/>
          <w:color w:val="000000" w:themeColor="text1"/>
          <w:sz w:val="24"/>
          <w:szCs w:val="24"/>
          <w:shd w:val="clear" w:color="auto" w:fill="FFFFFF"/>
        </w:rPr>
        <w:t xml:space="preserve"> (III) </w:t>
      </w:r>
      <w:proofErr w:type="spellStart"/>
      <w:r w:rsidRPr="00C1424A">
        <w:rPr>
          <w:rFonts w:ascii="Times New Roman" w:hAnsi="Times New Roman" w:cs="Times New Roman"/>
          <w:i/>
          <w:iCs/>
          <w:color w:val="000000" w:themeColor="text1"/>
          <w:sz w:val="24"/>
          <w:szCs w:val="24"/>
          <w:shd w:val="clear" w:color="auto" w:fill="FFFFFF"/>
        </w:rPr>
        <w:t>relative</w:t>
      </w:r>
      <w:proofErr w:type="spellEnd"/>
      <w:r w:rsidRPr="00C1424A">
        <w:rPr>
          <w:rFonts w:ascii="Times New Roman" w:hAnsi="Times New Roman" w:cs="Times New Roman"/>
          <w:i/>
          <w:iCs/>
          <w:color w:val="000000" w:themeColor="text1"/>
          <w:sz w:val="24"/>
          <w:szCs w:val="24"/>
          <w:shd w:val="clear" w:color="auto" w:fill="FFFFFF"/>
        </w:rPr>
        <w:t xml:space="preserve"> to </w:t>
      </w:r>
      <w:proofErr w:type="spellStart"/>
      <w:r w:rsidRPr="00C1424A">
        <w:rPr>
          <w:rFonts w:ascii="Times New Roman" w:hAnsi="Times New Roman" w:cs="Times New Roman"/>
          <w:i/>
          <w:iCs/>
          <w:color w:val="000000" w:themeColor="text1"/>
          <w:sz w:val="24"/>
          <w:szCs w:val="24"/>
          <w:shd w:val="clear" w:color="auto" w:fill="FFFFFF"/>
        </w:rPr>
        <w:t>the</w:t>
      </w:r>
      <w:proofErr w:type="spellEnd"/>
      <w:r w:rsidRPr="00C1424A">
        <w:rPr>
          <w:rFonts w:ascii="Times New Roman" w:hAnsi="Times New Roman" w:cs="Times New Roman"/>
          <w:i/>
          <w:iCs/>
          <w:color w:val="000000" w:themeColor="text1"/>
          <w:sz w:val="24"/>
          <w:szCs w:val="24"/>
          <w:shd w:val="clear" w:color="auto" w:fill="FFFFFF"/>
        </w:rPr>
        <w:t xml:space="preserve"> </w:t>
      </w:r>
      <w:proofErr w:type="spellStart"/>
      <w:r w:rsidRPr="00C1424A">
        <w:rPr>
          <w:rFonts w:ascii="Times New Roman" w:hAnsi="Times New Roman" w:cs="Times New Roman"/>
          <w:i/>
          <w:iCs/>
          <w:color w:val="000000" w:themeColor="text1"/>
          <w:sz w:val="24"/>
          <w:szCs w:val="24"/>
          <w:shd w:val="clear" w:color="auto" w:fill="FFFFFF"/>
        </w:rPr>
        <w:t>Treatment</w:t>
      </w:r>
      <w:proofErr w:type="spellEnd"/>
      <w:r w:rsidRPr="00C1424A">
        <w:rPr>
          <w:rFonts w:ascii="Times New Roman" w:hAnsi="Times New Roman" w:cs="Times New Roman"/>
          <w:i/>
          <w:iCs/>
          <w:color w:val="000000" w:themeColor="text1"/>
          <w:sz w:val="24"/>
          <w:szCs w:val="24"/>
          <w:shd w:val="clear" w:color="auto" w:fill="FFFFFF"/>
        </w:rPr>
        <w:t xml:space="preserve"> </w:t>
      </w:r>
      <w:proofErr w:type="spellStart"/>
      <w:r w:rsidRPr="00C1424A">
        <w:rPr>
          <w:rFonts w:ascii="Times New Roman" w:hAnsi="Times New Roman" w:cs="Times New Roman"/>
          <w:i/>
          <w:iCs/>
          <w:color w:val="000000" w:themeColor="text1"/>
          <w:sz w:val="24"/>
          <w:szCs w:val="24"/>
          <w:shd w:val="clear" w:color="auto" w:fill="FFFFFF"/>
        </w:rPr>
        <w:t>of</w:t>
      </w:r>
      <w:proofErr w:type="spellEnd"/>
      <w:r w:rsidRPr="00C1424A">
        <w:rPr>
          <w:rFonts w:ascii="Times New Roman" w:hAnsi="Times New Roman" w:cs="Times New Roman"/>
          <w:i/>
          <w:iCs/>
          <w:color w:val="000000" w:themeColor="text1"/>
          <w:sz w:val="24"/>
          <w:szCs w:val="24"/>
          <w:shd w:val="clear" w:color="auto" w:fill="FFFFFF"/>
        </w:rPr>
        <w:t xml:space="preserve"> </w:t>
      </w:r>
      <w:proofErr w:type="spellStart"/>
      <w:r w:rsidRPr="00C1424A">
        <w:rPr>
          <w:rFonts w:ascii="Times New Roman" w:hAnsi="Times New Roman" w:cs="Times New Roman"/>
          <w:i/>
          <w:iCs/>
          <w:color w:val="000000" w:themeColor="text1"/>
          <w:sz w:val="24"/>
          <w:szCs w:val="24"/>
          <w:shd w:val="clear" w:color="auto" w:fill="FFFFFF"/>
        </w:rPr>
        <w:t>Prisoners</w:t>
      </w:r>
      <w:proofErr w:type="spellEnd"/>
      <w:r w:rsidRPr="00C1424A">
        <w:rPr>
          <w:rFonts w:ascii="Times New Roman" w:hAnsi="Times New Roman" w:cs="Times New Roman"/>
          <w:i/>
          <w:iCs/>
          <w:color w:val="000000" w:themeColor="text1"/>
          <w:sz w:val="24"/>
          <w:szCs w:val="24"/>
          <w:shd w:val="clear" w:color="auto" w:fill="FFFFFF"/>
        </w:rPr>
        <w:t xml:space="preserve"> </w:t>
      </w:r>
      <w:proofErr w:type="spellStart"/>
      <w:r w:rsidRPr="00C1424A">
        <w:rPr>
          <w:rFonts w:ascii="Times New Roman" w:hAnsi="Times New Roman" w:cs="Times New Roman"/>
          <w:i/>
          <w:iCs/>
          <w:color w:val="000000" w:themeColor="text1"/>
          <w:sz w:val="24"/>
          <w:szCs w:val="24"/>
          <w:shd w:val="clear" w:color="auto" w:fill="FFFFFF"/>
        </w:rPr>
        <w:t>of</w:t>
      </w:r>
      <w:proofErr w:type="spellEnd"/>
      <w:r w:rsidRPr="00C1424A">
        <w:rPr>
          <w:rFonts w:ascii="Times New Roman" w:hAnsi="Times New Roman" w:cs="Times New Roman"/>
          <w:i/>
          <w:iCs/>
          <w:color w:val="000000" w:themeColor="text1"/>
          <w:sz w:val="24"/>
          <w:szCs w:val="24"/>
          <w:shd w:val="clear" w:color="auto" w:fill="FFFFFF"/>
        </w:rPr>
        <w:t xml:space="preserve"> </w:t>
      </w:r>
      <w:proofErr w:type="spellStart"/>
      <w:r w:rsidRPr="00C1424A">
        <w:rPr>
          <w:rFonts w:ascii="Times New Roman" w:hAnsi="Times New Roman" w:cs="Times New Roman"/>
          <w:i/>
          <w:iCs/>
          <w:color w:val="000000" w:themeColor="text1"/>
          <w:sz w:val="24"/>
          <w:szCs w:val="24"/>
          <w:shd w:val="clear" w:color="auto" w:fill="FFFFFF"/>
        </w:rPr>
        <w:t>War</w:t>
      </w:r>
      <w:proofErr w:type="spellEnd"/>
      <w:r w:rsidRPr="00C1424A">
        <w:rPr>
          <w:rFonts w:ascii="Times New Roman" w:hAnsi="Times New Roman" w:cs="Times New Roman"/>
          <w:i/>
          <w:iCs/>
          <w:color w:val="000000" w:themeColor="text1"/>
          <w:sz w:val="24"/>
          <w:szCs w:val="24"/>
          <w:shd w:val="clear" w:color="auto" w:fill="FFFFFF"/>
        </w:rPr>
        <w:t xml:space="preserve"> </w:t>
      </w:r>
      <w:r w:rsidRPr="00C1424A">
        <w:rPr>
          <w:rFonts w:ascii="Times New Roman" w:hAnsi="Times New Roman" w:cs="Times New Roman"/>
          <w:color w:val="000000" w:themeColor="text1"/>
          <w:sz w:val="24"/>
          <w:szCs w:val="24"/>
          <w:shd w:val="clear" w:color="auto" w:fill="FFFFFF"/>
        </w:rPr>
        <w:t>(online). Dostupné z: </w:t>
      </w:r>
      <w:hyperlink r:id="rId69" w:history="1">
        <w:r w:rsidRPr="00C1424A">
          <w:rPr>
            <w:rStyle w:val="Hypertextovodkaz"/>
            <w:rFonts w:ascii="Times New Roman" w:hAnsi="Times New Roman" w:cs="Times New Roman"/>
            <w:color w:val="000000" w:themeColor="text1"/>
            <w:sz w:val="24"/>
            <w:szCs w:val="24"/>
            <w:u w:val="none"/>
            <w:shd w:val="clear" w:color="auto" w:fill="FFFFFF"/>
          </w:rPr>
          <w:t>https://ihl-databases.icrc.org/en/ihl-treaties/gciii-1949</w:t>
        </w:r>
      </w:hyperlink>
      <w:r w:rsidRPr="00C1424A">
        <w:rPr>
          <w:rFonts w:ascii="Times New Roman" w:hAnsi="Times New Roman" w:cs="Times New Roman"/>
          <w:color w:val="000000" w:themeColor="text1"/>
          <w:sz w:val="24"/>
          <w:szCs w:val="24"/>
          <w:shd w:val="clear" w:color="auto" w:fill="FFFFFF"/>
        </w:rPr>
        <w:t> (21.02.2023)</w:t>
      </w:r>
    </w:p>
    <w:p w14:paraId="149FAE93" w14:textId="77777777" w:rsidR="003453B8" w:rsidRPr="00C1424A" w:rsidRDefault="003453B8" w:rsidP="00D04277">
      <w:pPr>
        <w:spacing w:after="0" w:line="360" w:lineRule="auto"/>
        <w:jc w:val="both"/>
        <w:rPr>
          <w:rFonts w:ascii="Times New Roman" w:hAnsi="Times New Roman" w:cs="Times New Roman"/>
          <w:color w:val="000000" w:themeColor="text1"/>
          <w:sz w:val="24"/>
          <w:szCs w:val="24"/>
          <w:shd w:val="clear" w:color="auto" w:fill="FFFFFF"/>
        </w:rPr>
      </w:pPr>
    </w:p>
    <w:p w14:paraId="6E168DB2" w14:textId="0F2F59C5" w:rsidR="002747EA" w:rsidRDefault="002747EA" w:rsidP="00D04277">
      <w:pPr>
        <w:spacing w:after="0" w:line="360" w:lineRule="auto"/>
        <w:jc w:val="both"/>
        <w:rPr>
          <w:rFonts w:ascii="Times New Roman" w:hAnsi="Times New Roman" w:cs="Times New Roman"/>
          <w:color w:val="000000" w:themeColor="text1"/>
          <w:sz w:val="24"/>
          <w:szCs w:val="24"/>
          <w:shd w:val="clear" w:color="auto" w:fill="FFFFFF"/>
        </w:rPr>
      </w:pPr>
      <w:r w:rsidRPr="00C1424A">
        <w:rPr>
          <w:rFonts w:ascii="Times New Roman" w:hAnsi="Times New Roman" w:cs="Times New Roman"/>
          <w:color w:val="000000" w:themeColor="text1"/>
          <w:sz w:val="24"/>
          <w:szCs w:val="24"/>
          <w:shd w:val="clear" w:color="auto" w:fill="FFFFFF"/>
        </w:rPr>
        <w:t xml:space="preserve">ICRC. (1949). </w:t>
      </w:r>
      <w:r w:rsidRPr="00C1424A">
        <w:rPr>
          <w:rFonts w:ascii="Times New Roman" w:hAnsi="Times New Roman" w:cs="Times New Roman"/>
          <w:i/>
          <w:iCs/>
          <w:color w:val="000000" w:themeColor="text1"/>
          <w:sz w:val="24"/>
          <w:szCs w:val="24"/>
          <w:shd w:val="clear" w:color="auto" w:fill="FFFFFF"/>
        </w:rPr>
        <w:t>Database, </w:t>
      </w:r>
      <w:proofErr w:type="spellStart"/>
      <w:r w:rsidRPr="00C1424A">
        <w:rPr>
          <w:rFonts w:ascii="Times New Roman" w:hAnsi="Times New Roman" w:cs="Times New Roman"/>
          <w:i/>
          <w:iCs/>
          <w:color w:val="000000" w:themeColor="text1"/>
          <w:sz w:val="24"/>
          <w:szCs w:val="24"/>
          <w:shd w:val="clear" w:color="auto" w:fill="FFFFFF"/>
        </w:rPr>
        <w:t>Treaties</w:t>
      </w:r>
      <w:proofErr w:type="spellEnd"/>
      <w:r w:rsidRPr="00C1424A">
        <w:rPr>
          <w:rFonts w:ascii="Times New Roman" w:hAnsi="Times New Roman" w:cs="Times New Roman"/>
          <w:i/>
          <w:iCs/>
          <w:color w:val="000000" w:themeColor="text1"/>
          <w:sz w:val="24"/>
          <w:szCs w:val="24"/>
          <w:shd w:val="clear" w:color="auto" w:fill="FFFFFF"/>
        </w:rPr>
        <w:t xml:space="preserve">, </w:t>
      </w:r>
      <w:proofErr w:type="spellStart"/>
      <w:r w:rsidRPr="00C1424A">
        <w:rPr>
          <w:rFonts w:ascii="Times New Roman" w:hAnsi="Times New Roman" w:cs="Times New Roman"/>
          <w:i/>
          <w:iCs/>
          <w:color w:val="000000" w:themeColor="text1"/>
          <w:sz w:val="24"/>
          <w:szCs w:val="24"/>
          <w:shd w:val="clear" w:color="auto" w:fill="FFFFFF"/>
        </w:rPr>
        <w:t>States</w:t>
      </w:r>
      <w:proofErr w:type="spellEnd"/>
      <w:r w:rsidRPr="00C1424A">
        <w:rPr>
          <w:rFonts w:ascii="Times New Roman" w:hAnsi="Times New Roman" w:cs="Times New Roman"/>
          <w:i/>
          <w:iCs/>
          <w:color w:val="000000" w:themeColor="text1"/>
          <w:sz w:val="24"/>
          <w:szCs w:val="24"/>
          <w:shd w:val="clear" w:color="auto" w:fill="FFFFFF"/>
        </w:rPr>
        <w:t xml:space="preserve"> </w:t>
      </w:r>
      <w:proofErr w:type="spellStart"/>
      <w:r w:rsidRPr="00C1424A">
        <w:rPr>
          <w:rFonts w:ascii="Times New Roman" w:hAnsi="Times New Roman" w:cs="Times New Roman"/>
          <w:i/>
          <w:iCs/>
          <w:color w:val="000000" w:themeColor="text1"/>
          <w:sz w:val="24"/>
          <w:szCs w:val="24"/>
          <w:shd w:val="clear" w:color="auto" w:fill="FFFFFF"/>
        </w:rPr>
        <w:t>Parties</w:t>
      </w:r>
      <w:proofErr w:type="spellEnd"/>
      <w:r w:rsidRPr="00C1424A">
        <w:rPr>
          <w:rFonts w:ascii="Times New Roman" w:hAnsi="Times New Roman" w:cs="Times New Roman"/>
          <w:i/>
          <w:iCs/>
          <w:color w:val="000000" w:themeColor="text1"/>
          <w:sz w:val="24"/>
          <w:szCs w:val="24"/>
          <w:shd w:val="clear" w:color="auto" w:fill="FFFFFF"/>
        </w:rPr>
        <w:t xml:space="preserve"> and </w:t>
      </w:r>
      <w:proofErr w:type="spellStart"/>
      <w:r w:rsidRPr="00C1424A">
        <w:rPr>
          <w:rFonts w:ascii="Times New Roman" w:hAnsi="Times New Roman" w:cs="Times New Roman"/>
          <w:i/>
          <w:iCs/>
          <w:color w:val="000000" w:themeColor="text1"/>
          <w:sz w:val="24"/>
          <w:szCs w:val="24"/>
          <w:shd w:val="clear" w:color="auto" w:fill="FFFFFF"/>
        </w:rPr>
        <w:t>Commentaries</w:t>
      </w:r>
      <w:proofErr w:type="spellEnd"/>
      <w:r w:rsidRPr="00C1424A">
        <w:rPr>
          <w:rFonts w:ascii="Times New Roman" w:hAnsi="Times New Roman" w:cs="Times New Roman"/>
          <w:i/>
          <w:iCs/>
          <w:color w:val="000000" w:themeColor="text1"/>
          <w:sz w:val="24"/>
          <w:szCs w:val="24"/>
          <w:shd w:val="clear" w:color="auto" w:fill="FFFFFF"/>
        </w:rPr>
        <w:t xml:space="preserve">, </w:t>
      </w:r>
      <w:proofErr w:type="spellStart"/>
      <w:r w:rsidRPr="00C1424A">
        <w:rPr>
          <w:rFonts w:ascii="Times New Roman" w:hAnsi="Times New Roman" w:cs="Times New Roman"/>
          <w:i/>
          <w:iCs/>
          <w:color w:val="000000" w:themeColor="text1"/>
          <w:sz w:val="24"/>
          <w:szCs w:val="24"/>
          <w:shd w:val="clear" w:color="auto" w:fill="FFFFFF"/>
        </w:rPr>
        <w:t>Convention</w:t>
      </w:r>
      <w:proofErr w:type="spellEnd"/>
      <w:r w:rsidRPr="00C1424A">
        <w:rPr>
          <w:rFonts w:ascii="Times New Roman" w:hAnsi="Times New Roman" w:cs="Times New Roman"/>
          <w:i/>
          <w:iCs/>
          <w:color w:val="000000" w:themeColor="text1"/>
          <w:sz w:val="24"/>
          <w:szCs w:val="24"/>
          <w:shd w:val="clear" w:color="auto" w:fill="FFFFFF"/>
        </w:rPr>
        <w:t xml:space="preserve"> (IV) </w:t>
      </w:r>
      <w:proofErr w:type="spellStart"/>
      <w:r w:rsidRPr="00C1424A">
        <w:rPr>
          <w:rFonts w:ascii="Times New Roman" w:hAnsi="Times New Roman" w:cs="Times New Roman"/>
          <w:i/>
          <w:iCs/>
          <w:color w:val="000000" w:themeColor="text1"/>
          <w:sz w:val="24"/>
          <w:szCs w:val="24"/>
          <w:shd w:val="clear" w:color="auto" w:fill="FFFFFF"/>
        </w:rPr>
        <w:t>relative</w:t>
      </w:r>
      <w:proofErr w:type="spellEnd"/>
      <w:r w:rsidRPr="00C1424A">
        <w:rPr>
          <w:rFonts w:ascii="Times New Roman" w:hAnsi="Times New Roman" w:cs="Times New Roman"/>
          <w:i/>
          <w:iCs/>
          <w:color w:val="000000" w:themeColor="text1"/>
          <w:sz w:val="24"/>
          <w:szCs w:val="24"/>
          <w:shd w:val="clear" w:color="auto" w:fill="FFFFFF"/>
        </w:rPr>
        <w:t xml:space="preserve"> to </w:t>
      </w:r>
      <w:proofErr w:type="spellStart"/>
      <w:r w:rsidRPr="00C1424A">
        <w:rPr>
          <w:rFonts w:ascii="Times New Roman" w:hAnsi="Times New Roman" w:cs="Times New Roman"/>
          <w:i/>
          <w:iCs/>
          <w:color w:val="000000" w:themeColor="text1"/>
          <w:sz w:val="24"/>
          <w:szCs w:val="24"/>
          <w:shd w:val="clear" w:color="auto" w:fill="FFFFFF"/>
        </w:rPr>
        <w:t>the</w:t>
      </w:r>
      <w:proofErr w:type="spellEnd"/>
      <w:r w:rsidRPr="00C1424A">
        <w:rPr>
          <w:rFonts w:ascii="Times New Roman" w:hAnsi="Times New Roman" w:cs="Times New Roman"/>
          <w:i/>
          <w:iCs/>
          <w:color w:val="000000" w:themeColor="text1"/>
          <w:sz w:val="24"/>
          <w:szCs w:val="24"/>
          <w:shd w:val="clear" w:color="auto" w:fill="FFFFFF"/>
        </w:rPr>
        <w:t xml:space="preserve"> </w:t>
      </w:r>
      <w:proofErr w:type="spellStart"/>
      <w:r w:rsidRPr="00C1424A">
        <w:rPr>
          <w:rFonts w:ascii="Times New Roman" w:hAnsi="Times New Roman" w:cs="Times New Roman"/>
          <w:i/>
          <w:iCs/>
          <w:color w:val="000000" w:themeColor="text1"/>
          <w:sz w:val="24"/>
          <w:szCs w:val="24"/>
          <w:shd w:val="clear" w:color="auto" w:fill="FFFFFF"/>
        </w:rPr>
        <w:t>Protection</w:t>
      </w:r>
      <w:proofErr w:type="spellEnd"/>
      <w:r w:rsidRPr="00C1424A">
        <w:rPr>
          <w:rFonts w:ascii="Times New Roman" w:hAnsi="Times New Roman" w:cs="Times New Roman"/>
          <w:i/>
          <w:iCs/>
          <w:color w:val="000000" w:themeColor="text1"/>
          <w:sz w:val="24"/>
          <w:szCs w:val="24"/>
          <w:shd w:val="clear" w:color="auto" w:fill="FFFFFF"/>
        </w:rPr>
        <w:t xml:space="preserve"> </w:t>
      </w:r>
      <w:proofErr w:type="spellStart"/>
      <w:r w:rsidRPr="00C1424A">
        <w:rPr>
          <w:rFonts w:ascii="Times New Roman" w:hAnsi="Times New Roman" w:cs="Times New Roman"/>
          <w:i/>
          <w:iCs/>
          <w:color w:val="000000" w:themeColor="text1"/>
          <w:sz w:val="24"/>
          <w:szCs w:val="24"/>
          <w:shd w:val="clear" w:color="auto" w:fill="FFFFFF"/>
        </w:rPr>
        <w:t>of</w:t>
      </w:r>
      <w:proofErr w:type="spellEnd"/>
      <w:r w:rsidRPr="00C1424A">
        <w:rPr>
          <w:rFonts w:ascii="Times New Roman" w:hAnsi="Times New Roman" w:cs="Times New Roman"/>
          <w:i/>
          <w:iCs/>
          <w:color w:val="000000" w:themeColor="text1"/>
          <w:sz w:val="24"/>
          <w:szCs w:val="24"/>
          <w:shd w:val="clear" w:color="auto" w:fill="FFFFFF"/>
        </w:rPr>
        <w:t xml:space="preserve"> </w:t>
      </w:r>
      <w:proofErr w:type="spellStart"/>
      <w:r w:rsidRPr="00C1424A">
        <w:rPr>
          <w:rFonts w:ascii="Times New Roman" w:hAnsi="Times New Roman" w:cs="Times New Roman"/>
          <w:i/>
          <w:iCs/>
          <w:color w:val="000000" w:themeColor="text1"/>
          <w:sz w:val="24"/>
          <w:szCs w:val="24"/>
          <w:shd w:val="clear" w:color="auto" w:fill="FFFFFF"/>
        </w:rPr>
        <w:t>Civilian</w:t>
      </w:r>
      <w:proofErr w:type="spellEnd"/>
      <w:r w:rsidRPr="00C1424A">
        <w:rPr>
          <w:rFonts w:ascii="Times New Roman" w:hAnsi="Times New Roman" w:cs="Times New Roman"/>
          <w:i/>
          <w:iCs/>
          <w:color w:val="000000" w:themeColor="text1"/>
          <w:sz w:val="24"/>
          <w:szCs w:val="24"/>
          <w:shd w:val="clear" w:color="auto" w:fill="FFFFFF"/>
        </w:rPr>
        <w:t xml:space="preserve"> </w:t>
      </w:r>
      <w:proofErr w:type="spellStart"/>
      <w:r w:rsidRPr="00C1424A">
        <w:rPr>
          <w:rFonts w:ascii="Times New Roman" w:hAnsi="Times New Roman" w:cs="Times New Roman"/>
          <w:i/>
          <w:iCs/>
          <w:color w:val="000000" w:themeColor="text1"/>
          <w:sz w:val="24"/>
          <w:szCs w:val="24"/>
          <w:shd w:val="clear" w:color="auto" w:fill="FFFFFF"/>
        </w:rPr>
        <w:t>Persons</w:t>
      </w:r>
      <w:proofErr w:type="spellEnd"/>
      <w:r w:rsidRPr="00C1424A">
        <w:rPr>
          <w:rFonts w:ascii="Times New Roman" w:hAnsi="Times New Roman" w:cs="Times New Roman"/>
          <w:i/>
          <w:iCs/>
          <w:color w:val="000000" w:themeColor="text1"/>
          <w:sz w:val="24"/>
          <w:szCs w:val="24"/>
          <w:shd w:val="clear" w:color="auto" w:fill="FFFFFF"/>
        </w:rPr>
        <w:t xml:space="preserve"> in Time </w:t>
      </w:r>
      <w:proofErr w:type="spellStart"/>
      <w:r w:rsidRPr="00C1424A">
        <w:rPr>
          <w:rFonts w:ascii="Times New Roman" w:hAnsi="Times New Roman" w:cs="Times New Roman"/>
          <w:i/>
          <w:iCs/>
          <w:color w:val="000000" w:themeColor="text1"/>
          <w:sz w:val="24"/>
          <w:szCs w:val="24"/>
          <w:shd w:val="clear" w:color="auto" w:fill="FFFFFF"/>
        </w:rPr>
        <w:t>of</w:t>
      </w:r>
      <w:proofErr w:type="spellEnd"/>
      <w:r w:rsidRPr="00C1424A">
        <w:rPr>
          <w:rFonts w:ascii="Times New Roman" w:hAnsi="Times New Roman" w:cs="Times New Roman"/>
          <w:i/>
          <w:iCs/>
          <w:color w:val="000000" w:themeColor="text1"/>
          <w:sz w:val="24"/>
          <w:szCs w:val="24"/>
          <w:shd w:val="clear" w:color="auto" w:fill="FFFFFF"/>
        </w:rPr>
        <w:t xml:space="preserve"> </w:t>
      </w:r>
      <w:proofErr w:type="spellStart"/>
      <w:r w:rsidRPr="00C1424A">
        <w:rPr>
          <w:rFonts w:ascii="Times New Roman" w:hAnsi="Times New Roman" w:cs="Times New Roman"/>
          <w:i/>
          <w:iCs/>
          <w:color w:val="000000" w:themeColor="text1"/>
          <w:sz w:val="24"/>
          <w:szCs w:val="24"/>
          <w:shd w:val="clear" w:color="auto" w:fill="FFFFFF"/>
        </w:rPr>
        <w:t>War</w:t>
      </w:r>
      <w:proofErr w:type="spellEnd"/>
      <w:r w:rsidRPr="00C1424A">
        <w:rPr>
          <w:rFonts w:ascii="Times New Roman" w:hAnsi="Times New Roman" w:cs="Times New Roman"/>
          <w:color w:val="000000" w:themeColor="text1"/>
          <w:sz w:val="24"/>
          <w:szCs w:val="24"/>
          <w:shd w:val="clear" w:color="auto" w:fill="FFFFFF"/>
        </w:rPr>
        <w:t xml:space="preserve"> (online). Dostupné z: </w:t>
      </w:r>
      <w:hyperlink r:id="rId70" w:history="1">
        <w:r w:rsidRPr="00C1424A">
          <w:rPr>
            <w:rStyle w:val="Hypertextovodkaz"/>
            <w:rFonts w:ascii="Times New Roman" w:hAnsi="Times New Roman" w:cs="Times New Roman"/>
            <w:color w:val="000000" w:themeColor="text1"/>
            <w:sz w:val="24"/>
            <w:szCs w:val="24"/>
            <w:u w:val="none"/>
            <w:shd w:val="clear" w:color="auto" w:fill="FFFFFF"/>
          </w:rPr>
          <w:t>https://ihl-databases.icrc.org/en/ihl-treaties/gciv-1949</w:t>
        </w:r>
      </w:hyperlink>
      <w:r w:rsidRPr="00C1424A">
        <w:rPr>
          <w:rFonts w:ascii="Times New Roman" w:hAnsi="Times New Roman" w:cs="Times New Roman"/>
          <w:color w:val="000000" w:themeColor="text1"/>
          <w:sz w:val="24"/>
          <w:szCs w:val="24"/>
          <w:shd w:val="clear" w:color="auto" w:fill="FFFFFF"/>
        </w:rPr>
        <w:t> (21.02.2023)</w:t>
      </w:r>
    </w:p>
    <w:p w14:paraId="2693A6EC" w14:textId="77777777" w:rsidR="0033259A" w:rsidRPr="00C1424A" w:rsidRDefault="0033259A" w:rsidP="00D04277">
      <w:pPr>
        <w:spacing w:after="0" w:line="360" w:lineRule="auto"/>
        <w:jc w:val="both"/>
        <w:rPr>
          <w:rFonts w:ascii="Times New Roman" w:hAnsi="Times New Roman" w:cs="Times New Roman"/>
          <w:i/>
          <w:iCs/>
          <w:color w:val="000000" w:themeColor="text1"/>
          <w:sz w:val="24"/>
          <w:szCs w:val="24"/>
          <w:shd w:val="clear" w:color="auto" w:fill="FFFFFF"/>
        </w:rPr>
      </w:pPr>
    </w:p>
    <w:p w14:paraId="7246E0B2" w14:textId="097762BC" w:rsidR="002747EA" w:rsidRDefault="002747EA" w:rsidP="00D04277">
      <w:pPr>
        <w:spacing w:after="0" w:line="360" w:lineRule="auto"/>
        <w:jc w:val="both"/>
        <w:rPr>
          <w:rStyle w:val="Hypertextovodkaz"/>
          <w:rFonts w:ascii="Times New Roman" w:hAnsi="Times New Roman" w:cs="Times New Roman"/>
          <w:color w:val="000000" w:themeColor="text1"/>
          <w:sz w:val="24"/>
          <w:szCs w:val="24"/>
          <w:u w:val="none"/>
        </w:rPr>
      </w:pPr>
      <w:proofErr w:type="spellStart"/>
      <w:r w:rsidRPr="00C1424A">
        <w:rPr>
          <w:rFonts w:ascii="Times New Roman" w:hAnsi="Times New Roman" w:cs="Times New Roman"/>
          <w:color w:val="000000" w:themeColor="text1"/>
          <w:sz w:val="24"/>
          <w:szCs w:val="24"/>
        </w:rPr>
        <w:t>Jawad</w:t>
      </w:r>
      <w:proofErr w:type="spellEnd"/>
      <w:r w:rsidRPr="00C1424A">
        <w:rPr>
          <w:rFonts w:ascii="Times New Roman" w:hAnsi="Times New Roman" w:cs="Times New Roman"/>
          <w:color w:val="000000" w:themeColor="text1"/>
          <w:sz w:val="24"/>
          <w:szCs w:val="24"/>
        </w:rPr>
        <w:t xml:space="preserve">, S. (2013). </w:t>
      </w:r>
      <w:proofErr w:type="spellStart"/>
      <w:r w:rsidRPr="00C1424A">
        <w:rPr>
          <w:rFonts w:ascii="Times New Roman" w:hAnsi="Times New Roman" w:cs="Times New Roman"/>
          <w:color w:val="000000" w:themeColor="text1"/>
          <w:sz w:val="24"/>
          <w:szCs w:val="24"/>
        </w:rPr>
        <w:t>The</w:t>
      </w:r>
      <w:proofErr w:type="spellEnd"/>
      <w:r w:rsidRPr="00C1424A">
        <w:rPr>
          <w:rFonts w:ascii="Times New Roman" w:hAnsi="Times New Roman" w:cs="Times New Roman"/>
          <w:color w:val="000000" w:themeColor="text1"/>
          <w:sz w:val="24"/>
          <w:szCs w:val="24"/>
        </w:rPr>
        <w:t xml:space="preserve"> </w:t>
      </w:r>
      <w:proofErr w:type="spellStart"/>
      <w:r w:rsidRPr="00C1424A">
        <w:rPr>
          <w:rFonts w:ascii="Times New Roman" w:hAnsi="Times New Roman" w:cs="Times New Roman"/>
          <w:color w:val="000000" w:themeColor="text1"/>
          <w:sz w:val="24"/>
          <w:szCs w:val="24"/>
        </w:rPr>
        <w:t>Iraqi</w:t>
      </w:r>
      <w:proofErr w:type="spellEnd"/>
      <w:r w:rsidRPr="00C1424A">
        <w:rPr>
          <w:rFonts w:ascii="Times New Roman" w:hAnsi="Times New Roman" w:cs="Times New Roman"/>
          <w:color w:val="000000" w:themeColor="text1"/>
          <w:sz w:val="24"/>
          <w:szCs w:val="24"/>
        </w:rPr>
        <w:t xml:space="preserve"> </w:t>
      </w:r>
      <w:proofErr w:type="spellStart"/>
      <w:r w:rsidRPr="00C1424A">
        <w:rPr>
          <w:rFonts w:ascii="Times New Roman" w:hAnsi="Times New Roman" w:cs="Times New Roman"/>
          <w:color w:val="000000" w:themeColor="text1"/>
          <w:sz w:val="24"/>
          <w:szCs w:val="24"/>
        </w:rPr>
        <w:t>constitution</w:t>
      </w:r>
      <w:proofErr w:type="spellEnd"/>
      <w:r w:rsidRPr="00C1424A">
        <w:rPr>
          <w:rFonts w:ascii="Times New Roman" w:hAnsi="Times New Roman" w:cs="Times New Roman"/>
          <w:color w:val="000000" w:themeColor="text1"/>
          <w:sz w:val="24"/>
          <w:szCs w:val="24"/>
        </w:rPr>
        <w:t xml:space="preserve">: </w:t>
      </w:r>
      <w:proofErr w:type="spellStart"/>
      <w:r w:rsidRPr="00C1424A">
        <w:rPr>
          <w:rFonts w:ascii="Times New Roman" w:hAnsi="Times New Roman" w:cs="Times New Roman"/>
          <w:color w:val="000000" w:themeColor="text1"/>
          <w:sz w:val="24"/>
          <w:szCs w:val="24"/>
        </w:rPr>
        <w:t>structural</w:t>
      </w:r>
      <w:proofErr w:type="spellEnd"/>
      <w:r w:rsidRPr="00C1424A">
        <w:rPr>
          <w:rFonts w:ascii="Times New Roman" w:hAnsi="Times New Roman" w:cs="Times New Roman"/>
          <w:color w:val="000000" w:themeColor="text1"/>
          <w:sz w:val="24"/>
          <w:szCs w:val="24"/>
        </w:rPr>
        <w:t xml:space="preserve"> </w:t>
      </w:r>
      <w:proofErr w:type="spellStart"/>
      <w:r w:rsidRPr="00C1424A">
        <w:rPr>
          <w:rFonts w:ascii="Times New Roman" w:hAnsi="Times New Roman" w:cs="Times New Roman"/>
          <w:color w:val="000000" w:themeColor="text1"/>
          <w:sz w:val="24"/>
          <w:szCs w:val="24"/>
        </w:rPr>
        <w:t>flaws</w:t>
      </w:r>
      <w:proofErr w:type="spellEnd"/>
      <w:r w:rsidRPr="00C1424A">
        <w:rPr>
          <w:rFonts w:ascii="Times New Roman" w:hAnsi="Times New Roman" w:cs="Times New Roman"/>
          <w:color w:val="000000" w:themeColor="text1"/>
          <w:sz w:val="24"/>
          <w:szCs w:val="24"/>
        </w:rPr>
        <w:t xml:space="preserve"> and </w:t>
      </w:r>
      <w:proofErr w:type="spellStart"/>
      <w:r w:rsidRPr="00C1424A">
        <w:rPr>
          <w:rFonts w:ascii="Times New Roman" w:hAnsi="Times New Roman" w:cs="Times New Roman"/>
          <w:color w:val="000000" w:themeColor="text1"/>
          <w:sz w:val="24"/>
          <w:szCs w:val="24"/>
        </w:rPr>
        <w:t>political</w:t>
      </w:r>
      <w:proofErr w:type="spellEnd"/>
      <w:r w:rsidRPr="00C1424A">
        <w:rPr>
          <w:rFonts w:ascii="Times New Roman" w:hAnsi="Times New Roman" w:cs="Times New Roman"/>
          <w:color w:val="000000" w:themeColor="text1"/>
          <w:sz w:val="24"/>
          <w:szCs w:val="24"/>
        </w:rPr>
        <w:t xml:space="preserve"> </w:t>
      </w:r>
      <w:proofErr w:type="spellStart"/>
      <w:r w:rsidRPr="00C1424A">
        <w:rPr>
          <w:rFonts w:ascii="Times New Roman" w:hAnsi="Times New Roman" w:cs="Times New Roman"/>
          <w:color w:val="000000" w:themeColor="text1"/>
          <w:sz w:val="24"/>
          <w:szCs w:val="24"/>
        </w:rPr>
        <w:t>implications</w:t>
      </w:r>
      <w:proofErr w:type="spellEnd"/>
      <w:r w:rsidRPr="00C1424A">
        <w:rPr>
          <w:rFonts w:ascii="Times New Roman" w:hAnsi="Times New Roman" w:cs="Times New Roman"/>
          <w:color w:val="000000" w:themeColor="text1"/>
          <w:sz w:val="24"/>
          <w:szCs w:val="24"/>
        </w:rPr>
        <w:t xml:space="preserve">. LSE </w:t>
      </w:r>
      <w:proofErr w:type="spellStart"/>
      <w:r w:rsidRPr="00C1424A">
        <w:rPr>
          <w:rFonts w:ascii="Times New Roman" w:hAnsi="Times New Roman" w:cs="Times New Roman"/>
          <w:color w:val="000000" w:themeColor="text1"/>
          <w:sz w:val="24"/>
          <w:szCs w:val="24"/>
        </w:rPr>
        <w:t>Middle</w:t>
      </w:r>
      <w:proofErr w:type="spellEnd"/>
      <w:r w:rsidRPr="00C1424A">
        <w:rPr>
          <w:rFonts w:ascii="Times New Roman" w:hAnsi="Times New Roman" w:cs="Times New Roman"/>
          <w:color w:val="000000" w:themeColor="text1"/>
          <w:sz w:val="24"/>
          <w:szCs w:val="24"/>
        </w:rPr>
        <w:t xml:space="preserve"> East Centre </w:t>
      </w:r>
      <w:proofErr w:type="spellStart"/>
      <w:r w:rsidRPr="00C1424A">
        <w:rPr>
          <w:rFonts w:ascii="Times New Roman" w:hAnsi="Times New Roman" w:cs="Times New Roman"/>
          <w:color w:val="000000" w:themeColor="text1"/>
          <w:sz w:val="24"/>
          <w:szCs w:val="24"/>
        </w:rPr>
        <w:t>Paper</w:t>
      </w:r>
      <w:proofErr w:type="spellEnd"/>
      <w:r w:rsidRPr="00C1424A">
        <w:rPr>
          <w:rFonts w:ascii="Times New Roman" w:hAnsi="Times New Roman" w:cs="Times New Roman"/>
          <w:color w:val="000000" w:themeColor="text1"/>
          <w:sz w:val="24"/>
          <w:szCs w:val="24"/>
        </w:rPr>
        <w:t xml:space="preserve"> </w:t>
      </w:r>
      <w:proofErr w:type="spellStart"/>
      <w:r w:rsidRPr="00C1424A">
        <w:rPr>
          <w:rFonts w:ascii="Times New Roman" w:hAnsi="Times New Roman" w:cs="Times New Roman"/>
          <w:color w:val="000000" w:themeColor="text1"/>
          <w:sz w:val="24"/>
          <w:szCs w:val="24"/>
        </w:rPr>
        <w:t>Series</w:t>
      </w:r>
      <w:proofErr w:type="spellEnd"/>
      <w:r w:rsidRPr="00C1424A">
        <w:rPr>
          <w:rFonts w:ascii="Times New Roman" w:hAnsi="Times New Roman" w:cs="Times New Roman"/>
          <w:color w:val="000000" w:themeColor="text1"/>
          <w:sz w:val="24"/>
          <w:szCs w:val="24"/>
        </w:rPr>
        <w:t xml:space="preserve">, 01. </w:t>
      </w:r>
      <w:r w:rsidRPr="00C1424A">
        <w:rPr>
          <w:rFonts w:ascii="Times New Roman" w:hAnsi="Times New Roman" w:cs="Times New Roman"/>
          <w:i/>
          <w:iCs/>
          <w:color w:val="000000" w:themeColor="text1"/>
          <w:sz w:val="24"/>
          <w:szCs w:val="24"/>
        </w:rPr>
        <w:t xml:space="preserve">LSE </w:t>
      </w:r>
      <w:proofErr w:type="spellStart"/>
      <w:r w:rsidRPr="00C1424A">
        <w:rPr>
          <w:rFonts w:ascii="Times New Roman" w:hAnsi="Times New Roman" w:cs="Times New Roman"/>
          <w:i/>
          <w:iCs/>
          <w:color w:val="000000" w:themeColor="text1"/>
          <w:sz w:val="24"/>
          <w:szCs w:val="24"/>
        </w:rPr>
        <w:t>Middle</w:t>
      </w:r>
      <w:proofErr w:type="spellEnd"/>
      <w:r w:rsidRPr="00C1424A">
        <w:rPr>
          <w:rFonts w:ascii="Times New Roman" w:hAnsi="Times New Roman" w:cs="Times New Roman"/>
          <w:i/>
          <w:iCs/>
          <w:color w:val="000000" w:themeColor="text1"/>
          <w:sz w:val="24"/>
          <w:szCs w:val="24"/>
        </w:rPr>
        <w:t xml:space="preserve"> East Centre, London, UK</w:t>
      </w:r>
      <w:r w:rsidRPr="00C1424A">
        <w:rPr>
          <w:rFonts w:ascii="Times New Roman" w:hAnsi="Times New Roman" w:cs="Times New Roman"/>
          <w:color w:val="000000" w:themeColor="text1"/>
          <w:sz w:val="24"/>
          <w:szCs w:val="24"/>
        </w:rPr>
        <w:t xml:space="preserve">. Dostupné z: </w:t>
      </w:r>
      <w:hyperlink r:id="rId71" w:history="1">
        <w:r w:rsidRPr="00C1424A">
          <w:rPr>
            <w:rStyle w:val="Hypertextovodkaz"/>
            <w:rFonts w:ascii="Times New Roman" w:hAnsi="Times New Roman" w:cs="Times New Roman"/>
            <w:color w:val="000000" w:themeColor="text1"/>
            <w:sz w:val="24"/>
            <w:szCs w:val="24"/>
            <w:u w:val="none"/>
          </w:rPr>
          <w:t>https://eprints.lse.ac.uk/54927/1/SaadJawad_Iraqi_Constitution_LSE_Middle_East_Centre_WP01_Nov2013.pdf</w:t>
        </w:r>
      </w:hyperlink>
    </w:p>
    <w:p w14:paraId="44138636" w14:textId="77777777" w:rsidR="0033259A" w:rsidRPr="00C1424A" w:rsidRDefault="0033259A" w:rsidP="00D04277">
      <w:pPr>
        <w:spacing w:after="0" w:line="360" w:lineRule="auto"/>
        <w:jc w:val="both"/>
        <w:rPr>
          <w:rFonts w:ascii="Times New Roman" w:hAnsi="Times New Roman" w:cs="Times New Roman"/>
          <w:color w:val="000000" w:themeColor="text1"/>
          <w:sz w:val="24"/>
          <w:szCs w:val="24"/>
        </w:rPr>
      </w:pPr>
    </w:p>
    <w:p w14:paraId="2426F065" w14:textId="298B1455" w:rsidR="002747EA" w:rsidRDefault="002747EA" w:rsidP="00D04277">
      <w:pPr>
        <w:spacing w:after="0" w:line="360" w:lineRule="auto"/>
        <w:jc w:val="both"/>
        <w:rPr>
          <w:rStyle w:val="Hypertextovodkaz"/>
          <w:rFonts w:ascii="Times New Roman" w:hAnsi="Times New Roman" w:cs="Times New Roman"/>
          <w:color w:val="000000" w:themeColor="text1"/>
          <w:sz w:val="24"/>
          <w:szCs w:val="24"/>
          <w:u w:val="none"/>
          <w:shd w:val="clear" w:color="auto" w:fill="FFFFFF"/>
        </w:rPr>
      </w:pPr>
      <w:proofErr w:type="spellStart"/>
      <w:r w:rsidRPr="00C1424A">
        <w:rPr>
          <w:rFonts w:ascii="Times New Roman" w:hAnsi="Times New Roman" w:cs="Times New Roman"/>
          <w:color w:val="000000" w:themeColor="text1"/>
          <w:sz w:val="24"/>
          <w:szCs w:val="24"/>
          <w:shd w:val="clear" w:color="auto" w:fill="FFFFFF"/>
        </w:rPr>
        <w:t>Jawad</w:t>
      </w:r>
      <w:proofErr w:type="spellEnd"/>
      <w:r w:rsidRPr="00C1424A">
        <w:rPr>
          <w:rFonts w:ascii="Times New Roman" w:hAnsi="Times New Roman" w:cs="Times New Roman"/>
          <w:color w:val="000000" w:themeColor="text1"/>
          <w:sz w:val="24"/>
          <w:szCs w:val="24"/>
          <w:shd w:val="clear" w:color="auto" w:fill="FFFFFF"/>
        </w:rPr>
        <w:t>, S.</w:t>
      </w:r>
      <w:r w:rsidR="00B0672A">
        <w:rPr>
          <w:rFonts w:ascii="Times New Roman" w:hAnsi="Times New Roman" w:cs="Times New Roman"/>
          <w:color w:val="000000" w:themeColor="text1"/>
          <w:sz w:val="24"/>
          <w:szCs w:val="24"/>
          <w:shd w:val="clear" w:color="auto" w:fill="FFFFFF"/>
        </w:rPr>
        <w:t>,</w:t>
      </w:r>
      <w:r w:rsidRPr="00C1424A">
        <w:rPr>
          <w:rFonts w:ascii="Times New Roman" w:hAnsi="Times New Roman" w:cs="Times New Roman"/>
          <w:color w:val="000000" w:themeColor="text1"/>
          <w:sz w:val="24"/>
          <w:szCs w:val="24"/>
          <w:shd w:val="clear" w:color="auto" w:fill="FFFFFF"/>
        </w:rPr>
        <w:t xml:space="preserve"> N., &amp; Al-</w:t>
      </w:r>
      <w:proofErr w:type="spellStart"/>
      <w:r w:rsidRPr="00C1424A">
        <w:rPr>
          <w:rFonts w:ascii="Times New Roman" w:hAnsi="Times New Roman" w:cs="Times New Roman"/>
          <w:color w:val="000000" w:themeColor="text1"/>
          <w:sz w:val="24"/>
          <w:szCs w:val="24"/>
          <w:shd w:val="clear" w:color="auto" w:fill="FFFFFF"/>
        </w:rPr>
        <w:t>Assaf</w:t>
      </w:r>
      <w:proofErr w:type="spellEnd"/>
      <w:r w:rsidRPr="00C1424A">
        <w:rPr>
          <w:rFonts w:ascii="Times New Roman" w:hAnsi="Times New Roman" w:cs="Times New Roman"/>
          <w:color w:val="000000" w:themeColor="text1"/>
          <w:sz w:val="24"/>
          <w:szCs w:val="24"/>
          <w:shd w:val="clear" w:color="auto" w:fill="FFFFFF"/>
        </w:rPr>
        <w:t>, S.</w:t>
      </w:r>
      <w:r w:rsidR="00B0672A">
        <w:rPr>
          <w:rFonts w:ascii="Times New Roman" w:hAnsi="Times New Roman" w:cs="Times New Roman"/>
          <w:color w:val="000000" w:themeColor="text1"/>
          <w:sz w:val="24"/>
          <w:szCs w:val="24"/>
          <w:shd w:val="clear" w:color="auto" w:fill="FFFFFF"/>
        </w:rPr>
        <w:t>,</w:t>
      </w:r>
      <w:r w:rsidRPr="00C1424A">
        <w:rPr>
          <w:rFonts w:ascii="Times New Roman" w:hAnsi="Times New Roman" w:cs="Times New Roman"/>
          <w:color w:val="000000" w:themeColor="text1"/>
          <w:sz w:val="24"/>
          <w:szCs w:val="24"/>
          <w:shd w:val="clear" w:color="auto" w:fill="FFFFFF"/>
        </w:rPr>
        <w:t xml:space="preserve"> I. (2014). </w:t>
      </w:r>
      <w:proofErr w:type="spellStart"/>
      <w:r w:rsidRPr="00C1424A">
        <w:rPr>
          <w:rFonts w:ascii="Times New Roman" w:hAnsi="Times New Roman" w:cs="Times New Roman"/>
          <w:color w:val="000000" w:themeColor="text1"/>
          <w:sz w:val="24"/>
          <w:szCs w:val="24"/>
          <w:shd w:val="clear" w:color="auto" w:fill="FFFFFF"/>
        </w:rPr>
        <w:t>The</w:t>
      </w:r>
      <w:proofErr w:type="spellEnd"/>
      <w:r w:rsidRPr="00C1424A">
        <w:rPr>
          <w:rFonts w:ascii="Times New Roman" w:hAnsi="Times New Roman" w:cs="Times New Roman"/>
          <w:color w:val="000000" w:themeColor="text1"/>
          <w:sz w:val="24"/>
          <w:szCs w:val="24"/>
          <w:shd w:val="clear" w:color="auto" w:fill="FFFFFF"/>
        </w:rPr>
        <w:t xml:space="preserve"> </w:t>
      </w:r>
      <w:proofErr w:type="spellStart"/>
      <w:r w:rsidRPr="00C1424A">
        <w:rPr>
          <w:rFonts w:ascii="Times New Roman" w:hAnsi="Times New Roman" w:cs="Times New Roman"/>
          <w:color w:val="000000" w:themeColor="text1"/>
          <w:sz w:val="24"/>
          <w:szCs w:val="24"/>
          <w:shd w:val="clear" w:color="auto" w:fill="FFFFFF"/>
        </w:rPr>
        <w:t>higher</w:t>
      </w:r>
      <w:proofErr w:type="spellEnd"/>
      <w:r w:rsidRPr="00C1424A">
        <w:rPr>
          <w:rFonts w:ascii="Times New Roman" w:hAnsi="Times New Roman" w:cs="Times New Roman"/>
          <w:color w:val="000000" w:themeColor="text1"/>
          <w:sz w:val="24"/>
          <w:szCs w:val="24"/>
          <w:shd w:val="clear" w:color="auto" w:fill="FFFFFF"/>
        </w:rPr>
        <w:t xml:space="preserve"> </w:t>
      </w:r>
      <w:proofErr w:type="spellStart"/>
      <w:r w:rsidRPr="00C1424A">
        <w:rPr>
          <w:rFonts w:ascii="Times New Roman" w:hAnsi="Times New Roman" w:cs="Times New Roman"/>
          <w:color w:val="000000" w:themeColor="text1"/>
          <w:sz w:val="24"/>
          <w:szCs w:val="24"/>
          <w:shd w:val="clear" w:color="auto" w:fill="FFFFFF"/>
        </w:rPr>
        <w:t>education</w:t>
      </w:r>
      <w:proofErr w:type="spellEnd"/>
      <w:r w:rsidRPr="00C1424A">
        <w:rPr>
          <w:rFonts w:ascii="Times New Roman" w:hAnsi="Times New Roman" w:cs="Times New Roman"/>
          <w:color w:val="000000" w:themeColor="text1"/>
          <w:sz w:val="24"/>
          <w:szCs w:val="24"/>
          <w:shd w:val="clear" w:color="auto" w:fill="FFFFFF"/>
        </w:rPr>
        <w:t xml:space="preserve"> </w:t>
      </w:r>
      <w:proofErr w:type="spellStart"/>
      <w:r w:rsidRPr="00C1424A">
        <w:rPr>
          <w:rFonts w:ascii="Times New Roman" w:hAnsi="Times New Roman" w:cs="Times New Roman"/>
          <w:color w:val="000000" w:themeColor="text1"/>
          <w:sz w:val="24"/>
          <w:szCs w:val="24"/>
          <w:shd w:val="clear" w:color="auto" w:fill="FFFFFF"/>
        </w:rPr>
        <w:t>system</w:t>
      </w:r>
      <w:proofErr w:type="spellEnd"/>
      <w:r w:rsidRPr="00C1424A">
        <w:rPr>
          <w:rFonts w:ascii="Times New Roman" w:hAnsi="Times New Roman" w:cs="Times New Roman"/>
          <w:color w:val="000000" w:themeColor="text1"/>
          <w:sz w:val="24"/>
          <w:szCs w:val="24"/>
          <w:shd w:val="clear" w:color="auto" w:fill="FFFFFF"/>
        </w:rPr>
        <w:t xml:space="preserve"> in </w:t>
      </w:r>
      <w:proofErr w:type="spellStart"/>
      <w:r w:rsidRPr="00C1424A">
        <w:rPr>
          <w:rFonts w:ascii="Times New Roman" w:hAnsi="Times New Roman" w:cs="Times New Roman"/>
          <w:color w:val="000000" w:themeColor="text1"/>
          <w:sz w:val="24"/>
          <w:szCs w:val="24"/>
          <w:shd w:val="clear" w:color="auto" w:fill="FFFFFF"/>
        </w:rPr>
        <w:t>Iraq</w:t>
      </w:r>
      <w:proofErr w:type="spellEnd"/>
      <w:r w:rsidRPr="00C1424A">
        <w:rPr>
          <w:rFonts w:ascii="Times New Roman" w:hAnsi="Times New Roman" w:cs="Times New Roman"/>
          <w:color w:val="000000" w:themeColor="text1"/>
          <w:sz w:val="24"/>
          <w:szCs w:val="24"/>
          <w:shd w:val="clear" w:color="auto" w:fill="FFFFFF"/>
        </w:rPr>
        <w:t xml:space="preserve"> and </w:t>
      </w:r>
      <w:proofErr w:type="spellStart"/>
      <w:r w:rsidRPr="00C1424A">
        <w:rPr>
          <w:rFonts w:ascii="Times New Roman" w:hAnsi="Times New Roman" w:cs="Times New Roman"/>
          <w:color w:val="000000" w:themeColor="text1"/>
          <w:sz w:val="24"/>
          <w:szCs w:val="24"/>
          <w:shd w:val="clear" w:color="auto" w:fill="FFFFFF"/>
        </w:rPr>
        <w:t>its</w:t>
      </w:r>
      <w:proofErr w:type="spellEnd"/>
      <w:r w:rsidRPr="00C1424A">
        <w:rPr>
          <w:rFonts w:ascii="Times New Roman" w:hAnsi="Times New Roman" w:cs="Times New Roman"/>
          <w:color w:val="000000" w:themeColor="text1"/>
          <w:sz w:val="24"/>
          <w:szCs w:val="24"/>
          <w:shd w:val="clear" w:color="auto" w:fill="FFFFFF"/>
        </w:rPr>
        <w:t xml:space="preserve"> </w:t>
      </w:r>
      <w:proofErr w:type="spellStart"/>
      <w:r w:rsidRPr="00C1424A">
        <w:rPr>
          <w:rFonts w:ascii="Times New Roman" w:hAnsi="Times New Roman" w:cs="Times New Roman"/>
          <w:color w:val="000000" w:themeColor="text1"/>
          <w:sz w:val="24"/>
          <w:szCs w:val="24"/>
          <w:shd w:val="clear" w:color="auto" w:fill="FFFFFF"/>
        </w:rPr>
        <w:t>future</w:t>
      </w:r>
      <w:proofErr w:type="spellEnd"/>
      <w:r w:rsidRPr="00C1424A">
        <w:rPr>
          <w:rFonts w:ascii="Times New Roman" w:hAnsi="Times New Roman" w:cs="Times New Roman"/>
          <w:color w:val="000000" w:themeColor="text1"/>
          <w:sz w:val="24"/>
          <w:szCs w:val="24"/>
          <w:shd w:val="clear" w:color="auto" w:fill="FFFFFF"/>
        </w:rPr>
        <w:t>. </w:t>
      </w:r>
      <w:r w:rsidRPr="00C1424A">
        <w:rPr>
          <w:rFonts w:ascii="Times New Roman" w:hAnsi="Times New Roman" w:cs="Times New Roman"/>
          <w:i/>
          <w:iCs/>
          <w:color w:val="000000" w:themeColor="text1"/>
          <w:sz w:val="24"/>
          <w:szCs w:val="24"/>
          <w:shd w:val="clear" w:color="auto" w:fill="FFFFFF"/>
        </w:rPr>
        <w:t xml:space="preserve">International </w:t>
      </w:r>
      <w:proofErr w:type="spellStart"/>
      <w:r w:rsidRPr="00C1424A">
        <w:rPr>
          <w:rFonts w:ascii="Times New Roman" w:hAnsi="Times New Roman" w:cs="Times New Roman"/>
          <w:i/>
          <w:iCs/>
          <w:color w:val="000000" w:themeColor="text1"/>
          <w:sz w:val="24"/>
          <w:szCs w:val="24"/>
          <w:shd w:val="clear" w:color="auto" w:fill="FFFFFF"/>
        </w:rPr>
        <w:t>Journal</w:t>
      </w:r>
      <w:proofErr w:type="spellEnd"/>
      <w:r w:rsidRPr="00C1424A">
        <w:rPr>
          <w:rFonts w:ascii="Times New Roman" w:hAnsi="Times New Roman" w:cs="Times New Roman"/>
          <w:i/>
          <w:iCs/>
          <w:color w:val="000000" w:themeColor="text1"/>
          <w:sz w:val="24"/>
          <w:szCs w:val="24"/>
          <w:shd w:val="clear" w:color="auto" w:fill="FFFFFF"/>
        </w:rPr>
        <w:t xml:space="preserve"> </w:t>
      </w:r>
      <w:proofErr w:type="spellStart"/>
      <w:r w:rsidRPr="00C1424A">
        <w:rPr>
          <w:rFonts w:ascii="Times New Roman" w:hAnsi="Times New Roman" w:cs="Times New Roman"/>
          <w:i/>
          <w:iCs/>
          <w:color w:val="000000" w:themeColor="text1"/>
          <w:sz w:val="24"/>
          <w:szCs w:val="24"/>
          <w:shd w:val="clear" w:color="auto" w:fill="FFFFFF"/>
        </w:rPr>
        <w:t>of</w:t>
      </w:r>
      <w:proofErr w:type="spellEnd"/>
      <w:r w:rsidRPr="00C1424A">
        <w:rPr>
          <w:rFonts w:ascii="Times New Roman" w:hAnsi="Times New Roman" w:cs="Times New Roman"/>
          <w:i/>
          <w:iCs/>
          <w:color w:val="000000" w:themeColor="text1"/>
          <w:sz w:val="24"/>
          <w:szCs w:val="24"/>
          <w:shd w:val="clear" w:color="auto" w:fill="FFFFFF"/>
        </w:rPr>
        <w:t xml:space="preserve"> </w:t>
      </w:r>
      <w:proofErr w:type="spellStart"/>
      <w:r w:rsidRPr="00C1424A">
        <w:rPr>
          <w:rFonts w:ascii="Times New Roman" w:hAnsi="Times New Roman" w:cs="Times New Roman"/>
          <w:i/>
          <w:iCs/>
          <w:color w:val="000000" w:themeColor="text1"/>
          <w:sz w:val="24"/>
          <w:szCs w:val="24"/>
          <w:shd w:val="clear" w:color="auto" w:fill="FFFFFF"/>
        </w:rPr>
        <w:t>Contemporary</w:t>
      </w:r>
      <w:proofErr w:type="spellEnd"/>
      <w:r w:rsidRPr="00C1424A">
        <w:rPr>
          <w:rFonts w:ascii="Times New Roman" w:hAnsi="Times New Roman" w:cs="Times New Roman"/>
          <w:i/>
          <w:iCs/>
          <w:color w:val="000000" w:themeColor="text1"/>
          <w:sz w:val="24"/>
          <w:szCs w:val="24"/>
          <w:shd w:val="clear" w:color="auto" w:fill="FFFFFF"/>
        </w:rPr>
        <w:t xml:space="preserve"> </w:t>
      </w:r>
      <w:proofErr w:type="spellStart"/>
      <w:r w:rsidRPr="00C1424A">
        <w:rPr>
          <w:rFonts w:ascii="Times New Roman" w:hAnsi="Times New Roman" w:cs="Times New Roman"/>
          <w:i/>
          <w:iCs/>
          <w:color w:val="000000" w:themeColor="text1"/>
          <w:sz w:val="24"/>
          <w:szCs w:val="24"/>
          <w:shd w:val="clear" w:color="auto" w:fill="FFFFFF"/>
        </w:rPr>
        <w:t>Iraqi</w:t>
      </w:r>
      <w:proofErr w:type="spellEnd"/>
      <w:r w:rsidRPr="00C1424A">
        <w:rPr>
          <w:rFonts w:ascii="Times New Roman" w:hAnsi="Times New Roman" w:cs="Times New Roman"/>
          <w:i/>
          <w:iCs/>
          <w:color w:val="000000" w:themeColor="text1"/>
          <w:sz w:val="24"/>
          <w:szCs w:val="24"/>
          <w:shd w:val="clear" w:color="auto" w:fill="FFFFFF"/>
        </w:rPr>
        <w:t xml:space="preserve"> </w:t>
      </w:r>
      <w:proofErr w:type="spellStart"/>
      <w:r w:rsidRPr="00C1424A">
        <w:rPr>
          <w:rFonts w:ascii="Times New Roman" w:hAnsi="Times New Roman" w:cs="Times New Roman"/>
          <w:i/>
          <w:iCs/>
          <w:color w:val="000000" w:themeColor="text1"/>
          <w:sz w:val="24"/>
          <w:szCs w:val="24"/>
          <w:shd w:val="clear" w:color="auto" w:fill="FFFFFF"/>
        </w:rPr>
        <w:t>Studies</w:t>
      </w:r>
      <w:proofErr w:type="spellEnd"/>
      <w:r w:rsidRPr="00C1424A">
        <w:rPr>
          <w:rFonts w:ascii="Times New Roman" w:hAnsi="Times New Roman" w:cs="Times New Roman"/>
          <w:color w:val="000000" w:themeColor="text1"/>
          <w:sz w:val="24"/>
          <w:szCs w:val="24"/>
          <w:shd w:val="clear" w:color="auto" w:fill="FFFFFF"/>
        </w:rPr>
        <w:t>, </w:t>
      </w:r>
      <w:r w:rsidRPr="00C1424A">
        <w:rPr>
          <w:rFonts w:ascii="Times New Roman" w:hAnsi="Times New Roman" w:cs="Times New Roman"/>
          <w:i/>
          <w:iCs/>
          <w:color w:val="000000" w:themeColor="text1"/>
          <w:sz w:val="24"/>
          <w:szCs w:val="24"/>
          <w:shd w:val="clear" w:color="auto" w:fill="FFFFFF"/>
        </w:rPr>
        <w:t>8</w:t>
      </w:r>
      <w:r w:rsidRPr="00C1424A">
        <w:rPr>
          <w:rFonts w:ascii="Times New Roman" w:hAnsi="Times New Roman" w:cs="Times New Roman"/>
          <w:color w:val="000000" w:themeColor="text1"/>
          <w:sz w:val="24"/>
          <w:szCs w:val="24"/>
          <w:shd w:val="clear" w:color="auto" w:fill="FFFFFF"/>
        </w:rPr>
        <w:t>(1), 55</w:t>
      </w:r>
      <w:r w:rsidR="00CE2221" w:rsidRPr="00C1424A">
        <w:rPr>
          <w:rFonts w:ascii="Times New Roman" w:hAnsi="Times New Roman" w:cs="Times New Roman"/>
          <w:color w:val="000000" w:themeColor="text1"/>
          <w:sz w:val="24"/>
          <w:szCs w:val="24"/>
        </w:rPr>
        <w:t>–</w:t>
      </w:r>
      <w:r w:rsidRPr="00C1424A">
        <w:rPr>
          <w:rFonts w:ascii="Times New Roman" w:hAnsi="Times New Roman" w:cs="Times New Roman"/>
          <w:color w:val="000000" w:themeColor="text1"/>
          <w:sz w:val="24"/>
          <w:szCs w:val="24"/>
          <w:shd w:val="clear" w:color="auto" w:fill="FFFFFF"/>
        </w:rPr>
        <w:t xml:space="preserve">72. Dostupné z: </w:t>
      </w:r>
      <w:hyperlink r:id="rId72" w:history="1">
        <w:r w:rsidRPr="00C1424A">
          <w:rPr>
            <w:rStyle w:val="Hypertextovodkaz"/>
            <w:rFonts w:ascii="Times New Roman" w:hAnsi="Times New Roman" w:cs="Times New Roman"/>
            <w:color w:val="000000" w:themeColor="text1"/>
            <w:sz w:val="24"/>
            <w:szCs w:val="24"/>
            <w:u w:val="none"/>
            <w:shd w:val="clear" w:color="auto" w:fill="FFFFFF"/>
          </w:rPr>
          <w:t>https://www.researchgate.net/publication/263013759_The_higher_education_system_in_Iraq_and_its_future</w:t>
        </w:r>
      </w:hyperlink>
    </w:p>
    <w:p w14:paraId="0F164C8F" w14:textId="77777777" w:rsidR="00781D49" w:rsidRPr="00C1424A" w:rsidRDefault="00781D49" w:rsidP="00D04277">
      <w:pPr>
        <w:spacing w:after="0" w:line="360" w:lineRule="auto"/>
        <w:jc w:val="both"/>
        <w:rPr>
          <w:rStyle w:val="Hypertextovodkaz"/>
          <w:rFonts w:ascii="Times New Roman" w:hAnsi="Times New Roman" w:cs="Times New Roman"/>
          <w:color w:val="000000" w:themeColor="text1"/>
          <w:sz w:val="24"/>
          <w:szCs w:val="24"/>
          <w:u w:val="none"/>
          <w:shd w:val="clear" w:color="auto" w:fill="FFFFFF"/>
        </w:rPr>
      </w:pPr>
    </w:p>
    <w:p w14:paraId="04E1238B" w14:textId="6583B196" w:rsidR="002747EA" w:rsidRDefault="002747EA" w:rsidP="00D04277">
      <w:pPr>
        <w:spacing w:after="0" w:line="360" w:lineRule="auto"/>
        <w:jc w:val="both"/>
        <w:rPr>
          <w:rFonts w:ascii="Times New Roman" w:hAnsi="Times New Roman" w:cs="Times New Roman"/>
          <w:color w:val="000000" w:themeColor="text1"/>
          <w:sz w:val="24"/>
          <w:szCs w:val="24"/>
          <w:shd w:val="clear" w:color="auto" w:fill="FFFFFF"/>
        </w:rPr>
      </w:pPr>
      <w:proofErr w:type="spellStart"/>
      <w:r w:rsidRPr="00C1424A">
        <w:rPr>
          <w:rFonts w:ascii="Times New Roman" w:hAnsi="Times New Roman" w:cs="Times New Roman"/>
          <w:color w:val="000000" w:themeColor="text1"/>
          <w:sz w:val="24"/>
          <w:szCs w:val="24"/>
          <w:shd w:val="clear" w:color="auto" w:fill="FFFFFF"/>
        </w:rPr>
        <w:t>Kamrava</w:t>
      </w:r>
      <w:proofErr w:type="spellEnd"/>
      <w:r w:rsidRPr="00C1424A">
        <w:rPr>
          <w:rFonts w:ascii="Times New Roman" w:hAnsi="Times New Roman" w:cs="Times New Roman"/>
          <w:color w:val="000000" w:themeColor="text1"/>
          <w:sz w:val="24"/>
          <w:szCs w:val="24"/>
          <w:shd w:val="clear" w:color="auto" w:fill="FFFFFF"/>
        </w:rPr>
        <w:t>, M. (1998). </w:t>
      </w:r>
      <w:r w:rsidRPr="00C1424A">
        <w:rPr>
          <w:rFonts w:ascii="Times New Roman" w:hAnsi="Times New Roman" w:cs="Times New Roman"/>
          <w:i/>
          <w:iCs/>
          <w:color w:val="000000" w:themeColor="text1"/>
          <w:sz w:val="24"/>
          <w:szCs w:val="24"/>
          <w:shd w:val="clear" w:color="auto" w:fill="FFFFFF"/>
        </w:rPr>
        <w:t>Non-</w:t>
      </w:r>
      <w:proofErr w:type="spellStart"/>
      <w:r w:rsidRPr="00C1424A">
        <w:rPr>
          <w:rFonts w:ascii="Times New Roman" w:hAnsi="Times New Roman" w:cs="Times New Roman"/>
          <w:i/>
          <w:iCs/>
          <w:color w:val="000000" w:themeColor="text1"/>
          <w:sz w:val="24"/>
          <w:szCs w:val="24"/>
          <w:shd w:val="clear" w:color="auto" w:fill="FFFFFF"/>
        </w:rPr>
        <w:t>democratic</w:t>
      </w:r>
      <w:proofErr w:type="spellEnd"/>
      <w:r w:rsidRPr="00C1424A">
        <w:rPr>
          <w:rFonts w:ascii="Times New Roman" w:hAnsi="Times New Roman" w:cs="Times New Roman"/>
          <w:i/>
          <w:iCs/>
          <w:color w:val="000000" w:themeColor="text1"/>
          <w:sz w:val="24"/>
          <w:szCs w:val="24"/>
          <w:shd w:val="clear" w:color="auto" w:fill="FFFFFF"/>
        </w:rPr>
        <w:t xml:space="preserve"> </w:t>
      </w:r>
      <w:proofErr w:type="spellStart"/>
      <w:r w:rsidRPr="00C1424A">
        <w:rPr>
          <w:rFonts w:ascii="Times New Roman" w:hAnsi="Times New Roman" w:cs="Times New Roman"/>
          <w:i/>
          <w:iCs/>
          <w:color w:val="000000" w:themeColor="text1"/>
          <w:sz w:val="24"/>
          <w:szCs w:val="24"/>
          <w:shd w:val="clear" w:color="auto" w:fill="FFFFFF"/>
        </w:rPr>
        <w:t>states</w:t>
      </w:r>
      <w:proofErr w:type="spellEnd"/>
      <w:r w:rsidRPr="00C1424A">
        <w:rPr>
          <w:rFonts w:ascii="Times New Roman" w:hAnsi="Times New Roman" w:cs="Times New Roman"/>
          <w:i/>
          <w:iCs/>
          <w:color w:val="000000" w:themeColor="text1"/>
          <w:sz w:val="24"/>
          <w:szCs w:val="24"/>
          <w:shd w:val="clear" w:color="auto" w:fill="FFFFFF"/>
        </w:rPr>
        <w:t xml:space="preserve"> and </w:t>
      </w:r>
      <w:proofErr w:type="spellStart"/>
      <w:r w:rsidRPr="00C1424A">
        <w:rPr>
          <w:rFonts w:ascii="Times New Roman" w:hAnsi="Times New Roman" w:cs="Times New Roman"/>
          <w:i/>
          <w:iCs/>
          <w:color w:val="000000" w:themeColor="text1"/>
          <w:sz w:val="24"/>
          <w:szCs w:val="24"/>
          <w:shd w:val="clear" w:color="auto" w:fill="FFFFFF"/>
        </w:rPr>
        <w:t>political</w:t>
      </w:r>
      <w:proofErr w:type="spellEnd"/>
      <w:r w:rsidRPr="00C1424A">
        <w:rPr>
          <w:rFonts w:ascii="Times New Roman" w:hAnsi="Times New Roman" w:cs="Times New Roman"/>
          <w:i/>
          <w:iCs/>
          <w:color w:val="000000" w:themeColor="text1"/>
          <w:sz w:val="24"/>
          <w:szCs w:val="24"/>
          <w:shd w:val="clear" w:color="auto" w:fill="FFFFFF"/>
        </w:rPr>
        <w:t xml:space="preserve"> </w:t>
      </w:r>
      <w:proofErr w:type="spellStart"/>
      <w:r w:rsidRPr="00C1424A">
        <w:rPr>
          <w:rFonts w:ascii="Times New Roman" w:hAnsi="Times New Roman" w:cs="Times New Roman"/>
          <w:i/>
          <w:iCs/>
          <w:color w:val="000000" w:themeColor="text1"/>
          <w:sz w:val="24"/>
          <w:szCs w:val="24"/>
          <w:shd w:val="clear" w:color="auto" w:fill="FFFFFF"/>
        </w:rPr>
        <w:t>liberalisation</w:t>
      </w:r>
      <w:proofErr w:type="spellEnd"/>
      <w:r w:rsidRPr="00C1424A">
        <w:rPr>
          <w:rFonts w:ascii="Times New Roman" w:hAnsi="Times New Roman" w:cs="Times New Roman"/>
          <w:i/>
          <w:iCs/>
          <w:color w:val="000000" w:themeColor="text1"/>
          <w:sz w:val="24"/>
          <w:szCs w:val="24"/>
          <w:shd w:val="clear" w:color="auto" w:fill="FFFFFF"/>
        </w:rPr>
        <w:t xml:space="preserve"> in </w:t>
      </w:r>
      <w:proofErr w:type="spellStart"/>
      <w:r w:rsidRPr="00C1424A">
        <w:rPr>
          <w:rFonts w:ascii="Times New Roman" w:hAnsi="Times New Roman" w:cs="Times New Roman"/>
          <w:i/>
          <w:iCs/>
          <w:color w:val="000000" w:themeColor="text1"/>
          <w:sz w:val="24"/>
          <w:szCs w:val="24"/>
          <w:shd w:val="clear" w:color="auto" w:fill="FFFFFF"/>
        </w:rPr>
        <w:t>the</w:t>
      </w:r>
      <w:proofErr w:type="spellEnd"/>
      <w:r w:rsidRPr="00C1424A">
        <w:rPr>
          <w:rFonts w:ascii="Times New Roman" w:hAnsi="Times New Roman" w:cs="Times New Roman"/>
          <w:i/>
          <w:iCs/>
          <w:color w:val="000000" w:themeColor="text1"/>
          <w:sz w:val="24"/>
          <w:szCs w:val="24"/>
          <w:shd w:val="clear" w:color="auto" w:fill="FFFFFF"/>
        </w:rPr>
        <w:t xml:space="preserve"> </w:t>
      </w:r>
      <w:proofErr w:type="spellStart"/>
      <w:r w:rsidRPr="00C1424A">
        <w:rPr>
          <w:rFonts w:ascii="Times New Roman" w:hAnsi="Times New Roman" w:cs="Times New Roman"/>
          <w:i/>
          <w:iCs/>
          <w:color w:val="000000" w:themeColor="text1"/>
          <w:sz w:val="24"/>
          <w:szCs w:val="24"/>
          <w:shd w:val="clear" w:color="auto" w:fill="FFFFFF"/>
        </w:rPr>
        <w:t>Middle</w:t>
      </w:r>
      <w:proofErr w:type="spellEnd"/>
      <w:r w:rsidRPr="00C1424A">
        <w:rPr>
          <w:rFonts w:ascii="Times New Roman" w:hAnsi="Times New Roman" w:cs="Times New Roman"/>
          <w:i/>
          <w:iCs/>
          <w:color w:val="000000" w:themeColor="text1"/>
          <w:sz w:val="24"/>
          <w:szCs w:val="24"/>
          <w:shd w:val="clear" w:color="auto" w:fill="FFFFFF"/>
        </w:rPr>
        <w:t xml:space="preserve"> East: A </w:t>
      </w:r>
      <w:proofErr w:type="spellStart"/>
      <w:r w:rsidRPr="00C1424A">
        <w:rPr>
          <w:rFonts w:ascii="Times New Roman" w:hAnsi="Times New Roman" w:cs="Times New Roman"/>
          <w:i/>
          <w:iCs/>
          <w:color w:val="000000" w:themeColor="text1"/>
          <w:sz w:val="24"/>
          <w:szCs w:val="24"/>
          <w:shd w:val="clear" w:color="auto" w:fill="FFFFFF"/>
        </w:rPr>
        <w:t>structural</w:t>
      </w:r>
      <w:proofErr w:type="spellEnd"/>
      <w:r w:rsidRPr="00C1424A">
        <w:rPr>
          <w:rFonts w:ascii="Times New Roman" w:hAnsi="Times New Roman" w:cs="Times New Roman"/>
          <w:i/>
          <w:iCs/>
          <w:color w:val="000000" w:themeColor="text1"/>
          <w:sz w:val="24"/>
          <w:szCs w:val="24"/>
          <w:shd w:val="clear" w:color="auto" w:fill="FFFFFF"/>
        </w:rPr>
        <w:t xml:space="preserve"> </w:t>
      </w:r>
      <w:proofErr w:type="spellStart"/>
      <w:r w:rsidRPr="00C1424A">
        <w:rPr>
          <w:rFonts w:ascii="Times New Roman" w:hAnsi="Times New Roman" w:cs="Times New Roman"/>
          <w:i/>
          <w:iCs/>
          <w:color w:val="000000" w:themeColor="text1"/>
          <w:sz w:val="24"/>
          <w:szCs w:val="24"/>
          <w:shd w:val="clear" w:color="auto" w:fill="FFFFFF"/>
        </w:rPr>
        <w:t>analysis</w:t>
      </w:r>
      <w:proofErr w:type="spellEnd"/>
      <w:r w:rsidRPr="00C1424A">
        <w:rPr>
          <w:rFonts w:ascii="Times New Roman" w:hAnsi="Times New Roman" w:cs="Times New Roman"/>
          <w:i/>
          <w:iCs/>
          <w:color w:val="000000" w:themeColor="text1"/>
          <w:sz w:val="24"/>
          <w:szCs w:val="24"/>
          <w:shd w:val="clear" w:color="auto" w:fill="FFFFFF"/>
        </w:rPr>
        <w:t xml:space="preserve">. </w:t>
      </w:r>
      <w:proofErr w:type="spellStart"/>
      <w:r w:rsidRPr="00C1424A">
        <w:rPr>
          <w:rFonts w:ascii="Times New Roman" w:hAnsi="Times New Roman" w:cs="Times New Roman"/>
          <w:i/>
          <w:iCs/>
          <w:color w:val="000000" w:themeColor="text1"/>
          <w:sz w:val="24"/>
          <w:szCs w:val="24"/>
          <w:shd w:val="clear" w:color="auto" w:fill="FFFFFF"/>
        </w:rPr>
        <w:t>Third</w:t>
      </w:r>
      <w:proofErr w:type="spellEnd"/>
      <w:r w:rsidRPr="00C1424A">
        <w:rPr>
          <w:rFonts w:ascii="Times New Roman" w:hAnsi="Times New Roman" w:cs="Times New Roman"/>
          <w:i/>
          <w:iCs/>
          <w:color w:val="000000" w:themeColor="text1"/>
          <w:sz w:val="24"/>
          <w:szCs w:val="24"/>
          <w:shd w:val="clear" w:color="auto" w:fill="FFFFFF"/>
        </w:rPr>
        <w:t xml:space="preserve"> </w:t>
      </w:r>
      <w:proofErr w:type="spellStart"/>
      <w:r w:rsidRPr="00C1424A">
        <w:rPr>
          <w:rFonts w:ascii="Times New Roman" w:hAnsi="Times New Roman" w:cs="Times New Roman"/>
          <w:i/>
          <w:iCs/>
          <w:color w:val="000000" w:themeColor="text1"/>
          <w:sz w:val="24"/>
          <w:szCs w:val="24"/>
          <w:shd w:val="clear" w:color="auto" w:fill="FFFFFF"/>
        </w:rPr>
        <w:t>World</w:t>
      </w:r>
      <w:proofErr w:type="spellEnd"/>
      <w:r w:rsidRPr="00C1424A">
        <w:rPr>
          <w:rFonts w:ascii="Times New Roman" w:hAnsi="Times New Roman" w:cs="Times New Roman"/>
          <w:i/>
          <w:iCs/>
          <w:color w:val="000000" w:themeColor="text1"/>
          <w:sz w:val="24"/>
          <w:szCs w:val="24"/>
          <w:shd w:val="clear" w:color="auto" w:fill="FFFFFF"/>
        </w:rPr>
        <w:t xml:space="preserve"> </w:t>
      </w:r>
      <w:proofErr w:type="spellStart"/>
      <w:r w:rsidRPr="00C1424A">
        <w:rPr>
          <w:rFonts w:ascii="Times New Roman" w:hAnsi="Times New Roman" w:cs="Times New Roman"/>
          <w:i/>
          <w:iCs/>
          <w:color w:val="000000" w:themeColor="text1"/>
          <w:sz w:val="24"/>
          <w:szCs w:val="24"/>
          <w:shd w:val="clear" w:color="auto" w:fill="FFFFFF"/>
        </w:rPr>
        <w:t>Quarterly</w:t>
      </w:r>
      <w:proofErr w:type="spellEnd"/>
      <w:r w:rsidRPr="00C1424A">
        <w:rPr>
          <w:rFonts w:ascii="Times New Roman" w:hAnsi="Times New Roman" w:cs="Times New Roman"/>
          <w:i/>
          <w:iCs/>
          <w:color w:val="000000" w:themeColor="text1"/>
          <w:sz w:val="24"/>
          <w:szCs w:val="24"/>
          <w:shd w:val="clear" w:color="auto" w:fill="FFFFFF"/>
        </w:rPr>
        <w:t>, 19</w:t>
      </w:r>
      <w:r w:rsidRPr="00C1424A">
        <w:rPr>
          <w:rFonts w:ascii="Times New Roman" w:hAnsi="Times New Roman" w:cs="Times New Roman"/>
          <w:color w:val="000000" w:themeColor="text1"/>
          <w:sz w:val="24"/>
          <w:szCs w:val="24"/>
          <w:shd w:val="clear" w:color="auto" w:fill="FFFFFF"/>
        </w:rPr>
        <w:t>(1),</w:t>
      </w:r>
      <w:r w:rsidRPr="00C1424A">
        <w:rPr>
          <w:rFonts w:ascii="Times New Roman" w:hAnsi="Times New Roman" w:cs="Times New Roman"/>
          <w:i/>
          <w:iCs/>
          <w:color w:val="000000" w:themeColor="text1"/>
          <w:sz w:val="24"/>
          <w:szCs w:val="24"/>
          <w:shd w:val="clear" w:color="auto" w:fill="FFFFFF"/>
        </w:rPr>
        <w:t xml:space="preserve"> </w:t>
      </w:r>
      <w:r w:rsidRPr="00C1424A">
        <w:rPr>
          <w:rFonts w:ascii="Times New Roman" w:hAnsi="Times New Roman" w:cs="Times New Roman"/>
          <w:color w:val="000000" w:themeColor="text1"/>
          <w:sz w:val="24"/>
          <w:szCs w:val="24"/>
          <w:shd w:val="clear" w:color="auto" w:fill="FFFFFF"/>
        </w:rPr>
        <w:t>63–85. DOI: 10.1080/01436599814532 </w:t>
      </w:r>
    </w:p>
    <w:p w14:paraId="0840A4B5" w14:textId="77777777" w:rsidR="00781D49" w:rsidRPr="00C1424A" w:rsidRDefault="00781D49" w:rsidP="00D04277">
      <w:pPr>
        <w:spacing w:after="0" w:line="360" w:lineRule="auto"/>
        <w:jc w:val="both"/>
        <w:rPr>
          <w:rFonts w:ascii="Times New Roman" w:hAnsi="Times New Roman" w:cs="Times New Roman"/>
          <w:color w:val="000000" w:themeColor="text1"/>
          <w:sz w:val="24"/>
          <w:szCs w:val="24"/>
          <w:shd w:val="clear" w:color="auto" w:fill="FFFFFF"/>
        </w:rPr>
      </w:pPr>
    </w:p>
    <w:p w14:paraId="4C1D3E99" w14:textId="06F3E363" w:rsidR="002747EA" w:rsidRDefault="002747EA" w:rsidP="00D04277">
      <w:pPr>
        <w:spacing w:after="0" w:line="360" w:lineRule="auto"/>
        <w:jc w:val="both"/>
        <w:rPr>
          <w:rStyle w:val="Hypertextovodkaz"/>
          <w:rFonts w:ascii="Times New Roman" w:hAnsi="Times New Roman" w:cs="Times New Roman"/>
          <w:color w:val="000000" w:themeColor="text1"/>
          <w:sz w:val="24"/>
          <w:szCs w:val="24"/>
          <w:u w:val="none"/>
          <w:shd w:val="clear" w:color="auto" w:fill="FFFFFF"/>
        </w:rPr>
      </w:pPr>
      <w:bookmarkStart w:id="51" w:name="_Hlk131518183"/>
      <w:proofErr w:type="spellStart"/>
      <w:r w:rsidRPr="00C1424A">
        <w:rPr>
          <w:rFonts w:ascii="Times New Roman" w:hAnsi="Times New Roman" w:cs="Times New Roman"/>
          <w:color w:val="000000" w:themeColor="text1"/>
          <w:sz w:val="24"/>
          <w:szCs w:val="24"/>
          <w:shd w:val="clear" w:color="auto" w:fill="FFFFFF"/>
        </w:rPr>
        <w:t>Kapiszewski</w:t>
      </w:r>
      <w:bookmarkEnd w:id="51"/>
      <w:proofErr w:type="spellEnd"/>
      <w:r w:rsidRPr="00C1424A">
        <w:rPr>
          <w:rFonts w:ascii="Times New Roman" w:hAnsi="Times New Roman" w:cs="Times New Roman"/>
          <w:color w:val="000000" w:themeColor="text1"/>
          <w:sz w:val="24"/>
          <w:szCs w:val="24"/>
          <w:shd w:val="clear" w:color="auto" w:fill="FFFFFF"/>
        </w:rPr>
        <w:t xml:space="preserve">, A. (2005). </w:t>
      </w:r>
      <w:proofErr w:type="spellStart"/>
      <w:r w:rsidRPr="00C1424A">
        <w:rPr>
          <w:rFonts w:ascii="Times New Roman" w:hAnsi="Times New Roman" w:cs="Times New Roman"/>
          <w:i/>
          <w:iCs/>
          <w:color w:val="000000" w:themeColor="text1"/>
          <w:sz w:val="24"/>
          <w:szCs w:val="24"/>
          <w:shd w:val="clear" w:color="auto" w:fill="FFFFFF"/>
        </w:rPr>
        <w:t>The</w:t>
      </w:r>
      <w:proofErr w:type="spellEnd"/>
      <w:r w:rsidRPr="00C1424A">
        <w:rPr>
          <w:rFonts w:ascii="Times New Roman" w:hAnsi="Times New Roman" w:cs="Times New Roman"/>
          <w:i/>
          <w:iCs/>
          <w:color w:val="000000" w:themeColor="text1"/>
          <w:sz w:val="24"/>
          <w:szCs w:val="24"/>
          <w:shd w:val="clear" w:color="auto" w:fill="FFFFFF"/>
        </w:rPr>
        <w:t xml:space="preserve"> </w:t>
      </w:r>
      <w:proofErr w:type="spellStart"/>
      <w:r w:rsidRPr="00C1424A">
        <w:rPr>
          <w:rFonts w:ascii="Times New Roman" w:hAnsi="Times New Roman" w:cs="Times New Roman"/>
          <w:i/>
          <w:iCs/>
          <w:color w:val="000000" w:themeColor="text1"/>
          <w:sz w:val="24"/>
          <w:szCs w:val="24"/>
          <w:shd w:val="clear" w:color="auto" w:fill="FFFFFF"/>
        </w:rPr>
        <w:t>Iraqi</w:t>
      </w:r>
      <w:proofErr w:type="spellEnd"/>
      <w:r w:rsidRPr="00C1424A">
        <w:rPr>
          <w:rFonts w:ascii="Times New Roman" w:hAnsi="Times New Roman" w:cs="Times New Roman"/>
          <w:i/>
          <w:iCs/>
          <w:color w:val="000000" w:themeColor="text1"/>
          <w:sz w:val="24"/>
          <w:szCs w:val="24"/>
          <w:shd w:val="clear" w:color="auto" w:fill="FFFFFF"/>
        </w:rPr>
        <w:t xml:space="preserve"> </w:t>
      </w:r>
      <w:proofErr w:type="spellStart"/>
      <w:r w:rsidRPr="00C1424A">
        <w:rPr>
          <w:rFonts w:ascii="Times New Roman" w:hAnsi="Times New Roman" w:cs="Times New Roman"/>
          <w:i/>
          <w:iCs/>
          <w:color w:val="000000" w:themeColor="text1"/>
          <w:sz w:val="24"/>
          <w:szCs w:val="24"/>
          <w:shd w:val="clear" w:color="auto" w:fill="FFFFFF"/>
        </w:rPr>
        <w:t>Elections</w:t>
      </w:r>
      <w:proofErr w:type="spellEnd"/>
      <w:r w:rsidRPr="00C1424A">
        <w:rPr>
          <w:rFonts w:ascii="Times New Roman" w:hAnsi="Times New Roman" w:cs="Times New Roman"/>
          <w:i/>
          <w:iCs/>
          <w:color w:val="000000" w:themeColor="text1"/>
          <w:sz w:val="24"/>
          <w:szCs w:val="24"/>
          <w:shd w:val="clear" w:color="auto" w:fill="FFFFFF"/>
        </w:rPr>
        <w:t xml:space="preserve"> and </w:t>
      </w:r>
      <w:proofErr w:type="spellStart"/>
      <w:r w:rsidRPr="00C1424A">
        <w:rPr>
          <w:rFonts w:ascii="Times New Roman" w:hAnsi="Times New Roman" w:cs="Times New Roman"/>
          <w:i/>
          <w:iCs/>
          <w:color w:val="000000" w:themeColor="text1"/>
          <w:sz w:val="24"/>
          <w:szCs w:val="24"/>
          <w:shd w:val="clear" w:color="auto" w:fill="FFFFFF"/>
        </w:rPr>
        <w:t>Their</w:t>
      </w:r>
      <w:proofErr w:type="spellEnd"/>
      <w:r w:rsidRPr="00C1424A">
        <w:rPr>
          <w:rFonts w:ascii="Times New Roman" w:hAnsi="Times New Roman" w:cs="Times New Roman"/>
          <w:i/>
          <w:iCs/>
          <w:color w:val="000000" w:themeColor="text1"/>
          <w:sz w:val="24"/>
          <w:szCs w:val="24"/>
          <w:shd w:val="clear" w:color="auto" w:fill="FFFFFF"/>
        </w:rPr>
        <w:t xml:space="preserve"> </w:t>
      </w:r>
      <w:proofErr w:type="spellStart"/>
      <w:r w:rsidRPr="00C1424A">
        <w:rPr>
          <w:rFonts w:ascii="Times New Roman" w:hAnsi="Times New Roman" w:cs="Times New Roman"/>
          <w:i/>
          <w:iCs/>
          <w:color w:val="000000" w:themeColor="text1"/>
          <w:sz w:val="24"/>
          <w:szCs w:val="24"/>
          <w:shd w:val="clear" w:color="auto" w:fill="FFFFFF"/>
        </w:rPr>
        <w:t>Consequences</w:t>
      </w:r>
      <w:proofErr w:type="spellEnd"/>
      <w:r w:rsidRPr="00C1424A">
        <w:rPr>
          <w:rFonts w:ascii="Times New Roman" w:hAnsi="Times New Roman" w:cs="Times New Roman"/>
          <w:i/>
          <w:iCs/>
          <w:color w:val="000000" w:themeColor="text1"/>
          <w:sz w:val="24"/>
          <w:szCs w:val="24"/>
          <w:shd w:val="clear" w:color="auto" w:fill="FFFFFF"/>
        </w:rPr>
        <w:t xml:space="preserve">. </w:t>
      </w:r>
      <w:proofErr w:type="spellStart"/>
      <w:r w:rsidRPr="00C1424A">
        <w:rPr>
          <w:rFonts w:ascii="Times New Roman" w:hAnsi="Times New Roman" w:cs="Times New Roman"/>
          <w:i/>
          <w:iCs/>
          <w:color w:val="000000" w:themeColor="text1"/>
          <w:sz w:val="24"/>
          <w:szCs w:val="24"/>
          <w:shd w:val="clear" w:color="auto" w:fill="FFFFFF"/>
        </w:rPr>
        <w:t>Power-sharing</w:t>
      </w:r>
      <w:proofErr w:type="spellEnd"/>
      <w:r w:rsidRPr="00C1424A">
        <w:rPr>
          <w:rFonts w:ascii="Times New Roman" w:hAnsi="Times New Roman" w:cs="Times New Roman"/>
          <w:i/>
          <w:iCs/>
          <w:color w:val="000000" w:themeColor="text1"/>
          <w:sz w:val="24"/>
          <w:szCs w:val="24"/>
          <w:shd w:val="clear" w:color="auto" w:fill="FFFFFF"/>
        </w:rPr>
        <w:t xml:space="preserve">, a </w:t>
      </w:r>
      <w:proofErr w:type="spellStart"/>
      <w:r w:rsidRPr="00C1424A">
        <w:rPr>
          <w:rFonts w:ascii="Times New Roman" w:hAnsi="Times New Roman" w:cs="Times New Roman"/>
          <w:i/>
          <w:iCs/>
          <w:color w:val="000000" w:themeColor="text1"/>
          <w:sz w:val="24"/>
          <w:szCs w:val="24"/>
          <w:shd w:val="clear" w:color="auto" w:fill="FFFFFF"/>
        </w:rPr>
        <w:t>Key</w:t>
      </w:r>
      <w:proofErr w:type="spellEnd"/>
      <w:r w:rsidRPr="00C1424A">
        <w:rPr>
          <w:rFonts w:ascii="Times New Roman" w:hAnsi="Times New Roman" w:cs="Times New Roman"/>
          <w:i/>
          <w:iCs/>
          <w:color w:val="000000" w:themeColor="text1"/>
          <w:sz w:val="24"/>
          <w:szCs w:val="24"/>
          <w:shd w:val="clear" w:color="auto" w:fill="FFFFFF"/>
        </w:rPr>
        <w:t xml:space="preserve"> to </w:t>
      </w:r>
      <w:proofErr w:type="spellStart"/>
      <w:r w:rsidRPr="00C1424A">
        <w:rPr>
          <w:rFonts w:ascii="Times New Roman" w:hAnsi="Times New Roman" w:cs="Times New Roman"/>
          <w:i/>
          <w:iCs/>
          <w:color w:val="000000" w:themeColor="text1"/>
          <w:sz w:val="24"/>
          <w:szCs w:val="24"/>
          <w:shd w:val="clear" w:color="auto" w:fill="FFFFFF"/>
        </w:rPr>
        <w:t>the</w:t>
      </w:r>
      <w:proofErr w:type="spellEnd"/>
      <w:r w:rsidRPr="00C1424A">
        <w:rPr>
          <w:rFonts w:ascii="Times New Roman" w:hAnsi="Times New Roman" w:cs="Times New Roman"/>
          <w:i/>
          <w:iCs/>
          <w:color w:val="000000" w:themeColor="text1"/>
          <w:sz w:val="24"/>
          <w:szCs w:val="24"/>
          <w:shd w:val="clear" w:color="auto" w:fill="FFFFFF"/>
        </w:rPr>
        <w:t xml:space="preserve"> </w:t>
      </w:r>
      <w:proofErr w:type="spellStart"/>
      <w:r w:rsidRPr="00C1424A">
        <w:rPr>
          <w:rFonts w:ascii="Times New Roman" w:hAnsi="Times New Roman" w:cs="Times New Roman"/>
          <w:i/>
          <w:iCs/>
          <w:color w:val="000000" w:themeColor="text1"/>
          <w:sz w:val="24"/>
          <w:szCs w:val="24"/>
          <w:shd w:val="clear" w:color="auto" w:fill="FFFFFF"/>
        </w:rPr>
        <w:t>Country’s</w:t>
      </w:r>
      <w:proofErr w:type="spellEnd"/>
      <w:r w:rsidRPr="00C1424A">
        <w:rPr>
          <w:rFonts w:ascii="Times New Roman" w:hAnsi="Times New Roman" w:cs="Times New Roman"/>
          <w:i/>
          <w:iCs/>
          <w:color w:val="000000" w:themeColor="text1"/>
          <w:sz w:val="24"/>
          <w:szCs w:val="24"/>
          <w:shd w:val="clear" w:color="auto" w:fill="FFFFFF"/>
        </w:rPr>
        <w:t xml:space="preserve"> </w:t>
      </w:r>
      <w:proofErr w:type="spellStart"/>
      <w:r w:rsidRPr="00C1424A">
        <w:rPr>
          <w:rFonts w:ascii="Times New Roman" w:hAnsi="Times New Roman" w:cs="Times New Roman"/>
          <w:i/>
          <w:iCs/>
          <w:color w:val="000000" w:themeColor="text1"/>
          <w:sz w:val="24"/>
          <w:szCs w:val="24"/>
          <w:shd w:val="clear" w:color="auto" w:fill="FFFFFF"/>
        </w:rPr>
        <w:t>Political</w:t>
      </w:r>
      <w:proofErr w:type="spellEnd"/>
      <w:r w:rsidRPr="00C1424A">
        <w:rPr>
          <w:rFonts w:ascii="Times New Roman" w:hAnsi="Times New Roman" w:cs="Times New Roman"/>
          <w:i/>
          <w:iCs/>
          <w:color w:val="000000" w:themeColor="text1"/>
          <w:sz w:val="24"/>
          <w:szCs w:val="24"/>
          <w:shd w:val="clear" w:color="auto" w:fill="FFFFFF"/>
        </w:rPr>
        <w:t xml:space="preserve"> </w:t>
      </w:r>
      <w:proofErr w:type="spellStart"/>
      <w:r w:rsidRPr="00C1424A">
        <w:rPr>
          <w:rFonts w:ascii="Times New Roman" w:hAnsi="Times New Roman" w:cs="Times New Roman"/>
          <w:i/>
          <w:iCs/>
          <w:color w:val="000000" w:themeColor="text1"/>
          <w:sz w:val="24"/>
          <w:szCs w:val="24"/>
          <w:shd w:val="clear" w:color="auto" w:fill="FFFFFF"/>
        </w:rPr>
        <w:t>Future</w:t>
      </w:r>
      <w:proofErr w:type="spellEnd"/>
      <w:r w:rsidRPr="00C1424A">
        <w:rPr>
          <w:rFonts w:ascii="Times New Roman" w:hAnsi="Times New Roman" w:cs="Times New Roman"/>
          <w:i/>
          <w:iCs/>
          <w:color w:val="000000" w:themeColor="text1"/>
          <w:sz w:val="24"/>
          <w:szCs w:val="24"/>
          <w:shd w:val="clear" w:color="auto" w:fill="FFFFFF"/>
        </w:rPr>
        <w:t>. </w:t>
      </w:r>
      <w:proofErr w:type="spellStart"/>
      <w:r w:rsidRPr="00C1424A">
        <w:rPr>
          <w:rFonts w:ascii="Times New Roman" w:hAnsi="Times New Roman" w:cs="Times New Roman"/>
          <w:i/>
          <w:iCs/>
          <w:color w:val="000000" w:themeColor="text1"/>
          <w:sz w:val="24"/>
          <w:szCs w:val="24"/>
          <w:shd w:val="clear" w:color="auto" w:fill="FFFFFF"/>
        </w:rPr>
        <w:t>Looking</w:t>
      </w:r>
      <w:proofErr w:type="spellEnd"/>
      <w:r w:rsidRPr="00C1424A">
        <w:rPr>
          <w:rFonts w:ascii="Times New Roman" w:hAnsi="Times New Roman" w:cs="Times New Roman"/>
          <w:i/>
          <w:iCs/>
          <w:color w:val="000000" w:themeColor="text1"/>
          <w:sz w:val="24"/>
          <w:szCs w:val="24"/>
          <w:shd w:val="clear" w:color="auto" w:fill="FFFFFF"/>
        </w:rPr>
        <w:t xml:space="preserve"> </w:t>
      </w:r>
      <w:proofErr w:type="spellStart"/>
      <w:r w:rsidRPr="00C1424A">
        <w:rPr>
          <w:rFonts w:ascii="Times New Roman" w:hAnsi="Times New Roman" w:cs="Times New Roman"/>
          <w:i/>
          <w:iCs/>
          <w:color w:val="000000" w:themeColor="text1"/>
          <w:sz w:val="24"/>
          <w:szCs w:val="24"/>
          <w:shd w:val="clear" w:color="auto" w:fill="FFFFFF"/>
        </w:rPr>
        <w:t>Into</w:t>
      </w:r>
      <w:proofErr w:type="spellEnd"/>
      <w:r w:rsidRPr="00C1424A">
        <w:rPr>
          <w:rFonts w:ascii="Times New Roman" w:hAnsi="Times New Roman" w:cs="Times New Roman"/>
          <w:i/>
          <w:iCs/>
          <w:color w:val="000000" w:themeColor="text1"/>
          <w:sz w:val="24"/>
          <w:szCs w:val="24"/>
          <w:shd w:val="clear" w:color="auto" w:fill="FFFFFF"/>
        </w:rPr>
        <w:t xml:space="preserve"> </w:t>
      </w:r>
      <w:proofErr w:type="spellStart"/>
      <w:r w:rsidRPr="00C1424A">
        <w:rPr>
          <w:rFonts w:ascii="Times New Roman" w:hAnsi="Times New Roman" w:cs="Times New Roman"/>
          <w:i/>
          <w:iCs/>
          <w:color w:val="000000" w:themeColor="text1"/>
          <w:sz w:val="24"/>
          <w:szCs w:val="24"/>
          <w:shd w:val="clear" w:color="auto" w:fill="FFFFFF"/>
        </w:rPr>
        <w:t>Iraq</w:t>
      </w:r>
      <w:proofErr w:type="spellEnd"/>
      <w:r w:rsidRPr="00C1424A">
        <w:rPr>
          <w:rFonts w:ascii="Times New Roman" w:hAnsi="Times New Roman" w:cs="Times New Roman"/>
          <w:color w:val="000000" w:themeColor="text1"/>
          <w:sz w:val="24"/>
          <w:szCs w:val="24"/>
          <w:shd w:val="clear" w:color="auto" w:fill="FFFFFF"/>
        </w:rPr>
        <w:t>, 13</w:t>
      </w:r>
      <w:r w:rsidR="00CE2221" w:rsidRPr="00C1424A">
        <w:rPr>
          <w:rFonts w:ascii="Times New Roman" w:hAnsi="Times New Roman" w:cs="Times New Roman"/>
          <w:color w:val="000000" w:themeColor="text1"/>
          <w:sz w:val="24"/>
          <w:szCs w:val="24"/>
        </w:rPr>
        <w:t>–</w:t>
      </w:r>
      <w:r w:rsidRPr="00C1424A">
        <w:rPr>
          <w:rFonts w:ascii="Times New Roman" w:hAnsi="Times New Roman" w:cs="Times New Roman"/>
          <w:color w:val="000000" w:themeColor="text1"/>
          <w:sz w:val="24"/>
          <w:szCs w:val="24"/>
          <w:shd w:val="clear" w:color="auto" w:fill="FFFFFF"/>
        </w:rPr>
        <w:t xml:space="preserve">24.Dostupné z: </w:t>
      </w:r>
      <w:hyperlink r:id="rId73" w:history="1">
        <w:r w:rsidRPr="00C1424A">
          <w:rPr>
            <w:rStyle w:val="Hypertextovodkaz"/>
            <w:rFonts w:ascii="Times New Roman" w:hAnsi="Times New Roman" w:cs="Times New Roman"/>
            <w:color w:val="000000" w:themeColor="text1"/>
            <w:sz w:val="24"/>
            <w:szCs w:val="24"/>
            <w:u w:val="none"/>
            <w:shd w:val="clear" w:color="auto" w:fill="FFFFFF"/>
          </w:rPr>
          <w:t>https://www.jstor.org/stable/pdf/resrep07015.5.pdf</w:t>
        </w:r>
      </w:hyperlink>
    </w:p>
    <w:p w14:paraId="556713C5" w14:textId="77777777" w:rsidR="00781D49" w:rsidRPr="00C1424A" w:rsidRDefault="00781D49" w:rsidP="00D04277">
      <w:pPr>
        <w:spacing w:after="0" w:line="360" w:lineRule="auto"/>
        <w:jc w:val="both"/>
        <w:rPr>
          <w:rFonts w:ascii="Times New Roman" w:hAnsi="Times New Roman" w:cs="Times New Roman"/>
          <w:color w:val="000000" w:themeColor="text1"/>
          <w:sz w:val="24"/>
          <w:szCs w:val="24"/>
          <w:shd w:val="clear" w:color="auto" w:fill="FFFFFF"/>
        </w:rPr>
      </w:pPr>
    </w:p>
    <w:p w14:paraId="18F748C7" w14:textId="6E6E5F5B" w:rsidR="002747EA" w:rsidRDefault="002747EA" w:rsidP="00D04277">
      <w:pPr>
        <w:spacing w:after="0" w:line="360" w:lineRule="auto"/>
        <w:jc w:val="both"/>
        <w:rPr>
          <w:rFonts w:ascii="Times New Roman" w:hAnsi="Times New Roman" w:cs="Times New Roman"/>
          <w:color w:val="000000" w:themeColor="text1"/>
          <w:sz w:val="24"/>
          <w:szCs w:val="24"/>
          <w:shd w:val="clear" w:color="auto" w:fill="FFFFFF"/>
        </w:rPr>
      </w:pPr>
      <w:proofErr w:type="spellStart"/>
      <w:r w:rsidRPr="00C1424A">
        <w:rPr>
          <w:rFonts w:ascii="Times New Roman" w:hAnsi="Times New Roman" w:cs="Times New Roman"/>
          <w:color w:val="000000" w:themeColor="text1"/>
          <w:sz w:val="24"/>
          <w:szCs w:val="24"/>
          <w:shd w:val="clear" w:color="auto" w:fill="FFFFFF"/>
        </w:rPr>
        <w:t>Karsh</w:t>
      </w:r>
      <w:proofErr w:type="spellEnd"/>
      <w:r w:rsidRPr="00C1424A">
        <w:rPr>
          <w:rFonts w:ascii="Times New Roman" w:hAnsi="Times New Roman" w:cs="Times New Roman"/>
          <w:color w:val="000000" w:themeColor="text1"/>
          <w:sz w:val="24"/>
          <w:szCs w:val="24"/>
          <w:shd w:val="clear" w:color="auto" w:fill="FFFFFF"/>
        </w:rPr>
        <w:t xml:space="preserve">, E., &amp; </w:t>
      </w:r>
      <w:proofErr w:type="spellStart"/>
      <w:r w:rsidRPr="00C1424A">
        <w:rPr>
          <w:rFonts w:ascii="Times New Roman" w:hAnsi="Times New Roman" w:cs="Times New Roman"/>
          <w:color w:val="000000" w:themeColor="text1"/>
          <w:sz w:val="24"/>
          <w:szCs w:val="24"/>
          <w:shd w:val="clear" w:color="auto" w:fill="FFFFFF"/>
        </w:rPr>
        <w:t>Rautsi</w:t>
      </w:r>
      <w:proofErr w:type="spellEnd"/>
      <w:r w:rsidRPr="00C1424A">
        <w:rPr>
          <w:rFonts w:ascii="Times New Roman" w:hAnsi="Times New Roman" w:cs="Times New Roman"/>
          <w:color w:val="000000" w:themeColor="text1"/>
          <w:sz w:val="24"/>
          <w:szCs w:val="24"/>
          <w:shd w:val="clear" w:color="auto" w:fill="FFFFFF"/>
        </w:rPr>
        <w:t>, I. (1996). </w:t>
      </w:r>
      <w:r w:rsidRPr="00C1424A">
        <w:rPr>
          <w:rFonts w:ascii="Times New Roman" w:hAnsi="Times New Roman" w:cs="Times New Roman"/>
          <w:i/>
          <w:iCs/>
          <w:color w:val="000000" w:themeColor="text1"/>
          <w:sz w:val="24"/>
          <w:szCs w:val="24"/>
          <w:shd w:val="clear" w:color="auto" w:fill="FFFFFF"/>
        </w:rPr>
        <w:t>Saddám Husajn politická biografie</w:t>
      </w:r>
      <w:r w:rsidRPr="00C1424A">
        <w:rPr>
          <w:rFonts w:ascii="Times New Roman" w:hAnsi="Times New Roman" w:cs="Times New Roman"/>
          <w:color w:val="000000" w:themeColor="text1"/>
          <w:sz w:val="24"/>
          <w:szCs w:val="24"/>
          <w:shd w:val="clear" w:color="auto" w:fill="FFFFFF"/>
        </w:rPr>
        <w:t xml:space="preserve">. </w:t>
      </w:r>
      <w:proofErr w:type="spellStart"/>
      <w:r w:rsidRPr="00C1424A">
        <w:rPr>
          <w:rFonts w:ascii="Times New Roman" w:hAnsi="Times New Roman" w:cs="Times New Roman"/>
          <w:color w:val="000000" w:themeColor="text1"/>
          <w:sz w:val="24"/>
          <w:szCs w:val="24"/>
          <w:shd w:val="clear" w:color="auto" w:fill="FFFFFF"/>
        </w:rPr>
        <w:t>Melantrich</w:t>
      </w:r>
      <w:proofErr w:type="spellEnd"/>
      <w:r w:rsidRPr="00C1424A">
        <w:rPr>
          <w:rFonts w:ascii="Times New Roman" w:hAnsi="Times New Roman" w:cs="Times New Roman"/>
          <w:color w:val="000000" w:themeColor="text1"/>
          <w:sz w:val="24"/>
          <w:szCs w:val="24"/>
          <w:shd w:val="clear" w:color="auto" w:fill="FFFFFF"/>
        </w:rPr>
        <w:t>.</w:t>
      </w:r>
    </w:p>
    <w:p w14:paraId="1B4D0A64" w14:textId="77777777" w:rsidR="00781D49" w:rsidRPr="00C1424A" w:rsidRDefault="00781D49" w:rsidP="00D04277">
      <w:pPr>
        <w:spacing w:after="0" w:line="360" w:lineRule="auto"/>
        <w:jc w:val="both"/>
        <w:rPr>
          <w:rFonts w:ascii="Times New Roman" w:hAnsi="Times New Roman" w:cs="Times New Roman"/>
          <w:color w:val="000000" w:themeColor="text1"/>
          <w:sz w:val="24"/>
          <w:szCs w:val="24"/>
        </w:rPr>
      </w:pPr>
    </w:p>
    <w:p w14:paraId="61AFC1EC" w14:textId="75945A31" w:rsidR="002747EA" w:rsidRDefault="002747EA" w:rsidP="00D04277">
      <w:pPr>
        <w:spacing w:after="0" w:line="360" w:lineRule="auto"/>
        <w:jc w:val="both"/>
        <w:rPr>
          <w:rFonts w:ascii="Times New Roman" w:hAnsi="Times New Roman" w:cs="Times New Roman"/>
          <w:color w:val="000000" w:themeColor="text1"/>
          <w:sz w:val="24"/>
          <w:szCs w:val="24"/>
        </w:rPr>
      </w:pPr>
      <w:proofErr w:type="spellStart"/>
      <w:r w:rsidRPr="00C1424A">
        <w:rPr>
          <w:rFonts w:ascii="Times New Roman" w:hAnsi="Times New Roman" w:cs="Times New Roman"/>
          <w:color w:val="000000" w:themeColor="text1"/>
          <w:sz w:val="24"/>
          <w:szCs w:val="24"/>
        </w:rPr>
        <w:t>Keegan</w:t>
      </w:r>
      <w:proofErr w:type="spellEnd"/>
      <w:r w:rsidRPr="00C1424A">
        <w:rPr>
          <w:rFonts w:ascii="Times New Roman" w:hAnsi="Times New Roman" w:cs="Times New Roman"/>
          <w:color w:val="000000" w:themeColor="text1"/>
          <w:sz w:val="24"/>
          <w:szCs w:val="24"/>
        </w:rPr>
        <w:t xml:space="preserve">, J. (2004). </w:t>
      </w:r>
      <w:r w:rsidRPr="00C1424A">
        <w:rPr>
          <w:rFonts w:ascii="Times New Roman" w:hAnsi="Times New Roman" w:cs="Times New Roman"/>
          <w:i/>
          <w:iCs/>
          <w:color w:val="000000" w:themeColor="text1"/>
          <w:sz w:val="24"/>
          <w:szCs w:val="24"/>
        </w:rPr>
        <w:t xml:space="preserve">Válka v Iráku, </w:t>
      </w:r>
      <w:r w:rsidRPr="00C1424A">
        <w:rPr>
          <w:rFonts w:ascii="Times New Roman" w:hAnsi="Times New Roman" w:cs="Times New Roman"/>
          <w:color w:val="000000" w:themeColor="text1"/>
          <w:sz w:val="24"/>
          <w:szCs w:val="24"/>
        </w:rPr>
        <w:t>s. 14</w:t>
      </w:r>
      <w:r w:rsidR="00CE2221" w:rsidRPr="00C1424A">
        <w:rPr>
          <w:rFonts w:ascii="Times New Roman" w:hAnsi="Times New Roman" w:cs="Times New Roman"/>
          <w:color w:val="000000" w:themeColor="text1"/>
          <w:sz w:val="24"/>
          <w:szCs w:val="24"/>
        </w:rPr>
        <w:t>–</w:t>
      </w:r>
      <w:r w:rsidRPr="00C1424A">
        <w:rPr>
          <w:rFonts w:ascii="Times New Roman" w:hAnsi="Times New Roman" w:cs="Times New Roman"/>
          <w:color w:val="000000" w:themeColor="text1"/>
          <w:sz w:val="24"/>
          <w:szCs w:val="24"/>
        </w:rPr>
        <w:t>18. Praha, Beta: Dobrovský.</w:t>
      </w:r>
    </w:p>
    <w:p w14:paraId="57550F06" w14:textId="77777777" w:rsidR="00781D49" w:rsidRPr="00C1424A" w:rsidRDefault="00781D49" w:rsidP="00D04277">
      <w:pPr>
        <w:spacing w:after="0" w:line="360" w:lineRule="auto"/>
        <w:jc w:val="both"/>
        <w:rPr>
          <w:rFonts w:ascii="Times New Roman" w:hAnsi="Times New Roman" w:cs="Times New Roman"/>
          <w:color w:val="000000" w:themeColor="text1"/>
          <w:sz w:val="24"/>
          <w:szCs w:val="24"/>
        </w:rPr>
      </w:pPr>
    </w:p>
    <w:p w14:paraId="2EAF6D73" w14:textId="0EC24C10" w:rsidR="002747EA" w:rsidRDefault="002747EA" w:rsidP="00D04277">
      <w:pPr>
        <w:spacing w:after="0" w:line="360" w:lineRule="auto"/>
        <w:jc w:val="both"/>
        <w:rPr>
          <w:rStyle w:val="Hypertextovodkaz"/>
          <w:rFonts w:ascii="Times New Roman" w:hAnsi="Times New Roman" w:cs="Times New Roman"/>
          <w:color w:val="000000" w:themeColor="text1"/>
          <w:sz w:val="24"/>
          <w:szCs w:val="24"/>
          <w:u w:val="none"/>
          <w:shd w:val="clear" w:color="auto" w:fill="FFFFFF"/>
        </w:rPr>
      </w:pPr>
      <w:proofErr w:type="spellStart"/>
      <w:r w:rsidRPr="00C1424A">
        <w:rPr>
          <w:rFonts w:ascii="Times New Roman" w:hAnsi="Times New Roman" w:cs="Times New Roman"/>
          <w:color w:val="000000" w:themeColor="text1"/>
          <w:sz w:val="24"/>
          <w:szCs w:val="24"/>
          <w:shd w:val="clear" w:color="auto" w:fill="FFFFFF"/>
        </w:rPr>
        <w:lastRenderedPageBreak/>
        <w:t>Ketcham</w:t>
      </w:r>
      <w:proofErr w:type="spellEnd"/>
      <w:r w:rsidRPr="00C1424A">
        <w:rPr>
          <w:rFonts w:ascii="Times New Roman" w:hAnsi="Times New Roman" w:cs="Times New Roman"/>
          <w:color w:val="000000" w:themeColor="text1"/>
          <w:sz w:val="24"/>
          <w:szCs w:val="24"/>
          <w:shd w:val="clear" w:color="auto" w:fill="FFFFFF"/>
        </w:rPr>
        <w:t>, R.</w:t>
      </w:r>
      <w:r w:rsidR="006476AD">
        <w:rPr>
          <w:rFonts w:ascii="Times New Roman" w:hAnsi="Times New Roman" w:cs="Times New Roman"/>
          <w:color w:val="000000" w:themeColor="text1"/>
          <w:sz w:val="24"/>
          <w:szCs w:val="24"/>
          <w:shd w:val="clear" w:color="auto" w:fill="FFFFFF"/>
        </w:rPr>
        <w:t>,</w:t>
      </w:r>
      <w:r w:rsidRPr="00C1424A">
        <w:rPr>
          <w:rFonts w:ascii="Times New Roman" w:hAnsi="Times New Roman" w:cs="Times New Roman"/>
          <w:color w:val="000000" w:themeColor="text1"/>
          <w:sz w:val="24"/>
          <w:szCs w:val="24"/>
          <w:shd w:val="clear" w:color="auto" w:fill="FFFFFF"/>
        </w:rPr>
        <w:t xml:space="preserve"> L. (1957). </w:t>
      </w:r>
      <w:proofErr w:type="spellStart"/>
      <w:r w:rsidRPr="00C1424A">
        <w:rPr>
          <w:rFonts w:ascii="Times New Roman" w:hAnsi="Times New Roman" w:cs="Times New Roman"/>
          <w:i/>
          <w:iCs/>
          <w:color w:val="000000" w:themeColor="text1"/>
          <w:sz w:val="24"/>
          <w:szCs w:val="24"/>
          <w:shd w:val="clear" w:color="auto" w:fill="FFFFFF"/>
        </w:rPr>
        <w:t>Dahl's</w:t>
      </w:r>
      <w:proofErr w:type="spellEnd"/>
      <w:r w:rsidRPr="00C1424A">
        <w:rPr>
          <w:rFonts w:ascii="Times New Roman" w:hAnsi="Times New Roman" w:cs="Times New Roman"/>
          <w:i/>
          <w:iCs/>
          <w:color w:val="000000" w:themeColor="text1"/>
          <w:sz w:val="24"/>
          <w:szCs w:val="24"/>
          <w:shd w:val="clear" w:color="auto" w:fill="FFFFFF"/>
        </w:rPr>
        <w:t xml:space="preserve"> </w:t>
      </w:r>
      <w:proofErr w:type="spellStart"/>
      <w:r w:rsidRPr="00C1424A">
        <w:rPr>
          <w:rFonts w:ascii="Times New Roman" w:hAnsi="Times New Roman" w:cs="Times New Roman"/>
          <w:i/>
          <w:iCs/>
          <w:color w:val="000000" w:themeColor="text1"/>
          <w:sz w:val="24"/>
          <w:szCs w:val="24"/>
          <w:shd w:val="clear" w:color="auto" w:fill="FFFFFF"/>
        </w:rPr>
        <w:t>Democratic</w:t>
      </w:r>
      <w:proofErr w:type="spellEnd"/>
      <w:r w:rsidRPr="00C1424A">
        <w:rPr>
          <w:rFonts w:ascii="Times New Roman" w:hAnsi="Times New Roman" w:cs="Times New Roman"/>
          <w:i/>
          <w:iCs/>
          <w:color w:val="000000" w:themeColor="text1"/>
          <w:sz w:val="24"/>
          <w:szCs w:val="24"/>
          <w:shd w:val="clear" w:color="auto" w:fill="FFFFFF"/>
        </w:rPr>
        <w:t xml:space="preserve"> </w:t>
      </w:r>
      <w:proofErr w:type="spellStart"/>
      <w:r w:rsidRPr="00C1424A">
        <w:rPr>
          <w:rFonts w:ascii="Times New Roman" w:hAnsi="Times New Roman" w:cs="Times New Roman"/>
          <w:i/>
          <w:iCs/>
          <w:color w:val="000000" w:themeColor="text1"/>
          <w:sz w:val="24"/>
          <w:szCs w:val="24"/>
          <w:shd w:val="clear" w:color="auto" w:fill="FFFFFF"/>
        </w:rPr>
        <w:t>Theory</w:t>
      </w:r>
      <w:proofErr w:type="spellEnd"/>
      <w:r w:rsidRPr="00C1424A">
        <w:rPr>
          <w:rFonts w:ascii="Times New Roman" w:hAnsi="Times New Roman" w:cs="Times New Roman"/>
          <w:i/>
          <w:iCs/>
          <w:color w:val="000000" w:themeColor="text1"/>
          <w:sz w:val="24"/>
          <w:szCs w:val="24"/>
          <w:shd w:val="clear" w:color="auto" w:fill="FFFFFF"/>
        </w:rPr>
        <w:t xml:space="preserve">: Preface </w:t>
      </w:r>
      <w:proofErr w:type="spellStart"/>
      <w:r w:rsidRPr="00C1424A">
        <w:rPr>
          <w:rFonts w:ascii="Times New Roman" w:hAnsi="Times New Roman" w:cs="Times New Roman"/>
          <w:i/>
          <w:iCs/>
          <w:color w:val="000000" w:themeColor="text1"/>
          <w:sz w:val="24"/>
          <w:szCs w:val="24"/>
          <w:shd w:val="clear" w:color="auto" w:fill="FFFFFF"/>
        </w:rPr>
        <w:t>or</w:t>
      </w:r>
      <w:proofErr w:type="spellEnd"/>
      <w:r w:rsidRPr="00C1424A">
        <w:rPr>
          <w:rFonts w:ascii="Times New Roman" w:hAnsi="Times New Roman" w:cs="Times New Roman"/>
          <w:i/>
          <w:iCs/>
          <w:color w:val="000000" w:themeColor="text1"/>
          <w:sz w:val="24"/>
          <w:szCs w:val="24"/>
          <w:shd w:val="clear" w:color="auto" w:fill="FFFFFF"/>
        </w:rPr>
        <w:t xml:space="preserve"> </w:t>
      </w:r>
      <w:proofErr w:type="spellStart"/>
      <w:r w:rsidRPr="00C1424A">
        <w:rPr>
          <w:rFonts w:ascii="Times New Roman" w:hAnsi="Times New Roman" w:cs="Times New Roman"/>
          <w:i/>
          <w:iCs/>
          <w:color w:val="000000" w:themeColor="text1"/>
          <w:sz w:val="24"/>
          <w:szCs w:val="24"/>
          <w:shd w:val="clear" w:color="auto" w:fill="FFFFFF"/>
        </w:rPr>
        <w:t>Epilogue</w:t>
      </w:r>
      <w:proofErr w:type="spellEnd"/>
      <w:r w:rsidRPr="00C1424A">
        <w:rPr>
          <w:rFonts w:ascii="Times New Roman" w:hAnsi="Times New Roman" w:cs="Times New Roman"/>
          <w:i/>
          <w:iCs/>
          <w:color w:val="000000" w:themeColor="text1"/>
          <w:sz w:val="24"/>
          <w:szCs w:val="24"/>
          <w:shd w:val="clear" w:color="auto" w:fill="FFFFFF"/>
        </w:rPr>
        <w:t xml:space="preserve">? </w:t>
      </w:r>
      <w:r w:rsidRPr="00C1424A">
        <w:rPr>
          <w:rFonts w:ascii="Times New Roman" w:hAnsi="Times New Roman" w:cs="Times New Roman"/>
          <w:color w:val="000000" w:themeColor="text1"/>
          <w:sz w:val="24"/>
          <w:szCs w:val="24"/>
          <w:shd w:val="clear" w:color="auto" w:fill="FFFFFF"/>
        </w:rPr>
        <w:t>216</w:t>
      </w:r>
      <w:r w:rsidR="00CE2221" w:rsidRPr="00C1424A">
        <w:rPr>
          <w:rFonts w:ascii="Times New Roman" w:hAnsi="Times New Roman" w:cs="Times New Roman"/>
          <w:color w:val="000000" w:themeColor="text1"/>
          <w:sz w:val="24"/>
          <w:szCs w:val="24"/>
        </w:rPr>
        <w:t>–</w:t>
      </w:r>
      <w:r w:rsidRPr="00C1424A">
        <w:rPr>
          <w:rFonts w:ascii="Times New Roman" w:hAnsi="Times New Roman" w:cs="Times New Roman"/>
          <w:color w:val="000000" w:themeColor="text1"/>
          <w:sz w:val="24"/>
          <w:szCs w:val="24"/>
          <w:shd w:val="clear" w:color="auto" w:fill="FFFFFF"/>
        </w:rPr>
        <w:t xml:space="preserve">221. Dostupné z: </w:t>
      </w:r>
      <w:hyperlink r:id="rId74" w:history="1">
        <w:r w:rsidRPr="00C1424A">
          <w:rPr>
            <w:rStyle w:val="Hypertextovodkaz"/>
            <w:rFonts w:ascii="Times New Roman" w:hAnsi="Times New Roman" w:cs="Times New Roman"/>
            <w:color w:val="000000" w:themeColor="text1"/>
            <w:sz w:val="24"/>
            <w:szCs w:val="24"/>
            <w:u w:val="none"/>
            <w:shd w:val="clear" w:color="auto" w:fill="FFFFFF"/>
          </w:rPr>
          <w:t>https://www.jstor.org/stable/2378428</w:t>
        </w:r>
      </w:hyperlink>
    </w:p>
    <w:p w14:paraId="082E9B14" w14:textId="77777777" w:rsidR="00781D49" w:rsidRPr="00C1424A" w:rsidRDefault="00781D49" w:rsidP="00D04277">
      <w:pPr>
        <w:spacing w:after="0" w:line="360" w:lineRule="auto"/>
        <w:jc w:val="both"/>
        <w:rPr>
          <w:rFonts w:ascii="Times New Roman" w:hAnsi="Times New Roman" w:cs="Times New Roman"/>
          <w:color w:val="000000" w:themeColor="text1"/>
          <w:sz w:val="24"/>
          <w:szCs w:val="24"/>
          <w:shd w:val="clear" w:color="auto" w:fill="FFFFFF"/>
        </w:rPr>
      </w:pPr>
    </w:p>
    <w:p w14:paraId="1B06B224" w14:textId="2F5FC4E7" w:rsidR="002747EA" w:rsidRDefault="002747EA" w:rsidP="00D04277">
      <w:pPr>
        <w:spacing w:after="0" w:line="360" w:lineRule="auto"/>
        <w:jc w:val="both"/>
        <w:rPr>
          <w:rStyle w:val="Hypertextovodkaz"/>
          <w:rFonts w:ascii="Times New Roman" w:hAnsi="Times New Roman" w:cs="Times New Roman"/>
          <w:color w:val="000000" w:themeColor="text1"/>
          <w:sz w:val="24"/>
          <w:szCs w:val="24"/>
          <w:u w:val="none"/>
          <w:shd w:val="clear" w:color="auto" w:fill="FFFFFF"/>
        </w:rPr>
      </w:pPr>
      <w:proofErr w:type="spellStart"/>
      <w:r w:rsidRPr="00C1424A">
        <w:rPr>
          <w:rFonts w:ascii="Times New Roman" w:hAnsi="Times New Roman" w:cs="Times New Roman"/>
          <w:color w:val="000000" w:themeColor="text1"/>
          <w:sz w:val="24"/>
          <w:szCs w:val="24"/>
          <w:shd w:val="clear" w:color="auto" w:fill="FFFFFF"/>
        </w:rPr>
        <w:t>Khawaja</w:t>
      </w:r>
      <w:proofErr w:type="spellEnd"/>
      <w:r w:rsidRPr="00C1424A">
        <w:rPr>
          <w:rFonts w:ascii="Times New Roman" w:hAnsi="Times New Roman" w:cs="Times New Roman"/>
          <w:color w:val="000000" w:themeColor="text1"/>
          <w:sz w:val="24"/>
          <w:szCs w:val="24"/>
          <w:shd w:val="clear" w:color="auto" w:fill="FFFFFF"/>
        </w:rPr>
        <w:t>, N.</w:t>
      </w:r>
      <w:r w:rsidR="006476AD">
        <w:rPr>
          <w:rFonts w:ascii="Times New Roman" w:hAnsi="Times New Roman" w:cs="Times New Roman"/>
          <w:color w:val="000000" w:themeColor="text1"/>
          <w:sz w:val="24"/>
          <w:szCs w:val="24"/>
          <w:shd w:val="clear" w:color="auto" w:fill="FFFFFF"/>
        </w:rPr>
        <w:t>,</w:t>
      </w:r>
      <w:r w:rsidRPr="00C1424A">
        <w:rPr>
          <w:rFonts w:ascii="Times New Roman" w:hAnsi="Times New Roman" w:cs="Times New Roman"/>
          <w:color w:val="000000" w:themeColor="text1"/>
          <w:sz w:val="24"/>
          <w:szCs w:val="24"/>
          <w:shd w:val="clear" w:color="auto" w:fill="FFFFFF"/>
        </w:rPr>
        <w:t xml:space="preserve"> -A. (2012). </w:t>
      </w:r>
      <w:proofErr w:type="spellStart"/>
      <w:r w:rsidRPr="00C1424A">
        <w:rPr>
          <w:rFonts w:ascii="Times New Roman" w:hAnsi="Times New Roman" w:cs="Times New Roman"/>
          <w:color w:val="000000" w:themeColor="text1"/>
          <w:sz w:val="24"/>
          <w:szCs w:val="24"/>
          <w:shd w:val="clear" w:color="auto" w:fill="FFFFFF"/>
        </w:rPr>
        <w:t>Human</w:t>
      </w:r>
      <w:proofErr w:type="spellEnd"/>
      <w:r w:rsidRPr="00C1424A">
        <w:rPr>
          <w:rFonts w:ascii="Times New Roman" w:hAnsi="Times New Roman" w:cs="Times New Roman"/>
          <w:color w:val="000000" w:themeColor="text1"/>
          <w:sz w:val="24"/>
          <w:szCs w:val="24"/>
          <w:shd w:val="clear" w:color="auto" w:fill="FFFFFF"/>
        </w:rPr>
        <w:t xml:space="preserve"> </w:t>
      </w:r>
      <w:proofErr w:type="spellStart"/>
      <w:r w:rsidRPr="00C1424A">
        <w:rPr>
          <w:rFonts w:ascii="Times New Roman" w:hAnsi="Times New Roman" w:cs="Times New Roman"/>
          <w:color w:val="000000" w:themeColor="text1"/>
          <w:sz w:val="24"/>
          <w:szCs w:val="24"/>
          <w:shd w:val="clear" w:color="auto" w:fill="FFFFFF"/>
        </w:rPr>
        <w:t>Rights</w:t>
      </w:r>
      <w:proofErr w:type="spellEnd"/>
      <w:r w:rsidRPr="00C1424A">
        <w:rPr>
          <w:rFonts w:ascii="Times New Roman" w:hAnsi="Times New Roman" w:cs="Times New Roman"/>
          <w:color w:val="000000" w:themeColor="text1"/>
          <w:sz w:val="24"/>
          <w:szCs w:val="24"/>
          <w:shd w:val="clear" w:color="auto" w:fill="FFFFFF"/>
        </w:rPr>
        <w:t xml:space="preserve"> </w:t>
      </w:r>
      <w:proofErr w:type="spellStart"/>
      <w:r w:rsidRPr="00C1424A">
        <w:rPr>
          <w:rFonts w:ascii="Times New Roman" w:hAnsi="Times New Roman" w:cs="Times New Roman"/>
          <w:color w:val="000000" w:themeColor="text1"/>
          <w:sz w:val="24"/>
          <w:szCs w:val="24"/>
          <w:shd w:val="clear" w:color="auto" w:fill="FFFFFF"/>
        </w:rPr>
        <w:t>Violations</w:t>
      </w:r>
      <w:proofErr w:type="spellEnd"/>
      <w:r w:rsidRPr="00C1424A">
        <w:rPr>
          <w:rFonts w:ascii="Times New Roman" w:hAnsi="Times New Roman" w:cs="Times New Roman"/>
          <w:color w:val="000000" w:themeColor="text1"/>
          <w:sz w:val="24"/>
          <w:szCs w:val="24"/>
          <w:shd w:val="clear" w:color="auto" w:fill="FFFFFF"/>
        </w:rPr>
        <w:t xml:space="preserve"> </w:t>
      </w:r>
      <w:proofErr w:type="spellStart"/>
      <w:r w:rsidRPr="00C1424A">
        <w:rPr>
          <w:rFonts w:ascii="Times New Roman" w:hAnsi="Times New Roman" w:cs="Times New Roman"/>
          <w:color w:val="000000" w:themeColor="text1"/>
          <w:sz w:val="24"/>
          <w:szCs w:val="24"/>
          <w:shd w:val="clear" w:color="auto" w:fill="FFFFFF"/>
        </w:rPr>
        <w:t>Under</w:t>
      </w:r>
      <w:proofErr w:type="spellEnd"/>
      <w:r w:rsidRPr="00C1424A">
        <w:rPr>
          <w:rFonts w:ascii="Times New Roman" w:hAnsi="Times New Roman" w:cs="Times New Roman"/>
          <w:color w:val="000000" w:themeColor="text1"/>
          <w:sz w:val="24"/>
          <w:szCs w:val="24"/>
          <w:shd w:val="clear" w:color="auto" w:fill="FFFFFF"/>
        </w:rPr>
        <w:t xml:space="preserve"> US </w:t>
      </w:r>
      <w:proofErr w:type="spellStart"/>
      <w:r w:rsidRPr="00C1424A">
        <w:rPr>
          <w:rFonts w:ascii="Times New Roman" w:hAnsi="Times New Roman" w:cs="Times New Roman"/>
          <w:color w:val="000000" w:themeColor="text1"/>
          <w:sz w:val="24"/>
          <w:szCs w:val="24"/>
          <w:shd w:val="clear" w:color="auto" w:fill="FFFFFF"/>
        </w:rPr>
        <w:t>Occupation</w:t>
      </w:r>
      <w:proofErr w:type="spellEnd"/>
      <w:r w:rsidRPr="00C1424A">
        <w:rPr>
          <w:rFonts w:ascii="Times New Roman" w:hAnsi="Times New Roman" w:cs="Times New Roman"/>
          <w:color w:val="000000" w:themeColor="text1"/>
          <w:sz w:val="24"/>
          <w:szCs w:val="24"/>
          <w:shd w:val="clear" w:color="auto" w:fill="FFFFFF"/>
        </w:rPr>
        <w:t xml:space="preserve"> in </w:t>
      </w:r>
      <w:proofErr w:type="spellStart"/>
      <w:r w:rsidRPr="00C1424A">
        <w:rPr>
          <w:rFonts w:ascii="Times New Roman" w:hAnsi="Times New Roman" w:cs="Times New Roman"/>
          <w:color w:val="000000" w:themeColor="text1"/>
          <w:sz w:val="24"/>
          <w:szCs w:val="24"/>
          <w:shd w:val="clear" w:color="auto" w:fill="FFFFFF"/>
        </w:rPr>
        <w:t>Iraq</w:t>
      </w:r>
      <w:proofErr w:type="spellEnd"/>
      <w:r w:rsidRPr="00C1424A">
        <w:rPr>
          <w:rFonts w:ascii="Times New Roman" w:hAnsi="Times New Roman" w:cs="Times New Roman"/>
          <w:color w:val="000000" w:themeColor="text1"/>
          <w:sz w:val="24"/>
          <w:szCs w:val="24"/>
          <w:shd w:val="clear" w:color="auto" w:fill="FFFFFF"/>
        </w:rPr>
        <w:t xml:space="preserve">: An </w:t>
      </w:r>
      <w:proofErr w:type="spellStart"/>
      <w:r w:rsidRPr="00C1424A">
        <w:rPr>
          <w:rFonts w:ascii="Times New Roman" w:hAnsi="Times New Roman" w:cs="Times New Roman"/>
          <w:color w:val="000000" w:themeColor="text1"/>
          <w:sz w:val="24"/>
          <w:szCs w:val="24"/>
          <w:shd w:val="clear" w:color="auto" w:fill="FFFFFF"/>
        </w:rPr>
        <w:t>Analysis</w:t>
      </w:r>
      <w:proofErr w:type="spellEnd"/>
      <w:r w:rsidRPr="00C1424A">
        <w:rPr>
          <w:rFonts w:ascii="Times New Roman" w:hAnsi="Times New Roman" w:cs="Times New Roman"/>
          <w:i/>
          <w:iCs/>
          <w:color w:val="000000" w:themeColor="text1"/>
          <w:sz w:val="24"/>
          <w:szCs w:val="24"/>
          <w:shd w:val="clear" w:color="auto" w:fill="FFFFFF"/>
        </w:rPr>
        <w:t>.</w:t>
      </w:r>
      <w:r w:rsidRPr="00C1424A">
        <w:rPr>
          <w:rFonts w:ascii="Times New Roman" w:hAnsi="Times New Roman" w:cs="Times New Roman"/>
          <w:color w:val="000000" w:themeColor="text1"/>
          <w:sz w:val="24"/>
          <w:szCs w:val="24"/>
          <w:shd w:val="clear" w:color="auto" w:fill="FFFFFF"/>
        </w:rPr>
        <w:t xml:space="preserve"> </w:t>
      </w:r>
      <w:proofErr w:type="spellStart"/>
      <w:r w:rsidRPr="00D31559">
        <w:rPr>
          <w:rFonts w:ascii="Times New Roman" w:hAnsi="Times New Roman" w:cs="Times New Roman"/>
          <w:i/>
          <w:iCs/>
          <w:color w:val="000000" w:themeColor="text1"/>
          <w:sz w:val="24"/>
          <w:szCs w:val="24"/>
          <w:shd w:val="clear" w:color="auto" w:fill="FFFFFF"/>
        </w:rPr>
        <w:t>Pakistan</w:t>
      </w:r>
      <w:proofErr w:type="spellEnd"/>
      <w:r w:rsidRPr="00D31559">
        <w:rPr>
          <w:rFonts w:ascii="Times New Roman" w:hAnsi="Times New Roman" w:cs="Times New Roman"/>
          <w:i/>
          <w:iCs/>
          <w:color w:val="000000" w:themeColor="text1"/>
          <w:sz w:val="24"/>
          <w:szCs w:val="24"/>
          <w:shd w:val="clear" w:color="auto" w:fill="FFFFFF"/>
        </w:rPr>
        <w:t xml:space="preserve"> Horizon, 65</w:t>
      </w:r>
      <w:r w:rsidRPr="00D31559">
        <w:rPr>
          <w:rFonts w:ascii="Times New Roman" w:hAnsi="Times New Roman" w:cs="Times New Roman"/>
          <w:color w:val="000000" w:themeColor="text1"/>
          <w:sz w:val="24"/>
          <w:szCs w:val="24"/>
          <w:shd w:val="clear" w:color="auto" w:fill="FFFFFF"/>
        </w:rPr>
        <w:t>(3), 59</w:t>
      </w:r>
      <w:r w:rsidR="00B222F0" w:rsidRPr="00D31559">
        <w:rPr>
          <w:rFonts w:ascii="Times New Roman" w:hAnsi="Times New Roman" w:cs="Times New Roman"/>
          <w:color w:val="000000" w:themeColor="text1"/>
          <w:sz w:val="24"/>
          <w:szCs w:val="24"/>
        </w:rPr>
        <w:t>–</w:t>
      </w:r>
      <w:r w:rsidRPr="00D31559">
        <w:rPr>
          <w:rFonts w:ascii="Times New Roman" w:hAnsi="Times New Roman" w:cs="Times New Roman"/>
          <w:color w:val="000000" w:themeColor="text1"/>
          <w:sz w:val="24"/>
          <w:szCs w:val="24"/>
          <w:shd w:val="clear" w:color="auto" w:fill="FFFFFF"/>
        </w:rPr>
        <w:t>83</w:t>
      </w:r>
      <w:r w:rsidRPr="00C1424A">
        <w:rPr>
          <w:rFonts w:ascii="Times New Roman" w:hAnsi="Times New Roman" w:cs="Times New Roman"/>
          <w:color w:val="000000" w:themeColor="text1"/>
          <w:sz w:val="24"/>
          <w:szCs w:val="24"/>
          <w:shd w:val="clear" w:color="auto" w:fill="FFFFFF"/>
        </w:rPr>
        <w:t xml:space="preserve">. Dostupné z: </w:t>
      </w:r>
      <w:hyperlink r:id="rId75" w:history="1">
        <w:r w:rsidRPr="00C1424A">
          <w:rPr>
            <w:rStyle w:val="Hypertextovodkaz"/>
            <w:rFonts w:ascii="Times New Roman" w:hAnsi="Times New Roman" w:cs="Times New Roman"/>
            <w:color w:val="000000" w:themeColor="text1"/>
            <w:sz w:val="24"/>
            <w:szCs w:val="24"/>
            <w:u w:val="none"/>
            <w:shd w:val="clear" w:color="auto" w:fill="FFFFFF"/>
          </w:rPr>
          <w:t>https://www.jstor.org/stable/24711413</w:t>
        </w:r>
      </w:hyperlink>
    </w:p>
    <w:p w14:paraId="17A002A8" w14:textId="77777777" w:rsidR="00781D49" w:rsidRPr="00C1424A" w:rsidRDefault="00781D49" w:rsidP="00D04277">
      <w:pPr>
        <w:spacing w:after="0" w:line="360" w:lineRule="auto"/>
        <w:jc w:val="both"/>
        <w:rPr>
          <w:rStyle w:val="Hypertextovodkaz"/>
          <w:rFonts w:ascii="Times New Roman" w:hAnsi="Times New Roman" w:cs="Times New Roman"/>
          <w:color w:val="000000" w:themeColor="text1"/>
          <w:sz w:val="24"/>
          <w:szCs w:val="24"/>
          <w:u w:val="none"/>
          <w:shd w:val="clear" w:color="auto" w:fill="FFFFFF"/>
        </w:rPr>
      </w:pPr>
    </w:p>
    <w:p w14:paraId="6AECCEFD" w14:textId="7F000722" w:rsidR="002747EA" w:rsidRDefault="002747EA" w:rsidP="00D04277">
      <w:pPr>
        <w:spacing w:after="0" w:line="360" w:lineRule="auto"/>
        <w:jc w:val="both"/>
        <w:rPr>
          <w:rStyle w:val="Hypertextovodkaz"/>
          <w:rFonts w:ascii="Times New Roman" w:hAnsi="Times New Roman" w:cs="Times New Roman"/>
          <w:color w:val="000000" w:themeColor="text1"/>
          <w:sz w:val="24"/>
          <w:szCs w:val="24"/>
          <w:u w:val="none"/>
          <w:shd w:val="clear" w:color="auto" w:fill="FFFFFF"/>
        </w:rPr>
      </w:pPr>
      <w:proofErr w:type="spellStart"/>
      <w:r w:rsidRPr="00C1424A">
        <w:rPr>
          <w:rFonts w:ascii="Times New Roman" w:hAnsi="Times New Roman" w:cs="Times New Roman"/>
          <w:color w:val="000000" w:themeColor="text1"/>
          <w:sz w:val="24"/>
          <w:szCs w:val="24"/>
          <w:shd w:val="clear" w:color="auto" w:fill="FFFFFF"/>
        </w:rPr>
        <w:t>Landman</w:t>
      </w:r>
      <w:proofErr w:type="spellEnd"/>
      <w:r w:rsidRPr="00C1424A">
        <w:rPr>
          <w:rFonts w:ascii="Times New Roman" w:hAnsi="Times New Roman" w:cs="Times New Roman"/>
          <w:color w:val="000000" w:themeColor="text1"/>
          <w:sz w:val="24"/>
          <w:szCs w:val="24"/>
          <w:shd w:val="clear" w:color="auto" w:fill="FFFFFF"/>
        </w:rPr>
        <w:t xml:space="preserve">, T. (2018). </w:t>
      </w:r>
      <w:proofErr w:type="spellStart"/>
      <w:r w:rsidRPr="00C1424A">
        <w:rPr>
          <w:rFonts w:ascii="Times New Roman" w:hAnsi="Times New Roman" w:cs="Times New Roman"/>
          <w:i/>
          <w:iCs/>
          <w:color w:val="000000" w:themeColor="text1"/>
          <w:sz w:val="24"/>
          <w:szCs w:val="24"/>
          <w:shd w:val="clear" w:color="auto" w:fill="FFFFFF"/>
        </w:rPr>
        <w:t>Democracy</w:t>
      </w:r>
      <w:proofErr w:type="spellEnd"/>
      <w:r w:rsidRPr="00C1424A">
        <w:rPr>
          <w:rFonts w:ascii="Times New Roman" w:hAnsi="Times New Roman" w:cs="Times New Roman"/>
          <w:i/>
          <w:iCs/>
          <w:color w:val="000000" w:themeColor="text1"/>
          <w:sz w:val="24"/>
          <w:szCs w:val="24"/>
          <w:shd w:val="clear" w:color="auto" w:fill="FFFFFF"/>
        </w:rPr>
        <w:t xml:space="preserve"> and </w:t>
      </w:r>
      <w:proofErr w:type="spellStart"/>
      <w:r w:rsidRPr="00C1424A">
        <w:rPr>
          <w:rFonts w:ascii="Times New Roman" w:hAnsi="Times New Roman" w:cs="Times New Roman"/>
          <w:i/>
          <w:iCs/>
          <w:color w:val="000000" w:themeColor="text1"/>
          <w:sz w:val="24"/>
          <w:szCs w:val="24"/>
          <w:shd w:val="clear" w:color="auto" w:fill="FFFFFF"/>
        </w:rPr>
        <w:t>Human</w:t>
      </w:r>
      <w:proofErr w:type="spellEnd"/>
      <w:r w:rsidRPr="00C1424A">
        <w:rPr>
          <w:rFonts w:ascii="Times New Roman" w:hAnsi="Times New Roman" w:cs="Times New Roman"/>
          <w:i/>
          <w:iCs/>
          <w:color w:val="000000" w:themeColor="text1"/>
          <w:sz w:val="24"/>
          <w:szCs w:val="24"/>
          <w:shd w:val="clear" w:color="auto" w:fill="FFFFFF"/>
        </w:rPr>
        <w:t xml:space="preserve"> </w:t>
      </w:r>
      <w:proofErr w:type="spellStart"/>
      <w:r w:rsidRPr="00C1424A">
        <w:rPr>
          <w:rFonts w:ascii="Times New Roman" w:hAnsi="Times New Roman" w:cs="Times New Roman"/>
          <w:i/>
          <w:iCs/>
          <w:color w:val="000000" w:themeColor="text1"/>
          <w:sz w:val="24"/>
          <w:szCs w:val="24"/>
          <w:shd w:val="clear" w:color="auto" w:fill="FFFFFF"/>
        </w:rPr>
        <w:t>Rights</w:t>
      </w:r>
      <w:proofErr w:type="spellEnd"/>
      <w:r w:rsidRPr="00C1424A">
        <w:rPr>
          <w:rFonts w:ascii="Times New Roman" w:hAnsi="Times New Roman" w:cs="Times New Roman"/>
          <w:i/>
          <w:iCs/>
          <w:color w:val="000000" w:themeColor="text1"/>
          <w:sz w:val="24"/>
          <w:szCs w:val="24"/>
          <w:shd w:val="clear" w:color="auto" w:fill="FFFFFF"/>
        </w:rPr>
        <w:t xml:space="preserve">: </w:t>
      </w:r>
      <w:proofErr w:type="spellStart"/>
      <w:r w:rsidRPr="00C1424A">
        <w:rPr>
          <w:rFonts w:ascii="Times New Roman" w:hAnsi="Times New Roman" w:cs="Times New Roman"/>
          <w:i/>
          <w:iCs/>
          <w:color w:val="000000" w:themeColor="text1"/>
          <w:sz w:val="24"/>
          <w:szCs w:val="24"/>
          <w:shd w:val="clear" w:color="auto" w:fill="FFFFFF"/>
        </w:rPr>
        <w:t>Concepts</w:t>
      </w:r>
      <w:proofErr w:type="spellEnd"/>
      <w:r w:rsidRPr="00C1424A">
        <w:rPr>
          <w:rFonts w:ascii="Times New Roman" w:hAnsi="Times New Roman" w:cs="Times New Roman"/>
          <w:i/>
          <w:iCs/>
          <w:color w:val="000000" w:themeColor="text1"/>
          <w:sz w:val="24"/>
          <w:szCs w:val="24"/>
          <w:shd w:val="clear" w:color="auto" w:fill="FFFFFF"/>
        </w:rPr>
        <w:t xml:space="preserve">, </w:t>
      </w:r>
      <w:proofErr w:type="spellStart"/>
      <w:r w:rsidRPr="00C1424A">
        <w:rPr>
          <w:rFonts w:ascii="Times New Roman" w:hAnsi="Times New Roman" w:cs="Times New Roman"/>
          <w:i/>
          <w:iCs/>
          <w:color w:val="000000" w:themeColor="text1"/>
          <w:sz w:val="24"/>
          <w:szCs w:val="24"/>
          <w:shd w:val="clear" w:color="auto" w:fill="FFFFFF"/>
        </w:rPr>
        <w:t>Measures</w:t>
      </w:r>
      <w:proofErr w:type="spellEnd"/>
      <w:r w:rsidRPr="00C1424A">
        <w:rPr>
          <w:rFonts w:ascii="Times New Roman" w:hAnsi="Times New Roman" w:cs="Times New Roman"/>
          <w:i/>
          <w:iCs/>
          <w:color w:val="000000" w:themeColor="text1"/>
          <w:sz w:val="24"/>
          <w:szCs w:val="24"/>
          <w:shd w:val="clear" w:color="auto" w:fill="FFFFFF"/>
        </w:rPr>
        <w:t xml:space="preserve">, and </w:t>
      </w:r>
      <w:proofErr w:type="spellStart"/>
      <w:r w:rsidRPr="00C1424A">
        <w:rPr>
          <w:rFonts w:ascii="Times New Roman" w:hAnsi="Times New Roman" w:cs="Times New Roman"/>
          <w:i/>
          <w:iCs/>
          <w:color w:val="000000" w:themeColor="text1"/>
          <w:sz w:val="24"/>
          <w:szCs w:val="24"/>
          <w:shd w:val="clear" w:color="auto" w:fill="FFFFFF"/>
        </w:rPr>
        <w:t>Relationships</w:t>
      </w:r>
      <w:proofErr w:type="spellEnd"/>
      <w:r w:rsidRPr="00C1424A">
        <w:rPr>
          <w:rFonts w:ascii="Times New Roman" w:hAnsi="Times New Roman" w:cs="Times New Roman"/>
          <w:color w:val="000000" w:themeColor="text1"/>
          <w:sz w:val="24"/>
          <w:szCs w:val="24"/>
          <w:shd w:val="clear" w:color="auto" w:fill="FFFFFF"/>
        </w:rPr>
        <w:t xml:space="preserve">, 48–59. Dostupné z: </w:t>
      </w:r>
      <w:hyperlink r:id="rId76" w:history="1">
        <w:r w:rsidRPr="00C1424A">
          <w:rPr>
            <w:rStyle w:val="Hypertextovodkaz"/>
            <w:rFonts w:ascii="Times New Roman" w:hAnsi="Times New Roman" w:cs="Times New Roman"/>
            <w:color w:val="000000" w:themeColor="text1"/>
            <w:sz w:val="24"/>
            <w:szCs w:val="24"/>
            <w:u w:val="none"/>
            <w:shd w:val="clear" w:color="auto" w:fill="FFFFFF"/>
          </w:rPr>
          <w:t>https://doi.org/10.17645/pag.v6i1.1186</w:t>
        </w:r>
      </w:hyperlink>
    </w:p>
    <w:p w14:paraId="3F1E9E62" w14:textId="77777777" w:rsidR="00781D49" w:rsidRPr="00C1424A" w:rsidRDefault="00781D49" w:rsidP="00D04277">
      <w:pPr>
        <w:spacing w:after="0" w:line="360" w:lineRule="auto"/>
        <w:jc w:val="both"/>
        <w:rPr>
          <w:rFonts w:ascii="Times New Roman" w:hAnsi="Times New Roman" w:cs="Times New Roman"/>
          <w:color w:val="000000" w:themeColor="text1"/>
          <w:sz w:val="24"/>
          <w:szCs w:val="24"/>
          <w:shd w:val="clear" w:color="auto" w:fill="FFFFFF"/>
        </w:rPr>
      </w:pPr>
    </w:p>
    <w:p w14:paraId="19CDBDCB" w14:textId="70929329" w:rsidR="002747EA" w:rsidRDefault="002747EA" w:rsidP="00D04277">
      <w:pPr>
        <w:spacing w:after="0" w:line="360" w:lineRule="auto"/>
        <w:jc w:val="both"/>
        <w:rPr>
          <w:rStyle w:val="Hypertextovodkaz"/>
          <w:rFonts w:ascii="Times New Roman" w:hAnsi="Times New Roman" w:cs="Times New Roman"/>
          <w:color w:val="000000" w:themeColor="text1"/>
          <w:sz w:val="24"/>
          <w:szCs w:val="24"/>
          <w:u w:val="none"/>
          <w:shd w:val="clear" w:color="auto" w:fill="FFFFFF"/>
        </w:rPr>
      </w:pPr>
      <w:proofErr w:type="spellStart"/>
      <w:r w:rsidRPr="00C1424A">
        <w:rPr>
          <w:rFonts w:ascii="Times New Roman" w:hAnsi="Times New Roman" w:cs="Times New Roman"/>
          <w:color w:val="000000" w:themeColor="text1"/>
          <w:sz w:val="24"/>
          <w:szCs w:val="24"/>
          <w:shd w:val="clear" w:color="auto" w:fill="FFFFFF"/>
        </w:rPr>
        <w:t>Malkasian</w:t>
      </w:r>
      <w:proofErr w:type="spellEnd"/>
      <w:r w:rsidRPr="00C1424A">
        <w:rPr>
          <w:rFonts w:ascii="Times New Roman" w:hAnsi="Times New Roman" w:cs="Times New Roman"/>
          <w:color w:val="000000" w:themeColor="text1"/>
          <w:sz w:val="24"/>
          <w:szCs w:val="24"/>
          <w:shd w:val="clear" w:color="auto" w:fill="FFFFFF"/>
        </w:rPr>
        <w:t xml:space="preserve">, C. (2006). </w:t>
      </w:r>
      <w:proofErr w:type="spellStart"/>
      <w:r w:rsidRPr="00C1424A">
        <w:rPr>
          <w:rFonts w:ascii="Times New Roman" w:hAnsi="Times New Roman" w:cs="Times New Roman"/>
          <w:i/>
          <w:iCs/>
          <w:color w:val="000000" w:themeColor="text1"/>
          <w:sz w:val="24"/>
          <w:szCs w:val="24"/>
          <w:shd w:val="clear" w:color="auto" w:fill="FFFFFF"/>
        </w:rPr>
        <w:t>Signaling</w:t>
      </w:r>
      <w:proofErr w:type="spellEnd"/>
      <w:r w:rsidRPr="00C1424A">
        <w:rPr>
          <w:rFonts w:ascii="Times New Roman" w:hAnsi="Times New Roman" w:cs="Times New Roman"/>
          <w:i/>
          <w:iCs/>
          <w:color w:val="000000" w:themeColor="text1"/>
          <w:sz w:val="24"/>
          <w:szCs w:val="24"/>
          <w:shd w:val="clear" w:color="auto" w:fill="FFFFFF"/>
        </w:rPr>
        <w:t xml:space="preserve"> </w:t>
      </w:r>
      <w:proofErr w:type="spellStart"/>
      <w:r w:rsidRPr="00C1424A">
        <w:rPr>
          <w:rFonts w:ascii="Times New Roman" w:hAnsi="Times New Roman" w:cs="Times New Roman"/>
          <w:i/>
          <w:iCs/>
          <w:color w:val="000000" w:themeColor="text1"/>
          <w:sz w:val="24"/>
          <w:szCs w:val="24"/>
          <w:shd w:val="clear" w:color="auto" w:fill="FFFFFF"/>
        </w:rPr>
        <w:t>resolve</w:t>
      </w:r>
      <w:proofErr w:type="spellEnd"/>
      <w:r w:rsidRPr="00C1424A">
        <w:rPr>
          <w:rFonts w:ascii="Times New Roman" w:hAnsi="Times New Roman" w:cs="Times New Roman"/>
          <w:i/>
          <w:iCs/>
          <w:color w:val="000000" w:themeColor="text1"/>
          <w:sz w:val="24"/>
          <w:szCs w:val="24"/>
          <w:shd w:val="clear" w:color="auto" w:fill="FFFFFF"/>
        </w:rPr>
        <w:t xml:space="preserve">, </w:t>
      </w:r>
      <w:proofErr w:type="spellStart"/>
      <w:r w:rsidRPr="00C1424A">
        <w:rPr>
          <w:rFonts w:ascii="Times New Roman" w:hAnsi="Times New Roman" w:cs="Times New Roman"/>
          <w:i/>
          <w:iCs/>
          <w:color w:val="000000" w:themeColor="text1"/>
          <w:sz w:val="24"/>
          <w:szCs w:val="24"/>
          <w:shd w:val="clear" w:color="auto" w:fill="FFFFFF"/>
        </w:rPr>
        <w:t>democratization</w:t>
      </w:r>
      <w:proofErr w:type="spellEnd"/>
      <w:r w:rsidRPr="00C1424A">
        <w:rPr>
          <w:rFonts w:ascii="Times New Roman" w:hAnsi="Times New Roman" w:cs="Times New Roman"/>
          <w:i/>
          <w:iCs/>
          <w:color w:val="000000" w:themeColor="text1"/>
          <w:sz w:val="24"/>
          <w:szCs w:val="24"/>
          <w:shd w:val="clear" w:color="auto" w:fill="FFFFFF"/>
        </w:rPr>
        <w:t xml:space="preserve">, and </w:t>
      </w:r>
      <w:proofErr w:type="spellStart"/>
      <w:r w:rsidRPr="00C1424A">
        <w:rPr>
          <w:rFonts w:ascii="Times New Roman" w:hAnsi="Times New Roman" w:cs="Times New Roman"/>
          <w:i/>
          <w:iCs/>
          <w:color w:val="000000" w:themeColor="text1"/>
          <w:sz w:val="24"/>
          <w:szCs w:val="24"/>
          <w:shd w:val="clear" w:color="auto" w:fill="FFFFFF"/>
        </w:rPr>
        <w:t>the</w:t>
      </w:r>
      <w:proofErr w:type="spellEnd"/>
      <w:r w:rsidRPr="00C1424A">
        <w:rPr>
          <w:rFonts w:ascii="Times New Roman" w:hAnsi="Times New Roman" w:cs="Times New Roman"/>
          <w:i/>
          <w:iCs/>
          <w:color w:val="000000" w:themeColor="text1"/>
          <w:sz w:val="24"/>
          <w:szCs w:val="24"/>
          <w:shd w:val="clear" w:color="auto" w:fill="FFFFFF"/>
        </w:rPr>
        <w:t xml:space="preserve"> </w:t>
      </w:r>
      <w:proofErr w:type="spellStart"/>
      <w:r w:rsidRPr="00C1424A">
        <w:rPr>
          <w:rFonts w:ascii="Times New Roman" w:hAnsi="Times New Roman" w:cs="Times New Roman"/>
          <w:i/>
          <w:iCs/>
          <w:color w:val="000000" w:themeColor="text1"/>
          <w:sz w:val="24"/>
          <w:szCs w:val="24"/>
          <w:shd w:val="clear" w:color="auto" w:fill="FFFFFF"/>
        </w:rPr>
        <w:t>first</w:t>
      </w:r>
      <w:proofErr w:type="spellEnd"/>
      <w:r w:rsidRPr="00C1424A">
        <w:rPr>
          <w:rFonts w:ascii="Times New Roman" w:hAnsi="Times New Roman" w:cs="Times New Roman"/>
          <w:i/>
          <w:iCs/>
          <w:color w:val="000000" w:themeColor="text1"/>
          <w:sz w:val="24"/>
          <w:szCs w:val="24"/>
          <w:shd w:val="clear" w:color="auto" w:fill="FFFFFF"/>
        </w:rPr>
        <w:t xml:space="preserve"> </w:t>
      </w:r>
      <w:proofErr w:type="spellStart"/>
      <w:r w:rsidRPr="00C1424A">
        <w:rPr>
          <w:rFonts w:ascii="Times New Roman" w:hAnsi="Times New Roman" w:cs="Times New Roman"/>
          <w:i/>
          <w:iCs/>
          <w:color w:val="000000" w:themeColor="text1"/>
          <w:sz w:val="24"/>
          <w:szCs w:val="24"/>
          <w:shd w:val="clear" w:color="auto" w:fill="FFFFFF"/>
        </w:rPr>
        <w:t>battle</w:t>
      </w:r>
      <w:proofErr w:type="spellEnd"/>
      <w:r w:rsidRPr="00C1424A">
        <w:rPr>
          <w:rFonts w:ascii="Times New Roman" w:hAnsi="Times New Roman" w:cs="Times New Roman"/>
          <w:i/>
          <w:iCs/>
          <w:color w:val="000000" w:themeColor="text1"/>
          <w:sz w:val="24"/>
          <w:szCs w:val="24"/>
          <w:shd w:val="clear" w:color="auto" w:fill="FFFFFF"/>
        </w:rPr>
        <w:t xml:space="preserve"> </w:t>
      </w:r>
      <w:proofErr w:type="spellStart"/>
      <w:r w:rsidRPr="00C1424A">
        <w:rPr>
          <w:rFonts w:ascii="Times New Roman" w:hAnsi="Times New Roman" w:cs="Times New Roman"/>
          <w:i/>
          <w:iCs/>
          <w:color w:val="000000" w:themeColor="text1"/>
          <w:sz w:val="24"/>
          <w:szCs w:val="24"/>
          <w:shd w:val="clear" w:color="auto" w:fill="FFFFFF"/>
        </w:rPr>
        <w:t>of</w:t>
      </w:r>
      <w:proofErr w:type="spellEnd"/>
      <w:r w:rsidRPr="00C1424A">
        <w:rPr>
          <w:rFonts w:ascii="Times New Roman" w:hAnsi="Times New Roman" w:cs="Times New Roman"/>
          <w:i/>
          <w:iCs/>
          <w:color w:val="000000" w:themeColor="text1"/>
          <w:sz w:val="24"/>
          <w:szCs w:val="24"/>
          <w:shd w:val="clear" w:color="auto" w:fill="FFFFFF"/>
        </w:rPr>
        <w:t xml:space="preserve"> </w:t>
      </w:r>
      <w:proofErr w:type="spellStart"/>
      <w:r w:rsidRPr="00C1424A">
        <w:rPr>
          <w:rFonts w:ascii="Times New Roman" w:hAnsi="Times New Roman" w:cs="Times New Roman"/>
          <w:i/>
          <w:iCs/>
          <w:color w:val="000000" w:themeColor="text1"/>
          <w:sz w:val="24"/>
          <w:szCs w:val="24"/>
          <w:shd w:val="clear" w:color="auto" w:fill="FFFFFF"/>
        </w:rPr>
        <w:t>Fallujah</w:t>
      </w:r>
      <w:proofErr w:type="spellEnd"/>
      <w:r w:rsidRPr="00C1424A">
        <w:rPr>
          <w:rFonts w:ascii="Times New Roman" w:hAnsi="Times New Roman" w:cs="Times New Roman"/>
          <w:color w:val="000000" w:themeColor="text1"/>
          <w:sz w:val="24"/>
          <w:szCs w:val="24"/>
          <w:shd w:val="clear" w:color="auto" w:fill="FFFFFF"/>
        </w:rPr>
        <w:t>. </w:t>
      </w:r>
      <w:proofErr w:type="spellStart"/>
      <w:r w:rsidRPr="00C1424A">
        <w:rPr>
          <w:rFonts w:ascii="Times New Roman" w:hAnsi="Times New Roman" w:cs="Times New Roman"/>
          <w:i/>
          <w:iCs/>
          <w:color w:val="000000" w:themeColor="text1"/>
          <w:sz w:val="24"/>
          <w:szCs w:val="24"/>
          <w:shd w:val="clear" w:color="auto" w:fill="FFFFFF"/>
        </w:rPr>
        <w:t>Journal</w:t>
      </w:r>
      <w:proofErr w:type="spellEnd"/>
      <w:r w:rsidRPr="00C1424A">
        <w:rPr>
          <w:rFonts w:ascii="Times New Roman" w:hAnsi="Times New Roman" w:cs="Times New Roman"/>
          <w:i/>
          <w:iCs/>
          <w:color w:val="000000" w:themeColor="text1"/>
          <w:sz w:val="24"/>
          <w:szCs w:val="24"/>
          <w:shd w:val="clear" w:color="auto" w:fill="FFFFFF"/>
        </w:rPr>
        <w:t xml:space="preserve"> of </w:t>
      </w:r>
      <w:proofErr w:type="spellStart"/>
      <w:r w:rsidRPr="00C1424A">
        <w:rPr>
          <w:rFonts w:ascii="Times New Roman" w:hAnsi="Times New Roman" w:cs="Times New Roman"/>
          <w:i/>
          <w:iCs/>
          <w:color w:val="000000" w:themeColor="text1"/>
          <w:sz w:val="24"/>
          <w:szCs w:val="24"/>
          <w:shd w:val="clear" w:color="auto" w:fill="FFFFFF"/>
        </w:rPr>
        <w:t>Strategic</w:t>
      </w:r>
      <w:proofErr w:type="spellEnd"/>
      <w:r w:rsidRPr="00C1424A">
        <w:rPr>
          <w:rFonts w:ascii="Times New Roman" w:hAnsi="Times New Roman" w:cs="Times New Roman"/>
          <w:i/>
          <w:iCs/>
          <w:color w:val="000000" w:themeColor="text1"/>
          <w:sz w:val="24"/>
          <w:szCs w:val="24"/>
          <w:shd w:val="clear" w:color="auto" w:fill="FFFFFF"/>
        </w:rPr>
        <w:t xml:space="preserve"> </w:t>
      </w:r>
      <w:proofErr w:type="spellStart"/>
      <w:r w:rsidRPr="00C1424A">
        <w:rPr>
          <w:rFonts w:ascii="Times New Roman" w:hAnsi="Times New Roman" w:cs="Times New Roman"/>
          <w:i/>
          <w:iCs/>
          <w:color w:val="000000" w:themeColor="text1"/>
          <w:sz w:val="24"/>
          <w:szCs w:val="24"/>
          <w:shd w:val="clear" w:color="auto" w:fill="FFFFFF"/>
        </w:rPr>
        <w:t>Studies</w:t>
      </w:r>
      <w:proofErr w:type="spellEnd"/>
      <w:r w:rsidRPr="00C1424A">
        <w:rPr>
          <w:rFonts w:ascii="Times New Roman" w:hAnsi="Times New Roman" w:cs="Times New Roman"/>
          <w:color w:val="000000" w:themeColor="text1"/>
          <w:sz w:val="24"/>
          <w:szCs w:val="24"/>
          <w:shd w:val="clear" w:color="auto" w:fill="FFFFFF"/>
        </w:rPr>
        <w:t>, </w:t>
      </w:r>
      <w:r w:rsidRPr="00C1424A">
        <w:rPr>
          <w:rFonts w:ascii="Times New Roman" w:hAnsi="Times New Roman" w:cs="Times New Roman"/>
          <w:i/>
          <w:iCs/>
          <w:color w:val="000000" w:themeColor="text1"/>
          <w:sz w:val="24"/>
          <w:szCs w:val="24"/>
          <w:shd w:val="clear" w:color="auto" w:fill="FFFFFF"/>
        </w:rPr>
        <w:t>29</w:t>
      </w:r>
      <w:r w:rsidRPr="00C1424A">
        <w:rPr>
          <w:rFonts w:ascii="Times New Roman" w:hAnsi="Times New Roman" w:cs="Times New Roman"/>
          <w:color w:val="000000" w:themeColor="text1"/>
          <w:sz w:val="24"/>
          <w:szCs w:val="24"/>
          <w:shd w:val="clear" w:color="auto" w:fill="FFFFFF"/>
        </w:rPr>
        <w:t>(3), 423</w:t>
      </w:r>
      <w:r w:rsidR="00B222F0" w:rsidRPr="00C1424A">
        <w:rPr>
          <w:rFonts w:ascii="Times New Roman" w:hAnsi="Times New Roman" w:cs="Times New Roman"/>
          <w:color w:val="000000" w:themeColor="text1"/>
          <w:sz w:val="24"/>
          <w:szCs w:val="24"/>
        </w:rPr>
        <w:t>–</w:t>
      </w:r>
      <w:r w:rsidRPr="00C1424A">
        <w:rPr>
          <w:rFonts w:ascii="Times New Roman" w:hAnsi="Times New Roman" w:cs="Times New Roman"/>
          <w:color w:val="000000" w:themeColor="text1"/>
          <w:sz w:val="24"/>
          <w:szCs w:val="24"/>
          <w:shd w:val="clear" w:color="auto" w:fill="FFFFFF"/>
        </w:rPr>
        <w:t xml:space="preserve">452. Dostupné z: </w:t>
      </w:r>
      <w:hyperlink r:id="rId77" w:history="1">
        <w:r w:rsidRPr="00C1424A">
          <w:rPr>
            <w:rStyle w:val="Hypertextovodkaz"/>
            <w:rFonts w:ascii="Times New Roman" w:hAnsi="Times New Roman" w:cs="Times New Roman"/>
            <w:color w:val="000000" w:themeColor="text1"/>
            <w:sz w:val="24"/>
            <w:szCs w:val="24"/>
            <w:u w:val="none"/>
            <w:shd w:val="clear" w:color="auto" w:fill="FFFFFF"/>
          </w:rPr>
          <w:t>https://citeseerx.ist.psu.edu/document?repid=rep1&amp;type=pdf&amp;doi=713f13e433d2df0ea06af5bf29570b97681395ca</w:t>
        </w:r>
      </w:hyperlink>
    </w:p>
    <w:p w14:paraId="42248B93" w14:textId="77777777" w:rsidR="00781D49" w:rsidRPr="00C1424A" w:rsidRDefault="00781D49" w:rsidP="00D04277">
      <w:pPr>
        <w:spacing w:after="0" w:line="360" w:lineRule="auto"/>
        <w:jc w:val="both"/>
        <w:rPr>
          <w:rFonts w:ascii="Times New Roman" w:hAnsi="Times New Roman" w:cs="Times New Roman"/>
          <w:color w:val="000000" w:themeColor="text1"/>
          <w:sz w:val="24"/>
          <w:szCs w:val="24"/>
          <w:shd w:val="clear" w:color="auto" w:fill="FFFFFF"/>
        </w:rPr>
      </w:pPr>
    </w:p>
    <w:p w14:paraId="04F6CE38" w14:textId="1A13A8DF" w:rsidR="002747EA" w:rsidRDefault="002747EA" w:rsidP="00D04277">
      <w:pPr>
        <w:spacing w:after="0" w:line="360" w:lineRule="auto"/>
        <w:jc w:val="both"/>
        <w:rPr>
          <w:rStyle w:val="Hypertextovodkaz"/>
          <w:rFonts w:ascii="Times New Roman" w:hAnsi="Times New Roman" w:cs="Times New Roman"/>
          <w:color w:val="000000" w:themeColor="text1"/>
          <w:sz w:val="24"/>
          <w:szCs w:val="24"/>
          <w:u w:val="none"/>
          <w:shd w:val="clear" w:color="auto" w:fill="FFFFFF"/>
        </w:rPr>
      </w:pPr>
      <w:proofErr w:type="spellStart"/>
      <w:r w:rsidRPr="00C1424A">
        <w:rPr>
          <w:rFonts w:ascii="Times New Roman" w:hAnsi="Times New Roman" w:cs="Times New Roman"/>
          <w:color w:val="000000" w:themeColor="text1"/>
          <w:sz w:val="24"/>
          <w:szCs w:val="24"/>
          <w:shd w:val="clear" w:color="auto" w:fill="FFFFFF"/>
        </w:rPr>
        <w:t>Mansour</w:t>
      </w:r>
      <w:proofErr w:type="spellEnd"/>
      <w:r w:rsidRPr="00C1424A">
        <w:rPr>
          <w:rFonts w:ascii="Times New Roman" w:hAnsi="Times New Roman" w:cs="Times New Roman"/>
          <w:color w:val="000000" w:themeColor="text1"/>
          <w:sz w:val="24"/>
          <w:szCs w:val="24"/>
          <w:shd w:val="clear" w:color="auto" w:fill="FFFFFF"/>
        </w:rPr>
        <w:t>, R. (2016). </w:t>
      </w:r>
      <w:proofErr w:type="spellStart"/>
      <w:r w:rsidRPr="00C1424A">
        <w:rPr>
          <w:rFonts w:ascii="Times New Roman" w:hAnsi="Times New Roman" w:cs="Times New Roman"/>
          <w:color w:val="000000" w:themeColor="text1"/>
          <w:sz w:val="24"/>
          <w:szCs w:val="24"/>
          <w:shd w:val="clear" w:color="auto" w:fill="FFFFFF"/>
        </w:rPr>
        <w:t>The</w:t>
      </w:r>
      <w:proofErr w:type="spellEnd"/>
      <w:r w:rsidRPr="00C1424A">
        <w:rPr>
          <w:rFonts w:ascii="Times New Roman" w:hAnsi="Times New Roman" w:cs="Times New Roman"/>
          <w:color w:val="000000" w:themeColor="text1"/>
          <w:sz w:val="24"/>
          <w:szCs w:val="24"/>
          <w:shd w:val="clear" w:color="auto" w:fill="FFFFFF"/>
        </w:rPr>
        <w:t xml:space="preserve"> </w:t>
      </w:r>
      <w:proofErr w:type="spellStart"/>
      <w:r w:rsidRPr="00C1424A">
        <w:rPr>
          <w:rFonts w:ascii="Times New Roman" w:hAnsi="Times New Roman" w:cs="Times New Roman"/>
          <w:color w:val="000000" w:themeColor="text1"/>
          <w:sz w:val="24"/>
          <w:szCs w:val="24"/>
          <w:shd w:val="clear" w:color="auto" w:fill="FFFFFF"/>
        </w:rPr>
        <w:t>Sunni</w:t>
      </w:r>
      <w:proofErr w:type="spellEnd"/>
      <w:r w:rsidRPr="00C1424A">
        <w:rPr>
          <w:rFonts w:ascii="Times New Roman" w:hAnsi="Times New Roman" w:cs="Times New Roman"/>
          <w:color w:val="000000" w:themeColor="text1"/>
          <w:sz w:val="24"/>
          <w:szCs w:val="24"/>
          <w:shd w:val="clear" w:color="auto" w:fill="FFFFFF"/>
        </w:rPr>
        <w:t xml:space="preserve"> </w:t>
      </w:r>
      <w:proofErr w:type="spellStart"/>
      <w:r w:rsidRPr="00C1424A">
        <w:rPr>
          <w:rFonts w:ascii="Times New Roman" w:hAnsi="Times New Roman" w:cs="Times New Roman"/>
          <w:color w:val="000000" w:themeColor="text1"/>
          <w:sz w:val="24"/>
          <w:szCs w:val="24"/>
          <w:shd w:val="clear" w:color="auto" w:fill="FFFFFF"/>
        </w:rPr>
        <w:t>Predicament</w:t>
      </w:r>
      <w:proofErr w:type="spellEnd"/>
      <w:r w:rsidRPr="00C1424A">
        <w:rPr>
          <w:rFonts w:ascii="Times New Roman" w:hAnsi="Times New Roman" w:cs="Times New Roman"/>
          <w:color w:val="000000" w:themeColor="text1"/>
          <w:sz w:val="24"/>
          <w:szCs w:val="24"/>
          <w:shd w:val="clear" w:color="auto" w:fill="FFFFFF"/>
        </w:rPr>
        <w:t xml:space="preserve"> in </w:t>
      </w:r>
      <w:proofErr w:type="spellStart"/>
      <w:r w:rsidRPr="00C1424A">
        <w:rPr>
          <w:rFonts w:ascii="Times New Roman" w:hAnsi="Times New Roman" w:cs="Times New Roman"/>
          <w:color w:val="000000" w:themeColor="text1"/>
          <w:sz w:val="24"/>
          <w:szCs w:val="24"/>
          <w:shd w:val="clear" w:color="auto" w:fill="FFFFFF"/>
        </w:rPr>
        <w:t>Iraq</w:t>
      </w:r>
      <w:proofErr w:type="spellEnd"/>
      <w:r w:rsidRPr="00C1424A">
        <w:rPr>
          <w:rFonts w:ascii="Times New Roman" w:hAnsi="Times New Roman" w:cs="Times New Roman"/>
          <w:color w:val="000000" w:themeColor="text1"/>
          <w:sz w:val="24"/>
          <w:szCs w:val="24"/>
          <w:shd w:val="clear" w:color="auto" w:fill="FFFFFF"/>
        </w:rPr>
        <w:t xml:space="preserve"> (Vol. 3). </w:t>
      </w:r>
      <w:r w:rsidRPr="00C1424A">
        <w:rPr>
          <w:rFonts w:ascii="Times New Roman" w:hAnsi="Times New Roman" w:cs="Times New Roman"/>
          <w:i/>
          <w:iCs/>
          <w:color w:val="000000" w:themeColor="text1"/>
          <w:sz w:val="24"/>
          <w:szCs w:val="24"/>
          <w:shd w:val="clear" w:color="auto" w:fill="FFFFFF"/>
        </w:rPr>
        <w:t xml:space="preserve">Carnegie </w:t>
      </w:r>
      <w:proofErr w:type="spellStart"/>
      <w:r w:rsidRPr="00C1424A">
        <w:rPr>
          <w:rFonts w:ascii="Times New Roman" w:hAnsi="Times New Roman" w:cs="Times New Roman"/>
          <w:i/>
          <w:iCs/>
          <w:color w:val="000000" w:themeColor="text1"/>
          <w:sz w:val="24"/>
          <w:szCs w:val="24"/>
          <w:shd w:val="clear" w:color="auto" w:fill="FFFFFF"/>
        </w:rPr>
        <w:t>endowment</w:t>
      </w:r>
      <w:proofErr w:type="spellEnd"/>
      <w:r w:rsidRPr="00C1424A">
        <w:rPr>
          <w:rFonts w:ascii="Times New Roman" w:hAnsi="Times New Roman" w:cs="Times New Roman"/>
          <w:i/>
          <w:iCs/>
          <w:color w:val="000000" w:themeColor="text1"/>
          <w:sz w:val="24"/>
          <w:szCs w:val="24"/>
          <w:shd w:val="clear" w:color="auto" w:fill="FFFFFF"/>
        </w:rPr>
        <w:t xml:space="preserve"> </w:t>
      </w:r>
      <w:proofErr w:type="spellStart"/>
      <w:r w:rsidRPr="00C1424A">
        <w:rPr>
          <w:rFonts w:ascii="Times New Roman" w:hAnsi="Times New Roman" w:cs="Times New Roman"/>
          <w:i/>
          <w:iCs/>
          <w:color w:val="000000" w:themeColor="text1"/>
          <w:sz w:val="24"/>
          <w:szCs w:val="24"/>
          <w:shd w:val="clear" w:color="auto" w:fill="FFFFFF"/>
        </w:rPr>
        <w:t>for</w:t>
      </w:r>
      <w:proofErr w:type="spellEnd"/>
      <w:r w:rsidRPr="00C1424A">
        <w:rPr>
          <w:rFonts w:ascii="Times New Roman" w:hAnsi="Times New Roman" w:cs="Times New Roman"/>
          <w:i/>
          <w:iCs/>
          <w:color w:val="000000" w:themeColor="text1"/>
          <w:sz w:val="24"/>
          <w:szCs w:val="24"/>
          <w:shd w:val="clear" w:color="auto" w:fill="FFFFFF"/>
        </w:rPr>
        <w:t xml:space="preserve"> </w:t>
      </w:r>
      <w:proofErr w:type="spellStart"/>
      <w:r w:rsidRPr="00C1424A">
        <w:rPr>
          <w:rFonts w:ascii="Times New Roman" w:hAnsi="Times New Roman" w:cs="Times New Roman"/>
          <w:i/>
          <w:iCs/>
          <w:color w:val="000000" w:themeColor="text1"/>
          <w:sz w:val="24"/>
          <w:szCs w:val="24"/>
          <w:shd w:val="clear" w:color="auto" w:fill="FFFFFF"/>
        </w:rPr>
        <w:t>international</w:t>
      </w:r>
      <w:proofErr w:type="spellEnd"/>
      <w:r w:rsidRPr="00C1424A">
        <w:rPr>
          <w:rFonts w:ascii="Times New Roman" w:hAnsi="Times New Roman" w:cs="Times New Roman"/>
          <w:i/>
          <w:iCs/>
          <w:color w:val="000000" w:themeColor="text1"/>
          <w:sz w:val="24"/>
          <w:szCs w:val="24"/>
          <w:shd w:val="clear" w:color="auto" w:fill="FFFFFF"/>
        </w:rPr>
        <w:t xml:space="preserve"> </w:t>
      </w:r>
      <w:proofErr w:type="spellStart"/>
      <w:r w:rsidRPr="00C1424A">
        <w:rPr>
          <w:rFonts w:ascii="Times New Roman" w:hAnsi="Times New Roman" w:cs="Times New Roman"/>
          <w:i/>
          <w:iCs/>
          <w:color w:val="000000" w:themeColor="text1"/>
          <w:sz w:val="24"/>
          <w:szCs w:val="24"/>
          <w:shd w:val="clear" w:color="auto" w:fill="FFFFFF"/>
        </w:rPr>
        <w:t>peace</w:t>
      </w:r>
      <w:proofErr w:type="spellEnd"/>
      <w:r w:rsidRPr="00C1424A">
        <w:rPr>
          <w:rFonts w:ascii="Times New Roman" w:hAnsi="Times New Roman" w:cs="Times New Roman"/>
          <w:color w:val="000000" w:themeColor="text1"/>
          <w:sz w:val="24"/>
          <w:szCs w:val="24"/>
          <w:shd w:val="clear" w:color="auto" w:fill="FFFFFF"/>
        </w:rPr>
        <w:t>, 1</w:t>
      </w:r>
      <w:r w:rsidR="00B222F0" w:rsidRPr="00C1424A">
        <w:rPr>
          <w:rFonts w:ascii="Times New Roman" w:hAnsi="Times New Roman" w:cs="Times New Roman"/>
          <w:color w:val="000000" w:themeColor="text1"/>
          <w:sz w:val="24"/>
          <w:szCs w:val="24"/>
        </w:rPr>
        <w:t>–</w:t>
      </w:r>
      <w:r w:rsidRPr="00C1424A">
        <w:rPr>
          <w:rFonts w:ascii="Times New Roman" w:hAnsi="Times New Roman" w:cs="Times New Roman"/>
          <w:color w:val="000000" w:themeColor="text1"/>
          <w:sz w:val="24"/>
          <w:szCs w:val="24"/>
          <w:shd w:val="clear" w:color="auto" w:fill="FFFFFF"/>
        </w:rPr>
        <w:t xml:space="preserve">28. Dostupné z: </w:t>
      </w:r>
      <w:hyperlink r:id="rId78" w:history="1">
        <w:r w:rsidRPr="00C1424A">
          <w:rPr>
            <w:rStyle w:val="Hypertextovodkaz"/>
            <w:rFonts w:ascii="Times New Roman" w:hAnsi="Times New Roman" w:cs="Times New Roman"/>
            <w:color w:val="000000" w:themeColor="text1"/>
            <w:sz w:val="24"/>
            <w:szCs w:val="24"/>
            <w:u w:val="none"/>
            <w:shd w:val="clear" w:color="auto" w:fill="FFFFFF"/>
          </w:rPr>
          <w:t>https://carnegieendowment.org/files/CMEC_59_Mansour_Sunni_Final.pdf</w:t>
        </w:r>
      </w:hyperlink>
    </w:p>
    <w:p w14:paraId="7F423206" w14:textId="77777777" w:rsidR="00974C7A" w:rsidRPr="00C1424A" w:rsidRDefault="00974C7A" w:rsidP="00D04277">
      <w:pPr>
        <w:spacing w:after="0" w:line="360" w:lineRule="auto"/>
        <w:jc w:val="both"/>
        <w:rPr>
          <w:rStyle w:val="Hypertextovodkaz"/>
          <w:rFonts w:ascii="Times New Roman" w:hAnsi="Times New Roman" w:cs="Times New Roman"/>
          <w:color w:val="000000" w:themeColor="text1"/>
          <w:sz w:val="24"/>
          <w:szCs w:val="24"/>
          <w:u w:val="none"/>
          <w:shd w:val="clear" w:color="auto" w:fill="FFFFFF"/>
        </w:rPr>
      </w:pPr>
    </w:p>
    <w:p w14:paraId="0B51FA09" w14:textId="2986072B" w:rsidR="002747EA" w:rsidRDefault="002747EA" w:rsidP="00D04277">
      <w:pPr>
        <w:spacing w:after="0" w:line="360" w:lineRule="auto"/>
        <w:rPr>
          <w:rFonts w:cs="Times New Roman"/>
          <w:color w:val="000000" w:themeColor="text1"/>
          <w:sz w:val="24"/>
          <w:shd w:val="clear" w:color="auto" w:fill="FFFFFF"/>
        </w:rPr>
      </w:pPr>
      <w:r w:rsidRPr="00C1424A">
        <w:rPr>
          <w:rFonts w:ascii="Times New Roman" w:hAnsi="Times New Roman" w:cs="Times New Roman"/>
          <w:color w:val="000000" w:themeColor="text1"/>
          <w:sz w:val="24"/>
          <w:szCs w:val="24"/>
          <w:shd w:val="clear" w:color="auto" w:fill="FFFFFF"/>
        </w:rPr>
        <w:t>Mazák, J. (2017). </w:t>
      </w:r>
      <w:proofErr w:type="spellStart"/>
      <w:r w:rsidRPr="00C1424A">
        <w:rPr>
          <w:rFonts w:ascii="Times New Roman" w:hAnsi="Times New Roman" w:cs="Times New Roman"/>
          <w:color w:val="000000" w:themeColor="text1"/>
          <w:sz w:val="24"/>
          <w:szCs w:val="24"/>
        </w:rPr>
        <w:t>Process</w:t>
      </w:r>
      <w:proofErr w:type="spellEnd"/>
      <w:r w:rsidRPr="00C1424A">
        <w:rPr>
          <w:rFonts w:ascii="Times New Roman" w:hAnsi="Times New Roman" w:cs="Times New Roman"/>
          <w:color w:val="000000" w:themeColor="text1"/>
          <w:sz w:val="24"/>
          <w:szCs w:val="24"/>
        </w:rPr>
        <w:t xml:space="preserve"> </w:t>
      </w:r>
      <w:proofErr w:type="spellStart"/>
      <w:r w:rsidRPr="00C1424A">
        <w:rPr>
          <w:rFonts w:ascii="Times New Roman" w:hAnsi="Times New Roman" w:cs="Times New Roman"/>
          <w:color w:val="000000" w:themeColor="text1"/>
          <w:sz w:val="24"/>
          <w:szCs w:val="24"/>
        </w:rPr>
        <w:t>tracing</w:t>
      </w:r>
      <w:proofErr w:type="spellEnd"/>
      <w:r w:rsidRPr="00C1424A">
        <w:rPr>
          <w:rFonts w:ascii="Times New Roman" w:hAnsi="Times New Roman" w:cs="Times New Roman"/>
          <w:color w:val="000000" w:themeColor="text1"/>
          <w:sz w:val="24"/>
          <w:szCs w:val="24"/>
        </w:rPr>
        <w:t>: zkoumání kauzality v případových studiích</w:t>
      </w:r>
      <w:r w:rsidRPr="00C1424A">
        <w:rPr>
          <w:rFonts w:ascii="Times New Roman" w:hAnsi="Times New Roman" w:cs="Times New Roman"/>
          <w:color w:val="000000" w:themeColor="text1"/>
          <w:sz w:val="24"/>
          <w:szCs w:val="24"/>
          <w:shd w:val="clear" w:color="auto" w:fill="FFFFFF"/>
        </w:rPr>
        <w:t>. </w:t>
      </w:r>
      <w:proofErr w:type="spellStart"/>
      <w:r w:rsidRPr="00C1424A">
        <w:rPr>
          <w:rFonts w:ascii="Times New Roman" w:hAnsi="Times New Roman" w:cs="Times New Roman"/>
          <w:i/>
          <w:iCs/>
          <w:color w:val="000000" w:themeColor="text1"/>
          <w:sz w:val="24"/>
          <w:szCs w:val="24"/>
          <w:shd w:val="clear" w:color="auto" w:fill="FFFFFF"/>
        </w:rPr>
        <w:t>Sociológia-Slovak</w:t>
      </w:r>
      <w:proofErr w:type="spellEnd"/>
      <w:r w:rsidRPr="00C1424A">
        <w:rPr>
          <w:rFonts w:ascii="Times New Roman" w:hAnsi="Times New Roman" w:cs="Times New Roman"/>
          <w:i/>
          <w:iCs/>
          <w:color w:val="000000" w:themeColor="text1"/>
          <w:sz w:val="24"/>
          <w:szCs w:val="24"/>
          <w:shd w:val="clear" w:color="auto" w:fill="FFFFFF"/>
        </w:rPr>
        <w:t xml:space="preserve"> </w:t>
      </w:r>
      <w:proofErr w:type="spellStart"/>
      <w:r w:rsidRPr="00C1424A">
        <w:rPr>
          <w:rFonts w:ascii="Times New Roman" w:hAnsi="Times New Roman" w:cs="Times New Roman"/>
          <w:i/>
          <w:iCs/>
          <w:color w:val="000000" w:themeColor="text1"/>
          <w:sz w:val="24"/>
          <w:szCs w:val="24"/>
          <w:shd w:val="clear" w:color="auto" w:fill="FFFFFF"/>
        </w:rPr>
        <w:t>Sociological</w:t>
      </w:r>
      <w:proofErr w:type="spellEnd"/>
      <w:r w:rsidRPr="00C1424A">
        <w:rPr>
          <w:rFonts w:ascii="Times New Roman" w:hAnsi="Times New Roman" w:cs="Times New Roman"/>
          <w:i/>
          <w:iCs/>
          <w:color w:val="000000" w:themeColor="text1"/>
          <w:sz w:val="24"/>
          <w:szCs w:val="24"/>
          <w:shd w:val="clear" w:color="auto" w:fill="FFFFFF"/>
        </w:rPr>
        <w:t xml:space="preserve"> </w:t>
      </w:r>
      <w:proofErr w:type="spellStart"/>
      <w:r w:rsidRPr="00C1424A">
        <w:rPr>
          <w:rFonts w:ascii="Times New Roman" w:hAnsi="Times New Roman" w:cs="Times New Roman"/>
          <w:i/>
          <w:iCs/>
          <w:color w:val="000000" w:themeColor="text1"/>
          <w:sz w:val="24"/>
          <w:szCs w:val="24"/>
          <w:shd w:val="clear" w:color="auto" w:fill="FFFFFF"/>
        </w:rPr>
        <w:t>Review</w:t>
      </w:r>
      <w:proofErr w:type="spellEnd"/>
      <w:r w:rsidRPr="00C1424A">
        <w:rPr>
          <w:rFonts w:cs="Times New Roman"/>
          <w:color w:val="000000" w:themeColor="text1"/>
          <w:sz w:val="24"/>
          <w:shd w:val="clear" w:color="auto" w:fill="FFFFFF"/>
        </w:rPr>
        <w:t>,</w:t>
      </w:r>
      <w:r w:rsidRPr="00C1424A">
        <w:rPr>
          <w:rFonts w:ascii="Times New Roman" w:hAnsi="Times New Roman" w:cs="Times New Roman"/>
          <w:color w:val="000000" w:themeColor="text1"/>
          <w:sz w:val="24"/>
          <w:szCs w:val="24"/>
          <w:shd w:val="clear" w:color="auto" w:fill="FFFFFF"/>
        </w:rPr>
        <w:t> </w:t>
      </w:r>
      <w:r w:rsidRPr="00C1424A">
        <w:rPr>
          <w:rFonts w:ascii="Times New Roman" w:hAnsi="Times New Roman" w:cs="Times New Roman"/>
          <w:i/>
          <w:iCs/>
          <w:color w:val="000000" w:themeColor="text1"/>
          <w:sz w:val="24"/>
          <w:szCs w:val="24"/>
          <w:shd w:val="clear" w:color="auto" w:fill="FFFFFF"/>
        </w:rPr>
        <w:t>49</w:t>
      </w:r>
      <w:r w:rsidRPr="00C1424A">
        <w:rPr>
          <w:rFonts w:ascii="Times New Roman" w:hAnsi="Times New Roman" w:cs="Times New Roman"/>
          <w:color w:val="000000" w:themeColor="text1"/>
          <w:sz w:val="24"/>
          <w:szCs w:val="24"/>
          <w:shd w:val="clear" w:color="auto" w:fill="FFFFFF"/>
        </w:rPr>
        <w:t> (1), 55</w:t>
      </w:r>
      <w:r w:rsidR="00B222F0" w:rsidRPr="00C1424A">
        <w:rPr>
          <w:rFonts w:ascii="Times New Roman" w:hAnsi="Times New Roman" w:cs="Times New Roman"/>
          <w:color w:val="000000" w:themeColor="text1"/>
          <w:sz w:val="24"/>
          <w:szCs w:val="24"/>
        </w:rPr>
        <w:t>–</w:t>
      </w:r>
      <w:r w:rsidRPr="00C1424A">
        <w:rPr>
          <w:rFonts w:ascii="Times New Roman" w:hAnsi="Times New Roman" w:cs="Times New Roman"/>
          <w:color w:val="000000" w:themeColor="text1"/>
          <w:sz w:val="24"/>
          <w:szCs w:val="24"/>
          <w:shd w:val="clear" w:color="auto" w:fill="FFFFFF"/>
        </w:rPr>
        <w:t>80.</w:t>
      </w:r>
      <w:r w:rsidRPr="00C1424A">
        <w:rPr>
          <w:rFonts w:cs="Times New Roman"/>
          <w:color w:val="000000" w:themeColor="text1"/>
          <w:sz w:val="24"/>
          <w:shd w:val="clear" w:color="auto" w:fill="FFFFFF"/>
        </w:rPr>
        <w:t xml:space="preserve"> Dostupné z: </w:t>
      </w:r>
      <w:hyperlink r:id="rId79" w:history="1">
        <w:r w:rsidRPr="00C1424A">
          <w:rPr>
            <w:rStyle w:val="Hypertextovodkaz"/>
            <w:rFonts w:cs="Times New Roman"/>
            <w:color w:val="000000" w:themeColor="text1"/>
            <w:sz w:val="24"/>
            <w:u w:val="none"/>
            <w:shd w:val="clear" w:color="auto" w:fill="FFFFFF"/>
          </w:rPr>
          <w:t>https://www.sav.sk/journals/uploads/03061031Mazak%20-%20zalomena%20-%20OK.pdf</w:t>
        </w:r>
      </w:hyperlink>
    </w:p>
    <w:p w14:paraId="15CDC12F" w14:textId="77777777" w:rsidR="00974C7A" w:rsidRPr="00C1424A" w:rsidRDefault="00974C7A" w:rsidP="00D04277">
      <w:pPr>
        <w:spacing w:after="0" w:line="360" w:lineRule="auto"/>
        <w:rPr>
          <w:rFonts w:cs="Times New Roman"/>
          <w:color w:val="000000" w:themeColor="text1"/>
          <w:sz w:val="24"/>
          <w:shd w:val="clear" w:color="auto" w:fill="FFFFFF"/>
        </w:rPr>
      </w:pPr>
    </w:p>
    <w:p w14:paraId="62F1EDE1" w14:textId="25E17721" w:rsidR="002747EA" w:rsidRDefault="002747EA" w:rsidP="00D04277">
      <w:pPr>
        <w:spacing w:after="0" w:line="360" w:lineRule="auto"/>
        <w:jc w:val="both"/>
        <w:rPr>
          <w:rFonts w:ascii="Times New Roman" w:eastAsia="Times New Roman" w:hAnsi="Times New Roman" w:cs="Times New Roman"/>
          <w:color w:val="000000" w:themeColor="text1"/>
          <w:sz w:val="24"/>
          <w:szCs w:val="24"/>
          <w:lang w:eastAsia="cs-CZ"/>
        </w:rPr>
      </w:pPr>
      <w:proofErr w:type="spellStart"/>
      <w:r w:rsidRPr="00C1424A">
        <w:rPr>
          <w:rFonts w:ascii="Times New Roman" w:hAnsi="Times New Roman" w:cs="Times New Roman"/>
          <w:color w:val="000000" w:themeColor="text1"/>
          <w:sz w:val="24"/>
          <w:szCs w:val="24"/>
          <w:shd w:val="clear" w:color="auto" w:fill="FFFFFF"/>
        </w:rPr>
        <w:t>Medine</w:t>
      </w:r>
      <w:proofErr w:type="spellEnd"/>
      <w:r w:rsidRPr="00C1424A">
        <w:rPr>
          <w:rFonts w:ascii="Times New Roman" w:hAnsi="Times New Roman" w:cs="Times New Roman"/>
          <w:color w:val="000000" w:themeColor="text1"/>
          <w:sz w:val="24"/>
          <w:szCs w:val="24"/>
          <w:shd w:val="clear" w:color="auto" w:fill="FFFFFF"/>
        </w:rPr>
        <w:t>, A. (2022).  </w:t>
      </w:r>
      <w:proofErr w:type="spellStart"/>
      <w:r w:rsidRPr="00C1424A">
        <w:rPr>
          <w:rFonts w:ascii="Times New Roman" w:hAnsi="Times New Roman" w:cs="Times New Roman"/>
          <w:color w:val="000000" w:themeColor="text1"/>
          <w:sz w:val="24"/>
          <w:szCs w:val="24"/>
          <w:shd w:val="clear" w:color="auto" w:fill="FFFFFF"/>
        </w:rPr>
        <w:t>How</w:t>
      </w:r>
      <w:proofErr w:type="spellEnd"/>
      <w:r w:rsidRPr="00C1424A">
        <w:rPr>
          <w:rFonts w:ascii="Times New Roman" w:hAnsi="Times New Roman" w:cs="Times New Roman"/>
          <w:color w:val="000000" w:themeColor="text1"/>
          <w:sz w:val="24"/>
          <w:szCs w:val="24"/>
          <w:shd w:val="clear" w:color="auto" w:fill="FFFFFF"/>
        </w:rPr>
        <w:t xml:space="preserve"> Do </w:t>
      </w:r>
      <w:proofErr w:type="spellStart"/>
      <w:r w:rsidRPr="00C1424A">
        <w:rPr>
          <w:rFonts w:ascii="Times New Roman" w:hAnsi="Times New Roman" w:cs="Times New Roman"/>
          <w:color w:val="000000" w:themeColor="text1"/>
          <w:sz w:val="24"/>
          <w:szCs w:val="24"/>
          <w:shd w:val="clear" w:color="auto" w:fill="FFFFFF"/>
        </w:rPr>
        <w:t>Dictatorships</w:t>
      </w:r>
      <w:proofErr w:type="spellEnd"/>
      <w:r w:rsidRPr="00C1424A">
        <w:rPr>
          <w:rFonts w:ascii="Times New Roman" w:hAnsi="Times New Roman" w:cs="Times New Roman"/>
          <w:color w:val="000000" w:themeColor="text1"/>
          <w:sz w:val="24"/>
          <w:szCs w:val="24"/>
          <w:shd w:val="clear" w:color="auto" w:fill="FFFFFF"/>
        </w:rPr>
        <w:t xml:space="preserve"> </w:t>
      </w:r>
      <w:proofErr w:type="spellStart"/>
      <w:r w:rsidRPr="00C1424A">
        <w:rPr>
          <w:rFonts w:ascii="Times New Roman" w:hAnsi="Times New Roman" w:cs="Times New Roman"/>
          <w:color w:val="000000" w:themeColor="text1"/>
          <w:sz w:val="24"/>
          <w:szCs w:val="24"/>
          <w:shd w:val="clear" w:color="auto" w:fill="FFFFFF"/>
        </w:rPr>
        <w:t>Turn</w:t>
      </w:r>
      <w:proofErr w:type="spellEnd"/>
      <w:r w:rsidRPr="00C1424A">
        <w:rPr>
          <w:rFonts w:ascii="Times New Roman" w:hAnsi="Times New Roman" w:cs="Times New Roman"/>
          <w:color w:val="000000" w:themeColor="text1"/>
          <w:sz w:val="24"/>
          <w:szCs w:val="24"/>
          <w:shd w:val="clear" w:color="auto" w:fill="FFFFFF"/>
        </w:rPr>
        <w:t xml:space="preserve"> </w:t>
      </w:r>
      <w:proofErr w:type="spellStart"/>
      <w:r w:rsidRPr="00C1424A">
        <w:rPr>
          <w:rFonts w:ascii="Times New Roman" w:hAnsi="Times New Roman" w:cs="Times New Roman"/>
          <w:color w:val="000000" w:themeColor="text1"/>
          <w:sz w:val="24"/>
          <w:szCs w:val="24"/>
          <w:shd w:val="clear" w:color="auto" w:fill="FFFFFF"/>
        </w:rPr>
        <w:t>Into</w:t>
      </w:r>
      <w:proofErr w:type="spellEnd"/>
      <w:r w:rsidRPr="00C1424A">
        <w:rPr>
          <w:rFonts w:ascii="Times New Roman" w:hAnsi="Times New Roman" w:cs="Times New Roman"/>
          <w:color w:val="000000" w:themeColor="text1"/>
          <w:sz w:val="24"/>
          <w:szCs w:val="24"/>
          <w:shd w:val="clear" w:color="auto" w:fill="FFFFFF"/>
        </w:rPr>
        <w:t xml:space="preserve"> </w:t>
      </w:r>
      <w:proofErr w:type="spellStart"/>
      <w:r w:rsidRPr="00C1424A">
        <w:rPr>
          <w:rFonts w:ascii="Times New Roman" w:hAnsi="Times New Roman" w:cs="Times New Roman"/>
          <w:color w:val="000000" w:themeColor="text1"/>
          <w:sz w:val="24"/>
          <w:szCs w:val="24"/>
          <w:shd w:val="clear" w:color="auto" w:fill="FFFFFF"/>
        </w:rPr>
        <w:t>Democracies</w:t>
      </w:r>
      <w:proofErr w:type="spellEnd"/>
      <w:r w:rsidRPr="00C1424A">
        <w:rPr>
          <w:rFonts w:ascii="Times New Roman" w:hAnsi="Times New Roman" w:cs="Times New Roman"/>
          <w:i/>
          <w:iCs/>
          <w:color w:val="000000" w:themeColor="text1"/>
          <w:sz w:val="24"/>
          <w:szCs w:val="24"/>
          <w:shd w:val="clear" w:color="auto" w:fill="FFFFFF"/>
        </w:rPr>
        <w:t xml:space="preserve">? </w:t>
      </w:r>
      <w:r w:rsidRPr="00C1424A">
        <w:rPr>
          <w:rFonts w:ascii="Times New Roman" w:hAnsi="Times New Roman" w:cs="Times New Roman"/>
          <w:color w:val="000000" w:themeColor="text1"/>
          <w:sz w:val="24"/>
          <w:szCs w:val="24"/>
          <w:shd w:val="clear" w:color="auto" w:fill="FFFFFF"/>
        </w:rPr>
        <w:t xml:space="preserve">(online). </w:t>
      </w:r>
      <w:r w:rsidRPr="00C1424A">
        <w:rPr>
          <w:rFonts w:ascii="Times New Roman" w:hAnsi="Times New Roman" w:cs="Times New Roman"/>
          <w:i/>
          <w:iCs/>
          <w:color w:val="000000" w:themeColor="text1"/>
          <w:sz w:val="24"/>
          <w:szCs w:val="24"/>
          <w:shd w:val="clear" w:color="auto" w:fill="FFFFFF"/>
        </w:rPr>
        <w:t>RDI</w:t>
      </w:r>
      <w:r w:rsidRPr="00C1424A">
        <w:rPr>
          <w:rFonts w:ascii="Times New Roman" w:hAnsi="Times New Roman" w:cs="Times New Roman"/>
          <w:color w:val="000000" w:themeColor="text1"/>
          <w:sz w:val="24"/>
          <w:szCs w:val="24"/>
          <w:shd w:val="clear" w:color="auto" w:fill="FFFFFF"/>
        </w:rPr>
        <w:t xml:space="preserve">. Dostupné z: </w:t>
      </w:r>
      <w:hyperlink r:id="rId80" w:history="1">
        <w:r w:rsidRPr="00C1424A">
          <w:rPr>
            <w:rStyle w:val="Hypertextovodkaz"/>
            <w:rFonts w:ascii="Times New Roman" w:hAnsi="Times New Roman" w:cs="Times New Roman"/>
            <w:color w:val="000000" w:themeColor="text1"/>
            <w:sz w:val="24"/>
            <w:szCs w:val="24"/>
            <w:u w:val="none"/>
            <w:shd w:val="clear" w:color="auto" w:fill="FFFFFF"/>
          </w:rPr>
          <w:t>https://rdi.org/how-do-dictatorships-turn-into-democracies/</w:t>
        </w:r>
      </w:hyperlink>
      <w:r w:rsidRPr="00C1424A">
        <w:rPr>
          <w:rStyle w:val="Hypertextovodkaz"/>
          <w:rFonts w:ascii="Times New Roman" w:hAnsi="Times New Roman" w:cs="Times New Roman"/>
          <w:color w:val="000000" w:themeColor="text1"/>
          <w:sz w:val="24"/>
          <w:szCs w:val="24"/>
          <w:u w:val="none"/>
          <w:shd w:val="clear" w:color="auto" w:fill="FFFFFF"/>
        </w:rPr>
        <w:t xml:space="preserve"> </w:t>
      </w:r>
      <w:r w:rsidRPr="00C1424A">
        <w:rPr>
          <w:rFonts w:ascii="Times New Roman" w:eastAsia="Times New Roman" w:hAnsi="Times New Roman" w:cs="Times New Roman"/>
          <w:color w:val="000000" w:themeColor="text1"/>
          <w:sz w:val="24"/>
          <w:szCs w:val="24"/>
          <w:lang w:eastAsia="cs-CZ"/>
        </w:rPr>
        <w:t>(15.01. 2023)</w:t>
      </w:r>
    </w:p>
    <w:p w14:paraId="55A3EB41" w14:textId="77777777" w:rsidR="00706EB3" w:rsidRPr="00C1424A" w:rsidRDefault="00706EB3" w:rsidP="00D04277">
      <w:pPr>
        <w:spacing w:after="0" w:line="360" w:lineRule="auto"/>
        <w:jc w:val="both"/>
        <w:rPr>
          <w:rFonts w:ascii="Times New Roman" w:hAnsi="Times New Roman" w:cs="Times New Roman"/>
          <w:color w:val="000000" w:themeColor="text1"/>
          <w:sz w:val="24"/>
          <w:szCs w:val="24"/>
          <w:shd w:val="clear" w:color="auto" w:fill="FFFFFF"/>
        </w:rPr>
      </w:pPr>
    </w:p>
    <w:p w14:paraId="763FBCEF" w14:textId="243D4C93" w:rsidR="002747EA" w:rsidRDefault="002747EA" w:rsidP="00D04277">
      <w:pPr>
        <w:spacing w:after="0" w:line="360" w:lineRule="auto"/>
        <w:jc w:val="both"/>
        <w:rPr>
          <w:rStyle w:val="Hypertextovodkaz"/>
          <w:rFonts w:ascii="Times New Roman" w:eastAsia="Times New Roman" w:hAnsi="Times New Roman" w:cs="Times New Roman"/>
          <w:color w:val="000000" w:themeColor="text1"/>
          <w:sz w:val="24"/>
          <w:szCs w:val="24"/>
          <w:u w:val="none"/>
          <w:lang w:eastAsia="cs-CZ"/>
        </w:rPr>
      </w:pPr>
      <w:proofErr w:type="spellStart"/>
      <w:r w:rsidRPr="00C1424A">
        <w:rPr>
          <w:rFonts w:ascii="Times New Roman" w:eastAsia="Times New Roman" w:hAnsi="Times New Roman" w:cs="Times New Roman"/>
          <w:color w:val="000000" w:themeColor="text1"/>
          <w:sz w:val="24"/>
          <w:szCs w:val="24"/>
          <w:lang w:eastAsia="cs-CZ"/>
        </w:rPr>
        <w:t>Møller</w:t>
      </w:r>
      <w:proofErr w:type="spellEnd"/>
      <w:r w:rsidR="000421B1">
        <w:rPr>
          <w:rFonts w:ascii="Times New Roman" w:eastAsia="Times New Roman" w:hAnsi="Times New Roman" w:cs="Times New Roman"/>
          <w:color w:val="000000" w:themeColor="text1"/>
          <w:sz w:val="24"/>
          <w:szCs w:val="24"/>
          <w:lang w:eastAsia="cs-CZ"/>
        </w:rPr>
        <w:t xml:space="preserve">, </w:t>
      </w:r>
      <w:r w:rsidRPr="00C1424A">
        <w:rPr>
          <w:rFonts w:ascii="Times New Roman" w:eastAsia="Times New Roman" w:hAnsi="Times New Roman" w:cs="Times New Roman"/>
          <w:color w:val="000000" w:themeColor="text1"/>
          <w:sz w:val="24"/>
          <w:szCs w:val="24"/>
          <w:lang w:eastAsia="cs-CZ"/>
        </w:rPr>
        <w:t>J.</w:t>
      </w:r>
      <w:r w:rsidR="00A41DB1">
        <w:rPr>
          <w:rFonts w:ascii="Times New Roman" w:eastAsia="Times New Roman" w:hAnsi="Times New Roman" w:cs="Times New Roman"/>
          <w:color w:val="000000" w:themeColor="text1"/>
          <w:sz w:val="24"/>
          <w:szCs w:val="24"/>
          <w:lang w:eastAsia="cs-CZ"/>
        </w:rPr>
        <w:t>,</w:t>
      </w:r>
      <w:r w:rsidR="00842498" w:rsidRPr="00842498">
        <w:rPr>
          <w:rFonts w:ascii="Times New Roman" w:eastAsia="Times New Roman" w:hAnsi="Times New Roman" w:cs="Times New Roman"/>
          <w:color w:val="000000" w:themeColor="text1"/>
          <w:sz w:val="24"/>
          <w:szCs w:val="24"/>
          <w:lang w:eastAsia="cs-CZ"/>
        </w:rPr>
        <w:t xml:space="preserve"> </w:t>
      </w:r>
      <w:r w:rsidR="00842498" w:rsidRPr="00842498">
        <w:rPr>
          <w:rFonts w:ascii="Times New Roman" w:hAnsi="Times New Roman" w:cs="Times New Roman"/>
          <w:color w:val="222222"/>
          <w:sz w:val="24"/>
          <w:szCs w:val="24"/>
          <w:shd w:val="clear" w:color="auto" w:fill="FFFFFF"/>
        </w:rPr>
        <w:t>&amp;</w:t>
      </w:r>
      <w:r w:rsidRPr="00C1424A">
        <w:rPr>
          <w:rFonts w:ascii="Times New Roman" w:eastAsia="Times New Roman" w:hAnsi="Times New Roman" w:cs="Times New Roman"/>
          <w:color w:val="000000" w:themeColor="text1"/>
          <w:sz w:val="24"/>
          <w:szCs w:val="24"/>
          <w:lang w:eastAsia="cs-CZ"/>
        </w:rPr>
        <w:t xml:space="preserve"> </w:t>
      </w:r>
      <w:proofErr w:type="spellStart"/>
      <w:r w:rsidRPr="00C1424A">
        <w:rPr>
          <w:rFonts w:ascii="Times New Roman" w:eastAsia="Times New Roman" w:hAnsi="Times New Roman" w:cs="Times New Roman"/>
          <w:color w:val="000000" w:themeColor="text1"/>
          <w:sz w:val="24"/>
          <w:szCs w:val="24"/>
          <w:lang w:eastAsia="cs-CZ"/>
        </w:rPr>
        <w:t>Skaaning</w:t>
      </w:r>
      <w:proofErr w:type="spellEnd"/>
      <w:r w:rsidRPr="00C1424A">
        <w:rPr>
          <w:rFonts w:ascii="Times New Roman" w:eastAsia="Times New Roman" w:hAnsi="Times New Roman" w:cs="Times New Roman"/>
          <w:color w:val="000000" w:themeColor="text1"/>
          <w:sz w:val="24"/>
          <w:szCs w:val="24"/>
          <w:lang w:eastAsia="cs-CZ"/>
        </w:rPr>
        <w:t xml:space="preserve">, S. (2013). </w:t>
      </w:r>
      <w:proofErr w:type="spellStart"/>
      <w:r w:rsidRPr="00842498">
        <w:rPr>
          <w:rFonts w:ascii="Times New Roman" w:eastAsia="Times New Roman" w:hAnsi="Times New Roman" w:cs="Times New Roman"/>
          <w:i/>
          <w:iCs/>
          <w:color w:val="000000" w:themeColor="text1"/>
          <w:sz w:val="24"/>
          <w:szCs w:val="24"/>
          <w:lang w:eastAsia="cs-CZ"/>
        </w:rPr>
        <w:t>Democracy</w:t>
      </w:r>
      <w:proofErr w:type="spellEnd"/>
      <w:r w:rsidRPr="00842498">
        <w:rPr>
          <w:rFonts w:ascii="Times New Roman" w:eastAsia="Times New Roman" w:hAnsi="Times New Roman" w:cs="Times New Roman"/>
          <w:i/>
          <w:iCs/>
          <w:color w:val="000000" w:themeColor="text1"/>
          <w:sz w:val="24"/>
          <w:szCs w:val="24"/>
          <w:lang w:eastAsia="cs-CZ"/>
        </w:rPr>
        <w:t xml:space="preserve"> and </w:t>
      </w:r>
      <w:proofErr w:type="spellStart"/>
      <w:r w:rsidRPr="00842498">
        <w:rPr>
          <w:rFonts w:ascii="Times New Roman" w:eastAsia="Times New Roman" w:hAnsi="Times New Roman" w:cs="Times New Roman"/>
          <w:i/>
          <w:iCs/>
          <w:color w:val="000000" w:themeColor="text1"/>
          <w:sz w:val="24"/>
          <w:szCs w:val="24"/>
          <w:lang w:eastAsia="cs-CZ"/>
        </w:rPr>
        <w:t>Democratization</w:t>
      </w:r>
      <w:proofErr w:type="spellEnd"/>
      <w:r w:rsidRPr="00842498">
        <w:rPr>
          <w:rFonts w:ascii="Times New Roman" w:eastAsia="Times New Roman" w:hAnsi="Times New Roman" w:cs="Times New Roman"/>
          <w:i/>
          <w:iCs/>
          <w:color w:val="000000" w:themeColor="text1"/>
          <w:sz w:val="24"/>
          <w:szCs w:val="24"/>
          <w:lang w:eastAsia="cs-CZ"/>
        </w:rPr>
        <w:t xml:space="preserve"> in </w:t>
      </w:r>
      <w:proofErr w:type="spellStart"/>
      <w:r w:rsidRPr="00842498">
        <w:rPr>
          <w:rFonts w:ascii="Times New Roman" w:eastAsia="Times New Roman" w:hAnsi="Times New Roman" w:cs="Times New Roman"/>
          <w:i/>
          <w:iCs/>
          <w:color w:val="000000" w:themeColor="text1"/>
          <w:sz w:val="24"/>
          <w:szCs w:val="24"/>
          <w:lang w:eastAsia="cs-CZ"/>
        </w:rPr>
        <w:t>Comparative</w:t>
      </w:r>
      <w:proofErr w:type="spellEnd"/>
      <w:r w:rsidRPr="00842498">
        <w:rPr>
          <w:rFonts w:ascii="Times New Roman" w:eastAsia="Times New Roman" w:hAnsi="Times New Roman" w:cs="Times New Roman"/>
          <w:i/>
          <w:iCs/>
          <w:color w:val="000000" w:themeColor="text1"/>
          <w:sz w:val="24"/>
          <w:szCs w:val="24"/>
          <w:lang w:eastAsia="cs-CZ"/>
        </w:rPr>
        <w:t xml:space="preserve"> </w:t>
      </w:r>
      <w:proofErr w:type="spellStart"/>
      <w:r w:rsidRPr="00842498">
        <w:rPr>
          <w:rFonts w:ascii="Times New Roman" w:eastAsia="Times New Roman" w:hAnsi="Times New Roman" w:cs="Times New Roman"/>
          <w:i/>
          <w:iCs/>
          <w:color w:val="000000" w:themeColor="text1"/>
          <w:sz w:val="24"/>
          <w:szCs w:val="24"/>
          <w:lang w:eastAsia="cs-CZ"/>
        </w:rPr>
        <w:t>Perspective</w:t>
      </w:r>
      <w:proofErr w:type="spellEnd"/>
      <w:r w:rsidRPr="00842498">
        <w:rPr>
          <w:rFonts w:ascii="Times New Roman" w:eastAsia="Times New Roman" w:hAnsi="Times New Roman" w:cs="Times New Roman"/>
          <w:i/>
          <w:iCs/>
          <w:color w:val="000000" w:themeColor="text1"/>
          <w:sz w:val="24"/>
          <w:szCs w:val="24"/>
          <w:lang w:eastAsia="cs-CZ"/>
        </w:rPr>
        <w:t>.</w:t>
      </w:r>
      <w:r w:rsidRPr="00C1424A">
        <w:rPr>
          <w:rFonts w:ascii="Times New Roman" w:eastAsia="Times New Roman" w:hAnsi="Times New Roman" w:cs="Times New Roman"/>
          <w:color w:val="000000" w:themeColor="text1"/>
          <w:sz w:val="24"/>
          <w:szCs w:val="24"/>
          <w:lang w:eastAsia="cs-CZ"/>
        </w:rPr>
        <w:t xml:space="preserve"> </w:t>
      </w:r>
      <w:r w:rsidRPr="00842498">
        <w:rPr>
          <w:rFonts w:ascii="Times New Roman" w:eastAsia="Times New Roman" w:hAnsi="Times New Roman" w:cs="Times New Roman"/>
          <w:color w:val="000000" w:themeColor="text1"/>
          <w:sz w:val="24"/>
          <w:szCs w:val="24"/>
          <w:lang w:eastAsia="cs-CZ"/>
        </w:rPr>
        <w:t xml:space="preserve">New York: </w:t>
      </w:r>
      <w:proofErr w:type="spellStart"/>
      <w:r w:rsidRPr="00842498">
        <w:rPr>
          <w:rFonts w:ascii="Times New Roman" w:eastAsia="Times New Roman" w:hAnsi="Times New Roman" w:cs="Times New Roman"/>
          <w:color w:val="000000" w:themeColor="text1"/>
          <w:sz w:val="24"/>
          <w:szCs w:val="24"/>
          <w:lang w:eastAsia="cs-CZ"/>
        </w:rPr>
        <w:t>Routledge</w:t>
      </w:r>
      <w:proofErr w:type="spellEnd"/>
      <w:r w:rsidRPr="00842498">
        <w:rPr>
          <w:rFonts w:ascii="Times New Roman" w:eastAsia="Times New Roman" w:hAnsi="Times New Roman" w:cs="Times New Roman"/>
          <w:color w:val="000000" w:themeColor="text1"/>
          <w:sz w:val="24"/>
          <w:szCs w:val="24"/>
          <w:lang w:eastAsia="cs-CZ"/>
        </w:rPr>
        <w:t>.</w:t>
      </w:r>
      <w:r w:rsidRPr="00C1424A">
        <w:rPr>
          <w:rFonts w:ascii="Times New Roman" w:eastAsia="Times New Roman" w:hAnsi="Times New Roman" w:cs="Times New Roman"/>
          <w:color w:val="000000" w:themeColor="text1"/>
          <w:sz w:val="24"/>
          <w:szCs w:val="24"/>
          <w:lang w:eastAsia="cs-CZ"/>
        </w:rPr>
        <w:t xml:space="preserve"> Dostupné z: </w:t>
      </w:r>
      <w:hyperlink r:id="rId81" w:history="1">
        <w:r w:rsidRPr="00C1424A">
          <w:rPr>
            <w:rStyle w:val="Hypertextovodkaz"/>
            <w:rFonts w:ascii="Times New Roman" w:eastAsia="Times New Roman" w:hAnsi="Times New Roman" w:cs="Times New Roman"/>
            <w:color w:val="000000" w:themeColor="text1"/>
            <w:sz w:val="24"/>
            <w:szCs w:val="24"/>
            <w:u w:val="none"/>
            <w:lang w:eastAsia="cs-CZ"/>
          </w:rPr>
          <w:t>https://sci-hub.wf/10.4324/9780203083994?fbclid=IwAR2Rb_y6MrsOTaXusp23zW-UIvvaqeOav_MOy4QxZZ1r06fZQuFrc7jx-YA</w:t>
        </w:r>
      </w:hyperlink>
    </w:p>
    <w:p w14:paraId="65B39492" w14:textId="77777777" w:rsidR="00974C7A" w:rsidRPr="00C1424A" w:rsidRDefault="00974C7A" w:rsidP="00D04277">
      <w:pPr>
        <w:spacing w:after="0" w:line="360" w:lineRule="auto"/>
        <w:jc w:val="both"/>
        <w:rPr>
          <w:rStyle w:val="Hypertextovodkaz"/>
          <w:rFonts w:ascii="Times New Roman" w:eastAsia="Times New Roman" w:hAnsi="Times New Roman" w:cs="Times New Roman"/>
          <w:color w:val="000000" w:themeColor="text1"/>
          <w:sz w:val="24"/>
          <w:szCs w:val="24"/>
          <w:u w:val="none"/>
          <w:lang w:eastAsia="cs-CZ"/>
        </w:rPr>
      </w:pPr>
    </w:p>
    <w:p w14:paraId="064001C2" w14:textId="0C84F448" w:rsidR="002747EA" w:rsidRDefault="002747EA" w:rsidP="00D04277">
      <w:pPr>
        <w:spacing w:after="0" w:line="360" w:lineRule="auto"/>
        <w:jc w:val="both"/>
        <w:rPr>
          <w:rStyle w:val="Hypertextovodkaz"/>
          <w:rFonts w:ascii="Times New Roman" w:hAnsi="Times New Roman" w:cs="Times New Roman"/>
          <w:color w:val="000000" w:themeColor="text1"/>
          <w:sz w:val="24"/>
          <w:szCs w:val="24"/>
          <w:u w:val="none"/>
        </w:rPr>
      </w:pPr>
      <w:proofErr w:type="spellStart"/>
      <w:r w:rsidRPr="00C1424A">
        <w:rPr>
          <w:rFonts w:ascii="Times New Roman" w:hAnsi="Times New Roman" w:cs="Times New Roman"/>
          <w:color w:val="000000" w:themeColor="text1"/>
          <w:sz w:val="24"/>
          <w:szCs w:val="24"/>
        </w:rPr>
        <w:t>Morlino</w:t>
      </w:r>
      <w:proofErr w:type="spellEnd"/>
      <w:r w:rsidRPr="00C1424A">
        <w:rPr>
          <w:rFonts w:ascii="Times New Roman" w:hAnsi="Times New Roman" w:cs="Times New Roman"/>
          <w:color w:val="000000" w:themeColor="text1"/>
          <w:sz w:val="24"/>
          <w:szCs w:val="24"/>
        </w:rPr>
        <w:t xml:space="preserve">, A. (2015). </w:t>
      </w:r>
      <w:proofErr w:type="spellStart"/>
      <w:r w:rsidRPr="00C1424A">
        <w:rPr>
          <w:rFonts w:ascii="Times New Roman" w:hAnsi="Times New Roman" w:cs="Times New Roman"/>
          <w:color w:val="000000" w:themeColor="text1"/>
          <w:sz w:val="24"/>
          <w:szCs w:val="24"/>
        </w:rPr>
        <w:t>Transitions</w:t>
      </w:r>
      <w:proofErr w:type="spellEnd"/>
      <w:r w:rsidRPr="00C1424A">
        <w:rPr>
          <w:rFonts w:ascii="Times New Roman" w:hAnsi="Times New Roman" w:cs="Times New Roman"/>
          <w:color w:val="000000" w:themeColor="text1"/>
          <w:sz w:val="24"/>
          <w:szCs w:val="24"/>
        </w:rPr>
        <w:t xml:space="preserve"> to </w:t>
      </w:r>
      <w:proofErr w:type="spellStart"/>
      <w:r w:rsidRPr="00C1424A">
        <w:rPr>
          <w:rFonts w:ascii="Times New Roman" w:hAnsi="Times New Roman" w:cs="Times New Roman"/>
          <w:color w:val="000000" w:themeColor="text1"/>
          <w:sz w:val="24"/>
          <w:szCs w:val="24"/>
        </w:rPr>
        <w:t>democracy</w:t>
      </w:r>
      <w:proofErr w:type="spellEnd"/>
      <w:r w:rsidRPr="00C1424A">
        <w:rPr>
          <w:rFonts w:ascii="Times New Roman" w:hAnsi="Times New Roman" w:cs="Times New Roman"/>
          <w:color w:val="000000" w:themeColor="text1"/>
          <w:sz w:val="24"/>
          <w:szCs w:val="24"/>
        </w:rPr>
        <w:t xml:space="preserve">: </w:t>
      </w:r>
      <w:proofErr w:type="spellStart"/>
      <w:r w:rsidRPr="00C1424A">
        <w:rPr>
          <w:rFonts w:ascii="Times New Roman" w:hAnsi="Times New Roman" w:cs="Times New Roman"/>
          <w:color w:val="000000" w:themeColor="text1"/>
          <w:sz w:val="24"/>
          <w:szCs w:val="24"/>
        </w:rPr>
        <w:t>what</w:t>
      </w:r>
      <w:proofErr w:type="spellEnd"/>
      <w:r w:rsidRPr="00C1424A">
        <w:rPr>
          <w:rFonts w:ascii="Times New Roman" w:hAnsi="Times New Roman" w:cs="Times New Roman"/>
          <w:color w:val="000000" w:themeColor="text1"/>
          <w:sz w:val="24"/>
          <w:szCs w:val="24"/>
        </w:rPr>
        <w:t xml:space="preserve"> </w:t>
      </w:r>
      <w:proofErr w:type="spellStart"/>
      <w:r w:rsidRPr="00C1424A">
        <w:rPr>
          <w:rFonts w:ascii="Times New Roman" w:hAnsi="Times New Roman" w:cs="Times New Roman"/>
          <w:color w:val="000000" w:themeColor="text1"/>
          <w:sz w:val="24"/>
          <w:szCs w:val="24"/>
        </w:rPr>
        <w:t>theory</w:t>
      </w:r>
      <w:proofErr w:type="spellEnd"/>
      <w:r w:rsidRPr="00C1424A">
        <w:rPr>
          <w:rFonts w:ascii="Times New Roman" w:hAnsi="Times New Roman" w:cs="Times New Roman"/>
          <w:color w:val="000000" w:themeColor="text1"/>
          <w:sz w:val="24"/>
          <w:szCs w:val="24"/>
        </w:rPr>
        <w:t xml:space="preserve"> to </w:t>
      </w:r>
      <w:proofErr w:type="spellStart"/>
      <w:r w:rsidRPr="00C1424A">
        <w:rPr>
          <w:rFonts w:ascii="Times New Roman" w:hAnsi="Times New Roman" w:cs="Times New Roman"/>
          <w:color w:val="000000" w:themeColor="text1"/>
          <w:sz w:val="24"/>
          <w:szCs w:val="24"/>
        </w:rPr>
        <w:t>grasp</w:t>
      </w:r>
      <w:proofErr w:type="spellEnd"/>
      <w:r w:rsidRPr="00C1424A">
        <w:rPr>
          <w:rFonts w:ascii="Times New Roman" w:hAnsi="Times New Roman" w:cs="Times New Roman"/>
          <w:color w:val="000000" w:themeColor="text1"/>
          <w:sz w:val="24"/>
          <w:szCs w:val="24"/>
        </w:rPr>
        <w:t xml:space="preserve"> </w:t>
      </w:r>
      <w:proofErr w:type="spellStart"/>
      <w:r w:rsidRPr="00C1424A">
        <w:rPr>
          <w:rFonts w:ascii="Times New Roman" w:hAnsi="Times New Roman" w:cs="Times New Roman"/>
          <w:color w:val="000000" w:themeColor="text1"/>
          <w:sz w:val="24"/>
          <w:szCs w:val="24"/>
        </w:rPr>
        <w:t>complexity</w:t>
      </w:r>
      <w:proofErr w:type="spellEnd"/>
      <w:r w:rsidRPr="00C1424A">
        <w:rPr>
          <w:rFonts w:ascii="Times New Roman" w:hAnsi="Times New Roman" w:cs="Times New Roman"/>
          <w:i/>
          <w:iCs/>
          <w:color w:val="000000" w:themeColor="text1"/>
          <w:sz w:val="24"/>
          <w:szCs w:val="24"/>
        </w:rPr>
        <w:t>.</w:t>
      </w:r>
      <w:r w:rsidRPr="00C1424A">
        <w:rPr>
          <w:rFonts w:ascii="Times New Roman" w:hAnsi="Times New Roman" w:cs="Times New Roman"/>
          <w:color w:val="000000" w:themeColor="text1"/>
          <w:sz w:val="24"/>
          <w:szCs w:val="24"/>
        </w:rPr>
        <w:t xml:space="preserve"> </w:t>
      </w:r>
      <w:proofErr w:type="spellStart"/>
      <w:r w:rsidRPr="00C1424A">
        <w:rPr>
          <w:rFonts w:ascii="Times New Roman" w:hAnsi="Times New Roman" w:cs="Times New Roman"/>
          <w:i/>
          <w:iCs/>
          <w:color w:val="000000" w:themeColor="text1"/>
          <w:sz w:val="24"/>
          <w:szCs w:val="24"/>
        </w:rPr>
        <w:t>Historein</w:t>
      </w:r>
      <w:proofErr w:type="spellEnd"/>
      <w:r w:rsidRPr="00C1424A">
        <w:rPr>
          <w:rFonts w:ascii="Times New Roman" w:hAnsi="Times New Roman" w:cs="Times New Roman"/>
          <w:color w:val="000000" w:themeColor="text1"/>
          <w:sz w:val="24"/>
          <w:szCs w:val="24"/>
        </w:rPr>
        <w:t>, 15, 13</w:t>
      </w:r>
      <w:r w:rsidR="00B222F0" w:rsidRPr="00C1424A">
        <w:rPr>
          <w:rFonts w:ascii="Times New Roman" w:hAnsi="Times New Roman" w:cs="Times New Roman"/>
          <w:color w:val="000000" w:themeColor="text1"/>
          <w:sz w:val="24"/>
          <w:szCs w:val="24"/>
        </w:rPr>
        <w:t>–</w:t>
      </w:r>
      <w:r w:rsidRPr="00C1424A">
        <w:rPr>
          <w:rFonts w:ascii="Times New Roman" w:hAnsi="Times New Roman" w:cs="Times New Roman"/>
          <w:color w:val="000000" w:themeColor="text1"/>
          <w:sz w:val="24"/>
          <w:szCs w:val="24"/>
        </w:rPr>
        <w:t xml:space="preserve">31. Dostupné z: </w:t>
      </w:r>
      <w:hyperlink r:id="rId82" w:history="1">
        <w:r w:rsidRPr="00C1424A">
          <w:rPr>
            <w:rStyle w:val="Hypertextovodkaz"/>
            <w:rFonts w:ascii="Times New Roman" w:hAnsi="Times New Roman" w:cs="Times New Roman"/>
            <w:color w:val="000000" w:themeColor="text1"/>
            <w:sz w:val="24"/>
            <w:szCs w:val="24"/>
            <w:u w:val="none"/>
          </w:rPr>
          <w:t>https://iris.luiss.it/bitstream/11385/171713/2/Morlino-Transitions-Historein-15.1.2015.pdf</w:t>
        </w:r>
      </w:hyperlink>
    </w:p>
    <w:p w14:paraId="639C3590" w14:textId="77777777" w:rsidR="00706EB3" w:rsidRPr="00C1424A" w:rsidRDefault="00706EB3" w:rsidP="00D04277">
      <w:pPr>
        <w:spacing w:after="0" w:line="360" w:lineRule="auto"/>
        <w:jc w:val="both"/>
        <w:rPr>
          <w:rStyle w:val="Hypertextovodkaz"/>
          <w:rFonts w:ascii="Times New Roman" w:hAnsi="Times New Roman" w:cs="Times New Roman"/>
          <w:color w:val="000000" w:themeColor="text1"/>
          <w:sz w:val="24"/>
          <w:szCs w:val="24"/>
          <w:u w:val="none"/>
        </w:rPr>
      </w:pPr>
    </w:p>
    <w:p w14:paraId="6090165D" w14:textId="7ABFB31F" w:rsidR="002747EA" w:rsidRDefault="002747EA" w:rsidP="00D04277">
      <w:pPr>
        <w:spacing w:after="0" w:line="360" w:lineRule="auto"/>
        <w:jc w:val="both"/>
        <w:rPr>
          <w:rStyle w:val="Hypertextovodkaz"/>
          <w:rFonts w:ascii="Times New Roman" w:hAnsi="Times New Roman" w:cs="Times New Roman"/>
          <w:color w:val="000000" w:themeColor="text1"/>
          <w:sz w:val="24"/>
          <w:szCs w:val="24"/>
          <w:u w:val="none"/>
        </w:rPr>
      </w:pPr>
      <w:proofErr w:type="spellStart"/>
      <w:r w:rsidRPr="00C1424A">
        <w:rPr>
          <w:rFonts w:ascii="Times New Roman" w:hAnsi="Times New Roman" w:cs="Times New Roman"/>
          <w:color w:val="000000" w:themeColor="text1"/>
          <w:sz w:val="24"/>
          <w:szCs w:val="24"/>
        </w:rPr>
        <w:t>Pina</w:t>
      </w:r>
      <w:proofErr w:type="spellEnd"/>
      <w:r w:rsidRPr="00C1424A">
        <w:rPr>
          <w:rFonts w:ascii="Times New Roman" w:hAnsi="Times New Roman" w:cs="Times New Roman"/>
          <w:color w:val="000000" w:themeColor="text1"/>
          <w:sz w:val="24"/>
          <w:szCs w:val="24"/>
        </w:rPr>
        <w:t xml:space="preserve">, D., A. (2006). </w:t>
      </w:r>
      <w:proofErr w:type="spellStart"/>
      <w:r w:rsidRPr="00C1424A">
        <w:rPr>
          <w:rFonts w:ascii="Times New Roman" w:hAnsi="Times New Roman" w:cs="Times New Roman"/>
          <w:i/>
          <w:iCs/>
          <w:color w:val="000000" w:themeColor="text1"/>
          <w:sz w:val="24"/>
          <w:szCs w:val="24"/>
        </w:rPr>
        <w:t>Women</w:t>
      </w:r>
      <w:proofErr w:type="spellEnd"/>
      <w:r w:rsidRPr="00C1424A">
        <w:rPr>
          <w:rFonts w:ascii="Times New Roman" w:hAnsi="Times New Roman" w:cs="Times New Roman"/>
          <w:i/>
          <w:iCs/>
          <w:color w:val="000000" w:themeColor="text1"/>
          <w:sz w:val="24"/>
          <w:szCs w:val="24"/>
        </w:rPr>
        <w:t xml:space="preserve"> in </w:t>
      </w:r>
      <w:proofErr w:type="spellStart"/>
      <w:r w:rsidRPr="00C1424A">
        <w:rPr>
          <w:rFonts w:ascii="Times New Roman" w:hAnsi="Times New Roman" w:cs="Times New Roman"/>
          <w:i/>
          <w:iCs/>
          <w:color w:val="000000" w:themeColor="text1"/>
          <w:sz w:val="24"/>
          <w:szCs w:val="24"/>
        </w:rPr>
        <w:t>Iraq</w:t>
      </w:r>
      <w:proofErr w:type="spellEnd"/>
      <w:r w:rsidRPr="00C1424A">
        <w:rPr>
          <w:rFonts w:ascii="Times New Roman" w:hAnsi="Times New Roman" w:cs="Times New Roman"/>
          <w:i/>
          <w:iCs/>
          <w:color w:val="000000" w:themeColor="text1"/>
          <w:sz w:val="24"/>
          <w:szCs w:val="24"/>
        </w:rPr>
        <w:t>.</w:t>
      </w:r>
      <w:r w:rsidRPr="00C1424A">
        <w:rPr>
          <w:rFonts w:ascii="Times New Roman" w:hAnsi="Times New Roman" w:cs="Times New Roman"/>
          <w:color w:val="000000" w:themeColor="text1"/>
          <w:sz w:val="24"/>
          <w:szCs w:val="24"/>
        </w:rPr>
        <w:t xml:space="preserve"> </w:t>
      </w:r>
      <w:r w:rsidRPr="00C1424A">
        <w:rPr>
          <w:rFonts w:ascii="Times New Roman" w:hAnsi="Times New Roman" w:cs="Times New Roman"/>
          <w:i/>
          <w:iCs/>
          <w:color w:val="000000" w:themeColor="text1"/>
          <w:sz w:val="24"/>
          <w:szCs w:val="24"/>
        </w:rPr>
        <w:t xml:space="preserve">Background and </w:t>
      </w:r>
      <w:proofErr w:type="spellStart"/>
      <w:r w:rsidRPr="00C1424A">
        <w:rPr>
          <w:rFonts w:ascii="Times New Roman" w:hAnsi="Times New Roman" w:cs="Times New Roman"/>
          <w:i/>
          <w:iCs/>
          <w:color w:val="000000" w:themeColor="text1"/>
          <w:sz w:val="24"/>
          <w:szCs w:val="24"/>
        </w:rPr>
        <w:t>Issues</w:t>
      </w:r>
      <w:proofErr w:type="spellEnd"/>
      <w:r w:rsidRPr="00C1424A">
        <w:rPr>
          <w:rFonts w:ascii="Times New Roman" w:hAnsi="Times New Roman" w:cs="Times New Roman"/>
          <w:i/>
          <w:iCs/>
          <w:color w:val="000000" w:themeColor="text1"/>
          <w:sz w:val="24"/>
          <w:szCs w:val="24"/>
        </w:rPr>
        <w:t xml:space="preserve"> </w:t>
      </w:r>
      <w:proofErr w:type="spellStart"/>
      <w:r w:rsidRPr="00C1424A">
        <w:rPr>
          <w:rFonts w:ascii="Times New Roman" w:hAnsi="Times New Roman" w:cs="Times New Roman"/>
          <w:i/>
          <w:iCs/>
          <w:color w:val="000000" w:themeColor="text1"/>
          <w:sz w:val="24"/>
          <w:szCs w:val="24"/>
        </w:rPr>
        <w:t>for</w:t>
      </w:r>
      <w:proofErr w:type="spellEnd"/>
      <w:r w:rsidRPr="00C1424A">
        <w:rPr>
          <w:rFonts w:ascii="Times New Roman" w:hAnsi="Times New Roman" w:cs="Times New Roman"/>
          <w:i/>
          <w:iCs/>
          <w:color w:val="000000" w:themeColor="text1"/>
          <w:sz w:val="24"/>
          <w:szCs w:val="24"/>
        </w:rPr>
        <w:t xml:space="preserve"> U.S. </w:t>
      </w:r>
      <w:proofErr w:type="spellStart"/>
      <w:r w:rsidRPr="00C1424A">
        <w:rPr>
          <w:rFonts w:ascii="Times New Roman" w:hAnsi="Times New Roman" w:cs="Times New Roman"/>
          <w:i/>
          <w:iCs/>
          <w:color w:val="000000" w:themeColor="text1"/>
          <w:sz w:val="24"/>
          <w:szCs w:val="24"/>
        </w:rPr>
        <w:t>Policy</w:t>
      </w:r>
      <w:proofErr w:type="spellEnd"/>
      <w:r w:rsidRPr="00C1424A">
        <w:rPr>
          <w:rFonts w:ascii="Times New Roman" w:hAnsi="Times New Roman" w:cs="Times New Roman"/>
          <w:i/>
          <w:iCs/>
          <w:color w:val="000000" w:themeColor="text1"/>
          <w:sz w:val="24"/>
          <w:szCs w:val="24"/>
        </w:rPr>
        <w:t xml:space="preserve">, </w:t>
      </w:r>
      <w:r w:rsidRPr="00C1424A">
        <w:rPr>
          <w:rFonts w:ascii="Times New Roman" w:hAnsi="Times New Roman" w:cs="Times New Roman"/>
          <w:color w:val="000000" w:themeColor="text1"/>
          <w:sz w:val="24"/>
          <w:szCs w:val="24"/>
        </w:rPr>
        <w:t>2</w:t>
      </w:r>
      <w:r w:rsidR="00B222F0" w:rsidRPr="00C1424A">
        <w:rPr>
          <w:rFonts w:ascii="Times New Roman" w:hAnsi="Times New Roman" w:cs="Times New Roman"/>
          <w:color w:val="000000" w:themeColor="text1"/>
          <w:sz w:val="24"/>
          <w:szCs w:val="24"/>
        </w:rPr>
        <w:t>–</w:t>
      </w:r>
      <w:r w:rsidRPr="00C1424A">
        <w:rPr>
          <w:rFonts w:ascii="Times New Roman" w:hAnsi="Times New Roman" w:cs="Times New Roman"/>
          <w:color w:val="000000" w:themeColor="text1"/>
          <w:sz w:val="24"/>
          <w:szCs w:val="24"/>
        </w:rPr>
        <w:t>17.</w:t>
      </w:r>
      <w:r w:rsidRPr="00C1424A">
        <w:rPr>
          <w:rFonts w:ascii="Times New Roman" w:hAnsi="Times New Roman" w:cs="Times New Roman"/>
          <w:i/>
          <w:iCs/>
          <w:color w:val="000000" w:themeColor="text1"/>
          <w:sz w:val="24"/>
          <w:szCs w:val="24"/>
        </w:rPr>
        <w:t xml:space="preserve"> </w:t>
      </w:r>
      <w:r w:rsidRPr="00C1424A">
        <w:rPr>
          <w:rFonts w:ascii="Times New Roman" w:hAnsi="Times New Roman" w:cs="Times New Roman"/>
          <w:color w:val="000000" w:themeColor="text1"/>
          <w:sz w:val="24"/>
          <w:szCs w:val="24"/>
        </w:rPr>
        <w:t xml:space="preserve">Dostupné z: </w:t>
      </w:r>
      <w:hyperlink r:id="rId83" w:history="1">
        <w:r w:rsidRPr="00C1424A">
          <w:rPr>
            <w:rStyle w:val="Hypertextovodkaz"/>
            <w:rFonts w:ascii="Times New Roman" w:hAnsi="Times New Roman" w:cs="Times New Roman"/>
            <w:color w:val="000000" w:themeColor="text1"/>
            <w:sz w:val="24"/>
            <w:szCs w:val="24"/>
            <w:u w:val="none"/>
          </w:rPr>
          <w:t>https://sgp.fas.org/crs/mideast/RL32376.pdf</w:t>
        </w:r>
      </w:hyperlink>
    </w:p>
    <w:p w14:paraId="274795FD" w14:textId="77777777" w:rsidR="00706EB3" w:rsidRPr="00C1424A" w:rsidRDefault="00706EB3" w:rsidP="00D04277">
      <w:pPr>
        <w:spacing w:after="0" w:line="360" w:lineRule="auto"/>
        <w:jc w:val="both"/>
        <w:rPr>
          <w:rStyle w:val="Hypertextovodkaz"/>
          <w:rFonts w:ascii="Times New Roman" w:hAnsi="Times New Roman" w:cs="Times New Roman"/>
          <w:color w:val="000000" w:themeColor="text1"/>
          <w:sz w:val="24"/>
          <w:szCs w:val="24"/>
          <w:u w:val="none"/>
        </w:rPr>
      </w:pPr>
    </w:p>
    <w:p w14:paraId="12B6D20B" w14:textId="0051C9C7" w:rsidR="002747EA" w:rsidRDefault="002747EA" w:rsidP="00D04277">
      <w:pPr>
        <w:spacing w:after="0" w:line="360" w:lineRule="auto"/>
        <w:jc w:val="both"/>
        <w:rPr>
          <w:rStyle w:val="Hypertextovodkaz"/>
          <w:rFonts w:ascii="Times New Roman" w:hAnsi="Times New Roman" w:cs="Times New Roman"/>
          <w:color w:val="000000" w:themeColor="text1"/>
          <w:sz w:val="24"/>
          <w:szCs w:val="24"/>
          <w:u w:val="none"/>
        </w:rPr>
      </w:pPr>
      <w:proofErr w:type="spellStart"/>
      <w:r w:rsidRPr="00C1424A">
        <w:rPr>
          <w:rFonts w:ascii="Times New Roman" w:hAnsi="Times New Roman" w:cs="Times New Roman"/>
          <w:color w:val="000000" w:themeColor="text1"/>
          <w:sz w:val="24"/>
          <w:szCs w:val="24"/>
        </w:rPr>
        <w:t>Popescu</w:t>
      </w:r>
      <w:proofErr w:type="spellEnd"/>
      <w:r w:rsidRPr="00C1424A">
        <w:rPr>
          <w:rFonts w:ascii="Times New Roman" w:hAnsi="Times New Roman" w:cs="Times New Roman"/>
          <w:color w:val="000000" w:themeColor="text1"/>
          <w:sz w:val="24"/>
          <w:szCs w:val="24"/>
        </w:rPr>
        <w:t>, C., C. (2012). </w:t>
      </w:r>
      <w:proofErr w:type="spellStart"/>
      <w:r w:rsidRPr="00C1424A">
        <w:rPr>
          <w:rFonts w:ascii="Times New Roman" w:hAnsi="Times New Roman" w:cs="Times New Roman"/>
          <w:color w:val="000000" w:themeColor="text1"/>
          <w:sz w:val="24"/>
          <w:szCs w:val="24"/>
        </w:rPr>
        <w:t>Is</w:t>
      </w:r>
      <w:proofErr w:type="spellEnd"/>
      <w:r w:rsidRPr="00C1424A">
        <w:rPr>
          <w:rFonts w:ascii="Times New Roman" w:hAnsi="Times New Roman" w:cs="Times New Roman"/>
          <w:color w:val="000000" w:themeColor="text1"/>
          <w:sz w:val="24"/>
          <w:szCs w:val="24"/>
        </w:rPr>
        <w:t xml:space="preserve"> </w:t>
      </w:r>
      <w:proofErr w:type="spellStart"/>
      <w:r w:rsidRPr="00C1424A">
        <w:rPr>
          <w:rFonts w:ascii="Times New Roman" w:hAnsi="Times New Roman" w:cs="Times New Roman"/>
          <w:color w:val="000000" w:themeColor="text1"/>
          <w:sz w:val="24"/>
          <w:szCs w:val="24"/>
        </w:rPr>
        <w:t>there</w:t>
      </w:r>
      <w:proofErr w:type="spellEnd"/>
      <w:r w:rsidRPr="00C1424A">
        <w:rPr>
          <w:rFonts w:ascii="Times New Roman" w:hAnsi="Times New Roman" w:cs="Times New Roman"/>
          <w:color w:val="000000" w:themeColor="text1"/>
          <w:sz w:val="24"/>
          <w:szCs w:val="24"/>
        </w:rPr>
        <w:t xml:space="preserve"> a </w:t>
      </w:r>
      <w:proofErr w:type="spellStart"/>
      <w:r w:rsidRPr="00C1424A">
        <w:rPr>
          <w:rFonts w:ascii="Times New Roman" w:hAnsi="Times New Roman" w:cs="Times New Roman"/>
          <w:color w:val="000000" w:themeColor="text1"/>
          <w:sz w:val="24"/>
          <w:szCs w:val="24"/>
        </w:rPr>
        <w:t>fourth</w:t>
      </w:r>
      <w:proofErr w:type="spellEnd"/>
      <w:r w:rsidRPr="00C1424A">
        <w:rPr>
          <w:rFonts w:ascii="Times New Roman" w:hAnsi="Times New Roman" w:cs="Times New Roman"/>
          <w:color w:val="000000" w:themeColor="text1"/>
          <w:sz w:val="24"/>
          <w:szCs w:val="24"/>
        </w:rPr>
        <w:t xml:space="preserve"> </w:t>
      </w:r>
      <w:proofErr w:type="spellStart"/>
      <w:r w:rsidRPr="00C1424A">
        <w:rPr>
          <w:rFonts w:ascii="Times New Roman" w:hAnsi="Times New Roman" w:cs="Times New Roman"/>
          <w:color w:val="000000" w:themeColor="text1"/>
          <w:sz w:val="24"/>
          <w:szCs w:val="24"/>
        </w:rPr>
        <w:t>wave</w:t>
      </w:r>
      <w:proofErr w:type="spellEnd"/>
      <w:r w:rsidRPr="00C1424A">
        <w:rPr>
          <w:rFonts w:ascii="Times New Roman" w:hAnsi="Times New Roman" w:cs="Times New Roman"/>
          <w:color w:val="000000" w:themeColor="text1"/>
          <w:sz w:val="24"/>
          <w:szCs w:val="24"/>
        </w:rPr>
        <w:t xml:space="preserve"> </w:t>
      </w:r>
      <w:proofErr w:type="spellStart"/>
      <w:r w:rsidRPr="00C1424A">
        <w:rPr>
          <w:rFonts w:ascii="Times New Roman" w:hAnsi="Times New Roman" w:cs="Times New Roman"/>
          <w:color w:val="000000" w:themeColor="text1"/>
          <w:sz w:val="24"/>
          <w:szCs w:val="24"/>
        </w:rPr>
        <w:t>of</w:t>
      </w:r>
      <w:proofErr w:type="spellEnd"/>
      <w:r w:rsidRPr="00C1424A">
        <w:rPr>
          <w:rFonts w:ascii="Times New Roman" w:hAnsi="Times New Roman" w:cs="Times New Roman"/>
          <w:color w:val="000000" w:themeColor="text1"/>
          <w:sz w:val="24"/>
          <w:szCs w:val="24"/>
        </w:rPr>
        <w:t xml:space="preserve"> </w:t>
      </w:r>
      <w:proofErr w:type="spellStart"/>
      <w:r w:rsidRPr="00C1424A">
        <w:rPr>
          <w:rFonts w:ascii="Times New Roman" w:hAnsi="Times New Roman" w:cs="Times New Roman"/>
          <w:color w:val="000000" w:themeColor="text1"/>
          <w:sz w:val="24"/>
          <w:szCs w:val="24"/>
        </w:rPr>
        <w:t>democracy</w:t>
      </w:r>
      <w:proofErr w:type="spellEnd"/>
      <w:r w:rsidRPr="00C1424A">
        <w:rPr>
          <w:rFonts w:ascii="Times New Roman" w:hAnsi="Times New Roman" w:cs="Times New Roman"/>
          <w:color w:val="000000" w:themeColor="text1"/>
          <w:sz w:val="24"/>
          <w:szCs w:val="24"/>
        </w:rPr>
        <w:t xml:space="preserve"> </w:t>
      </w:r>
      <w:proofErr w:type="spellStart"/>
      <w:r w:rsidRPr="00C1424A">
        <w:rPr>
          <w:rFonts w:ascii="Times New Roman" w:hAnsi="Times New Roman" w:cs="Times New Roman"/>
          <w:color w:val="000000" w:themeColor="text1"/>
          <w:sz w:val="24"/>
          <w:szCs w:val="24"/>
        </w:rPr>
        <w:t>or</w:t>
      </w:r>
      <w:proofErr w:type="spellEnd"/>
      <w:r w:rsidRPr="00C1424A">
        <w:rPr>
          <w:rFonts w:ascii="Times New Roman" w:hAnsi="Times New Roman" w:cs="Times New Roman"/>
          <w:color w:val="000000" w:themeColor="text1"/>
          <w:sz w:val="24"/>
          <w:szCs w:val="24"/>
        </w:rPr>
        <w:t xml:space="preserve"> not? An </w:t>
      </w:r>
      <w:proofErr w:type="spellStart"/>
      <w:r w:rsidRPr="00C1424A">
        <w:rPr>
          <w:rFonts w:ascii="Times New Roman" w:hAnsi="Times New Roman" w:cs="Times New Roman"/>
          <w:color w:val="000000" w:themeColor="text1"/>
          <w:sz w:val="24"/>
          <w:szCs w:val="24"/>
        </w:rPr>
        <w:t>evaluation</w:t>
      </w:r>
      <w:proofErr w:type="spellEnd"/>
      <w:r w:rsidRPr="00C1424A">
        <w:rPr>
          <w:rFonts w:ascii="Times New Roman" w:hAnsi="Times New Roman" w:cs="Times New Roman"/>
          <w:color w:val="000000" w:themeColor="text1"/>
          <w:sz w:val="24"/>
          <w:szCs w:val="24"/>
        </w:rPr>
        <w:t xml:space="preserve"> </w:t>
      </w:r>
      <w:proofErr w:type="spellStart"/>
      <w:r w:rsidRPr="00C1424A">
        <w:rPr>
          <w:rFonts w:ascii="Times New Roman" w:hAnsi="Times New Roman" w:cs="Times New Roman"/>
          <w:color w:val="000000" w:themeColor="text1"/>
          <w:sz w:val="24"/>
          <w:szCs w:val="24"/>
        </w:rPr>
        <w:t>of</w:t>
      </w:r>
      <w:proofErr w:type="spellEnd"/>
      <w:r w:rsidRPr="00C1424A">
        <w:rPr>
          <w:rFonts w:ascii="Times New Roman" w:hAnsi="Times New Roman" w:cs="Times New Roman"/>
          <w:color w:val="000000" w:themeColor="text1"/>
          <w:sz w:val="24"/>
          <w:szCs w:val="24"/>
        </w:rPr>
        <w:t xml:space="preserve"> </w:t>
      </w:r>
      <w:proofErr w:type="spellStart"/>
      <w:r w:rsidRPr="00C1424A">
        <w:rPr>
          <w:rFonts w:ascii="Times New Roman" w:hAnsi="Times New Roman" w:cs="Times New Roman"/>
          <w:color w:val="000000" w:themeColor="text1"/>
          <w:sz w:val="24"/>
          <w:szCs w:val="24"/>
        </w:rPr>
        <w:t>the</w:t>
      </w:r>
      <w:proofErr w:type="spellEnd"/>
      <w:r w:rsidRPr="00C1424A">
        <w:rPr>
          <w:rFonts w:ascii="Times New Roman" w:hAnsi="Times New Roman" w:cs="Times New Roman"/>
          <w:color w:val="000000" w:themeColor="text1"/>
          <w:sz w:val="24"/>
          <w:szCs w:val="24"/>
        </w:rPr>
        <w:t xml:space="preserve"> </w:t>
      </w:r>
      <w:proofErr w:type="spellStart"/>
      <w:r w:rsidRPr="00C1424A">
        <w:rPr>
          <w:rFonts w:ascii="Times New Roman" w:hAnsi="Times New Roman" w:cs="Times New Roman"/>
          <w:color w:val="000000" w:themeColor="text1"/>
          <w:sz w:val="24"/>
          <w:szCs w:val="24"/>
        </w:rPr>
        <w:t>latest</w:t>
      </w:r>
      <w:proofErr w:type="spellEnd"/>
      <w:r w:rsidRPr="00C1424A">
        <w:rPr>
          <w:rFonts w:ascii="Times New Roman" w:hAnsi="Times New Roman" w:cs="Times New Roman"/>
          <w:color w:val="000000" w:themeColor="text1"/>
          <w:sz w:val="24"/>
          <w:szCs w:val="24"/>
        </w:rPr>
        <w:t xml:space="preserve"> </w:t>
      </w:r>
      <w:proofErr w:type="spellStart"/>
      <w:r w:rsidRPr="00C1424A">
        <w:rPr>
          <w:rFonts w:ascii="Times New Roman" w:hAnsi="Times New Roman" w:cs="Times New Roman"/>
          <w:color w:val="000000" w:themeColor="text1"/>
          <w:sz w:val="24"/>
          <w:szCs w:val="24"/>
        </w:rPr>
        <w:t>theories</w:t>
      </w:r>
      <w:proofErr w:type="spellEnd"/>
      <w:r w:rsidRPr="00C1424A">
        <w:rPr>
          <w:rFonts w:ascii="Times New Roman" w:hAnsi="Times New Roman" w:cs="Times New Roman"/>
          <w:i/>
          <w:iCs/>
          <w:color w:val="000000" w:themeColor="text1"/>
          <w:sz w:val="24"/>
          <w:szCs w:val="24"/>
        </w:rPr>
        <w:t>.</w:t>
      </w:r>
      <w:r w:rsidRPr="00C1424A">
        <w:rPr>
          <w:rFonts w:ascii="Times New Roman" w:hAnsi="Times New Roman" w:cs="Times New Roman"/>
          <w:color w:val="000000" w:themeColor="text1"/>
          <w:sz w:val="24"/>
          <w:szCs w:val="24"/>
        </w:rPr>
        <w:t> </w:t>
      </w:r>
      <w:r w:rsidRPr="00C1424A">
        <w:rPr>
          <w:rStyle w:val="Zdraznn"/>
          <w:rFonts w:ascii="Times New Roman" w:hAnsi="Times New Roman" w:cs="Times New Roman"/>
          <w:color w:val="000000" w:themeColor="text1"/>
          <w:sz w:val="24"/>
          <w:szCs w:val="24"/>
        </w:rPr>
        <w:t xml:space="preserve">USV </w:t>
      </w:r>
      <w:proofErr w:type="spellStart"/>
      <w:r w:rsidRPr="00C1424A">
        <w:rPr>
          <w:rStyle w:val="Zdraznn"/>
          <w:rFonts w:ascii="Times New Roman" w:hAnsi="Times New Roman" w:cs="Times New Roman"/>
          <w:color w:val="000000" w:themeColor="text1"/>
          <w:sz w:val="24"/>
          <w:szCs w:val="24"/>
        </w:rPr>
        <w:t>Annals</w:t>
      </w:r>
      <w:proofErr w:type="spellEnd"/>
      <w:r w:rsidRPr="00C1424A">
        <w:rPr>
          <w:rStyle w:val="Zdraznn"/>
          <w:rFonts w:ascii="Times New Roman" w:hAnsi="Times New Roman" w:cs="Times New Roman"/>
          <w:color w:val="000000" w:themeColor="text1"/>
          <w:sz w:val="24"/>
          <w:szCs w:val="24"/>
        </w:rPr>
        <w:t xml:space="preserve"> </w:t>
      </w:r>
      <w:proofErr w:type="spellStart"/>
      <w:r w:rsidRPr="00C1424A">
        <w:rPr>
          <w:rStyle w:val="Zdraznn"/>
          <w:rFonts w:ascii="Times New Roman" w:hAnsi="Times New Roman" w:cs="Times New Roman"/>
          <w:color w:val="000000" w:themeColor="text1"/>
          <w:sz w:val="24"/>
          <w:szCs w:val="24"/>
        </w:rPr>
        <w:t>of</w:t>
      </w:r>
      <w:proofErr w:type="spellEnd"/>
      <w:r w:rsidRPr="00C1424A">
        <w:rPr>
          <w:rStyle w:val="Zdraznn"/>
          <w:rFonts w:ascii="Times New Roman" w:hAnsi="Times New Roman" w:cs="Times New Roman"/>
          <w:color w:val="000000" w:themeColor="text1"/>
          <w:sz w:val="24"/>
          <w:szCs w:val="24"/>
        </w:rPr>
        <w:t xml:space="preserve"> </w:t>
      </w:r>
      <w:proofErr w:type="spellStart"/>
      <w:r w:rsidRPr="00C1424A">
        <w:rPr>
          <w:rStyle w:val="Zdraznn"/>
          <w:rFonts w:ascii="Times New Roman" w:hAnsi="Times New Roman" w:cs="Times New Roman"/>
          <w:color w:val="000000" w:themeColor="text1"/>
          <w:sz w:val="24"/>
          <w:szCs w:val="24"/>
        </w:rPr>
        <w:t>Economics</w:t>
      </w:r>
      <w:proofErr w:type="spellEnd"/>
      <w:r w:rsidRPr="00C1424A">
        <w:rPr>
          <w:rStyle w:val="Zdraznn"/>
          <w:rFonts w:ascii="Times New Roman" w:hAnsi="Times New Roman" w:cs="Times New Roman"/>
          <w:color w:val="000000" w:themeColor="text1"/>
          <w:sz w:val="24"/>
          <w:szCs w:val="24"/>
        </w:rPr>
        <w:t xml:space="preserve"> and Public </w:t>
      </w:r>
      <w:proofErr w:type="spellStart"/>
      <w:r w:rsidRPr="00C1424A">
        <w:rPr>
          <w:rStyle w:val="Zdraznn"/>
          <w:rFonts w:ascii="Times New Roman" w:hAnsi="Times New Roman" w:cs="Times New Roman"/>
          <w:color w:val="000000" w:themeColor="text1"/>
          <w:sz w:val="24"/>
          <w:szCs w:val="24"/>
        </w:rPr>
        <w:t>Administration</w:t>
      </w:r>
      <w:proofErr w:type="spellEnd"/>
      <w:r w:rsidRPr="00C1424A">
        <w:rPr>
          <w:rStyle w:val="Zdraznn"/>
          <w:rFonts w:ascii="Times New Roman" w:hAnsi="Times New Roman" w:cs="Times New Roman"/>
          <w:color w:val="000000" w:themeColor="text1"/>
          <w:sz w:val="24"/>
          <w:szCs w:val="24"/>
        </w:rPr>
        <w:t>, 12</w:t>
      </w:r>
      <w:r w:rsidRPr="00C1424A">
        <w:rPr>
          <w:rFonts w:ascii="Times New Roman" w:hAnsi="Times New Roman" w:cs="Times New Roman"/>
          <w:color w:val="000000" w:themeColor="text1"/>
          <w:sz w:val="24"/>
          <w:szCs w:val="24"/>
        </w:rPr>
        <w:t>, 32</w:t>
      </w:r>
      <w:r w:rsidR="007C4A35" w:rsidRPr="00C1424A">
        <w:rPr>
          <w:rFonts w:ascii="Times New Roman" w:hAnsi="Times New Roman" w:cs="Times New Roman"/>
          <w:color w:val="000000" w:themeColor="text1"/>
          <w:sz w:val="24"/>
          <w:szCs w:val="24"/>
        </w:rPr>
        <w:t>–</w:t>
      </w:r>
      <w:r w:rsidRPr="00C1424A">
        <w:rPr>
          <w:rFonts w:ascii="Times New Roman" w:hAnsi="Times New Roman" w:cs="Times New Roman"/>
          <w:color w:val="000000" w:themeColor="text1"/>
          <w:sz w:val="24"/>
          <w:szCs w:val="24"/>
        </w:rPr>
        <w:t xml:space="preserve">38. Dostupné z: </w:t>
      </w:r>
      <w:hyperlink r:id="rId84" w:history="1">
        <w:r w:rsidRPr="00C1424A">
          <w:rPr>
            <w:rStyle w:val="Hypertextovodkaz"/>
            <w:rFonts w:ascii="Times New Roman" w:hAnsi="Times New Roman" w:cs="Times New Roman"/>
            <w:color w:val="000000" w:themeColor="text1"/>
            <w:sz w:val="24"/>
            <w:szCs w:val="24"/>
            <w:u w:val="none"/>
          </w:rPr>
          <w:t>http://annals.seap.usv.ro/index.php/annals/article/viewFile/453/476?fbclid=IwAR2KQJ5ilrp4T2PAQq1i6b2e-NDSmuWxCjtHIMjK-PGHUlGhiLlreTuVudU</w:t>
        </w:r>
      </w:hyperlink>
    </w:p>
    <w:p w14:paraId="5CB699FA" w14:textId="77777777" w:rsidR="00706EB3" w:rsidRPr="00C1424A" w:rsidRDefault="00706EB3" w:rsidP="00D04277">
      <w:pPr>
        <w:spacing w:after="0" w:line="360" w:lineRule="auto"/>
        <w:jc w:val="both"/>
        <w:rPr>
          <w:rStyle w:val="Hypertextovodkaz"/>
          <w:rFonts w:ascii="Times New Roman" w:hAnsi="Times New Roman" w:cs="Times New Roman"/>
          <w:color w:val="000000" w:themeColor="text1"/>
          <w:sz w:val="24"/>
          <w:szCs w:val="24"/>
          <w:u w:val="none"/>
        </w:rPr>
      </w:pPr>
    </w:p>
    <w:p w14:paraId="0AA4A4D3" w14:textId="643DFEFC" w:rsidR="002747EA" w:rsidRDefault="002747EA" w:rsidP="00D04277">
      <w:pPr>
        <w:spacing w:after="0" w:line="360" w:lineRule="auto"/>
        <w:jc w:val="both"/>
        <w:rPr>
          <w:rStyle w:val="Hypertextovodkaz"/>
          <w:rFonts w:ascii="Times New Roman" w:hAnsi="Times New Roman" w:cs="Times New Roman"/>
          <w:color w:val="000000" w:themeColor="text1"/>
          <w:sz w:val="24"/>
          <w:szCs w:val="24"/>
          <w:u w:val="none"/>
          <w:shd w:val="clear" w:color="auto" w:fill="FFFFFF"/>
        </w:rPr>
      </w:pPr>
      <w:proofErr w:type="spellStart"/>
      <w:r w:rsidRPr="00C1424A">
        <w:rPr>
          <w:rFonts w:ascii="Times New Roman" w:hAnsi="Times New Roman" w:cs="Times New Roman"/>
          <w:color w:val="000000" w:themeColor="text1"/>
          <w:sz w:val="24"/>
          <w:szCs w:val="24"/>
          <w:shd w:val="clear" w:color="auto" w:fill="FFFFFF"/>
        </w:rPr>
        <w:t>Raděj</w:t>
      </w:r>
      <w:proofErr w:type="spellEnd"/>
      <w:r w:rsidRPr="00C1424A">
        <w:rPr>
          <w:rFonts w:ascii="Times New Roman" w:hAnsi="Times New Roman" w:cs="Times New Roman"/>
          <w:color w:val="000000" w:themeColor="text1"/>
          <w:sz w:val="24"/>
          <w:szCs w:val="24"/>
          <w:shd w:val="clear" w:color="auto" w:fill="FFFFFF"/>
        </w:rPr>
        <w:t xml:space="preserve">, T. (2010). Irácké povstání v letech 2003-2009: strategie, taktika a ideologie islámských radikálních a nacionalistických uskupení. </w:t>
      </w:r>
      <w:r w:rsidRPr="00C1424A">
        <w:rPr>
          <w:rFonts w:ascii="Times New Roman" w:hAnsi="Times New Roman" w:cs="Times New Roman"/>
          <w:i/>
          <w:iCs/>
          <w:color w:val="000000" w:themeColor="text1"/>
          <w:sz w:val="24"/>
          <w:szCs w:val="24"/>
          <w:shd w:val="clear" w:color="auto" w:fill="FFFFFF"/>
        </w:rPr>
        <w:t>Ústav mezinárodních vztahů</w:t>
      </w:r>
      <w:r w:rsidRPr="00C1424A">
        <w:rPr>
          <w:rFonts w:ascii="Times New Roman" w:hAnsi="Times New Roman" w:cs="Times New Roman"/>
          <w:color w:val="000000" w:themeColor="text1"/>
          <w:sz w:val="24"/>
          <w:szCs w:val="24"/>
          <w:shd w:val="clear" w:color="auto" w:fill="FFFFFF"/>
        </w:rPr>
        <w:t>, 7</w:t>
      </w:r>
      <w:r w:rsidR="007C4A35" w:rsidRPr="00C1424A">
        <w:rPr>
          <w:rFonts w:ascii="Times New Roman" w:hAnsi="Times New Roman" w:cs="Times New Roman"/>
          <w:color w:val="000000" w:themeColor="text1"/>
          <w:sz w:val="24"/>
          <w:szCs w:val="24"/>
        </w:rPr>
        <w:t>–</w:t>
      </w:r>
      <w:r w:rsidRPr="00C1424A">
        <w:rPr>
          <w:rFonts w:ascii="Times New Roman" w:hAnsi="Times New Roman" w:cs="Times New Roman"/>
          <w:color w:val="000000" w:themeColor="text1"/>
          <w:sz w:val="24"/>
          <w:szCs w:val="24"/>
          <w:shd w:val="clear" w:color="auto" w:fill="FFFFFF"/>
        </w:rPr>
        <w:t xml:space="preserve">210. Dostupné z: </w:t>
      </w:r>
      <w:hyperlink r:id="rId85" w:history="1">
        <w:r w:rsidRPr="00C1424A">
          <w:rPr>
            <w:rStyle w:val="Hypertextovodkaz"/>
            <w:rFonts w:ascii="Times New Roman" w:hAnsi="Times New Roman" w:cs="Times New Roman"/>
            <w:color w:val="000000" w:themeColor="text1"/>
            <w:sz w:val="24"/>
            <w:szCs w:val="24"/>
            <w:u w:val="none"/>
            <w:shd w:val="clear" w:color="auto" w:fill="FFFFFF"/>
          </w:rPr>
          <w:t>https://www.dokumenty-iir.cz/Knihy/Radej_Iracke_povstani.pdf</w:t>
        </w:r>
      </w:hyperlink>
    </w:p>
    <w:p w14:paraId="396BF8BE" w14:textId="77777777" w:rsidR="00706EB3" w:rsidRPr="00C1424A" w:rsidRDefault="00706EB3" w:rsidP="00D04277">
      <w:pPr>
        <w:spacing w:after="0" w:line="360" w:lineRule="auto"/>
        <w:jc w:val="both"/>
        <w:rPr>
          <w:rFonts w:ascii="Times New Roman" w:hAnsi="Times New Roman" w:cs="Times New Roman"/>
          <w:color w:val="000000" w:themeColor="text1"/>
          <w:sz w:val="24"/>
          <w:szCs w:val="24"/>
          <w:shd w:val="clear" w:color="auto" w:fill="FFFFFF"/>
        </w:rPr>
      </w:pPr>
    </w:p>
    <w:p w14:paraId="6953E84C" w14:textId="19B29791" w:rsidR="002747EA" w:rsidRDefault="002747EA" w:rsidP="00D04277">
      <w:pPr>
        <w:spacing w:after="0" w:line="360" w:lineRule="auto"/>
        <w:jc w:val="both"/>
        <w:rPr>
          <w:rStyle w:val="Hypertextovodkaz"/>
          <w:rFonts w:ascii="Times New Roman" w:hAnsi="Times New Roman" w:cs="Times New Roman"/>
          <w:color w:val="000000" w:themeColor="text1"/>
          <w:sz w:val="24"/>
          <w:szCs w:val="24"/>
          <w:u w:val="none"/>
          <w:shd w:val="clear" w:color="auto" w:fill="FFFFFF"/>
        </w:rPr>
      </w:pPr>
      <w:proofErr w:type="spellStart"/>
      <w:r w:rsidRPr="00C1424A">
        <w:rPr>
          <w:rFonts w:ascii="Times New Roman" w:hAnsi="Times New Roman" w:cs="Times New Roman"/>
          <w:color w:val="000000" w:themeColor="text1"/>
          <w:sz w:val="24"/>
          <w:szCs w:val="24"/>
          <w:shd w:val="clear" w:color="auto" w:fill="FFFFFF"/>
        </w:rPr>
        <w:t>Rahman</w:t>
      </w:r>
      <w:proofErr w:type="spellEnd"/>
      <w:r w:rsidRPr="00C1424A">
        <w:rPr>
          <w:rFonts w:ascii="Times New Roman" w:hAnsi="Times New Roman" w:cs="Times New Roman"/>
          <w:color w:val="000000" w:themeColor="text1"/>
          <w:sz w:val="24"/>
          <w:szCs w:val="24"/>
          <w:shd w:val="clear" w:color="auto" w:fill="FFFFFF"/>
        </w:rPr>
        <w:t>, F.</w:t>
      </w:r>
      <w:r w:rsidR="00E57444">
        <w:rPr>
          <w:rFonts w:ascii="Times New Roman" w:hAnsi="Times New Roman" w:cs="Times New Roman"/>
          <w:color w:val="000000" w:themeColor="text1"/>
          <w:sz w:val="24"/>
          <w:szCs w:val="24"/>
          <w:shd w:val="clear" w:color="auto" w:fill="FFFFFF"/>
        </w:rPr>
        <w:t>,</w:t>
      </w:r>
      <w:r w:rsidRPr="00C1424A">
        <w:rPr>
          <w:rFonts w:ascii="Times New Roman" w:hAnsi="Times New Roman" w:cs="Times New Roman"/>
          <w:color w:val="000000" w:themeColor="text1"/>
          <w:sz w:val="24"/>
          <w:szCs w:val="24"/>
          <w:shd w:val="clear" w:color="auto" w:fill="FFFFFF"/>
        </w:rPr>
        <w:t xml:space="preserve"> Z. (2013). </w:t>
      </w:r>
      <w:proofErr w:type="spellStart"/>
      <w:r w:rsidRPr="00C1424A">
        <w:rPr>
          <w:rFonts w:ascii="Times New Roman" w:hAnsi="Times New Roman" w:cs="Times New Roman"/>
          <w:i/>
          <w:iCs/>
          <w:color w:val="000000" w:themeColor="text1"/>
          <w:sz w:val="24"/>
          <w:szCs w:val="24"/>
          <w:shd w:val="clear" w:color="auto" w:fill="FFFFFF"/>
        </w:rPr>
        <w:t>Determinants</w:t>
      </w:r>
      <w:proofErr w:type="spellEnd"/>
      <w:r w:rsidRPr="00C1424A">
        <w:rPr>
          <w:rFonts w:ascii="Times New Roman" w:hAnsi="Times New Roman" w:cs="Times New Roman"/>
          <w:i/>
          <w:iCs/>
          <w:color w:val="000000" w:themeColor="text1"/>
          <w:sz w:val="24"/>
          <w:szCs w:val="24"/>
          <w:shd w:val="clear" w:color="auto" w:fill="FFFFFF"/>
        </w:rPr>
        <w:t xml:space="preserve"> </w:t>
      </w:r>
      <w:proofErr w:type="spellStart"/>
      <w:r w:rsidRPr="00C1424A">
        <w:rPr>
          <w:rFonts w:ascii="Times New Roman" w:hAnsi="Times New Roman" w:cs="Times New Roman"/>
          <w:i/>
          <w:iCs/>
          <w:color w:val="000000" w:themeColor="text1"/>
          <w:sz w:val="24"/>
          <w:szCs w:val="24"/>
          <w:shd w:val="clear" w:color="auto" w:fill="FFFFFF"/>
        </w:rPr>
        <w:t>of</w:t>
      </w:r>
      <w:proofErr w:type="spellEnd"/>
      <w:r w:rsidRPr="00C1424A">
        <w:rPr>
          <w:rFonts w:ascii="Times New Roman" w:hAnsi="Times New Roman" w:cs="Times New Roman"/>
          <w:i/>
          <w:iCs/>
          <w:color w:val="000000" w:themeColor="text1"/>
          <w:sz w:val="24"/>
          <w:szCs w:val="24"/>
          <w:shd w:val="clear" w:color="auto" w:fill="FFFFFF"/>
        </w:rPr>
        <w:t xml:space="preserve"> </w:t>
      </w:r>
      <w:proofErr w:type="spellStart"/>
      <w:r w:rsidRPr="00C1424A">
        <w:rPr>
          <w:rFonts w:ascii="Times New Roman" w:hAnsi="Times New Roman" w:cs="Times New Roman"/>
          <w:i/>
          <w:iCs/>
          <w:color w:val="000000" w:themeColor="text1"/>
          <w:sz w:val="24"/>
          <w:szCs w:val="24"/>
          <w:shd w:val="clear" w:color="auto" w:fill="FFFFFF"/>
        </w:rPr>
        <w:t>Democracy</w:t>
      </w:r>
      <w:proofErr w:type="spellEnd"/>
      <w:r w:rsidRPr="00C1424A">
        <w:rPr>
          <w:rFonts w:ascii="Times New Roman" w:hAnsi="Times New Roman" w:cs="Times New Roman"/>
          <w:i/>
          <w:iCs/>
          <w:color w:val="000000" w:themeColor="text1"/>
          <w:sz w:val="24"/>
          <w:szCs w:val="24"/>
          <w:shd w:val="clear" w:color="auto" w:fill="FFFFFF"/>
        </w:rPr>
        <w:t xml:space="preserve"> in </w:t>
      </w:r>
      <w:proofErr w:type="spellStart"/>
      <w:r w:rsidRPr="00C1424A">
        <w:rPr>
          <w:rFonts w:ascii="Times New Roman" w:hAnsi="Times New Roman" w:cs="Times New Roman"/>
          <w:i/>
          <w:iCs/>
          <w:color w:val="000000" w:themeColor="text1"/>
          <w:sz w:val="24"/>
          <w:szCs w:val="24"/>
          <w:shd w:val="clear" w:color="auto" w:fill="FFFFFF"/>
        </w:rPr>
        <w:t>the</w:t>
      </w:r>
      <w:proofErr w:type="spellEnd"/>
      <w:r w:rsidRPr="00C1424A">
        <w:rPr>
          <w:rFonts w:ascii="Times New Roman" w:hAnsi="Times New Roman" w:cs="Times New Roman"/>
          <w:i/>
          <w:iCs/>
          <w:color w:val="000000" w:themeColor="text1"/>
          <w:sz w:val="24"/>
          <w:szCs w:val="24"/>
          <w:shd w:val="clear" w:color="auto" w:fill="FFFFFF"/>
        </w:rPr>
        <w:t xml:space="preserve"> </w:t>
      </w:r>
      <w:proofErr w:type="gramStart"/>
      <w:r w:rsidRPr="00C1424A">
        <w:rPr>
          <w:rFonts w:ascii="Times New Roman" w:hAnsi="Times New Roman" w:cs="Times New Roman"/>
          <w:i/>
          <w:iCs/>
          <w:color w:val="000000" w:themeColor="text1"/>
          <w:sz w:val="24"/>
          <w:szCs w:val="24"/>
          <w:shd w:val="clear" w:color="auto" w:fill="FFFFFF"/>
        </w:rPr>
        <w:t>Muslim</w:t>
      </w:r>
      <w:proofErr w:type="gramEnd"/>
      <w:r w:rsidRPr="00C1424A">
        <w:rPr>
          <w:rFonts w:ascii="Times New Roman" w:hAnsi="Times New Roman" w:cs="Times New Roman"/>
          <w:i/>
          <w:iCs/>
          <w:color w:val="000000" w:themeColor="text1"/>
          <w:sz w:val="24"/>
          <w:szCs w:val="24"/>
          <w:shd w:val="clear" w:color="auto" w:fill="FFFFFF"/>
        </w:rPr>
        <w:t xml:space="preserve"> </w:t>
      </w:r>
      <w:proofErr w:type="spellStart"/>
      <w:r w:rsidRPr="00C1424A">
        <w:rPr>
          <w:rFonts w:ascii="Times New Roman" w:hAnsi="Times New Roman" w:cs="Times New Roman"/>
          <w:i/>
          <w:iCs/>
          <w:color w:val="000000" w:themeColor="text1"/>
          <w:sz w:val="24"/>
          <w:szCs w:val="24"/>
          <w:shd w:val="clear" w:color="auto" w:fill="FFFFFF"/>
        </w:rPr>
        <w:t>World</w:t>
      </w:r>
      <w:proofErr w:type="spellEnd"/>
      <w:r w:rsidRPr="00C1424A">
        <w:rPr>
          <w:rFonts w:ascii="Times New Roman" w:hAnsi="Times New Roman" w:cs="Times New Roman"/>
          <w:color w:val="000000" w:themeColor="text1"/>
          <w:sz w:val="24"/>
          <w:szCs w:val="24"/>
          <w:shd w:val="clear" w:color="auto" w:fill="FFFFFF"/>
        </w:rPr>
        <w:t>, 554</w:t>
      </w:r>
      <w:r w:rsidR="007C4A35" w:rsidRPr="00C1424A">
        <w:rPr>
          <w:rFonts w:ascii="Times New Roman" w:hAnsi="Times New Roman" w:cs="Times New Roman"/>
          <w:color w:val="000000" w:themeColor="text1"/>
          <w:sz w:val="24"/>
          <w:szCs w:val="24"/>
        </w:rPr>
        <w:t>–</w:t>
      </w:r>
      <w:r w:rsidRPr="00C1424A">
        <w:rPr>
          <w:rFonts w:ascii="Times New Roman" w:hAnsi="Times New Roman" w:cs="Times New Roman"/>
          <w:color w:val="000000" w:themeColor="text1"/>
          <w:sz w:val="24"/>
          <w:szCs w:val="24"/>
          <w:shd w:val="clear" w:color="auto" w:fill="FFFFFF"/>
        </w:rPr>
        <w:t xml:space="preserve">579. Dostupné z: </w:t>
      </w:r>
      <w:hyperlink r:id="rId86" w:history="1">
        <w:r w:rsidRPr="00C1424A">
          <w:rPr>
            <w:rStyle w:val="Hypertextovodkaz"/>
            <w:rFonts w:ascii="Times New Roman" w:hAnsi="Times New Roman" w:cs="Times New Roman"/>
            <w:color w:val="000000" w:themeColor="text1"/>
            <w:sz w:val="24"/>
            <w:szCs w:val="24"/>
            <w:u w:val="none"/>
            <w:shd w:val="clear" w:color="auto" w:fill="FFFFFF"/>
          </w:rPr>
          <w:t>https://www.jstor.org/stable/24540320</w:t>
        </w:r>
      </w:hyperlink>
    </w:p>
    <w:p w14:paraId="401CD42C" w14:textId="77777777" w:rsidR="00AB549A" w:rsidRPr="00C1424A" w:rsidRDefault="00AB549A" w:rsidP="00D04277">
      <w:pPr>
        <w:spacing w:after="0" w:line="360" w:lineRule="auto"/>
        <w:jc w:val="both"/>
        <w:rPr>
          <w:rStyle w:val="Hypertextovodkaz"/>
          <w:rFonts w:ascii="Times New Roman" w:hAnsi="Times New Roman" w:cs="Times New Roman"/>
          <w:color w:val="000000" w:themeColor="text1"/>
          <w:sz w:val="24"/>
          <w:szCs w:val="24"/>
          <w:u w:val="none"/>
          <w:shd w:val="clear" w:color="auto" w:fill="FFFFFF"/>
        </w:rPr>
      </w:pPr>
    </w:p>
    <w:p w14:paraId="5303ADE9" w14:textId="72ED112F" w:rsidR="002747EA" w:rsidRPr="003D4C58" w:rsidRDefault="002747EA" w:rsidP="00D04277">
      <w:pPr>
        <w:spacing w:after="0" w:line="360" w:lineRule="auto"/>
        <w:jc w:val="both"/>
        <w:rPr>
          <w:rFonts w:ascii="Times New Roman" w:hAnsi="Times New Roman" w:cs="Times New Roman"/>
          <w:sz w:val="24"/>
          <w:szCs w:val="24"/>
        </w:rPr>
      </w:pPr>
      <w:r w:rsidRPr="00C1424A">
        <w:rPr>
          <w:rFonts w:ascii="Times New Roman" w:hAnsi="Times New Roman" w:cs="Times New Roman"/>
          <w:color w:val="000000" w:themeColor="text1"/>
          <w:sz w:val="24"/>
          <w:szCs w:val="24"/>
          <w:shd w:val="clear" w:color="auto" w:fill="FFFFFF"/>
        </w:rPr>
        <w:t xml:space="preserve">RAND. (2009). </w:t>
      </w:r>
      <w:proofErr w:type="spellStart"/>
      <w:r w:rsidR="003D4C58" w:rsidRPr="00A141F6">
        <w:rPr>
          <w:rFonts w:ascii="Times New Roman" w:hAnsi="Times New Roman" w:cs="Times New Roman"/>
          <w:sz w:val="24"/>
          <w:szCs w:val="24"/>
        </w:rPr>
        <w:t>Records</w:t>
      </w:r>
      <w:proofErr w:type="spellEnd"/>
      <w:r w:rsidR="003D4C58" w:rsidRPr="00A141F6">
        <w:rPr>
          <w:rFonts w:ascii="Times New Roman" w:hAnsi="Times New Roman" w:cs="Times New Roman"/>
          <w:sz w:val="24"/>
          <w:szCs w:val="24"/>
        </w:rPr>
        <w:t xml:space="preserve"> </w:t>
      </w:r>
      <w:proofErr w:type="spellStart"/>
      <w:r w:rsidR="003D4C58" w:rsidRPr="00A141F6">
        <w:rPr>
          <w:rFonts w:ascii="Times New Roman" w:hAnsi="Times New Roman" w:cs="Times New Roman"/>
          <w:sz w:val="24"/>
          <w:szCs w:val="24"/>
        </w:rPr>
        <w:t>from</w:t>
      </w:r>
      <w:proofErr w:type="spellEnd"/>
      <w:r w:rsidR="003D4C58" w:rsidRPr="00A141F6">
        <w:rPr>
          <w:rFonts w:ascii="Times New Roman" w:hAnsi="Times New Roman" w:cs="Times New Roman"/>
          <w:sz w:val="24"/>
          <w:szCs w:val="24"/>
        </w:rPr>
        <w:t xml:space="preserve"> </w:t>
      </w:r>
      <w:proofErr w:type="spellStart"/>
      <w:r w:rsidR="003D4C58" w:rsidRPr="00A141F6">
        <w:rPr>
          <w:rFonts w:ascii="Times New Roman" w:hAnsi="Times New Roman" w:cs="Times New Roman"/>
          <w:sz w:val="24"/>
          <w:szCs w:val="24"/>
        </w:rPr>
        <w:t>Coalition</w:t>
      </w:r>
      <w:proofErr w:type="spellEnd"/>
      <w:r w:rsidR="003D4C58" w:rsidRPr="00A141F6">
        <w:rPr>
          <w:rFonts w:ascii="Times New Roman" w:hAnsi="Times New Roman" w:cs="Times New Roman"/>
          <w:sz w:val="24"/>
          <w:szCs w:val="24"/>
        </w:rPr>
        <w:t xml:space="preserve"> </w:t>
      </w:r>
      <w:proofErr w:type="spellStart"/>
      <w:r w:rsidR="003D4C58" w:rsidRPr="00A141F6">
        <w:rPr>
          <w:rFonts w:ascii="Times New Roman" w:hAnsi="Times New Roman" w:cs="Times New Roman"/>
          <w:sz w:val="24"/>
          <w:szCs w:val="24"/>
        </w:rPr>
        <w:t>Provisional</w:t>
      </w:r>
      <w:proofErr w:type="spellEnd"/>
      <w:r w:rsidR="003D4C58" w:rsidRPr="00A141F6">
        <w:rPr>
          <w:rFonts w:ascii="Times New Roman" w:hAnsi="Times New Roman" w:cs="Times New Roman"/>
          <w:sz w:val="24"/>
          <w:szCs w:val="24"/>
        </w:rPr>
        <w:t xml:space="preserve"> </w:t>
      </w:r>
      <w:proofErr w:type="spellStart"/>
      <w:r w:rsidR="003D4C58" w:rsidRPr="00A141F6">
        <w:rPr>
          <w:rFonts w:ascii="Times New Roman" w:hAnsi="Times New Roman" w:cs="Times New Roman"/>
          <w:sz w:val="24"/>
          <w:szCs w:val="24"/>
        </w:rPr>
        <w:t>Authority</w:t>
      </w:r>
      <w:proofErr w:type="spellEnd"/>
      <w:r w:rsidR="003D4C58" w:rsidRPr="00A141F6">
        <w:rPr>
          <w:rFonts w:ascii="Times New Roman" w:hAnsi="Times New Roman" w:cs="Times New Roman"/>
          <w:sz w:val="24"/>
          <w:szCs w:val="24"/>
        </w:rPr>
        <w:t xml:space="preserve"> </w:t>
      </w:r>
      <w:proofErr w:type="spellStart"/>
      <w:r w:rsidR="003D4C58" w:rsidRPr="00A141F6">
        <w:rPr>
          <w:rFonts w:ascii="Times New Roman" w:hAnsi="Times New Roman" w:cs="Times New Roman"/>
          <w:sz w:val="24"/>
          <w:szCs w:val="24"/>
        </w:rPr>
        <w:t>Shed</w:t>
      </w:r>
      <w:proofErr w:type="spellEnd"/>
      <w:r w:rsidR="003D4C58" w:rsidRPr="00A141F6">
        <w:rPr>
          <w:rFonts w:ascii="Times New Roman" w:hAnsi="Times New Roman" w:cs="Times New Roman"/>
          <w:sz w:val="24"/>
          <w:szCs w:val="24"/>
        </w:rPr>
        <w:t xml:space="preserve"> </w:t>
      </w:r>
      <w:proofErr w:type="spellStart"/>
      <w:r w:rsidR="003D4C58" w:rsidRPr="00A141F6">
        <w:rPr>
          <w:rFonts w:ascii="Times New Roman" w:hAnsi="Times New Roman" w:cs="Times New Roman"/>
          <w:sz w:val="24"/>
          <w:szCs w:val="24"/>
        </w:rPr>
        <w:t>Light</w:t>
      </w:r>
      <w:proofErr w:type="spellEnd"/>
      <w:r w:rsidR="003D4C58" w:rsidRPr="00A141F6">
        <w:rPr>
          <w:rFonts w:ascii="Times New Roman" w:hAnsi="Times New Roman" w:cs="Times New Roman"/>
          <w:sz w:val="24"/>
          <w:szCs w:val="24"/>
        </w:rPr>
        <w:t xml:space="preserve"> on </w:t>
      </w:r>
      <w:proofErr w:type="spellStart"/>
      <w:r w:rsidR="003D4C58" w:rsidRPr="00A141F6">
        <w:rPr>
          <w:rFonts w:ascii="Times New Roman" w:hAnsi="Times New Roman" w:cs="Times New Roman"/>
          <w:sz w:val="24"/>
          <w:szCs w:val="24"/>
        </w:rPr>
        <w:t>Occupation</w:t>
      </w:r>
      <w:proofErr w:type="spellEnd"/>
      <w:r w:rsidR="003D4C58" w:rsidRPr="00A141F6">
        <w:rPr>
          <w:rFonts w:ascii="Times New Roman" w:hAnsi="Times New Roman" w:cs="Times New Roman"/>
          <w:sz w:val="24"/>
          <w:szCs w:val="24"/>
        </w:rPr>
        <w:t xml:space="preserve"> </w:t>
      </w:r>
      <w:proofErr w:type="spellStart"/>
      <w:r w:rsidR="003D4C58" w:rsidRPr="00A141F6">
        <w:rPr>
          <w:rFonts w:ascii="Times New Roman" w:hAnsi="Times New Roman" w:cs="Times New Roman"/>
          <w:sz w:val="24"/>
          <w:szCs w:val="24"/>
        </w:rPr>
        <w:t>of</w:t>
      </w:r>
      <w:proofErr w:type="spellEnd"/>
      <w:r w:rsidR="003D4C58" w:rsidRPr="00A141F6">
        <w:rPr>
          <w:rFonts w:ascii="Times New Roman" w:hAnsi="Times New Roman" w:cs="Times New Roman"/>
          <w:sz w:val="24"/>
          <w:szCs w:val="24"/>
        </w:rPr>
        <w:t xml:space="preserve"> </w:t>
      </w:r>
      <w:proofErr w:type="spellStart"/>
      <w:r w:rsidR="003D4C58" w:rsidRPr="00A141F6">
        <w:rPr>
          <w:rFonts w:ascii="Times New Roman" w:hAnsi="Times New Roman" w:cs="Times New Roman"/>
          <w:sz w:val="24"/>
          <w:szCs w:val="24"/>
        </w:rPr>
        <w:t>Iraq</w:t>
      </w:r>
      <w:proofErr w:type="spellEnd"/>
      <w:r w:rsidR="003D4C58">
        <w:rPr>
          <w:rFonts w:ascii="Times New Roman" w:hAnsi="Times New Roman" w:cs="Times New Roman"/>
          <w:sz w:val="24"/>
          <w:szCs w:val="24"/>
        </w:rPr>
        <w:t xml:space="preserve"> </w:t>
      </w:r>
      <w:r w:rsidRPr="00C1424A">
        <w:rPr>
          <w:rFonts w:ascii="Times New Roman" w:hAnsi="Times New Roman" w:cs="Times New Roman"/>
          <w:color w:val="000000" w:themeColor="text1"/>
          <w:sz w:val="24"/>
          <w:szCs w:val="24"/>
          <w:shd w:val="clear" w:color="auto" w:fill="FFFFFF"/>
        </w:rPr>
        <w:t xml:space="preserve">(online). Dostupné z: </w:t>
      </w:r>
      <w:hyperlink r:id="rId87" w:history="1">
        <w:r w:rsidRPr="00C1424A">
          <w:rPr>
            <w:rStyle w:val="Hypertextovodkaz"/>
            <w:rFonts w:ascii="Times New Roman" w:hAnsi="Times New Roman" w:cs="Times New Roman"/>
            <w:color w:val="000000" w:themeColor="text1"/>
            <w:sz w:val="24"/>
            <w:szCs w:val="24"/>
            <w:u w:val="none"/>
            <w:shd w:val="clear" w:color="auto" w:fill="FFFFFF"/>
          </w:rPr>
          <w:t>https://www.rand.org/news/press/2009/05/12.html</w:t>
        </w:r>
      </w:hyperlink>
      <w:r w:rsidRPr="00C1424A">
        <w:rPr>
          <w:rStyle w:val="Hypertextovodkaz"/>
          <w:rFonts w:ascii="Times New Roman" w:hAnsi="Times New Roman" w:cs="Times New Roman"/>
          <w:color w:val="000000" w:themeColor="text1"/>
          <w:sz w:val="24"/>
          <w:szCs w:val="24"/>
          <w:u w:val="none"/>
          <w:shd w:val="clear" w:color="auto" w:fill="FFFFFF"/>
        </w:rPr>
        <w:t xml:space="preserve"> </w:t>
      </w:r>
      <w:r w:rsidRPr="00C1424A">
        <w:rPr>
          <w:rFonts w:ascii="Times New Roman" w:hAnsi="Times New Roman" w:cs="Times New Roman"/>
          <w:color w:val="000000" w:themeColor="text1"/>
          <w:sz w:val="24"/>
          <w:szCs w:val="24"/>
          <w:shd w:val="clear" w:color="auto" w:fill="FFFFFF"/>
        </w:rPr>
        <w:t>(29.11. 2022)</w:t>
      </w:r>
    </w:p>
    <w:p w14:paraId="1E097E42" w14:textId="77777777" w:rsidR="00AB549A" w:rsidRPr="00C1424A" w:rsidRDefault="00AB549A" w:rsidP="00D04277">
      <w:pPr>
        <w:spacing w:after="0" w:line="360" w:lineRule="auto"/>
        <w:jc w:val="both"/>
        <w:rPr>
          <w:rFonts w:ascii="Times New Roman" w:hAnsi="Times New Roman" w:cs="Times New Roman"/>
          <w:color w:val="000000" w:themeColor="text1"/>
          <w:sz w:val="24"/>
          <w:szCs w:val="24"/>
          <w:shd w:val="clear" w:color="auto" w:fill="FFFFFF"/>
        </w:rPr>
      </w:pPr>
    </w:p>
    <w:p w14:paraId="4F33989D" w14:textId="6D3D7979" w:rsidR="002747EA" w:rsidRDefault="002747EA" w:rsidP="00D04277">
      <w:pPr>
        <w:shd w:val="clear" w:color="auto" w:fill="FFFFFF"/>
        <w:spacing w:after="0" w:line="360" w:lineRule="auto"/>
        <w:jc w:val="both"/>
        <w:rPr>
          <w:rFonts w:ascii="Times New Roman" w:hAnsi="Times New Roman" w:cs="Times New Roman"/>
          <w:color w:val="000000" w:themeColor="text1"/>
          <w:sz w:val="24"/>
          <w:szCs w:val="24"/>
          <w:shd w:val="clear" w:color="auto" w:fill="FFFFFF"/>
        </w:rPr>
      </w:pPr>
      <w:r w:rsidRPr="00C1424A">
        <w:rPr>
          <w:rFonts w:ascii="Times New Roman" w:eastAsia="Times New Roman" w:hAnsi="Times New Roman" w:cs="Times New Roman"/>
          <w:color w:val="000000" w:themeColor="text1"/>
          <w:sz w:val="24"/>
          <w:szCs w:val="24"/>
          <w:lang w:eastAsia="cs-CZ"/>
        </w:rPr>
        <w:t>Roth, K. (2004). </w:t>
      </w:r>
      <w:proofErr w:type="spellStart"/>
      <w:r w:rsidRPr="00C1424A">
        <w:rPr>
          <w:rFonts w:ascii="Times New Roman" w:eastAsia="Times New Roman" w:hAnsi="Times New Roman" w:cs="Times New Roman"/>
          <w:color w:val="000000" w:themeColor="text1"/>
          <w:sz w:val="24"/>
          <w:szCs w:val="24"/>
          <w:lang w:eastAsia="cs-CZ"/>
        </w:rPr>
        <w:t>War</w:t>
      </w:r>
      <w:proofErr w:type="spellEnd"/>
      <w:r w:rsidRPr="00C1424A">
        <w:rPr>
          <w:rFonts w:ascii="Times New Roman" w:eastAsia="Times New Roman" w:hAnsi="Times New Roman" w:cs="Times New Roman"/>
          <w:color w:val="000000" w:themeColor="text1"/>
          <w:sz w:val="24"/>
          <w:szCs w:val="24"/>
          <w:lang w:eastAsia="cs-CZ"/>
        </w:rPr>
        <w:t xml:space="preserve"> in </w:t>
      </w:r>
      <w:proofErr w:type="spellStart"/>
      <w:r w:rsidRPr="00C1424A">
        <w:rPr>
          <w:rFonts w:ascii="Times New Roman" w:eastAsia="Times New Roman" w:hAnsi="Times New Roman" w:cs="Times New Roman"/>
          <w:color w:val="000000" w:themeColor="text1"/>
          <w:sz w:val="24"/>
          <w:szCs w:val="24"/>
          <w:lang w:eastAsia="cs-CZ"/>
        </w:rPr>
        <w:t>Iraq</w:t>
      </w:r>
      <w:proofErr w:type="spellEnd"/>
      <w:r w:rsidRPr="00C1424A">
        <w:rPr>
          <w:rFonts w:ascii="Times New Roman" w:eastAsia="Times New Roman" w:hAnsi="Times New Roman" w:cs="Times New Roman"/>
          <w:color w:val="000000" w:themeColor="text1"/>
          <w:sz w:val="24"/>
          <w:szCs w:val="24"/>
          <w:lang w:eastAsia="cs-CZ"/>
        </w:rPr>
        <w:t xml:space="preserve">: Not a </w:t>
      </w:r>
      <w:proofErr w:type="spellStart"/>
      <w:r w:rsidRPr="00C1424A">
        <w:rPr>
          <w:rFonts w:ascii="Times New Roman" w:eastAsia="Times New Roman" w:hAnsi="Times New Roman" w:cs="Times New Roman"/>
          <w:color w:val="000000" w:themeColor="text1"/>
          <w:sz w:val="24"/>
          <w:szCs w:val="24"/>
          <w:lang w:eastAsia="cs-CZ"/>
        </w:rPr>
        <w:t>Humanitarian</w:t>
      </w:r>
      <w:proofErr w:type="spellEnd"/>
      <w:r w:rsidRPr="00C1424A">
        <w:rPr>
          <w:rFonts w:ascii="Times New Roman" w:eastAsia="Times New Roman" w:hAnsi="Times New Roman" w:cs="Times New Roman"/>
          <w:color w:val="000000" w:themeColor="text1"/>
          <w:sz w:val="24"/>
          <w:szCs w:val="24"/>
          <w:lang w:eastAsia="cs-CZ"/>
        </w:rPr>
        <w:t xml:space="preserve"> </w:t>
      </w:r>
      <w:proofErr w:type="spellStart"/>
      <w:r w:rsidRPr="00C1424A">
        <w:rPr>
          <w:rFonts w:ascii="Times New Roman" w:eastAsia="Times New Roman" w:hAnsi="Times New Roman" w:cs="Times New Roman"/>
          <w:color w:val="000000" w:themeColor="text1"/>
          <w:sz w:val="24"/>
          <w:szCs w:val="24"/>
          <w:lang w:eastAsia="cs-CZ"/>
        </w:rPr>
        <w:t>Intervention</w:t>
      </w:r>
      <w:proofErr w:type="spellEnd"/>
      <w:r w:rsidRPr="00C1424A">
        <w:rPr>
          <w:rFonts w:ascii="Times New Roman" w:eastAsia="Times New Roman" w:hAnsi="Times New Roman" w:cs="Times New Roman"/>
          <w:color w:val="000000" w:themeColor="text1"/>
          <w:sz w:val="24"/>
          <w:szCs w:val="24"/>
          <w:lang w:eastAsia="cs-CZ"/>
        </w:rPr>
        <w:t xml:space="preserve"> (online). </w:t>
      </w:r>
      <w:proofErr w:type="spellStart"/>
      <w:r w:rsidRPr="00C1424A">
        <w:rPr>
          <w:rFonts w:ascii="Times New Roman" w:eastAsia="Times New Roman" w:hAnsi="Times New Roman" w:cs="Times New Roman"/>
          <w:i/>
          <w:iCs/>
          <w:color w:val="000000" w:themeColor="text1"/>
          <w:sz w:val="24"/>
          <w:szCs w:val="24"/>
          <w:lang w:eastAsia="cs-CZ"/>
        </w:rPr>
        <w:t>Human</w:t>
      </w:r>
      <w:proofErr w:type="spellEnd"/>
      <w:r w:rsidRPr="00C1424A">
        <w:rPr>
          <w:rFonts w:ascii="Times New Roman" w:eastAsia="Times New Roman" w:hAnsi="Times New Roman" w:cs="Times New Roman"/>
          <w:i/>
          <w:iCs/>
          <w:color w:val="000000" w:themeColor="text1"/>
          <w:sz w:val="24"/>
          <w:szCs w:val="24"/>
          <w:lang w:eastAsia="cs-CZ"/>
        </w:rPr>
        <w:t xml:space="preserve"> </w:t>
      </w:r>
      <w:proofErr w:type="spellStart"/>
      <w:r w:rsidRPr="00C1424A">
        <w:rPr>
          <w:rFonts w:ascii="Times New Roman" w:eastAsia="Times New Roman" w:hAnsi="Times New Roman" w:cs="Times New Roman"/>
          <w:i/>
          <w:iCs/>
          <w:color w:val="000000" w:themeColor="text1"/>
          <w:sz w:val="24"/>
          <w:szCs w:val="24"/>
          <w:lang w:eastAsia="cs-CZ"/>
        </w:rPr>
        <w:t>Rights</w:t>
      </w:r>
      <w:proofErr w:type="spellEnd"/>
      <w:r w:rsidRPr="00C1424A">
        <w:rPr>
          <w:rFonts w:ascii="Times New Roman" w:eastAsia="Times New Roman" w:hAnsi="Times New Roman" w:cs="Times New Roman"/>
          <w:i/>
          <w:iCs/>
          <w:color w:val="000000" w:themeColor="text1"/>
          <w:sz w:val="24"/>
          <w:szCs w:val="24"/>
          <w:lang w:eastAsia="cs-CZ"/>
        </w:rPr>
        <w:t xml:space="preserve"> </w:t>
      </w:r>
      <w:proofErr w:type="spellStart"/>
      <w:r w:rsidRPr="00C1424A">
        <w:rPr>
          <w:rFonts w:ascii="Times New Roman" w:eastAsia="Times New Roman" w:hAnsi="Times New Roman" w:cs="Times New Roman"/>
          <w:i/>
          <w:iCs/>
          <w:color w:val="000000" w:themeColor="text1"/>
          <w:sz w:val="24"/>
          <w:szCs w:val="24"/>
          <w:lang w:eastAsia="cs-CZ"/>
        </w:rPr>
        <w:t>Watch</w:t>
      </w:r>
      <w:proofErr w:type="spellEnd"/>
      <w:r w:rsidRPr="00C1424A">
        <w:rPr>
          <w:rFonts w:ascii="Times New Roman" w:eastAsia="Times New Roman" w:hAnsi="Times New Roman" w:cs="Times New Roman"/>
          <w:color w:val="000000" w:themeColor="text1"/>
          <w:sz w:val="24"/>
          <w:szCs w:val="24"/>
          <w:lang w:eastAsia="cs-CZ"/>
        </w:rPr>
        <w:t xml:space="preserve">. Dostupné z: </w:t>
      </w:r>
      <w:hyperlink r:id="rId88" w:history="1">
        <w:r w:rsidRPr="00C1424A">
          <w:rPr>
            <w:rStyle w:val="Hypertextovodkaz"/>
            <w:rFonts w:ascii="Times New Roman" w:eastAsia="Times New Roman" w:hAnsi="Times New Roman" w:cs="Times New Roman"/>
            <w:color w:val="000000" w:themeColor="text1"/>
            <w:sz w:val="24"/>
            <w:szCs w:val="24"/>
            <w:u w:val="none"/>
            <w:lang w:eastAsia="cs-CZ"/>
          </w:rPr>
          <w:t>https://www.refworld.org/pdfid/402ba99f4.pdf</w:t>
        </w:r>
      </w:hyperlink>
      <w:r w:rsidRPr="00C1424A">
        <w:rPr>
          <w:rStyle w:val="Hypertextovodkaz"/>
          <w:rFonts w:ascii="Times New Roman" w:eastAsia="Times New Roman" w:hAnsi="Times New Roman" w:cs="Times New Roman"/>
          <w:color w:val="000000" w:themeColor="text1"/>
          <w:sz w:val="24"/>
          <w:szCs w:val="24"/>
          <w:u w:val="none"/>
          <w:lang w:eastAsia="cs-CZ"/>
        </w:rPr>
        <w:t xml:space="preserve"> </w:t>
      </w:r>
      <w:r w:rsidRPr="00C1424A">
        <w:rPr>
          <w:rFonts w:ascii="Times New Roman" w:hAnsi="Times New Roman" w:cs="Times New Roman"/>
          <w:color w:val="000000" w:themeColor="text1"/>
          <w:sz w:val="24"/>
          <w:szCs w:val="24"/>
          <w:shd w:val="clear" w:color="auto" w:fill="FFFFFF"/>
        </w:rPr>
        <w:t>(18.01. 2023)</w:t>
      </w:r>
    </w:p>
    <w:p w14:paraId="6A6A0C71" w14:textId="77777777" w:rsidR="00AB549A" w:rsidRPr="00C1424A" w:rsidRDefault="00AB549A" w:rsidP="00D04277">
      <w:pPr>
        <w:shd w:val="clear" w:color="auto" w:fill="FFFFFF"/>
        <w:spacing w:after="0" w:line="360" w:lineRule="auto"/>
        <w:jc w:val="both"/>
        <w:rPr>
          <w:rFonts w:ascii="Times New Roman" w:eastAsia="Times New Roman" w:hAnsi="Times New Roman" w:cs="Times New Roman"/>
          <w:color w:val="000000" w:themeColor="text1"/>
          <w:sz w:val="24"/>
          <w:szCs w:val="24"/>
          <w:lang w:eastAsia="cs-CZ"/>
        </w:rPr>
      </w:pPr>
    </w:p>
    <w:p w14:paraId="09729821" w14:textId="016C4410" w:rsidR="002747EA" w:rsidRDefault="002747EA" w:rsidP="00D04277">
      <w:pPr>
        <w:spacing w:after="0" w:line="360" w:lineRule="auto"/>
        <w:jc w:val="both"/>
        <w:rPr>
          <w:rStyle w:val="Hypertextovodkaz"/>
          <w:rFonts w:ascii="Times New Roman" w:hAnsi="Times New Roman" w:cs="Times New Roman"/>
          <w:color w:val="000000" w:themeColor="text1"/>
          <w:sz w:val="24"/>
          <w:szCs w:val="24"/>
          <w:u w:val="none"/>
          <w:shd w:val="clear" w:color="auto" w:fill="FFFFFF"/>
        </w:rPr>
      </w:pPr>
      <w:proofErr w:type="spellStart"/>
      <w:r w:rsidRPr="00C1424A">
        <w:rPr>
          <w:rFonts w:ascii="Times New Roman" w:hAnsi="Times New Roman" w:cs="Times New Roman"/>
          <w:color w:val="000000" w:themeColor="text1"/>
          <w:sz w:val="24"/>
          <w:szCs w:val="24"/>
          <w:shd w:val="clear" w:color="auto" w:fill="FFFFFF"/>
        </w:rPr>
        <w:t>Sarac</w:t>
      </w:r>
      <w:proofErr w:type="spellEnd"/>
      <w:r w:rsidRPr="00C1424A">
        <w:rPr>
          <w:rFonts w:ascii="Times New Roman" w:hAnsi="Times New Roman" w:cs="Times New Roman"/>
          <w:color w:val="000000" w:themeColor="text1"/>
          <w:sz w:val="24"/>
          <w:szCs w:val="24"/>
          <w:shd w:val="clear" w:color="auto" w:fill="FFFFFF"/>
        </w:rPr>
        <w:t>, B., N. (2019). </w:t>
      </w:r>
      <w:proofErr w:type="spellStart"/>
      <w:r w:rsidRPr="00C1424A">
        <w:rPr>
          <w:rFonts w:ascii="Times New Roman" w:hAnsi="Times New Roman" w:cs="Times New Roman"/>
          <w:color w:val="000000" w:themeColor="text1"/>
          <w:sz w:val="24"/>
          <w:szCs w:val="24"/>
        </w:rPr>
        <w:t>Sunni</w:t>
      </w:r>
      <w:proofErr w:type="spellEnd"/>
      <w:r w:rsidRPr="00C1424A">
        <w:rPr>
          <w:rFonts w:ascii="Times New Roman" w:hAnsi="Times New Roman" w:cs="Times New Roman"/>
          <w:color w:val="000000" w:themeColor="text1"/>
          <w:sz w:val="24"/>
          <w:szCs w:val="24"/>
        </w:rPr>
        <w:t xml:space="preserve"> </w:t>
      </w:r>
      <w:proofErr w:type="spellStart"/>
      <w:r w:rsidRPr="00C1424A">
        <w:rPr>
          <w:rFonts w:ascii="Times New Roman" w:hAnsi="Times New Roman" w:cs="Times New Roman"/>
          <w:color w:val="000000" w:themeColor="text1"/>
          <w:sz w:val="24"/>
          <w:szCs w:val="24"/>
        </w:rPr>
        <w:t>Iraqi</w:t>
      </w:r>
      <w:proofErr w:type="spellEnd"/>
      <w:r w:rsidRPr="00C1424A">
        <w:rPr>
          <w:rFonts w:ascii="Times New Roman" w:hAnsi="Times New Roman" w:cs="Times New Roman"/>
          <w:color w:val="000000" w:themeColor="text1"/>
          <w:sz w:val="24"/>
          <w:szCs w:val="24"/>
        </w:rPr>
        <w:t xml:space="preserve"> </w:t>
      </w:r>
      <w:proofErr w:type="spellStart"/>
      <w:r w:rsidRPr="00C1424A">
        <w:rPr>
          <w:rFonts w:ascii="Times New Roman" w:hAnsi="Times New Roman" w:cs="Times New Roman"/>
          <w:color w:val="000000" w:themeColor="text1"/>
          <w:sz w:val="24"/>
          <w:szCs w:val="24"/>
        </w:rPr>
        <w:t>Women</w:t>
      </w:r>
      <w:proofErr w:type="spellEnd"/>
      <w:r w:rsidRPr="00C1424A">
        <w:rPr>
          <w:rFonts w:ascii="Times New Roman" w:hAnsi="Times New Roman" w:cs="Times New Roman"/>
          <w:color w:val="000000" w:themeColor="text1"/>
          <w:sz w:val="24"/>
          <w:szCs w:val="24"/>
        </w:rPr>
        <w:t xml:space="preserve"> </w:t>
      </w:r>
      <w:proofErr w:type="spellStart"/>
      <w:r w:rsidRPr="00C1424A">
        <w:rPr>
          <w:rFonts w:ascii="Times New Roman" w:hAnsi="Times New Roman" w:cs="Times New Roman"/>
          <w:color w:val="000000" w:themeColor="text1"/>
          <w:sz w:val="24"/>
          <w:szCs w:val="24"/>
        </w:rPr>
        <w:t>After</w:t>
      </w:r>
      <w:proofErr w:type="spellEnd"/>
      <w:r w:rsidRPr="00C1424A">
        <w:rPr>
          <w:rFonts w:ascii="Times New Roman" w:hAnsi="Times New Roman" w:cs="Times New Roman"/>
          <w:color w:val="000000" w:themeColor="text1"/>
          <w:sz w:val="24"/>
          <w:szCs w:val="24"/>
        </w:rPr>
        <w:t xml:space="preserve"> </w:t>
      </w:r>
      <w:proofErr w:type="spellStart"/>
      <w:r w:rsidRPr="00C1424A">
        <w:rPr>
          <w:rFonts w:ascii="Times New Roman" w:hAnsi="Times New Roman" w:cs="Times New Roman"/>
          <w:color w:val="000000" w:themeColor="text1"/>
          <w:sz w:val="24"/>
          <w:szCs w:val="24"/>
        </w:rPr>
        <w:t>the</w:t>
      </w:r>
      <w:proofErr w:type="spellEnd"/>
      <w:r w:rsidRPr="00C1424A">
        <w:rPr>
          <w:rFonts w:ascii="Times New Roman" w:hAnsi="Times New Roman" w:cs="Times New Roman"/>
          <w:color w:val="000000" w:themeColor="text1"/>
          <w:sz w:val="24"/>
          <w:szCs w:val="24"/>
        </w:rPr>
        <w:t xml:space="preserve"> ‘</w:t>
      </w:r>
      <w:proofErr w:type="spellStart"/>
      <w:r w:rsidRPr="00C1424A">
        <w:rPr>
          <w:rFonts w:ascii="Times New Roman" w:hAnsi="Times New Roman" w:cs="Times New Roman"/>
          <w:color w:val="000000" w:themeColor="text1"/>
          <w:sz w:val="24"/>
          <w:szCs w:val="24"/>
        </w:rPr>
        <w:t>Caliphate</w:t>
      </w:r>
      <w:proofErr w:type="spellEnd"/>
      <w:r w:rsidRPr="00C1424A">
        <w:rPr>
          <w:rFonts w:ascii="Times New Roman" w:hAnsi="Times New Roman" w:cs="Times New Roman"/>
          <w:color w:val="000000" w:themeColor="text1"/>
          <w:sz w:val="24"/>
          <w:szCs w:val="24"/>
        </w:rPr>
        <w:t xml:space="preserve">’: </w:t>
      </w:r>
      <w:proofErr w:type="spellStart"/>
      <w:r w:rsidRPr="00C1424A">
        <w:rPr>
          <w:rFonts w:ascii="Times New Roman" w:hAnsi="Times New Roman" w:cs="Times New Roman"/>
          <w:color w:val="000000" w:themeColor="text1"/>
          <w:sz w:val="24"/>
          <w:szCs w:val="24"/>
        </w:rPr>
        <w:t>Why</w:t>
      </w:r>
      <w:proofErr w:type="spellEnd"/>
      <w:r w:rsidRPr="00C1424A">
        <w:rPr>
          <w:rFonts w:ascii="Times New Roman" w:hAnsi="Times New Roman" w:cs="Times New Roman"/>
          <w:color w:val="000000" w:themeColor="text1"/>
          <w:sz w:val="24"/>
          <w:szCs w:val="24"/>
        </w:rPr>
        <w:t xml:space="preserve"> </w:t>
      </w:r>
      <w:proofErr w:type="spellStart"/>
      <w:r w:rsidRPr="00C1424A">
        <w:rPr>
          <w:rFonts w:ascii="Times New Roman" w:hAnsi="Times New Roman" w:cs="Times New Roman"/>
          <w:color w:val="000000" w:themeColor="text1"/>
          <w:sz w:val="24"/>
          <w:szCs w:val="24"/>
        </w:rPr>
        <w:t>Have</w:t>
      </w:r>
      <w:proofErr w:type="spellEnd"/>
      <w:r w:rsidRPr="00C1424A">
        <w:rPr>
          <w:rFonts w:ascii="Times New Roman" w:hAnsi="Times New Roman" w:cs="Times New Roman"/>
          <w:color w:val="000000" w:themeColor="text1"/>
          <w:sz w:val="24"/>
          <w:szCs w:val="24"/>
        </w:rPr>
        <w:t xml:space="preserve"> They </w:t>
      </w:r>
      <w:proofErr w:type="spellStart"/>
      <w:r w:rsidRPr="00C1424A">
        <w:rPr>
          <w:rFonts w:ascii="Times New Roman" w:hAnsi="Times New Roman" w:cs="Times New Roman"/>
          <w:color w:val="000000" w:themeColor="text1"/>
          <w:sz w:val="24"/>
          <w:szCs w:val="24"/>
        </w:rPr>
        <w:t>Been</w:t>
      </w:r>
      <w:proofErr w:type="spellEnd"/>
      <w:r w:rsidRPr="00C1424A">
        <w:rPr>
          <w:rFonts w:ascii="Times New Roman" w:hAnsi="Times New Roman" w:cs="Times New Roman"/>
          <w:color w:val="000000" w:themeColor="text1"/>
          <w:sz w:val="24"/>
          <w:szCs w:val="24"/>
        </w:rPr>
        <w:t xml:space="preserve"> </w:t>
      </w:r>
      <w:proofErr w:type="spellStart"/>
      <w:r w:rsidRPr="00C1424A">
        <w:rPr>
          <w:rFonts w:ascii="Times New Roman" w:hAnsi="Times New Roman" w:cs="Times New Roman"/>
          <w:color w:val="000000" w:themeColor="text1"/>
          <w:sz w:val="24"/>
          <w:szCs w:val="24"/>
        </w:rPr>
        <w:t>Ignored</w:t>
      </w:r>
      <w:proofErr w:type="spellEnd"/>
      <w:r w:rsidRPr="00C1424A">
        <w:rPr>
          <w:rFonts w:ascii="Times New Roman" w:hAnsi="Times New Roman" w:cs="Times New Roman"/>
          <w:color w:val="000000" w:themeColor="text1"/>
          <w:sz w:val="24"/>
          <w:szCs w:val="24"/>
        </w:rPr>
        <w:t>?</w:t>
      </w:r>
      <w:r w:rsidRPr="00C1424A">
        <w:rPr>
          <w:rFonts w:ascii="Times New Roman" w:hAnsi="Times New Roman" w:cs="Times New Roman"/>
          <w:i/>
          <w:iCs/>
          <w:color w:val="000000" w:themeColor="text1"/>
          <w:sz w:val="24"/>
          <w:szCs w:val="24"/>
          <w:shd w:val="clear" w:color="auto" w:fill="FFFFFF"/>
        </w:rPr>
        <w:t xml:space="preserve"> </w:t>
      </w:r>
      <w:proofErr w:type="spellStart"/>
      <w:r w:rsidRPr="00C1424A">
        <w:rPr>
          <w:rFonts w:ascii="Times New Roman" w:hAnsi="Times New Roman" w:cs="Times New Roman"/>
          <w:i/>
          <w:iCs/>
          <w:color w:val="000000" w:themeColor="text1"/>
          <w:sz w:val="24"/>
          <w:szCs w:val="24"/>
          <w:shd w:val="clear" w:color="auto" w:fill="FFFFFF"/>
        </w:rPr>
        <w:t>Global</w:t>
      </w:r>
      <w:proofErr w:type="spellEnd"/>
      <w:r w:rsidRPr="00C1424A">
        <w:rPr>
          <w:rFonts w:ascii="Times New Roman" w:hAnsi="Times New Roman" w:cs="Times New Roman"/>
          <w:i/>
          <w:iCs/>
          <w:color w:val="000000" w:themeColor="text1"/>
          <w:sz w:val="24"/>
          <w:szCs w:val="24"/>
          <w:shd w:val="clear" w:color="auto" w:fill="FFFFFF"/>
        </w:rPr>
        <w:t xml:space="preserve"> </w:t>
      </w:r>
      <w:proofErr w:type="spellStart"/>
      <w:r w:rsidRPr="00C1424A">
        <w:rPr>
          <w:rFonts w:ascii="Times New Roman" w:hAnsi="Times New Roman" w:cs="Times New Roman"/>
          <w:i/>
          <w:iCs/>
          <w:color w:val="000000" w:themeColor="text1"/>
          <w:sz w:val="24"/>
          <w:szCs w:val="24"/>
          <w:shd w:val="clear" w:color="auto" w:fill="FFFFFF"/>
        </w:rPr>
        <w:t>Politics</w:t>
      </w:r>
      <w:proofErr w:type="spellEnd"/>
      <w:r w:rsidRPr="00C1424A">
        <w:rPr>
          <w:rFonts w:ascii="Times New Roman" w:hAnsi="Times New Roman" w:cs="Times New Roman"/>
          <w:i/>
          <w:iCs/>
          <w:color w:val="000000" w:themeColor="text1"/>
          <w:sz w:val="24"/>
          <w:szCs w:val="24"/>
          <w:shd w:val="clear" w:color="auto" w:fill="FFFFFF"/>
        </w:rPr>
        <w:t xml:space="preserve"> </w:t>
      </w:r>
      <w:proofErr w:type="spellStart"/>
      <w:r w:rsidRPr="00C1424A">
        <w:rPr>
          <w:rFonts w:ascii="Times New Roman" w:hAnsi="Times New Roman" w:cs="Times New Roman"/>
          <w:i/>
          <w:iCs/>
          <w:color w:val="000000" w:themeColor="text1"/>
          <w:sz w:val="24"/>
          <w:szCs w:val="24"/>
          <w:shd w:val="clear" w:color="auto" w:fill="FFFFFF"/>
        </w:rPr>
        <w:t>Review</w:t>
      </w:r>
      <w:proofErr w:type="spellEnd"/>
      <w:r w:rsidRPr="00C1424A">
        <w:rPr>
          <w:rFonts w:ascii="Times New Roman" w:hAnsi="Times New Roman" w:cs="Times New Roman"/>
          <w:color w:val="000000" w:themeColor="text1"/>
          <w:sz w:val="24"/>
          <w:szCs w:val="24"/>
          <w:shd w:val="clear" w:color="auto" w:fill="FFFFFF"/>
        </w:rPr>
        <w:t>, </w:t>
      </w:r>
      <w:r w:rsidRPr="00C1424A">
        <w:rPr>
          <w:rFonts w:ascii="Times New Roman" w:hAnsi="Times New Roman" w:cs="Times New Roman"/>
          <w:i/>
          <w:iCs/>
          <w:color w:val="000000" w:themeColor="text1"/>
          <w:sz w:val="24"/>
          <w:szCs w:val="24"/>
          <w:shd w:val="clear" w:color="auto" w:fill="FFFFFF"/>
        </w:rPr>
        <w:t>5</w:t>
      </w:r>
      <w:r w:rsidRPr="00C1424A">
        <w:rPr>
          <w:rFonts w:ascii="Times New Roman" w:hAnsi="Times New Roman" w:cs="Times New Roman"/>
          <w:color w:val="000000" w:themeColor="text1"/>
          <w:sz w:val="24"/>
          <w:szCs w:val="24"/>
          <w:shd w:val="clear" w:color="auto" w:fill="FFFFFF"/>
        </w:rPr>
        <w:t> (1-2), 92</w:t>
      </w:r>
      <w:r w:rsidR="007C4A35" w:rsidRPr="00C1424A">
        <w:rPr>
          <w:rFonts w:ascii="Times New Roman" w:hAnsi="Times New Roman" w:cs="Times New Roman"/>
          <w:color w:val="000000" w:themeColor="text1"/>
          <w:sz w:val="24"/>
          <w:szCs w:val="24"/>
        </w:rPr>
        <w:t>–</w:t>
      </w:r>
      <w:r w:rsidRPr="00C1424A">
        <w:rPr>
          <w:rFonts w:ascii="Times New Roman" w:hAnsi="Times New Roman" w:cs="Times New Roman"/>
          <w:color w:val="000000" w:themeColor="text1"/>
          <w:sz w:val="24"/>
          <w:szCs w:val="24"/>
          <w:shd w:val="clear" w:color="auto" w:fill="FFFFFF"/>
        </w:rPr>
        <w:t xml:space="preserve">106. Dostupné z: </w:t>
      </w:r>
      <w:hyperlink r:id="rId89" w:history="1">
        <w:r w:rsidRPr="00C1424A">
          <w:rPr>
            <w:rStyle w:val="Hypertextovodkaz"/>
            <w:rFonts w:ascii="Times New Roman" w:hAnsi="Times New Roman" w:cs="Times New Roman"/>
            <w:color w:val="000000" w:themeColor="text1"/>
            <w:sz w:val="24"/>
            <w:szCs w:val="24"/>
            <w:u w:val="none"/>
            <w:shd w:val="clear" w:color="auto" w:fill="FFFFFF"/>
          </w:rPr>
          <w:t>https://pure.port.ac.uk/ws/portalfiles/portal/66671156/Sunni_Iraqi_Women_PDF.pdf</w:t>
        </w:r>
      </w:hyperlink>
    </w:p>
    <w:p w14:paraId="317BDAB4" w14:textId="77777777" w:rsidR="00AB549A" w:rsidRPr="00C1424A" w:rsidRDefault="00AB549A" w:rsidP="00D04277">
      <w:pPr>
        <w:spacing w:after="0" w:line="360" w:lineRule="auto"/>
        <w:jc w:val="both"/>
        <w:rPr>
          <w:rFonts w:ascii="Times New Roman" w:hAnsi="Times New Roman" w:cs="Times New Roman"/>
          <w:color w:val="000000" w:themeColor="text1"/>
          <w:sz w:val="24"/>
          <w:szCs w:val="24"/>
          <w:shd w:val="clear" w:color="auto" w:fill="FFFFFF"/>
        </w:rPr>
      </w:pPr>
    </w:p>
    <w:p w14:paraId="0C42DC58" w14:textId="444B5B71" w:rsidR="002747EA" w:rsidRDefault="002747EA" w:rsidP="00D04277">
      <w:pPr>
        <w:spacing w:after="0" w:line="360" w:lineRule="auto"/>
        <w:jc w:val="both"/>
        <w:rPr>
          <w:rStyle w:val="Hypertextovodkaz"/>
          <w:rFonts w:ascii="Times New Roman" w:hAnsi="Times New Roman" w:cs="Times New Roman"/>
          <w:color w:val="000000" w:themeColor="text1"/>
          <w:sz w:val="24"/>
          <w:szCs w:val="24"/>
          <w:u w:val="none"/>
          <w:shd w:val="clear" w:color="auto" w:fill="FFFFFF"/>
        </w:rPr>
      </w:pPr>
      <w:proofErr w:type="spellStart"/>
      <w:r w:rsidRPr="00C1424A">
        <w:rPr>
          <w:rFonts w:ascii="Times New Roman" w:hAnsi="Times New Roman" w:cs="Times New Roman"/>
          <w:color w:val="000000" w:themeColor="text1"/>
          <w:sz w:val="24"/>
          <w:szCs w:val="24"/>
          <w:shd w:val="clear" w:color="auto" w:fill="FFFFFF"/>
        </w:rPr>
        <w:t>Schmitter</w:t>
      </w:r>
      <w:proofErr w:type="spellEnd"/>
      <w:r w:rsidRPr="00C1424A">
        <w:rPr>
          <w:rFonts w:ascii="Times New Roman" w:hAnsi="Times New Roman" w:cs="Times New Roman"/>
          <w:color w:val="000000" w:themeColor="text1"/>
          <w:sz w:val="24"/>
          <w:szCs w:val="24"/>
          <w:shd w:val="clear" w:color="auto" w:fill="FFFFFF"/>
        </w:rPr>
        <w:t>, P.</w:t>
      </w:r>
      <w:r w:rsidR="00E57444">
        <w:rPr>
          <w:rFonts w:ascii="Times New Roman" w:hAnsi="Times New Roman" w:cs="Times New Roman"/>
          <w:color w:val="000000" w:themeColor="text1"/>
          <w:sz w:val="24"/>
          <w:szCs w:val="24"/>
          <w:shd w:val="clear" w:color="auto" w:fill="FFFFFF"/>
        </w:rPr>
        <w:t>,</w:t>
      </w:r>
      <w:r w:rsidRPr="00C1424A">
        <w:rPr>
          <w:rFonts w:ascii="Times New Roman" w:hAnsi="Times New Roman" w:cs="Times New Roman"/>
          <w:color w:val="000000" w:themeColor="text1"/>
          <w:sz w:val="24"/>
          <w:szCs w:val="24"/>
          <w:shd w:val="clear" w:color="auto" w:fill="FFFFFF"/>
        </w:rPr>
        <w:t xml:space="preserve"> C., &amp; Karl, T.</w:t>
      </w:r>
      <w:r w:rsidR="00E57444">
        <w:rPr>
          <w:rFonts w:ascii="Times New Roman" w:hAnsi="Times New Roman" w:cs="Times New Roman"/>
          <w:color w:val="000000" w:themeColor="text1"/>
          <w:sz w:val="24"/>
          <w:szCs w:val="24"/>
          <w:shd w:val="clear" w:color="auto" w:fill="FFFFFF"/>
        </w:rPr>
        <w:t>,</w:t>
      </w:r>
      <w:r w:rsidRPr="00C1424A">
        <w:rPr>
          <w:rFonts w:ascii="Times New Roman" w:hAnsi="Times New Roman" w:cs="Times New Roman"/>
          <w:color w:val="000000" w:themeColor="text1"/>
          <w:sz w:val="24"/>
          <w:szCs w:val="24"/>
          <w:shd w:val="clear" w:color="auto" w:fill="FFFFFF"/>
        </w:rPr>
        <w:t xml:space="preserve"> L. (1991). </w:t>
      </w:r>
      <w:proofErr w:type="spellStart"/>
      <w:r w:rsidRPr="00C1424A">
        <w:rPr>
          <w:rFonts w:ascii="Times New Roman" w:hAnsi="Times New Roman" w:cs="Times New Roman"/>
          <w:color w:val="000000" w:themeColor="text1"/>
          <w:sz w:val="24"/>
          <w:szCs w:val="24"/>
          <w:shd w:val="clear" w:color="auto" w:fill="FFFFFF"/>
        </w:rPr>
        <w:t>What</w:t>
      </w:r>
      <w:proofErr w:type="spellEnd"/>
      <w:r w:rsidRPr="00C1424A">
        <w:rPr>
          <w:rFonts w:ascii="Times New Roman" w:hAnsi="Times New Roman" w:cs="Times New Roman"/>
          <w:color w:val="000000" w:themeColor="text1"/>
          <w:sz w:val="24"/>
          <w:szCs w:val="24"/>
          <w:shd w:val="clear" w:color="auto" w:fill="FFFFFF"/>
        </w:rPr>
        <w:t xml:space="preserve"> </w:t>
      </w:r>
      <w:proofErr w:type="spellStart"/>
      <w:r w:rsidRPr="00C1424A">
        <w:rPr>
          <w:rFonts w:ascii="Times New Roman" w:hAnsi="Times New Roman" w:cs="Times New Roman"/>
          <w:color w:val="000000" w:themeColor="text1"/>
          <w:sz w:val="24"/>
          <w:szCs w:val="24"/>
          <w:shd w:val="clear" w:color="auto" w:fill="FFFFFF"/>
        </w:rPr>
        <w:t>Democracy</w:t>
      </w:r>
      <w:proofErr w:type="spellEnd"/>
      <w:r w:rsidRPr="00C1424A">
        <w:rPr>
          <w:rFonts w:ascii="Times New Roman" w:hAnsi="Times New Roman" w:cs="Times New Roman"/>
          <w:color w:val="000000" w:themeColor="text1"/>
          <w:sz w:val="24"/>
          <w:szCs w:val="24"/>
          <w:shd w:val="clear" w:color="auto" w:fill="FFFFFF"/>
        </w:rPr>
        <w:t xml:space="preserve"> </w:t>
      </w:r>
      <w:proofErr w:type="spellStart"/>
      <w:r w:rsidRPr="00C1424A">
        <w:rPr>
          <w:rFonts w:ascii="Times New Roman" w:hAnsi="Times New Roman" w:cs="Times New Roman"/>
          <w:color w:val="000000" w:themeColor="text1"/>
          <w:sz w:val="24"/>
          <w:szCs w:val="24"/>
          <w:shd w:val="clear" w:color="auto" w:fill="FFFFFF"/>
        </w:rPr>
        <w:t>Is</w:t>
      </w:r>
      <w:proofErr w:type="spellEnd"/>
      <w:r w:rsidRPr="00C1424A">
        <w:rPr>
          <w:rFonts w:ascii="Times New Roman" w:hAnsi="Times New Roman" w:cs="Times New Roman"/>
          <w:color w:val="000000" w:themeColor="text1"/>
          <w:sz w:val="24"/>
          <w:szCs w:val="24"/>
          <w:shd w:val="clear" w:color="auto" w:fill="FFFFFF"/>
        </w:rPr>
        <w:t xml:space="preserve"> and </w:t>
      </w:r>
      <w:proofErr w:type="spellStart"/>
      <w:r w:rsidRPr="00C1424A">
        <w:rPr>
          <w:rFonts w:ascii="Times New Roman" w:hAnsi="Times New Roman" w:cs="Times New Roman"/>
          <w:color w:val="000000" w:themeColor="text1"/>
          <w:sz w:val="24"/>
          <w:szCs w:val="24"/>
          <w:shd w:val="clear" w:color="auto" w:fill="FFFFFF"/>
        </w:rPr>
        <w:t>Is</w:t>
      </w:r>
      <w:proofErr w:type="spellEnd"/>
      <w:r w:rsidRPr="00C1424A">
        <w:rPr>
          <w:rFonts w:ascii="Times New Roman" w:hAnsi="Times New Roman" w:cs="Times New Roman"/>
          <w:color w:val="000000" w:themeColor="text1"/>
          <w:sz w:val="24"/>
          <w:szCs w:val="24"/>
          <w:shd w:val="clear" w:color="auto" w:fill="FFFFFF"/>
        </w:rPr>
        <w:t xml:space="preserve"> Not. </w:t>
      </w:r>
      <w:proofErr w:type="spellStart"/>
      <w:r w:rsidRPr="00C1424A">
        <w:rPr>
          <w:rFonts w:ascii="Times New Roman" w:hAnsi="Times New Roman" w:cs="Times New Roman"/>
          <w:i/>
          <w:iCs/>
          <w:color w:val="000000" w:themeColor="text1"/>
          <w:sz w:val="24"/>
          <w:szCs w:val="24"/>
          <w:shd w:val="clear" w:color="auto" w:fill="FFFFFF"/>
        </w:rPr>
        <w:t>Journal</w:t>
      </w:r>
      <w:proofErr w:type="spellEnd"/>
      <w:r w:rsidRPr="00C1424A">
        <w:rPr>
          <w:rFonts w:ascii="Times New Roman" w:hAnsi="Times New Roman" w:cs="Times New Roman"/>
          <w:i/>
          <w:iCs/>
          <w:color w:val="000000" w:themeColor="text1"/>
          <w:sz w:val="24"/>
          <w:szCs w:val="24"/>
          <w:shd w:val="clear" w:color="auto" w:fill="FFFFFF"/>
        </w:rPr>
        <w:t xml:space="preserve"> </w:t>
      </w:r>
      <w:proofErr w:type="spellStart"/>
      <w:r w:rsidRPr="00C1424A">
        <w:rPr>
          <w:rFonts w:ascii="Times New Roman" w:hAnsi="Times New Roman" w:cs="Times New Roman"/>
          <w:i/>
          <w:iCs/>
          <w:color w:val="000000" w:themeColor="text1"/>
          <w:sz w:val="24"/>
          <w:szCs w:val="24"/>
          <w:shd w:val="clear" w:color="auto" w:fill="FFFFFF"/>
        </w:rPr>
        <w:t>of</w:t>
      </w:r>
      <w:proofErr w:type="spellEnd"/>
      <w:r w:rsidRPr="00C1424A">
        <w:rPr>
          <w:rFonts w:ascii="Times New Roman" w:hAnsi="Times New Roman" w:cs="Times New Roman"/>
          <w:i/>
          <w:iCs/>
          <w:color w:val="000000" w:themeColor="text1"/>
          <w:sz w:val="24"/>
          <w:szCs w:val="24"/>
          <w:shd w:val="clear" w:color="auto" w:fill="FFFFFF"/>
        </w:rPr>
        <w:t xml:space="preserve"> </w:t>
      </w:r>
      <w:proofErr w:type="spellStart"/>
      <w:r w:rsidRPr="00C1424A">
        <w:rPr>
          <w:rFonts w:ascii="Times New Roman" w:hAnsi="Times New Roman" w:cs="Times New Roman"/>
          <w:i/>
          <w:iCs/>
          <w:color w:val="000000" w:themeColor="text1"/>
          <w:sz w:val="24"/>
          <w:szCs w:val="24"/>
          <w:shd w:val="clear" w:color="auto" w:fill="FFFFFF"/>
        </w:rPr>
        <w:t>Democracy</w:t>
      </w:r>
      <w:proofErr w:type="spellEnd"/>
      <w:r w:rsidRPr="00C1424A">
        <w:rPr>
          <w:rFonts w:ascii="Times New Roman" w:hAnsi="Times New Roman" w:cs="Times New Roman"/>
          <w:color w:val="000000" w:themeColor="text1"/>
          <w:sz w:val="24"/>
          <w:szCs w:val="24"/>
          <w:shd w:val="clear" w:color="auto" w:fill="FFFFFF"/>
        </w:rPr>
        <w:t>, </w:t>
      </w:r>
      <w:r w:rsidRPr="00C1424A">
        <w:rPr>
          <w:rFonts w:ascii="Times New Roman" w:hAnsi="Times New Roman" w:cs="Times New Roman"/>
          <w:i/>
          <w:iCs/>
          <w:color w:val="000000" w:themeColor="text1"/>
          <w:sz w:val="24"/>
          <w:szCs w:val="24"/>
          <w:shd w:val="clear" w:color="auto" w:fill="FFFFFF"/>
        </w:rPr>
        <w:t>2</w:t>
      </w:r>
      <w:r w:rsidRPr="00C1424A">
        <w:rPr>
          <w:rFonts w:ascii="Times New Roman" w:hAnsi="Times New Roman" w:cs="Times New Roman"/>
          <w:color w:val="000000" w:themeColor="text1"/>
          <w:sz w:val="24"/>
          <w:szCs w:val="24"/>
          <w:shd w:val="clear" w:color="auto" w:fill="FFFFFF"/>
        </w:rPr>
        <w:t>(3), 75</w:t>
      </w:r>
      <w:r w:rsidR="007C4A35" w:rsidRPr="00C1424A">
        <w:rPr>
          <w:rFonts w:ascii="Times New Roman" w:hAnsi="Times New Roman" w:cs="Times New Roman"/>
          <w:color w:val="000000" w:themeColor="text1"/>
          <w:sz w:val="24"/>
          <w:szCs w:val="24"/>
        </w:rPr>
        <w:t>–</w:t>
      </w:r>
      <w:r w:rsidRPr="00C1424A">
        <w:rPr>
          <w:rFonts w:ascii="Times New Roman" w:hAnsi="Times New Roman" w:cs="Times New Roman"/>
          <w:color w:val="000000" w:themeColor="text1"/>
          <w:sz w:val="24"/>
          <w:szCs w:val="24"/>
          <w:shd w:val="clear" w:color="auto" w:fill="FFFFFF"/>
        </w:rPr>
        <w:t xml:space="preserve">88. Dostupné z: </w:t>
      </w:r>
      <w:hyperlink r:id="rId90" w:history="1">
        <w:r w:rsidRPr="00C1424A">
          <w:rPr>
            <w:rStyle w:val="Hypertextovodkaz"/>
            <w:rFonts w:ascii="Times New Roman" w:hAnsi="Times New Roman" w:cs="Times New Roman"/>
            <w:color w:val="000000" w:themeColor="text1"/>
            <w:sz w:val="24"/>
            <w:szCs w:val="24"/>
            <w:u w:val="none"/>
            <w:shd w:val="clear" w:color="auto" w:fill="FFFFFF"/>
          </w:rPr>
          <w:t>https://doi.org/10.1353/jod.1991.0033</w:t>
        </w:r>
      </w:hyperlink>
    </w:p>
    <w:p w14:paraId="4E0A73E8" w14:textId="77777777" w:rsidR="00AB549A" w:rsidRPr="00C1424A" w:rsidRDefault="00AB549A" w:rsidP="00D04277">
      <w:pPr>
        <w:spacing w:after="0" w:line="360" w:lineRule="auto"/>
        <w:jc w:val="both"/>
        <w:rPr>
          <w:rFonts w:ascii="Times New Roman" w:hAnsi="Times New Roman" w:cs="Times New Roman"/>
          <w:color w:val="000000" w:themeColor="text1"/>
          <w:sz w:val="24"/>
          <w:szCs w:val="24"/>
          <w:shd w:val="clear" w:color="auto" w:fill="FFFFFF"/>
        </w:rPr>
      </w:pPr>
    </w:p>
    <w:p w14:paraId="7C0BD1D7" w14:textId="19FFD319" w:rsidR="002747EA" w:rsidRDefault="002747EA" w:rsidP="00D04277">
      <w:pPr>
        <w:spacing w:after="0" w:line="360" w:lineRule="auto"/>
        <w:jc w:val="both"/>
        <w:rPr>
          <w:rStyle w:val="Hypertextovodkaz"/>
          <w:rFonts w:ascii="Times New Roman" w:hAnsi="Times New Roman" w:cs="Times New Roman"/>
          <w:color w:val="000000" w:themeColor="text1"/>
          <w:sz w:val="24"/>
          <w:szCs w:val="24"/>
          <w:u w:val="none"/>
          <w:shd w:val="clear" w:color="auto" w:fill="FFFFFF"/>
        </w:rPr>
      </w:pPr>
      <w:proofErr w:type="spellStart"/>
      <w:r w:rsidRPr="00C1424A">
        <w:rPr>
          <w:rFonts w:ascii="Times New Roman" w:hAnsi="Times New Roman" w:cs="Times New Roman"/>
          <w:color w:val="000000" w:themeColor="text1"/>
          <w:sz w:val="24"/>
          <w:szCs w:val="24"/>
          <w:shd w:val="clear" w:color="auto" w:fill="FFFFFF"/>
        </w:rPr>
        <w:t>Schumpeter</w:t>
      </w:r>
      <w:proofErr w:type="spellEnd"/>
      <w:r w:rsidRPr="00C1424A">
        <w:rPr>
          <w:rFonts w:ascii="Times New Roman" w:hAnsi="Times New Roman" w:cs="Times New Roman"/>
          <w:color w:val="000000" w:themeColor="text1"/>
          <w:sz w:val="24"/>
          <w:szCs w:val="24"/>
          <w:shd w:val="clear" w:color="auto" w:fill="FFFFFF"/>
        </w:rPr>
        <w:t>, J.</w:t>
      </w:r>
      <w:r w:rsidR="00E57444">
        <w:rPr>
          <w:rFonts w:ascii="Times New Roman" w:hAnsi="Times New Roman" w:cs="Times New Roman"/>
          <w:color w:val="000000" w:themeColor="text1"/>
          <w:sz w:val="24"/>
          <w:szCs w:val="24"/>
          <w:shd w:val="clear" w:color="auto" w:fill="FFFFFF"/>
        </w:rPr>
        <w:t>,</w:t>
      </w:r>
      <w:r w:rsidRPr="00C1424A">
        <w:rPr>
          <w:rFonts w:ascii="Times New Roman" w:hAnsi="Times New Roman" w:cs="Times New Roman"/>
          <w:color w:val="000000" w:themeColor="text1"/>
          <w:sz w:val="24"/>
          <w:szCs w:val="24"/>
          <w:shd w:val="clear" w:color="auto" w:fill="FFFFFF"/>
        </w:rPr>
        <w:t xml:space="preserve"> A. (2004). Kapitalismus, socialismus a demokracie. </w:t>
      </w:r>
      <w:r w:rsidRPr="00C1424A">
        <w:rPr>
          <w:rFonts w:ascii="Times New Roman" w:hAnsi="Times New Roman" w:cs="Times New Roman"/>
          <w:i/>
          <w:iCs/>
          <w:color w:val="000000" w:themeColor="text1"/>
          <w:sz w:val="24"/>
          <w:szCs w:val="24"/>
          <w:shd w:val="clear" w:color="auto" w:fill="FFFFFF"/>
        </w:rPr>
        <w:t xml:space="preserve">Centrum pro studium demokracie a kultury. </w:t>
      </w:r>
      <w:r w:rsidRPr="00C1424A">
        <w:rPr>
          <w:rFonts w:ascii="Times New Roman" w:hAnsi="Times New Roman" w:cs="Times New Roman"/>
          <w:color w:val="000000" w:themeColor="text1"/>
          <w:sz w:val="24"/>
          <w:szCs w:val="24"/>
          <w:shd w:val="clear" w:color="auto" w:fill="FFFFFF"/>
        </w:rPr>
        <w:t xml:space="preserve">Dostupné z: </w:t>
      </w:r>
      <w:hyperlink r:id="rId91" w:history="1">
        <w:r w:rsidRPr="00C1424A">
          <w:rPr>
            <w:rStyle w:val="Hypertextovodkaz"/>
            <w:rFonts w:ascii="Times New Roman" w:hAnsi="Times New Roman" w:cs="Times New Roman"/>
            <w:color w:val="000000" w:themeColor="text1"/>
            <w:sz w:val="24"/>
            <w:szCs w:val="24"/>
            <w:u w:val="none"/>
            <w:shd w:val="clear" w:color="auto" w:fill="FFFFFF"/>
          </w:rPr>
          <w:t>https://libinst.cz/wp-content/uploads/2022/08/Kapitalismus-socialismus-a-demokracie-Joseph-A.-Schumpeter.pdf</w:t>
        </w:r>
      </w:hyperlink>
    </w:p>
    <w:p w14:paraId="55F03350" w14:textId="77777777" w:rsidR="00AB549A" w:rsidRPr="00C1424A" w:rsidRDefault="00AB549A" w:rsidP="00D04277">
      <w:pPr>
        <w:spacing w:after="0" w:line="360" w:lineRule="auto"/>
        <w:jc w:val="both"/>
        <w:rPr>
          <w:rStyle w:val="Hypertextovodkaz"/>
          <w:rFonts w:ascii="Times New Roman" w:hAnsi="Times New Roman" w:cs="Times New Roman"/>
          <w:color w:val="000000" w:themeColor="text1"/>
          <w:sz w:val="24"/>
          <w:szCs w:val="24"/>
          <w:u w:val="none"/>
          <w:shd w:val="clear" w:color="auto" w:fill="FFFFFF"/>
        </w:rPr>
      </w:pPr>
    </w:p>
    <w:p w14:paraId="6C7E15F2" w14:textId="7AED6ED6" w:rsidR="002747EA" w:rsidRDefault="002747EA" w:rsidP="00D04277">
      <w:pPr>
        <w:spacing w:after="0" w:line="360" w:lineRule="auto"/>
        <w:jc w:val="both"/>
        <w:rPr>
          <w:rFonts w:ascii="Times New Roman" w:hAnsi="Times New Roman" w:cs="Times New Roman"/>
          <w:color w:val="000000" w:themeColor="text1"/>
          <w:sz w:val="24"/>
          <w:szCs w:val="24"/>
          <w:shd w:val="clear" w:color="auto" w:fill="FFFFFF"/>
        </w:rPr>
      </w:pPr>
      <w:r w:rsidRPr="00C1424A">
        <w:rPr>
          <w:rFonts w:ascii="Times New Roman" w:hAnsi="Times New Roman" w:cs="Times New Roman"/>
          <w:color w:val="000000" w:themeColor="text1"/>
          <w:sz w:val="24"/>
          <w:szCs w:val="24"/>
          <w:shd w:val="clear" w:color="auto" w:fill="FFFFFF"/>
        </w:rPr>
        <w:lastRenderedPageBreak/>
        <w:t>Sika, N. (2020). Sporný aktivismus a politická důvěra v nedemokratické režimy: důkazy z MENA.</w:t>
      </w:r>
      <w:r w:rsidRPr="00C1424A">
        <w:rPr>
          <w:rFonts w:ascii="Times New Roman" w:hAnsi="Times New Roman" w:cs="Times New Roman"/>
          <w:i/>
          <w:iCs/>
          <w:color w:val="000000" w:themeColor="text1"/>
          <w:sz w:val="24"/>
          <w:szCs w:val="24"/>
          <w:shd w:val="clear" w:color="auto" w:fill="FFFFFF"/>
        </w:rPr>
        <w:t xml:space="preserve"> Demokratizace, </w:t>
      </w:r>
      <w:r w:rsidRPr="00C1424A">
        <w:rPr>
          <w:rFonts w:ascii="Times New Roman" w:hAnsi="Times New Roman" w:cs="Times New Roman"/>
          <w:color w:val="000000" w:themeColor="text1"/>
          <w:sz w:val="24"/>
          <w:szCs w:val="24"/>
          <w:shd w:val="clear" w:color="auto" w:fill="FFFFFF"/>
        </w:rPr>
        <w:t>1–18.</w:t>
      </w:r>
      <w:r w:rsidRPr="00C1424A">
        <w:rPr>
          <w:rFonts w:ascii="Times New Roman" w:hAnsi="Times New Roman" w:cs="Times New Roman"/>
          <w:i/>
          <w:iCs/>
          <w:color w:val="000000" w:themeColor="text1"/>
          <w:sz w:val="24"/>
          <w:szCs w:val="24"/>
          <w:shd w:val="clear" w:color="auto" w:fill="FFFFFF"/>
        </w:rPr>
        <w:t> </w:t>
      </w:r>
      <w:r w:rsidRPr="00C1424A">
        <w:rPr>
          <w:rFonts w:ascii="Times New Roman" w:hAnsi="Times New Roman" w:cs="Times New Roman"/>
          <w:color w:val="000000" w:themeColor="text1"/>
          <w:sz w:val="24"/>
          <w:szCs w:val="24"/>
          <w:shd w:val="clear" w:color="auto" w:fill="FFFFFF"/>
        </w:rPr>
        <w:t>DOI:10.1080/13510347.2020.1813113 </w:t>
      </w:r>
    </w:p>
    <w:p w14:paraId="01C1F25F" w14:textId="77777777" w:rsidR="00AB549A" w:rsidRPr="00C1424A" w:rsidRDefault="00AB549A" w:rsidP="00D04277">
      <w:pPr>
        <w:spacing w:after="0" w:line="360" w:lineRule="auto"/>
        <w:jc w:val="both"/>
        <w:rPr>
          <w:rFonts w:ascii="Times New Roman" w:hAnsi="Times New Roman" w:cs="Times New Roman"/>
          <w:color w:val="000000" w:themeColor="text1"/>
          <w:sz w:val="24"/>
          <w:szCs w:val="24"/>
          <w:shd w:val="clear" w:color="auto" w:fill="FFFFFF"/>
        </w:rPr>
      </w:pPr>
    </w:p>
    <w:p w14:paraId="3C1CD409" w14:textId="06521FC8" w:rsidR="002747EA" w:rsidRDefault="002747EA" w:rsidP="00D04277">
      <w:pPr>
        <w:spacing w:after="0" w:line="360" w:lineRule="auto"/>
        <w:jc w:val="both"/>
        <w:rPr>
          <w:rFonts w:ascii="Times New Roman" w:hAnsi="Times New Roman" w:cs="Times New Roman"/>
          <w:color w:val="000000" w:themeColor="text1"/>
          <w:sz w:val="24"/>
          <w:szCs w:val="24"/>
          <w:shd w:val="clear" w:color="auto" w:fill="FFFFFF"/>
        </w:rPr>
      </w:pPr>
      <w:proofErr w:type="spellStart"/>
      <w:r w:rsidRPr="00C1424A">
        <w:rPr>
          <w:rFonts w:ascii="Times New Roman" w:hAnsi="Times New Roman" w:cs="Times New Roman"/>
          <w:color w:val="000000" w:themeColor="text1"/>
          <w:sz w:val="24"/>
          <w:szCs w:val="24"/>
          <w:shd w:val="clear" w:color="auto" w:fill="FFFFFF"/>
        </w:rPr>
        <w:t>Sondrol</w:t>
      </w:r>
      <w:proofErr w:type="spellEnd"/>
      <w:r w:rsidRPr="00C1424A">
        <w:rPr>
          <w:rFonts w:ascii="Times New Roman" w:hAnsi="Times New Roman" w:cs="Times New Roman"/>
          <w:color w:val="000000" w:themeColor="text1"/>
          <w:sz w:val="24"/>
          <w:szCs w:val="24"/>
          <w:shd w:val="clear" w:color="auto" w:fill="FFFFFF"/>
        </w:rPr>
        <w:t>, P.</w:t>
      </w:r>
      <w:r w:rsidR="00E57444">
        <w:rPr>
          <w:rFonts w:ascii="Times New Roman" w:hAnsi="Times New Roman" w:cs="Times New Roman"/>
          <w:color w:val="000000" w:themeColor="text1"/>
          <w:sz w:val="24"/>
          <w:szCs w:val="24"/>
          <w:shd w:val="clear" w:color="auto" w:fill="FFFFFF"/>
        </w:rPr>
        <w:t>,</w:t>
      </w:r>
      <w:r w:rsidRPr="00C1424A">
        <w:rPr>
          <w:rFonts w:ascii="Times New Roman" w:hAnsi="Times New Roman" w:cs="Times New Roman"/>
          <w:color w:val="000000" w:themeColor="text1"/>
          <w:sz w:val="24"/>
          <w:szCs w:val="24"/>
          <w:shd w:val="clear" w:color="auto" w:fill="FFFFFF"/>
        </w:rPr>
        <w:t xml:space="preserve"> C. (1991). </w:t>
      </w:r>
      <w:proofErr w:type="spellStart"/>
      <w:r w:rsidRPr="00C1424A">
        <w:rPr>
          <w:rFonts w:ascii="Times New Roman" w:hAnsi="Times New Roman" w:cs="Times New Roman"/>
          <w:i/>
          <w:iCs/>
          <w:color w:val="000000" w:themeColor="text1"/>
          <w:sz w:val="24"/>
          <w:szCs w:val="24"/>
          <w:shd w:val="clear" w:color="auto" w:fill="FFFFFF"/>
        </w:rPr>
        <w:t>Totalitarian</w:t>
      </w:r>
      <w:proofErr w:type="spellEnd"/>
      <w:r w:rsidRPr="00C1424A">
        <w:rPr>
          <w:rFonts w:ascii="Times New Roman" w:hAnsi="Times New Roman" w:cs="Times New Roman"/>
          <w:i/>
          <w:iCs/>
          <w:color w:val="000000" w:themeColor="text1"/>
          <w:sz w:val="24"/>
          <w:szCs w:val="24"/>
          <w:shd w:val="clear" w:color="auto" w:fill="FFFFFF"/>
        </w:rPr>
        <w:t xml:space="preserve"> and </w:t>
      </w:r>
      <w:proofErr w:type="spellStart"/>
      <w:r w:rsidRPr="00C1424A">
        <w:rPr>
          <w:rFonts w:ascii="Times New Roman" w:hAnsi="Times New Roman" w:cs="Times New Roman"/>
          <w:i/>
          <w:iCs/>
          <w:color w:val="000000" w:themeColor="text1"/>
          <w:sz w:val="24"/>
          <w:szCs w:val="24"/>
          <w:shd w:val="clear" w:color="auto" w:fill="FFFFFF"/>
        </w:rPr>
        <w:t>Authoritarian</w:t>
      </w:r>
      <w:proofErr w:type="spellEnd"/>
      <w:r w:rsidRPr="00C1424A">
        <w:rPr>
          <w:rFonts w:ascii="Times New Roman" w:hAnsi="Times New Roman" w:cs="Times New Roman"/>
          <w:i/>
          <w:iCs/>
          <w:color w:val="000000" w:themeColor="text1"/>
          <w:sz w:val="24"/>
          <w:szCs w:val="24"/>
          <w:shd w:val="clear" w:color="auto" w:fill="FFFFFF"/>
        </w:rPr>
        <w:t xml:space="preserve"> </w:t>
      </w:r>
      <w:proofErr w:type="spellStart"/>
      <w:r w:rsidRPr="00C1424A">
        <w:rPr>
          <w:rFonts w:ascii="Times New Roman" w:hAnsi="Times New Roman" w:cs="Times New Roman"/>
          <w:i/>
          <w:iCs/>
          <w:color w:val="000000" w:themeColor="text1"/>
          <w:sz w:val="24"/>
          <w:szCs w:val="24"/>
          <w:shd w:val="clear" w:color="auto" w:fill="FFFFFF"/>
        </w:rPr>
        <w:t>Dictators</w:t>
      </w:r>
      <w:proofErr w:type="spellEnd"/>
      <w:r w:rsidRPr="00C1424A">
        <w:rPr>
          <w:rFonts w:ascii="Times New Roman" w:hAnsi="Times New Roman" w:cs="Times New Roman"/>
          <w:i/>
          <w:iCs/>
          <w:color w:val="000000" w:themeColor="text1"/>
          <w:sz w:val="24"/>
          <w:szCs w:val="24"/>
          <w:shd w:val="clear" w:color="auto" w:fill="FFFFFF"/>
        </w:rPr>
        <w:t xml:space="preserve">: A </w:t>
      </w:r>
      <w:proofErr w:type="spellStart"/>
      <w:r w:rsidRPr="00C1424A">
        <w:rPr>
          <w:rFonts w:ascii="Times New Roman" w:hAnsi="Times New Roman" w:cs="Times New Roman"/>
          <w:i/>
          <w:iCs/>
          <w:color w:val="000000" w:themeColor="text1"/>
          <w:sz w:val="24"/>
          <w:szCs w:val="24"/>
          <w:shd w:val="clear" w:color="auto" w:fill="FFFFFF"/>
        </w:rPr>
        <w:t>Comparison</w:t>
      </w:r>
      <w:proofErr w:type="spellEnd"/>
      <w:r w:rsidRPr="00C1424A">
        <w:rPr>
          <w:rFonts w:ascii="Times New Roman" w:hAnsi="Times New Roman" w:cs="Times New Roman"/>
          <w:i/>
          <w:iCs/>
          <w:color w:val="000000" w:themeColor="text1"/>
          <w:sz w:val="24"/>
          <w:szCs w:val="24"/>
          <w:shd w:val="clear" w:color="auto" w:fill="FFFFFF"/>
        </w:rPr>
        <w:t xml:space="preserve"> </w:t>
      </w:r>
      <w:proofErr w:type="spellStart"/>
      <w:r w:rsidRPr="00C1424A">
        <w:rPr>
          <w:rFonts w:ascii="Times New Roman" w:hAnsi="Times New Roman" w:cs="Times New Roman"/>
          <w:i/>
          <w:iCs/>
          <w:color w:val="000000" w:themeColor="text1"/>
          <w:sz w:val="24"/>
          <w:szCs w:val="24"/>
          <w:shd w:val="clear" w:color="auto" w:fill="FFFFFF"/>
        </w:rPr>
        <w:t>of</w:t>
      </w:r>
      <w:proofErr w:type="spellEnd"/>
      <w:r w:rsidRPr="00C1424A">
        <w:rPr>
          <w:rFonts w:ascii="Times New Roman" w:hAnsi="Times New Roman" w:cs="Times New Roman"/>
          <w:i/>
          <w:iCs/>
          <w:color w:val="000000" w:themeColor="text1"/>
          <w:sz w:val="24"/>
          <w:szCs w:val="24"/>
          <w:shd w:val="clear" w:color="auto" w:fill="FFFFFF"/>
        </w:rPr>
        <w:t xml:space="preserve"> Fidel Castro and </w:t>
      </w:r>
      <w:proofErr w:type="spellStart"/>
      <w:r w:rsidRPr="00C1424A">
        <w:rPr>
          <w:rFonts w:ascii="Times New Roman" w:hAnsi="Times New Roman" w:cs="Times New Roman"/>
          <w:i/>
          <w:iCs/>
          <w:color w:val="000000" w:themeColor="text1"/>
          <w:sz w:val="24"/>
          <w:szCs w:val="24"/>
          <w:shd w:val="clear" w:color="auto" w:fill="FFFFFF"/>
        </w:rPr>
        <w:t>Alfredo</w:t>
      </w:r>
      <w:proofErr w:type="spellEnd"/>
      <w:r w:rsidRPr="00C1424A">
        <w:rPr>
          <w:rFonts w:ascii="Times New Roman" w:hAnsi="Times New Roman" w:cs="Times New Roman"/>
          <w:i/>
          <w:iCs/>
          <w:color w:val="000000" w:themeColor="text1"/>
          <w:sz w:val="24"/>
          <w:szCs w:val="24"/>
          <w:shd w:val="clear" w:color="auto" w:fill="FFFFFF"/>
        </w:rPr>
        <w:t xml:space="preserve"> </w:t>
      </w:r>
      <w:proofErr w:type="spellStart"/>
      <w:r w:rsidRPr="00C1424A">
        <w:rPr>
          <w:rFonts w:ascii="Times New Roman" w:hAnsi="Times New Roman" w:cs="Times New Roman"/>
          <w:i/>
          <w:iCs/>
          <w:color w:val="000000" w:themeColor="text1"/>
          <w:sz w:val="24"/>
          <w:szCs w:val="24"/>
          <w:shd w:val="clear" w:color="auto" w:fill="FFFFFF"/>
        </w:rPr>
        <w:t>Stroessner</w:t>
      </w:r>
      <w:proofErr w:type="spellEnd"/>
      <w:r w:rsidRPr="00C1424A">
        <w:rPr>
          <w:rFonts w:ascii="Times New Roman" w:hAnsi="Times New Roman" w:cs="Times New Roman"/>
          <w:i/>
          <w:iCs/>
          <w:color w:val="000000" w:themeColor="text1"/>
          <w:sz w:val="24"/>
          <w:szCs w:val="24"/>
          <w:shd w:val="clear" w:color="auto" w:fill="FFFFFF"/>
        </w:rPr>
        <w:t xml:space="preserve">. </w:t>
      </w:r>
      <w:proofErr w:type="spellStart"/>
      <w:r w:rsidRPr="00C1424A">
        <w:rPr>
          <w:rFonts w:ascii="Times New Roman" w:hAnsi="Times New Roman" w:cs="Times New Roman"/>
          <w:i/>
          <w:iCs/>
          <w:color w:val="000000" w:themeColor="text1"/>
          <w:sz w:val="24"/>
          <w:szCs w:val="24"/>
          <w:shd w:val="clear" w:color="auto" w:fill="FFFFFF"/>
        </w:rPr>
        <w:t>Journal</w:t>
      </w:r>
      <w:proofErr w:type="spellEnd"/>
      <w:r w:rsidRPr="00C1424A">
        <w:rPr>
          <w:rFonts w:ascii="Times New Roman" w:hAnsi="Times New Roman" w:cs="Times New Roman"/>
          <w:i/>
          <w:iCs/>
          <w:color w:val="000000" w:themeColor="text1"/>
          <w:sz w:val="24"/>
          <w:szCs w:val="24"/>
          <w:shd w:val="clear" w:color="auto" w:fill="FFFFFF"/>
        </w:rPr>
        <w:t xml:space="preserve"> </w:t>
      </w:r>
      <w:proofErr w:type="spellStart"/>
      <w:r w:rsidRPr="00C1424A">
        <w:rPr>
          <w:rFonts w:ascii="Times New Roman" w:hAnsi="Times New Roman" w:cs="Times New Roman"/>
          <w:i/>
          <w:iCs/>
          <w:color w:val="000000" w:themeColor="text1"/>
          <w:sz w:val="24"/>
          <w:szCs w:val="24"/>
          <w:shd w:val="clear" w:color="auto" w:fill="FFFFFF"/>
        </w:rPr>
        <w:t>of</w:t>
      </w:r>
      <w:proofErr w:type="spellEnd"/>
      <w:r w:rsidRPr="00C1424A">
        <w:rPr>
          <w:rFonts w:ascii="Times New Roman" w:hAnsi="Times New Roman" w:cs="Times New Roman"/>
          <w:i/>
          <w:iCs/>
          <w:color w:val="000000" w:themeColor="text1"/>
          <w:sz w:val="24"/>
          <w:szCs w:val="24"/>
          <w:shd w:val="clear" w:color="auto" w:fill="FFFFFF"/>
        </w:rPr>
        <w:t xml:space="preserve"> Latin </w:t>
      </w:r>
      <w:proofErr w:type="spellStart"/>
      <w:r w:rsidRPr="00C1424A">
        <w:rPr>
          <w:rFonts w:ascii="Times New Roman" w:hAnsi="Times New Roman" w:cs="Times New Roman"/>
          <w:i/>
          <w:iCs/>
          <w:color w:val="000000" w:themeColor="text1"/>
          <w:sz w:val="24"/>
          <w:szCs w:val="24"/>
          <w:shd w:val="clear" w:color="auto" w:fill="FFFFFF"/>
        </w:rPr>
        <w:t>American</w:t>
      </w:r>
      <w:proofErr w:type="spellEnd"/>
      <w:r w:rsidRPr="00C1424A">
        <w:rPr>
          <w:rFonts w:ascii="Times New Roman" w:hAnsi="Times New Roman" w:cs="Times New Roman"/>
          <w:i/>
          <w:iCs/>
          <w:color w:val="000000" w:themeColor="text1"/>
          <w:sz w:val="24"/>
          <w:szCs w:val="24"/>
          <w:shd w:val="clear" w:color="auto" w:fill="FFFFFF"/>
        </w:rPr>
        <w:t xml:space="preserve"> </w:t>
      </w:r>
      <w:proofErr w:type="spellStart"/>
      <w:r w:rsidRPr="00C1424A">
        <w:rPr>
          <w:rFonts w:ascii="Times New Roman" w:hAnsi="Times New Roman" w:cs="Times New Roman"/>
          <w:i/>
          <w:iCs/>
          <w:color w:val="000000" w:themeColor="text1"/>
          <w:sz w:val="24"/>
          <w:szCs w:val="24"/>
          <w:shd w:val="clear" w:color="auto" w:fill="FFFFFF"/>
        </w:rPr>
        <w:t>Studies</w:t>
      </w:r>
      <w:proofErr w:type="spellEnd"/>
      <w:r w:rsidRPr="00C1424A">
        <w:rPr>
          <w:rFonts w:ascii="Times New Roman" w:hAnsi="Times New Roman" w:cs="Times New Roman"/>
          <w:i/>
          <w:iCs/>
          <w:color w:val="000000" w:themeColor="text1"/>
          <w:sz w:val="24"/>
          <w:szCs w:val="24"/>
          <w:shd w:val="clear" w:color="auto" w:fill="FFFFFF"/>
        </w:rPr>
        <w:t>, 23</w:t>
      </w:r>
      <w:r w:rsidRPr="00C1424A">
        <w:rPr>
          <w:rFonts w:ascii="Times New Roman" w:hAnsi="Times New Roman" w:cs="Times New Roman"/>
          <w:color w:val="000000" w:themeColor="text1"/>
          <w:sz w:val="24"/>
          <w:szCs w:val="24"/>
          <w:shd w:val="clear" w:color="auto" w:fill="FFFFFF"/>
        </w:rPr>
        <w:t>(3), 599</w:t>
      </w:r>
      <w:r w:rsidR="007C4A35" w:rsidRPr="00C1424A">
        <w:rPr>
          <w:rFonts w:ascii="Times New Roman" w:hAnsi="Times New Roman" w:cs="Times New Roman"/>
          <w:color w:val="000000" w:themeColor="text1"/>
          <w:sz w:val="24"/>
          <w:szCs w:val="24"/>
        </w:rPr>
        <w:t>–</w:t>
      </w:r>
      <w:r w:rsidRPr="00C1424A">
        <w:rPr>
          <w:rFonts w:ascii="Times New Roman" w:hAnsi="Times New Roman" w:cs="Times New Roman"/>
          <w:color w:val="000000" w:themeColor="text1"/>
          <w:sz w:val="24"/>
          <w:szCs w:val="24"/>
          <w:shd w:val="clear" w:color="auto" w:fill="FFFFFF"/>
        </w:rPr>
        <w:t>620.  DOI: 10.1017/S0022216X00015868 </w:t>
      </w:r>
    </w:p>
    <w:p w14:paraId="2BA689B3" w14:textId="77777777" w:rsidR="00A91F6B" w:rsidRPr="00C1424A" w:rsidRDefault="00A91F6B" w:rsidP="00D04277">
      <w:pPr>
        <w:spacing w:after="0" w:line="360" w:lineRule="auto"/>
        <w:jc w:val="both"/>
        <w:rPr>
          <w:rFonts w:ascii="Times New Roman" w:hAnsi="Times New Roman" w:cs="Times New Roman"/>
          <w:color w:val="000000" w:themeColor="text1"/>
          <w:sz w:val="24"/>
          <w:szCs w:val="24"/>
          <w:shd w:val="clear" w:color="auto" w:fill="FFFFFF"/>
        </w:rPr>
      </w:pPr>
    </w:p>
    <w:p w14:paraId="38FF1F22" w14:textId="269C2C4D" w:rsidR="002747EA" w:rsidRDefault="002747EA" w:rsidP="00D04277">
      <w:pPr>
        <w:spacing w:after="0" w:line="360" w:lineRule="auto"/>
        <w:jc w:val="both"/>
        <w:rPr>
          <w:rFonts w:ascii="Times New Roman" w:hAnsi="Times New Roman" w:cs="Times New Roman"/>
          <w:color w:val="000000" w:themeColor="text1"/>
          <w:sz w:val="24"/>
          <w:szCs w:val="24"/>
          <w:shd w:val="clear" w:color="auto" w:fill="FFFFFF"/>
        </w:rPr>
      </w:pPr>
      <w:r w:rsidRPr="00C1424A">
        <w:rPr>
          <w:rFonts w:ascii="Times New Roman" w:hAnsi="Times New Roman" w:cs="Times New Roman"/>
          <w:color w:val="000000" w:themeColor="text1"/>
          <w:sz w:val="24"/>
          <w:szCs w:val="24"/>
          <w:shd w:val="clear" w:color="auto" w:fill="FFFFFF"/>
        </w:rPr>
        <w:t xml:space="preserve">Statista. (2023). </w:t>
      </w:r>
      <w:proofErr w:type="spellStart"/>
      <w:r w:rsidRPr="00C1424A">
        <w:rPr>
          <w:rFonts w:ascii="Times New Roman" w:hAnsi="Times New Roman" w:cs="Times New Roman"/>
          <w:i/>
          <w:iCs/>
          <w:color w:val="000000" w:themeColor="text1"/>
          <w:sz w:val="24"/>
          <w:szCs w:val="24"/>
          <w:shd w:val="clear" w:color="auto" w:fill="FFFFFF"/>
        </w:rPr>
        <w:t>Number</w:t>
      </w:r>
      <w:proofErr w:type="spellEnd"/>
      <w:r w:rsidRPr="00C1424A">
        <w:rPr>
          <w:rFonts w:ascii="Times New Roman" w:hAnsi="Times New Roman" w:cs="Times New Roman"/>
          <w:i/>
          <w:iCs/>
          <w:color w:val="000000" w:themeColor="text1"/>
          <w:sz w:val="24"/>
          <w:szCs w:val="24"/>
          <w:shd w:val="clear" w:color="auto" w:fill="FFFFFF"/>
        </w:rPr>
        <w:t xml:space="preserve"> </w:t>
      </w:r>
      <w:proofErr w:type="spellStart"/>
      <w:r w:rsidRPr="00C1424A">
        <w:rPr>
          <w:rFonts w:ascii="Times New Roman" w:hAnsi="Times New Roman" w:cs="Times New Roman"/>
          <w:i/>
          <w:iCs/>
          <w:color w:val="000000" w:themeColor="text1"/>
          <w:sz w:val="24"/>
          <w:szCs w:val="24"/>
          <w:shd w:val="clear" w:color="auto" w:fill="FFFFFF"/>
        </w:rPr>
        <w:t>of</w:t>
      </w:r>
      <w:proofErr w:type="spellEnd"/>
      <w:r w:rsidRPr="00C1424A">
        <w:rPr>
          <w:rFonts w:ascii="Times New Roman" w:hAnsi="Times New Roman" w:cs="Times New Roman"/>
          <w:i/>
          <w:iCs/>
          <w:color w:val="000000" w:themeColor="text1"/>
          <w:sz w:val="24"/>
          <w:szCs w:val="24"/>
          <w:shd w:val="clear" w:color="auto" w:fill="FFFFFF"/>
        </w:rPr>
        <w:t xml:space="preserve"> </w:t>
      </w:r>
      <w:proofErr w:type="spellStart"/>
      <w:r w:rsidRPr="00C1424A">
        <w:rPr>
          <w:rFonts w:ascii="Times New Roman" w:hAnsi="Times New Roman" w:cs="Times New Roman"/>
          <w:i/>
          <w:iCs/>
          <w:color w:val="000000" w:themeColor="text1"/>
          <w:sz w:val="24"/>
          <w:szCs w:val="24"/>
          <w:shd w:val="clear" w:color="auto" w:fill="FFFFFF"/>
        </w:rPr>
        <w:t>documented</w:t>
      </w:r>
      <w:proofErr w:type="spellEnd"/>
      <w:r w:rsidRPr="00C1424A">
        <w:rPr>
          <w:rFonts w:ascii="Times New Roman" w:hAnsi="Times New Roman" w:cs="Times New Roman"/>
          <w:i/>
          <w:iCs/>
          <w:color w:val="000000" w:themeColor="text1"/>
          <w:sz w:val="24"/>
          <w:szCs w:val="24"/>
          <w:shd w:val="clear" w:color="auto" w:fill="FFFFFF"/>
        </w:rPr>
        <w:t xml:space="preserve"> </w:t>
      </w:r>
      <w:proofErr w:type="spellStart"/>
      <w:r w:rsidRPr="00C1424A">
        <w:rPr>
          <w:rFonts w:ascii="Times New Roman" w:hAnsi="Times New Roman" w:cs="Times New Roman"/>
          <w:i/>
          <w:iCs/>
          <w:color w:val="000000" w:themeColor="text1"/>
          <w:sz w:val="24"/>
          <w:szCs w:val="24"/>
          <w:shd w:val="clear" w:color="auto" w:fill="FFFFFF"/>
        </w:rPr>
        <w:t>civilian</w:t>
      </w:r>
      <w:proofErr w:type="spellEnd"/>
      <w:r w:rsidRPr="00C1424A">
        <w:rPr>
          <w:rFonts w:ascii="Times New Roman" w:hAnsi="Times New Roman" w:cs="Times New Roman"/>
          <w:i/>
          <w:iCs/>
          <w:color w:val="000000" w:themeColor="text1"/>
          <w:sz w:val="24"/>
          <w:szCs w:val="24"/>
          <w:shd w:val="clear" w:color="auto" w:fill="FFFFFF"/>
        </w:rPr>
        <w:t xml:space="preserve"> </w:t>
      </w:r>
      <w:proofErr w:type="spellStart"/>
      <w:r w:rsidRPr="00C1424A">
        <w:rPr>
          <w:rFonts w:ascii="Times New Roman" w:hAnsi="Times New Roman" w:cs="Times New Roman"/>
          <w:i/>
          <w:iCs/>
          <w:color w:val="000000" w:themeColor="text1"/>
          <w:sz w:val="24"/>
          <w:szCs w:val="24"/>
          <w:shd w:val="clear" w:color="auto" w:fill="FFFFFF"/>
        </w:rPr>
        <w:t>deaths</w:t>
      </w:r>
      <w:proofErr w:type="spellEnd"/>
      <w:r w:rsidRPr="00C1424A">
        <w:rPr>
          <w:rFonts w:ascii="Times New Roman" w:hAnsi="Times New Roman" w:cs="Times New Roman"/>
          <w:i/>
          <w:iCs/>
          <w:color w:val="000000" w:themeColor="text1"/>
          <w:sz w:val="24"/>
          <w:szCs w:val="24"/>
          <w:shd w:val="clear" w:color="auto" w:fill="FFFFFF"/>
        </w:rPr>
        <w:t xml:space="preserve"> in </w:t>
      </w:r>
      <w:proofErr w:type="spellStart"/>
      <w:r w:rsidRPr="00C1424A">
        <w:rPr>
          <w:rFonts w:ascii="Times New Roman" w:hAnsi="Times New Roman" w:cs="Times New Roman"/>
          <w:i/>
          <w:iCs/>
          <w:color w:val="000000" w:themeColor="text1"/>
          <w:sz w:val="24"/>
          <w:szCs w:val="24"/>
          <w:shd w:val="clear" w:color="auto" w:fill="FFFFFF"/>
        </w:rPr>
        <w:t>the</w:t>
      </w:r>
      <w:proofErr w:type="spellEnd"/>
      <w:r w:rsidRPr="00C1424A">
        <w:rPr>
          <w:rFonts w:ascii="Times New Roman" w:hAnsi="Times New Roman" w:cs="Times New Roman"/>
          <w:i/>
          <w:iCs/>
          <w:color w:val="000000" w:themeColor="text1"/>
          <w:sz w:val="24"/>
          <w:szCs w:val="24"/>
          <w:shd w:val="clear" w:color="auto" w:fill="FFFFFF"/>
        </w:rPr>
        <w:t xml:space="preserve"> </w:t>
      </w:r>
      <w:proofErr w:type="spellStart"/>
      <w:r w:rsidRPr="00C1424A">
        <w:rPr>
          <w:rFonts w:ascii="Times New Roman" w:hAnsi="Times New Roman" w:cs="Times New Roman"/>
          <w:i/>
          <w:iCs/>
          <w:color w:val="000000" w:themeColor="text1"/>
          <w:sz w:val="24"/>
          <w:szCs w:val="24"/>
          <w:shd w:val="clear" w:color="auto" w:fill="FFFFFF"/>
        </w:rPr>
        <w:t>Iraq</w:t>
      </w:r>
      <w:proofErr w:type="spellEnd"/>
      <w:r w:rsidRPr="00C1424A">
        <w:rPr>
          <w:rFonts w:ascii="Times New Roman" w:hAnsi="Times New Roman" w:cs="Times New Roman"/>
          <w:i/>
          <w:iCs/>
          <w:color w:val="000000" w:themeColor="text1"/>
          <w:sz w:val="24"/>
          <w:szCs w:val="24"/>
          <w:shd w:val="clear" w:color="auto" w:fill="FFFFFF"/>
        </w:rPr>
        <w:t xml:space="preserve"> </w:t>
      </w:r>
      <w:proofErr w:type="spellStart"/>
      <w:r w:rsidRPr="00C1424A">
        <w:rPr>
          <w:rFonts w:ascii="Times New Roman" w:hAnsi="Times New Roman" w:cs="Times New Roman"/>
          <w:i/>
          <w:iCs/>
          <w:color w:val="000000" w:themeColor="text1"/>
          <w:sz w:val="24"/>
          <w:szCs w:val="24"/>
          <w:shd w:val="clear" w:color="auto" w:fill="FFFFFF"/>
        </w:rPr>
        <w:t>war</w:t>
      </w:r>
      <w:proofErr w:type="spellEnd"/>
      <w:r w:rsidRPr="00C1424A">
        <w:rPr>
          <w:rFonts w:ascii="Times New Roman" w:hAnsi="Times New Roman" w:cs="Times New Roman"/>
          <w:i/>
          <w:iCs/>
          <w:color w:val="000000" w:themeColor="text1"/>
          <w:sz w:val="24"/>
          <w:szCs w:val="24"/>
          <w:shd w:val="clear" w:color="auto" w:fill="FFFFFF"/>
        </w:rPr>
        <w:t xml:space="preserve"> </w:t>
      </w:r>
      <w:proofErr w:type="spellStart"/>
      <w:r w:rsidRPr="00C1424A">
        <w:rPr>
          <w:rFonts w:ascii="Times New Roman" w:hAnsi="Times New Roman" w:cs="Times New Roman"/>
          <w:i/>
          <w:iCs/>
          <w:color w:val="000000" w:themeColor="text1"/>
          <w:sz w:val="24"/>
          <w:szCs w:val="24"/>
          <w:shd w:val="clear" w:color="auto" w:fill="FFFFFF"/>
        </w:rPr>
        <w:t>from</w:t>
      </w:r>
      <w:proofErr w:type="spellEnd"/>
      <w:r w:rsidRPr="00C1424A">
        <w:rPr>
          <w:rFonts w:ascii="Times New Roman" w:hAnsi="Times New Roman" w:cs="Times New Roman"/>
          <w:i/>
          <w:iCs/>
          <w:color w:val="000000" w:themeColor="text1"/>
          <w:sz w:val="24"/>
          <w:szCs w:val="24"/>
          <w:shd w:val="clear" w:color="auto" w:fill="FFFFFF"/>
        </w:rPr>
        <w:t xml:space="preserve"> 2003 to </w:t>
      </w:r>
      <w:proofErr w:type="spellStart"/>
      <w:r w:rsidRPr="00C1424A">
        <w:rPr>
          <w:rFonts w:ascii="Times New Roman" w:hAnsi="Times New Roman" w:cs="Times New Roman"/>
          <w:i/>
          <w:iCs/>
          <w:color w:val="000000" w:themeColor="text1"/>
          <w:sz w:val="24"/>
          <w:szCs w:val="24"/>
          <w:shd w:val="clear" w:color="auto" w:fill="FFFFFF"/>
        </w:rPr>
        <w:t>January</w:t>
      </w:r>
      <w:proofErr w:type="spellEnd"/>
      <w:r w:rsidRPr="00C1424A">
        <w:rPr>
          <w:rFonts w:ascii="Times New Roman" w:hAnsi="Times New Roman" w:cs="Times New Roman"/>
          <w:i/>
          <w:iCs/>
          <w:color w:val="000000" w:themeColor="text1"/>
          <w:sz w:val="24"/>
          <w:szCs w:val="24"/>
          <w:shd w:val="clear" w:color="auto" w:fill="FFFFFF"/>
        </w:rPr>
        <w:t xml:space="preserve"> 2023</w:t>
      </w:r>
      <w:r w:rsidRPr="00C1424A">
        <w:rPr>
          <w:rFonts w:ascii="Times New Roman" w:hAnsi="Times New Roman" w:cs="Times New Roman"/>
          <w:color w:val="000000" w:themeColor="text1"/>
          <w:sz w:val="24"/>
          <w:szCs w:val="24"/>
          <w:shd w:val="clear" w:color="auto" w:fill="FFFFFF"/>
        </w:rPr>
        <w:t xml:space="preserve"> (online). Dostupné z: </w:t>
      </w:r>
      <w:hyperlink r:id="rId92" w:history="1">
        <w:r w:rsidRPr="00C1424A">
          <w:rPr>
            <w:rStyle w:val="Hypertextovodkaz"/>
            <w:rFonts w:ascii="Times New Roman" w:hAnsi="Times New Roman" w:cs="Times New Roman"/>
            <w:color w:val="000000" w:themeColor="text1"/>
            <w:sz w:val="24"/>
            <w:szCs w:val="24"/>
            <w:u w:val="none"/>
            <w:shd w:val="clear" w:color="auto" w:fill="FFFFFF"/>
          </w:rPr>
          <w:t>https://www.statista.com/statistics/269729/documented-civilian-deaths-in-iraq-war-since-2003/</w:t>
        </w:r>
      </w:hyperlink>
      <w:r w:rsidRPr="00C1424A">
        <w:rPr>
          <w:rFonts w:ascii="Times New Roman" w:hAnsi="Times New Roman" w:cs="Times New Roman"/>
          <w:color w:val="000000" w:themeColor="text1"/>
          <w:sz w:val="24"/>
          <w:szCs w:val="24"/>
          <w:shd w:val="clear" w:color="auto" w:fill="FFFFFF"/>
        </w:rPr>
        <w:t xml:space="preserve"> (21.2. 2023)</w:t>
      </w:r>
    </w:p>
    <w:p w14:paraId="505C594B" w14:textId="77777777" w:rsidR="00AB0BAA" w:rsidRPr="00C1424A" w:rsidRDefault="00AB0BAA" w:rsidP="00D04277">
      <w:pPr>
        <w:spacing w:after="0" w:line="360" w:lineRule="auto"/>
        <w:jc w:val="both"/>
        <w:rPr>
          <w:rStyle w:val="Hypertextovodkaz"/>
          <w:rFonts w:ascii="Times New Roman" w:hAnsi="Times New Roman" w:cs="Times New Roman"/>
          <w:color w:val="000000" w:themeColor="text1"/>
          <w:sz w:val="24"/>
          <w:szCs w:val="24"/>
          <w:u w:val="none"/>
          <w:shd w:val="clear" w:color="auto" w:fill="FFFFFF"/>
        </w:rPr>
      </w:pPr>
    </w:p>
    <w:p w14:paraId="2E5A283B" w14:textId="2EFD5851" w:rsidR="002747EA" w:rsidRDefault="002747EA" w:rsidP="00D04277">
      <w:pPr>
        <w:spacing w:after="0" w:line="360" w:lineRule="auto"/>
        <w:jc w:val="both"/>
        <w:rPr>
          <w:rStyle w:val="Hypertextovodkaz"/>
          <w:rFonts w:ascii="Times New Roman" w:hAnsi="Times New Roman" w:cs="Times New Roman"/>
          <w:color w:val="000000" w:themeColor="text1"/>
          <w:spacing w:val="-5"/>
          <w:sz w:val="24"/>
          <w:szCs w:val="24"/>
          <w:u w:val="none"/>
        </w:rPr>
      </w:pPr>
      <w:proofErr w:type="spellStart"/>
      <w:r w:rsidRPr="00C1424A">
        <w:rPr>
          <w:rFonts w:ascii="Times New Roman" w:hAnsi="Times New Roman" w:cs="Times New Roman"/>
          <w:color w:val="000000" w:themeColor="text1"/>
          <w:spacing w:val="-5"/>
          <w:sz w:val="24"/>
          <w:szCs w:val="24"/>
        </w:rPr>
        <w:t>Stoke</w:t>
      </w:r>
      <w:proofErr w:type="spellEnd"/>
      <w:r w:rsidRPr="00C1424A">
        <w:rPr>
          <w:rFonts w:ascii="Times New Roman" w:hAnsi="Times New Roman" w:cs="Times New Roman"/>
          <w:color w:val="000000" w:themeColor="text1"/>
          <w:spacing w:val="-5"/>
          <w:sz w:val="24"/>
          <w:szCs w:val="24"/>
        </w:rPr>
        <w:t xml:space="preserve">, H., W. (1935). De </w:t>
      </w:r>
      <w:proofErr w:type="spellStart"/>
      <w:r w:rsidRPr="00C1424A">
        <w:rPr>
          <w:rFonts w:ascii="Times New Roman" w:hAnsi="Times New Roman" w:cs="Times New Roman"/>
          <w:color w:val="000000" w:themeColor="text1"/>
          <w:spacing w:val="-5"/>
          <w:sz w:val="24"/>
          <w:szCs w:val="24"/>
        </w:rPr>
        <w:t>Tocqueville</w:t>
      </w:r>
      <w:proofErr w:type="spellEnd"/>
      <w:r w:rsidRPr="00C1424A">
        <w:rPr>
          <w:rFonts w:ascii="Times New Roman" w:hAnsi="Times New Roman" w:cs="Times New Roman"/>
          <w:color w:val="000000" w:themeColor="text1"/>
          <w:spacing w:val="-5"/>
          <w:sz w:val="24"/>
          <w:szCs w:val="24"/>
        </w:rPr>
        <w:t xml:space="preserve"> on </w:t>
      </w:r>
      <w:proofErr w:type="spellStart"/>
      <w:r w:rsidRPr="00C1424A">
        <w:rPr>
          <w:rFonts w:ascii="Times New Roman" w:hAnsi="Times New Roman" w:cs="Times New Roman"/>
          <w:color w:val="000000" w:themeColor="text1"/>
          <w:spacing w:val="-5"/>
          <w:sz w:val="24"/>
          <w:szCs w:val="24"/>
        </w:rPr>
        <w:t>Democracy</w:t>
      </w:r>
      <w:proofErr w:type="spellEnd"/>
      <w:r w:rsidRPr="00C1424A">
        <w:rPr>
          <w:rFonts w:ascii="Times New Roman" w:hAnsi="Times New Roman" w:cs="Times New Roman"/>
          <w:color w:val="000000" w:themeColor="text1"/>
          <w:spacing w:val="-5"/>
          <w:sz w:val="24"/>
          <w:szCs w:val="24"/>
        </w:rPr>
        <w:t>. </w:t>
      </w:r>
      <w:proofErr w:type="spellStart"/>
      <w:r w:rsidRPr="00C1424A">
        <w:rPr>
          <w:rFonts w:ascii="Times New Roman" w:hAnsi="Times New Roman" w:cs="Times New Roman"/>
          <w:i/>
          <w:iCs/>
          <w:color w:val="000000" w:themeColor="text1"/>
          <w:spacing w:val="-5"/>
          <w:sz w:val="24"/>
          <w:szCs w:val="24"/>
        </w:rPr>
        <w:t>Prairie</w:t>
      </w:r>
      <w:proofErr w:type="spellEnd"/>
      <w:r w:rsidRPr="00C1424A">
        <w:rPr>
          <w:rFonts w:ascii="Times New Roman" w:hAnsi="Times New Roman" w:cs="Times New Roman"/>
          <w:i/>
          <w:iCs/>
          <w:color w:val="000000" w:themeColor="text1"/>
          <w:spacing w:val="-5"/>
          <w:sz w:val="24"/>
          <w:szCs w:val="24"/>
        </w:rPr>
        <w:t xml:space="preserve"> </w:t>
      </w:r>
      <w:proofErr w:type="spellStart"/>
      <w:r w:rsidRPr="00C1424A">
        <w:rPr>
          <w:rFonts w:ascii="Times New Roman" w:hAnsi="Times New Roman" w:cs="Times New Roman"/>
          <w:i/>
          <w:iCs/>
          <w:color w:val="000000" w:themeColor="text1"/>
          <w:spacing w:val="-5"/>
          <w:sz w:val="24"/>
          <w:szCs w:val="24"/>
        </w:rPr>
        <w:t>Schooner</w:t>
      </w:r>
      <w:proofErr w:type="spellEnd"/>
      <w:r w:rsidRPr="00C1424A">
        <w:rPr>
          <w:rFonts w:ascii="Times New Roman" w:hAnsi="Times New Roman" w:cs="Times New Roman"/>
          <w:color w:val="000000" w:themeColor="text1"/>
          <w:spacing w:val="-5"/>
          <w:sz w:val="24"/>
          <w:szCs w:val="24"/>
        </w:rPr>
        <w:t>, </w:t>
      </w:r>
      <w:r w:rsidRPr="00C1424A">
        <w:rPr>
          <w:rFonts w:ascii="Times New Roman" w:hAnsi="Times New Roman" w:cs="Times New Roman"/>
          <w:i/>
          <w:iCs/>
          <w:color w:val="000000" w:themeColor="text1"/>
          <w:spacing w:val="-5"/>
          <w:sz w:val="24"/>
          <w:szCs w:val="24"/>
        </w:rPr>
        <w:t>9</w:t>
      </w:r>
      <w:r w:rsidRPr="00C1424A">
        <w:rPr>
          <w:rFonts w:ascii="Times New Roman" w:hAnsi="Times New Roman" w:cs="Times New Roman"/>
          <w:color w:val="000000" w:themeColor="text1"/>
          <w:spacing w:val="-5"/>
          <w:sz w:val="24"/>
          <w:szCs w:val="24"/>
        </w:rPr>
        <w:t xml:space="preserve">(4), 260–264. Dostupné z: </w:t>
      </w:r>
      <w:hyperlink r:id="rId93" w:history="1">
        <w:r w:rsidRPr="00C1424A">
          <w:rPr>
            <w:rStyle w:val="Hypertextovodkaz"/>
            <w:rFonts w:ascii="Times New Roman" w:hAnsi="Times New Roman" w:cs="Times New Roman"/>
            <w:color w:val="000000" w:themeColor="text1"/>
            <w:spacing w:val="-5"/>
            <w:sz w:val="24"/>
            <w:szCs w:val="24"/>
            <w:u w:val="none"/>
          </w:rPr>
          <w:t>http://www.jstor.org/stable/40622575</w:t>
        </w:r>
      </w:hyperlink>
    </w:p>
    <w:p w14:paraId="4831EF6C" w14:textId="77777777" w:rsidR="00A91F6B" w:rsidRPr="00C1424A" w:rsidRDefault="00A91F6B" w:rsidP="00D04277">
      <w:pPr>
        <w:spacing w:after="0" w:line="360" w:lineRule="auto"/>
        <w:jc w:val="both"/>
        <w:rPr>
          <w:rStyle w:val="Hypertextovodkaz"/>
          <w:rFonts w:ascii="Times New Roman" w:hAnsi="Times New Roman" w:cs="Times New Roman"/>
          <w:color w:val="000000" w:themeColor="text1"/>
          <w:spacing w:val="-5"/>
          <w:sz w:val="24"/>
          <w:szCs w:val="24"/>
          <w:u w:val="none"/>
        </w:rPr>
      </w:pPr>
    </w:p>
    <w:p w14:paraId="53C620D8" w14:textId="26639B89" w:rsidR="002747EA" w:rsidRDefault="002747EA" w:rsidP="00D04277">
      <w:pPr>
        <w:spacing w:after="0" w:line="360" w:lineRule="auto"/>
        <w:jc w:val="both"/>
        <w:rPr>
          <w:rStyle w:val="Hypertextovodkaz"/>
          <w:rFonts w:ascii="Times New Roman" w:hAnsi="Times New Roman" w:cs="Times New Roman"/>
          <w:color w:val="000000" w:themeColor="text1"/>
          <w:sz w:val="24"/>
          <w:szCs w:val="24"/>
          <w:u w:val="none"/>
          <w:shd w:val="clear" w:color="auto" w:fill="FFFFFF"/>
        </w:rPr>
      </w:pPr>
      <w:r w:rsidRPr="00C1424A">
        <w:rPr>
          <w:rFonts w:ascii="Times New Roman" w:hAnsi="Times New Roman" w:cs="Times New Roman"/>
          <w:color w:val="000000" w:themeColor="text1"/>
          <w:sz w:val="24"/>
          <w:szCs w:val="24"/>
          <w:shd w:val="clear" w:color="auto" w:fill="FFFFFF"/>
        </w:rPr>
        <w:t>Štěpánková, M., Pechová, O., Janků, K.</w:t>
      </w:r>
      <w:r w:rsidR="003C6DB6">
        <w:rPr>
          <w:rFonts w:ascii="Times New Roman" w:hAnsi="Times New Roman" w:cs="Times New Roman"/>
          <w:color w:val="000000" w:themeColor="text1"/>
          <w:sz w:val="24"/>
          <w:szCs w:val="24"/>
          <w:shd w:val="clear" w:color="auto" w:fill="FFFFFF"/>
        </w:rPr>
        <w:t>,</w:t>
      </w:r>
      <w:r w:rsidRPr="00C1424A">
        <w:rPr>
          <w:rFonts w:ascii="Times New Roman" w:hAnsi="Times New Roman" w:cs="Times New Roman"/>
          <w:color w:val="000000" w:themeColor="text1"/>
          <w:sz w:val="24"/>
          <w:szCs w:val="24"/>
          <w:shd w:val="clear" w:color="auto" w:fill="FFFFFF"/>
        </w:rPr>
        <w:t xml:space="preserve"> S., Grygar, J., Čižinský, P., Kozák, K., ... &amp; Víšková, L. (2007). </w:t>
      </w:r>
      <w:r w:rsidRPr="00C1424A">
        <w:rPr>
          <w:rFonts w:ascii="Times New Roman" w:hAnsi="Times New Roman" w:cs="Times New Roman"/>
          <w:i/>
          <w:iCs/>
          <w:color w:val="000000" w:themeColor="text1"/>
          <w:sz w:val="24"/>
          <w:szCs w:val="24"/>
          <w:shd w:val="clear" w:color="auto" w:fill="FFFFFF"/>
        </w:rPr>
        <w:t>Co je to diskriminace? Výklad základních pojmů</w:t>
      </w:r>
      <w:r w:rsidRPr="00C1424A">
        <w:rPr>
          <w:rFonts w:ascii="Times New Roman" w:hAnsi="Times New Roman" w:cs="Times New Roman"/>
          <w:color w:val="000000" w:themeColor="text1"/>
          <w:sz w:val="24"/>
          <w:szCs w:val="24"/>
          <w:shd w:val="clear" w:color="auto" w:fill="FFFFFF"/>
        </w:rPr>
        <w:t xml:space="preserve">. Dostupné z: </w:t>
      </w:r>
      <w:hyperlink r:id="rId94" w:history="1">
        <w:r w:rsidRPr="00C1424A">
          <w:rPr>
            <w:rStyle w:val="Hypertextovodkaz"/>
            <w:rFonts w:ascii="Times New Roman" w:hAnsi="Times New Roman" w:cs="Times New Roman"/>
            <w:color w:val="000000" w:themeColor="text1"/>
            <w:sz w:val="24"/>
            <w:szCs w:val="24"/>
            <w:u w:val="none"/>
            <w:shd w:val="clear" w:color="auto" w:fill="FFFFFF"/>
          </w:rPr>
          <w:t>https://mkc.cz/doc/MKCA4korekturaIII.pdf</w:t>
        </w:r>
      </w:hyperlink>
    </w:p>
    <w:p w14:paraId="1F690FCC" w14:textId="77777777" w:rsidR="00A91F6B" w:rsidRPr="00C1424A" w:rsidRDefault="00A91F6B" w:rsidP="00D04277">
      <w:pPr>
        <w:spacing w:after="0" w:line="360" w:lineRule="auto"/>
        <w:jc w:val="both"/>
        <w:rPr>
          <w:rStyle w:val="Hypertextovodkaz"/>
          <w:rFonts w:ascii="Times New Roman" w:hAnsi="Times New Roman" w:cs="Times New Roman"/>
          <w:color w:val="000000" w:themeColor="text1"/>
          <w:sz w:val="24"/>
          <w:szCs w:val="24"/>
          <w:u w:val="none"/>
          <w:shd w:val="clear" w:color="auto" w:fill="FFFFFF"/>
        </w:rPr>
      </w:pPr>
    </w:p>
    <w:p w14:paraId="72E6EE42" w14:textId="1C8FB61D" w:rsidR="002747EA" w:rsidRDefault="002747EA" w:rsidP="00D04277">
      <w:pPr>
        <w:spacing w:after="0" w:line="360" w:lineRule="auto"/>
        <w:jc w:val="both"/>
        <w:rPr>
          <w:rStyle w:val="Hypertextovodkaz"/>
          <w:rFonts w:ascii="Times New Roman" w:hAnsi="Times New Roman" w:cs="Times New Roman"/>
          <w:color w:val="000000" w:themeColor="text1"/>
          <w:sz w:val="24"/>
          <w:szCs w:val="24"/>
          <w:u w:val="none"/>
          <w:shd w:val="clear" w:color="auto" w:fill="FFFFFF"/>
        </w:rPr>
      </w:pPr>
      <w:proofErr w:type="spellStart"/>
      <w:r w:rsidRPr="00C1424A">
        <w:rPr>
          <w:rFonts w:ascii="Times New Roman" w:hAnsi="Times New Roman" w:cs="Times New Roman"/>
          <w:color w:val="000000" w:themeColor="text1"/>
          <w:sz w:val="24"/>
          <w:szCs w:val="24"/>
          <w:shd w:val="clear" w:color="auto" w:fill="FFFFFF"/>
        </w:rPr>
        <w:t>Thalal</w:t>
      </w:r>
      <w:proofErr w:type="spellEnd"/>
      <w:r w:rsidRPr="00C1424A">
        <w:rPr>
          <w:rFonts w:ascii="Times New Roman" w:hAnsi="Times New Roman" w:cs="Times New Roman"/>
          <w:color w:val="000000" w:themeColor="text1"/>
          <w:sz w:val="24"/>
          <w:szCs w:val="24"/>
          <w:shd w:val="clear" w:color="auto" w:fill="FFFFFF"/>
        </w:rPr>
        <w:t xml:space="preserve">, M., &amp; </w:t>
      </w:r>
      <w:proofErr w:type="spellStart"/>
      <w:r w:rsidRPr="00C1424A">
        <w:rPr>
          <w:rFonts w:ascii="Times New Roman" w:hAnsi="Times New Roman" w:cs="Times New Roman"/>
          <w:color w:val="000000" w:themeColor="text1"/>
          <w:sz w:val="24"/>
          <w:szCs w:val="24"/>
          <w:shd w:val="clear" w:color="auto" w:fill="FFFFFF"/>
        </w:rPr>
        <w:t>Viloria</w:t>
      </w:r>
      <w:proofErr w:type="spellEnd"/>
      <w:r w:rsidRPr="00C1424A">
        <w:rPr>
          <w:rFonts w:ascii="Times New Roman" w:hAnsi="Times New Roman" w:cs="Times New Roman"/>
          <w:color w:val="000000" w:themeColor="text1"/>
          <w:sz w:val="24"/>
          <w:szCs w:val="24"/>
          <w:shd w:val="clear" w:color="auto" w:fill="FFFFFF"/>
        </w:rPr>
        <w:t>, M., L. (2010</w:t>
      </w:r>
      <w:r w:rsidRPr="00C1424A">
        <w:rPr>
          <w:rFonts w:ascii="Times New Roman" w:hAnsi="Times New Roman" w:cs="Times New Roman"/>
          <w:i/>
          <w:iCs/>
          <w:color w:val="000000" w:themeColor="text1"/>
          <w:sz w:val="24"/>
          <w:szCs w:val="24"/>
          <w:shd w:val="clear" w:color="auto" w:fill="FFFFFF"/>
        </w:rPr>
        <w:t>). </w:t>
      </w:r>
      <w:proofErr w:type="spellStart"/>
      <w:r w:rsidRPr="00C1424A">
        <w:rPr>
          <w:rFonts w:ascii="Times New Roman" w:hAnsi="Times New Roman" w:cs="Times New Roman"/>
          <w:color w:val="000000" w:themeColor="text1"/>
          <w:sz w:val="24"/>
          <w:szCs w:val="24"/>
          <w:shd w:val="clear" w:color="auto" w:fill="FFFFFF"/>
        </w:rPr>
        <w:t>The</w:t>
      </w:r>
      <w:proofErr w:type="spellEnd"/>
      <w:r w:rsidRPr="00C1424A">
        <w:rPr>
          <w:rFonts w:ascii="Times New Roman" w:hAnsi="Times New Roman" w:cs="Times New Roman"/>
          <w:color w:val="000000" w:themeColor="text1"/>
          <w:sz w:val="24"/>
          <w:szCs w:val="24"/>
          <w:shd w:val="clear" w:color="auto" w:fill="FFFFFF"/>
        </w:rPr>
        <w:t xml:space="preserve"> </w:t>
      </w:r>
      <w:proofErr w:type="spellStart"/>
      <w:r w:rsidRPr="00C1424A">
        <w:rPr>
          <w:rFonts w:ascii="Times New Roman" w:hAnsi="Times New Roman" w:cs="Times New Roman"/>
          <w:color w:val="000000" w:themeColor="text1"/>
          <w:sz w:val="24"/>
          <w:szCs w:val="24"/>
          <w:shd w:val="clear" w:color="auto" w:fill="FFFFFF"/>
        </w:rPr>
        <w:t>fate</w:t>
      </w:r>
      <w:proofErr w:type="spellEnd"/>
      <w:r w:rsidRPr="00C1424A">
        <w:rPr>
          <w:rFonts w:ascii="Times New Roman" w:hAnsi="Times New Roman" w:cs="Times New Roman"/>
          <w:color w:val="000000" w:themeColor="text1"/>
          <w:sz w:val="24"/>
          <w:szCs w:val="24"/>
          <w:shd w:val="clear" w:color="auto" w:fill="FFFFFF"/>
        </w:rPr>
        <w:t xml:space="preserve"> </w:t>
      </w:r>
      <w:proofErr w:type="spellStart"/>
      <w:r w:rsidRPr="00C1424A">
        <w:rPr>
          <w:rFonts w:ascii="Times New Roman" w:hAnsi="Times New Roman" w:cs="Times New Roman"/>
          <w:color w:val="000000" w:themeColor="text1"/>
          <w:sz w:val="24"/>
          <w:szCs w:val="24"/>
          <w:shd w:val="clear" w:color="auto" w:fill="FFFFFF"/>
        </w:rPr>
        <w:t>of</w:t>
      </w:r>
      <w:proofErr w:type="spellEnd"/>
      <w:r w:rsidRPr="00C1424A">
        <w:rPr>
          <w:rFonts w:ascii="Times New Roman" w:hAnsi="Times New Roman" w:cs="Times New Roman"/>
          <w:color w:val="000000" w:themeColor="text1"/>
          <w:sz w:val="24"/>
          <w:szCs w:val="24"/>
          <w:shd w:val="clear" w:color="auto" w:fill="FFFFFF"/>
        </w:rPr>
        <w:t xml:space="preserve"> </w:t>
      </w:r>
      <w:proofErr w:type="spellStart"/>
      <w:r w:rsidRPr="00C1424A">
        <w:rPr>
          <w:rFonts w:ascii="Times New Roman" w:hAnsi="Times New Roman" w:cs="Times New Roman"/>
          <w:color w:val="000000" w:themeColor="text1"/>
          <w:sz w:val="24"/>
          <w:szCs w:val="24"/>
          <w:shd w:val="clear" w:color="auto" w:fill="FFFFFF"/>
        </w:rPr>
        <w:t>women</w:t>
      </w:r>
      <w:proofErr w:type="spellEnd"/>
      <w:r w:rsidRPr="00C1424A">
        <w:rPr>
          <w:rFonts w:ascii="Times New Roman" w:hAnsi="Times New Roman" w:cs="Times New Roman"/>
          <w:color w:val="000000" w:themeColor="text1"/>
          <w:sz w:val="24"/>
          <w:szCs w:val="24"/>
          <w:shd w:val="clear" w:color="auto" w:fill="FFFFFF"/>
        </w:rPr>
        <w:t xml:space="preserve"> in </w:t>
      </w:r>
      <w:proofErr w:type="spellStart"/>
      <w:r w:rsidRPr="00C1424A">
        <w:rPr>
          <w:rFonts w:ascii="Times New Roman" w:hAnsi="Times New Roman" w:cs="Times New Roman"/>
          <w:color w:val="000000" w:themeColor="text1"/>
          <w:sz w:val="24"/>
          <w:szCs w:val="24"/>
          <w:shd w:val="clear" w:color="auto" w:fill="FFFFFF"/>
        </w:rPr>
        <w:t>education</w:t>
      </w:r>
      <w:proofErr w:type="spellEnd"/>
      <w:r w:rsidRPr="00C1424A">
        <w:rPr>
          <w:rFonts w:ascii="Times New Roman" w:hAnsi="Times New Roman" w:cs="Times New Roman"/>
          <w:color w:val="000000" w:themeColor="text1"/>
          <w:sz w:val="24"/>
          <w:szCs w:val="24"/>
          <w:shd w:val="clear" w:color="auto" w:fill="FFFFFF"/>
        </w:rPr>
        <w:t xml:space="preserve"> post </w:t>
      </w:r>
      <w:proofErr w:type="spellStart"/>
      <w:r w:rsidRPr="00C1424A">
        <w:rPr>
          <w:rFonts w:ascii="Times New Roman" w:hAnsi="Times New Roman" w:cs="Times New Roman"/>
          <w:color w:val="000000" w:themeColor="text1"/>
          <w:sz w:val="24"/>
          <w:szCs w:val="24"/>
          <w:shd w:val="clear" w:color="auto" w:fill="FFFFFF"/>
        </w:rPr>
        <w:t>Iraq</w:t>
      </w:r>
      <w:proofErr w:type="spellEnd"/>
      <w:r w:rsidRPr="00C1424A">
        <w:rPr>
          <w:rFonts w:ascii="Times New Roman" w:hAnsi="Times New Roman" w:cs="Times New Roman"/>
          <w:color w:val="000000" w:themeColor="text1"/>
          <w:sz w:val="24"/>
          <w:szCs w:val="24"/>
          <w:shd w:val="clear" w:color="auto" w:fill="FFFFFF"/>
        </w:rPr>
        <w:t xml:space="preserve"> </w:t>
      </w:r>
      <w:proofErr w:type="spellStart"/>
      <w:r w:rsidRPr="00C1424A">
        <w:rPr>
          <w:rFonts w:ascii="Times New Roman" w:hAnsi="Times New Roman" w:cs="Times New Roman"/>
          <w:color w:val="000000" w:themeColor="text1"/>
          <w:sz w:val="24"/>
          <w:szCs w:val="24"/>
          <w:shd w:val="clear" w:color="auto" w:fill="FFFFFF"/>
        </w:rPr>
        <w:t>war</w:t>
      </w:r>
      <w:proofErr w:type="spellEnd"/>
      <w:r w:rsidRPr="00C1424A">
        <w:rPr>
          <w:rFonts w:ascii="Times New Roman" w:hAnsi="Times New Roman" w:cs="Times New Roman"/>
          <w:color w:val="000000" w:themeColor="text1"/>
          <w:sz w:val="24"/>
          <w:szCs w:val="24"/>
          <w:shd w:val="clear" w:color="auto" w:fill="FFFFFF"/>
        </w:rPr>
        <w:t xml:space="preserve">: </w:t>
      </w:r>
      <w:proofErr w:type="spellStart"/>
      <w:r w:rsidRPr="00C1424A">
        <w:rPr>
          <w:rFonts w:ascii="Times New Roman" w:hAnsi="Times New Roman" w:cs="Times New Roman"/>
          <w:color w:val="000000" w:themeColor="text1"/>
          <w:sz w:val="24"/>
          <w:szCs w:val="24"/>
          <w:shd w:val="clear" w:color="auto" w:fill="FFFFFF"/>
        </w:rPr>
        <w:t>lessons</w:t>
      </w:r>
      <w:proofErr w:type="spellEnd"/>
      <w:r w:rsidRPr="00C1424A">
        <w:rPr>
          <w:rFonts w:ascii="Times New Roman" w:hAnsi="Times New Roman" w:cs="Times New Roman"/>
          <w:color w:val="000000" w:themeColor="text1"/>
          <w:sz w:val="24"/>
          <w:szCs w:val="24"/>
          <w:shd w:val="clear" w:color="auto" w:fill="FFFFFF"/>
        </w:rPr>
        <w:t xml:space="preserve"> </w:t>
      </w:r>
      <w:proofErr w:type="spellStart"/>
      <w:r w:rsidRPr="00C1424A">
        <w:rPr>
          <w:rFonts w:ascii="Times New Roman" w:hAnsi="Times New Roman" w:cs="Times New Roman"/>
          <w:color w:val="000000" w:themeColor="text1"/>
          <w:sz w:val="24"/>
          <w:szCs w:val="24"/>
          <w:shd w:val="clear" w:color="auto" w:fill="FFFFFF"/>
        </w:rPr>
        <w:t>offered</w:t>
      </w:r>
      <w:proofErr w:type="spellEnd"/>
      <w:r w:rsidRPr="00C1424A">
        <w:rPr>
          <w:rFonts w:ascii="Times New Roman" w:hAnsi="Times New Roman" w:cs="Times New Roman"/>
          <w:color w:val="000000" w:themeColor="text1"/>
          <w:sz w:val="24"/>
          <w:szCs w:val="24"/>
          <w:shd w:val="clear" w:color="auto" w:fill="FFFFFF"/>
        </w:rPr>
        <w:t xml:space="preserve"> to </w:t>
      </w:r>
      <w:proofErr w:type="spellStart"/>
      <w:r w:rsidRPr="00C1424A">
        <w:rPr>
          <w:rFonts w:ascii="Times New Roman" w:hAnsi="Times New Roman" w:cs="Times New Roman"/>
          <w:color w:val="000000" w:themeColor="text1"/>
          <w:sz w:val="24"/>
          <w:szCs w:val="24"/>
          <w:shd w:val="clear" w:color="auto" w:fill="FFFFFF"/>
        </w:rPr>
        <w:t>multicultural</w:t>
      </w:r>
      <w:proofErr w:type="spellEnd"/>
      <w:r w:rsidRPr="00C1424A">
        <w:rPr>
          <w:rFonts w:ascii="Times New Roman" w:hAnsi="Times New Roman" w:cs="Times New Roman"/>
          <w:color w:val="000000" w:themeColor="text1"/>
          <w:sz w:val="24"/>
          <w:szCs w:val="24"/>
          <w:shd w:val="clear" w:color="auto" w:fill="FFFFFF"/>
        </w:rPr>
        <w:t xml:space="preserve"> </w:t>
      </w:r>
      <w:proofErr w:type="spellStart"/>
      <w:r w:rsidRPr="00C1424A">
        <w:rPr>
          <w:rFonts w:ascii="Times New Roman" w:hAnsi="Times New Roman" w:cs="Times New Roman"/>
          <w:color w:val="000000" w:themeColor="text1"/>
          <w:sz w:val="24"/>
          <w:szCs w:val="24"/>
          <w:shd w:val="clear" w:color="auto" w:fill="FFFFFF"/>
        </w:rPr>
        <w:t>educators</w:t>
      </w:r>
      <w:proofErr w:type="spellEnd"/>
      <w:r w:rsidRPr="00C1424A">
        <w:rPr>
          <w:rFonts w:ascii="Times New Roman" w:hAnsi="Times New Roman" w:cs="Times New Roman"/>
          <w:color w:val="000000" w:themeColor="text1"/>
          <w:sz w:val="24"/>
          <w:szCs w:val="24"/>
          <w:shd w:val="clear" w:color="auto" w:fill="FFFFFF"/>
        </w:rPr>
        <w:t xml:space="preserve">. </w:t>
      </w:r>
      <w:proofErr w:type="spellStart"/>
      <w:r w:rsidRPr="00C1424A">
        <w:rPr>
          <w:rFonts w:ascii="Times New Roman" w:hAnsi="Times New Roman" w:cs="Times New Roman"/>
          <w:i/>
          <w:iCs/>
          <w:color w:val="000000" w:themeColor="text1"/>
          <w:sz w:val="24"/>
          <w:szCs w:val="24"/>
          <w:shd w:val="clear" w:color="auto" w:fill="FFFFFF"/>
        </w:rPr>
        <w:t>Progresif</w:t>
      </w:r>
      <w:proofErr w:type="spellEnd"/>
      <w:r w:rsidRPr="00C1424A">
        <w:rPr>
          <w:rFonts w:ascii="Times New Roman" w:hAnsi="Times New Roman" w:cs="Times New Roman"/>
          <w:i/>
          <w:iCs/>
          <w:color w:val="000000" w:themeColor="text1"/>
          <w:sz w:val="24"/>
          <w:szCs w:val="24"/>
          <w:shd w:val="clear" w:color="auto" w:fill="FFFFFF"/>
        </w:rPr>
        <w:t xml:space="preserve">: </w:t>
      </w:r>
      <w:proofErr w:type="spellStart"/>
      <w:r w:rsidRPr="00C1424A">
        <w:rPr>
          <w:rFonts w:ascii="Times New Roman" w:hAnsi="Times New Roman" w:cs="Times New Roman"/>
          <w:i/>
          <w:iCs/>
          <w:color w:val="000000" w:themeColor="text1"/>
          <w:sz w:val="24"/>
          <w:szCs w:val="24"/>
          <w:shd w:val="clear" w:color="auto" w:fill="FFFFFF"/>
        </w:rPr>
        <w:t>Journal</w:t>
      </w:r>
      <w:proofErr w:type="spellEnd"/>
      <w:r w:rsidRPr="00C1424A">
        <w:rPr>
          <w:rFonts w:ascii="Times New Roman" w:hAnsi="Times New Roman" w:cs="Times New Roman"/>
          <w:i/>
          <w:iCs/>
          <w:color w:val="000000" w:themeColor="text1"/>
          <w:sz w:val="24"/>
          <w:szCs w:val="24"/>
          <w:shd w:val="clear" w:color="auto" w:fill="FFFFFF"/>
        </w:rPr>
        <w:t xml:space="preserve"> </w:t>
      </w:r>
      <w:proofErr w:type="spellStart"/>
      <w:r w:rsidRPr="00C1424A">
        <w:rPr>
          <w:rFonts w:ascii="Times New Roman" w:hAnsi="Times New Roman" w:cs="Times New Roman"/>
          <w:i/>
          <w:iCs/>
          <w:color w:val="000000" w:themeColor="text1"/>
          <w:sz w:val="24"/>
          <w:szCs w:val="24"/>
          <w:shd w:val="clear" w:color="auto" w:fill="FFFFFF"/>
        </w:rPr>
        <w:t>of</w:t>
      </w:r>
      <w:proofErr w:type="spellEnd"/>
      <w:r w:rsidRPr="00C1424A">
        <w:rPr>
          <w:rFonts w:ascii="Times New Roman" w:hAnsi="Times New Roman" w:cs="Times New Roman"/>
          <w:i/>
          <w:iCs/>
          <w:color w:val="000000" w:themeColor="text1"/>
          <w:sz w:val="24"/>
          <w:szCs w:val="24"/>
          <w:shd w:val="clear" w:color="auto" w:fill="FFFFFF"/>
        </w:rPr>
        <w:t xml:space="preserve"> </w:t>
      </w:r>
      <w:proofErr w:type="spellStart"/>
      <w:r w:rsidRPr="00C1424A">
        <w:rPr>
          <w:rFonts w:ascii="Times New Roman" w:hAnsi="Times New Roman" w:cs="Times New Roman"/>
          <w:i/>
          <w:iCs/>
          <w:color w:val="000000" w:themeColor="text1"/>
          <w:sz w:val="24"/>
          <w:szCs w:val="24"/>
          <w:shd w:val="clear" w:color="auto" w:fill="FFFFFF"/>
        </w:rPr>
        <w:t>Multiperspective</w:t>
      </w:r>
      <w:proofErr w:type="spellEnd"/>
      <w:r w:rsidRPr="00C1424A">
        <w:rPr>
          <w:rFonts w:ascii="Times New Roman" w:hAnsi="Times New Roman" w:cs="Times New Roman"/>
          <w:i/>
          <w:iCs/>
          <w:color w:val="000000" w:themeColor="text1"/>
          <w:sz w:val="24"/>
          <w:szCs w:val="24"/>
          <w:shd w:val="clear" w:color="auto" w:fill="FFFFFF"/>
        </w:rPr>
        <w:t xml:space="preserve"> </w:t>
      </w:r>
      <w:proofErr w:type="spellStart"/>
      <w:r w:rsidRPr="00C1424A">
        <w:rPr>
          <w:rFonts w:ascii="Times New Roman" w:hAnsi="Times New Roman" w:cs="Times New Roman"/>
          <w:i/>
          <w:iCs/>
          <w:color w:val="000000" w:themeColor="text1"/>
          <w:sz w:val="24"/>
          <w:szCs w:val="24"/>
          <w:shd w:val="clear" w:color="auto" w:fill="FFFFFF"/>
        </w:rPr>
        <w:t>Education</w:t>
      </w:r>
      <w:proofErr w:type="spellEnd"/>
      <w:r w:rsidRPr="00C1424A">
        <w:rPr>
          <w:rFonts w:ascii="Times New Roman" w:hAnsi="Times New Roman" w:cs="Times New Roman"/>
          <w:color w:val="000000" w:themeColor="text1"/>
          <w:sz w:val="24"/>
          <w:szCs w:val="24"/>
          <w:shd w:val="clear" w:color="auto" w:fill="FFFFFF"/>
        </w:rPr>
        <w:t>, </w:t>
      </w:r>
      <w:r w:rsidRPr="00C1424A">
        <w:rPr>
          <w:rFonts w:ascii="Times New Roman" w:hAnsi="Times New Roman" w:cs="Times New Roman"/>
          <w:i/>
          <w:iCs/>
          <w:color w:val="000000" w:themeColor="text1"/>
          <w:sz w:val="24"/>
          <w:szCs w:val="24"/>
          <w:shd w:val="clear" w:color="auto" w:fill="FFFFFF"/>
        </w:rPr>
        <w:t>2</w:t>
      </w:r>
      <w:r w:rsidRPr="00C1424A">
        <w:rPr>
          <w:rFonts w:ascii="Times New Roman" w:hAnsi="Times New Roman" w:cs="Times New Roman"/>
          <w:color w:val="000000" w:themeColor="text1"/>
          <w:sz w:val="24"/>
          <w:szCs w:val="24"/>
          <w:shd w:val="clear" w:color="auto" w:fill="FFFFFF"/>
        </w:rPr>
        <w:t xml:space="preserve"> (1). Dostupné z: </w:t>
      </w:r>
      <w:hyperlink r:id="rId95" w:history="1">
        <w:r w:rsidRPr="00C1424A">
          <w:rPr>
            <w:rStyle w:val="Hypertextovodkaz"/>
            <w:rFonts w:ascii="Times New Roman" w:hAnsi="Times New Roman" w:cs="Times New Roman"/>
            <w:color w:val="000000" w:themeColor="text1"/>
            <w:sz w:val="24"/>
            <w:szCs w:val="24"/>
            <w:u w:val="none"/>
            <w:shd w:val="clear" w:color="auto" w:fill="FFFFFF"/>
          </w:rPr>
          <w:t>https://repository.ar-raniry.ac.id/id/eprint/10452/1/Thalal%20and%20MariaThe%20fate%20of%20women%20in%20Iraq.pdf</w:t>
        </w:r>
      </w:hyperlink>
    </w:p>
    <w:p w14:paraId="504A486E" w14:textId="77777777" w:rsidR="00A91F6B" w:rsidRPr="00C1424A" w:rsidRDefault="00A91F6B" w:rsidP="00D04277">
      <w:pPr>
        <w:spacing w:after="0" w:line="360" w:lineRule="auto"/>
        <w:jc w:val="both"/>
        <w:rPr>
          <w:rFonts w:ascii="Times New Roman" w:hAnsi="Times New Roman" w:cs="Times New Roman"/>
          <w:color w:val="000000" w:themeColor="text1"/>
          <w:sz w:val="24"/>
          <w:szCs w:val="24"/>
          <w:shd w:val="clear" w:color="auto" w:fill="FFFFFF"/>
        </w:rPr>
      </w:pPr>
    </w:p>
    <w:p w14:paraId="204F5A7B" w14:textId="5652AC1D" w:rsidR="002747EA" w:rsidRDefault="002747EA" w:rsidP="00D04277">
      <w:pPr>
        <w:spacing w:after="0" w:line="360" w:lineRule="auto"/>
        <w:jc w:val="both"/>
        <w:rPr>
          <w:rStyle w:val="Hypertextovodkaz"/>
          <w:rFonts w:ascii="Times New Roman" w:hAnsi="Times New Roman" w:cs="Times New Roman"/>
          <w:color w:val="000000" w:themeColor="text1"/>
          <w:sz w:val="24"/>
          <w:szCs w:val="24"/>
          <w:u w:val="none"/>
          <w:shd w:val="clear" w:color="auto" w:fill="FFFFFF"/>
        </w:rPr>
      </w:pPr>
      <w:proofErr w:type="spellStart"/>
      <w:r w:rsidRPr="00C1424A">
        <w:rPr>
          <w:rFonts w:ascii="Times New Roman" w:hAnsi="Times New Roman" w:cs="Times New Roman"/>
          <w:color w:val="000000" w:themeColor="text1"/>
          <w:sz w:val="24"/>
          <w:szCs w:val="24"/>
          <w:shd w:val="clear" w:color="auto" w:fill="FFFFFF"/>
        </w:rPr>
        <w:t>Thoman</w:t>
      </w:r>
      <w:proofErr w:type="spellEnd"/>
      <w:r w:rsidRPr="00C1424A">
        <w:rPr>
          <w:rFonts w:ascii="Times New Roman" w:hAnsi="Times New Roman" w:cs="Times New Roman"/>
          <w:color w:val="000000" w:themeColor="text1"/>
          <w:sz w:val="24"/>
          <w:szCs w:val="24"/>
          <w:shd w:val="clear" w:color="auto" w:fill="FFFFFF"/>
        </w:rPr>
        <w:t>, R.</w:t>
      </w:r>
      <w:r w:rsidR="003C6DB6">
        <w:rPr>
          <w:rFonts w:ascii="Times New Roman" w:hAnsi="Times New Roman" w:cs="Times New Roman"/>
          <w:color w:val="000000" w:themeColor="text1"/>
          <w:sz w:val="24"/>
          <w:szCs w:val="24"/>
          <w:shd w:val="clear" w:color="auto" w:fill="FFFFFF"/>
        </w:rPr>
        <w:t>,</w:t>
      </w:r>
      <w:r w:rsidRPr="00C1424A">
        <w:rPr>
          <w:rFonts w:ascii="Times New Roman" w:hAnsi="Times New Roman" w:cs="Times New Roman"/>
          <w:color w:val="000000" w:themeColor="text1"/>
          <w:sz w:val="24"/>
          <w:szCs w:val="24"/>
          <w:shd w:val="clear" w:color="auto" w:fill="FFFFFF"/>
        </w:rPr>
        <w:t xml:space="preserve"> E. (1972). </w:t>
      </w:r>
      <w:proofErr w:type="spellStart"/>
      <w:r w:rsidRPr="00C1424A">
        <w:rPr>
          <w:rFonts w:ascii="Times New Roman" w:hAnsi="Times New Roman" w:cs="Times New Roman"/>
          <w:color w:val="000000" w:themeColor="text1"/>
          <w:sz w:val="24"/>
          <w:szCs w:val="24"/>
        </w:rPr>
        <w:t>Iraq</w:t>
      </w:r>
      <w:proofErr w:type="spellEnd"/>
      <w:r w:rsidRPr="00C1424A">
        <w:rPr>
          <w:rFonts w:ascii="Times New Roman" w:hAnsi="Times New Roman" w:cs="Times New Roman"/>
          <w:color w:val="000000" w:themeColor="text1"/>
          <w:sz w:val="24"/>
          <w:szCs w:val="24"/>
        </w:rPr>
        <w:t xml:space="preserve"> </w:t>
      </w:r>
      <w:proofErr w:type="spellStart"/>
      <w:r w:rsidRPr="00C1424A">
        <w:rPr>
          <w:rFonts w:ascii="Times New Roman" w:hAnsi="Times New Roman" w:cs="Times New Roman"/>
          <w:color w:val="000000" w:themeColor="text1"/>
          <w:sz w:val="24"/>
          <w:szCs w:val="24"/>
        </w:rPr>
        <w:t>under</w:t>
      </w:r>
      <w:proofErr w:type="spellEnd"/>
      <w:r w:rsidRPr="00C1424A">
        <w:rPr>
          <w:rFonts w:ascii="Times New Roman" w:hAnsi="Times New Roman" w:cs="Times New Roman"/>
          <w:color w:val="000000" w:themeColor="text1"/>
          <w:sz w:val="24"/>
          <w:szCs w:val="24"/>
        </w:rPr>
        <w:t xml:space="preserve"> </w:t>
      </w:r>
      <w:proofErr w:type="spellStart"/>
      <w:r w:rsidRPr="00C1424A">
        <w:rPr>
          <w:rFonts w:ascii="Times New Roman" w:hAnsi="Times New Roman" w:cs="Times New Roman"/>
          <w:color w:val="000000" w:themeColor="text1"/>
          <w:sz w:val="24"/>
          <w:szCs w:val="24"/>
        </w:rPr>
        <w:t>Baathist</w:t>
      </w:r>
      <w:proofErr w:type="spellEnd"/>
      <w:r w:rsidRPr="00C1424A">
        <w:rPr>
          <w:rFonts w:ascii="Times New Roman" w:hAnsi="Times New Roman" w:cs="Times New Roman"/>
          <w:color w:val="000000" w:themeColor="text1"/>
          <w:sz w:val="24"/>
          <w:szCs w:val="24"/>
        </w:rPr>
        <w:t xml:space="preserve"> Rule</w:t>
      </w:r>
      <w:r w:rsidRPr="00C1424A">
        <w:rPr>
          <w:rFonts w:ascii="Times New Roman" w:hAnsi="Times New Roman" w:cs="Times New Roman"/>
          <w:color w:val="000000" w:themeColor="text1"/>
          <w:sz w:val="24"/>
          <w:szCs w:val="24"/>
          <w:shd w:val="clear" w:color="auto" w:fill="FFFFFF"/>
        </w:rPr>
        <w:t>. </w:t>
      </w:r>
      <w:r w:rsidRPr="00C1424A">
        <w:rPr>
          <w:rFonts w:ascii="Times New Roman" w:hAnsi="Times New Roman" w:cs="Times New Roman"/>
          <w:i/>
          <w:iCs/>
          <w:color w:val="000000" w:themeColor="text1"/>
          <w:sz w:val="24"/>
          <w:szCs w:val="24"/>
          <w:shd w:val="clear" w:color="auto" w:fill="FFFFFF"/>
        </w:rPr>
        <w:t>Současné dějiny</w:t>
      </w:r>
      <w:r w:rsidRPr="00C1424A">
        <w:rPr>
          <w:rFonts w:ascii="Times New Roman" w:hAnsi="Times New Roman" w:cs="Times New Roman"/>
          <w:color w:val="000000" w:themeColor="text1"/>
          <w:sz w:val="24"/>
          <w:szCs w:val="24"/>
          <w:shd w:val="clear" w:color="auto" w:fill="FFFFFF"/>
        </w:rPr>
        <w:t>, </w:t>
      </w:r>
      <w:r w:rsidRPr="00C1424A">
        <w:rPr>
          <w:rFonts w:ascii="Times New Roman" w:hAnsi="Times New Roman" w:cs="Times New Roman"/>
          <w:i/>
          <w:iCs/>
          <w:color w:val="000000" w:themeColor="text1"/>
          <w:sz w:val="24"/>
          <w:szCs w:val="24"/>
          <w:shd w:val="clear" w:color="auto" w:fill="FFFFFF"/>
        </w:rPr>
        <w:t>62</w:t>
      </w:r>
      <w:r w:rsidRPr="00C1424A">
        <w:rPr>
          <w:rFonts w:ascii="Times New Roman" w:hAnsi="Times New Roman" w:cs="Times New Roman"/>
          <w:color w:val="000000" w:themeColor="text1"/>
          <w:sz w:val="24"/>
          <w:szCs w:val="24"/>
          <w:shd w:val="clear" w:color="auto" w:fill="FFFFFF"/>
        </w:rPr>
        <w:t> (365), 31</w:t>
      </w:r>
      <w:r w:rsidR="00610E19" w:rsidRPr="00C1424A">
        <w:rPr>
          <w:rFonts w:ascii="Times New Roman" w:hAnsi="Times New Roman" w:cs="Times New Roman"/>
          <w:color w:val="000000" w:themeColor="text1"/>
          <w:sz w:val="24"/>
          <w:szCs w:val="24"/>
        </w:rPr>
        <w:t>–</w:t>
      </w:r>
      <w:r w:rsidRPr="00C1424A">
        <w:rPr>
          <w:rFonts w:ascii="Times New Roman" w:hAnsi="Times New Roman" w:cs="Times New Roman"/>
          <w:color w:val="000000" w:themeColor="text1"/>
          <w:sz w:val="24"/>
          <w:szCs w:val="24"/>
          <w:shd w:val="clear" w:color="auto" w:fill="FFFFFF"/>
        </w:rPr>
        <w:t xml:space="preserve">50. Dostupné z: </w:t>
      </w:r>
      <w:hyperlink r:id="rId96" w:history="1">
        <w:r w:rsidRPr="00C1424A">
          <w:rPr>
            <w:rStyle w:val="Hypertextovodkaz"/>
            <w:rFonts w:ascii="Times New Roman" w:hAnsi="Times New Roman" w:cs="Times New Roman"/>
            <w:color w:val="000000" w:themeColor="text1"/>
            <w:sz w:val="24"/>
            <w:szCs w:val="24"/>
            <w:u w:val="none"/>
            <w:shd w:val="clear" w:color="auto" w:fill="FFFFFF"/>
          </w:rPr>
          <w:t>https://www.jstor.org/stable/45312599?casa_token=xtrDL8wh-sUAAAAA%3AtyQmeOiC-X_Fo2SnAXpmRBU0TbL7V67cvJGGs2wMZ6hrcScexEEyvLPBKNh69dMch7vpIY1NHjfVWBllDwMxdofJAF-5pDRQ22nRUsRrKy3cpCNFfuDn</w:t>
        </w:r>
      </w:hyperlink>
    </w:p>
    <w:p w14:paraId="6BFCAFD6" w14:textId="77777777" w:rsidR="00A91F6B" w:rsidRPr="00C1424A" w:rsidRDefault="00A91F6B" w:rsidP="00D04277">
      <w:pPr>
        <w:spacing w:after="0" w:line="360" w:lineRule="auto"/>
        <w:jc w:val="both"/>
        <w:rPr>
          <w:rStyle w:val="Hypertextovodkaz"/>
          <w:rFonts w:ascii="Times New Roman" w:hAnsi="Times New Roman" w:cs="Times New Roman"/>
          <w:color w:val="000000" w:themeColor="text1"/>
          <w:sz w:val="24"/>
          <w:szCs w:val="24"/>
          <w:u w:val="none"/>
          <w:shd w:val="clear" w:color="auto" w:fill="FFFFFF"/>
        </w:rPr>
      </w:pPr>
    </w:p>
    <w:p w14:paraId="1F4EE7F1" w14:textId="57F297FB" w:rsidR="002747EA" w:rsidRDefault="002747EA" w:rsidP="00D04277">
      <w:pPr>
        <w:spacing w:after="0" w:line="360" w:lineRule="auto"/>
        <w:jc w:val="both"/>
        <w:rPr>
          <w:rStyle w:val="Hypertextovodkaz"/>
          <w:rFonts w:ascii="Times New Roman" w:hAnsi="Times New Roman" w:cs="Times New Roman"/>
          <w:color w:val="000000" w:themeColor="text1"/>
          <w:sz w:val="24"/>
          <w:szCs w:val="24"/>
          <w:u w:val="none"/>
        </w:rPr>
      </w:pPr>
      <w:r w:rsidRPr="00C1424A">
        <w:rPr>
          <w:rFonts w:ascii="Times New Roman" w:hAnsi="Times New Roman" w:cs="Times New Roman"/>
          <w:color w:val="000000" w:themeColor="text1"/>
          <w:sz w:val="24"/>
          <w:szCs w:val="24"/>
        </w:rPr>
        <w:t xml:space="preserve">UNDP. (2012). </w:t>
      </w:r>
      <w:proofErr w:type="spellStart"/>
      <w:r w:rsidRPr="00C1424A">
        <w:rPr>
          <w:rFonts w:ascii="Times New Roman" w:hAnsi="Times New Roman" w:cs="Times New Roman"/>
          <w:color w:val="000000" w:themeColor="text1"/>
          <w:sz w:val="24"/>
          <w:szCs w:val="24"/>
        </w:rPr>
        <w:t>Women</w:t>
      </w:r>
      <w:r w:rsidRPr="00C1424A">
        <w:rPr>
          <w:rFonts w:ascii="Times New Roman" w:hAnsi="Times New Roman" w:cs="Times New Roman"/>
          <w:i/>
          <w:iCs/>
          <w:color w:val="000000" w:themeColor="text1"/>
          <w:sz w:val="24"/>
          <w:szCs w:val="24"/>
        </w:rPr>
        <w:t>’s</w:t>
      </w:r>
      <w:proofErr w:type="spellEnd"/>
      <w:r w:rsidRPr="00C1424A">
        <w:rPr>
          <w:rFonts w:ascii="Times New Roman" w:hAnsi="Times New Roman" w:cs="Times New Roman"/>
          <w:i/>
          <w:iCs/>
          <w:color w:val="000000" w:themeColor="text1"/>
          <w:sz w:val="24"/>
          <w:szCs w:val="24"/>
        </w:rPr>
        <w:t xml:space="preserve"> </w:t>
      </w:r>
      <w:proofErr w:type="spellStart"/>
      <w:r w:rsidRPr="00C1424A">
        <w:rPr>
          <w:rFonts w:ascii="Times New Roman" w:hAnsi="Times New Roman" w:cs="Times New Roman"/>
          <w:i/>
          <w:iCs/>
          <w:color w:val="000000" w:themeColor="text1"/>
          <w:sz w:val="24"/>
          <w:szCs w:val="24"/>
        </w:rPr>
        <w:t>economic</w:t>
      </w:r>
      <w:proofErr w:type="spellEnd"/>
      <w:r w:rsidRPr="00C1424A">
        <w:rPr>
          <w:rFonts w:ascii="Times New Roman" w:hAnsi="Times New Roman" w:cs="Times New Roman"/>
          <w:i/>
          <w:iCs/>
          <w:color w:val="000000" w:themeColor="text1"/>
          <w:sz w:val="24"/>
          <w:szCs w:val="24"/>
        </w:rPr>
        <w:t xml:space="preserve"> </w:t>
      </w:r>
      <w:proofErr w:type="spellStart"/>
      <w:r w:rsidRPr="00C1424A">
        <w:rPr>
          <w:rFonts w:ascii="Times New Roman" w:hAnsi="Times New Roman" w:cs="Times New Roman"/>
          <w:i/>
          <w:iCs/>
          <w:color w:val="000000" w:themeColor="text1"/>
          <w:sz w:val="24"/>
          <w:szCs w:val="24"/>
        </w:rPr>
        <w:t>empowerment</w:t>
      </w:r>
      <w:proofErr w:type="spellEnd"/>
      <w:r w:rsidRPr="00C1424A">
        <w:rPr>
          <w:rFonts w:ascii="Times New Roman" w:hAnsi="Times New Roman" w:cs="Times New Roman"/>
          <w:i/>
          <w:iCs/>
          <w:color w:val="000000" w:themeColor="text1"/>
          <w:sz w:val="24"/>
          <w:szCs w:val="24"/>
        </w:rPr>
        <w:t xml:space="preserve"> </w:t>
      </w:r>
      <w:proofErr w:type="spellStart"/>
      <w:r w:rsidRPr="00C1424A">
        <w:rPr>
          <w:rFonts w:ascii="Times New Roman" w:hAnsi="Times New Roman" w:cs="Times New Roman"/>
          <w:i/>
          <w:iCs/>
          <w:color w:val="000000" w:themeColor="text1"/>
          <w:sz w:val="24"/>
          <w:szCs w:val="24"/>
        </w:rPr>
        <w:t>integratig</w:t>
      </w:r>
      <w:proofErr w:type="spellEnd"/>
      <w:r w:rsidRPr="00C1424A">
        <w:rPr>
          <w:rFonts w:ascii="Times New Roman" w:hAnsi="Times New Roman" w:cs="Times New Roman"/>
          <w:i/>
          <w:iCs/>
          <w:color w:val="000000" w:themeColor="text1"/>
          <w:sz w:val="24"/>
          <w:szCs w:val="24"/>
        </w:rPr>
        <w:t xml:space="preserve"> </w:t>
      </w:r>
      <w:proofErr w:type="spellStart"/>
      <w:r w:rsidRPr="00C1424A">
        <w:rPr>
          <w:rFonts w:ascii="Times New Roman" w:hAnsi="Times New Roman" w:cs="Times New Roman"/>
          <w:i/>
          <w:iCs/>
          <w:color w:val="000000" w:themeColor="text1"/>
          <w:sz w:val="24"/>
          <w:szCs w:val="24"/>
        </w:rPr>
        <w:t>women</w:t>
      </w:r>
      <w:proofErr w:type="spellEnd"/>
      <w:r w:rsidRPr="00C1424A">
        <w:rPr>
          <w:rFonts w:ascii="Times New Roman" w:hAnsi="Times New Roman" w:cs="Times New Roman"/>
          <w:i/>
          <w:iCs/>
          <w:color w:val="000000" w:themeColor="text1"/>
          <w:sz w:val="24"/>
          <w:szCs w:val="24"/>
        </w:rPr>
        <w:t xml:space="preserve"> </w:t>
      </w:r>
      <w:proofErr w:type="spellStart"/>
      <w:r w:rsidRPr="00C1424A">
        <w:rPr>
          <w:rFonts w:ascii="Times New Roman" w:hAnsi="Times New Roman" w:cs="Times New Roman"/>
          <w:i/>
          <w:iCs/>
          <w:color w:val="000000" w:themeColor="text1"/>
          <w:sz w:val="24"/>
          <w:szCs w:val="24"/>
        </w:rPr>
        <w:t>into</w:t>
      </w:r>
      <w:proofErr w:type="spellEnd"/>
      <w:r w:rsidRPr="00C1424A">
        <w:rPr>
          <w:rFonts w:ascii="Times New Roman" w:hAnsi="Times New Roman" w:cs="Times New Roman"/>
          <w:i/>
          <w:iCs/>
          <w:color w:val="000000" w:themeColor="text1"/>
          <w:sz w:val="24"/>
          <w:szCs w:val="24"/>
        </w:rPr>
        <w:t xml:space="preserve"> </w:t>
      </w:r>
      <w:proofErr w:type="spellStart"/>
      <w:r w:rsidRPr="00C1424A">
        <w:rPr>
          <w:rFonts w:ascii="Times New Roman" w:hAnsi="Times New Roman" w:cs="Times New Roman"/>
          <w:i/>
          <w:iCs/>
          <w:color w:val="000000" w:themeColor="text1"/>
          <w:sz w:val="24"/>
          <w:szCs w:val="24"/>
        </w:rPr>
        <w:t>the</w:t>
      </w:r>
      <w:proofErr w:type="spellEnd"/>
      <w:r w:rsidRPr="00C1424A">
        <w:rPr>
          <w:rFonts w:ascii="Times New Roman" w:hAnsi="Times New Roman" w:cs="Times New Roman"/>
          <w:i/>
          <w:iCs/>
          <w:color w:val="000000" w:themeColor="text1"/>
          <w:sz w:val="24"/>
          <w:szCs w:val="24"/>
        </w:rPr>
        <w:t xml:space="preserve"> </w:t>
      </w:r>
      <w:proofErr w:type="spellStart"/>
      <w:r w:rsidRPr="00C1424A">
        <w:rPr>
          <w:rFonts w:ascii="Times New Roman" w:hAnsi="Times New Roman" w:cs="Times New Roman"/>
          <w:i/>
          <w:iCs/>
          <w:color w:val="000000" w:themeColor="text1"/>
          <w:sz w:val="24"/>
          <w:szCs w:val="24"/>
        </w:rPr>
        <w:t>Iraq</w:t>
      </w:r>
      <w:proofErr w:type="spellEnd"/>
      <w:r w:rsidRPr="00C1424A">
        <w:rPr>
          <w:rFonts w:ascii="Times New Roman" w:hAnsi="Times New Roman" w:cs="Times New Roman"/>
          <w:i/>
          <w:iCs/>
          <w:color w:val="000000" w:themeColor="text1"/>
          <w:sz w:val="24"/>
          <w:szCs w:val="24"/>
        </w:rPr>
        <w:t xml:space="preserve"> </w:t>
      </w:r>
      <w:proofErr w:type="spellStart"/>
      <w:r w:rsidRPr="00C1424A">
        <w:rPr>
          <w:rFonts w:ascii="Times New Roman" w:hAnsi="Times New Roman" w:cs="Times New Roman"/>
          <w:i/>
          <w:iCs/>
          <w:color w:val="000000" w:themeColor="text1"/>
          <w:sz w:val="24"/>
          <w:szCs w:val="24"/>
        </w:rPr>
        <w:t>economy</w:t>
      </w:r>
      <w:proofErr w:type="spellEnd"/>
      <w:r w:rsidRPr="00C1424A">
        <w:rPr>
          <w:rFonts w:ascii="Times New Roman" w:hAnsi="Times New Roman" w:cs="Times New Roman"/>
          <w:color w:val="000000" w:themeColor="text1"/>
          <w:sz w:val="24"/>
          <w:szCs w:val="24"/>
        </w:rPr>
        <w:t>, 2</w:t>
      </w:r>
      <w:r w:rsidR="00610E19" w:rsidRPr="00C1424A">
        <w:rPr>
          <w:rFonts w:ascii="Times New Roman" w:hAnsi="Times New Roman" w:cs="Times New Roman"/>
          <w:color w:val="000000" w:themeColor="text1"/>
          <w:sz w:val="24"/>
          <w:szCs w:val="24"/>
        </w:rPr>
        <w:t>–</w:t>
      </w:r>
      <w:r w:rsidRPr="00C1424A">
        <w:rPr>
          <w:rFonts w:ascii="Times New Roman" w:hAnsi="Times New Roman" w:cs="Times New Roman"/>
          <w:color w:val="000000" w:themeColor="text1"/>
          <w:sz w:val="24"/>
          <w:szCs w:val="24"/>
        </w:rPr>
        <w:t xml:space="preserve">39. Dostupné z: </w:t>
      </w:r>
      <w:hyperlink r:id="rId97" w:history="1">
        <w:r w:rsidRPr="00C1424A">
          <w:rPr>
            <w:rStyle w:val="Hypertextovodkaz"/>
            <w:rFonts w:ascii="Times New Roman" w:hAnsi="Times New Roman" w:cs="Times New Roman"/>
            <w:color w:val="000000" w:themeColor="text1"/>
            <w:sz w:val="24"/>
            <w:szCs w:val="24"/>
            <w:u w:val="none"/>
          </w:rPr>
          <w:t>https://www.undp.org/sites/g/files/zskgke326/files/migration/iq/IQ-Women-EE---Final.pdf</w:t>
        </w:r>
      </w:hyperlink>
    </w:p>
    <w:p w14:paraId="10BD601D" w14:textId="77777777" w:rsidR="00A91F6B" w:rsidRPr="00C1424A" w:rsidRDefault="00A91F6B" w:rsidP="00D04277">
      <w:pPr>
        <w:spacing w:after="0" w:line="360" w:lineRule="auto"/>
        <w:jc w:val="both"/>
        <w:rPr>
          <w:rStyle w:val="Hypertextovodkaz"/>
          <w:rFonts w:ascii="Times New Roman" w:hAnsi="Times New Roman" w:cs="Times New Roman"/>
          <w:color w:val="000000" w:themeColor="text1"/>
          <w:sz w:val="24"/>
          <w:szCs w:val="24"/>
          <w:u w:val="none"/>
          <w:shd w:val="clear" w:color="auto" w:fill="FFFFFF"/>
        </w:rPr>
      </w:pPr>
    </w:p>
    <w:p w14:paraId="3124D86D" w14:textId="4C1CE98A" w:rsidR="002747EA" w:rsidRDefault="002747EA" w:rsidP="00D04277">
      <w:pPr>
        <w:spacing w:after="0" w:line="360" w:lineRule="auto"/>
        <w:jc w:val="both"/>
        <w:rPr>
          <w:rStyle w:val="Hypertextovodkaz"/>
          <w:rFonts w:ascii="Times New Roman" w:eastAsia="Times New Roman" w:hAnsi="Times New Roman" w:cs="Times New Roman"/>
          <w:color w:val="000000" w:themeColor="text1"/>
          <w:sz w:val="24"/>
          <w:szCs w:val="24"/>
          <w:u w:val="none"/>
          <w:lang w:eastAsia="cs-CZ"/>
        </w:rPr>
      </w:pPr>
      <w:proofErr w:type="spellStart"/>
      <w:r w:rsidRPr="00C1424A">
        <w:rPr>
          <w:rFonts w:ascii="Times New Roman" w:hAnsi="Times New Roman" w:cs="Times New Roman"/>
          <w:color w:val="000000" w:themeColor="text1"/>
          <w:sz w:val="24"/>
          <w:szCs w:val="24"/>
          <w:shd w:val="clear" w:color="auto" w:fill="FFFFFF"/>
        </w:rPr>
        <w:lastRenderedPageBreak/>
        <w:t>Unicef</w:t>
      </w:r>
      <w:proofErr w:type="spellEnd"/>
      <w:r w:rsidRPr="00C1424A">
        <w:rPr>
          <w:rFonts w:ascii="Times New Roman" w:hAnsi="Times New Roman" w:cs="Times New Roman"/>
          <w:color w:val="000000" w:themeColor="text1"/>
          <w:sz w:val="24"/>
          <w:szCs w:val="24"/>
          <w:shd w:val="clear" w:color="auto" w:fill="FFFFFF"/>
        </w:rPr>
        <w:t xml:space="preserve">. (2015). </w:t>
      </w:r>
      <w:proofErr w:type="spellStart"/>
      <w:r w:rsidRPr="00C1424A">
        <w:rPr>
          <w:rFonts w:ascii="Times New Roman" w:hAnsi="Times New Roman" w:cs="Times New Roman"/>
          <w:i/>
          <w:iCs/>
          <w:color w:val="000000" w:themeColor="text1"/>
          <w:sz w:val="24"/>
          <w:szCs w:val="24"/>
          <w:shd w:val="clear" w:color="auto" w:fill="FFFFFF"/>
        </w:rPr>
        <w:t>What</w:t>
      </w:r>
      <w:proofErr w:type="spellEnd"/>
      <w:r w:rsidRPr="00C1424A">
        <w:rPr>
          <w:rFonts w:ascii="Times New Roman" w:hAnsi="Times New Roman" w:cs="Times New Roman"/>
          <w:i/>
          <w:iCs/>
          <w:color w:val="000000" w:themeColor="text1"/>
          <w:sz w:val="24"/>
          <w:szCs w:val="24"/>
          <w:shd w:val="clear" w:color="auto" w:fill="FFFFFF"/>
        </w:rPr>
        <w:t xml:space="preserve"> are </w:t>
      </w:r>
      <w:proofErr w:type="spellStart"/>
      <w:r w:rsidRPr="00C1424A">
        <w:rPr>
          <w:rFonts w:ascii="Times New Roman" w:hAnsi="Times New Roman" w:cs="Times New Roman"/>
          <w:i/>
          <w:iCs/>
          <w:color w:val="000000" w:themeColor="text1"/>
          <w:sz w:val="24"/>
          <w:szCs w:val="24"/>
          <w:shd w:val="clear" w:color="auto" w:fill="FFFFFF"/>
        </w:rPr>
        <w:t>human</w:t>
      </w:r>
      <w:proofErr w:type="spellEnd"/>
      <w:r w:rsidRPr="00C1424A">
        <w:rPr>
          <w:rFonts w:ascii="Times New Roman" w:hAnsi="Times New Roman" w:cs="Times New Roman"/>
          <w:i/>
          <w:iCs/>
          <w:color w:val="000000" w:themeColor="text1"/>
          <w:sz w:val="24"/>
          <w:szCs w:val="24"/>
          <w:shd w:val="clear" w:color="auto" w:fill="FFFFFF"/>
        </w:rPr>
        <w:t xml:space="preserve"> </w:t>
      </w:r>
      <w:proofErr w:type="spellStart"/>
      <w:proofErr w:type="gramStart"/>
      <w:r w:rsidRPr="00C1424A">
        <w:rPr>
          <w:rFonts w:ascii="Times New Roman" w:hAnsi="Times New Roman" w:cs="Times New Roman"/>
          <w:i/>
          <w:iCs/>
          <w:color w:val="000000" w:themeColor="text1"/>
          <w:sz w:val="24"/>
          <w:szCs w:val="24"/>
          <w:shd w:val="clear" w:color="auto" w:fill="FFFFFF"/>
        </w:rPr>
        <w:t>rights</w:t>
      </w:r>
      <w:proofErr w:type="spellEnd"/>
      <w:r w:rsidRPr="00C1424A">
        <w:rPr>
          <w:rFonts w:ascii="Times New Roman" w:hAnsi="Times New Roman" w:cs="Times New Roman"/>
          <w:i/>
          <w:iCs/>
          <w:color w:val="000000" w:themeColor="text1"/>
          <w:sz w:val="24"/>
          <w:szCs w:val="24"/>
          <w:shd w:val="clear" w:color="auto" w:fill="FFFFFF"/>
        </w:rPr>
        <w:t>?:</w:t>
      </w:r>
      <w:proofErr w:type="gramEnd"/>
      <w:r w:rsidRPr="00C1424A">
        <w:rPr>
          <w:rFonts w:ascii="Times New Roman" w:hAnsi="Times New Roman" w:cs="Times New Roman"/>
          <w:i/>
          <w:iCs/>
          <w:color w:val="000000" w:themeColor="text1"/>
          <w:sz w:val="24"/>
          <w:szCs w:val="24"/>
          <w:shd w:val="clear" w:color="auto" w:fill="FFFFFF"/>
        </w:rPr>
        <w:t xml:space="preserve"> </w:t>
      </w:r>
      <w:proofErr w:type="spellStart"/>
      <w:r w:rsidRPr="00C1424A">
        <w:rPr>
          <w:rFonts w:ascii="Times New Roman" w:hAnsi="Times New Roman" w:cs="Times New Roman"/>
          <w:i/>
          <w:iCs/>
          <w:color w:val="000000" w:themeColor="text1"/>
          <w:sz w:val="24"/>
          <w:szCs w:val="24"/>
          <w:shd w:val="clear" w:color="auto" w:fill="FFFFFF"/>
        </w:rPr>
        <w:t>Human</w:t>
      </w:r>
      <w:proofErr w:type="spellEnd"/>
      <w:r w:rsidRPr="00C1424A">
        <w:rPr>
          <w:rFonts w:ascii="Times New Roman" w:hAnsi="Times New Roman" w:cs="Times New Roman"/>
          <w:i/>
          <w:iCs/>
          <w:color w:val="000000" w:themeColor="text1"/>
          <w:sz w:val="24"/>
          <w:szCs w:val="24"/>
          <w:shd w:val="clear" w:color="auto" w:fill="FFFFFF"/>
        </w:rPr>
        <w:t xml:space="preserve"> </w:t>
      </w:r>
      <w:proofErr w:type="spellStart"/>
      <w:r w:rsidRPr="00C1424A">
        <w:rPr>
          <w:rFonts w:ascii="Times New Roman" w:hAnsi="Times New Roman" w:cs="Times New Roman"/>
          <w:i/>
          <w:iCs/>
          <w:color w:val="000000" w:themeColor="text1"/>
          <w:sz w:val="24"/>
          <w:szCs w:val="24"/>
          <w:shd w:val="clear" w:color="auto" w:fill="FFFFFF"/>
        </w:rPr>
        <w:t>rights</w:t>
      </w:r>
      <w:proofErr w:type="spellEnd"/>
      <w:r w:rsidRPr="00C1424A">
        <w:rPr>
          <w:rFonts w:ascii="Times New Roman" w:hAnsi="Times New Roman" w:cs="Times New Roman"/>
          <w:i/>
          <w:iCs/>
          <w:color w:val="000000" w:themeColor="text1"/>
          <w:sz w:val="24"/>
          <w:szCs w:val="24"/>
          <w:shd w:val="clear" w:color="auto" w:fill="FFFFFF"/>
        </w:rPr>
        <w:t xml:space="preserve"> </w:t>
      </w:r>
      <w:proofErr w:type="spellStart"/>
      <w:r w:rsidRPr="00C1424A">
        <w:rPr>
          <w:rFonts w:ascii="Times New Roman" w:hAnsi="Times New Roman" w:cs="Times New Roman"/>
          <w:i/>
          <w:iCs/>
          <w:color w:val="000000" w:themeColor="text1"/>
          <w:sz w:val="24"/>
          <w:szCs w:val="24"/>
          <w:shd w:val="clear" w:color="auto" w:fill="FFFFFF"/>
        </w:rPr>
        <w:t>belong</w:t>
      </w:r>
      <w:proofErr w:type="spellEnd"/>
      <w:r w:rsidRPr="00C1424A">
        <w:rPr>
          <w:rFonts w:ascii="Times New Roman" w:hAnsi="Times New Roman" w:cs="Times New Roman"/>
          <w:i/>
          <w:iCs/>
          <w:color w:val="000000" w:themeColor="text1"/>
          <w:sz w:val="24"/>
          <w:szCs w:val="24"/>
          <w:shd w:val="clear" w:color="auto" w:fill="FFFFFF"/>
        </w:rPr>
        <w:t xml:space="preserve"> to </w:t>
      </w:r>
      <w:proofErr w:type="spellStart"/>
      <w:r w:rsidRPr="00C1424A">
        <w:rPr>
          <w:rFonts w:ascii="Times New Roman" w:hAnsi="Times New Roman" w:cs="Times New Roman"/>
          <w:i/>
          <w:iCs/>
          <w:color w:val="000000" w:themeColor="text1"/>
          <w:sz w:val="24"/>
          <w:szCs w:val="24"/>
          <w:shd w:val="clear" w:color="auto" w:fill="FFFFFF"/>
        </w:rPr>
        <w:t>each</w:t>
      </w:r>
      <w:proofErr w:type="spellEnd"/>
      <w:r w:rsidRPr="00C1424A">
        <w:rPr>
          <w:rFonts w:ascii="Times New Roman" w:hAnsi="Times New Roman" w:cs="Times New Roman"/>
          <w:i/>
          <w:iCs/>
          <w:color w:val="000000" w:themeColor="text1"/>
          <w:sz w:val="24"/>
          <w:szCs w:val="24"/>
          <w:shd w:val="clear" w:color="auto" w:fill="FFFFFF"/>
        </w:rPr>
        <w:t xml:space="preserve"> and </w:t>
      </w:r>
      <w:proofErr w:type="spellStart"/>
      <w:r w:rsidRPr="00C1424A">
        <w:rPr>
          <w:rFonts w:ascii="Times New Roman" w:hAnsi="Times New Roman" w:cs="Times New Roman"/>
          <w:i/>
          <w:iCs/>
          <w:color w:val="000000" w:themeColor="text1"/>
          <w:sz w:val="24"/>
          <w:szCs w:val="24"/>
          <w:shd w:val="clear" w:color="auto" w:fill="FFFFFF"/>
        </w:rPr>
        <w:t>every</w:t>
      </w:r>
      <w:proofErr w:type="spellEnd"/>
      <w:r w:rsidRPr="00C1424A">
        <w:rPr>
          <w:rFonts w:ascii="Times New Roman" w:hAnsi="Times New Roman" w:cs="Times New Roman"/>
          <w:i/>
          <w:iCs/>
          <w:color w:val="000000" w:themeColor="text1"/>
          <w:sz w:val="24"/>
          <w:szCs w:val="24"/>
          <w:shd w:val="clear" w:color="auto" w:fill="FFFFFF"/>
        </w:rPr>
        <w:t xml:space="preserve"> </w:t>
      </w:r>
      <w:proofErr w:type="spellStart"/>
      <w:r w:rsidRPr="00C1424A">
        <w:rPr>
          <w:rFonts w:ascii="Times New Roman" w:hAnsi="Times New Roman" w:cs="Times New Roman"/>
          <w:i/>
          <w:iCs/>
          <w:color w:val="000000" w:themeColor="text1"/>
          <w:sz w:val="24"/>
          <w:szCs w:val="24"/>
          <w:shd w:val="clear" w:color="auto" w:fill="FFFFFF"/>
        </w:rPr>
        <w:t>one</w:t>
      </w:r>
      <w:proofErr w:type="spellEnd"/>
      <w:r w:rsidRPr="00C1424A">
        <w:rPr>
          <w:rFonts w:ascii="Times New Roman" w:hAnsi="Times New Roman" w:cs="Times New Roman"/>
          <w:i/>
          <w:iCs/>
          <w:color w:val="000000" w:themeColor="text1"/>
          <w:sz w:val="24"/>
          <w:szCs w:val="24"/>
          <w:shd w:val="clear" w:color="auto" w:fill="FFFFFF"/>
        </w:rPr>
        <w:t xml:space="preserve"> </w:t>
      </w:r>
      <w:proofErr w:type="spellStart"/>
      <w:r w:rsidRPr="00C1424A">
        <w:rPr>
          <w:rFonts w:ascii="Times New Roman" w:hAnsi="Times New Roman" w:cs="Times New Roman"/>
          <w:i/>
          <w:iCs/>
          <w:color w:val="000000" w:themeColor="text1"/>
          <w:sz w:val="24"/>
          <w:szCs w:val="24"/>
          <w:shd w:val="clear" w:color="auto" w:fill="FFFFFF"/>
        </w:rPr>
        <w:t>of</w:t>
      </w:r>
      <w:proofErr w:type="spellEnd"/>
      <w:r w:rsidRPr="00C1424A">
        <w:rPr>
          <w:rFonts w:ascii="Times New Roman" w:hAnsi="Times New Roman" w:cs="Times New Roman"/>
          <w:i/>
          <w:iCs/>
          <w:color w:val="000000" w:themeColor="text1"/>
          <w:sz w:val="24"/>
          <w:szCs w:val="24"/>
          <w:shd w:val="clear" w:color="auto" w:fill="FFFFFF"/>
        </w:rPr>
        <w:t xml:space="preserve"> </w:t>
      </w:r>
      <w:proofErr w:type="spellStart"/>
      <w:r w:rsidRPr="00C1424A">
        <w:rPr>
          <w:rFonts w:ascii="Times New Roman" w:hAnsi="Times New Roman" w:cs="Times New Roman"/>
          <w:i/>
          <w:iCs/>
          <w:color w:val="000000" w:themeColor="text1"/>
          <w:sz w:val="24"/>
          <w:szCs w:val="24"/>
          <w:shd w:val="clear" w:color="auto" w:fill="FFFFFF"/>
        </w:rPr>
        <w:t>us</w:t>
      </w:r>
      <w:proofErr w:type="spellEnd"/>
      <w:r w:rsidRPr="00C1424A">
        <w:rPr>
          <w:rFonts w:ascii="Times New Roman" w:hAnsi="Times New Roman" w:cs="Times New Roman"/>
          <w:i/>
          <w:iCs/>
          <w:color w:val="000000" w:themeColor="text1"/>
          <w:sz w:val="24"/>
          <w:szCs w:val="24"/>
          <w:shd w:val="clear" w:color="auto" w:fill="FFFFFF"/>
        </w:rPr>
        <w:t xml:space="preserve"> </w:t>
      </w:r>
      <w:proofErr w:type="spellStart"/>
      <w:r w:rsidRPr="00C1424A">
        <w:rPr>
          <w:rFonts w:ascii="Times New Roman" w:hAnsi="Times New Roman" w:cs="Times New Roman"/>
          <w:i/>
          <w:iCs/>
          <w:color w:val="000000" w:themeColor="text1"/>
          <w:sz w:val="24"/>
          <w:szCs w:val="24"/>
          <w:shd w:val="clear" w:color="auto" w:fill="FFFFFF"/>
        </w:rPr>
        <w:t>equally</w:t>
      </w:r>
      <w:proofErr w:type="spellEnd"/>
      <w:r w:rsidRPr="00C1424A">
        <w:rPr>
          <w:rFonts w:ascii="Times New Roman" w:hAnsi="Times New Roman" w:cs="Times New Roman"/>
          <w:i/>
          <w:iCs/>
          <w:color w:val="000000" w:themeColor="text1"/>
          <w:sz w:val="24"/>
          <w:szCs w:val="24"/>
          <w:shd w:val="clear" w:color="auto" w:fill="FFFFFF"/>
        </w:rPr>
        <w:t xml:space="preserve"> </w:t>
      </w:r>
      <w:r w:rsidRPr="00C1424A">
        <w:rPr>
          <w:rFonts w:ascii="Times New Roman" w:hAnsi="Times New Roman" w:cs="Times New Roman"/>
          <w:color w:val="000000" w:themeColor="text1"/>
          <w:sz w:val="24"/>
          <w:szCs w:val="24"/>
          <w:shd w:val="clear" w:color="auto" w:fill="FFFFFF"/>
        </w:rPr>
        <w:t xml:space="preserve">(online). Dostupné z: </w:t>
      </w:r>
      <w:hyperlink r:id="rId98" w:history="1">
        <w:r w:rsidRPr="00C1424A">
          <w:rPr>
            <w:rStyle w:val="Hypertextovodkaz"/>
            <w:rFonts w:ascii="Times New Roman" w:hAnsi="Times New Roman" w:cs="Times New Roman"/>
            <w:color w:val="000000" w:themeColor="text1"/>
            <w:sz w:val="24"/>
            <w:szCs w:val="24"/>
            <w:u w:val="none"/>
            <w:shd w:val="clear" w:color="auto" w:fill="FFFFFF"/>
          </w:rPr>
          <w:t>https://www.unicef.org/child-rights-convention/what-are-human-rights</w:t>
        </w:r>
      </w:hyperlink>
      <w:r w:rsidRPr="00C1424A">
        <w:rPr>
          <w:rStyle w:val="Hypertextovodkaz"/>
          <w:rFonts w:ascii="Times New Roman" w:hAnsi="Times New Roman" w:cs="Times New Roman"/>
          <w:color w:val="000000" w:themeColor="text1"/>
          <w:sz w:val="24"/>
          <w:szCs w:val="24"/>
          <w:u w:val="none"/>
          <w:shd w:val="clear" w:color="auto" w:fill="FFFFFF"/>
        </w:rPr>
        <w:t xml:space="preserve"> </w:t>
      </w:r>
      <w:r w:rsidRPr="00C1424A">
        <w:rPr>
          <w:rStyle w:val="Hypertextovodkaz"/>
          <w:rFonts w:ascii="Times New Roman" w:eastAsia="Times New Roman" w:hAnsi="Times New Roman" w:cs="Times New Roman"/>
          <w:color w:val="000000" w:themeColor="text1"/>
          <w:sz w:val="24"/>
          <w:szCs w:val="24"/>
          <w:u w:val="none"/>
          <w:lang w:eastAsia="cs-CZ"/>
        </w:rPr>
        <w:t>(16.02. 2023)</w:t>
      </w:r>
    </w:p>
    <w:p w14:paraId="0C382508" w14:textId="77777777" w:rsidR="00A91F6B" w:rsidRPr="00C1424A" w:rsidRDefault="00A91F6B" w:rsidP="00D04277">
      <w:pPr>
        <w:spacing w:after="0" w:line="360" w:lineRule="auto"/>
        <w:jc w:val="both"/>
        <w:rPr>
          <w:rStyle w:val="Hypertextovodkaz"/>
          <w:rFonts w:ascii="Times New Roman" w:hAnsi="Times New Roman" w:cs="Times New Roman"/>
          <w:color w:val="000000" w:themeColor="text1"/>
          <w:sz w:val="24"/>
          <w:szCs w:val="24"/>
          <w:u w:val="none"/>
          <w:shd w:val="clear" w:color="auto" w:fill="FFFFFF"/>
        </w:rPr>
      </w:pPr>
    </w:p>
    <w:p w14:paraId="6D8F9933" w14:textId="60F16BD6" w:rsidR="002747EA" w:rsidRDefault="002747EA" w:rsidP="00D04277">
      <w:pPr>
        <w:pStyle w:val="Bezmezer"/>
        <w:spacing w:line="360" w:lineRule="auto"/>
        <w:jc w:val="both"/>
        <w:rPr>
          <w:rStyle w:val="Hypertextovodkaz"/>
          <w:rFonts w:ascii="Times New Roman" w:eastAsia="Times New Roman" w:hAnsi="Times New Roman" w:cs="Times New Roman"/>
          <w:color w:val="000000" w:themeColor="text1"/>
          <w:sz w:val="24"/>
          <w:szCs w:val="24"/>
          <w:u w:val="none"/>
          <w:lang w:eastAsia="cs-CZ"/>
        </w:rPr>
      </w:pPr>
      <w:r w:rsidRPr="00C1424A">
        <w:rPr>
          <w:rStyle w:val="Hypertextovodkaz"/>
          <w:rFonts w:ascii="Times New Roman" w:eastAsia="Times New Roman" w:hAnsi="Times New Roman" w:cs="Times New Roman"/>
          <w:color w:val="000000" w:themeColor="text1"/>
          <w:sz w:val="24"/>
          <w:szCs w:val="24"/>
          <w:u w:val="none"/>
          <w:lang w:eastAsia="cs-CZ"/>
        </w:rPr>
        <w:t xml:space="preserve">UNODA. (2006). </w:t>
      </w:r>
      <w:proofErr w:type="spellStart"/>
      <w:r w:rsidRPr="00C1424A">
        <w:rPr>
          <w:rFonts w:ascii="Times New Roman" w:hAnsi="Times New Roman" w:cs="Times New Roman"/>
          <w:i/>
          <w:iCs/>
          <w:color w:val="000000" w:themeColor="text1"/>
          <w:sz w:val="24"/>
          <w:szCs w:val="24"/>
        </w:rPr>
        <w:t>The</w:t>
      </w:r>
      <w:proofErr w:type="spellEnd"/>
      <w:r w:rsidRPr="00C1424A">
        <w:rPr>
          <w:rFonts w:ascii="Times New Roman" w:hAnsi="Times New Roman" w:cs="Times New Roman"/>
          <w:i/>
          <w:iCs/>
          <w:color w:val="000000" w:themeColor="text1"/>
          <w:sz w:val="24"/>
          <w:szCs w:val="24"/>
        </w:rPr>
        <w:t xml:space="preserve"> </w:t>
      </w:r>
      <w:proofErr w:type="spellStart"/>
      <w:r w:rsidRPr="00C1424A">
        <w:rPr>
          <w:rFonts w:ascii="Times New Roman" w:hAnsi="Times New Roman" w:cs="Times New Roman"/>
          <w:i/>
          <w:iCs/>
          <w:color w:val="000000" w:themeColor="text1"/>
          <w:sz w:val="24"/>
          <w:szCs w:val="24"/>
        </w:rPr>
        <w:t>Convention</w:t>
      </w:r>
      <w:proofErr w:type="spellEnd"/>
      <w:r w:rsidRPr="00C1424A">
        <w:rPr>
          <w:rFonts w:ascii="Times New Roman" w:hAnsi="Times New Roman" w:cs="Times New Roman"/>
          <w:i/>
          <w:iCs/>
          <w:color w:val="000000" w:themeColor="text1"/>
          <w:sz w:val="24"/>
          <w:szCs w:val="24"/>
        </w:rPr>
        <w:t xml:space="preserve"> on </w:t>
      </w:r>
      <w:proofErr w:type="spellStart"/>
      <w:r w:rsidRPr="00C1424A">
        <w:rPr>
          <w:rFonts w:ascii="Times New Roman" w:hAnsi="Times New Roman" w:cs="Times New Roman"/>
          <w:i/>
          <w:iCs/>
          <w:color w:val="000000" w:themeColor="text1"/>
          <w:sz w:val="24"/>
          <w:szCs w:val="24"/>
        </w:rPr>
        <w:t>Certain</w:t>
      </w:r>
      <w:proofErr w:type="spellEnd"/>
      <w:r w:rsidRPr="00C1424A">
        <w:rPr>
          <w:rFonts w:ascii="Times New Roman" w:hAnsi="Times New Roman" w:cs="Times New Roman"/>
          <w:i/>
          <w:iCs/>
          <w:color w:val="000000" w:themeColor="text1"/>
          <w:sz w:val="24"/>
          <w:szCs w:val="24"/>
        </w:rPr>
        <w:t xml:space="preserve"> </w:t>
      </w:r>
      <w:proofErr w:type="spellStart"/>
      <w:r w:rsidRPr="00C1424A">
        <w:rPr>
          <w:rFonts w:ascii="Times New Roman" w:hAnsi="Times New Roman" w:cs="Times New Roman"/>
          <w:i/>
          <w:iCs/>
          <w:color w:val="000000" w:themeColor="text1"/>
          <w:sz w:val="24"/>
          <w:szCs w:val="24"/>
        </w:rPr>
        <w:t>Conventional</w:t>
      </w:r>
      <w:proofErr w:type="spellEnd"/>
      <w:r w:rsidRPr="00C1424A">
        <w:rPr>
          <w:rFonts w:ascii="Times New Roman" w:hAnsi="Times New Roman" w:cs="Times New Roman"/>
          <w:i/>
          <w:iCs/>
          <w:color w:val="000000" w:themeColor="text1"/>
          <w:sz w:val="24"/>
          <w:szCs w:val="24"/>
        </w:rPr>
        <w:t xml:space="preserve"> </w:t>
      </w:r>
      <w:proofErr w:type="spellStart"/>
      <w:r w:rsidRPr="00C1424A">
        <w:rPr>
          <w:rFonts w:ascii="Times New Roman" w:hAnsi="Times New Roman" w:cs="Times New Roman"/>
          <w:i/>
          <w:iCs/>
          <w:color w:val="000000" w:themeColor="text1"/>
          <w:sz w:val="24"/>
          <w:szCs w:val="24"/>
        </w:rPr>
        <w:t>Weapons</w:t>
      </w:r>
      <w:proofErr w:type="spellEnd"/>
      <w:r w:rsidRPr="00C1424A">
        <w:rPr>
          <w:rFonts w:ascii="Times New Roman" w:hAnsi="Times New Roman" w:cs="Times New Roman"/>
          <w:i/>
          <w:iCs/>
          <w:color w:val="000000" w:themeColor="text1"/>
          <w:sz w:val="24"/>
          <w:szCs w:val="24"/>
        </w:rPr>
        <w:t xml:space="preserve"> </w:t>
      </w:r>
      <w:r w:rsidRPr="00C1424A">
        <w:rPr>
          <w:rStyle w:val="Hypertextovodkaz"/>
          <w:rFonts w:ascii="Times New Roman" w:eastAsia="Times New Roman" w:hAnsi="Times New Roman" w:cs="Times New Roman"/>
          <w:color w:val="000000" w:themeColor="text1"/>
          <w:sz w:val="24"/>
          <w:szCs w:val="24"/>
          <w:u w:val="none"/>
          <w:lang w:eastAsia="cs-CZ"/>
        </w:rPr>
        <w:t xml:space="preserve">(online). Dostupné z </w:t>
      </w:r>
      <w:hyperlink r:id="rId99" w:history="1">
        <w:r w:rsidRPr="00C1424A">
          <w:rPr>
            <w:rStyle w:val="Hypertextovodkaz"/>
            <w:rFonts w:ascii="Times New Roman" w:eastAsia="Times New Roman" w:hAnsi="Times New Roman" w:cs="Times New Roman"/>
            <w:color w:val="000000" w:themeColor="text1"/>
            <w:sz w:val="24"/>
            <w:szCs w:val="24"/>
            <w:u w:val="none"/>
            <w:lang w:eastAsia="cs-CZ"/>
          </w:rPr>
          <w:t>https://www.un.org/disarmament/the-convention-on-certain-conventional-weapons/</w:t>
        </w:r>
      </w:hyperlink>
      <w:r w:rsidRPr="00C1424A">
        <w:rPr>
          <w:rStyle w:val="Hypertextovodkaz"/>
          <w:rFonts w:ascii="Times New Roman" w:eastAsia="Times New Roman" w:hAnsi="Times New Roman" w:cs="Times New Roman"/>
          <w:color w:val="000000" w:themeColor="text1"/>
          <w:sz w:val="24"/>
          <w:szCs w:val="24"/>
          <w:u w:val="none"/>
          <w:lang w:eastAsia="cs-CZ"/>
        </w:rPr>
        <w:t xml:space="preserve"> (21.2. 2023) </w:t>
      </w:r>
    </w:p>
    <w:p w14:paraId="28C2D8F8" w14:textId="77777777" w:rsidR="00A91F6B" w:rsidRPr="00C1424A" w:rsidRDefault="00A91F6B" w:rsidP="00D04277">
      <w:pPr>
        <w:pStyle w:val="Bezmezer"/>
        <w:spacing w:line="360" w:lineRule="auto"/>
        <w:jc w:val="both"/>
        <w:rPr>
          <w:rStyle w:val="Hypertextovodkaz"/>
          <w:rFonts w:ascii="Times New Roman" w:eastAsia="Times New Roman" w:hAnsi="Times New Roman" w:cs="Times New Roman"/>
          <w:color w:val="000000" w:themeColor="text1"/>
          <w:sz w:val="24"/>
          <w:szCs w:val="24"/>
          <w:u w:val="none"/>
          <w:lang w:eastAsia="cs-CZ"/>
        </w:rPr>
      </w:pPr>
    </w:p>
    <w:p w14:paraId="38F51DEF" w14:textId="54C93524" w:rsidR="002747EA" w:rsidRDefault="002747EA" w:rsidP="00D04277">
      <w:pPr>
        <w:shd w:val="clear" w:color="auto" w:fill="FFFFFF"/>
        <w:spacing w:after="0" w:line="360" w:lineRule="auto"/>
        <w:jc w:val="both"/>
        <w:rPr>
          <w:rStyle w:val="Hypertextovodkaz"/>
          <w:rFonts w:ascii="Times New Roman" w:eastAsia="Times New Roman" w:hAnsi="Times New Roman" w:cs="Times New Roman"/>
          <w:color w:val="000000" w:themeColor="text1"/>
          <w:sz w:val="24"/>
          <w:szCs w:val="24"/>
          <w:u w:val="none"/>
          <w:lang w:eastAsia="cs-CZ"/>
        </w:rPr>
      </w:pPr>
      <w:r w:rsidRPr="00C1424A">
        <w:rPr>
          <w:rStyle w:val="Hypertextovodkaz"/>
          <w:rFonts w:ascii="Times New Roman" w:eastAsia="Times New Roman" w:hAnsi="Times New Roman" w:cs="Times New Roman"/>
          <w:color w:val="000000" w:themeColor="text1"/>
          <w:sz w:val="24"/>
          <w:szCs w:val="24"/>
          <w:u w:val="none"/>
          <w:lang w:eastAsia="cs-CZ"/>
        </w:rPr>
        <w:t xml:space="preserve">UNODA. (2022). </w:t>
      </w:r>
      <w:proofErr w:type="spellStart"/>
      <w:r w:rsidRPr="00C1424A">
        <w:rPr>
          <w:rStyle w:val="Hypertextovodkaz"/>
          <w:rFonts w:ascii="Times New Roman" w:eastAsia="Times New Roman" w:hAnsi="Times New Roman" w:cs="Times New Roman"/>
          <w:i/>
          <w:iCs/>
          <w:color w:val="000000" w:themeColor="text1"/>
          <w:sz w:val="24"/>
          <w:szCs w:val="24"/>
          <w:u w:val="none"/>
          <w:lang w:eastAsia="cs-CZ"/>
        </w:rPr>
        <w:t>Delpeted</w:t>
      </w:r>
      <w:proofErr w:type="spellEnd"/>
      <w:r w:rsidRPr="00C1424A">
        <w:rPr>
          <w:rStyle w:val="Hypertextovodkaz"/>
          <w:rFonts w:ascii="Times New Roman" w:eastAsia="Times New Roman" w:hAnsi="Times New Roman" w:cs="Times New Roman"/>
          <w:i/>
          <w:iCs/>
          <w:color w:val="000000" w:themeColor="text1"/>
          <w:sz w:val="24"/>
          <w:szCs w:val="24"/>
          <w:u w:val="none"/>
          <w:lang w:eastAsia="cs-CZ"/>
        </w:rPr>
        <w:t xml:space="preserve"> Uranium. United </w:t>
      </w:r>
      <w:proofErr w:type="spellStart"/>
      <w:r w:rsidRPr="00C1424A">
        <w:rPr>
          <w:rStyle w:val="Hypertextovodkaz"/>
          <w:rFonts w:ascii="Times New Roman" w:eastAsia="Times New Roman" w:hAnsi="Times New Roman" w:cs="Times New Roman"/>
          <w:i/>
          <w:iCs/>
          <w:color w:val="000000" w:themeColor="text1"/>
          <w:sz w:val="24"/>
          <w:szCs w:val="24"/>
          <w:u w:val="none"/>
          <w:lang w:eastAsia="cs-CZ"/>
        </w:rPr>
        <w:t>Nations</w:t>
      </w:r>
      <w:proofErr w:type="spellEnd"/>
      <w:r w:rsidRPr="00C1424A">
        <w:rPr>
          <w:rStyle w:val="Hypertextovodkaz"/>
          <w:rFonts w:ascii="Times New Roman" w:eastAsia="Times New Roman" w:hAnsi="Times New Roman" w:cs="Times New Roman"/>
          <w:i/>
          <w:iCs/>
          <w:color w:val="000000" w:themeColor="text1"/>
          <w:sz w:val="24"/>
          <w:szCs w:val="24"/>
          <w:u w:val="none"/>
          <w:lang w:eastAsia="cs-CZ"/>
        </w:rPr>
        <w:t xml:space="preserve"> Office </w:t>
      </w:r>
      <w:proofErr w:type="spellStart"/>
      <w:r w:rsidRPr="00C1424A">
        <w:rPr>
          <w:rStyle w:val="Hypertextovodkaz"/>
          <w:rFonts w:ascii="Times New Roman" w:eastAsia="Times New Roman" w:hAnsi="Times New Roman" w:cs="Times New Roman"/>
          <w:i/>
          <w:iCs/>
          <w:color w:val="000000" w:themeColor="text1"/>
          <w:sz w:val="24"/>
          <w:szCs w:val="24"/>
          <w:u w:val="none"/>
          <w:lang w:eastAsia="cs-CZ"/>
        </w:rPr>
        <w:t>of</w:t>
      </w:r>
      <w:proofErr w:type="spellEnd"/>
      <w:r w:rsidRPr="00C1424A">
        <w:rPr>
          <w:rStyle w:val="Hypertextovodkaz"/>
          <w:rFonts w:ascii="Times New Roman" w:eastAsia="Times New Roman" w:hAnsi="Times New Roman" w:cs="Times New Roman"/>
          <w:i/>
          <w:iCs/>
          <w:color w:val="000000" w:themeColor="text1"/>
          <w:sz w:val="24"/>
          <w:szCs w:val="24"/>
          <w:u w:val="none"/>
          <w:lang w:eastAsia="cs-CZ"/>
        </w:rPr>
        <w:t xml:space="preserve"> </w:t>
      </w:r>
      <w:proofErr w:type="spellStart"/>
      <w:r w:rsidRPr="00C1424A">
        <w:rPr>
          <w:rStyle w:val="Hypertextovodkaz"/>
          <w:rFonts w:ascii="Times New Roman" w:eastAsia="Times New Roman" w:hAnsi="Times New Roman" w:cs="Times New Roman"/>
          <w:i/>
          <w:iCs/>
          <w:color w:val="000000" w:themeColor="text1"/>
          <w:sz w:val="24"/>
          <w:szCs w:val="24"/>
          <w:u w:val="none"/>
          <w:lang w:eastAsia="cs-CZ"/>
        </w:rPr>
        <w:t>Disarmament</w:t>
      </w:r>
      <w:proofErr w:type="spellEnd"/>
      <w:r w:rsidRPr="00C1424A">
        <w:rPr>
          <w:rStyle w:val="Hypertextovodkaz"/>
          <w:rFonts w:ascii="Times New Roman" w:eastAsia="Times New Roman" w:hAnsi="Times New Roman" w:cs="Times New Roman"/>
          <w:i/>
          <w:iCs/>
          <w:color w:val="000000" w:themeColor="text1"/>
          <w:sz w:val="24"/>
          <w:szCs w:val="24"/>
          <w:u w:val="none"/>
          <w:lang w:eastAsia="cs-CZ"/>
        </w:rPr>
        <w:t xml:space="preserve"> </w:t>
      </w:r>
      <w:proofErr w:type="spellStart"/>
      <w:r w:rsidRPr="00C1424A">
        <w:rPr>
          <w:rStyle w:val="Hypertextovodkaz"/>
          <w:rFonts w:ascii="Times New Roman" w:eastAsia="Times New Roman" w:hAnsi="Times New Roman" w:cs="Times New Roman"/>
          <w:i/>
          <w:iCs/>
          <w:color w:val="000000" w:themeColor="text1"/>
          <w:sz w:val="24"/>
          <w:szCs w:val="24"/>
          <w:u w:val="none"/>
          <w:lang w:eastAsia="cs-CZ"/>
        </w:rPr>
        <w:t>Affairs</w:t>
      </w:r>
      <w:proofErr w:type="spellEnd"/>
      <w:r w:rsidRPr="00C1424A">
        <w:rPr>
          <w:rStyle w:val="Hypertextovodkaz"/>
          <w:rFonts w:ascii="Times New Roman" w:eastAsia="Times New Roman" w:hAnsi="Times New Roman" w:cs="Times New Roman"/>
          <w:color w:val="000000" w:themeColor="text1"/>
          <w:sz w:val="24"/>
          <w:szCs w:val="24"/>
          <w:u w:val="none"/>
          <w:lang w:eastAsia="cs-CZ"/>
        </w:rPr>
        <w:t xml:space="preserve"> (online). Dostupné z: </w:t>
      </w:r>
      <w:hyperlink r:id="rId100" w:history="1">
        <w:r w:rsidRPr="00C1424A">
          <w:rPr>
            <w:rStyle w:val="Hypertextovodkaz"/>
            <w:rFonts w:ascii="Times New Roman" w:eastAsia="Times New Roman" w:hAnsi="Times New Roman" w:cs="Times New Roman"/>
            <w:color w:val="000000" w:themeColor="text1"/>
            <w:sz w:val="24"/>
            <w:szCs w:val="24"/>
            <w:u w:val="none"/>
            <w:lang w:eastAsia="cs-CZ"/>
          </w:rPr>
          <w:t>https://www.un.org/disarmament/convarms/depleted-uranium/</w:t>
        </w:r>
      </w:hyperlink>
      <w:r w:rsidRPr="00C1424A">
        <w:rPr>
          <w:rStyle w:val="Hypertextovodkaz"/>
          <w:rFonts w:ascii="Times New Roman" w:eastAsia="Times New Roman" w:hAnsi="Times New Roman" w:cs="Times New Roman"/>
          <w:color w:val="000000" w:themeColor="text1"/>
          <w:sz w:val="24"/>
          <w:szCs w:val="24"/>
          <w:u w:val="none"/>
          <w:lang w:eastAsia="cs-CZ"/>
        </w:rPr>
        <w:t xml:space="preserve"> (21.2. 2023) </w:t>
      </w:r>
    </w:p>
    <w:p w14:paraId="46088C94" w14:textId="77777777" w:rsidR="00A8414C" w:rsidRPr="00C1424A" w:rsidRDefault="00A8414C" w:rsidP="00D04277">
      <w:pPr>
        <w:shd w:val="clear" w:color="auto" w:fill="FFFFFF"/>
        <w:spacing w:after="0" w:line="360" w:lineRule="auto"/>
        <w:jc w:val="both"/>
        <w:rPr>
          <w:rStyle w:val="Hypertextovodkaz"/>
          <w:rFonts w:ascii="Times New Roman" w:eastAsia="Times New Roman" w:hAnsi="Times New Roman" w:cs="Times New Roman"/>
          <w:color w:val="000000" w:themeColor="text1"/>
          <w:sz w:val="24"/>
          <w:szCs w:val="24"/>
          <w:u w:val="none"/>
          <w:lang w:eastAsia="cs-CZ"/>
        </w:rPr>
      </w:pPr>
    </w:p>
    <w:p w14:paraId="2E8A1C96" w14:textId="6773602D" w:rsidR="002747EA" w:rsidRDefault="002747EA" w:rsidP="00D04277">
      <w:pPr>
        <w:spacing w:after="0" w:line="360" w:lineRule="auto"/>
        <w:jc w:val="both"/>
        <w:rPr>
          <w:rFonts w:ascii="Times New Roman" w:hAnsi="Times New Roman" w:cs="Times New Roman"/>
          <w:color w:val="000000" w:themeColor="text1"/>
          <w:sz w:val="24"/>
          <w:szCs w:val="24"/>
        </w:rPr>
      </w:pPr>
      <w:r w:rsidRPr="00C1424A">
        <w:rPr>
          <w:rFonts w:ascii="Times New Roman" w:hAnsi="Times New Roman" w:cs="Times New Roman"/>
          <w:color w:val="000000" w:themeColor="text1"/>
          <w:sz w:val="24"/>
          <w:szCs w:val="24"/>
        </w:rPr>
        <w:t xml:space="preserve">UNODA. (2023). </w:t>
      </w:r>
      <w:proofErr w:type="spellStart"/>
      <w:r w:rsidRPr="00C1424A">
        <w:rPr>
          <w:rFonts w:ascii="Times New Roman" w:hAnsi="Times New Roman" w:cs="Times New Roman"/>
          <w:i/>
          <w:iCs/>
          <w:color w:val="000000" w:themeColor="text1"/>
          <w:sz w:val="24"/>
          <w:szCs w:val="24"/>
        </w:rPr>
        <w:t>Examples</w:t>
      </w:r>
      <w:proofErr w:type="spellEnd"/>
      <w:r w:rsidRPr="00C1424A">
        <w:rPr>
          <w:rFonts w:ascii="Times New Roman" w:hAnsi="Times New Roman" w:cs="Times New Roman"/>
          <w:i/>
          <w:iCs/>
          <w:color w:val="000000" w:themeColor="text1"/>
          <w:sz w:val="24"/>
          <w:szCs w:val="24"/>
        </w:rPr>
        <w:t xml:space="preserve"> </w:t>
      </w:r>
      <w:proofErr w:type="spellStart"/>
      <w:r w:rsidRPr="00C1424A">
        <w:rPr>
          <w:rFonts w:ascii="Times New Roman" w:hAnsi="Times New Roman" w:cs="Times New Roman"/>
          <w:i/>
          <w:iCs/>
          <w:color w:val="000000" w:themeColor="text1"/>
          <w:sz w:val="24"/>
          <w:szCs w:val="24"/>
        </w:rPr>
        <w:t>of</w:t>
      </w:r>
      <w:proofErr w:type="spellEnd"/>
      <w:r w:rsidRPr="00C1424A">
        <w:rPr>
          <w:rFonts w:ascii="Times New Roman" w:hAnsi="Times New Roman" w:cs="Times New Roman"/>
          <w:i/>
          <w:iCs/>
          <w:color w:val="000000" w:themeColor="text1"/>
          <w:sz w:val="24"/>
          <w:szCs w:val="24"/>
        </w:rPr>
        <w:t xml:space="preserve"> </w:t>
      </w:r>
      <w:proofErr w:type="spellStart"/>
      <w:r w:rsidRPr="00C1424A">
        <w:rPr>
          <w:rFonts w:ascii="Times New Roman" w:hAnsi="Times New Roman" w:cs="Times New Roman"/>
          <w:i/>
          <w:iCs/>
          <w:color w:val="000000" w:themeColor="text1"/>
          <w:sz w:val="24"/>
          <w:szCs w:val="24"/>
        </w:rPr>
        <w:t>definitions</w:t>
      </w:r>
      <w:proofErr w:type="spellEnd"/>
      <w:r w:rsidRPr="00C1424A">
        <w:rPr>
          <w:rFonts w:ascii="Times New Roman" w:hAnsi="Times New Roman" w:cs="Times New Roman"/>
          <w:i/>
          <w:iCs/>
          <w:color w:val="000000" w:themeColor="text1"/>
          <w:sz w:val="24"/>
          <w:szCs w:val="24"/>
        </w:rPr>
        <w:t xml:space="preserve"> </w:t>
      </w:r>
      <w:proofErr w:type="spellStart"/>
      <w:r w:rsidRPr="00C1424A">
        <w:rPr>
          <w:rFonts w:ascii="Times New Roman" w:hAnsi="Times New Roman" w:cs="Times New Roman"/>
          <w:i/>
          <w:iCs/>
          <w:color w:val="000000" w:themeColor="text1"/>
          <w:sz w:val="24"/>
          <w:szCs w:val="24"/>
        </w:rPr>
        <w:t>of</w:t>
      </w:r>
      <w:proofErr w:type="spellEnd"/>
      <w:r w:rsidRPr="00C1424A">
        <w:rPr>
          <w:rFonts w:ascii="Times New Roman" w:hAnsi="Times New Roman" w:cs="Times New Roman"/>
          <w:i/>
          <w:iCs/>
          <w:color w:val="000000" w:themeColor="text1"/>
          <w:sz w:val="24"/>
          <w:szCs w:val="24"/>
        </w:rPr>
        <w:t xml:space="preserve"> </w:t>
      </w:r>
      <w:proofErr w:type="spellStart"/>
      <w:r w:rsidRPr="00C1424A">
        <w:rPr>
          <w:rFonts w:ascii="Times New Roman" w:hAnsi="Times New Roman" w:cs="Times New Roman"/>
          <w:i/>
          <w:iCs/>
          <w:color w:val="000000" w:themeColor="text1"/>
          <w:sz w:val="24"/>
          <w:szCs w:val="24"/>
        </w:rPr>
        <w:t>human</w:t>
      </w:r>
      <w:proofErr w:type="spellEnd"/>
      <w:r w:rsidRPr="00C1424A">
        <w:rPr>
          <w:rFonts w:ascii="Times New Roman" w:hAnsi="Times New Roman" w:cs="Times New Roman"/>
          <w:i/>
          <w:iCs/>
          <w:color w:val="000000" w:themeColor="text1"/>
          <w:sz w:val="24"/>
          <w:szCs w:val="24"/>
        </w:rPr>
        <w:t xml:space="preserve"> </w:t>
      </w:r>
      <w:proofErr w:type="spellStart"/>
      <w:r w:rsidRPr="00C1424A">
        <w:rPr>
          <w:rFonts w:ascii="Times New Roman" w:hAnsi="Times New Roman" w:cs="Times New Roman"/>
          <w:i/>
          <w:iCs/>
          <w:color w:val="000000" w:themeColor="text1"/>
          <w:sz w:val="24"/>
          <w:szCs w:val="24"/>
        </w:rPr>
        <w:t>rights</w:t>
      </w:r>
      <w:proofErr w:type="spellEnd"/>
      <w:r w:rsidRPr="00C1424A">
        <w:rPr>
          <w:rFonts w:ascii="Times New Roman" w:hAnsi="Times New Roman" w:cs="Times New Roman"/>
          <w:i/>
          <w:iCs/>
          <w:color w:val="000000" w:themeColor="text1"/>
          <w:sz w:val="24"/>
          <w:szCs w:val="24"/>
        </w:rPr>
        <w:t xml:space="preserve"> </w:t>
      </w:r>
      <w:proofErr w:type="spellStart"/>
      <w:r w:rsidRPr="00C1424A">
        <w:rPr>
          <w:rFonts w:ascii="Times New Roman" w:hAnsi="Times New Roman" w:cs="Times New Roman"/>
          <w:i/>
          <w:iCs/>
          <w:color w:val="000000" w:themeColor="text1"/>
          <w:sz w:val="24"/>
          <w:szCs w:val="24"/>
        </w:rPr>
        <w:t>violations</w:t>
      </w:r>
      <w:proofErr w:type="spellEnd"/>
      <w:r w:rsidRPr="00C1424A">
        <w:rPr>
          <w:rFonts w:ascii="Times New Roman" w:hAnsi="Times New Roman" w:cs="Times New Roman"/>
          <w:i/>
          <w:iCs/>
          <w:color w:val="000000" w:themeColor="text1"/>
          <w:sz w:val="24"/>
          <w:szCs w:val="24"/>
        </w:rPr>
        <w:t>.</w:t>
      </w:r>
      <w:r w:rsidRPr="00C1424A">
        <w:rPr>
          <w:rFonts w:ascii="Times New Roman" w:hAnsi="Times New Roman" w:cs="Times New Roman"/>
          <w:color w:val="000000" w:themeColor="text1"/>
          <w:sz w:val="24"/>
          <w:szCs w:val="24"/>
        </w:rPr>
        <w:t xml:space="preserve"> Dostupné z: </w:t>
      </w:r>
      <w:hyperlink r:id="rId101" w:history="1">
        <w:r w:rsidRPr="00C1424A">
          <w:rPr>
            <w:rStyle w:val="Hypertextovodkaz"/>
            <w:rFonts w:ascii="Times New Roman" w:hAnsi="Times New Roman" w:cs="Times New Roman"/>
            <w:color w:val="000000" w:themeColor="text1"/>
            <w:sz w:val="24"/>
            <w:szCs w:val="24"/>
            <w:u w:val="none"/>
          </w:rPr>
          <w:t>https://elearning.un.org/CONT/GEN/CS/UNHR_V3/Module_01/story_content/external_files/Examples%20of%20definitions%20of%20human%20rights%20violations.pdf</w:t>
        </w:r>
      </w:hyperlink>
      <w:r w:rsidRPr="00C1424A">
        <w:rPr>
          <w:rFonts w:ascii="Times New Roman" w:hAnsi="Times New Roman" w:cs="Times New Roman"/>
          <w:color w:val="000000" w:themeColor="text1"/>
          <w:sz w:val="24"/>
          <w:szCs w:val="24"/>
        </w:rPr>
        <w:t xml:space="preserve"> (28.02. 2023)</w:t>
      </w:r>
    </w:p>
    <w:p w14:paraId="503D9389" w14:textId="77777777" w:rsidR="00BB2F54" w:rsidRPr="00C1424A" w:rsidRDefault="00BB2F54" w:rsidP="00D04277">
      <w:pPr>
        <w:spacing w:after="0" w:line="360" w:lineRule="auto"/>
        <w:jc w:val="both"/>
        <w:rPr>
          <w:rStyle w:val="Hypertextovodkaz"/>
          <w:rFonts w:ascii="Times New Roman" w:hAnsi="Times New Roman" w:cs="Times New Roman"/>
          <w:color w:val="000000" w:themeColor="text1"/>
          <w:sz w:val="24"/>
          <w:szCs w:val="24"/>
          <w:u w:val="none"/>
        </w:rPr>
      </w:pPr>
    </w:p>
    <w:p w14:paraId="665F100C" w14:textId="77777777" w:rsidR="002811E9" w:rsidRDefault="002747EA" w:rsidP="00D04277">
      <w:pPr>
        <w:spacing w:after="0" w:line="360" w:lineRule="auto"/>
        <w:jc w:val="both"/>
        <w:rPr>
          <w:rStyle w:val="Hypertextovodkaz"/>
          <w:rFonts w:ascii="Times New Roman" w:hAnsi="Times New Roman" w:cs="Times New Roman"/>
          <w:color w:val="000000" w:themeColor="text1"/>
          <w:sz w:val="24"/>
          <w:szCs w:val="24"/>
          <w:u w:val="none"/>
          <w:shd w:val="clear" w:color="auto" w:fill="FFFFFF"/>
        </w:rPr>
      </w:pPr>
      <w:r w:rsidRPr="00C1424A">
        <w:rPr>
          <w:rFonts w:ascii="Times New Roman" w:hAnsi="Times New Roman" w:cs="Times New Roman"/>
          <w:color w:val="000000" w:themeColor="text1"/>
          <w:sz w:val="24"/>
          <w:szCs w:val="24"/>
          <w:shd w:val="clear" w:color="auto" w:fill="FFFFFF"/>
        </w:rPr>
        <w:t xml:space="preserve">Vávra, D. (2003). Locke, </w:t>
      </w:r>
      <w:proofErr w:type="spellStart"/>
      <w:r w:rsidRPr="00C1424A">
        <w:rPr>
          <w:rFonts w:ascii="Times New Roman" w:hAnsi="Times New Roman" w:cs="Times New Roman"/>
          <w:color w:val="000000" w:themeColor="text1"/>
          <w:sz w:val="24"/>
          <w:szCs w:val="24"/>
          <w:shd w:val="clear" w:color="auto" w:fill="FFFFFF"/>
        </w:rPr>
        <w:t>Hegel</w:t>
      </w:r>
      <w:proofErr w:type="spellEnd"/>
      <w:r w:rsidRPr="00C1424A">
        <w:rPr>
          <w:rFonts w:ascii="Times New Roman" w:hAnsi="Times New Roman" w:cs="Times New Roman"/>
          <w:color w:val="000000" w:themeColor="text1"/>
          <w:sz w:val="24"/>
          <w:szCs w:val="24"/>
          <w:shd w:val="clear" w:color="auto" w:fill="FFFFFF"/>
        </w:rPr>
        <w:t xml:space="preserve">, </w:t>
      </w:r>
      <w:proofErr w:type="spellStart"/>
      <w:r w:rsidRPr="00C1424A">
        <w:rPr>
          <w:rFonts w:ascii="Times New Roman" w:hAnsi="Times New Roman" w:cs="Times New Roman"/>
          <w:color w:val="000000" w:themeColor="text1"/>
          <w:sz w:val="24"/>
          <w:szCs w:val="24"/>
          <w:shd w:val="clear" w:color="auto" w:fill="FFFFFF"/>
        </w:rPr>
        <w:t>Tocqueville</w:t>
      </w:r>
      <w:proofErr w:type="spellEnd"/>
      <w:r w:rsidRPr="00C1424A">
        <w:rPr>
          <w:rFonts w:ascii="Times New Roman" w:hAnsi="Times New Roman" w:cs="Times New Roman"/>
          <w:color w:val="000000" w:themeColor="text1"/>
          <w:sz w:val="24"/>
          <w:szCs w:val="24"/>
          <w:shd w:val="clear" w:color="auto" w:fill="FFFFFF"/>
        </w:rPr>
        <w:t xml:space="preserve"> a občanská společnost. </w:t>
      </w:r>
      <w:r w:rsidRPr="00C1424A">
        <w:rPr>
          <w:rFonts w:ascii="Times New Roman" w:hAnsi="Times New Roman" w:cs="Times New Roman"/>
          <w:i/>
          <w:iCs/>
          <w:color w:val="000000" w:themeColor="text1"/>
          <w:sz w:val="24"/>
          <w:szCs w:val="24"/>
          <w:shd w:val="clear" w:color="auto" w:fill="FFFFFF"/>
        </w:rPr>
        <w:t xml:space="preserve">Politologický časopis-Czech </w:t>
      </w:r>
      <w:proofErr w:type="spellStart"/>
      <w:r w:rsidRPr="00C1424A">
        <w:rPr>
          <w:rFonts w:ascii="Times New Roman" w:hAnsi="Times New Roman" w:cs="Times New Roman"/>
          <w:i/>
          <w:iCs/>
          <w:color w:val="000000" w:themeColor="text1"/>
          <w:sz w:val="24"/>
          <w:szCs w:val="24"/>
          <w:shd w:val="clear" w:color="auto" w:fill="FFFFFF"/>
        </w:rPr>
        <w:t>Journal</w:t>
      </w:r>
      <w:proofErr w:type="spellEnd"/>
      <w:r w:rsidRPr="00C1424A">
        <w:rPr>
          <w:rFonts w:ascii="Times New Roman" w:hAnsi="Times New Roman" w:cs="Times New Roman"/>
          <w:i/>
          <w:iCs/>
          <w:color w:val="000000" w:themeColor="text1"/>
          <w:sz w:val="24"/>
          <w:szCs w:val="24"/>
          <w:shd w:val="clear" w:color="auto" w:fill="FFFFFF"/>
        </w:rPr>
        <w:t xml:space="preserve"> </w:t>
      </w:r>
      <w:proofErr w:type="spellStart"/>
      <w:r w:rsidRPr="00C1424A">
        <w:rPr>
          <w:rFonts w:ascii="Times New Roman" w:hAnsi="Times New Roman" w:cs="Times New Roman"/>
          <w:i/>
          <w:iCs/>
          <w:color w:val="000000" w:themeColor="text1"/>
          <w:sz w:val="24"/>
          <w:szCs w:val="24"/>
          <w:shd w:val="clear" w:color="auto" w:fill="FFFFFF"/>
        </w:rPr>
        <w:t>of</w:t>
      </w:r>
      <w:proofErr w:type="spellEnd"/>
      <w:r w:rsidRPr="00C1424A">
        <w:rPr>
          <w:rFonts w:ascii="Times New Roman" w:hAnsi="Times New Roman" w:cs="Times New Roman"/>
          <w:i/>
          <w:iCs/>
          <w:color w:val="000000" w:themeColor="text1"/>
          <w:sz w:val="24"/>
          <w:szCs w:val="24"/>
          <w:shd w:val="clear" w:color="auto" w:fill="FFFFFF"/>
        </w:rPr>
        <w:t xml:space="preserve"> </w:t>
      </w:r>
      <w:proofErr w:type="spellStart"/>
      <w:r w:rsidRPr="00C1424A">
        <w:rPr>
          <w:rFonts w:ascii="Times New Roman" w:hAnsi="Times New Roman" w:cs="Times New Roman"/>
          <w:i/>
          <w:iCs/>
          <w:color w:val="000000" w:themeColor="text1"/>
          <w:sz w:val="24"/>
          <w:szCs w:val="24"/>
          <w:shd w:val="clear" w:color="auto" w:fill="FFFFFF"/>
        </w:rPr>
        <w:t>Political</w:t>
      </w:r>
      <w:proofErr w:type="spellEnd"/>
      <w:r w:rsidRPr="00C1424A">
        <w:rPr>
          <w:rFonts w:ascii="Times New Roman" w:hAnsi="Times New Roman" w:cs="Times New Roman"/>
          <w:i/>
          <w:iCs/>
          <w:color w:val="000000" w:themeColor="text1"/>
          <w:sz w:val="24"/>
          <w:szCs w:val="24"/>
          <w:shd w:val="clear" w:color="auto" w:fill="FFFFFF"/>
        </w:rPr>
        <w:t xml:space="preserve"> Science</w:t>
      </w:r>
      <w:r w:rsidRPr="00C1424A">
        <w:rPr>
          <w:rFonts w:ascii="Times New Roman" w:hAnsi="Times New Roman" w:cs="Times New Roman"/>
          <w:color w:val="000000" w:themeColor="text1"/>
          <w:sz w:val="24"/>
          <w:szCs w:val="24"/>
          <w:shd w:val="clear" w:color="auto" w:fill="FFFFFF"/>
        </w:rPr>
        <w:t>, </w:t>
      </w:r>
      <w:r w:rsidRPr="00C1424A">
        <w:rPr>
          <w:rFonts w:ascii="Times New Roman" w:hAnsi="Times New Roman" w:cs="Times New Roman"/>
          <w:i/>
          <w:iCs/>
          <w:color w:val="000000" w:themeColor="text1"/>
          <w:sz w:val="24"/>
          <w:szCs w:val="24"/>
          <w:shd w:val="clear" w:color="auto" w:fill="FFFFFF"/>
        </w:rPr>
        <w:t>10</w:t>
      </w:r>
      <w:r w:rsidRPr="00C1424A">
        <w:rPr>
          <w:rFonts w:ascii="Times New Roman" w:hAnsi="Times New Roman" w:cs="Times New Roman"/>
          <w:color w:val="000000" w:themeColor="text1"/>
          <w:sz w:val="24"/>
          <w:szCs w:val="24"/>
          <w:shd w:val="clear" w:color="auto" w:fill="FFFFFF"/>
        </w:rPr>
        <w:t>(4), 364</w:t>
      </w:r>
      <w:r w:rsidR="00610E19" w:rsidRPr="00C1424A">
        <w:rPr>
          <w:rFonts w:ascii="Times New Roman" w:hAnsi="Times New Roman" w:cs="Times New Roman"/>
          <w:color w:val="000000" w:themeColor="text1"/>
          <w:sz w:val="24"/>
          <w:szCs w:val="24"/>
        </w:rPr>
        <w:t>–</w:t>
      </w:r>
      <w:r w:rsidRPr="00C1424A">
        <w:rPr>
          <w:rFonts w:ascii="Times New Roman" w:hAnsi="Times New Roman" w:cs="Times New Roman"/>
          <w:color w:val="000000" w:themeColor="text1"/>
          <w:sz w:val="24"/>
          <w:szCs w:val="24"/>
          <w:shd w:val="clear" w:color="auto" w:fill="FFFFFF"/>
        </w:rPr>
        <w:t xml:space="preserve">348. Dostupné z: </w:t>
      </w:r>
      <w:hyperlink r:id="rId102" w:history="1">
        <w:r w:rsidRPr="00C1424A">
          <w:rPr>
            <w:rStyle w:val="Hypertextovodkaz"/>
            <w:rFonts w:ascii="Times New Roman" w:hAnsi="Times New Roman" w:cs="Times New Roman"/>
            <w:color w:val="000000" w:themeColor="text1"/>
            <w:sz w:val="24"/>
            <w:szCs w:val="24"/>
            <w:u w:val="none"/>
            <w:shd w:val="clear" w:color="auto" w:fill="FFFFFF"/>
          </w:rPr>
          <w:t>https://www.politologickycasopis.cz/userfiles/file/2003/4/2003-4-3-V%E2%80%A0vra-Locke,Hegel,Tocqueville%20and%20Civil%20Society.pdf</w:t>
        </w:r>
      </w:hyperlink>
    </w:p>
    <w:p w14:paraId="03777A44" w14:textId="67F78688" w:rsidR="002747EA" w:rsidRDefault="002747EA" w:rsidP="00D04277">
      <w:pPr>
        <w:spacing w:after="0" w:line="360" w:lineRule="auto"/>
        <w:jc w:val="both"/>
        <w:rPr>
          <w:rStyle w:val="Hypertextovodkaz"/>
          <w:rFonts w:ascii="Times New Roman" w:hAnsi="Times New Roman" w:cs="Times New Roman"/>
          <w:color w:val="000000" w:themeColor="text1"/>
          <w:sz w:val="24"/>
          <w:szCs w:val="24"/>
          <w:u w:val="none"/>
          <w:shd w:val="clear" w:color="auto" w:fill="FFFFFF"/>
        </w:rPr>
      </w:pPr>
      <w:r w:rsidRPr="00C1424A">
        <w:rPr>
          <w:rFonts w:ascii="Times New Roman" w:hAnsi="Times New Roman" w:cs="Times New Roman"/>
          <w:color w:val="000000" w:themeColor="text1"/>
          <w:sz w:val="24"/>
          <w:szCs w:val="24"/>
          <w:shd w:val="clear" w:color="auto" w:fill="FFFFFF"/>
        </w:rPr>
        <w:br/>
        <w:t xml:space="preserve"> </w:t>
      </w:r>
      <w:proofErr w:type="spellStart"/>
      <w:r w:rsidRPr="00C1424A">
        <w:rPr>
          <w:rFonts w:ascii="Times New Roman" w:hAnsi="Times New Roman" w:cs="Times New Roman"/>
          <w:color w:val="000000" w:themeColor="text1"/>
          <w:sz w:val="24"/>
          <w:szCs w:val="24"/>
          <w:shd w:val="clear" w:color="auto" w:fill="FFFFFF"/>
        </w:rPr>
        <w:t>Vilardo</w:t>
      </w:r>
      <w:proofErr w:type="spellEnd"/>
      <w:r w:rsidRPr="00C1424A">
        <w:rPr>
          <w:rFonts w:ascii="Times New Roman" w:hAnsi="Times New Roman" w:cs="Times New Roman"/>
          <w:color w:val="000000" w:themeColor="text1"/>
          <w:sz w:val="24"/>
          <w:szCs w:val="24"/>
          <w:shd w:val="clear" w:color="auto" w:fill="FFFFFF"/>
        </w:rPr>
        <w:t xml:space="preserve">, V., &amp; </w:t>
      </w:r>
      <w:proofErr w:type="spellStart"/>
      <w:r w:rsidRPr="00C1424A">
        <w:rPr>
          <w:rFonts w:ascii="Times New Roman" w:hAnsi="Times New Roman" w:cs="Times New Roman"/>
          <w:color w:val="000000" w:themeColor="text1"/>
          <w:sz w:val="24"/>
          <w:szCs w:val="24"/>
          <w:shd w:val="clear" w:color="auto" w:fill="FFFFFF"/>
        </w:rPr>
        <w:t>Bittar</w:t>
      </w:r>
      <w:proofErr w:type="spellEnd"/>
      <w:r w:rsidRPr="00C1424A">
        <w:rPr>
          <w:rFonts w:ascii="Times New Roman" w:hAnsi="Times New Roman" w:cs="Times New Roman"/>
          <w:color w:val="000000" w:themeColor="text1"/>
          <w:sz w:val="24"/>
          <w:szCs w:val="24"/>
          <w:shd w:val="clear" w:color="auto" w:fill="FFFFFF"/>
        </w:rPr>
        <w:t>, S. (2018). </w:t>
      </w:r>
      <w:r w:rsidRPr="00C1424A">
        <w:rPr>
          <w:rFonts w:ascii="Times New Roman" w:hAnsi="Times New Roman" w:cs="Times New Roman"/>
          <w:i/>
          <w:iCs/>
          <w:color w:val="000000" w:themeColor="text1"/>
          <w:sz w:val="24"/>
          <w:szCs w:val="24"/>
          <w:shd w:val="clear" w:color="auto" w:fill="FFFFFF"/>
        </w:rPr>
        <w:t>Gender Profile-</w:t>
      </w:r>
      <w:proofErr w:type="spellStart"/>
      <w:r w:rsidRPr="00C1424A">
        <w:rPr>
          <w:rFonts w:ascii="Times New Roman" w:hAnsi="Times New Roman" w:cs="Times New Roman"/>
          <w:i/>
          <w:iCs/>
          <w:color w:val="000000" w:themeColor="text1"/>
          <w:sz w:val="24"/>
          <w:szCs w:val="24"/>
          <w:shd w:val="clear" w:color="auto" w:fill="FFFFFF"/>
        </w:rPr>
        <w:t>Iraq</w:t>
      </w:r>
      <w:proofErr w:type="spellEnd"/>
      <w:r w:rsidRPr="00C1424A">
        <w:rPr>
          <w:rFonts w:ascii="Times New Roman" w:hAnsi="Times New Roman" w:cs="Times New Roman"/>
          <w:i/>
          <w:iCs/>
          <w:color w:val="000000" w:themeColor="text1"/>
          <w:sz w:val="24"/>
          <w:szCs w:val="24"/>
          <w:shd w:val="clear" w:color="auto" w:fill="FFFFFF"/>
        </w:rPr>
        <w:t xml:space="preserve">: </w:t>
      </w:r>
      <w:r w:rsidRPr="00C1424A">
        <w:rPr>
          <w:rFonts w:ascii="Times New Roman" w:hAnsi="Times New Roman" w:cs="Times New Roman"/>
          <w:i/>
          <w:iCs/>
          <w:color w:val="000000" w:themeColor="text1"/>
          <w:sz w:val="24"/>
          <w:szCs w:val="24"/>
        </w:rPr>
        <w:t xml:space="preserve">A </w:t>
      </w:r>
      <w:proofErr w:type="spellStart"/>
      <w:r w:rsidRPr="00C1424A">
        <w:rPr>
          <w:rFonts w:ascii="Times New Roman" w:hAnsi="Times New Roman" w:cs="Times New Roman"/>
          <w:i/>
          <w:iCs/>
          <w:color w:val="000000" w:themeColor="text1"/>
          <w:sz w:val="24"/>
          <w:szCs w:val="24"/>
        </w:rPr>
        <w:t>situation</w:t>
      </w:r>
      <w:proofErr w:type="spellEnd"/>
      <w:r w:rsidRPr="00C1424A">
        <w:rPr>
          <w:rFonts w:ascii="Times New Roman" w:hAnsi="Times New Roman" w:cs="Times New Roman"/>
          <w:i/>
          <w:iCs/>
          <w:color w:val="000000" w:themeColor="text1"/>
          <w:sz w:val="24"/>
          <w:szCs w:val="24"/>
        </w:rPr>
        <w:t xml:space="preserve"> </w:t>
      </w:r>
      <w:proofErr w:type="spellStart"/>
      <w:r w:rsidRPr="00C1424A">
        <w:rPr>
          <w:rFonts w:ascii="Times New Roman" w:hAnsi="Times New Roman" w:cs="Times New Roman"/>
          <w:i/>
          <w:iCs/>
          <w:color w:val="000000" w:themeColor="text1"/>
          <w:sz w:val="24"/>
          <w:szCs w:val="24"/>
        </w:rPr>
        <w:t>analysis</w:t>
      </w:r>
      <w:proofErr w:type="spellEnd"/>
      <w:r w:rsidRPr="00C1424A">
        <w:rPr>
          <w:rFonts w:ascii="Times New Roman" w:hAnsi="Times New Roman" w:cs="Times New Roman"/>
          <w:i/>
          <w:iCs/>
          <w:color w:val="000000" w:themeColor="text1"/>
          <w:sz w:val="24"/>
          <w:szCs w:val="24"/>
        </w:rPr>
        <w:t xml:space="preserve"> on gender </w:t>
      </w:r>
      <w:proofErr w:type="spellStart"/>
      <w:r w:rsidRPr="00C1424A">
        <w:rPr>
          <w:rFonts w:ascii="Times New Roman" w:hAnsi="Times New Roman" w:cs="Times New Roman"/>
          <w:i/>
          <w:iCs/>
          <w:color w:val="000000" w:themeColor="text1"/>
          <w:sz w:val="24"/>
          <w:szCs w:val="24"/>
        </w:rPr>
        <w:t>equality</w:t>
      </w:r>
      <w:proofErr w:type="spellEnd"/>
      <w:r w:rsidRPr="00C1424A">
        <w:rPr>
          <w:rFonts w:ascii="Times New Roman" w:hAnsi="Times New Roman" w:cs="Times New Roman"/>
          <w:i/>
          <w:iCs/>
          <w:color w:val="000000" w:themeColor="text1"/>
          <w:sz w:val="24"/>
          <w:szCs w:val="24"/>
        </w:rPr>
        <w:t xml:space="preserve"> and </w:t>
      </w:r>
      <w:proofErr w:type="spellStart"/>
      <w:r w:rsidRPr="00C1424A">
        <w:rPr>
          <w:rFonts w:ascii="Times New Roman" w:hAnsi="Times New Roman" w:cs="Times New Roman"/>
          <w:i/>
          <w:iCs/>
          <w:color w:val="000000" w:themeColor="text1"/>
          <w:sz w:val="24"/>
          <w:szCs w:val="24"/>
        </w:rPr>
        <w:t>women’s</w:t>
      </w:r>
      <w:proofErr w:type="spellEnd"/>
      <w:r w:rsidRPr="00C1424A">
        <w:rPr>
          <w:rFonts w:ascii="Times New Roman" w:hAnsi="Times New Roman" w:cs="Times New Roman"/>
          <w:i/>
          <w:iCs/>
          <w:color w:val="000000" w:themeColor="text1"/>
          <w:sz w:val="24"/>
          <w:szCs w:val="24"/>
        </w:rPr>
        <w:t xml:space="preserve"> </w:t>
      </w:r>
      <w:proofErr w:type="spellStart"/>
      <w:r w:rsidRPr="00C1424A">
        <w:rPr>
          <w:rFonts w:ascii="Times New Roman" w:hAnsi="Times New Roman" w:cs="Times New Roman"/>
          <w:i/>
          <w:iCs/>
          <w:color w:val="000000" w:themeColor="text1"/>
          <w:sz w:val="24"/>
          <w:szCs w:val="24"/>
        </w:rPr>
        <w:t>empowerment</w:t>
      </w:r>
      <w:proofErr w:type="spellEnd"/>
      <w:r w:rsidRPr="00C1424A">
        <w:rPr>
          <w:rFonts w:ascii="Times New Roman" w:hAnsi="Times New Roman" w:cs="Times New Roman"/>
          <w:i/>
          <w:iCs/>
          <w:color w:val="000000" w:themeColor="text1"/>
          <w:sz w:val="24"/>
          <w:szCs w:val="24"/>
        </w:rPr>
        <w:t xml:space="preserve"> in </w:t>
      </w:r>
      <w:proofErr w:type="spellStart"/>
      <w:r w:rsidRPr="00C1424A">
        <w:rPr>
          <w:rFonts w:ascii="Times New Roman" w:hAnsi="Times New Roman" w:cs="Times New Roman"/>
          <w:i/>
          <w:iCs/>
          <w:color w:val="000000" w:themeColor="text1"/>
          <w:sz w:val="24"/>
          <w:szCs w:val="24"/>
        </w:rPr>
        <w:t>Iraq</w:t>
      </w:r>
      <w:proofErr w:type="spellEnd"/>
      <w:r w:rsidRPr="00C1424A">
        <w:rPr>
          <w:rFonts w:ascii="Times New Roman" w:hAnsi="Times New Roman" w:cs="Times New Roman"/>
          <w:color w:val="000000" w:themeColor="text1"/>
          <w:sz w:val="24"/>
          <w:szCs w:val="24"/>
        </w:rPr>
        <w:t>, 3</w:t>
      </w:r>
      <w:r w:rsidR="00610E19" w:rsidRPr="00C1424A">
        <w:rPr>
          <w:rFonts w:ascii="Times New Roman" w:hAnsi="Times New Roman" w:cs="Times New Roman"/>
          <w:color w:val="000000" w:themeColor="text1"/>
          <w:sz w:val="24"/>
          <w:szCs w:val="24"/>
        </w:rPr>
        <w:t>–</w:t>
      </w:r>
      <w:r w:rsidRPr="00C1424A">
        <w:rPr>
          <w:rFonts w:ascii="Times New Roman" w:hAnsi="Times New Roman" w:cs="Times New Roman"/>
          <w:color w:val="000000" w:themeColor="text1"/>
          <w:sz w:val="24"/>
          <w:szCs w:val="24"/>
        </w:rPr>
        <w:t xml:space="preserve">73. </w:t>
      </w:r>
      <w:r w:rsidRPr="00C1424A">
        <w:rPr>
          <w:rFonts w:ascii="Times New Roman" w:hAnsi="Times New Roman" w:cs="Times New Roman"/>
          <w:color w:val="000000" w:themeColor="text1"/>
          <w:sz w:val="24"/>
          <w:szCs w:val="24"/>
          <w:shd w:val="clear" w:color="auto" w:fill="FFFFFF"/>
        </w:rPr>
        <w:t xml:space="preserve">Dostupné z: </w:t>
      </w:r>
      <w:hyperlink r:id="rId103" w:history="1">
        <w:r w:rsidRPr="00C1424A">
          <w:rPr>
            <w:rStyle w:val="Hypertextovodkaz"/>
            <w:rFonts w:ascii="Times New Roman" w:hAnsi="Times New Roman" w:cs="Times New Roman"/>
            <w:color w:val="000000" w:themeColor="text1"/>
            <w:sz w:val="24"/>
            <w:szCs w:val="24"/>
            <w:u w:val="none"/>
            <w:shd w:val="clear" w:color="auto" w:fill="FFFFFF"/>
          </w:rPr>
          <w:t>https://oxfamilibrary.openrepository.com/bitstream/handle/10546/620602/rr-gender-profile-iraq-131218-en.pdf</w:t>
        </w:r>
      </w:hyperlink>
    </w:p>
    <w:p w14:paraId="1DF0F802" w14:textId="77777777" w:rsidR="002811E9" w:rsidRPr="00C1424A" w:rsidRDefault="002811E9" w:rsidP="00D04277">
      <w:pPr>
        <w:spacing w:after="0" w:line="360" w:lineRule="auto"/>
        <w:jc w:val="both"/>
        <w:rPr>
          <w:rFonts w:ascii="Times New Roman" w:hAnsi="Times New Roman" w:cs="Times New Roman"/>
          <w:color w:val="000000" w:themeColor="text1"/>
          <w:sz w:val="24"/>
          <w:szCs w:val="24"/>
          <w:shd w:val="clear" w:color="auto" w:fill="FFFFFF"/>
        </w:rPr>
      </w:pPr>
    </w:p>
    <w:p w14:paraId="199A3907" w14:textId="2523576F" w:rsidR="002747EA" w:rsidRPr="000B656F" w:rsidRDefault="002747EA" w:rsidP="000B656F">
      <w:pPr>
        <w:spacing w:line="360" w:lineRule="auto"/>
        <w:jc w:val="both"/>
        <w:rPr>
          <w:rStyle w:val="Hypertextovodkaz"/>
          <w:rFonts w:ascii="Times New Roman" w:hAnsi="Times New Roman" w:cs="Times New Roman"/>
          <w:color w:val="auto"/>
          <w:sz w:val="24"/>
          <w:szCs w:val="24"/>
          <w:u w:val="none"/>
        </w:rPr>
      </w:pPr>
      <w:proofErr w:type="spellStart"/>
      <w:r w:rsidRPr="000B656F">
        <w:rPr>
          <w:rFonts w:ascii="Times New Roman" w:hAnsi="Times New Roman" w:cs="Times New Roman"/>
          <w:color w:val="000000" w:themeColor="text1"/>
          <w:sz w:val="24"/>
          <w:szCs w:val="24"/>
          <w:shd w:val="clear" w:color="auto" w:fill="FFFFFF"/>
        </w:rPr>
        <w:t>Villalón</w:t>
      </w:r>
      <w:proofErr w:type="spellEnd"/>
      <w:r w:rsidRPr="000B656F">
        <w:rPr>
          <w:rFonts w:ascii="Times New Roman" w:hAnsi="Times New Roman" w:cs="Times New Roman"/>
          <w:color w:val="000000" w:themeColor="text1"/>
          <w:sz w:val="24"/>
          <w:szCs w:val="24"/>
          <w:shd w:val="clear" w:color="auto" w:fill="FFFFFF"/>
        </w:rPr>
        <w:t>, L., A. (2010). </w:t>
      </w:r>
      <w:proofErr w:type="spellStart"/>
      <w:r w:rsidR="000B656F" w:rsidRPr="000B656F">
        <w:rPr>
          <w:rFonts w:ascii="Times New Roman" w:hAnsi="Times New Roman" w:cs="Times New Roman"/>
          <w:color w:val="000000"/>
          <w:spacing w:val="-4"/>
          <w:sz w:val="24"/>
          <w:szCs w:val="24"/>
        </w:rPr>
        <w:t>From</w:t>
      </w:r>
      <w:proofErr w:type="spellEnd"/>
      <w:r w:rsidR="000B656F" w:rsidRPr="000B656F">
        <w:rPr>
          <w:rFonts w:ascii="Times New Roman" w:hAnsi="Times New Roman" w:cs="Times New Roman"/>
          <w:color w:val="000000"/>
          <w:spacing w:val="-4"/>
          <w:sz w:val="24"/>
          <w:szCs w:val="24"/>
        </w:rPr>
        <w:t xml:space="preserve"> Argument to </w:t>
      </w:r>
      <w:proofErr w:type="spellStart"/>
      <w:r w:rsidR="000B656F" w:rsidRPr="000B656F">
        <w:rPr>
          <w:rFonts w:ascii="Times New Roman" w:hAnsi="Times New Roman" w:cs="Times New Roman"/>
          <w:color w:val="000000"/>
          <w:spacing w:val="-4"/>
          <w:sz w:val="24"/>
          <w:szCs w:val="24"/>
        </w:rPr>
        <w:t>Negotiation</w:t>
      </w:r>
      <w:proofErr w:type="spellEnd"/>
      <w:r w:rsidR="000B656F" w:rsidRPr="000B656F">
        <w:rPr>
          <w:rFonts w:ascii="Times New Roman" w:hAnsi="Times New Roman" w:cs="Times New Roman"/>
          <w:color w:val="000000"/>
          <w:spacing w:val="-4"/>
          <w:sz w:val="24"/>
          <w:szCs w:val="24"/>
        </w:rPr>
        <w:t xml:space="preserve">: </w:t>
      </w:r>
      <w:proofErr w:type="spellStart"/>
      <w:r w:rsidR="000B656F" w:rsidRPr="000B656F">
        <w:rPr>
          <w:rFonts w:ascii="Times New Roman" w:hAnsi="Times New Roman" w:cs="Times New Roman"/>
          <w:color w:val="000000"/>
          <w:spacing w:val="-4"/>
          <w:sz w:val="24"/>
          <w:szCs w:val="24"/>
        </w:rPr>
        <w:t>Constructing</w:t>
      </w:r>
      <w:proofErr w:type="spellEnd"/>
      <w:r w:rsidR="000B656F" w:rsidRPr="000B656F">
        <w:rPr>
          <w:rFonts w:ascii="Times New Roman" w:hAnsi="Times New Roman" w:cs="Times New Roman"/>
          <w:color w:val="000000"/>
          <w:spacing w:val="-4"/>
          <w:sz w:val="24"/>
          <w:szCs w:val="24"/>
        </w:rPr>
        <w:t xml:space="preserve"> </w:t>
      </w:r>
      <w:proofErr w:type="spellStart"/>
      <w:r w:rsidR="000B656F" w:rsidRPr="000B656F">
        <w:rPr>
          <w:rFonts w:ascii="Times New Roman" w:hAnsi="Times New Roman" w:cs="Times New Roman"/>
          <w:color w:val="000000"/>
          <w:spacing w:val="-4"/>
          <w:sz w:val="24"/>
          <w:szCs w:val="24"/>
        </w:rPr>
        <w:t>Democracy</w:t>
      </w:r>
      <w:proofErr w:type="spellEnd"/>
      <w:r w:rsidR="000B656F" w:rsidRPr="000B656F">
        <w:rPr>
          <w:rFonts w:ascii="Times New Roman" w:hAnsi="Times New Roman" w:cs="Times New Roman"/>
          <w:color w:val="000000"/>
          <w:spacing w:val="-4"/>
          <w:sz w:val="24"/>
          <w:szCs w:val="24"/>
        </w:rPr>
        <w:t xml:space="preserve"> in </w:t>
      </w:r>
      <w:proofErr w:type="spellStart"/>
      <w:r w:rsidR="000B656F" w:rsidRPr="000B656F">
        <w:rPr>
          <w:rFonts w:ascii="Times New Roman" w:hAnsi="Times New Roman" w:cs="Times New Roman"/>
          <w:color w:val="000000"/>
          <w:spacing w:val="-4"/>
          <w:sz w:val="24"/>
          <w:szCs w:val="24"/>
        </w:rPr>
        <w:t>African</w:t>
      </w:r>
      <w:proofErr w:type="spellEnd"/>
      <w:r w:rsidR="000B656F" w:rsidRPr="000B656F">
        <w:rPr>
          <w:rFonts w:ascii="Times New Roman" w:hAnsi="Times New Roman" w:cs="Times New Roman"/>
          <w:color w:val="000000"/>
          <w:spacing w:val="-4"/>
          <w:sz w:val="24"/>
          <w:szCs w:val="24"/>
        </w:rPr>
        <w:t xml:space="preserve"> </w:t>
      </w:r>
      <w:proofErr w:type="gramStart"/>
      <w:r w:rsidR="000B656F" w:rsidRPr="000B656F">
        <w:rPr>
          <w:rFonts w:ascii="Times New Roman" w:hAnsi="Times New Roman" w:cs="Times New Roman"/>
          <w:color w:val="000000"/>
          <w:spacing w:val="-4"/>
          <w:sz w:val="24"/>
          <w:szCs w:val="24"/>
        </w:rPr>
        <w:t>Muslim</w:t>
      </w:r>
      <w:proofErr w:type="gramEnd"/>
      <w:r w:rsidR="000B656F">
        <w:rPr>
          <w:rFonts w:ascii="Times New Roman" w:hAnsi="Times New Roman" w:cs="Times New Roman"/>
          <w:color w:val="000000"/>
          <w:spacing w:val="-4"/>
          <w:sz w:val="24"/>
          <w:szCs w:val="24"/>
        </w:rPr>
        <w:t xml:space="preserve"> </w:t>
      </w:r>
      <w:proofErr w:type="spellStart"/>
      <w:r w:rsidR="000B656F" w:rsidRPr="000B656F">
        <w:rPr>
          <w:rFonts w:ascii="Times New Roman" w:hAnsi="Times New Roman" w:cs="Times New Roman"/>
          <w:color w:val="000000"/>
          <w:spacing w:val="-4"/>
          <w:sz w:val="24"/>
          <w:szCs w:val="24"/>
        </w:rPr>
        <w:t>Contexts</w:t>
      </w:r>
      <w:proofErr w:type="spellEnd"/>
      <w:r w:rsidRPr="000B656F">
        <w:rPr>
          <w:rFonts w:ascii="Times New Roman" w:hAnsi="Times New Roman" w:cs="Times New Roman"/>
          <w:color w:val="000000" w:themeColor="text1"/>
          <w:sz w:val="24"/>
          <w:szCs w:val="24"/>
          <w:shd w:val="clear" w:color="auto" w:fill="FFFFFF"/>
        </w:rPr>
        <w:t>. </w:t>
      </w:r>
      <w:proofErr w:type="spellStart"/>
      <w:r w:rsidRPr="000B656F">
        <w:rPr>
          <w:rFonts w:ascii="Times New Roman" w:hAnsi="Times New Roman" w:cs="Times New Roman"/>
          <w:i/>
          <w:iCs/>
          <w:color w:val="000000" w:themeColor="text1"/>
          <w:sz w:val="24"/>
          <w:szCs w:val="24"/>
          <w:shd w:val="clear" w:color="auto" w:fill="FFFFFF"/>
        </w:rPr>
        <w:t>Comparative</w:t>
      </w:r>
      <w:proofErr w:type="spellEnd"/>
      <w:r w:rsidRPr="000B656F">
        <w:rPr>
          <w:rFonts w:ascii="Times New Roman" w:hAnsi="Times New Roman" w:cs="Times New Roman"/>
          <w:i/>
          <w:iCs/>
          <w:color w:val="000000" w:themeColor="text1"/>
          <w:sz w:val="24"/>
          <w:szCs w:val="24"/>
          <w:shd w:val="clear" w:color="auto" w:fill="FFFFFF"/>
        </w:rPr>
        <w:t xml:space="preserve"> </w:t>
      </w:r>
      <w:proofErr w:type="spellStart"/>
      <w:r w:rsidRPr="000B656F">
        <w:rPr>
          <w:rFonts w:ascii="Times New Roman" w:hAnsi="Times New Roman" w:cs="Times New Roman"/>
          <w:i/>
          <w:iCs/>
          <w:color w:val="000000" w:themeColor="text1"/>
          <w:sz w:val="24"/>
          <w:szCs w:val="24"/>
          <w:shd w:val="clear" w:color="auto" w:fill="FFFFFF"/>
        </w:rPr>
        <w:t>Politics</w:t>
      </w:r>
      <w:proofErr w:type="spellEnd"/>
      <w:r w:rsidRPr="000B656F">
        <w:rPr>
          <w:rFonts w:ascii="Times New Roman" w:hAnsi="Times New Roman" w:cs="Times New Roman"/>
          <w:color w:val="000000" w:themeColor="text1"/>
          <w:sz w:val="24"/>
          <w:szCs w:val="24"/>
          <w:shd w:val="clear" w:color="auto" w:fill="FFFFFF"/>
        </w:rPr>
        <w:t>, </w:t>
      </w:r>
      <w:r w:rsidRPr="000B656F">
        <w:rPr>
          <w:rFonts w:ascii="Times New Roman" w:hAnsi="Times New Roman" w:cs="Times New Roman"/>
          <w:i/>
          <w:iCs/>
          <w:color w:val="000000" w:themeColor="text1"/>
          <w:sz w:val="24"/>
          <w:szCs w:val="24"/>
          <w:shd w:val="clear" w:color="auto" w:fill="FFFFFF"/>
        </w:rPr>
        <w:t>42</w:t>
      </w:r>
      <w:r w:rsidRPr="000B656F">
        <w:rPr>
          <w:rFonts w:ascii="Times New Roman" w:hAnsi="Times New Roman" w:cs="Times New Roman"/>
          <w:color w:val="000000" w:themeColor="text1"/>
          <w:sz w:val="24"/>
          <w:szCs w:val="24"/>
          <w:shd w:val="clear" w:color="auto" w:fill="FFFFFF"/>
        </w:rPr>
        <w:t> (4), 375</w:t>
      </w:r>
      <w:r w:rsidR="00610E19" w:rsidRPr="000B656F">
        <w:rPr>
          <w:rFonts w:ascii="Times New Roman" w:hAnsi="Times New Roman" w:cs="Times New Roman"/>
          <w:color w:val="000000" w:themeColor="text1"/>
          <w:sz w:val="24"/>
          <w:szCs w:val="24"/>
        </w:rPr>
        <w:t>–</w:t>
      </w:r>
      <w:r w:rsidRPr="000B656F">
        <w:rPr>
          <w:rFonts w:ascii="Times New Roman" w:hAnsi="Times New Roman" w:cs="Times New Roman"/>
          <w:color w:val="000000" w:themeColor="text1"/>
          <w:sz w:val="24"/>
          <w:szCs w:val="24"/>
          <w:shd w:val="clear" w:color="auto" w:fill="FFFFFF"/>
        </w:rPr>
        <w:t xml:space="preserve">393. Dostupné z: </w:t>
      </w:r>
      <w:hyperlink r:id="rId104" w:history="1">
        <w:r w:rsidRPr="000B656F">
          <w:rPr>
            <w:rStyle w:val="Hypertextovodkaz"/>
            <w:rFonts w:ascii="Times New Roman" w:hAnsi="Times New Roman" w:cs="Times New Roman"/>
            <w:color w:val="000000" w:themeColor="text1"/>
            <w:sz w:val="24"/>
            <w:szCs w:val="24"/>
            <w:u w:val="none"/>
          </w:rPr>
          <w:t>https://www.jstor.org/stable/25741372</w:t>
        </w:r>
      </w:hyperlink>
    </w:p>
    <w:p w14:paraId="515FAECC" w14:textId="77777777" w:rsidR="002811E9" w:rsidRPr="00C1424A" w:rsidRDefault="002811E9" w:rsidP="00D04277">
      <w:pPr>
        <w:spacing w:after="0" w:line="360" w:lineRule="auto"/>
        <w:jc w:val="both"/>
        <w:rPr>
          <w:rStyle w:val="Hypertextovodkaz"/>
          <w:rFonts w:ascii="Times New Roman" w:hAnsi="Times New Roman" w:cs="Times New Roman"/>
          <w:color w:val="000000" w:themeColor="text1"/>
          <w:sz w:val="24"/>
          <w:szCs w:val="24"/>
          <w:u w:val="none"/>
        </w:rPr>
      </w:pPr>
    </w:p>
    <w:p w14:paraId="4C8A8F78" w14:textId="5EC1B9C6" w:rsidR="002747EA" w:rsidRDefault="002747EA" w:rsidP="00D04277">
      <w:pPr>
        <w:spacing w:after="0" w:line="360" w:lineRule="auto"/>
        <w:jc w:val="both"/>
        <w:rPr>
          <w:rStyle w:val="Hypertextovodkaz"/>
          <w:rFonts w:ascii="Times New Roman" w:hAnsi="Times New Roman" w:cs="Times New Roman"/>
          <w:color w:val="000000" w:themeColor="text1"/>
          <w:sz w:val="24"/>
          <w:szCs w:val="24"/>
          <w:u w:val="none"/>
          <w:bdr w:val="none" w:sz="0" w:space="0" w:color="auto" w:frame="1"/>
          <w:shd w:val="clear" w:color="auto" w:fill="FFFFFF"/>
        </w:rPr>
      </w:pPr>
      <w:r w:rsidRPr="00C1424A">
        <w:rPr>
          <w:rFonts w:ascii="Times New Roman" w:hAnsi="Times New Roman" w:cs="Times New Roman"/>
          <w:color w:val="000000" w:themeColor="text1"/>
          <w:sz w:val="24"/>
          <w:szCs w:val="24"/>
          <w:shd w:val="clear" w:color="auto" w:fill="FFFFFF"/>
        </w:rPr>
        <w:t>Vinci, A. (2008). </w:t>
      </w:r>
      <w:proofErr w:type="spellStart"/>
      <w:r w:rsidRPr="00C1424A">
        <w:rPr>
          <w:rFonts w:ascii="Times New Roman" w:hAnsi="Times New Roman" w:cs="Times New Roman"/>
          <w:color w:val="000000" w:themeColor="text1"/>
          <w:sz w:val="24"/>
          <w:szCs w:val="24"/>
        </w:rPr>
        <w:t>Anarchy</w:t>
      </w:r>
      <w:proofErr w:type="spellEnd"/>
      <w:r w:rsidRPr="00C1424A">
        <w:rPr>
          <w:rFonts w:ascii="Times New Roman" w:hAnsi="Times New Roman" w:cs="Times New Roman"/>
          <w:color w:val="000000" w:themeColor="text1"/>
          <w:sz w:val="24"/>
          <w:szCs w:val="24"/>
        </w:rPr>
        <w:t xml:space="preserve">, </w:t>
      </w:r>
      <w:proofErr w:type="spellStart"/>
      <w:r w:rsidRPr="00C1424A">
        <w:rPr>
          <w:rFonts w:ascii="Times New Roman" w:hAnsi="Times New Roman" w:cs="Times New Roman"/>
          <w:color w:val="000000" w:themeColor="text1"/>
          <w:sz w:val="24"/>
          <w:szCs w:val="24"/>
        </w:rPr>
        <w:t>Failed</w:t>
      </w:r>
      <w:proofErr w:type="spellEnd"/>
      <w:r w:rsidRPr="00C1424A">
        <w:rPr>
          <w:rFonts w:ascii="Times New Roman" w:hAnsi="Times New Roman" w:cs="Times New Roman"/>
          <w:color w:val="000000" w:themeColor="text1"/>
          <w:sz w:val="24"/>
          <w:szCs w:val="24"/>
        </w:rPr>
        <w:t xml:space="preserve"> </w:t>
      </w:r>
      <w:proofErr w:type="spellStart"/>
      <w:r w:rsidRPr="00C1424A">
        <w:rPr>
          <w:rFonts w:ascii="Times New Roman" w:hAnsi="Times New Roman" w:cs="Times New Roman"/>
          <w:color w:val="000000" w:themeColor="text1"/>
          <w:sz w:val="24"/>
          <w:szCs w:val="24"/>
        </w:rPr>
        <w:t>States</w:t>
      </w:r>
      <w:proofErr w:type="spellEnd"/>
      <w:r w:rsidRPr="00C1424A">
        <w:rPr>
          <w:rFonts w:ascii="Times New Roman" w:hAnsi="Times New Roman" w:cs="Times New Roman"/>
          <w:color w:val="000000" w:themeColor="text1"/>
          <w:sz w:val="24"/>
          <w:szCs w:val="24"/>
        </w:rPr>
        <w:t xml:space="preserve">, and </w:t>
      </w:r>
      <w:proofErr w:type="spellStart"/>
      <w:r w:rsidRPr="00C1424A">
        <w:rPr>
          <w:rFonts w:ascii="Times New Roman" w:hAnsi="Times New Roman" w:cs="Times New Roman"/>
          <w:color w:val="000000" w:themeColor="text1"/>
          <w:sz w:val="24"/>
          <w:szCs w:val="24"/>
        </w:rPr>
        <w:t>Armed</w:t>
      </w:r>
      <w:proofErr w:type="spellEnd"/>
      <w:r w:rsidRPr="00C1424A">
        <w:rPr>
          <w:rFonts w:ascii="Times New Roman" w:hAnsi="Times New Roman" w:cs="Times New Roman"/>
          <w:color w:val="000000" w:themeColor="text1"/>
          <w:sz w:val="24"/>
          <w:szCs w:val="24"/>
        </w:rPr>
        <w:t xml:space="preserve"> </w:t>
      </w:r>
      <w:proofErr w:type="spellStart"/>
      <w:r w:rsidRPr="00C1424A">
        <w:rPr>
          <w:rFonts w:ascii="Times New Roman" w:hAnsi="Times New Roman" w:cs="Times New Roman"/>
          <w:color w:val="000000" w:themeColor="text1"/>
          <w:sz w:val="24"/>
          <w:szCs w:val="24"/>
        </w:rPr>
        <w:t>Groups</w:t>
      </w:r>
      <w:proofErr w:type="spellEnd"/>
      <w:r w:rsidRPr="00C1424A">
        <w:rPr>
          <w:rFonts w:ascii="Times New Roman" w:hAnsi="Times New Roman" w:cs="Times New Roman"/>
          <w:color w:val="000000" w:themeColor="text1"/>
          <w:sz w:val="24"/>
          <w:szCs w:val="24"/>
        </w:rPr>
        <w:t xml:space="preserve">: </w:t>
      </w:r>
      <w:proofErr w:type="spellStart"/>
      <w:r w:rsidRPr="00C1424A">
        <w:rPr>
          <w:rFonts w:ascii="Times New Roman" w:hAnsi="Times New Roman" w:cs="Times New Roman"/>
          <w:color w:val="000000" w:themeColor="text1"/>
          <w:sz w:val="24"/>
          <w:szCs w:val="24"/>
        </w:rPr>
        <w:t>Reconsidering</w:t>
      </w:r>
      <w:proofErr w:type="spellEnd"/>
      <w:r w:rsidRPr="00C1424A">
        <w:rPr>
          <w:rFonts w:ascii="Times New Roman" w:hAnsi="Times New Roman" w:cs="Times New Roman"/>
          <w:color w:val="000000" w:themeColor="text1"/>
          <w:sz w:val="24"/>
          <w:szCs w:val="24"/>
        </w:rPr>
        <w:t xml:space="preserve"> </w:t>
      </w:r>
      <w:proofErr w:type="spellStart"/>
      <w:r w:rsidRPr="00C1424A">
        <w:rPr>
          <w:rFonts w:ascii="Times New Roman" w:hAnsi="Times New Roman" w:cs="Times New Roman"/>
          <w:color w:val="000000" w:themeColor="text1"/>
          <w:sz w:val="24"/>
          <w:szCs w:val="24"/>
        </w:rPr>
        <w:t>Conventional</w:t>
      </w:r>
      <w:proofErr w:type="spellEnd"/>
      <w:r w:rsidRPr="00C1424A">
        <w:rPr>
          <w:rFonts w:ascii="Times New Roman" w:hAnsi="Times New Roman" w:cs="Times New Roman"/>
          <w:color w:val="000000" w:themeColor="text1"/>
          <w:sz w:val="24"/>
          <w:szCs w:val="24"/>
        </w:rPr>
        <w:t xml:space="preserve"> </w:t>
      </w:r>
      <w:proofErr w:type="spellStart"/>
      <w:r w:rsidRPr="00C1424A">
        <w:rPr>
          <w:rFonts w:ascii="Times New Roman" w:hAnsi="Times New Roman" w:cs="Times New Roman"/>
          <w:color w:val="000000" w:themeColor="text1"/>
          <w:sz w:val="24"/>
          <w:szCs w:val="24"/>
        </w:rPr>
        <w:t>Analysis</w:t>
      </w:r>
      <w:proofErr w:type="spellEnd"/>
      <w:r w:rsidRPr="00C1424A">
        <w:rPr>
          <w:rFonts w:ascii="Times New Roman" w:hAnsi="Times New Roman" w:cs="Times New Roman"/>
          <w:color w:val="000000" w:themeColor="text1"/>
          <w:sz w:val="24"/>
          <w:szCs w:val="24"/>
        </w:rPr>
        <w:t>.</w:t>
      </w:r>
      <w:r w:rsidRPr="00C1424A">
        <w:rPr>
          <w:rFonts w:ascii="Times New Roman" w:hAnsi="Times New Roman" w:cs="Times New Roman"/>
          <w:color w:val="000000" w:themeColor="text1"/>
          <w:sz w:val="24"/>
          <w:szCs w:val="24"/>
          <w:shd w:val="clear" w:color="auto" w:fill="FFFFFF"/>
        </w:rPr>
        <w:t> </w:t>
      </w:r>
      <w:r w:rsidRPr="00C1424A">
        <w:rPr>
          <w:rFonts w:ascii="Times New Roman" w:hAnsi="Times New Roman" w:cs="Times New Roman"/>
          <w:i/>
          <w:iCs/>
          <w:color w:val="000000" w:themeColor="text1"/>
          <w:sz w:val="24"/>
          <w:szCs w:val="24"/>
          <w:shd w:val="clear" w:color="auto" w:fill="FFFFFF"/>
        </w:rPr>
        <w:t xml:space="preserve">International </w:t>
      </w:r>
      <w:proofErr w:type="spellStart"/>
      <w:r w:rsidRPr="00C1424A">
        <w:rPr>
          <w:rFonts w:ascii="Times New Roman" w:hAnsi="Times New Roman" w:cs="Times New Roman"/>
          <w:i/>
          <w:iCs/>
          <w:color w:val="000000" w:themeColor="text1"/>
          <w:sz w:val="24"/>
          <w:szCs w:val="24"/>
          <w:shd w:val="clear" w:color="auto" w:fill="FFFFFF"/>
        </w:rPr>
        <w:t>Studies</w:t>
      </w:r>
      <w:proofErr w:type="spellEnd"/>
      <w:r w:rsidRPr="00C1424A">
        <w:rPr>
          <w:rFonts w:ascii="Times New Roman" w:hAnsi="Times New Roman" w:cs="Times New Roman"/>
          <w:i/>
          <w:iCs/>
          <w:color w:val="000000" w:themeColor="text1"/>
          <w:sz w:val="24"/>
          <w:szCs w:val="24"/>
          <w:shd w:val="clear" w:color="auto" w:fill="FFFFFF"/>
        </w:rPr>
        <w:t xml:space="preserve"> </w:t>
      </w:r>
      <w:proofErr w:type="spellStart"/>
      <w:r w:rsidRPr="00C1424A">
        <w:rPr>
          <w:rFonts w:ascii="Times New Roman" w:hAnsi="Times New Roman" w:cs="Times New Roman"/>
          <w:i/>
          <w:iCs/>
          <w:color w:val="000000" w:themeColor="text1"/>
          <w:sz w:val="24"/>
          <w:szCs w:val="24"/>
          <w:shd w:val="clear" w:color="auto" w:fill="FFFFFF"/>
        </w:rPr>
        <w:t>Quarterly</w:t>
      </w:r>
      <w:proofErr w:type="spellEnd"/>
      <w:r w:rsidRPr="00C1424A">
        <w:rPr>
          <w:rFonts w:ascii="Times New Roman" w:hAnsi="Times New Roman" w:cs="Times New Roman"/>
          <w:color w:val="000000" w:themeColor="text1"/>
          <w:sz w:val="24"/>
          <w:szCs w:val="24"/>
          <w:shd w:val="clear" w:color="auto" w:fill="FFFFFF"/>
        </w:rPr>
        <w:t>, </w:t>
      </w:r>
      <w:r w:rsidRPr="00C1424A">
        <w:rPr>
          <w:rFonts w:ascii="Times New Roman" w:hAnsi="Times New Roman" w:cs="Times New Roman"/>
          <w:i/>
          <w:iCs/>
          <w:color w:val="000000" w:themeColor="text1"/>
          <w:sz w:val="24"/>
          <w:szCs w:val="24"/>
          <w:shd w:val="clear" w:color="auto" w:fill="FFFFFF"/>
        </w:rPr>
        <w:t>52</w:t>
      </w:r>
      <w:r w:rsidRPr="00C1424A">
        <w:rPr>
          <w:rFonts w:ascii="Times New Roman" w:hAnsi="Times New Roman" w:cs="Times New Roman"/>
          <w:color w:val="000000" w:themeColor="text1"/>
          <w:sz w:val="24"/>
          <w:szCs w:val="24"/>
          <w:shd w:val="clear" w:color="auto" w:fill="FFFFFF"/>
        </w:rPr>
        <w:t> (2), 295</w:t>
      </w:r>
      <w:r w:rsidR="00610E19" w:rsidRPr="00C1424A">
        <w:rPr>
          <w:rFonts w:ascii="Times New Roman" w:hAnsi="Times New Roman" w:cs="Times New Roman"/>
          <w:color w:val="000000" w:themeColor="text1"/>
          <w:sz w:val="24"/>
          <w:szCs w:val="24"/>
        </w:rPr>
        <w:t>–</w:t>
      </w:r>
      <w:r w:rsidRPr="00C1424A">
        <w:rPr>
          <w:rFonts w:ascii="Times New Roman" w:hAnsi="Times New Roman" w:cs="Times New Roman"/>
          <w:color w:val="000000" w:themeColor="text1"/>
          <w:sz w:val="24"/>
          <w:szCs w:val="24"/>
          <w:shd w:val="clear" w:color="auto" w:fill="FFFFFF"/>
        </w:rPr>
        <w:t xml:space="preserve">314. Dostupné z: </w:t>
      </w:r>
      <w:hyperlink r:id="rId105" w:history="1">
        <w:r w:rsidRPr="00C1424A">
          <w:rPr>
            <w:rStyle w:val="Hypertextovodkaz"/>
            <w:rFonts w:ascii="Times New Roman" w:hAnsi="Times New Roman" w:cs="Times New Roman"/>
            <w:color w:val="000000" w:themeColor="text1"/>
            <w:sz w:val="24"/>
            <w:szCs w:val="24"/>
            <w:u w:val="none"/>
            <w:bdr w:val="none" w:sz="0" w:space="0" w:color="auto" w:frame="1"/>
            <w:shd w:val="clear" w:color="auto" w:fill="FFFFFF"/>
          </w:rPr>
          <w:t>https://doi.org/10.1111/j.1468-2478.2008.00502.x</w:t>
        </w:r>
      </w:hyperlink>
    </w:p>
    <w:p w14:paraId="4900CFD3" w14:textId="77777777" w:rsidR="002811E9" w:rsidRPr="00C1424A" w:rsidRDefault="002811E9" w:rsidP="00D04277">
      <w:pPr>
        <w:spacing w:after="0" w:line="360" w:lineRule="auto"/>
        <w:jc w:val="both"/>
        <w:rPr>
          <w:rFonts w:ascii="Times New Roman" w:hAnsi="Times New Roman" w:cs="Times New Roman"/>
          <w:color w:val="000000" w:themeColor="text1"/>
          <w:sz w:val="24"/>
          <w:szCs w:val="24"/>
        </w:rPr>
      </w:pPr>
    </w:p>
    <w:p w14:paraId="7AAEC4D5" w14:textId="3F31A4E6" w:rsidR="002747EA" w:rsidRDefault="002747EA" w:rsidP="00D04277">
      <w:pPr>
        <w:spacing w:after="0" w:line="360" w:lineRule="auto"/>
        <w:jc w:val="both"/>
        <w:rPr>
          <w:rStyle w:val="Hypertextovodkaz"/>
          <w:rFonts w:ascii="Times New Roman" w:hAnsi="Times New Roman" w:cs="Times New Roman"/>
          <w:color w:val="000000" w:themeColor="text1"/>
          <w:sz w:val="24"/>
          <w:szCs w:val="24"/>
          <w:u w:val="none"/>
          <w:shd w:val="clear" w:color="auto" w:fill="FFFFFF"/>
        </w:rPr>
      </w:pPr>
      <w:r w:rsidRPr="00C1424A">
        <w:rPr>
          <w:rFonts w:ascii="Times New Roman" w:hAnsi="Times New Roman" w:cs="Times New Roman"/>
          <w:color w:val="000000" w:themeColor="text1"/>
          <w:sz w:val="24"/>
          <w:szCs w:val="24"/>
          <w:shd w:val="clear" w:color="auto" w:fill="FFFFFF"/>
        </w:rPr>
        <w:lastRenderedPageBreak/>
        <w:t xml:space="preserve">Wimmer, A. (2007). </w:t>
      </w:r>
      <w:proofErr w:type="spellStart"/>
      <w:r w:rsidRPr="00C1424A">
        <w:rPr>
          <w:rFonts w:ascii="Times New Roman" w:hAnsi="Times New Roman" w:cs="Times New Roman"/>
          <w:color w:val="000000" w:themeColor="text1"/>
          <w:sz w:val="24"/>
          <w:szCs w:val="24"/>
          <w:shd w:val="clear" w:color="auto" w:fill="FFFFFF"/>
        </w:rPr>
        <w:t>Survival</w:t>
      </w:r>
      <w:proofErr w:type="spellEnd"/>
      <w:r w:rsidRPr="00C1424A">
        <w:rPr>
          <w:rFonts w:ascii="Times New Roman" w:hAnsi="Times New Roman" w:cs="Times New Roman"/>
          <w:color w:val="000000" w:themeColor="text1"/>
          <w:sz w:val="24"/>
          <w:szCs w:val="24"/>
          <w:shd w:val="clear" w:color="auto" w:fill="FFFFFF"/>
        </w:rPr>
        <w:t xml:space="preserve">: </w:t>
      </w:r>
      <w:proofErr w:type="spellStart"/>
      <w:r w:rsidRPr="00C1424A">
        <w:rPr>
          <w:rFonts w:ascii="Times New Roman" w:hAnsi="Times New Roman" w:cs="Times New Roman"/>
          <w:color w:val="000000" w:themeColor="text1"/>
          <w:sz w:val="24"/>
          <w:szCs w:val="24"/>
          <w:shd w:val="clear" w:color="auto" w:fill="FFFFFF"/>
        </w:rPr>
        <w:t>Global</w:t>
      </w:r>
      <w:proofErr w:type="spellEnd"/>
      <w:r w:rsidRPr="00C1424A">
        <w:rPr>
          <w:rFonts w:ascii="Times New Roman" w:hAnsi="Times New Roman" w:cs="Times New Roman"/>
          <w:color w:val="000000" w:themeColor="text1"/>
          <w:sz w:val="24"/>
          <w:szCs w:val="24"/>
          <w:shd w:val="clear" w:color="auto" w:fill="FFFFFF"/>
        </w:rPr>
        <w:t xml:space="preserve"> </w:t>
      </w:r>
      <w:proofErr w:type="spellStart"/>
      <w:r w:rsidRPr="00C1424A">
        <w:rPr>
          <w:rFonts w:ascii="Times New Roman" w:hAnsi="Times New Roman" w:cs="Times New Roman"/>
          <w:color w:val="000000" w:themeColor="text1"/>
          <w:sz w:val="24"/>
          <w:szCs w:val="24"/>
          <w:shd w:val="clear" w:color="auto" w:fill="FFFFFF"/>
        </w:rPr>
        <w:t>Politics</w:t>
      </w:r>
      <w:proofErr w:type="spellEnd"/>
      <w:r w:rsidRPr="00C1424A">
        <w:rPr>
          <w:rFonts w:ascii="Times New Roman" w:hAnsi="Times New Roman" w:cs="Times New Roman"/>
          <w:color w:val="000000" w:themeColor="text1"/>
          <w:sz w:val="24"/>
          <w:szCs w:val="24"/>
          <w:shd w:val="clear" w:color="auto" w:fill="FFFFFF"/>
        </w:rPr>
        <w:t xml:space="preserve"> and </w:t>
      </w:r>
      <w:proofErr w:type="spellStart"/>
      <w:r w:rsidRPr="00C1424A">
        <w:rPr>
          <w:rFonts w:ascii="Times New Roman" w:hAnsi="Times New Roman" w:cs="Times New Roman"/>
          <w:color w:val="000000" w:themeColor="text1"/>
          <w:sz w:val="24"/>
          <w:szCs w:val="24"/>
          <w:shd w:val="clear" w:color="auto" w:fill="FFFFFF"/>
        </w:rPr>
        <w:t>Strategy</w:t>
      </w:r>
      <w:proofErr w:type="spellEnd"/>
      <w:r w:rsidRPr="00C1424A">
        <w:rPr>
          <w:rFonts w:ascii="Times New Roman" w:hAnsi="Times New Roman" w:cs="Times New Roman"/>
          <w:color w:val="000000" w:themeColor="text1"/>
          <w:sz w:val="24"/>
          <w:szCs w:val="24"/>
          <w:shd w:val="clear" w:color="auto" w:fill="FFFFFF"/>
        </w:rPr>
        <w:t xml:space="preserve">: </w:t>
      </w:r>
      <w:proofErr w:type="spellStart"/>
      <w:r w:rsidRPr="00C1424A">
        <w:rPr>
          <w:rFonts w:ascii="Times New Roman" w:hAnsi="Times New Roman" w:cs="Times New Roman"/>
          <w:color w:val="000000" w:themeColor="text1"/>
          <w:sz w:val="24"/>
          <w:szCs w:val="24"/>
          <w:shd w:val="clear" w:color="auto" w:fill="FFFFFF"/>
        </w:rPr>
        <w:t>Democracy</w:t>
      </w:r>
      <w:proofErr w:type="spellEnd"/>
      <w:r w:rsidRPr="00C1424A">
        <w:rPr>
          <w:rFonts w:ascii="Times New Roman" w:hAnsi="Times New Roman" w:cs="Times New Roman"/>
          <w:color w:val="000000" w:themeColor="text1"/>
          <w:sz w:val="24"/>
          <w:szCs w:val="24"/>
          <w:shd w:val="clear" w:color="auto" w:fill="FFFFFF"/>
        </w:rPr>
        <w:t xml:space="preserve"> and </w:t>
      </w:r>
      <w:proofErr w:type="spellStart"/>
      <w:r w:rsidRPr="00C1424A">
        <w:rPr>
          <w:rFonts w:ascii="Times New Roman" w:hAnsi="Times New Roman" w:cs="Times New Roman"/>
          <w:color w:val="000000" w:themeColor="text1"/>
          <w:sz w:val="24"/>
          <w:szCs w:val="24"/>
          <w:shd w:val="clear" w:color="auto" w:fill="FFFFFF"/>
        </w:rPr>
        <w:t>Ethno-religious</w:t>
      </w:r>
      <w:proofErr w:type="spellEnd"/>
      <w:r w:rsidRPr="00C1424A">
        <w:rPr>
          <w:rFonts w:ascii="Times New Roman" w:hAnsi="Times New Roman" w:cs="Times New Roman"/>
          <w:color w:val="000000" w:themeColor="text1"/>
          <w:sz w:val="24"/>
          <w:szCs w:val="24"/>
          <w:shd w:val="clear" w:color="auto" w:fill="FFFFFF"/>
        </w:rPr>
        <w:t xml:space="preserve"> </w:t>
      </w:r>
      <w:proofErr w:type="spellStart"/>
      <w:r w:rsidRPr="00C1424A">
        <w:rPr>
          <w:rFonts w:ascii="Times New Roman" w:hAnsi="Times New Roman" w:cs="Times New Roman"/>
          <w:color w:val="000000" w:themeColor="text1"/>
          <w:sz w:val="24"/>
          <w:szCs w:val="24"/>
          <w:shd w:val="clear" w:color="auto" w:fill="FFFFFF"/>
        </w:rPr>
        <w:t>Conflict</w:t>
      </w:r>
      <w:proofErr w:type="spellEnd"/>
      <w:r w:rsidRPr="00C1424A">
        <w:rPr>
          <w:rFonts w:ascii="Times New Roman" w:hAnsi="Times New Roman" w:cs="Times New Roman"/>
          <w:color w:val="000000" w:themeColor="text1"/>
          <w:sz w:val="24"/>
          <w:szCs w:val="24"/>
          <w:shd w:val="clear" w:color="auto" w:fill="FFFFFF"/>
        </w:rPr>
        <w:t xml:space="preserve"> in </w:t>
      </w:r>
      <w:proofErr w:type="spellStart"/>
      <w:r w:rsidRPr="00C1424A">
        <w:rPr>
          <w:rFonts w:ascii="Times New Roman" w:hAnsi="Times New Roman" w:cs="Times New Roman"/>
          <w:color w:val="000000" w:themeColor="text1"/>
          <w:sz w:val="24"/>
          <w:szCs w:val="24"/>
          <w:shd w:val="clear" w:color="auto" w:fill="FFFFFF"/>
        </w:rPr>
        <w:t>Iraq</w:t>
      </w:r>
      <w:proofErr w:type="spellEnd"/>
      <w:r w:rsidRPr="00C1424A">
        <w:rPr>
          <w:rFonts w:ascii="Times New Roman" w:hAnsi="Times New Roman" w:cs="Times New Roman"/>
          <w:color w:val="000000" w:themeColor="text1"/>
          <w:sz w:val="24"/>
          <w:szCs w:val="24"/>
          <w:shd w:val="clear" w:color="auto" w:fill="FFFFFF"/>
        </w:rPr>
        <w:t xml:space="preserve">. Dostupné z: </w:t>
      </w:r>
      <w:hyperlink r:id="rId106" w:history="1">
        <w:r w:rsidRPr="00C1424A">
          <w:rPr>
            <w:rStyle w:val="Hypertextovodkaz"/>
            <w:rFonts w:ascii="Times New Roman" w:hAnsi="Times New Roman" w:cs="Times New Roman"/>
            <w:color w:val="000000" w:themeColor="text1"/>
            <w:sz w:val="24"/>
            <w:szCs w:val="24"/>
            <w:u w:val="none"/>
            <w:shd w:val="clear" w:color="auto" w:fill="FFFFFF"/>
          </w:rPr>
          <w:t>https://sci-hub.wf/10.1080/00396330312331343606</w:t>
        </w:r>
      </w:hyperlink>
    </w:p>
    <w:p w14:paraId="6E8FDDD3" w14:textId="77777777" w:rsidR="002811E9" w:rsidRPr="00C1424A" w:rsidRDefault="002811E9" w:rsidP="00D04277">
      <w:pPr>
        <w:spacing w:after="0" w:line="360" w:lineRule="auto"/>
        <w:jc w:val="both"/>
        <w:rPr>
          <w:rStyle w:val="Hypertextovodkaz"/>
          <w:rFonts w:ascii="Times New Roman" w:hAnsi="Times New Roman" w:cs="Times New Roman"/>
          <w:color w:val="000000" w:themeColor="text1"/>
          <w:sz w:val="24"/>
          <w:szCs w:val="24"/>
          <w:u w:val="none"/>
          <w:shd w:val="clear" w:color="auto" w:fill="FFFFFF"/>
        </w:rPr>
      </w:pPr>
    </w:p>
    <w:p w14:paraId="1DC22235" w14:textId="203DD26D" w:rsidR="002747EA" w:rsidRDefault="002747EA" w:rsidP="00D04277">
      <w:pPr>
        <w:spacing w:after="0" w:line="360" w:lineRule="auto"/>
        <w:jc w:val="both"/>
        <w:rPr>
          <w:rFonts w:ascii="Times New Roman" w:hAnsi="Times New Roman" w:cs="Times New Roman"/>
          <w:color w:val="000000" w:themeColor="text1"/>
          <w:sz w:val="24"/>
          <w:szCs w:val="24"/>
          <w:shd w:val="clear" w:color="auto" w:fill="FFFFFF"/>
        </w:rPr>
      </w:pPr>
      <w:proofErr w:type="spellStart"/>
      <w:r w:rsidRPr="00C1424A">
        <w:rPr>
          <w:rFonts w:ascii="Times New Roman" w:hAnsi="Times New Roman" w:cs="Times New Roman"/>
          <w:color w:val="000000" w:themeColor="text1"/>
          <w:sz w:val="24"/>
          <w:szCs w:val="24"/>
          <w:shd w:val="clear" w:color="auto" w:fill="FCFCFC"/>
        </w:rPr>
        <w:t>Wintrobe</w:t>
      </w:r>
      <w:proofErr w:type="spellEnd"/>
      <w:r w:rsidRPr="00C1424A">
        <w:rPr>
          <w:rFonts w:ascii="Times New Roman" w:hAnsi="Times New Roman" w:cs="Times New Roman"/>
          <w:color w:val="000000" w:themeColor="text1"/>
          <w:sz w:val="24"/>
          <w:szCs w:val="24"/>
          <w:shd w:val="clear" w:color="auto" w:fill="FCFCFC"/>
        </w:rPr>
        <w:t xml:space="preserve">, R. (2004). Diktatura. In: </w:t>
      </w:r>
      <w:proofErr w:type="spellStart"/>
      <w:r w:rsidRPr="00C1424A">
        <w:rPr>
          <w:rFonts w:ascii="Times New Roman" w:hAnsi="Times New Roman" w:cs="Times New Roman"/>
          <w:color w:val="000000" w:themeColor="text1"/>
          <w:sz w:val="24"/>
          <w:szCs w:val="24"/>
          <w:shd w:val="clear" w:color="auto" w:fill="FCFCFC"/>
        </w:rPr>
        <w:t>Rowley</w:t>
      </w:r>
      <w:proofErr w:type="spellEnd"/>
      <w:r w:rsidRPr="00C1424A">
        <w:rPr>
          <w:rFonts w:ascii="Times New Roman" w:hAnsi="Times New Roman" w:cs="Times New Roman"/>
          <w:color w:val="000000" w:themeColor="text1"/>
          <w:sz w:val="24"/>
          <w:szCs w:val="24"/>
          <w:shd w:val="clear" w:color="auto" w:fill="FCFCFC"/>
        </w:rPr>
        <w:t>, CK, Schneider, F. (</w:t>
      </w:r>
      <w:proofErr w:type="spellStart"/>
      <w:r w:rsidRPr="00C1424A">
        <w:rPr>
          <w:rFonts w:ascii="Times New Roman" w:hAnsi="Times New Roman" w:cs="Times New Roman"/>
          <w:color w:val="000000" w:themeColor="text1"/>
          <w:sz w:val="24"/>
          <w:szCs w:val="24"/>
          <w:shd w:val="clear" w:color="auto" w:fill="FCFCFC"/>
        </w:rPr>
        <w:t>eds</w:t>
      </w:r>
      <w:proofErr w:type="spellEnd"/>
      <w:r w:rsidRPr="00C1424A">
        <w:rPr>
          <w:rFonts w:ascii="Times New Roman" w:hAnsi="Times New Roman" w:cs="Times New Roman"/>
          <w:color w:val="000000" w:themeColor="text1"/>
          <w:sz w:val="24"/>
          <w:szCs w:val="24"/>
          <w:shd w:val="clear" w:color="auto" w:fill="FCFCFC"/>
        </w:rPr>
        <w:t xml:space="preserve">) </w:t>
      </w:r>
      <w:proofErr w:type="spellStart"/>
      <w:r w:rsidRPr="00C1424A">
        <w:rPr>
          <w:rFonts w:ascii="Times New Roman" w:hAnsi="Times New Roman" w:cs="Times New Roman"/>
          <w:i/>
          <w:iCs/>
          <w:color w:val="000000" w:themeColor="text1"/>
          <w:sz w:val="24"/>
          <w:szCs w:val="24"/>
          <w:shd w:val="clear" w:color="auto" w:fill="FCFCFC"/>
        </w:rPr>
        <w:t>The</w:t>
      </w:r>
      <w:proofErr w:type="spellEnd"/>
      <w:r w:rsidRPr="00C1424A">
        <w:rPr>
          <w:rFonts w:ascii="Times New Roman" w:hAnsi="Times New Roman" w:cs="Times New Roman"/>
          <w:i/>
          <w:iCs/>
          <w:color w:val="000000" w:themeColor="text1"/>
          <w:sz w:val="24"/>
          <w:szCs w:val="24"/>
          <w:shd w:val="clear" w:color="auto" w:fill="FCFCFC"/>
        </w:rPr>
        <w:t xml:space="preserve"> </w:t>
      </w:r>
      <w:proofErr w:type="spellStart"/>
      <w:r w:rsidRPr="00C1424A">
        <w:rPr>
          <w:rFonts w:ascii="Times New Roman" w:hAnsi="Times New Roman" w:cs="Times New Roman"/>
          <w:i/>
          <w:iCs/>
          <w:color w:val="000000" w:themeColor="text1"/>
          <w:sz w:val="24"/>
          <w:szCs w:val="24"/>
          <w:shd w:val="clear" w:color="auto" w:fill="FCFCFC"/>
        </w:rPr>
        <w:t>Encyclopedia</w:t>
      </w:r>
      <w:proofErr w:type="spellEnd"/>
      <w:r w:rsidRPr="00C1424A">
        <w:rPr>
          <w:rFonts w:ascii="Times New Roman" w:hAnsi="Times New Roman" w:cs="Times New Roman"/>
          <w:i/>
          <w:iCs/>
          <w:color w:val="000000" w:themeColor="text1"/>
          <w:sz w:val="24"/>
          <w:szCs w:val="24"/>
          <w:shd w:val="clear" w:color="auto" w:fill="FCFCFC"/>
        </w:rPr>
        <w:t xml:space="preserve"> </w:t>
      </w:r>
      <w:proofErr w:type="spellStart"/>
      <w:r w:rsidRPr="00C1424A">
        <w:rPr>
          <w:rFonts w:ascii="Times New Roman" w:hAnsi="Times New Roman" w:cs="Times New Roman"/>
          <w:i/>
          <w:iCs/>
          <w:color w:val="000000" w:themeColor="text1"/>
          <w:sz w:val="24"/>
          <w:szCs w:val="24"/>
          <w:shd w:val="clear" w:color="auto" w:fill="FCFCFC"/>
        </w:rPr>
        <w:t>of</w:t>
      </w:r>
      <w:proofErr w:type="spellEnd"/>
      <w:r w:rsidRPr="00C1424A">
        <w:rPr>
          <w:rFonts w:ascii="Times New Roman" w:hAnsi="Times New Roman" w:cs="Times New Roman"/>
          <w:i/>
          <w:iCs/>
          <w:color w:val="000000" w:themeColor="text1"/>
          <w:sz w:val="24"/>
          <w:szCs w:val="24"/>
          <w:shd w:val="clear" w:color="auto" w:fill="FCFCFC"/>
        </w:rPr>
        <w:t xml:space="preserve"> Public </w:t>
      </w:r>
      <w:proofErr w:type="spellStart"/>
      <w:r w:rsidRPr="00C1424A">
        <w:rPr>
          <w:rFonts w:ascii="Times New Roman" w:hAnsi="Times New Roman" w:cs="Times New Roman"/>
          <w:i/>
          <w:iCs/>
          <w:color w:val="000000" w:themeColor="text1"/>
          <w:sz w:val="24"/>
          <w:szCs w:val="24"/>
          <w:shd w:val="clear" w:color="auto" w:fill="FCFCFC"/>
        </w:rPr>
        <w:t>Choice</w:t>
      </w:r>
      <w:proofErr w:type="spellEnd"/>
      <w:r w:rsidRPr="00C1424A">
        <w:rPr>
          <w:rFonts w:ascii="Times New Roman" w:hAnsi="Times New Roman" w:cs="Times New Roman"/>
          <w:color w:val="000000" w:themeColor="text1"/>
          <w:sz w:val="24"/>
          <w:szCs w:val="24"/>
          <w:shd w:val="clear" w:color="auto" w:fill="FCFCFC"/>
        </w:rPr>
        <w:t>. </w:t>
      </w:r>
      <w:proofErr w:type="spellStart"/>
      <w:r w:rsidRPr="00C1424A">
        <w:rPr>
          <w:rFonts w:ascii="Times New Roman" w:hAnsi="Times New Roman" w:cs="Times New Roman"/>
          <w:color w:val="000000" w:themeColor="text1"/>
          <w:sz w:val="24"/>
          <w:szCs w:val="24"/>
          <w:shd w:val="clear" w:color="auto" w:fill="FCFCFC"/>
        </w:rPr>
        <w:t>Springer</w:t>
      </w:r>
      <w:proofErr w:type="spellEnd"/>
      <w:r w:rsidRPr="00C1424A">
        <w:rPr>
          <w:rFonts w:ascii="Times New Roman" w:hAnsi="Times New Roman" w:cs="Times New Roman"/>
          <w:color w:val="000000" w:themeColor="text1"/>
          <w:sz w:val="24"/>
          <w:szCs w:val="24"/>
          <w:shd w:val="clear" w:color="auto" w:fill="FCFCFC"/>
        </w:rPr>
        <w:t xml:space="preserve">, Boston. </w:t>
      </w:r>
      <w:r w:rsidRPr="00C1424A">
        <w:rPr>
          <w:rFonts w:ascii="Times New Roman" w:hAnsi="Times New Roman" w:cs="Times New Roman"/>
          <w:color w:val="000000" w:themeColor="text1"/>
          <w:sz w:val="24"/>
          <w:szCs w:val="24"/>
          <w:shd w:val="clear" w:color="auto" w:fill="FFFFFF"/>
        </w:rPr>
        <w:t xml:space="preserve">Dostupné z: </w:t>
      </w:r>
      <w:hyperlink r:id="rId107" w:history="1">
        <w:r w:rsidRPr="00C1424A">
          <w:rPr>
            <w:rStyle w:val="Hypertextovodkaz"/>
            <w:rFonts w:ascii="Times New Roman" w:hAnsi="Times New Roman" w:cs="Times New Roman"/>
            <w:color w:val="000000" w:themeColor="text1"/>
            <w:sz w:val="24"/>
            <w:szCs w:val="24"/>
            <w:u w:val="none"/>
            <w:shd w:val="clear" w:color="auto" w:fill="FFFFFF"/>
          </w:rPr>
          <w:t>https://link.springer.com/chapter/10.1007/978-0-306-47828-4_6</w:t>
        </w:r>
      </w:hyperlink>
    </w:p>
    <w:p w14:paraId="7EBE734A" w14:textId="77777777" w:rsidR="002811E9" w:rsidRPr="00C1424A" w:rsidRDefault="002811E9" w:rsidP="00D04277">
      <w:pPr>
        <w:spacing w:after="0" w:line="360" w:lineRule="auto"/>
        <w:jc w:val="both"/>
        <w:rPr>
          <w:rFonts w:ascii="Times New Roman" w:hAnsi="Times New Roman" w:cs="Times New Roman"/>
          <w:color w:val="000000" w:themeColor="text1"/>
          <w:sz w:val="24"/>
          <w:szCs w:val="24"/>
          <w:shd w:val="clear" w:color="auto" w:fill="FFFFFF"/>
        </w:rPr>
      </w:pPr>
    </w:p>
    <w:p w14:paraId="3BA7046D" w14:textId="6B59D9F6" w:rsidR="002747EA" w:rsidRDefault="002747EA" w:rsidP="00D04277">
      <w:pPr>
        <w:spacing w:after="0" w:line="360" w:lineRule="auto"/>
        <w:jc w:val="both"/>
        <w:rPr>
          <w:rStyle w:val="Hypertextovodkaz"/>
          <w:rFonts w:ascii="Times New Roman" w:hAnsi="Times New Roman" w:cs="Times New Roman"/>
          <w:color w:val="000000" w:themeColor="text1"/>
          <w:sz w:val="24"/>
          <w:szCs w:val="24"/>
          <w:u w:val="none"/>
        </w:rPr>
      </w:pPr>
      <w:proofErr w:type="spellStart"/>
      <w:r w:rsidRPr="00C1424A">
        <w:rPr>
          <w:rFonts w:ascii="Times New Roman" w:hAnsi="Times New Roman" w:cs="Times New Roman"/>
          <w:color w:val="000000" w:themeColor="text1"/>
          <w:sz w:val="24"/>
          <w:szCs w:val="24"/>
        </w:rPr>
        <w:t>Witwit</w:t>
      </w:r>
      <w:proofErr w:type="spellEnd"/>
      <w:r w:rsidRPr="00C1424A">
        <w:rPr>
          <w:rFonts w:ascii="Times New Roman" w:hAnsi="Times New Roman" w:cs="Times New Roman"/>
          <w:color w:val="000000" w:themeColor="text1"/>
          <w:sz w:val="24"/>
          <w:szCs w:val="24"/>
        </w:rPr>
        <w:t xml:space="preserve">, M. (2012). </w:t>
      </w:r>
      <w:proofErr w:type="spellStart"/>
      <w:r w:rsidRPr="00C1424A">
        <w:rPr>
          <w:rFonts w:ascii="Times New Roman" w:hAnsi="Times New Roman" w:cs="Times New Roman"/>
          <w:i/>
          <w:iCs/>
          <w:color w:val="000000" w:themeColor="text1"/>
          <w:sz w:val="24"/>
          <w:szCs w:val="24"/>
        </w:rPr>
        <w:t>False</w:t>
      </w:r>
      <w:proofErr w:type="spellEnd"/>
      <w:r w:rsidRPr="00C1424A">
        <w:rPr>
          <w:rFonts w:ascii="Times New Roman" w:hAnsi="Times New Roman" w:cs="Times New Roman"/>
          <w:i/>
          <w:iCs/>
          <w:color w:val="000000" w:themeColor="text1"/>
          <w:sz w:val="24"/>
          <w:szCs w:val="24"/>
        </w:rPr>
        <w:t xml:space="preserve"> </w:t>
      </w:r>
      <w:proofErr w:type="spellStart"/>
      <w:r w:rsidRPr="00C1424A">
        <w:rPr>
          <w:rFonts w:ascii="Times New Roman" w:hAnsi="Times New Roman" w:cs="Times New Roman"/>
          <w:i/>
          <w:iCs/>
          <w:color w:val="000000" w:themeColor="text1"/>
          <w:sz w:val="24"/>
          <w:szCs w:val="24"/>
        </w:rPr>
        <w:t>Freedoms</w:t>
      </w:r>
      <w:proofErr w:type="spellEnd"/>
      <w:r w:rsidRPr="00C1424A">
        <w:rPr>
          <w:rFonts w:ascii="Times New Roman" w:hAnsi="Times New Roman" w:cs="Times New Roman"/>
          <w:i/>
          <w:iCs/>
          <w:color w:val="000000" w:themeColor="text1"/>
          <w:sz w:val="24"/>
          <w:szCs w:val="24"/>
        </w:rPr>
        <w:t xml:space="preserve">: Index </w:t>
      </w:r>
      <w:proofErr w:type="spellStart"/>
      <w:r w:rsidRPr="00C1424A">
        <w:rPr>
          <w:rFonts w:ascii="Times New Roman" w:hAnsi="Times New Roman" w:cs="Times New Roman"/>
          <w:i/>
          <w:iCs/>
          <w:color w:val="000000" w:themeColor="text1"/>
          <w:sz w:val="24"/>
          <w:szCs w:val="24"/>
        </w:rPr>
        <w:t>of</w:t>
      </w:r>
      <w:proofErr w:type="spellEnd"/>
      <w:r w:rsidRPr="00C1424A">
        <w:rPr>
          <w:rFonts w:ascii="Times New Roman" w:hAnsi="Times New Roman" w:cs="Times New Roman"/>
          <w:i/>
          <w:iCs/>
          <w:color w:val="000000" w:themeColor="text1"/>
          <w:sz w:val="24"/>
          <w:szCs w:val="24"/>
        </w:rPr>
        <w:t xml:space="preserve"> </w:t>
      </w:r>
      <w:proofErr w:type="spellStart"/>
      <w:r w:rsidRPr="00C1424A">
        <w:rPr>
          <w:rFonts w:ascii="Times New Roman" w:hAnsi="Times New Roman" w:cs="Times New Roman"/>
          <w:i/>
          <w:iCs/>
          <w:color w:val="000000" w:themeColor="text1"/>
          <w:sz w:val="24"/>
          <w:szCs w:val="24"/>
        </w:rPr>
        <w:t>censorship</w:t>
      </w:r>
      <w:proofErr w:type="spellEnd"/>
      <w:r w:rsidRPr="00C1424A">
        <w:rPr>
          <w:rFonts w:ascii="Times New Roman" w:hAnsi="Times New Roman" w:cs="Times New Roman"/>
          <w:color w:val="000000" w:themeColor="text1"/>
          <w:sz w:val="24"/>
          <w:szCs w:val="24"/>
        </w:rPr>
        <w:t xml:space="preserve">, </w:t>
      </w:r>
      <w:r w:rsidRPr="00C1424A">
        <w:rPr>
          <w:rFonts w:ascii="Times New Roman" w:hAnsi="Times New Roman" w:cs="Times New Roman"/>
          <w:i/>
          <w:iCs/>
          <w:color w:val="000000" w:themeColor="text1"/>
          <w:sz w:val="24"/>
          <w:szCs w:val="24"/>
        </w:rPr>
        <w:t>41</w:t>
      </w:r>
      <w:r w:rsidRPr="00130D48">
        <w:rPr>
          <w:rFonts w:ascii="Times New Roman" w:hAnsi="Times New Roman" w:cs="Times New Roman"/>
          <w:color w:val="000000" w:themeColor="text1"/>
          <w:sz w:val="24"/>
          <w:szCs w:val="24"/>
        </w:rPr>
        <w:t>(3),</w:t>
      </w:r>
      <w:r w:rsidRPr="00C1424A">
        <w:rPr>
          <w:rFonts w:ascii="Times New Roman" w:hAnsi="Times New Roman" w:cs="Times New Roman"/>
          <w:color w:val="000000" w:themeColor="text1"/>
          <w:sz w:val="24"/>
          <w:szCs w:val="24"/>
        </w:rPr>
        <w:t xml:space="preserve"> 127</w:t>
      </w:r>
      <w:r w:rsidR="00B86D8B" w:rsidRPr="00C1424A">
        <w:rPr>
          <w:rFonts w:ascii="Times New Roman" w:hAnsi="Times New Roman" w:cs="Times New Roman"/>
          <w:color w:val="000000" w:themeColor="text1"/>
          <w:sz w:val="24"/>
          <w:szCs w:val="24"/>
        </w:rPr>
        <w:t>–</w:t>
      </w:r>
      <w:r w:rsidRPr="00C1424A">
        <w:rPr>
          <w:rFonts w:ascii="Times New Roman" w:hAnsi="Times New Roman" w:cs="Times New Roman"/>
          <w:color w:val="000000" w:themeColor="text1"/>
          <w:sz w:val="24"/>
          <w:szCs w:val="24"/>
        </w:rPr>
        <w:t xml:space="preserve">132. Dostupné z: </w:t>
      </w:r>
      <w:hyperlink r:id="rId108" w:history="1">
        <w:r w:rsidRPr="00C1424A">
          <w:rPr>
            <w:rStyle w:val="Hypertextovodkaz"/>
            <w:rFonts w:ascii="Times New Roman" w:hAnsi="Times New Roman" w:cs="Times New Roman"/>
            <w:color w:val="000000" w:themeColor="text1"/>
            <w:sz w:val="24"/>
            <w:szCs w:val="24"/>
            <w:u w:val="none"/>
          </w:rPr>
          <w:t>https://journals.sagepub.com/doi/pdf/10.1177/0306422012456140</w:t>
        </w:r>
      </w:hyperlink>
    </w:p>
    <w:p w14:paraId="710BAAC6" w14:textId="77777777" w:rsidR="002811E9" w:rsidRPr="00C1424A" w:rsidRDefault="002811E9" w:rsidP="00D04277">
      <w:pPr>
        <w:spacing w:after="0" w:line="360" w:lineRule="auto"/>
        <w:jc w:val="both"/>
        <w:rPr>
          <w:rStyle w:val="Hypertextovodkaz"/>
          <w:rFonts w:ascii="Times New Roman" w:hAnsi="Times New Roman" w:cs="Times New Roman"/>
          <w:color w:val="000000" w:themeColor="text1"/>
          <w:sz w:val="24"/>
          <w:szCs w:val="24"/>
          <w:u w:val="none"/>
        </w:rPr>
      </w:pPr>
    </w:p>
    <w:p w14:paraId="199E8D66" w14:textId="2DC57646" w:rsidR="00BD5DA0" w:rsidRDefault="002747EA" w:rsidP="00D04277">
      <w:pPr>
        <w:spacing w:after="0" w:line="360" w:lineRule="auto"/>
        <w:jc w:val="both"/>
        <w:rPr>
          <w:rStyle w:val="Hypertextovodkaz"/>
          <w:rFonts w:ascii="Times New Roman" w:hAnsi="Times New Roman" w:cs="Times New Roman"/>
          <w:color w:val="000000" w:themeColor="text1"/>
          <w:sz w:val="24"/>
          <w:szCs w:val="24"/>
          <w:u w:val="none"/>
          <w:shd w:val="clear" w:color="auto" w:fill="FFFFFF"/>
        </w:rPr>
      </w:pPr>
      <w:proofErr w:type="spellStart"/>
      <w:r w:rsidRPr="00C1424A">
        <w:rPr>
          <w:rFonts w:ascii="Times New Roman" w:hAnsi="Times New Roman" w:cs="Times New Roman"/>
          <w:color w:val="000000" w:themeColor="text1"/>
          <w:sz w:val="24"/>
          <w:szCs w:val="24"/>
          <w:shd w:val="clear" w:color="auto" w:fill="FFFFFF"/>
        </w:rPr>
        <w:t>Zimbardo</w:t>
      </w:r>
      <w:proofErr w:type="spellEnd"/>
      <w:r w:rsidRPr="00C1424A">
        <w:rPr>
          <w:rFonts w:ascii="Times New Roman" w:hAnsi="Times New Roman" w:cs="Times New Roman"/>
          <w:color w:val="000000" w:themeColor="text1"/>
          <w:sz w:val="24"/>
          <w:szCs w:val="24"/>
          <w:shd w:val="clear" w:color="auto" w:fill="FFFFFF"/>
        </w:rPr>
        <w:t>, P.</w:t>
      </w:r>
      <w:r w:rsidR="00A1786C">
        <w:rPr>
          <w:rFonts w:ascii="Times New Roman" w:hAnsi="Times New Roman" w:cs="Times New Roman"/>
          <w:color w:val="000000" w:themeColor="text1"/>
          <w:sz w:val="24"/>
          <w:szCs w:val="24"/>
          <w:shd w:val="clear" w:color="auto" w:fill="FFFFFF"/>
        </w:rPr>
        <w:t>,</w:t>
      </w:r>
      <w:r w:rsidRPr="00C1424A">
        <w:rPr>
          <w:rFonts w:ascii="Times New Roman" w:hAnsi="Times New Roman" w:cs="Times New Roman"/>
          <w:color w:val="000000" w:themeColor="text1"/>
          <w:sz w:val="24"/>
          <w:szCs w:val="24"/>
          <w:shd w:val="clear" w:color="auto" w:fill="FFFFFF"/>
        </w:rPr>
        <w:t xml:space="preserve"> G. (2021). </w:t>
      </w:r>
      <w:proofErr w:type="spellStart"/>
      <w:r w:rsidRPr="00C1424A">
        <w:rPr>
          <w:rFonts w:ascii="Times New Roman" w:hAnsi="Times New Roman" w:cs="Times New Roman"/>
          <w:color w:val="000000" w:themeColor="text1"/>
          <w:sz w:val="24"/>
          <w:szCs w:val="24"/>
          <w:shd w:val="clear" w:color="auto" w:fill="FFFFFF"/>
        </w:rPr>
        <w:t>Luciferův</w:t>
      </w:r>
      <w:proofErr w:type="spellEnd"/>
      <w:r w:rsidRPr="00C1424A">
        <w:rPr>
          <w:rFonts w:ascii="Times New Roman" w:hAnsi="Times New Roman" w:cs="Times New Roman"/>
          <w:color w:val="000000" w:themeColor="text1"/>
          <w:sz w:val="24"/>
          <w:szCs w:val="24"/>
          <w:shd w:val="clear" w:color="auto" w:fill="FFFFFF"/>
        </w:rPr>
        <w:t xml:space="preserve"> efekt: jak se z dobrých lidí stávají lidé zlí</w:t>
      </w:r>
      <w:r w:rsidR="00B86D8B" w:rsidRPr="00C1424A">
        <w:rPr>
          <w:rFonts w:ascii="Times New Roman" w:hAnsi="Times New Roman" w:cs="Times New Roman"/>
          <w:color w:val="000000" w:themeColor="text1"/>
          <w:sz w:val="24"/>
          <w:szCs w:val="24"/>
          <w:shd w:val="clear" w:color="auto" w:fill="FFFFFF"/>
        </w:rPr>
        <w:t>.</w:t>
      </w:r>
      <w:r w:rsidRPr="00C1424A">
        <w:rPr>
          <w:rFonts w:ascii="Times New Roman" w:hAnsi="Times New Roman" w:cs="Times New Roman"/>
          <w:color w:val="000000" w:themeColor="text1"/>
          <w:sz w:val="24"/>
          <w:szCs w:val="24"/>
          <w:shd w:val="clear" w:color="auto" w:fill="FFFFFF"/>
        </w:rPr>
        <w:t xml:space="preserve"> </w:t>
      </w:r>
      <w:r w:rsidRPr="00C1424A">
        <w:rPr>
          <w:rFonts w:ascii="Times New Roman" w:hAnsi="Times New Roman" w:cs="Times New Roman"/>
          <w:i/>
          <w:iCs/>
          <w:color w:val="000000" w:themeColor="text1"/>
          <w:sz w:val="24"/>
          <w:szCs w:val="24"/>
          <w:shd w:val="clear" w:color="auto" w:fill="FFFFFF"/>
        </w:rPr>
        <w:t>Academia.</w:t>
      </w:r>
      <w:r w:rsidRPr="00C1424A">
        <w:rPr>
          <w:rFonts w:ascii="Times New Roman" w:hAnsi="Times New Roman" w:cs="Times New Roman"/>
          <w:color w:val="000000" w:themeColor="text1"/>
          <w:sz w:val="24"/>
          <w:szCs w:val="24"/>
          <w:shd w:val="clear" w:color="auto" w:fill="FFFFFF"/>
        </w:rPr>
        <w:t xml:space="preserve"> Dostupné z: </w:t>
      </w:r>
      <w:hyperlink r:id="rId109" w:history="1">
        <w:r w:rsidRPr="00C1424A">
          <w:rPr>
            <w:rStyle w:val="Hypertextovodkaz"/>
            <w:rFonts w:ascii="Times New Roman" w:hAnsi="Times New Roman" w:cs="Times New Roman"/>
            <w:color w:val="000000" w:themeColor="text1"/>
            <w:sz w:val="24"/>
            <w:szCs w:val="24"/>
            <w:u w:val="none"/>
            <w:shd w:val="clear" w:color="auto" w:fill="FFFFFF"/>
          </w:rPr>
          <w:t>https://gozofinder.com/cse/ulozto/cz?query=lucifer%C5%AFv+efekt</w:t>
        </w:r>
      </w:hyperlink>
      <w:r w:rsidR="00D30E97">
        <w:rPr>
          <w:rStyle w:val="Hypertextovodkaz"/>
          <w:rFonts w:ascii="Times New Roman" w:hAnsi="Times New Roman" w:cs="Times New Roman"/>
          <w:color w:val="000000" w:themeColor="text1"/>
          <w:sz w:val="24"/>
          <w:szCs w:val="24"/>
          <w:u w:val="none"/>
          <w:shd w:val="clear" w:color="auto" w:fill="FFFFFF"/>
        </w:rPr>
        <w:br w:type="page"/>
      </w:r>
    </w:p>
    <w:p w14:paraId="1C3D29CD" w14:textId="6A9C4449" w:rsidR="00D30E97" w:rsidRPr="00D30E97" w:rsidRDefault="00BD5DA0" w:rsidP="00D30E97">
      <w:pPr>
        <w:pStyle w:val="Nadpis1"/>
        <w:numPr>
          <w:ilvl w:val="0"/>
          <w:numId w:val="0"/>
        </w:numPr>
        <w:spacing w:before="0" w:line="360" w:lineRule="auto"/>
        <w:rPr>
          <w:rFonts w:ascii="Times New Roman" w:hAnsi="Times New Roman" w:cs="Times New Roman"/>
          <w:b/>
          <w:bCs/>
          <w:color w:val="000000" w:themeColor="text1"/>
          <w:shd w:val="clear" w:color="auto" w:fill="FFFFFF"/>
        </w:rPr>
      </w:pPr>
      <w:bookmarkStart w:id="52" w:name="_Toc133217853"/>
      <w:r w:rsidRPr="00BD5DA0">
        <w:rPr>
          <w:rStyle w:val="Hypertextovodkaz"/>
          <w:rFonts w:ascii="Times New Roman" w:hAnsi="Times New Roman" w:cs="Times New Roman"/>
          <w:b/>
          <w:bCs/>
          <w:color w:val="000000" w:themeColor="text1"/>
          <w:u w:val="none"/>
          <w:shd w:val="clear" w:color="auto" w:fill="FFFFFF"/>
        </w:rPr>
        <w:lastRenderedPageBreak/>
        <w:t>Seznam použitých zkratek</w:t>
      </w:r>
      <w:bookmarkEnd w:id="52"/>
      <w:r w:rsidR="00D30E97" w:rsidRPr="00BD5DA0">
        <w:rPr>
          <w:rFonts w:ascii="Times New Roman" w:hAnsi="Times New Roman" w:cs="Times New Roman"/>
          <w:sz w:val="24"/>
          <w:szCs w:val="24"/>
        </w:rPr>
        <w:t xml:space="preserve"> </w:t>
      </w:r>
    </w:p>
    <w:p w14:paraId="71795FA2" w14:textId="77777777" w:rsidR="00D30E97" w:rsidRPr="00BD5DA0" w:rsidRDefault="00D30E97" w:rsidP="00BD5DA0">
      <w:pPr>
        <w:spacing w:after="0" w:line="360" w:lineRule="auto"/>
        <w:jc w:val="both"/>
        <w:rPr>
          <w:rFonts w:ascii="Times New Roman" w:hAnsi="Times New Roman" w:cs="Times New Roman"/>
          <w:sz w:val="24"/>
          <w:szCs w:val="24"/>
        </w:rPr>
      </w:pPr>
      <w:r w:rsidRPr="00BD5DA0">
        <w:rPr>
          <w:rFonts w:ascii="Times New Roman" w:hAnsi="Times New Roman" w:cs="Times New Roman"/>
          <w:sz w:val="24"/>
          <w:szCs w:val="24"/>
        </w:rPr>
        <w:t xml:space="preserve"> </w:t>
      </w:r>
    </w:p>
    <w:p w14:paraId="5856B29A" w14:textId="77777777" w:rsidR="00D30E97" w:rsidRPr="00BD5DA0" w:rsidRDefault="00D30E97" w:rsidP="00BD5DA0">
      <w:pPr>
        <w:spacing w:after="0" w:line="360" w:lineRule="auto"/>
        <w:jc w:val="both"/>
        <w:rPr>
          <w:rFonts w:ascii="Times New Roman" w:hAnsi="Times New Roman" w:cs="Times New Roman"/>
          <w:color w:val="000000" w:themeColor="text1"/>
          <w:sz w:val="24"/>
          <w:szCs w:val="24"/>
        </w:rPr>
      </w:pPr>
      <w:r w:rsidRPr="00BD5DA0">
        <w:rPr>
          <w:rFonts w:ascii="Times New Roman" w:hAnsi="Times New Roman" w:cs="Times New Roman"/>
          <w:color w:val="000000" w:themeColor="text1"/>
          <w:sz w:val="24"/>
          <w:szCs w:val="24"/>
        </w:rPr>
        <w:t>CCW</w:t>
      </w:r>
      <w:r>
        <w:rPr>
          <w:rFonts w:ascii="Times New Roman" w:hAnsi="Times New Roman" w:cs="Times New Roman"/>
          <w:color w:val="000000" w:themeColor="text1"/>
          <w:sz w:val="24"/>
          <w:szCs w:val="24"/>
        </w:rPr>
        <w:t xml:space="preserve">    </w:t>
      </w:r>
      <w:r w:rsidRPr="00BD5DA0">
        <w:rPr>
          <w:rFonts w:ascii="Times New Roman" w:hAnsi="Times New Roman" w:cs="Times New Roman"/>
          <w:color w:val="000000" w:themeColor="text1"/>
          <w:sz w:val="24"/>
          <w:szCs w:val="24"/>
        </w:rPr>
        <w:t>Úmluvy o konvenčních zbraních</w:t>
      </w:r>
    </w:p>
    <w:p w14:paraId="110E9564" w14:textId="77777777" w:rsidR="00D30E97" w:rsidRDefault="00D30E97" w:rsidP="00BD5DA0">
      <w:pPr>
        <w:spacing w:after="0" w:line="360" w:lineRule="auto"/>
        <w:jc w:val="both"/>
        <w:rPr>
          <w:rFonts w:ascii="Times New Roman" w:hAnsi="Times New Roman" w:cs="Times New Roman"/>
          <w:sz w:val="24"/>
          <w:szCs w:val="24"/>
        </w:rPr>
      </w:pPr>
      <w:r w:rsidRPr="00BD5DA0">
        <w:rPr>
          <w:rFonts w:ascii="Times New Roman" w:hAnsi="Times New Roman" w:cs="Times New Roman"/>
          <w:sz w:val="24"/>
          <w:szCs w:val="24"/>
        </w:rPr>
        <w:t>CPA</w:t>
      </w:r>
      <w:r>
        <w:rPr>
          <w:rFonts w:ascii="Times New Roman" w:hAnsi="Times New Roman" w:cs="Times New Roman"/>
          <w:sz w:val="24"/>
          <w:szCs w:val="24"/>
        </w:rPr>
        <w:t xml:space="preserve">    </w:t>
      </w:r>
      <w:r w:rsidRPr="00BD5DA0">
        <w:rPr>
          <w:rFonts w:ascii="Times New Roman" w:hAnsi="Times New Roman" w:cs="Times New Roman"/>
          <w:sz w:val="24"/>
          <w:szCs w:val="24"/>
        </w:rPr>
        <w:t>Prozatímní koaliční úřad</w:t>
      </w:r>
    </w:p>
    <w:p w14:paraId="7785CFD4" w14:textId="77777777" w:rsidR="00D30E97" w:rsidRPr="00BD5DA0" w:rsidRDefault="00D30E97" w:rsidP="00BD5DA0">
      <w:pPr>
        <w:spacing w:after="0" w:line="360" w:lineRule="auto"/>
        <w:jc w:val="both"/>
        <w:rPr>
          <w:rFonts w:ascii="Times New Roman" w:hAnsi="Times New Roman" w:cs="Times New Roman"/>
          <w:color w:val="000000" w:themeColor="text1"/>
          <w:sz w:val="24"/>
          <w:szCs w:val="24"/>
        </w:rPr>
      </w:pPr>
      <w:r w:rsidRPr="00BD5DA0">
        <w:rPr>
          <w:rFonts w:ascii="Times New Roman" w:hAnsi="Times New Roman" w:cs="Times New Roman"/>
          <w:color w:val="000000" w:themeColor="text1"/>
          <w:sz w:val="24"/>
          <w:szCs w:val="24"/>
        </w:rPr>
        <w:t>DU</w:t>
      </w:r>
      <w:r>
        <w:rPr>
          <w:rFonts w:ascii="Times New Roman" w:hAnsi="Times New Roman" w:cs="Times New Roman"/>
          <w:color w:val="000000" w:themeColor="text1"/>
          <w:sz w:val="24"/>
          <w:szCs w:val="24"/>
        </w:rPr>
        <w:t xml:space="preserve">    </w:t>
      </w:r>
      <w:r w:rsidRPr="00BD5DA0">
        <w:rPr>
          <w:rFonts w:ascii="Times New Roman" w:hAnsi="Times New Roman" w:cs="Times New Roman"/>
          <w:color w:val="000000" w:themeColor="text1"/>
          <w:sz w:val="24"/>
          <w:szCs w:val="24"/>
        </w:rPr>
        <w:t>ochuzený uran</w:t>
      </w:r>
    </w:p>
    <w:p w14:paraId="6382E230" w14:textId="77777777" w:rsidR="00D30E97" w:rsidRPr="00BD5DA0" w:rsidRDefault="00D30E97" w:rsidP="00BD5DA0">
      <w:pPr>
        <w:spacing w:after="0" w:line="360" w:lineRule="auto"/>
        <w:jc w:val="both"/>
        <w:rPr>
          <w:rFonts w:ascii="Times New Roman" w:hAnsi="Times New Roman" w:cs="Times New Roman"/>
          <w:color w:val="000000" w:themeColor="text1"/>
          <w:sz w:val="24"/>
          <w:szCs w:val="24"/>
        </w:rPr>
      </w:pPr>
      <w:r w:rsidRPr="00BD5DA0">
        <w:rPr>
          <w:rFonts w:ascii="Times New Roman" w:hAnsi="Times New Roman" w:cs="Times New Roman"/>
          <w:color w:val="000000" w:themeColor="text1"/>
          <w:sz w:val="24"/>
          <w:szCs w:val="24"/>
        </w:rPr>
        <w:t>GFIW</w:t>
      </w:r>
      <w:r>
        <w:rPr>
          <w:rFonts w:ascii="Times New Roman" w:hAnsi="Times New Roman" w:cs="Times New Roman"/>
          <w:color w:val="000000" w:themeColor="text1"/>
          <w:sz w:val="24"/>
          <w:szCs w:val="24"/>
        </w:rPr>
        <w:t xml:space="preserve">    </w:t>
      </w:r>
      <w:r w:rsidRPr="00BD5DA0">
        <w:rPr>
          <w:rFonts w:ascii="Times New Roman" w:hAnsi="Times New Roman" w:cs="Times New Roman"/>
          <w:color w:val="000000" w:themeColor="text1"/>
          <w:sz w:val="24"/>
          <w:szCs w:val="24"/>
        </w:rPr>
        <w:t>Všeobecná federace iráckých žen</w:t>
      </w:r>
    </w:p>
    <w:p w14:paraId="2F2C341D" w14:textId="77777777" w:rsidR="00D30E97" w:rsidRPr="00BD5DA0" w:rsidRDefault="00D30E97" w:rsidP="00BD5DA0">
      <w:pPr>
        <w:spacing w:after="0" w:line="360" w:lineRule="auto"/>
        <w:jc w:val="both"/>
        <w:rPr>
          <w:rFonts w:ascii="Times New Roman" w:hAnsi="Times New Roman" w:cs="Times New Roman"/>
          <w:sz w:val="24"/>
          <w:szCs w:val="24"/>
        </w:rPr>
      </w:pPr>
      <w:r w:rsidRPr="00BD5DA0">
        <w:rPr>
          <w:rFonts w:ascii="Times New Roman" w:hAnsi="Times New Roman" w:cs="Times New Roman"/>
          <w:sz w:val="24"/>
          <w:szCs w:val="24"/>
        </w:rPr>
        <w:t>ICG</w:t>
      </w:r>
      <w:r>
        <w:rPr>
          <w:rFonts w:ascii="Times New Roman" w:hAnsi="Times New Roman" w:cs="Times New Roman"/>
          <w:sz w:val="24"/>
          <w:szCs w:val="24"/>
        </w:rPr>
        <w:t xml:space="preserve">    </w:t>
      </w:r>
      <w:r w:rsidRPr="00BD5DA0">
        <w:rPr>
          <w:rFonts w:ascii="Times New Roman" w:hAnsi="Times New Roman" w:cs="Times New Roman"/>
          <w:sz w:val="24"/>
          <w:szCs w:val="24"/>
        </w:rPr>
        <w:t>Irácká správní rada</w:t>
      </w:r>
    </w:p>
    <w:p w14:paraId="4DD80CDC" w14:textId="77777777" w:rsidR="00D30E97" w:rsidRPr="00BD5DA0" w:rsidRDefault="00D30E97" w:rsidP="00BD5DA0">
      <w:pPr>
        <w:spacing w:after="0" w:line="360" w:lineRule="auto"/>
        <w:jc w:val="both"/>
        <w:rPr>
          <w:rStyle w:val="cf01"/>
          <w:rFonts w:ascii="Times New Roman" w:hAnsi="Times New Roman" w:cs="Times New Roman"/>
          <w:sz w:val="24"/>
          <w:szCs w:val="24"/>
        </w:rPr>
      </w:pPr>
      <w:r w:rsidRPr="00BD5DA0">
        <w:rPr>
          <w:rFonts w:ascii="Times New Roman" w:hAnsi="Times New Roman" w:cs="Times New Roman"/>
          <w:sz w:val="24"/>
          <w:szCs w:val="24"/>
        </w:rPr>
        <w:t>ISIS</w:t>
      </w:r>
      <w:r>
        <w:rPr>
          <w:rStyle w:val="cf01"/>
          <w:rFonts w:ascii="Times New Roman" w:hAnsi="Times New Roman" w:cs="Times New Roman"/>
          <w:sz w:val="24"/>
          <w:szCs w:val="24"/>
        </w:rPr>
        <w:t xml:space="preserve">    </w:t>
      </w:r>
      <w:r w:rsidRPr="00BD5DA0">
        <w:rPr>
          <w:rStyle w:val="cf01"/>
          <w:rFonts w:ascii="Times New Roman" w:hAnsi="Times New Roman" w:cs="Times New Roman"/>
          <w:sz w:val="24"/>
          <w:szCs w:val="24"/>
        </w:rPr>
        <w:t>Islámský stát</w:t>
      </w:r>
    </w:p>
    <w:p w14:paraId="747222F8" w14:textId="77777777" w:rsidR="00D30E97" w:rsidRPr="00BD5DA0" w:rsidRDefault="00D30E97" w:rsidP="00BD5DA0">
      <w:pPr>
        <w:spacing w:after="0" w:line="360" w:lineRule="auto"/>
        <w:jc w:val="both"/>
        <w:rPr>
          <w:rFonts w:ascii="Times New Roman" w:hAnsi="Times New Roman" w:cs="Times New Roman"/>
          <w:sz w:val="24"/>
          <w:szCs w:val="24"/>
        </w:rPr>
      </w:pPr>
      <w:r w:rsidRPr="00BD5DA0">
        <w:rPr>
          <w:rFonts w:ascii="Times New Roman" w:hAnsi="Times New Roman" w:cs="Times New Roman"/>
          <w:sz w:val="24"/>
          <w:szCs w:val="24"/>
        </w:rPr>
        <w:t>IWHC</w:t>
      </w:r>
      <w:r>
        <w:rPr>
          <w:rFonts w:ascii="Times New Roman" w:hAnsi="Times New Roman" w:cs="Times New Roman"/>
          <w:sz w:val="24"/>
          <w:szCs w:val="24"/>
        </w:rPr>
        <w:t xml:space="preserve">    </w:t>
      </w:r>
      <w:r w:rsidRPr="00BD5DA0">
        <w:rPr>
          <w:rFonts w:ascii="Times New Roman" w:hAnsi="Times New Roman" w:cs="Times New Roman"/>
          <w:sz w:val="24"/>
          <w:szCs w:val="24"/>
        </w:rPr>
        <w:t>Vyšší rada iráckých žen</w:t>
      </w:r>
    </w:p>
    <w:p w14:paraId="59B47622" w14:textId="77777777" w:rsidR="00D30E97" w:rsidRPr="00BD5DA0" w:rsidRDefault="00D30E97" w:rsidP="00BD5DA0">
      <w:pPr>
        <w:spacing w:after="0" w:line="360" w:lineRule="auto"/>
        <w:jc w:val="both"/>
        <w:rPr>
          <w:rFonts w:ascii="Times New Roman" w:hAnsi="Times New Roman" w:cs="Times New Roman"/>
          <w:sz w:val="24"/>
          <w:szCs w:val="24"/>
        </w:rPr>
      </w:pPr>
      <w:r w:rsidRPr="00BD5DA0">
        <w:rPr>
          <w:rFonts w:ascii="Times New Roman" w:hAnsi="Times New Roman" w:cs="Times New Roman"/>
          <w:sz w:val="24"/>
          <w:szCs w:val="24"/>
        </w:rPr>
        <w:t>MENA</w:t>
      </w:r>
      <w:r>
        <w:rPr>
          <w:rFonts w:ascii="Times New Roman" w:hAnsi="Times New Roman" w:cs="Times New Roman"/>
          <w:sz w:val="24"/>
          <w:szCs w:val="24"/>
        </w:rPr>
        <w:t xml:space="preserve">    </w:t>
      </w:r>
      <w:r w:rsidRPr="00BD5DA0">
        <w:rPr>
          <w:rFonts w:ascii="Times New Roman" w:hAnsi="Times New Roman" w:cs="Times New Roman"/>
          <w:sz w:val="24"/>
          <w:szCs w:val="24"/>
        </w:rPr>
        <w:t>Blízký východ a severní Afrika</w:t>
      </w:r>
    </w:p>
    <w:p w14:paraId="7B24E1DF" w14:textId="77777777" w:rsidR="00D30E97" w:rsidRPr="00BD5DA0" w:rsidRDefault="00D30E97" w:rsidP="00BD5DA0">
      <w:pPr>
        <w:spacing w:after="0" w:line="360" w:lineRule="auto"/>
        <w:jc w:val="both"/>
        <w:rPr>
          <w:rFonts w:ascii="Times New Roman" w:hAnsi="Times New Roman" w:cs="Times New Roman"/>
          <w:sz w:val="24"/>
          <w:szCs w:val="24"/>
        </w:rPr>
      </w:pPr>
      <w:r w:rsidRPr="00BD5DA0">
        <w:rPr>
          <w:rFonts w:ascii="Times New Roman" w:hAnsi="Times New Roman" w:cs="Times New Roman"/>
          <w:sz w:val="24"/>
          <w:szCs w:val="24"/>
        </w:rPr>
        <w:t>NWC</w:t>
      </w:r>
      <w:r>
        <w:rPr>
          <w:rFonts w:ascii="Times New Roman" w:hAnsi="Times New Roman" w:cs="Times New Roman"/>
          <w:sz w:val="24"/>
          <w:szCs w:val="24"/>
        </w:rPr>
        <w:t xml:space="preserve">    </w:t>
      </w:r>
      <w:r w:rsidRPr="00BD5DA0">
        <w:rPr>
          <w:rFonts w:ascii="Times New Roman" w:hAnsi="Times New Roman" w:cs="Times New Roman"/>
          <w:sz w:val="24"/>
          <w:szCs w:val="24"/>
        </w:rPr>
        <w:t>Národní rada žen</w:t>
      </w:r>
    </w:p>
    <w:p w14:paraId="50FA1AF3" w14:textId="77777777" w:rsidR="00D30E97" w:rsidRPr="00BD5DA0" w:rsidRDefault="00D30E97" w:rsidP="00BD5DA0">
      <w:pPr>
        <w:spacing w:after="0" w:line="360" w:lineRule="auto"/>
        <w:jc w:val="both"/>
        <w:rPr>
          <w:rFonts w:ascii="Times New Roman" w:hAnsi="Times New Roman" w:cs="Times New Roman"/>
          <w:sz w:val="24"/>
          <w:szCs w:val="24"/>
        </w:rPr>
      </w:pPr>
      <w:r w:rsidRPr="00BD5DA0">
        <w:rPr>
          <w:rFonts w:ascii="Times New Roman" w:hAnsi="Times New Roman" w:cs="Times New Roman"/>
          <w:sz w:val="24"/>
          <w:szCs w:val="24"/>
        </w:rPr>
        <w:t>OSN</w:t>
      </w:r>
      <w:r>
        <w:rPr>
          <w:rFonts w:ascii="Times New Roman" w:hAnsi="Times New Roman" w:cs="Times New Roman"/>
          <w:sz w:val="24"/>
          <w:szCs w:val="24"/>
        </w:rPr>
        <w:t xml:space="preserve">    </w:t>
      </w:r>
      <w:r w:rsidRPr="00BD5DA0">
        <w:rPr>
          <w:rFonts w:ascii="Times New Roman" w:hAnsi="Times New Roman" w:cs="Times New Roman"/>
          <w:sz w:val="24"/>
          <w:szCs w:val="24"/>
        </w:rPr>
        <w:t>Organizace spojených národů</w:t>
      </w:r>
    </w:p>
    <w:p w14:paraId="25E8CEB2" w14:textId="77777777" w:rsidR="00D30E97" w:rsidRPr="00BD5DA0" w:rsidRDefault="00D30E97" w:rsidP="00BD5DA0">
      <w:pPr>
        <w:spacing w:after="0" w:line="360" w:lineRule="auto"/>
        <w:jc w:val="both"/>
        <w:rPr>
          <w:rFonts w:ascii="Times New Roman" w:hAnsi="Times New Roman" w:cs="Times New Roman"/>
          <w:i/>
          <w:iCs/>
          <w:sz w:val="24"/>
          <w:szCs w:val="24"/>
          <w:shd w:val="clear" w:color="auto" w:fill="FFFFFF"/>
        </w:rPr>
      </w:pPr>
      <w:r w:rsidRPr="00BD5DA0">
        <w:rPr>
          <w:rFonts w:ascii="Times New Roman" w:hAnsi="Times New Roman" w:cs="Times New Roman"/>
          <w:sz w:val="24"/>
          <w:szCs w:val="24"/>
          <w:shd w:val="clear" w:color="auto" w:fill="FFFFFF"/>
        </w:rPr>
        <w:t>SOFA</w:t>
      </w:r>
      <w:r>
        <w:rPr>
          <w:rFonts w:ascii="Times New Roman" w:hAnsi="Times New Roman" w:cs="Times New Roman"/>
          <w:i/>
          <w:iCs/>
          <w:sz w:val="24"/>
          <w:szCs w:val="24"/>
          <w:shd w:val="clear" w:color="auto" w:fill="FFFFFF"/>
        </w:rPr>
        <w:t xml:space="preserve">    </w:t>
      </w:r>
      <w:r w:rsidRPr="00D30E97">
        <w:rPr>
          <w:rFonts w:ascii="Times New Roman" w:hAnsi="Times New Roman" w:cs="Times New Roman"/>
          <w:sz w:val="24"/>
          <w:szCs w:val="24"/>
          <w:shd w:val="clear" w:color="auto" w:fill="FFFFFF"/>
        </w:rPr>
        <w:t>Dohoda o statutu sil</w:t>
      </w:r>
    </w:p>
    <w:p w14:paraId="6F4E4426" w14:textId="77777777" w:rsidR="00D30E97" w:rsidRPr="00BD5DA0" w:rsidRDefault="00D30E97" w:rsidP="00BD5DA0">
      <w:pPr>
        <w:spacing w:after="0" w:line="360" w:lineRule="auto"/>
        <w:jc w:val="both"/>
        <w:rPr>
          <w:rFonts w:ascii="Times New Roman" w:hAnsi="Times New Roman" w:cs="Times New Roman"/>
          <w:sz w:val="24"/>
          <w:szCs w:val="24"/>
        </w:rPr>
      </w:pPr>
      <w:r w:rsidRPr="00BD5DA0">
        <w:rPr>
          <w:rFonts w:ascii="Times New Roman" w:hAnsi="Times New Roman" w:cs="Times New Roman"/>
          <w:sz w:val="24"/>
          <w:szCs w:val="24"/>
        </w:rPr>
        <w:t>UNDP</w:t>
      </w:r>
      <w:r>
        <w:rPr>
          <w:rFonts w:ascii="Times New Roman" w:hAnsi="Times New Roman" w:cs="Times New Roman"/>
          <w:sz w:val="24"/>
          <w:szCs w:val="24"/>
        </w:rPr>
        <w:t xml:space="preserve">    </w:t>
      </w:r>
      <w:r w:rsidRPr="00BD5DA0">
        <w:rPr>
          <w:rFonts w:ascii="Times New Roman" w:hAnsi="Times New Roman" w:cs="Times New Roman"/>
          <w:sz w:val="24"/>
          <w:szCs w:val="24"/>
        </w:rPr>
        <w:t xml:space="preserve">Rozvojový program OSN </w:t>
      </w:r>
    </w:p>
    <w:p w14:paraId="28995C91" w14:textId="77777777" w:rsidR="00D30E97" w:rsidRPr="00BD5DA0" w:rsidRDefault="00D30E97" w:rsidP="00BD5DA0">
      <w:pPr>
        <w:spacing w:after="0" w:line="360" w:lineRule="auto"/>
        <w:jc w:val="both"/>
        <w:rPr>
          <w:rFonts w:ascii="Times New Roman" w:hAnsi="Times New Roman" w:cs="Times New Roman"/>
          <w:color w:val="000000" w:themeColor="text1"/>
          <w:sz w:val="24"/>
          <w:szCs w:val="24"/>
        </w:rPr>
      </w:pPr>
      <w:r w:rsidRPr="00BD5DA0">
        <w:rPr>
          <w:rFonts w:ascii="Times New Roman" w:hAnsi="Times New Roman" w:cs="Times New Roman"/>
          <w:color w:val="000000" w:themeColor="text1"/>
          <w:sz w:val="24"/>
          <w:szCs w:val="24"/>
        </w:rPr>
        <w:t>WP</w:t>
      </w:r>
      <w:r>
        <w:rPr>
          <w:rFonts w:ascii="Times New Roman" w:hAnsi="Times New Roman" w:cs="Times New Roman"/>
          <w:color w:val="000000" w:themeColor="text1"/>
          <w:sz w:val="24"/>
          <w:szCs w:val="24"/>
        </w:rPr>
        <w:t xml:space="preserve">    </w:t>
      </w:r>
      <w:r w:rsidRPr="00BD5DA0">
        <w:rPr>
          <w:rFonts w:ascii="Times New Roman" w:hAnsi="Times New Roman" w:cs="Times New Roman"/>
          <w:color w:val="000000" w:themeColor="text1"/>
          <w:sz w:val="24"/>
          <w:szCs w:val="24"/>
        </w:rPr>
        <w:t>bílý fosfor</w:t>
      </w:r>
    </w:p>
    <w:p w14:paraId="1E80FCC5" w14:textId="77777777" w:rsidR="00D30E97" w:rsidRDefault="00D30E97" w:rsidP="00BD5DA0">
      <w:pPr>
        <w:spacing w:after="0" w:line="360" w:lineRule="auto"/>
        <w:jc w:val="both"/>
        <w:rPr>
          <w:rFonts w:ascii="Times New Roman" w:hAnsi="Times New Roman" w:cs="Times New Roman"/>
          <w:sz w:val="24"/>
          <w:szCs w:val="24"/>
        </w:rPr>
      </w:pPr>
      <w:r w:rsidRPr="00BD5DA0">
        <w:rPr>
          <w:rFonts w:ascii="Times New Roman" w:hAnsi="Times New Roman" w:cs="Times New Roman"/>
          <w:sz w:val="24"/>
          <w:szCs w:val="24"/>
        </w:rPr>
        <w:t>ZHN</w:t>
      </w:r>
      <w:r>
        <w:rPr>
          <w:rFonts w:ascii="Times New Roman" w:hAnsi="Times New Roman" w:cs="Times New Roman"/>
          <w:sz w:val="24"/>
          <w:szCs w:val="24"/>
        </w:rPr>
        <w:t xml:space="preserve">    </w:t>
      </w:r>
      <w:r w:rsidRPr="00BD5DA0">
        <w:rPr>
          <w:rFonts w:ascii="Times New Roman" w:hAnsi="Times New Roman" w:cs="Times New Roman"/>
          <w:sz w:val="24"/>
          <w:szCs w:val="24"/>
        </w:rPr>
        <w:t xml:space="preserve">zbraně hromadného ničení </w:t>
      </w:r>
    </w:p>
    <w:p w14:paraId="4C870793" w14:textId="5A1C30FA" w:rsidR="000C1064" w:rsidRPr="00BA13F8" w:rsidRDefault="000C1064" w:rsidP="00BA13F8">
      <w:pPr>
        <w:pStyle w:val="Nadpis1"/>
        <w:numPr>
          <w:ilvl w:val="0"/>
          <w:numId w:val="0"/>
        </w:numPr>
        <w:rPr>
          <w:rFonts w:ascii="Times New Roman" w:hAnsi="Times New Roman" w:cs="Times New Roman"/>
          <w:b/>
          <w:bCs/>
          <w:color w:val="0563C1" w:themeColor="hyperlink"/>
          <w:u w:val="single"/>
          <w:shd w:val="clear" w:color="auto" w:fill="FFFFFF"/>
        </w:rPr>
      </w:pPr>
    </w:p>
    <w:sectPr w:rsidR="000C1064" w:rsidRPr="00BA13F8" w:rsidSect="0087298C">
      <w:headerReference w:type="default" r:id="rId110"/>
      <w:footerReference w:type="default" r:id="rId111"/>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F1A3D9" w14:textId="77777777" w:rsidR="00625FDF" w:rsidRDefault="00625FDF" w:rsidP="005D393C">
      <w:pPr>
        <w:spacing w:after="0" w:line="240" w:lineRule="auto"/>
      </w:pPr>
      <w:r>
        <w:separator/>
      </w:r>
    </w:p>
  </w:endnote>
  <w:endnote w:type="continuationSeparator" w:id="0">
    <w:p w14:paraId="59BEE9F3" w14:textId="77777777" w:rsidR="00625FDF" w:rsidRDefault="00625FDF" w:rsidP="005D39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5175223"/>
      <w:docPartObj>
        <w:docPartGallery w:val="Page Numbers (Bottom of Page)"/>
        <w:docPartUnique/>
      </w:docPartObj>
    </w:sdtPr>
    <w:sdtEndPr/>
    <w:sdtContent>
      <w:p w14:paraId="68C87F9E" w14:textId="0CC69BFF" w:rsidR="00AD74EA" w:rsidRDefault="006A4887" w:rsidP="000E3D04">
        <w:pPr>
          <w:pStyle w:val="Zpat"/>
          <w:jc w:val="center"/>
        </w:pPr>
      </w:p>
    </w:sdtContent>
  </w:sdt>
  <w:p w14:paraId="7C8F9936" w14:textId="77777777" w:rsidR="000D1272" w:rsidRDefault="000D127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421170"/>
      <w:docPartObj>
        <w:docPartGallery w:val="Page Numbers (Bottom of Page)"/>
        <w:docPartUnique/>
      </w:docPartObj>
    </w:sdtPr>
    <w:sdtEndPr>
      <w:rPr>
        <w:rFonts w:ascii="Times New Roman" w:hAnsi="Times New Roman" w:cs="Times New Roman"/>
      </w:rPr>
    </w:sdtEndPr>
    <w:sdtContent>
      <w:p w14:paraId="02BF1A1A" w14:textId="77777777" w:rsidR="0064182C" w:rsidRPr="00DA7B7E" w:rsidRDefault="0064182C">
        <w:pPr>
          <w:pStyle w:val="Zpat"/>
          <w:jc w:val="right"/>
          <w:rPr>
            <w:rFonts w:ascii="Times New Roman" w:hAnsi="Times New Roman" w:cs="Times New Roman"/>
          </w:rPr>
        </w:pPr>
        <w:r w:rsidRPr="00DA7B7E">
          <w:rPr>
            <w:rFonts w:ascii="Times New Roman" w:hAnsi="Times New Roman" w:cs="Times New Roman"/>
          </w:rPr>
          <w:fldChar w:fldCharType="begin"/>
        </w:r>
        <w:r w:rsidRPr="00DA7B7E">
          <w:rPr>
            <w:rFonts w:ascii="Times New Roman" w:hAnsi="Times New Roman" w:cs="Times New Roman"/>
          </w:rPr>
          <w:instrText>PAGE   \* MERGEFORMAT</w:instrText>
        </w:r>
        <w:r w:rsidRPr="00DA7B7E">
          <w:rPr>
            <w:rFonts w:ascii="Times New Roman" w:hAnsi="Times New Roman" w:cs="Times New Roman"/>
          </w:rPr>
          <w:fldChar w:fldCharType="separate"/>
        </w:r>
        <w:r w:rsidRPr="00DA7B7E">
          <w:rPr>
            <w:rFonts w:ascii="Times New Roman" w:hAnsi="Times New Roman" w:cs="Times New Roman"/>
          </w:rPr>
          <w:t>2</w:t>
        </w:r>
        <w:r w:rsidRPr="00DA7B7E">
          <w:rPr>
            <w:rFonts w:ascii="Times New Roman" w:hAnsi="Times New Roman" w:cs="Times New Roman"/>
          </w:rPr>
          <w:fldChar w:fldCharType="end"/>
        </w:r>
      </w:p>
    </w:sdtContent>
  </w:sdt>
  <w:p w14:paraId="785913AF" w14:textId="77777777" w:rsidR="0064182C" w:rsidRDefault="0064182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96E27E" w14:textId="77777777" w:rsidR="00625FDF" w:rsidRDefault="00625FDF" w:rsidP="005D393C">
      <w:pPr>
        <w:spacing w:after="0" w:line="240" w:lineRule="auto"/>
      </w:pPr>
      <w:r>
        <w:separator/>
      </w:r>
    </w:p>
  </w:footnote>
  <w:footnote w:type="continuationSeparator" w:id="0">
    <w:p w14:paraId="4F6EBFDC" w14:textId="77777777" w:rsidR="00625FDF" w:rsidRDefault="00625FDF" w:rsidP="005D393C">
      <w:pPr>
        <w:spacing w:after="0" w:line="240" w:lineRule="auto"/>
      </w:pPr>
      <w:r>
        <w:continuationSeparator/>
      </w:r>
    </w:p>
  </w:footnote>
  <w:footnote w:id="1">
    <w:p w14:paraId="491E7F60" w14:textId="3114097B" w:rsidR="005570F5" w:rsidRPr="00771815" w:rsidRDefault="005570F5" w:rsidP="00771815">
      <w:pPr>
        <w:pStyle w:val="authors"/>
        <w:shd w:val="clear" w:color="auto" w:fill="FFFFFF"/>
        <w:spacing w:before="0" w:beforeAutospacing="0" w:after="0" w:afterAutospacing="0" w:line="360" w:lineRule="auto"/>
        <w:jc w:val="both"/>
        <w:rPr>
          <w:color w:val="000000" w:themeColor="text1"/>
          <w:sz w:val="20"/>
          <w:szCs w:val="20"/>
        </w:rPr>
      </w:pPr>
      <w:r w:rsidRPr="00E14549">
        <w:rPr>
          <w:rStyle w:val="Znakapoznpodarou"/>
          <w:sz w:val="20"/>
          <w:szCs w:val="20"/>
        </w:rPr>
        <w:footnoteRef/>
      </w:r>
      <w:r>
        <w:t xml:space="preserve"> </w:t>
      </w:r>
      <w:r w:rsidRPr="00771815">
        <w:rPr>
          <w:rStyle w:val="cf01"/>
          <w:rFonts w:ascii="Times New Roman" w:hAnsi="Times New Roman" w:cs="Times New Roman"/>
          <w:color w:val="000000" w:themeColor="text1"/>
          <w:sz w:val="20"/>
          <w:szCs w:val="20"/>
        </w:rPr>
        <w:t xml:space="preserve">Respektovaní teoretici </w:t>
      </w:r>
      <w:hyperlink r:id="rId1" w:history="1">
        <w:r w:rsidRPr="00771815">
          <w:rPr>
            <w:rStyle w:val="Hypertextovodkaz"/>
            <w:color w:val="000000" w:themeColor="text1"/>
            <w:sz w:val="20"/>
            <w:szCs w:val="20"/>
            <w:u w:val="none"/>
          </w:rPr>
          <w:t>Philippe C. Schmitter</w:t>
        </w:r>
      </w:hyperlink>
      <w:r w:rsidRPr="00771815">
        <w:rPr>
          <w:color w:val="000000" w:themeColor="text1"/>
          <w:sz w:val="20"/>
          <w:szCs w:val="20"/>
        </w:rPr>
        <w:t>  a </w:t>
      </w:r>
      <w:hyperlink r:id="rId2" w:history="1">
        <w:r w:rsidRPr="00771815">
          <w:rPr>
            <w:rStyle w:val="Hypertextovodkaz"/>
            <w:color w:val="000000" w:themeColor="text1"/>
            <w:sz w:val="20"/>
            <w:szCs w:val="20"/>
            <w:u w:val="none"/>
          </w:rPr>
          <w:t>Terry L</w:t>
        </w:r>
        <w:r w:rsidR="00771815" w:rsidRPr="00771815">
          <w:rPr>
            <w:rStyle w:val="Hypertextovodkaz"/>
            <w:color w:val="000000" w:themeColor="text1"/>
            <w:sz w:val="20"/>
            <w:szCs w:val="20"/>
            <w:u w:val="none"/>
          </w:rPr>
          <w:t xml:space="preserve">. </w:t>
        </w:r>
        <w:r w:rsidRPr="00771815">
          <w:rPr>
            <w:rStyle w:val="Hypertextovodkaz"/>
            <w:color w:val="000000" w:themeColor="text1"/>
            <w:sz w:val="20"/>
            <w:szCs w:val="20"/>
            <w:u w:val="none"/>
          </w:rPr>
          <w:t>Karl</w:t>
        </w:r>
      </w:hyperlink>
      <w:r w:rsidRPr="00771815">
        <w:rPr>
          <w:color w:val="000000" w:themeColor="text1"/>
          <w:sz w:val="20"/>
          <w:szCs w:val="20"/>
        </w:rPr>
        <w:t xml:space="preserve"> </w:t>
      </w:r>
      <w:r w:rsidRPr="00771815">
        <w:rPr>
          <w:rStyle w:val="cf01"/>
          <w:rFonts w:ascii="Times New Roman" w:hAnsi="Times New Roman" w:cs="Times New Roman"/>
          <w:color w:val="000000" w:themeColor="text1"/>
          <w:sz w:val="20"/>
          <w:szCs w:val="20"/>
        </w:rPr>
        <w:t xml:space="preserve">k odlišnosti </w:t>
      </w:r>
      <w:r w:rsidR="00FF473B" w:rsidRPr="00771815">
        <w:rPr>
          <w:rStyle w:val="cf01"/>
          <w:rFonts w:ascii="Times New Roman" w:hAnsi="Times New Roman" w:cs="Times New Roman"/>
          <w:color w:val="000000" w:themeColor="text1"/>
          <w:sz w:val="20"/>
          <w:szCs w:val="20"/>
        </w:rPr>
        <w:t xml:space="preserve">demokratických </w:t>
      </w:r>
      <w:r w:rsidRPr="00771815">
        <w:rPr>
          <w:rStyle w:val="cf01"/>
          <w:rFonts w:ascii="Times New Roman" w:hAnsi="Times New Roman" w:cs="Times New Roman"/>
          <w:color w:val="000000" w:themeColor="text1"/>
          <w:sz w:val="20"/>
          <w:szCs w:val="20"/>
        </w:rPr>
        <w:t>a nedem</w:t>
      </w:r>
      <w:r w:rsidR="00C22E75" w:rsidRPr="00771815">
        <w:rPr>
          <w:rStyle w:val="cf01"/>
          <w:rFonts w:ascii="Times New Roman" w:hAnsi="Times New Roman" w:cs="Times New Roman"/>
          <w:color w:val="000000" w:themeColor="text1"/>
          <w:sz w:val="20"/>
          <w:szCs w:val="20"/>
        </w:rPr>
        <w:t>okratických v</w:t>
      </w:r>
      <w:r w:rsidRPr="00771815">
        <w:rPr>
          <w:rStyle w:val="cf01"/>
          <w:rFonts w:ascii="Times New Roman" w:hAnsi="Times New Roman" w:cs="Times New Roman"/>
          <w:color w:val="000000" w:themeColor="text1"/>
          <w:sz w:val="20"/>
          <w:szCs w:val="20"/>
        </w:rPr>
        <w:t xml:space="preserve">ládců dodávají: </w:t>
      </w:r>
      <w:bookmarkStart w:id="6" w:name="_Hlk127348323"/>
      <w:r w:rsidRPr="00771815">
        <w:rPr>
          <w:i/>
          <w:iCs/>
          <w:color w:val="000000" w:themeColor="text1"/>
          <w:sz w:val="20"/>
          <w:szCs w:val="20"/>
        </w:rPr>
        <w:t xml:space="preserve">„To, co odlišuje demokratické vládce od nedemokratických, jsou normy, které podmiňují, jak se ti první dostanou k moci, a praktiky, které je činí odpovědnými za své činy“ </w:t>
      </w:r>
      <w:r w:rsidRPr="00771815">
        <w:rPr>
          <w:color w:val="000000" w:themeColor="text1"/>
          <w:sz w:val="20"/>
          <w:szCs w:val="20"/>
        </w:rPr>
        <w:t>(Schmitter &amp; Karl 1991</w:t>
      </w:r>
      <w:r w:rsidR="004239F2" w:rsidRPr="00771815">
        <w:rPr>
          <w:color w:val="000000" w:themeColor="text1"/>
          <w:sz w:val="20"/>
          <w:szCs w:val="20"/>
        </w:rPr>
        <w:t>, s. 76</w:t>
      </w:r>
      <w:r w:rsidRPr="00771815">
        <w:rPr>
          <w:color w:val="000000" w:themeColor="text1"/>
          <w:sz w:val="20"/>
          <w:szCs w:val="20"/>
        </w:rPr>
        <w:t>)</w:t>
      </w:r>
      <w:bookmarkEnd w:id="6"/>
      <w:r w:rsidRPr="00771815">
        <w:rPr>
          <w:color w:val="000000" w:themeColor="text1"/>
          <w:sz w:val="20"/>
          <w:szCs w:val="20"/>
        </w:rPr>
        <w:t>.</w:t>
      </w:r>
    </w:p>
    <w:p w14:paraId="6086E223" w14:textId="32094F4E" w:rsidR="005570F5" w:rsidRDefault="005570F5">
      <w:pPr>
        <w:pStyle w:val="Textpoznpodarou"/>
      </w:pPr>
    </w:p>
  </w:footnote>
  <w:footnote w:id="2">
    <w:p w14:paraId="48834401" w14:textId="5A68ACC8" w:rsidR="00E31459" w:rsidRPr="00C14D4E" w:rsidRDefault="00E31459" w:rsidP="00E31459">
      <w:pPr>
        <w:spacing w:line="360" w:lineRule="auto"/>
        <w:jc w:val="both"/>
        <w:rPr>
          <w:rFonts w:ascii="Times New Roman" w:hAnsi="Times New Roman" w:cs="Times New Roman"/>
          <w:sz w:val="20"/>
          <w:szCs w:val="20"/>
        </w:rPr>
      </w:pPr>
      <w:r w:rsidRPr="00E31459">
        <w:rPr>
          <w:rStyle w:val="Znakapoznpodarou"/>
          <w:rFonts w:ascii="Times New Roman" w:hAnsi="Times New Roman" w:cs="Times New Roman"/>
          <w:sz w:val="20"/>
          <w:szCs w:val="20"/>
        </w:rPr>
        <w:footnoteRef/>
      </w:r>
      <w:r w:rsidRPr="00E31459">
        <w:rPr>
          <w:rFonts w:ascii="Times New Roman" w:hAnsi="Times New Roman" w:cs="Times New Roman"/>
          <w:sz w:val="20"/>
          <w:szCs w:val="20"/>
        </w:rPr>
        <w:t xml:space="preserve"> </w:t>
      </w:r>
      <w:r w:rsidRPr="00C14D4E">
        <w:rPr>
          <w:rStyle w:val="cf01"/>
          <w:rFonts w:ascii="Times New Roman" w:hAnsi="Times New Roman" w:cs="Times New Roman"/>
          <w:sz w:val="20"/>
          <w:szCs w:val="20"/>
        </w:rPr>
        <w:t>Otázce role náboženství v přechodu k demokracii se autorka bude podrobněji věnovat ve spojitosti s pokusem o demokratizaci Iráku.</w:t>
      </w:r>
    </w:p>
    <w:p w14:paraId="0C13B338" w14:textId="6ED4BCAB" w:rsidR="00E31459" w:rsidRDefault="00E31459">
      <w:pPr>
        <w:pStyle w:val="Textpoznpodarou"/>
      </w:pPr>
    </w:p>
  </w:footnote>
  <w:footnote w:id="3">
    <w:p w14:paraId="3BB52766" w14:textId="3F9F5044" w:rsidR="00940B00" w:rsidRDefault="00940B00" w:rsidP="003D2F08">
      <w:pPr>
        <w:pStyle w:val="Textpoznpodarou"/>
        <w:spacing w:line="360" w:lineRule="auto"/>
        <w:jc w:val="both"/>
      </w:pPr>
      <w:r w:rsidRPr="0091324A">
        <w:rPr>
          <w:rStyle w:val="Znakapoznpodarou"/>
          <w:rFonts w:ascii="Times New Roman" w:hAnsi="Times New Roman" w:cs="Times New Roman"/>
        </w:rPr>
        <w:footnoteRef/>
      </w:r>
      <w:r>
        <w:t xml:space="preserve"> </w:t>
      </w:r>
      <w:r w:rsidR="00101CFE" w:rsidRPr="00673EE8">
        <w:rPr>
          <w:rFonts w:ascii="Times New Roman" w:hAnsi="Times New Roman" w:cs="Times New Roman"/>
        </w:rPr>
        <w:t xml:space="preserve">Pro lepší pochopení </w:t>
      </w:r>
      <w:r w:rsidR="00101CFE">
        <w:rPr>
          <w:rFonts w:ascii="Times New Roman" w:hAnsi="Times New Roman" w:cs="Times New Roman"/>
        </w:rPr>
        <w:t>N</w:t>
      </w:r>
      <w:r w:rsidR="00026421">
        <w:rPr>
          <w:rFonts w:ascii="Times New Roman" w:hAnsi="Times New Roman" w:cs="Times New Roman"/>
        </w:rPr>
        <w:t>atasha</w:t>
      </w:r>
      <w:r w:rsidR="00F42219">
        <w:rPr>
          <w:rFonts w:ascii="Times New Roman" w:hAnsi="Times New Roman" w:cs="Times New Roman"/>
        </w:rPr>
        <w:t xml:space="preserve"> M.</w:t>
      </w:r>
      <w:r w:rsidR="00026421">
        <w:rPr>
          <w:rFonts w:ascii="Times New Roman" w:hAnsi="Times New Roman" w:cs="Times New Roman"/>
        </w:rPr>
        <w:t xml:space="preserve"> </w:t>
      </w:r>
      <w:r w:rsidR="00101CFE">
        <w:rPr>
          <w:rFonts w:ascii="Times New Roman" w:hAnsi="Times New Roman" w:cs="Times New Roman"/>
        </w:rPr>
        <w:t>Ezrow a E</w:t>
      </w:r>
      <w:r w:rsidR="00026421">
        <w:rPr>
          <w:rFonts w:ascii="Times New Roman" w:hAnsi="Times New Roman" w:cs="Times New Roman"/>
        </w:rPr>
        <w:t>rika</w:t>
      </w:r>
      <w:r w:rsidR="00101CFE">
        <w:rPr>
          <w:rFonts w:ascii="Times New Roman" w:hAnsi="Times New Roman" w:cs="Times New Roman"/>
        </w:rPr>
        <w:t xml:space="preserve"> Frantz (2011) </w:t>
      </w:r>
      <w:r w:rsidR="00101CFE" w:rsidRPr="00673EE8">
        <w:rPr>
          <w:rFonts w:ascii="Times New Roman" w:hAnsi="Times New Roman" w:cs="Times New Roman"/>
        </w:rPr>
        <w:t xml:space="preserve">vysvětlují totalitní režim na příkladu Severní Koreje, kde </w:t>
      </w:r>
      <w:r w:rsidR="00101CFE">
        <w:rPr>
          <w:rFonts w:ascii="Times New Roman" w:hAnsi="Times New Roman" w:cs="Times New Roman"/>
        </w:rPr>
        <w:t xml:space="preserve">má </w:t>
      </w:r>
      <w:r w:rsidR="00101CFE" w:rsidRPr="00673EE8">
        <w:rPr>
          <w:rFonts w:ascii="Times New Roman" w:hAnsi="Times New Roman" w:cs="Times New Roman"/>
        </w:rPr>
        <w:t>ideologie</w:t>
      </w:r>
      <w:r w:rsidR="00101CFE">
        <w:rPr>
          <w:rFonts w:ascii="Times New Roman" w:hAnsi="Times New Roman" w:cs="Times New Roman"/>
        </w:rPr>
        <w:t xml:space="preserve"> </w:t>
      </w:r>
      <w:r w:rsidR="00101CFE" w:rsidRPr="00673EE8">
        <w:rPr>
          <w:rFonts w:ascii="Times New Roman" w:hAnsi="Times New Roman" w:cs="Times New Roman"/>
        </w:rPr>
        <w:t>významnou roli</w:t>
      </w:r>
      <w:r w:rsidR="00F42219">
        <w:rPr>
          <w:rFonts w:ascii="Times New Roman" w:hAnsi="Times New Roman" w:cs="Times New Roman"/>
        </w:rPr>
        <w:t>.</w:t>
      </w:r>
    </w:p>
  </w:footnote>
  <w:footnote w:id="4">
    <w:p w14:paraId="164EDBBC" w14:textId="33498F0B" w:rsidR="005D393C" w:rsidRDefault="005D393C" w:rsidP="00B574ED">
      <w:pPr>
        <w:pStyle w:val="Textpoznpodarou"/>
        <w:spacing w:line="360" w:lineRule="auto"/>
        <w:jc w:val="both"/>
      </w:pPr>
      <w:r w:rsidRPr="008F28AC">
        <w:rPr>
          <w:rStyle w:val="Znakapoznpodarou"/>
          <w:rFonts w:ascii="Times New Roman" w:hAnsi="Times New Roman" w:cs="Times New Roman"/>
        </w:rPr>
        <w:footnoteRef/>
      </w:r>
      <w:r>
        <w:t xml:space="preserve"> </w:t>
      </w:r>
      <w:r w:rsidR="00B574ED" w:rsidRPr="00706181">
        <w:rPr>
          <w:rFonts w:ascii="Times New Roman" w:hAnsi="Times New Roman" w:cs="Times New Roman"/>
          <w:color w:val="000000"/>
          <w:shd w:val="clear" w:color="auto" w:fill="FFFFFF"/>
        </w:rPr>
        <w:t xml:space="preserve">Zahraniční vojenskou intervenci pod záminkou demokratizace země si Spojené státy ospravedlňují jako možnost legálního zásahu v cizí zemi </w:t>
      </w:r>
      <w:r w:rsidRPr="00A83275">
        <w:rPr>
          <w:rFonts w:ascii="Times New Roman" w:hAnsi="Times New Roman" w:cs="Times New Roman"/>
          <w:color w:val="000000" w:themeColor="text1"/>
        </w:rPr>
        <w:t>(Medine,</w:t>
      </w:r>
      <w:r w:rsidR="00967907">
        <w:rPr>
          <w:rFonts w:ascii="Times New Roman" w:hAnsi="Times New Roman" w:cs="Times New Roman"/>
          <w:color w:val="000000" w:themeColor="text1"/>
        </w:rPr>
        <w:t xml:space="preserve"> 2022</w:t>
      </w:r>
      <w:r w:rsidRPr="00A83275">
        <w:rPr>
          <w:rFonts w:ascii="Times New Roman" w:hAnsi="Times New Roman" w:cs="Times New Roman"/>
          <w:color w:val="000000" w:themeColor="text1"/>
        </w:rPr>
        <w:t>).</w:t>
      </w:r>
    </w:p>
  </w:footnote>
  <w:footnote w:id="5">
    <w:p w14:paraId="725FDCBE" w14:textId="7117AE00" w:rsidR="00236728" w:rsidRPr="00236728" w:rsidRDefault="00236728" w:rsidP="00236728">
      <w:pPr>
        <w:spacing w:line="360" w:lineRule="auto"/>
        <w:jc w:val="both"/>
        <w:rPr>
          <w:rFonts w:ascii="Times New Roman" w:hAnsi="Times New Roman" w:cs="Times New Roman"/>
          <w:sz w:val="20"/>
          <w:szCs w:val="20"/>
        </w:rPr>
      </w:pPr>
      <w:r>
        <w:rPr>
          <w:rStyle w:val="Znakapoznpodarou"/>
        </w:rPr>
        <w:footnoteRef/>
      </w:r>
      <w:r>
        <w:t xml:space="preserve"> </w:t>
      </w:r>
      <w:r w:rsidR="00204A23">
        <w:rPr>
          <w:rFonts w:ascii="Times New Roman" w:hAnsi="Times New Roman" w:cs="Times New Roman"/>
          <w:sz w:val="20"/>
          <w:szCs w:val="20"/>
        </w:rPr>
        <w:t>Anglické spojení slov „</w:t>
      </w:r>
      <w:r w:rsidR="00204A23">
        <w:rPr>
          <w:rFonts w:ascii="Times New Roman" w:hAnsi="Times New Roman" w:cs="Times New Roman"/>
          <w:i/>
          <w:iCs/>
          <w:sz w:val="20"/>
          <w:szCs w:val="20"/>
        </w:rPr>
        <w:t>f</w:t>
      </w:r>
      <w:r w:rsidR="00204A23" w:rsidRPr="00764A76">
        <w:rPr>
          <w:rFonts w:ascii="Times New Roman" w:hAnsi="Times New Roman" w:cs="Times New Roman"/>
          <w:i/>
          <w:iCs/>
          <w:sz w:val="20"/>
          <w:szCs w:val="20"/>
        </w:rPr>
        <w:t>ailed states</w:t>
      </w:r>
      <w:r w:rsidR="00204A23" w:rsidRPr="00236728">
        <w:rPr>
          <w:rFonts w:ascii="Times New Roman" w:hAnsi="Times New Roman" w:cs="Times New Roman"/>
          <w:sz w:val="20"/>
          <w:szCs w:val="20"/>
        </w:rPr>
        <w:t>“ je obecně uznávaný pojem, který má mnoho překladů</w:t>
      </w:r>
      <w:r w:rsidR="00204A23">
        <w:rPr>
          <w:rFonts w:ascii="Times New Roman" w:hAnsi="Times New Roman" w:cs="Times New Roman"/>
          <w:sz w:val="20"/>
          <w:szCs w:val="20"/>
        </w:rPr>
        <w:t>,</w:t>
      </w:r>
      <w:r w:rsidR="00204A23" w:rsidRPr="00236728">
        <w:rPr>
          <w:rFonts w:ascii="Times New Roman" w:hAnsi="Times New Roman" w:cs="Times New Roman"/>
          <w:sz w:val="20"/>
          <w:szCs w:val="20"/>
        </w:rPr>
        <w:t xml:space="preserve"> např. „</w:t>
      </w:r>
      <w:r w:rsidR="00204A23" w:rsidRPr="00764A76">
        <w:rPr>
          <w:rFonts w:ascii="Times New Roman" w:hAnsi="Times New Roman" w:cs="Times New Roman"/>
          <w:i/>
          <w:iCs/>
          <w:sz w:val="20"/>
          <w:szCs w:val="20"/>
        </w:rPr>
        <w:t>slabé státy</w:t>
      </w:r>
      <w:r w:rsidR="00204A23" w:rsidRPr="00236728">
        <w:rPr>
          <w:rFonts w:ascii="Times New Roman" w:hAnsi="Times New Roman" w:cs="Times New Roman"/>
          <w:sz w:val="20"/>
          <w:szCs w:val="20"/>
        </w:rPr>
        <w:t>“, „</w:t>
      </w:r>
      <w:r w:rsidR="00204A23" w:rsidRPr="00764A76">
        <w:rPr>
          <w:rFonts w:ascii="Times New Roman" w:hAnsi="Times New Roman" w:cs="Times New Roman"/>
          <w:i/>
          <w:iCs/>
          <w:sz w:val="20"/>
          <w:szCs w:val="20"/>
        </w:rPr>
        <w:t>zhroucené státy</w:t>
      </w:r>
      <w:r w:rsidR="00204A23" w:rsidRPr="00236728">
        <w:rPr>
          <w:rFonts w:ascii="Times New Roman" w:hAnsi="Times New Roman" w:cs="Times New Roman"/>
          <w:sz w:val="20"/>
          <w:szCs w:val="20"/>
        </w:rPr>
        <w:t>“ a další. Definice „</w:t>
      </w:r>
      <w:r w:rsidR="00204A23" w:rsidRPr="00952E4C">
        <w:rPr>
          <w:rFonts w:ascii="Times New Roman" w:hAnsi="Times New Roman" w:cs="Times New Roman"/>
          <w:i/>
          <w:iCs/>
          <w:sz w:val="20"/>
          <w:szCs w:val="20"/>
        </w:rPr>
        <w:t>failed states</w:t>
      </w:r>
      <w:r w:rsidR="00204A23" w:rsidRPr="00236728">
        <w:rPr>
          <w:rFonts w:ascii="Times New Roman" w:hAnsi="Times New Roman" w:cs="Times New Roman"/>
          <w:sz w:val="20"/>
          <w:szCs w:val="20"/>
        </w:rPr>
        <w:t xml:space="preserve">“ zní: </w:t>
      </w:r>
      <w:r w:rsidR="00204A23" w:rsidRPr="00236728">
        <w:rPr>
          <w:rFonts w:ascii="Times New Roman" w:hAnsi="Times New Roman" w:cs="Times New Roman"/>
          <w:i/>
          <w:iCs/>
          <w:sz w:val="20"/>
          <w:szCs w:val="20"/>
        </w:rPr>
        <w:t>„</w:t>
      </w:r>
      <w:r w:rsidR="00204A23" w:rsidRPr="00453EC7">
        <w:rPr>
          <w:rFonts w:ascii="Times New Roman" w:hAnsi="Times New Roman" w:cs="Times New Roman"/>
          <w:sz w:val="20"/>
          <w:szCs w:val="20"/>
        </w:rPr>
        <w:t>[n]</w:t>
      </w:r>
      <w:r w:rsidR="00204A23" w:rsidRPr="00236728">
        <w:rPr>
          <w:rFonts w:ascii="Times New Roman" w:hAnsi="Times New Roman" w:cs="Times New Roman"/>
          <w:i/>
          <w:iCs/>
          <w:sz w:val="20"/>
          <w:szCs w:val="20"/>
        </w:rPr>
        <w:t xml:space="preserve">eúspěšné státy </w:t>
      </w:r>
      <w:r w:rsidR="00204A23">
        <w:rPr>
          <w:rFonts w:ascii="Times New Roman" w:hAnsi="Times New Roman" w:cs="Times New Roman"/>
          <w:i/>
          <w:iCs/>
          <w:sz w:val="20"/>
          <w:szCs w:val="20"/>
        </w:rPr>
        <w:t>,</w:t>
      </w:r>
      <w:r w:rsidR="00204A23" w:rsidRPr="00236728">
        <w:rPr>
          <w:rFonts w:ascii="Times New Roman" w:hAnsi="Times New Roman" w:cs="Times New Roman"/>
          <w:i/>
          <w:iCs/>
          <w:sz w:val="20"/>
          <w:szCs w:val="20"/>
        </w:rPr>
        <w:t>sel</w:t>
      </w:r>
      <w:r w:rsidR="00204A23">
        <w:rPr>
          <w:rFonts w:ascii="Times New Roman" w:hAnsi="Times New Roman" w:cs="Times New Roman"/>
          <w:i/>
          <w:iCs/>
          <w:sz w:val="20"/>
          <w:szCs w:val="20"/>
        </w:rPr>
        <w:t>hávající‘</w:t>
      </w:r>
      <w:r w:rsidR="00204A23" w:rsidRPr="00236728">
        <w:rPr>
          <w:rFonts w:ascii="Times New Roman" w:hAnsi="Times New Roman" w:cs="Times New Roman"/>
          <w:i/>
          <w:iCs/>
          <w:sz w:val="20"/>
          <w:szCs w:val="20"/>
        </w:rPr>
        <w:t xml:space="preserve"> v tom, že přestávají plnit požadavky státnosti, ať už definujeme požadavky státu jakýmkoli způsobem“</w:t>
      </w:r>
      <w:r w:rsidR="00204A23" w:rsidRPr="00236728">
        <w:rPr>
          <w:rFonts w:ascii="Times New Roman" w:hAnsi="Times New Roman" w:cs="Times New Roman"/>
          <w:sz w:val="20"/>
          <w:szCs w:val="20"/>
        </w:rPr>
        <w:t xml:space="preserve"> (Vinci, 2008, s. 298). </w:t>
      </w:r>
      <w:r w:rsidRPr="00236728">
        <w:rPr>
          <w:rFonts w:ascii="Times New Roman" w:hAnsi="Times New Roman" w:cs="Times New Roman"/>
          <w:sz w:val="20"/>
          <w:szCs w:val="20"/>
        </w:rPr>
        <w:t>Vyskytuje se mnoho faktorů, které zapříčiňují selhání státu, včetně neschopnosti poskytovat blahobyt, bránit své hranice nebo zastupovat lid.</w:t>
      </w:r>
    </w:p>
    <w:p w14:paraId="62D91133" w14:textId="62A458B6" w:rsidR="00236728" w:rsidRDefault="00236728">
      <w:pPr>
        <w:pStyle w:val="Textpoznpodarou"/>
      </w:pPr>
    </w:p>
  </w:footnote>
  <w:footnote w:id="6">
    <w:p w14:paraId="63DC06A2" w14:textId="110D6D6F" w:rsidR="00757F0C" w:rsidRDefault="00757F0C" w:rsidP="00757F0C">
      <w:pPr>
        <w:spacing w:line="360" w:lineRule="auto"/>
        <w:jc w:val="both"/>
        <w:rPr>
          <w:rStyle w:val="cf01"/>
          <w:rFonts w:ascii="Times New Roman" w:hAnsi="Times New Roman" w:cs="Times New Roman"/>
          <w:sz w:val="20"/>
          <w:szCs w:val="20"/>
        </w:rPr>
      </w:pPr>
      <w:r w:rsidRPr="00757F0C">
        <w:rPr>
          <w:rStyle w:val="Znakapoznpodarou"/>
          <w:rFonts w:ascii="Times New Roman" w:hAnsi="Times New Roman" w:cs="Times New Roman"/>
          <w:sz w:val="20"/>
          <w:szCs w:val="20"/>
        </w:rPr>
        <w:footnoteRef/>
      </w:r>
      <w:r>
        <w:t xml:space="preserve"> </w:t>
      </w:r>
      <w:r>
        <w:rPr>
          <w:rStyle w:val="cf01"/>
          <w:rFonts w:ascii="Times New Roman" w:hAnsi="Times New Roman" w:cs="Times New Roman"/>
          <w:sz w:val="20"/>
          <w:szCs w:val="20"/>
        </w:rPr>
        <w:t xml:space="preserve">Potlačení „koordinačních statků“ slouží především diktaturám a zvyšuje šanci přežití tohoto režimu. Mezi omezení „koordinačních statků“ se řadí </w:t>
      </w:r>
      <w:r w:rsidR="00C5571E">
        <w:rPr>
          <w:rStyle w:val="cf01"/>
          <w:rFonts w:ascii="Times New Roman" w:hAnsi="Times New Roman" w:cs="Times New Roman"/>
          <w:sz w:val="20"/>
          <w:szCs w:val="20"/>
        </w:rPr>
        <w:t xml:space="preserve">omezování </w:t>
      </w:r>
      <w:r>
        <w:rPr>
          <w:rStyle w:val="cf01"/>
          <w:rFonts w:ascii="Times New Roman" w:hAnsi="Times New Roman" w:cs="Times New Roman"/>
          <w:sz w:val="20"/>
          <w:szCs w:val="20"/>
        </w:rPr>
        <w:t>svobod</w:t>
      </w:r>
      <w:r w:rsidR="00C5571E">
        <w:rPr>
          <w:rStyle w:val="cf01"/>
          <w:rFonts w:ascii="Times New Roman" w:hAnsi="Times New Roman" w:cs="Times New Roman"/>
          <w:sz w:val="20"/>
          <w:szCs w:val="20"/>
        </w:rPr>
        <w:t>y</w:t>
      </w:r>
      <w:r>
        <w:rPr>
          <w:rStyle w:val="cf01"/>
          <w:rFonts w:ascii="Times New Roman" w:hAnsi="Times New Roman" w:cs="Times New Roman"/>
          <w:sz w:val="20"/>
          <w:szCs w:val="20"/>
        </w:rPr>
        <w:t xml:space="preserve"> tisku, dosažení vyššího vzdělání, možnost</w:t>
      </w:r>
      <w:r w:rsidR="00D04277">
        <w:rPr>
          <w:rStyle w:val="cf01"/>
          <w:rFonts w:ascii="Times New Roman" w:hAnsi="Times New Roman" w:cs="Times New Roman"/>
          <w:sz w:val="20"/>
          <w:szCs w:val="20"/>
        </w:rPr>
        <w:t>i</w:t>
      </w:r>
      <w:r>
        <w:rPr>
          <w:rStyle w:val="cf01"/>
          <w:rFonts w:ascii="Times New Roman" w:hAnsi="Times New Roman" w:cs="Times New Roman"/>
          <w:sz w:val="20"/>
          <w:szCs w:val="20"/>
        </w:rPr>
        <w:t xml:space="preserve"> protest</w:t>
      </w:r>
      <w:r w:rsidR="00E66C17">
        <w:rPr>
          <w:rStyle w:val="cf01"/>
          <w:rFonts w:ascii="Times New Roman" w:hAnsi="Times New Roman" w:cs="Times New Roman"/>
          <w:sz w:val="20"/>
          <w:szCs w:val="20"/>
        </w:rPr>
        <w:t xml:space="preserve">ovat </w:t>
      </w:r>
      <w:r>
        <w:rPr>
          <w:rStyle w:val="cf01"/>
          <w:rFonts w:ascii="Times New Roman" w:hAnsi="Times New Roman" w:cs="Times New Roman"/>
          <w:sz w:val="20"/>
          <w:szCs w:val="20"/>
        </w:rPr>
        <w:t>a celkové</w:t>
      </w:r>
      <w:r w:rsidR="00E66C17">
        <w:rPr>
          <w:rStyle w:val="cf01"/>
          <w:rFonts w:ascii="Times New Roman" w:hAnsi="Times New Roman" w:cs="Times New Roman"/>
          <w:sz w:val="20"/>
          <w:szCs w:val="20"/>
        </w:rPr>
        <w:t xml:space="preserve">ho </w:t>
      </w:r>
      <w:r>
        <w:rPr>
          <w:rStyle w:val="cf01"/>
          <w:rFonts w:ascii="Times New Roman" w:hAnsi="Times New Roman" w:cs="Times New Roman"/>
          <w:sz w:val="20"/>
          <w:szCs w:val="20"/>
        </w:rPr>
        <w:t xml:space="preserve">zajištění občanských </w:t>
      </w:r>
      <w:r w:rsidRPr="00FA2EEE">
        <w:rPr>
          <w:rStyle w:val="cf01"/>
          <w:rFonts w:ascii="Times New Roman" w:hAnsi="Times New Roman" w:cs="Times New Roman"/>
          <w:sz w:val="20"/>
          <w:szCs w:val="20"/>
        </w:rPr>
        <w:t>svobod</w:t>
      </w:r>
      <w:r w:rsidR="00FA2EEE" w:rsidRPr="00FA2EEE">
        <w:rPr>
          <w:rStyle w:val="cf01"/>
          <w:rFonts w:ascii="Times New Roman" w:hAnsi="Times New Roman" w:cs="Times New Roman"/>
          <w:sz w:val="20"/>
          <w:szCs w:val="20"/>
        </w:rPr>
        <w:t xml:space="preserve"> (</w:t>
      </w:r>
      <w:hyperlink r:id="rId3" w:history="1">
        <w:r w:rsidR="00FA2EEE">
          <w:rPr>
            <w:rStyle w:val="Hypertextovodkaz"/>
            <w:rFonts w:ascii="Times New Roman" w:hAnsi="Times New Roman" w:cs="Times New Roman"/>
            <w:color w:val="000000"/>
            <w:spacing w:val="-2"/>
            <w:sz w:val="20"/>
            <w:szCs w:val="20"/>
            <w:u w:val="none"/>
            <w:shd w:val="clear" w:color="auto" w:fill="F8F8F8"/>
          </w:rPr>
          <w:t>D</w:t>
        </w:r>
        <w:r w:rsidR="00FA2EEE" w:rsidRPr="00FA2EEE">
          <w:rPr>
            <w:rStyle w:val="Hypertextovodkaz"/>
            <w:rFonts w:ascii="Times New Roman" w:hAnsi="Times New Roman" w:cs="Times New Roman"/>
            <w:color w:val="000000"/>
            <w:spacing w:val="-2"/>
            <w:sz w:val="20"/>
            <w:szCs w:val="20"/>
            <w:u w:val="none"/>
            <w:shd w:val="clear" w:color="auto" w:fill="F8F8F8"/>
          </w:rPr>
          <w:t>e Mesquita</w:t>
        </w:r>
      </w:hyperlink>
      <w:r w:rsidR="00FA2EEE" w:rsidRPr="00FA2EEE">
        <w:rPr>
          <w:rFonts w:ascii="Times New Roman" w:hAnsi="Times New Roman" w:cs="Times New Roman"/>
          <w:sz w:val="20"/>
          <w:szCs w:val="20"/>
        </w:rPr>
        <w:t>, 2005).</w:t>
      </w:r>
      <w:r w:rsidR="00FA2EEE">
        <w:t xml:space="preserve"> </w:t>
      </w:r>
    </w:p>
    <w:p w14:paraId="6DC2EECC" w14:textId="0AF755BD" w:rsidR="00757F0C" w:rsidRDefault="00757F0C">
      <w:pPr>
        <w:pStyle w:val="Textpoznpodarou"/>
      </w:pPr>
    </w:p>
  </w:footnote>
  <w:footnote w:id="7">
    <w:p w14:paraId="14049E2A" w14:textId="77777777" w:rsidR="00095169" w:rsidRPr="00A32456" w:rsidRDefault="00095169" w:rsidP="00095169">
      <w:pPr>
        <w:pStyle w:val="Bezmezer"/>
        <w:spacing w:line="360" w:lineRule="auto"/>
        <w:jc w:val="both"/>
        <w:rPr>
          <w:rFonts w:ascii="Times New Roman" w:hAnsi="Times New Roman" w:cs="Times New Roman"/>
          <w:sz w:val="24"/>
          <w:szCs w:val="24"/>
        </w:rPr>
      </w:pPr>
      <w:r>
        <w:rPr>
          <w:rStyle w:val="Znakapoznpodarou"/>
        </w:rPr>
        <w:footnoteRef/>
      </w:r>
      <w:r>
        <w:t xml:space="preserve"> </w:t>
      </w:r>
      <w:r w:rsidRPr="009878B1">
        <w:rPr>
          <w:rFonts w:ascii="Times New Roman" w:hAnsi="Times New Roman" w:cs="Times New Roman"/>
          <w:sz w:val="20"/>
          <w:szCs w:val="20"/>
        </w:rPr>
        <w:t>Teorii nepřímé diskriminace vysvětluje Oran Doyle na dvou příkladech</w:t>
      </w:r>
      <w:r>
        <w:rPr>
          <w:rFonts w:ascii="Times New Roman" w:hAnsi="Times New Roman" w:cs="Times New Roman"/>
          <w:sz w:val="20"/>
          <w:szCs w:val="20"/>
        </w:rPr>
        <w:t>:</w:t>
      </w:r>
      <w:r w:rsidRPr="009878B1">
        <w:rPr>
          <w:rFonts w:ascii="Times New Roman" w:hAnsi="Times New Roman" w:cs="Times New Roman"/>
          <w:sz w:val="20"/>
          <w:szCs w:val="20"/>
        </w:rPr>
        <w:t xml:space="preserve"> (1) výhody všech B znevýhodňují všechny A</w:t>
      </w:r>
      <w:r>
        <w:rPr>
          <w:rFonts w:ascii="Times New Roman" w:hAnsi="Times New Roman" w:cs="Times New Roman"/>
          <w:sz w:val="20"/>
          <w:szCs w:val="20"/>
        </w:rPr>
        <w:t>, n</w:t>
      </w:r>
      <w:r w:rsidRPr="009878B1">
        <w:rPr>
          <w:rFonts w:ascii="Times New Roman" w:hAnsi="Times New Roman" w:cs="Times New Roman"/>
          <w:sz w:val="20"/>
          <w:szCs w:val="20"/>
        </w:rPr>
        <w:t>apř</w:t>
      </w:r>
      <w:r>
        <w:rPr>
          <w:rFonts w:ascii="Times New Roman" w:hAnsi="Times New Roman" w:cs="Times New Roman"/>
          <w:sz w:val="20"/>
          <w:szCs w:val="20"/>
        </w:rPr>
        <w:t>.</w:t>
      </w:r>
      <w:r w:rsidRPr="009878B1">
        <w:rPr>
          <w:rFonts w:ascii="Times New Roman" w:hAnsi="Times New Roman" w:cs="Times New Roman"/>
          <w:sz w:val="20"/>
          <w:szCs w:val="20"/>
        </w:rPr>
        <w:t xml:space="preserve"> „</w:t>
      </w:r>
      <w:r w:rsidRPr="005C16C8">
        <w:rPr>
          <w:rFonts w:ascii="Times New Roman" w:hAnsi="Times New Roman" w:cs="Times New Roman"/>
          <w:i/>
          <w:iCs/>
          <w:sz w:val="20"/>
          <w:szCs w:val="20"/>
        </w:rPr>
        <w:t>tuto pláž nesmí navštěvovat žádní černoši</w:t>
      </w:r>
      <w:r w:rsidRPr="009878B1">
        <w:rPr>
          <w:rFonts w:ascii="Times New Roman" w:hAnsi="Times New Roman" w:cs="Times New Roman"/>
          <w:sz w:val="20"/>
          <w:szCs w:val="20"/>
        </w:rPr>
        <w:t>“, kde A je černá a B bílá</w:t>
      </w:r>
      <w:r>
        <w:rPr>
          <w:rFonts w:ascii="Times New Roman" w:hAnsi="Times New Roman" w:cs="Times New Roman"/>
          <w:sz w:val="20"/>
          <w:szCs w:val="20"/>
        </w:rPr>
        <w:t>;</w:t>
      </w:r>
      <w:r w:rsidRPr="009878B1">
        <w:rPr>
          <w:rFonts w:ascii="Times New Roman" w:hAnsi="Times New Roman" w:cs="Times New Roman"/>
          <w:sz w:val="20"/>
          <w:szCs w:val="20"/>
        </w:rPr>
        <w:t xml:space="preserve"> (2) výhody všech B a mnoha A, nevýhody žádné B a mnoh</w:t>
      </w:r>
      <w:r>
        <w:rPr>
          <w:rFonts w:ascii="Times New Roman" w:hAnsi="Times New Roman" w:cs="Times New Roman"/>
          <w:sz w:val="20"/>
          <w:szCs w:val="20"/>
        </w:rPr>
        <w:t>a</w:t>
      </w:r>
      <w:r w:rsidRPr="009878B1">
        <w:rPr>
          <w:rFonts w:ascii="Times New Roman" w:hAnsi="Times New Roman" w:cs="Times New Roman"/>
          <w:sz w:val="20"/>
          <w:szCs w:val="20"/>
        </w:rPr>
        <w:t xml:space="preserve"> A</w:t>
      </w:r>
      <w:r>
        <w:rPr>
          <w:rFonts w:ascii="Times New Roman" w:hAnsi="Times New Roman" w:cs="Times New Roman"/>
          <w:sz w:val="20"/>
          <w:szCs w:val="20"/>
        </w:rPr>
        <w:t>, n</w:t>
      </w:r>
      <w:r w:rsidRPr="009878B1">
        <w:rPr>
          <w:rFonts w:ascii="Times New Roman" w:hAnsi="Times New Roman" w:cs="Times New Roman"/>
          <w:sz w:val="20"/>
          <w:szCs w:val="20"/>
        </w:rPr>
        <w:t>apř</w:t>
      </w:r>
      <w:r>
        <w:rPr>
          <w:rFonts w:ascii="Times New Roman" w:hAnsi="Times New Roman" w:cs="Times New Roman"/>
          <w:sz w:val="20"/>
          <w:szCs w:val="20"/>
        </w:rPr>
        <w:t>.</w:t>
      </w:r>
      <w:r w:rsidRPr="009878B1">
        <w:rPr>
          <w:rFonts w:ascii="Times New Roman" w:hAnsi="Times New Roman" w:cs="Times New Roman"/>
          <w:sz w:val="20"/>
          <w:szCs w:val="20"/>
        </w:rPr>
        <w:t xml:space="preserve"> „</w:t>
      </w:r>
      <w:r w:rsidRPr="005C16C8">
        <w:rPr>
          <w:rFonts w:ascii="Times New Roman" w:hAnsi="Times New Roman" w:cs="Times New Roman"/>
          <w:i/>
          <w:iCs/>
          <w:sz w:val="20"/>
          <w:szCs w:val="20"/>
        </w:rPr>
        <w:t>žádné těhotné se nemohou ucházet o tuto práci</w:t>
      </w:r>
      <w:r w:rsidRPr="009878B1">
        <w:rPr>
          <w:rFonts w:ascii="Times New Roman" w:hAnsi="Times New Roman" w:cs="Times New Roman"/>
          <w:sz w:val="20"/>
          <w:szCs w:val="20"/>
        </w:rPr>
        <w:t xml:space="preserve">“, kde A je žena </w:t>
      </w:r>
      <w:r>
        <w:rPr>
          <w:rFonts w:ascii="Times New Roman" w:hAnsi="Times New Roman" w:cs="Times New Roman"/>
          <w:sz w:val="20"/>
          <w:szCs w:val="20"/>
        </w:rPr>
        <w:t xml:space="preserve">a </w:t>
      </w:r>
      <w:r w:rsidRPr="009878B1">
        <w:rPr>
          <w:rFonts w:ascii="Times New Roman" w:hAnsi="Times New Roman" w:cs="Times New Roman"/>
          <w:sz w:val="20"/>
          <w:szCs w:val="20"/>
        </w:rPr>
        <w:t>B je muž (Doyle, 2007</w:t>
      </w:r>
      <w:r>
        <w:rPr>
          <w:rFonts w:ascii="Times New Roman" w:hAnsi="Times New Roman" w:cs="Times New Roman"/>
          <w:sz w:val="20"/>
          <w:szCs w:val="20"/>
        </w:rPr>
        <w:t>, s. 27</w:t>
      </w:r>
      <w:r w:rsidRPr="009878B1">
        <w:rPr>
          <w:rFonts w:ascii="Times New Roman" w:hAnsi="Times New Roman" w:cs="Times New Roman"/>
          <w:sz w:val="20"/>
          <w:szCs w:val="20"/>
        </w:rPr>
        <w:t>).</w:t>
      </w:r>
      <w:r>
        <w:rPr>
          <w:rFonts w:ascii="Times New Roman" w:hAnsi="Times New Roman" w:cs="Times New Roman"/>
          <w:sz w:val="24"/>
          <w:szCs w:val="24"/>
        </w:rPr>
        <w:t xml:space="preserve"> </w:t>
      </w:r>
    </w:p>
    <w:p w14:paraId="6C81CD83" w14:textId="10347033" w:rsidR="00095169" w:rsidRDefault="00095169">
      <w:pPr>
        <w:pStyle w:val="Textpoznpodarou"/>
      </w:pPr>
    </w:p>
  </w:footnote>
  <w:footnote w:id="8">
    <w:p w14:paraId="6FCC357D" w14:textId="4999BEB3" w:rsidR="0024174E" w:rsidRPr="00303835" w:rsidRDefault="00303835" w:rsidP="0024174E">
      <w:pPr>
        <w:spacing w:line="360" w:lineRule="auto"/>
        <w:jc w:val="both"/>
        <w:rPr>
          <w:rFonts w:ascii="Times New Roman" w:hAnsi="Times New Roman" w:cs="Times New Roman"/>
          <w:sz w:val="20"/>
          <w:szCs w:val="20"/>
        </w:rPr>
      </w:pPr>
      <w:r w:rsidRPr="00B00842">
        <w:rPr>
          <w:rStyle w:val="Znakapoznpodarou"/>
          <w:rFonts w:ascii="Times New Roman" w:hAnsi="Times New Roman" w:cs="Times New Roman"/>
          <w:sz w:val="20"/>
          <w:szCs w:val="20"/>
        </w:rPr>
        <w:footnoteRef/>
      </w:r>
      <w:r>
        <w:t xml:space="preserve"> </w:t>
      </w:r>
      <w:r w:rsidR="0024174E" w:rsidRPr="00303835">
        <w:rPr>
          <w:rFonts w:ascii="Times New Roman" w:hAnsi="Times New Roman" w:cs="Times New Roman"/>
          <w:sz w:val="20"/>
          <w:szCs w:val="20"/>
        </w:rPr>
        <w:t xml:space="preserve">Konkrétní případ se stal v roce 2006, kdy vojáci znásilnili mladou čtrnáctiletou dívku. </w:t>
      </w:r>
      <w:r w:rsidR="0024174E">
        <w:rPr>
          <w:rFonts w:ascii="Times New Roman" w:hAnsi="Times New Roman" w:cs="Times New Roman"/>
          <w:sz w:val="20"/>
          <w:szCs w:val="20"/>
        </w:rPr>
        <w:t>Následně z</w:t>
      </w:r>
      <w:r w:rsidR="0024174E" w:rsidRPr="00303835">
        <w:rPr>
          <w:rFonts w:ascii="Times New Roman" w:hAnsi="Times New Roman" w:cs="Times New Roman"/>
          <w:sz w:val="20"/>
          <w:szCs w:val="20"/>
        </w:rPr>
        <w:t>abili její rodiče</w:t>
      </w:r>
      <w:r w:rsidR="0024174E">
        <w:rPr>
          <w:rFonts w:ascii="Times New Roman" w:hAnsi="Times New Roman" w:cs="Times New Roman"/>
          <w:sz w:val="20"/>
          <w:szCs w:val="20"/>
        </w:rPr>
        <w:t xml:space="preserve">, </w:t>
      </w:r>
      <w:r w:rsidR="0024174E" w:rsidRPr="00303835">
        <w:rPr>
          <w:rFonts w:ascii="Times New Roman" w:hAnsi="Times New Roman" w:cs="Times New Roman"/>
          <w:sz w:val="20"/>
          <w:szCs w:val="20"/>
        </w:rPr>
        <w:t>šestiletou sestru</w:t>
      </w:r>
      <w:r w:rsidR="0024174E">
        <w:rPr>
          <w:rFonts w:ascii="Times New Roman" w:hAnsi="Times New Roman" w:cs="Times New Roman"/>
          <w:sz w:val="20"/>
          <w:szCs w:val="20"/>
        </w:rPr>
        <w:t>, a nakonec i ji samotnou</w:t>
      </w:r>
      <w:r w:rsidR="0024174E" w:rsidRPr="00303835">
        <w:rPr>
          <w:rFonts w:ascii="Times New Roman" w:hAnsi="Times New Roman" w:cs="Times New Roman"/>
          <w:sz w:val="20"/>
          <w:szCs w:val="20"/>
        </w:rPr>
        <w:t>. T</w:t>
      </w:r>
      <w:r w:rsidR="00012D15">
        <w:rPr>
          <w:rFonts w:ascii="Times New Roman" w:hAnsi="Times New Roman" w:cs="Times New Roman"/>
          <w:sz w:val="20"/>
          <w:szCs w:val="20"/>
        </w:rPr>
        <w:t>ento</w:t>
      </w:r>
      <w:r w:rsidR="0024174E" w:rsidRPr="00303835">
        <w:rPr>
          <w:rFonts w:ascii="Times New Roman" w:hAnsi="Times New Roman" w:cs="Times New Roman"/>
          <w:sz w:val="20"/>
          <w:szCs w:val="20"/>
        </w:rPr>
        <w:t xml:space="preserve"> čin byl potrestán vojenskými soudy</w:t>
      </w:r>
      <w:r w:rsidR="0024174E">
        <w:rPr>
          <w:rFonts w:ascii="Times New Roman" w:hAnsi="Times New Roman" w:cs="Times New Roman"/>
          <w:sz w:val="20"/>
          <w:szCs w:val="20"/>
        </w:rPr>
        <w:t xml:space="preserve"> </w:t>
      </w:r>
      <w:r w:rsidR="0024174E" w:rsidRPr="00882009">
        <w:rPr>
          <w:rFonts w:ascii="Times New Roman" w:hAnsi="Times New Roman" w:cs="Times New Roman"/>
          <w:sz w:val="20"/>
          <w:szCs w:val="20"/>
        </w:rPr>
        <w:t>(K</w:t>
      </w:r>
      <w:r w:rsidR="0024174E">
        <w:rPr>
          <w:rFonts w:ascii="Times New Roman" w:hAnsi="Times New Roman" w:cs="Times New Roman"/>
          <w:sz w:val="20"/>
          <w:szCs w:val="20"/>
        </w:rPr>
        <w:t>ha</w:t>
      </w:r>
      <w:r w:rsidR="0024174E" w:rsidRPr="00882009">
        <w:rPr>
          <w:rFonts w:ascii="Times New Roman" w:hAnsi="Times New Roman" w:cs="Times New Roman"/>
          <w:sz w:val="20"/>
          <w:szCs w:val="20"/>
        </w:rPr>
        <w:t>waja, 2012, s. 77).</w:t>
      </w:r>
    </w:p>
    <w:p w14:paraId="1AD6A9AE" w14:textId="082CF7D2" w:rsidR="00303835" w:rsidRPr="00303835" w:rsidRDefault="00303835" w:rsidP="00303835">
      <w:pPr>
        <w:spacing w:line="360" w:lineRule="auto"/>
        <w:jc w:val="both"/>
        <w:rPr>
          <w:rFonts w:ascii="Times New Roman" w:hAnsi="Times New Roman" w:cs="Times New Roman"/>
          <w:sz w:val="20"/>
          <w:szCs w:val="20"/>
        </w:rPr>
      </w:pPr>
    </w:p>
    <w:p w14:paraId="03DA2DFE" w14:textId="3838373A" w:rsidR="00303835" w:rsidRDefault="00303835">
      <w:pPr>
        <w:pStyle w:val="Textpoznpodarou"/>
      </w:pPr>
    </w:p>
  </w:footnote>
  <w:footnote w:id="9">
    <w:p w14:paraId="03A41C23" w14:textId="491DF803" w:rsidR="00250CE6" w:rsidRPr="00250CE6" w:rsidRDefault="00250CE6" w:rsidP="00777174">
      <w:pPr>
        <w:pStyle w:val="Textpoznpodarou"/>
        <w:spacing w:line="360" w:lineRule="auto"/>
        <w:jc w:val="both"/>
        <w:rPr>
          <w:rFonts w:ascii="Times New Roman" w:hAnsi="Times New Roman" w:cs="Times New Roman"/>
        </w:rPr>
      </w:pPr>
      <w:r w:rsidRPr="00250CE6">
        <w:rPr>
          <w:rStyle w:val="Znakapoznpodarou"/>
          <w:rFonts w:ascii="Times New Roman" w:hAnsi="Times New Roman" w:cs="Times New Roman"/>
        </w:rPr>
        <w:footnoteRef/>
      </w:r>
      <w:r w:rsidRPr="00250CE6">
        <w:rPr>
          <w:rFonts w:ascii="Times New Roman" w:hAnsi="Times New Roman" w:cs="Times New Roman"/>
        </w:rPr>
        <w:t xml:space="preserve"> </w:t>
      </w:r>
      <w:r w:rsidR="00777174">
        <w:rPr>
          <w:rFonts w:ascii="Times New Roman" w:hAnsi="Times New Roman" w:cs="Times New Roman"/>
          <w:color w:val="000000" w:themeColor="text1"/>
        </w:rPr>
        <w:t>Úplné počátky panarabského myšlení se datují ke konci 19. století. Jejich cílem bylo sjednotit veškerý arabský národ, který vyznává sunnitské náboženství</w:t>
      </w:r>
      <w:r w:rsidR="004011B2">
        <w:rPr>
          <w:rFonts w:ascii="Times New Roman" w:hAnsi="Times New Roman" w:cs="Times New Roman"/>
          <w:color w:val="000000" w:themeColor="text1"/>
        </w:rPr>
        <w:t xml:space="preserve"> </w:t>
      </w:r>
      <w:r w:rsidR="004011B2" w:rsidRPr="004011B2">
        <w:rPr>
          <w:rFonts w:ascii="Times New Roman" w:hAnsi="Times New Roman" w:cs="Times New Roman"/>
          <w:color w:val="000000" w:themeColor="text1"/>
        </w:rPr>
        <w:t xml:space="preserve">(Wimmer, 2007, </w:t>
      </w:r>
      <w:r w:rsidR="00357ED0">
        <w:rPr>
          <w:rFonts w:ascii="Times New Roman" w:hAnsi="Times New Roman" w:cs="Times New Roman"/>
          <w:color w:val="000000" w:themeColor="text1"/>
        </w:rPr>
        <w:t>s.115</w:t>
      </w:r>
      <w:r w:rsidR="00E12E4E">
        <w:rPr>
          <w:rFonts w:ascii="Times New Roman" w:hAnsi="Times New Roman" w:cs="Times New Roman"/>
          <w:color w:val="000000" w:themeColor="text1"/>
        </w:rPr>
        <w:t>)</w:t>
      </w:r>
    </w:p>
  </w:footnote>
  <w:footnote w:id="10">
    <w:p w14:paraId="0DAFBCAA" w14:textId="2722E7D0" w:rsidR="00546D15" w:rsidRPr="00546D15" w:rsidRDefault="00250CE6" w:rsidP="00546D15">
      <w:pPr>
        <w:spacing w:line="360" w:lineRule="auto"/>
        <w:jc w:val="both"/>
        <w:rPr>
          <w:rFonts w:ascii="Times New Roman" w:hAnsi="Times New Roman" w:cs="Times New Roman"/>
          <w:color w:val="000000" w:themeColor="text1"/>
          <w:sz w:val="20"/>
          <w:szCs w:val="20"/>
        </w:rPr>
      </w:pPr>
      <w:r w:rsidRPr="00546D15">
        <w:rPr>
          <w:rStyle w:val="Znakapoznpodarou"/>
          <w:rFonts w:ascii="Times New Roman" w:hAnsi="Times New Roman" w:cs="Times New Roman"/>
          <w:sz w:val="20"/>
          <w:szCs w:val="20"/>
        </w:rPr>
        <w:footnoteRef/>
      </w:r>
      <w:r w:rsidR="00096A6C">
        <w:rPr>
          <w:rFonts w:ascii="Times New Roman" w:hAnsi="Times New Roman" w:cs="Times New Roman"/>
          <w:sz w:val="20"/>
          <w:szCs w:val="20"/>
        </w:rPr>
        <w:t xml:space="preserve"> </w:t>
      </w:r>
      <w:r w:rsidR="00546D15" w:rsidRPr="00546D15">
        <w:rPr>
          <w:rFonts w:ascii="Times New Roman" w:hAnsi="Times New Roman" w:cs="Times New Roman"/>
          <w:sz w:val="20"/>
          <w:szCs w:val="20"/>
        </w:rPr>
        <w:t>Strana Baas vznikla v roce 1947 v Damašku jako hnutí zastupující arabský nacionalismus a socialismus a bojující proti koloniálním mocnostem. Tato organizace se stala vládnoucí stranou roku 1963 v Sýrii a v roce 1968 v Iráku. Jejím cílem bylo dosáhnout arabské nez</w:t>
      </w:r>
      <w:r w:rsidR="00254A90">
        <w:rPr>
          <w:rFonts w:ascii="Times New Roman" w:hAnsi="Times New Roman" w:cs="Times New Roman"/>
          <w:sz w:val="20"/>
          <w:szCs w:val="20"/>
        </w:rPr>
        <w:t>ávislosti</w:t>
      </w:r>
      <w:r w:rsidR="00546D15" w:rsidRPr="00546D15">
        <w:rPr>
          <w:rFonts w:ascii="Times New Roman" w:hAnsi="Times New Roman" w:cs="Times New Roman"/>
          <w:sz w:val="20"/>
          <w:szCs w:val="20"/>
        </w:rPr>
        <w:t xml:space="preserve"> a jednoty a „…</w:t>
      </w:r>
      <w:r w:rsidR="00546D15" w:rsidRPr="00546D15">
        <w:rPr>
          <w:rFonts w:ascii="Times New Roman" w:hAnsi="Times New Roman" w:cs="Times New Roman"/>
          <w:i/>
          <w:iCs/>
          <w:sz w:val="20"/>
          <w:szCs w:val="20"/>
        </w:rPr>
        <w:t>vyvolat revoluční změnu v celých společenských vztazích: politických, ekonomických a sociálních</w:t>
      </w:r>
      <w:r w:rsidR="00546D15" w:rsidRPr="00546D15">
        <w:rPr>
          <w:rFonts w:ascii="Times New Roman" w:hAnsi="Times New Roman" w:cs="Times New Roman"/>
          <w:sz w:val="20"/>
          <w:szCs w:val="20"/>
        </w:rPr>
        <w:t xml:space="preserve">“ (Thoman, 1972, s. 32). </w:t>
      </w:r>
      <w:r w:rsidR="00546D15" w:rsidRPr="00546D15">
        <w:rPr>
          <w:rFonts w:ascii="Times New Roman" w:hAnsi="Times New Roman" w:cs="Times New Roman"/>
          <w:color w:val="000000" w:themeColor="text1"/>
          <w:sz w:val="20"/>
          <w:szCs w:val="20"/>
        </w:rPr>
        <w:t xml:space="preserve">Za vlády strany Baas nastalo období mučení, zatýkání nebo popravování těch, kteří odporovali novému režimu. </w:t>
      </w:r>
      <w:r w:rsidR="00546D15" w:rsidRPr="00546D15">
        <w:rPr>
          <w:rFonts w:ascii="Times New Roman" w:hAnsi="Times New Roman" w:cs="Times New Roman"/>
          <w:sz w:val="20"/>
          <w:szCs w:val="20"/>
        </w:rPr>
        <w:t xml:space="preserve">Do jejího čela se v roce 1979 dostal S. Husajn. Po americké invazi v roce 2003 byla tato politická strana v Iráku svržena (Devlin, 1991, s. 1396–1399). </w:t>
      </w:r>
    </w:p>
    <w:p w14:paraId="78EC3DA8" w14:textId="29E57676" w:rsidR="00250CE6" w:rsidRDefault="00250CE6">
      <w:pPr>
        <w:pStyle w:val="Textpoznpodarou"/>
      </w:pPr>
    </w:p>
  </w:footnote>
  <w:footnote w:id="11">
    <w:p w14:paraId="3D7CA810" w14:textId="25DD4C9A" w:rsidR="000E60F0" w:rsidRPr="000E60F0" w:rsidRDefault="000E60F0" w:rsidP="000E60F0">
      <w:pPr>
        <w:pStyle w:val="Textpoznpodarou"/>
        <w:spacing w:line="360" w:lineRule="auto"/>
        <w:jc w:val="both"/>
        <w:rPr>
          <w:rFonts w:ascii="Times New Roman" w:hAnsi="Times New Roman" w:cs="Times New Roman"/>
        </w:rPr>
      </w:pPr>
      <w:r w:rsidRPr="000E60F0">
        <w:rPr>
          <w:rStyle w:val="Znakapoznpodarou"/>
          <w:rFonts w:ascii="Times New Roman" w:hAnsi="Times New Roman" w:cs="Times New Roman"/>
        </w:rPr>
        <w:footnoteRef/>
      </w:r>
      <w:r w:rsidRPr="000E60F0">
        <w:rPr>
          <w:rFonts w:ascii="Times New Roman" w:hAnsi="Times New Roman" w:cs="Times New Roman"/>
        </w:rPr>
        <w:t xml:space="preserve"> Rozdělení na sunnitskou a šíitskou odnož islámu se datuje k roku 632 n. l. po smrti proroka Mohameda. Důvodem rozdělení byla otázka nástupnictví. Sunnité po smrti Mohameda uznali jako svého nástupce Abú Bakra, který byl pouze Mohamedův přítel, nikoli člen rodiny. Naopak šíité označili Ali</w:t>
      </w:r>
      <w:r w:rsidR="00514738">
        <w:rPr>
          <w:rFonts w:ascii="Times New Roman" w:hAnsi="Times New Roman" w:cs="Times New Roman"/>
        </w:rPr>
        <w:t>ho</w:t>
      </w:r>
      <w:r w:rsidRPr="000E60F0">
        <w:rPr>
          <w:rFonts w:ascii="Times New Roman" w:hAnsi="Times New Roman" w:cs="Times New Roman"/>
        </w:rPr>
        <w:t xml:space="preserve"> ibn Abi Talibu za svého nástupce, který byl bratrancem a zároveň i zetěm Mohameda (Blanchard, 2010, s. 1).</w:t>
      </w:r>
    </w:p>
  </w:footnote>
  <w:footnote w:id="12">
    <w:p w14:paraId="0D02FB72" w14:textId="1CE3B250" w:rsidR="00376D33" w:rsidRPr="00376D33" w:rsidRDefault="00376D33" w:rsidP="00602575">
      <w:pPr>
        <w:pStyle w:val="pf0"/>
        <w:spacing w:line="360" w:lineRule="auto"/>
        <w:jc w:val="both"/>
        <w:rPr>
          <w:color w:val="000000" w:themeColor="text1"/>
          <w:sz w:val="20"/>
          <w:szCs w:val="20"/>
        </w:rPr>
      </w:pPr>
      <w:r w:rsidRPr="00376D33">
        <w:rPr>
          <w:rStyle w:val="Znakapoznpodarou"/>
          <w:sz w:val="20"/>
          <w:szCs w:val="20"/>
        </w:rPr>
        <w:footnoteRef/>
      </w:r>
      <w:r w:rsidRPr="00376D33">
        <w:rPr>
          <w:sz w:val="20"/>
          <w:szCs w:val="20"/>
        </w:rPr>
        <w:t xml:space="preserve"> </w:t>
      </w:r>
      <w:r w:rsidRPr="00376D33">
        <w:rPr>
          <w:rStyle w:val="cf01"/>
          <w:rFonts w:ascii="Times New Roman" w:hAnsi="Times New Roman" w:cs="Times New Roman"/>
          <w:color w:val="000000" w:themeColor="text1"/>
          <w:sz w:val="20"/>
          <w:szCs w:val="20"/>
        </w:rPr>
        <w:t>Intervence do Iráku nebyla jen americká, podílel</w:t>
      </w:r>
      <w:r w:rsidR="005F15D5">
        <w:rPr>
          <w:rStyle w:val="cf01"/>
          <w:rFonts w:ascii="Times New Roman" w:hAnsi="Times New Roman" w:cs="Times New Roman"/>
          <w:color w:val="000000" w:themeColor="text1"/>
          <w:sz w:val="20"/>
          <w:szCs w:val="20"/>
        </w:rPr>
        <w:t xml:space="preserve">y </w:t>
      </w:r>
      <w:r w:rsidRPr="00376D33">
        <w:rPr>
          <w:rStyle w:val="cf01"/>
          <w:rFonts w:ascii="Times New Roman" w:hAnsi="Times New Roman" w:cs="Times New Roman"/>
          <w:color w:val="000000" w:themeColor="text1"/>
          <w:sz w:val="20"/>
          <w:szCs w:val="20"/>
        </w:rPr>
        <w:t>se na ní i</w:t>
      </w:r>
      <w:r w:rsidR="00891CB2">
        <w:rPr>
          <w:rStyle w:val="cf01"/>
          <w:rFonts w:ascii="Times New Roman" w:hAnsi="Times New Roman" w:cs="Times New Roman"/>
          <w:color w:val="000000" w:themeColor="text1"/>
          <w:sz w:val="20"/>
          <w:szCs w:val="20"/>
        </w:rPr>
        <w:t xml:space="preserve"> jiné</w:t>
      </w:r>
      <w:r w:rsidRPr="00376D33">
        <w:rPr>
          <w:rStyle w:val="cf01"/>
          <w:rFonts w:ascii="Times New Roman" w:hAnsi="Times New Roman" w:cs="Times New Roman"/>
          <w:color w:val="000000" w:themeColor="text1"/>
          <w:sz w:val="20"/>
          <w:szCs w:val="20"/>
        </w:rPr>
        <w:t xml:space="preserve"> státy jako např. Velká Británie, Jižní Korea, Rumunsko, Polsko a další. </w:t>
      </w:r>
      <w:r w:rsidR="005F15D5">
        <w:rPr>
          <w:rStyle w:val="cf01"/>
          <w:rFonts w:ascii="Times New Roman" w:hAnsi="Times New Roman" w:cs="Times New Roman"/>
          <w:color w:val="000000" w:themeColor="text1"/>
          <w:sz w:val="20"/>
          <w:szCs w:val="20"/>
        </w:rPr>
        <w:t>Zejména</w:t>
      </w:r>
      <w:r w:rsidRPr="00376D33">
        <w:rPr>
          <w:rStyle w:val="cf01"/>
          <w:rFonts w:ascii="Times New Roman" w:hAnsi="Times New Roman" w:cs="Times New Roman"/>
          <w:color w:val="000000" w:themeColor="text1"/>
          <w:sz w:val="20"/>
          <w:szCs w:val="20"/>
        </w:rPr>
        <w:t xml:space="preserve"> Velká Británie byla hlavní partner </w:t>
      </w:r>
      <w:r w:rsidRPr="0053245F">
        <w:rPr>
          <w:rStyle w:val="cf01"/>
          <w:rFonts w:ascii="Times New Roman" w:hAnsi="Times New Roman" w:cs="Times New Roman"/>
          <w:color w:val="000000" w:themeColor="text1"/>
          <w:sz w:val="20"/>
          <w:szCs w:val="20"/>
        </w:rPr>
        <w:t>USA (</w:t>
      </w:r>
      <w:hyperlink r:id="rId4" w:history="1">
        <w:r w:rsidRPr="0053245F">
          <w:rPr>
            <w:rStyle w:val="Hypertextovodkaz"/>
            <w:color w:val="000000" w:themeColor="text1"/>
            <w:spacing w:val="5"/>
            <w:sz w:val="20"/>
            <w:szCs w:val="20"/>
            <w:u w:val="none"/>
            <w:shd w:val="clear" w:color="auto" w:fill="F9F9F9"/>
          </w:rPr>
          <w:t>Beehner</w:t>
        </w:r>
      </w:hyperlink>
      <w:r w:rsidRPr="0053245F">
        <w:rPr>
          <w:color w:val="000000" w:themeColor="text1"/>
          <w:sz w:val="20"/>
          <w:szCs w:val="20"/>
        </w:rPr>
        <w:t>, 2007).</w:t>
      </w:r>
      <w:r w:rsidRPr="00376D33">
        <w:rPr>
          <w:rStyle w:val="cf01"/>
          <w:rFonts w:ascii="Times New Roman" w:hAnsi="Times New Roman" w:cs="Times New Roman"/>
          <w:color w:val="000000" w:themeColor="text1"/>
          <w:sz w:val="20"/>
          <w:szCs w:val="20"/>
        </w:rPr>
        <w:t xml:space="preserve"> Protože ale </w:t>
      </w:r>
      <w:r w:rsidR="00643C03">
        <w:rPr>
          <w:rStyle w:val="cf01"/>
          <w:rFonts w:ascii="Times New Roman" w:hAnsi="Times New Roman" w:cs="Times New Roman"/>
          <w:color w:val="000000" w:themeColor="text1"/>
          <w:sz w:val="20"/>
          <w:szCs w:val="20"/>
        </w:rPr>
        <w:t>tzv. „</w:t>
      </w:r>
      <w:r w:rsidRPr="00376D33">
        <w:rPr>
          <w:rStyle w:val="cf01"/>
          <w:rFonts w:ascii="Times New Roman" w:hAnsi="Times New Roman" w:cs="Times New Roman"/>
          <w:color w:val="000000" w:themeColor="text1"/>
          <w:sz w:val="20"/>
          <w:szCs w:val="20"/>
        </w:rPr>
        <w:t>koalice ochotných</w:t>
      </w:r>
      <w:r w:rsidR="00643C03">
        <w:rPr>
          <w:rStyle w:val="cf01"/>
          <w:rFonts w:ascii="Times New Roman" w:hAnsi="Times New Roman" w:cs="Times New Roman"/>
          <w:color w:val="000000" w:themeColor="text1"/>
          <w:sz w:val="20"/>
          <w:szCs w:val="20"/>
        </w:rPr>
        <w:t>“</w:t>
      </w:r>
      <w:r w:rsidRPr="00376D33">
        <w:rPr>
          <w:rStyle w:val="cf01"/>
          <w:rFonts w:ascii="Times New Roman" w:hAnsi="Times New Roman" w:cs="Times New Roman"/>
          <w:color w:val="000000" w:themeColor="text1"/>
          <w:sz w:val="20"/>
          <w:szCs w:val="20"/>
        </w:rPr>
        <w:t xml:space="preserve"> </w:t>
      </w:r>
      <w:r w:rsidRPr="00376D33">
        <w:rPr>
          <w:color w:val="000000" w:themeColor="text1"/>
          <w:sz w:val="20"/>
          <w:szCs w:val="20"/>
          <w:shd w:val="clear" w:color="auto" w:fill="FFFFFF"/>
        </w:rPr>
        <w:t>(</w:t>
      </w:r>
      <w:r w:rsidR="005979ED">
        <w:rPr>
          <w:color w:val="000000" w:themeColor="text1"/>
          <w:sz w:val="20"/>
          <w:szCs w:val="20"/>
          <w:shd w:val="clear" w:color="auto" w:fill="FFFFFF"/>
        </w:rPr>
        <w:t xml:space="preserve">v originálním znění </w:t>
      </w:r>
      <w:r w:rsidRPr="00376D33">
        <w:rPr>
          <w:i/>
          <w:iCs/>
          <w:color w:val="000000" w:themeColor="text1"/>
          <w:sz w:val="20"/>
          <w:szCs w:val="20"/>
          <w:shd w:val="clear" w:color="auto" w:fill="FFFFFF"/>
        </w:rPr>
        <w:t>coalition of the willing</w:t>
      </w:r>
      <w:r w:rsidRPr="00376D33">
        <w:rPr>
          <w:color w:val="000000" w:themeColor="text1"/>
          <w:sz w:val="20"/>
          <w:szCs w:val="20"/>
          <w:shd w:val="clear" w:color="auto" w:fill="FFFFFF"/>
        </w:rPr>
        <w:t xml:space="preserve">) </w:t>
      </w:r>
      <w:r w:rsidRPr="00376D33">
        <w:rPr>
          <w:rStyle w:val="cf01"/>
          <w:rFonts w:ascii="Times New Roman" w:hAnsi="Times New Roman" w:cs="Times New Roman"/>
          <w:color w:val="000000" w:themeColor="text1"/>
          <w:sz w:val="20"/>
          <w:szCs w:val="20"/>
        </w:rPr>
        <w:t xml:space="preserve">byla vedena primárně Spojenými státy a jelikož pokus o demokratizaci probíhal především pod dohledem USA, pro účely </w:t>
      </w:r>
      <w:r w:rsidR="005979ED">
        <w:rPr>
          <w:rStyle w:val="cf01"/>
          <w:rFonts w:ascii="Times New Roman" w:hAnsi="Times New Roman" w:cs="Times New Roman"/>
          <w:color w:val="000000" w:themeColor="text1"/>
          <w:sz w:val="20"/>
          <w:szCs w:val="20"/>
        </w:rPr>
        <w:t>b</w:t>
      </w:r>
      <w:r w:rsidRPr="00376D33">
        <w:rPr>
          <w:rStyle w:val="cf01"/>
          <w:rFonts w:ascii="Times New Roman" w:hAnsi="Times New Roman" w:cs="Times New Roman"/>
          <w:color w:val="000000" w:themeColor="text1"/>
          <w:sz w:val="20"/>
          <w:szCs w:val="20"/>
        </w:rPr>
        <w:t xml:space="preserve">akalářské práce </w:t>
      </w:r>
      <w:r w:rsidR="005979ED">
        <w:rPr>
          <w:rStyle w:val="cf01"/>
          <w:rFonts w:ascii="Times New Roman" w:hAnsi="Times New Roman" w:cs="Times New Roman"/>
          <w:color w:val="000000" w:themeColor="text1"/>
          <w:sz w:val="20"/>
          <w:szCs w:val="20"/>
        </w:rPr>
        <w:t>autorka</w:t>
      </w:r>
      <w:r w:rsidR="00F334E2">
        <w:rPr>
          <w:rStyle w:val="cf01"/>
          <w:rFonts w:ascii="Times New Roman" w:hAnsi="Times New Roman" w:cs="Times New Roman"/>
          <w:color w:val="000000" w:themeColor="text1"/>
          <w:sz w:val="20"/>
          <w:szCs w:val="20"/>
        </w:rPr>
        <w:t xml:space="preserve"> uvádí</w:t>
      </w:r>
      <w:r w:rsidR="005979ED">
        <w:rPr>
          <w:rStyle w:val="cf01"/>
          <w:rFonts w:ascii="Times New Roman" w:hAnsi="Times New Roman" w:cs="Times New Roman"/>
          <w:color w:val="000000" w:themeColor="text1"/>
          <w:sz w:val="20"/>
          <w:szCs w:val="20"/>
        </w:rPr>
        <w:t xml:space="preserve"> </w:t>
      </w:r>
      <w:r w:rsidRPr="00376D33">
        <w:rPr>
          <w:rStyle w:val="cf01"/>
          <w:rFonts w:ascii="Times New Roman" w:hAnsi="Times New Roman" w:cs="Times New Roman"/>
          <w:color w:val="000000" w:themeColor="text1"/>
          <w:sz w:val="20"/>
          <w:szCs w:val="20"/>
        </w:rPr>
        <w:t>intervenci jako americkou.</w:t>
      </w:r>
    </w:p>
    <w:p w14:paraId="4F59CAC3" w14:textId="4674F08C" w:rsidR="00376D33" w:rsidRDefault="00376D33">
      <w:pPr>
        <w:pStyle w:val="Textpoznpodarou"/>
      </w:pPr>
    </w:p>
  </w:footnote>
  <w:footnote w:id="13">
    <w:p w14:paraId="2A3A0E1A" w14:textId="327EE0B5" w:rsidR="00543C8F" w:rsidRPr="00543C8F" w:rsidRDefault="00543C8F" w:rsidP="00543C8F">
      <w:pPr>
        <w:spacing w:line="360" w:lineRule="auto"/>
        <w:jc w:val="both"/>
        <w:rPr>
          <w:rFonts w:ascii="Times New Roman" w:hAnsi="Times New Roman" w:cs="Times New Roman"/>
          <w:color w:val="000000"/>
          <w:spacing w:val="-5"/>
          <w:sz w:val="20"/>
          <w:szCs w:val="20"/>
        </w:rPr>
      </w:pPr>
      <w:r w:rsidRPr="00543C8F">
        <w:rPr>
          <w:rStyle w:val="Znakapoznpodarou"/>
          <w:rFonts w:ascii="Times New Roman" w:hAnsi="Times New Roman" w:cs="Times New Roman"/>
          <w:sz w:val="20"/>
          <w:szCs w:val="20"/>
        </w:rPr>
        <w:footnoteRef/>
      </w:r>
      <w:r w:rsidRPr="00543C8F">
        <w:rPr>
          <w:rFonts w:ascii="Times New Roman" w:hAnsi="Times New Roman" w:cs="Times New Roman"/>
          <w:sz w:val="20"/>
          <w:szCs w:val="20"/>
        </w:rPr>
        <w:t xml:space="preserve"> </w:t>
      </w:r>
      <w:r w:rsidRPr="00543C8F">
        <w:rPr>
          <w:rFonts w:ascii="Times New Roman" w:hAnsi="Times New Roman" w:cs="Times New Roman"/>
          <w:sz w:val="20"/>
          <w:szCs w:val="20"/>
          <w:shd w:val="clear" w:color="auto" w:fill="FFFFFF"/>
        </w:rPr>
        <w:t xml:space="preserve">Na chodu CPA se podílely personální a provozní složky různých zemí. </w:t>
      </w:r>
      <w:r w:rsidR="00973B10">
        <w:rPr>
          <w:rFonts w:ascii="Times New Roman" w:hAnsi="Times New Roman" w:cs="Times New Roman"/>
          <w:sz w:val="20"/>
          <w:szCs w:val="20"/>
          <w:shd w:val="clear" w:color="auto" w:fill="FFFFFF"/>
        </w:rPr>
        <w:t>Pozice byly obsazené</w:t>
      </w:r>
      <w:r w:rsidRPr="00543C8F">
        <w:rPr>
          <w:rFonts w:ascii="Times New Roman" w:hAnsi="Times New Roman" w:cs="Times New Roman"/>
          <w:sz w:val="20"/>
          <w:szCs w:val="20"/>
          <w:shd w:val="clear" w:color="auto" w:fill="FFFFFF"/>
        </w:rPr>
        <w:t xml:space="preserve"> zaměstnanci zpravodajsk</w:t>
      </w:r>
      <w:r w:rsidR="00731528">
        <w:rPr>
          <w:rFonts w:ascii="Times New Roman" w:hAnsi="Times New Roman" w:cs="Times New Roman"/>
          <w:sz w:val="20"/>
          <w:szCs w:val="20"/>
          <w:shd w:val="clear" w:color="auto" w:fill="FFFFFF"/>
        </w:rPr>
        <w:t>ých</w:t>
      </w:r>
      <w:r w:rsidRPr="00543C8F">
        <w:rPr>
          <w:rFonts w:ascii="Times New Roman" w:hAnsi="Times New Roman" w:cs="Times New Roman"/>
          <w:sz w:val="20"/>
          <w:szCs w:val="20"/>
          <w:shd w:val="clear" w:color="auto" w:fill="FFFFFF"/>
        </w:rPr>
        <w:t xml:space="preserve"> služ</w:t>
      </w:r>
      <w:r w:rsidR="00731528">
        <w:rPr>
          <w:rFonts w:ascii="Times New Roman" w:hAnsi="Times New Roman" w:cs="Times New Roman"/>
          <w:sz w:val="20"/>
          <w:szCs w:val="20"/>
          <w:shd w:val="clear" w:color="auto" w:fill="FFFFFF"/>
        </w:rPr>
        <w:t>eb</w:t>
      </w:r>
      <w:r w:rsidR="00F24AD6">
        <w:rPr>
          <w:rFonts w:ascii="Times New Roman" w:hAnsi="Times New Roman" w:cs="Times New Roman"/>
          <w:sz w:val="20"/>
          <w:szCs w:val="20"/>
          <w:shd w:val="clear" w:color="auto" w:fill="FFFFFF"/>
        </w:rPr>
        <w:t xml:space="preserve"> </w:t>
      </w:r>
      <w:r w:rsidR="00731528">
        <w:rPr>
          <w:rFonts w:ascii="Times New Roman" w:hAnsi="Times New Roman" w:cs="Times New Roman"/>
          <w:sz w:val="20"/>
          <w:szCs w:val="20"/>
          <w:shd w:val="clear" w:color="auto" w:fill="FFFFFF"/>
        </w:rPr>
        <w:t>či</w:t>
      </w:r>
      <w:r w:rsidR="00F24AD6">
        <w:rPr>
          <w:rFonts w:ascii="Times New Roman" w:hAnsi="Times New Roman" w:cs="Times New Roman"/>
          <w:sz w:val="20"/>
          <w:szCs w:val="20"/>
          <w:shd w:val="clear" w:color="auto" w:fill="FFFFFF"/>
        </w:rPr>
        <w:t>,</w:t>
      </w:r>
      <w:r w:rsidR="00731528">
        <w:rPr>
          <w:rFonts w:ascii="Times New Roman" w:hAnsi="Times New Roman" w:cs="Times New Roman"/>
          <w:sz w:val="20"/>
          <w:szCs w:val="20"/>
          <w:shd w:val="clear" w:color="auto" w:fill="FFFFFF"/>
        </w:rPr>
        <w:t xml:space="preserve"> </w:t>
      </w:r>
      <w:r w:rsidRPr="00543C8F">
        <w:rPr>
          <w:rFonts w:ascii="Times New Roman" w:hAnsi="Times New Roman" w:cs="Times New Roman"/>
          <w:sz w:val="20"/>
          <w:szCs w:val="20"/>
          <w:shd w:val="clear" w:color="auto" w:fill="FFFFFF"/>
        </w:rPr>
        <w:t>skupi</w:t>
      </w:r>
      <w:r w:rsidR="00731528">
        <w:rPr>
          <w:rFonts w:ascii="Times New Roman" w:hAnsi="Times New Roman" w:cs="Times New Roman"/>
          <w:sz w:val="20"/>
          <w:szCs w:val="20"/>
          <w:shd w:val="clear" w:color="auto" w:fill="FFFFFF"/>
        </w:rPr>
        <w:t>n</w:t>
      </w:r>
      <w:r w:rsidRPr="00543C8F">
        <w:rPr>
          <w:rFonts w:ascii="Times New Roman" w:hAnsi="Times New Roman" w:cs="Times New Roman"/>
          <w:sz w:val="20"/>
          <w:szCs w:val="20"/>
          <w:shd w:val="clear" w:color="auto" w:fill="FFFFFF"/>
        </w:rPr>
        <w:t xml:space="preserve"> na podporu operací, mezi něž se řad</w:t>
      </w:r>
      <w:r w:rsidR="009F1574">
        <w:rPr>
          <w:rFonts w:ascii="Times New Roman" w:hAnsi="Times New Roman" w:cs="Times New Roman"/>
          <w:sz w:val="20"/>
          <w:szCs w:val="20"/>
          <w:shd w:val="clear" w:color="auto" w:fill="FFFFFF"/>
        </w:rPr>
        <w:t>ily</w:t>
      </w:r>
      <w:r w:rsidRPr="00543C8F">
        <w:rPr>
          <w:rFonts w:ascii="Times New Roman" w:hAnsi="Times New Roman" w:cs="Times New Roman"/>
          <w:sz w:val="20"/>
          <w:szCs w:val="20"/>
          <w:shd w:val="clear" w:color="auto" w:fill="FFFFFF"/>
        </w:rPr>
        <w:t xml:space="preserve"> kancelář správy zařízení, výkonný sekretariát, kancelář pro politiku, finanční dozor a koordinační kancelář</w:t>
      </w:r>
      <w:r w:rsidRPr="00543C8F">
        <w:rPr>
          <w:rFonts w:ascii="Times New Roman" w:hAnsi="Times New Roman" w:cs="Times New Roman"/>
          <w:color w:val="000000"/>
          <w:spacing w:val="-5"/>
          <w:sz w:val="20"/>
          <w:szCs w:val="20"/>
        </w:rPr>
        <w:t xml:space="preserve">. </w:t>
      </w:r>
      <w:r w:rsidRPr="00543C8F">
        <w:rPr>
          <w:rFonts w:ascii="Times New Roman" w:hAnsi="Times New Roman" w:cs="Times New Roman"/>
          <w:sz w:val="20"/>
          <w:szCs w:val="20"/>
          <w:shd w:val="clear" w:color="auto" w:fill="FFFFFF"/>
        </w:rPr>
        <w:t xml:space="preserve"> Státy, které přispívaly sv</w:t>
      </w:r>
      <w:r w:rsidR="00F24AD6">
        <w:rPr>
          <w:rFonts w:ascii="Times New Roman" w:hAnsi="Times New Roman" w:cs="Times New Roman"/>
          <w:sz w:val="20"/>
          <w:szCs w:val="20"/>
          <w:shd w:val="clear" w:color="auto" w:fill="FFFFFF"/>
        </w:rPr>
        <w:t xml:space="preserve">ými </w:t>
      </w:r>
      <w:r w:rsidRPr="00543C8F">
        <w:rPr>
          <w:rFonts w:ascii="Times New Roman" w:hAnsi="Times New Roman" w:cs="Times New Roman"/>
          <w:sz w:val="20"/>
          <w:szCs w:val="20"/>
          <w:shd w:val="clear" w:color="auto" w:fill="FFFFFF"/>
        </w:rPr>
        <w:t>složk</w:t>
      </w:r>
      <w:r w:rsidR="00F24AD6">
        <w:rPr>
          <w:rFonts w:ascii="Times New Roman" w:hAnsi="Times New Roman" w:cs="Times New Roman"/>
          <w:sz w:val="20"/>
          <w:szCs w:val="20"/>
          <w:shd w:val="clear" w:color="auto" w:fill="FFFFFF"/>
        </w:rPr>
        <w:t>ami</w:t>
      </w:r>
      <w:r w:rsidRPr="00543C8F">
        <w:rPr>
          <w:rFonts w:ascii="Times New Roman" w:hAnsi="Times New Roman" w:cs="Times New Roman"/>
          <w:sz w:val="20"/>
          <w:szCs w:val="20"/>
          <w:shd w:val="clear" w:color="auto" w:fill="FFFFFF"/>
        </w:rPr>
        <w:t xml:space="preserve"> </w:t>
      </w:r>
      <w:r w:rsidR="00F24AD6">
        <w:rPr>
          <w:rFonts w:ascii="Times New Roman" w:hAnsi="Times New Roman" w:cs="Times New Roman"/>
          <w:sz w:val="20"/>
          <w:szCs w:val="20"/>
          <w:shd w:val="clear" w:color="auto" w:fill="FFFFFF"/>
        </w:rPr>
        <w:t>byli</w:t>
      </w:r>
      <w:r w:rsidRPr="00543C8F">
        <w:rPr>
          <w:rFonts w:ascii="Times New Roman" w:hAnsi="Times New Roman" w:cs="Times New Roman"/>
          <w:sz w:val="20"/>
          <w:szCs w:val="20"/>
          <w:shd w:val="clear" w:color="auto" w:fill="FFFFFF"/>
        </w:rPr>
        <w:t xml:space="preserve"> např. Velká Británie, Polsko, Itálie, Japonsko, Česká republika, Portugalsko, Rumunsko</w:t>
      </w:r>
      <w:r w:rsidR="0039114F">
        <w:rPr>
          <w:rFonts w:ascii="Times New Roman" w:hAnsi="Times New Roman" w:cs="Times New Roman"/>
          <w:sz w:val="20"/>
          <w:szCs w:val="20"/>
          <w:shd w:val="clear" w:color="auto" w:fill="FFFFFF"/>
        </w:rPr>
        <w:t xml:space="preserve"> nebo</w:t>
      </w:r>
      <w:r w:rsidRPr="00543C8F">
        <w:rPr>
          <w:rFonts w:ascii="Times New Roman" w:hAnsi="Times New Roman" w:cs="Times New Roman"/>
          <w:sz w:val="20"/>
          <w:szCs w:val="20"/>
          <w:shd w:val="clear" w:color="auto" w:fill="FFFFFF"/>
        </w:rPr>
        <w:t xml:space="preserve"> Španělsko (</w:t>
      </w:r>
      <w:r w:rsidRPr="00543C8F">
        <w:rPr>
          <w:rFonts w:ascii="Times New Roman" w:hAnsi="Times New Roman" w:cs="Times New Roman"/>
          <w:color w:val="000000"/>
          <w:spacing w:val="-5"/>
          <w:sz w:val="20"/>
          <w:szCs w:val="20"/>
        </w:rPr>
        <w:t>Bensahel, Oliker, Crane, Brennan, Gregg, Sullivan &amp; Rathmell, 2008, s. 109).</w:t>
      </w:r>
    </w:p>
    <w:p w14:paraId="77C4B433" w14:textId="103BB6CB" w:rsidR="00543C8F" w:rsidRDefault="00543C8F">
      <w:pPr>
        <w:pStyle w:val="Textpoznpodarou"/>
      </w:pPr>
    </w:p>
  </w:footnote>
  <w:footnote w:id="14">
    <w:p w14:paraId="5676D04A" w14:textId="6F8E5FA0" w:rsidR="00832E8C" w:rsidRPr="00E22374" w:rsidRDefault="00832E8C" w:rsidP="00E22374">
      <w:pPr>
        <w:spacing w:line="360" w:lineRule="auto"/>
        <w:jc w:val="both"/>
        <w:rPr>
          <w:rFonts w:ascii="Times New Roman" w:hAnsi="Times New Roman" w:cs="Times New Roman"/>
          <w:color w:val="000000" w:themeColor="text1"/>
          <w:sz w:val="20"/>
          <w:szCs w:val="20"/>
        </w:rPr>
      </w:pPr>
      <w:r w:rsidRPr="00E22374">
        <w:rPr>
          <w:rStyle w:val="Znakapoznpodarou"/>
          <w:rFonts w:ascii="Times New Roman" w:hAnsi="Times New Roman" w:cs="Times New Roman"/>
          <w:sz w:val="20"/>
          <w:szCs w:val="20"/>
        </w:rPr>
        <w:footnoteRef/>
      </w:r>
      <w:r w:rsidRPr="00E22374">
        <w:rPr>
          <w:rFonts w:ascii="Times New Roman" w:hAnsi="Times New Roman" w:cs="Times New Roman"/>
          <w:sz w:val="20"/>
          <w:szCs w:val="20"/>
        </w:rPr>
        <w:t xml:space="preserve"> </w:t>
      </w:r>
      <w:r w:rsidR="00011CD4" w:rsidRPr="00E22374">
        <w:rPr>
          <w:rFonts w:ascii="Times New Roman" w:hAnsi="Times New Roman" w:cs="Times New Roman"/>
          <w:sz w:val="20"/>
          <w:szCs w:val="20"/>
        </w:rPr>
        <w:t xml:space="preserve">Působení </w:t>
      </w:r>
      <w:r w:rsidR="00880548" w:rsidRPr="00E22374">
        <w:rPr>
          <w:rFonts w:ascii="Times New Roman" w:hAnsi="Times New Roman" w:cs="Times New Roman"/>
          <w:sz w:val="20"/>
          <w:szCs w:val="20"/>
        </w:rPr>
        <w:t xml:space="preserve">Prozatímního koaličního </w:t>
      </w:r>
      <w:r w:rsidR="00011CD4" w:rsidRPr="00E22374">
        <w:rPr>
          <w:rFonts w:ascii="Times New Roman" w:hAnsi="Times New Roman" w:cs="Times New Roman"/>
          <w:sz w:val="20"/>
          <w:szCs w:val="20"/>
        </w:rPr>
        <w:t>úřadu bylo ukončeno</w:t>
      </w:r>
      <w:r w:rsidRPr="00E22374">
        <w:rPr>
          <w:rFonts w:ascii="Times New Roman" w:hAnsi="Times New Roman" w:cs="Times New Roman"/>
          <w:sz w:val="20"/>
          <w:szCs w:val="20"/>
        </w:rPr>
        <w:t xml:space="preserve"> </w:t>
      </w:r>
      <w:r w:rsidR="00545C94" w:rsidRPr="00E22374">
        <w:rPr>
          <w:rFonts w:ascii="Times New Roman" w:hAnsi="Times New Roman" w:cs="Times New Roman"/>
          <w:sz w:val="20"/>
          <w:szCs w:val="20"/>
        </w:rPr>
        <w:t xml:space="preserve">28. </w:t>
      </w:r>
      <w:r w:rsidR="00352A67" w:rsidRPr="00E22374">
        <w:rPr>
          <w:rFonts w:ascii="Times New Roman" w:hAnsi="Times New Roman" w:cs="Times New Roman"/>
          <w:sz w:val="20"/>
          <w:szCs w:val="20"/>
        </w:rPr>
        <w:t>června 2004</w:t>
      </w:r>
      <w:r w:rsidR="00284649">
        <w:rPr>
          <w:rFonts w:ascii="Times New Roman" w:hAnsi="Times New Roman" w:cs="Times New Roman"/>
          <w:sz w:val="20"/>
          <w:szCs w:val="20"/>
        </w:rPr>
        <w:t xml:space="preserve"> </w:t>
      </w:r>
      <w:r w:rsidR="00284649" w:rsidRPr="00E22374">
        <w:rPr>
          <w:rFonts w:ascii="Times New Roman" w:hAnsi="Times New Roman" w:cs="Times New Roman"/>
          <w:sz w:val="20"/>
          <w:szCs w:val="20"/>
        </w:rPr>
        <w:t>(</w:t>
      </w:r>
      <w:r w:rsidR="00284649" w:rsidRPr="00E22374">
        <w:rPr>
          <w:rFonts w:ascii="Times New Roman" w:hAnsi="Times New Roman" w:cs="Times New Roman"/>
          <w:color w:val="222222"/>
          <w:sz w:val="20"/>
          <w:szCs w:val="20"/>
          <w:shd w:val="clear" w:color="auto" w:fill="FFFFFF"/>
        </w:rPr>
        <w:t>Halchin, 2005</w:t>
      </w:r>
      <w:r w:rsidR="007D45D0" w:rsidRPr="00E22374">
        <w:rPr>
          <w:rFonts w:ascii="Times New Roman" w:hAnsi="Times New Roman" w:cs="Times New Roman"/>
          <w:color w:val="222222"/>
          <w:sz w:val="20"/>
          <w:szCs w:val="20"/>
          <w:shd w:val="clear" w:color="auto" w:fill="FFFFFF"/>
        </w:rPr>
        <w:t>).</w:t>
      </w:r>
      <w:r w:rsidR="007D45D0" w:rsidRPr="00E22374">
        <w:rPr>
          <w:rFonts w:ascii="Times New Roman" w:hAnsi="Times New Roman" w:cs="Times New Roman"/>
          <w:color w:val="202122"/>
          <w:sz w:val="20"/>
          <w:szCs w:val="20"/>
          <w:shd w:val="clear" w:color="auto" w:fill="FFFFFF"/>
        </w:rPr>
        <w:t xml:space="preserve"> Poté</w:t>
      </w:r>
      <w:r w:rsidR="00E22374" w:rsidRPr="00E22374">
        <w:rPr>
          <w:rFonts w:ascii="Times New Roman" w:hAnsi="Times New Roman" w:cs="Times New Roman"/>
          <w:color w:val="202122"/>
          <w:sz w:val="20"/>
          <w:szCs w:val="20"/>
          <w:shd w:val="clear" w:color="auto" w:fill="FFFFFF"/>
        </w:rPr>
        <w:t xml:space="preserve"> správu země CPA předal irácké </w:t>
      </w:r>
      <w:r w:rsidR="006334AE">
        <w:rPr>
          <w:rFonts w:ascii="Times New Roman" w:hAnsi="Times New Roman" w:cs="Times New Roman"/>
          <w:color w:val="202122"/>
          <w:sz w:val="20"/>
          <w:szCs w:val="20"/>
          <w:shd w:val="clear" w:color="auto" w:fill="FFFFFF"/>
        </w:rPr>
        <w:t xml:space="preserve">prozatímní </w:t>
      </w:r>
      <w:r w:rsidR="006334AE" w:rsidRPr="00E22374">
        <w:rPr>
          <w:rFonts w:ascii="Times New Roman" w:hAnsi="Times New Roman" w:cs="Times New Roman"/>
          <w:color w:val="202122"/>
          <w:sz w:val="20"/>
          <w:szCs w:val="20"/>
          <w:shd w:val="clear" w:color="auto" w:fill="FFFFFF"/>
        </w:rPr>
        <w:t>vládě</w:t>
      </w:r>
      <w:r w:rsidR="004D08F3">
        <w:rPr>
          <w:rFonts w:ascii="Times New Roman" w:hAnsi="Times New Roman" w:cs="Times New Roman"/>
          <w:color w:val="202122"/>
          <w:sz w:val="20"/>
          <w:szCs w:val="20"/>
          <w:shd w:val="clear" w:color="auto" w:fill="FFFFFF"/>
        </w:rPr>
        <w:t>, která v roce 2005 byla ještě nahrazena iráckou přechodnou vládou</w:t>
      </w:r>
      <w:r w:rsidR="007D45D0">
        <w:rPr>
          <w:rFonts w:ascii="Times New Roman" w:hAnsi="Times New Roman" w:cs="Times New Roman"/>
          <w:color w:val="202122"/>
          <w:sz w:val="20"/>
          <w:szCs w:val="20"/>
          <w:shd w:val="clear" w:color="auto" w:fill="FFFFFF"/>
        </w:rPr>
        <w:t xml:space="preserve"> </w:t>
      </w:r>
      <w:r w:rsidR="007D45D0">
        <w:rPr>
          <w:rFonts w:ascii="Times New Roman" w:hAnsi="Times New Roman" w:cs="Times New Roman"/>
          <w:sz w:val="20"/>
          <w:szCs w:val="20"/>
        </w:rPr>
        <w:t>(</w:t>
      </w:r>
      <w:r w:rsidR="00AE04CD">
        <w:rPr>
          <w:rFonts w:ascii="Times New Roman" w:hAnsi="Times New Roman" w:cs="Times New Roman"/>
          <w:sz w:val="20"/>
          <w:szCs w:val="20"/>
        </w:rPr>
        <w:t>Dobbins</w:t>
      </w:r>
      <w:r w:rsidR="007D45D0">
        <w:rPr>
          <w:rFonts w:ascii="Times New Roman" w:hAnsi="Times New Roman" w:cs="Times New Roman"/>
          <w:sz w:val="20"/>
          <w:szCs w:val="20"/>
        </w:rPr>
        <w:t>, 2009</w:t>
      </w:r>
      <w:r w:rsidR="002C42BB">
        <w:rPr>
          <w:rFonts w:ascii="Times New Roman" w:hAnsi="Times New Roman" w:cs="Times New Roman"/>
          <w:sz w:val="20"/>
          <w:szCs w:val="20"/>
        </w:rPr>
        <w:t>, s. 155</w:t>
      </w:r>
      <w:r w:rsidR="007D45D0">
        <w:rPr>
          <w:rFonts w:ascii="Times New Roman" w:hAnsi="Times New Roman" w:cs="Times New Roman"/>
          <w:sz w:val="20"/>
          <w:szCs w:val="20"/>
        </w:rPr>
        <w:t xml:space="preserve">). </w:t>
      </w:r>
      <w:r w:rsidR="0079115F">
        <w:rPr>
          <w:rFonts w:ascii="Times New Roman" w:hAnsi="Times New Roman" w:cs="Times New Roman"/>
          <w:color w:val="202122"/>
          <w:sz w:val="20"/>
          <w:szCs w:val="20"/>
          <w:shd w:val="clear" w:color="auto" w:fill="FFFFFF"/>
        </w:rPr>
        <w:t xml:space="preserve">V roce 2006 patřila správa země </w:t>
      </w:r>
      <w:r w:rsidR="006334AE">
        <w:rPr>
          <w:rFonts w:ascii="Times New Roman" w:hAnsi="Times New Roman" w:cs="Times New Roman"/>
          <w:color w:val="202122"/>
          <w:sz w:val="20"/>
          <w:szCs w:val="20"/>
          <w:shd w:val="clear" w:color="auto" w:fill="FFFFFF"/>
        </w:rPr>
        <w:t xml:space="preserve">pod stálou vládu </w:t>
      </w:r>
      <w:r w:rsidR="00A426B6">
        <w:rPr>
          <w:rFonts w:ascii="Times New Roman" w:hAnsi="Times New Roman" w:cs="Times New Roman"/>
          <w:color w:val="202122"/>
          <w:sz w:val="20"/>
          <w:szCs w:val="20"/>
          <w:shd w:val="clear" w:color="auto" w:fill="FFFFFF"/>
        </w:rPr>
        <w:t>pod vedením Al</w:t>
      </w:r>
      <w:r w:rsidR="00D41754">
        <w:rPr>
          <w:rFonts w:ascii="Times New Roman" w:hAnsi="Times New Roman" w:cs="Times New Roman"/>
          <w:color w:val="202122"/>
          <w:sz w:val="20"/>
          <w:szCs w:val="20"/>
          <w:shd w:val="clear" w:color="auto" w:fill="FFFFFF"/>
        </w:rPr>
        <w:t xml:space="preserve"> Málikího</w:t>
      </w:r>
      <w:r w:rsidR="00163F26">
        <w:rPr>
          <w:rFonts w:ascii="Times New Roman" w:hAnsi="Times New Roman" w:cs="Times New Roman"/>
          <w:color w:val="202122"/>
          <w:sz w:val="20"/>
          <w:szCs w:val="20"/>
          <w:shd w:val="clear" w:color="auto" w:fill="FFFFFF"/>
        </w:rPr>
        <w:t xml:space="preserve">, a to až </w:t>
      </w:r>
      <w:r w:rsidR="00D7730F">
        <w:rPr>
          <w:rFonts w:ascii="Times New Roman" w:hAnsi="Times New Roman" w:cs="Times New Roman"/>
          <w:color w:val="202122"/>
          <w:sz w:val="20"/>
          <w:szCs w:val="20"/>
          <w:shd w:val="clear" w:color="auto" w:fill="FFFFFF"/>
        </w:rPr>
        <w:t>do roku 2010</w:t>
      </w:r>
      <w:r w:rsidR="003B63F3">
        <w:rPr>
          <w:rFonts w:ascii="Times New Roman" w:hAnsi="Times New Roman" w:cs="Times New Roman"/>
          <w:sz w:val="20"/>
          <w:szCs w:val="20"/>
        </w:rPr>
        <w:t xml:space="preserve"> </w:t>
      </w:r>
      <w:r w:rsidR="009A0D4E">
        <w:rPr>
          <w:rFonts w:ascii="Times New Roman" w:hAnsi="Times New Roman" w:cs="Times New Roman"/>
          <w:sz w:val="20"/>
          <w:szCs w:val="20"/>
        </w:rPr>
        <w:t xml:space="preserve">(Bahry, 2022). </w:t>
      </w:r>
    </w:p>
  </w:footnote>
  <w:footnote w:id="15">
    <w:p w14:paraId="03C4292E" w14:textId="40E768E5" w:rsidR="00FB4DF5" w:rsidRPr="00FB4DF5" w:rsidRDefault="00FB4DF5" w:rsidP="00FB4DF5">
      <w:pPr>
        <w:spacing w:after="0" w:line="360" w:lineRule="auto"/>
        <w:jc w:val="both"/>
        <w:rPr>
          <w:rFonts w:ascii="Times New Roman" w:hAnsi="Times New Roman" w:cs="Times New Roman"/>
          <w:color w:val="231F20"/>
          <w:sz w:val="20"/>
          <w:szCs w:val="20"/>
        </w:rPr>
      </w:pPr>
      <w:r w:rsidRPr="00FB4DF5">
        <w:rPr>
          <w:rStyle w:val="Znakapoznpodarou"/>
          <w:rFonts w:ascii="Times New Roman" w:hAnsi="Times New Roman" w:cs="Times New Roman"/>
          <w:sz w:val="20"/>
          <w:szCs w:val="20"/>
        </w:rPr>
        <w:footnoteRef/>
      </w:r>
      <w:r w:rsidRPr="00FB4DF5">
        <w:rPr>
          <w:rFonts w:ascii="Times New Roman" w:hAnsi="Times New Roman" w:cs="Times New Roman"/>
          <w:sz w:val="20"/>
          <w:szCs w:val="20"/>
        </w:rPr>
        <w:t xml:space="preserve"> </w:t>
      </w:r>
      <w:r w:rsidRPr="00FB4DF5">
        <w:rPr>
          <w:rFonts w:ascii="Times New Roman" w:hAnsi="Times New Roman" w:cs="Times New Roman"/>
          <w:color w:val="231F20"/>
          <w:sz w:val="20"/>
          <w:szCs w:val="20"/>
        </w:rPr>
        <w:t>Rozdíl ve vzdělání mezi ženami a muži je i v současné době stále velmi výrazný</w:t>
      </w:r>
      <w:r w:rsidR="00240EF4">
        <w:rPr>
          <w:rFonts w:ascii="Times New Roman" w:hAnsi="Times New Roman" w:cs="Times New Roman"/>
          <w:color w:val="231F20"/>
          <w:sz w:val="20"/>
          <w:szCs w:val="20"/>
        </w:rPr>
        <w:t>.</w:t>
      </w:r>
      <w:r w:rsidR="00D85F34">
        <w:rPr>
          <w:rFonts w:ascii="Times New Roman" w:hAnsi="Times New Roman" w:cs="Times New Roman"/>
          <w:color w:val="231F20"/>
          <w:sz w:val="20"/>
          <w:szCs w:val="20"/>
        </w:rPr>
        <w:t xml:space="preserve"> Muži dosahují 91,2 procent a ženy pouhých 79,9 procent</w:t>
      </w:r>
      <w:r w:rsidR="00E74B90">
        <w:rPr>
          <w:rFonts w:ascii="Times New Roman" w:hAnsi="Times New Roman" w:cs="Times New Roman"/>
          <w:color w:val="231F20"/>
          <w:sz w:val="20"/>
          <w:szCs w:val="20"/>
        </w:rPr>
        <w:t xml:space="preserve"> </w:t>
      </w:r>
      <w:r w:rsidR="00A22093">
        <w:rPr>
          <w:rFonts w:ascii="Times New Roman" w:hAnsi="Times New Roman" w:cs="Times New Roman"/>
          <w:color w:val="231F20"/>
          <w:sz w:val="20"/>
          <w:szCs w:val="20"/>
        </w:rPr>
        <w:t xml:space="preserve">úrovně </w:t>
      </w:r>
      <w:r w:rsidR="008044FC">
        <w:rPr>
          <w:rFonts w:ascii="Times New Roman" w:hAnsi="Times New Roman" w:cs="Times New Roman"/>
          <w:color w:val="231F20"/>
          <w:sz w:val="20"/>
          <w:szCs w:val="20"/>
        </w:rPr>
        <w:t>gramotnosti</w:t>
      </w:r>
      <w:r w:rsidRPr="00FB4DF5">
        <w:rPr>
          <w:rFonts w:ascii="Times New Roman" w:hAnsi="Times New Roman" w:cs="Times New Roman"/>
          <w:color w:val="231F20"/>
          <w:sz w:val="20"/>
          <w:szCs w:val="20"/>
        </w:rPr>
        <w:t xml:space="preserve"> (CIA, 2023). </w:t>
      </w:r>
    </w:p>
    <w:p w14:paraId="50540CE1" w14:textId="176C777F" w:rsidR="00FB4DF5" w:rsidRDefault="00FB4DF5">
      <w:pPr>
        <w:pStyle w:val="Textpoznpod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590BE" w14:textId="77777777" w:rsidR="001F6588" w:rsidRDefault="001F658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E6986"/>
    <w:multiLevelType w:val="hybridMultilevel"/>
    <w:tmpl w:val="C974082E"/>
    <w:lvl w:ilvl="0" w:tplc="D1621A1A">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8282335"/>
    <w:multiLevelType w:val="multilevel"/>
    <w:tmpl w:val="D6D6612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BB52DF4"/>
    <w:multiLevelType w:val="multilevel"/>
    <w:tmpl w:val="650CF1FC"/>
    <w:lvl w:ilvl="0">
      <w:start w:val="1"/>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15:restartNumberingAfterBreak="0">
    <w:nsid w:val="27AC2374"/>
    <w:multiLevelType w:val="hybridMultilevel"/>
    <w:tmpl w:val="33A801DC"/>
    <w:lvl w:ilvl="0" w:tplc="932CACA2">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BE06D61"/>
    <w:multiLevelType w:val="multilevel"/>
    <w:tmpl w:val="2DF81252"/>
    <w:lvl w:ilvl="0">
      <w:start w:val="1"/>
      <w:numFmt w:val="decimal"/>
      <w:pStyle w:val="Nadpis1"/>
      <w:lvlText w:val="%1"/>
      <w:lvlJc w:val="left"/>
      <w:pPr>
        <w:ind w:left="432" w:hanging="432"/>
      </w:pPr>
      <w:rPr>
        <w:color w:val="000000" w:themeColor="text1"/>
      </w:r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5" w15:restartNumberingAfterBreak="0">
    <w:nsid w:val="2DEA38A2"/>
    <w:multiLevelType w:val="hybridMultilevel"/>
    <w:tmpl w:val="DEE451B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50407ED"/>
    <w:multiLevelType w:val="hybridMultilevel"/>
    <w:tmpl w:val="C6BA740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7EA584A"/>
    <w:multiLevelType w:val="hybridMultilevel"/>
    <w:tmpl w:val="790C2B16"/>
    <w:lvl w:ilvl="0" w:tplc="B6740B44">
      <w:numFmt w:val="bullet"/>
      <w:lvlText w:val="-"/>
      <w:lvlJc w:val="left"/>
      <w:pPr>
        <w:ind w:left="1440" w:hanging="360"/>
      </w:pPr>
      <w:rPr>
        <w:rFonts w:ascii="Calibri" w:eastAsiaTheme="minorHAnsi" w:hAnsi="Calibri" w:cs="Calibri"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8" w15:restartNumberingAfterBreak="0">
    <w:nsid w:val="37EF0B0A"/>
    <w:multiLevelType w:val="hybridMultilevel"/>
    <w:tmpl w:val="70D2821E"/>
    <w:lvl w:ilvl="0" w:tplc="932CACA2">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9" w15:restartNumberingAfterBreak="0">
    <w:nsid w:val="4A4F0FE9"/>
    <w:multiLevelType w:val="multilevel"/>
    <w:tmpl w:val="43708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56549E2"/>
    <w:multiLevelType w:val="hybridMultilevel"/>
    <w:tmpl w:val="0EC86C2C"/>
    <w:lvl w:ilvl="0" w:tplc="A118940A">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54BAC2E4">
      <w:start w:val="4"/>
      <w:numFmt w:val="bullet"/>
      <w:lvlText w:val="-"/>
      <w:lvlJc w:val="left"/>
      <w:pPr>
        <w:ind w:left="2340" w:hanging="360"/>
      </w:pPr>
      <w:rPr>
        <w:rFonts w:ascii="Calibri" w:eastAsiaTheme="minorHAnsi" w:hAnsi="Calibri" w:cs="Calibri"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8020AF0"/>
    <w:multiLevelType w:val="multilevel"/>
    <w:tmpl w:val="99E8DA74"/>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2" w15:restartNumberingAfterBreak="0">
    <w:nsid w:val="67DB19B3"/>
    <w:multiLevelType w:val="hybridMultilevel"/>
    <w:tmpl w:val="15B04B28"/>
    <w:lvl w:ilvl="0" w:tplc="86887A9C">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3" w15:restartNumberingAfterBreak="0">
    <w:nsid w:val="6A867319"/>
    <w:multiLevelType w:val="multilevel"/>
    <w:tmpl w:val="D248B8E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039313680">
    <w:abstractNumId w:val="1"/>
  </w:num>
  <w:num w:numId="2" w16cid:durableId="985669567">
    <w:abstractNumId w:val="13"/>
  </w:num>
  <w:num w:numId="3" w16cid:durableId="1762142506">
    <w:abstractNumId w:val="5"/>
  </w:num>
  <w:num w:numId="4" w16cid:durableId="1796832877">
    <w:abstractNumId w:val="0"/>
  </w:num>
  <w:num w:numId="5" w16cid:durableId="1159347130">
    <w:abstractNumId w:val="10"/>
  </w:num>
  <w:num w:numId="6" w16cid:durableId="306319962">
    <w:abstractNumId w:val="11"/>
  </w:num>
  <w:num w:numId="7" w16cid:durableId="174658072">
    <w:abstractNumId w:val="2"/>
  </w:num>
  <w:num w:numId="8" w16cid:durableId="808985071">
    <w:abstractNumId w:val="6"/>
  </w:num>
  <w:num w:numId="9" w16cid:durableId="1094741663">
    <w:abstractNumId w:val="4"/>
  </w:num>
  <w:num w:numId="10" w16cid:durableId="1979919236">
    <w:abstractNumId w:val="7"/>
  </w:num>
  <w:num w:numId="11" w16cid:durableId="2014411755">
    <w:abstractNumId w:val="12"/>
  </w:num>
  <w:num w:numId="12" w16cid:durableId="1899242070">
    <w:abstractNumId w:val="8"/>
  </w:num>
  <w:num w:numId="13" w16cid:durableId="1119832392">
    <w:abstractNumId w:val="3"/>
  </w:num>
  <w:num w:numId="14" w16cid:durableId="103029739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B00"/>
    <w:rsid w:val="00001916"/>
    <w:rsid w:val="0000199F"/>
    <w:rsid w:val="000028EC"/>
    <w:rsid w:val="000033E4"/>
    <w:rsid w:val="000035FA"/>
    <w:rsid w:val="00003B20"/>
    <w:rsid w:val="00003DD7"/>
    <w:rsid w:val="00004756"/>
    <w:rsid w:val="00004837"/>
    <w:rsid w:val="000063DB"/>
    <w:rsid w:val="000075AB"/>
    <w:rsid w:val="00007895"/>
    <w:rsid w:val="00010B19"/>
    <w:rsid w:val="0001100D"/>
    <w:rsid w:val="000117B6"/>
    <w:rsid w:val="00011CD4"/>
    <w:rsid w:val="00012523"/>
    <w:rsid w:val="0001284D"/>
    <w:rsid w:val="00012D15"/>
    <w:rsid w:val="00013532"/>
    <w:rsid w:val="00014B17"/>
    <w:rsid w:val="0001531F"/>
    <w:rsid w:val="0001588D"/>
    <w:rsid w:val="00016959"/>
    <w:rsid w:val="00016B0E"/>
    <w:rsid w:val="00017D80"/>
    <w:rsid w:val="00020A4B"/>
    <w:rsid w:val="000212E8"/>
    <w:rsid w:val="000234C0"/>
    <w:rsid w:val="00023BC9"/>
    <w:rsid w:val="00023C76"/>
    <w:rsid w:val="00024C6C"/>
    <w:rsid w:val="00025E1C"/>
    <w:rsid w:val="00025EEF"/>
    <w:rsid w:val="0002607B"/>
    <w:rsid w:val="00026421"/>
    <w:rsid w:val="000264B6"/>
    <w:rsid w:val="00026B9C"/>
    <w:rsid w:val="00026C7A"/>
    <w:rsid w:val="0002719A"/>
    <w:rsid w:val="0002728A"/>
    <w:rsid w:val="00027614"/>
    <w:rsid w:val="00027B2E"/>
    <w:rsid w:val="00030224"/>
    <w:rsid w:val="000304C7"/>
    <w:rsid w:val="0003135A"/>
    <w:rsid w:val="000320BF"/>
    <w:rsid w:val="000322A7"/>
    <w:rsid w:val="000324C7"/>
    <w:rsid w:val="00032647"/>
    <w:rsid w:val="00032B2E"/>
    <w:rsid w:val="00032C2F"/>
    <w:rsid w:val="000333CB"/>
    <w:rsid w:val="00033429"/>
    <w:rsid w:val="00034B36"/>
    <w:rsid w:val="00035005"/>
    <w:rsid w:val="0003524F"/>
    <w:rsid w:val="00035344"/>
    <w:rsid w:val="00036678"/>
    <w:rsid w:val="0003706A"/>
    <w:rsid w:val="00037950"/>
    <w:rsid w:val="00041C17"/>
    <w:rsid w:val="00041D44"/>
    <w:rsid w:val="000421B1"/>
    <w:rsid w:val="00042E40"/>
    <w:rsid w:val="00042F01"/>
    <w:rsid w:val="000434C8"/>
    <w:rsid w:val="00043B50"/>
    <w:rsid w:val="00044905"/>
    <w:rsid w:val="000454D4"/>
    <w:rsid w:val="00045EAC"/>
    <w:rsid w:val="0004694A"/>
    <w:rsid w:val="00046979"/>
    <w:rsid w:val="000469E3"/>
    <w:rsid w:val="00047297"/>
    <w:rsid w:val="000474C4"/>
    <w:rsid w:val="000477F1"/>
    <w:rsid w:val="00047D22"/>
    <w:rsid w:val="00050138"/>
    <w:rsid w:val="00050A7C"/>
    <w:rsid w:val="000513C6"/>
    <w:rsid w:val="00051DE9"/>
    <w:rsid w:val="0005256F"/>
    <w:rsid w:val="0005376D"/>
    <w:rsid w:val="00053B80"/>
    <w:rsid w:val="00054312"/>
    <w:rsid w:val="0005458B"/>
    <w:rsid w:val="0005460A"/>
    <w:rsid w:val="00054D36"/>
    <w:rsid w:val="00055A86"/>
    <w:rsid w:val="000571F4"/>
    <w:rsid w:val="00057715"/>
    <w:rsid w:val="00057CE5"/>
    <w:rsid w:val="00060294"/>
    <w:rsid w:val="0006087C"/>
    <w:rsid w:val="00060981"/>
    <w:rsid w:val="00060E7D"/>
    <w:rsid w:val="0006143A"/>
    <w:rsid w:val="000616F3"/>
    <w:rsid w:val="000621A5"/>
    <w:rsid w:val="000621C6"/>
    <w:rsid w:val="00062204"/>
    <w:rsid w:val="000639E0"/>
    <w:rsid w:val="00063AF3"/>
    <w:rsid w:val="00064ED3"/>
    <w:rsid w:val="00065DC1"/>
    <w:rsid w:val="00065E3A"/>
    <w:rsid w:val="00065ED3"/>
    <w:rsid w:val="00065F53"/>
    <w:rsid w:val="000675A1"/>
    <w:rsid w:val="00070A27"/>
    <w:rsid w:val="00071FE3"/>
    <w:rsid w:val="0007248B"/>
    <w:rsid w:val="00072A9A"/>
    <w:rsid w:val="00073065"/>
    <w:rsid w:val="000730E8"/>
    <w:rsid w:val="00074BEE"/>
    <w:rsid w:val="00074F07"/>
    <w:rsid w:val="0007607B"/>
    <w:rsid w:val="00076E21"/>
    <w:rsid w:val="000770DE"/>
    <w:rsid w:val="0007765C"/>
    <w:rsid w:val="000809D1"/>
    <w:rsid w:val="000811B3"/>
    <w:rsid w:val="00081C23"/>
    <w:rsid w:val="00081CA0"/>
    <w:rsid w:val="00082B7B"/>
    <w:rsid w:val="00083825"/>
    <w:rsid w:val="00083C5B"/>
    <w:rsid w:val="0008454C"/>
    <w:rsid w:val="00084EBC"/>
    <w:rsid w:val="0008505A"/>
    <w:rsid w:val="000850BD"/>
    <w:rsid w:val="000869F8"/>
    <w:rsid w:val="00086B10"/>
    <w:rsid w:val="00086CC6"/>
    <w:rsid w:val="0008747F"/>
    <w:rsid w:val="00090517"/>
    <w:rsid w:val="00090A26"/>
    <w:rsid w:val="00090C16"/>
    <w:rsid w:val="000916AD"/>
    <w:rsid w:val="000917C8"/>
    <w:rsid w:val="00091BAC"/>
    <w:rsid w:val="0009251B"/>
    <w:rsid w:val="000925AB"/>
    <w:rsid w:val="00092E47"/>
    <w:rsid w:val="00092E93"/>
    <w:rsid w:val="00093416"/>
    <w:rsid w:val="00093BA9"/>
    <w:rsid w:val="00093D8E"/>
    <w:rsid w:val="00094552"/>
    <w:rsid w:val="00095169"/>
    <w:rsid w:val="00095DA7"/>
    <w:rsid w:val="0009602B"/>
    <w:rsid w:val="00096A6C"/>
    <w:rsid w:val="00096C5E"/>
    <w:rsid w:val="00097A28"/>
    <w:rsid w:val="00097E60"/>
    <w:rsid w:val="000A000C"/>
    <w:rsid w:val="000A0296"/>
    <w:rsid w:val="000A1A8F"/>
    <w:rsid w:val="000A25AA"/>
    <w:rsid w:val="000A47FB"/>
    <w:rsid w:val="000A50F5"/>
    <w:rsid w:val="000A5359"/>
    <w:rsid w:val="000A5448"/>
    <w:rsid w:val="000A5795"/>
    <w:rsid w:val="000A59DD"/>
    <w:rsid w:val="000A5A04"/>
    <w:rsid w:val="000A5A69"/>
    <w:rsid w:val="000A6B1F"/>
    <w:rsid w:val="000A71A1"/>
    <w:rsid w:val="000A7F4B"/>
    <w:rsid w:val="000B0FCE"/>
    <w:rsid w:val="000B13E6"/>
    <w:rsid w:val="000B1A7F"/>
    <w:rsid w:val="000B1BD2"/>
    <w:rsid w:val="000B2863"/>
    <w:rsid w:val="000B2A6D"/>
    <w:rsid w:val="000B2C9E"/>
    <w:rsid w:val="000B3038"/>
    <w:rsid w:val="000B3543"/>
    <w:rsid w:val="000B362C"/>
    <w:rsid w:val="000B401D"/>
    <w:rsid w:val="000B58B8"/>
    <w:rsid w:val="000B5903"/>
    <w:rsid w:val="000B656F"/>
    <w:rsid w:val="000B7023"/>
    <w:rsid w:val="000B7560"/>
    <w:rsid w:val="000B7BEE"/>
    <w:rsid w:val="000B7DBA"/>
    <w:rsid w:val="000C07C2"/>
    <w:rsid w:val="000C0D0A"/>
    <w:rsid w:val="000C1064"/>
    <w:rsid w:val="000C12EF"/>
    <w:rsid w:val="000C26AF"/>
    <w:rsid w:val="000C2C27"/>
    <w:rsid w:val="000C37D9"/>
    <w:rsid w:val="000C5158"/>
    <w:rsid w:val="000C561D"/>
    <w:rsid w:val="000C5FF1"/>
    <w:rsid w:val="000C60A5"/>
    <w:rsid w:val="000C69ED"/>
    <w:rsid w:val="000C6E57"/>
    <w:rsid w:val="000C6F48"/>
    <w:rsid w:val="000C7038"/>
    <w:rsid w:val="000C7918"/>
    <w:rsid w:val="000C7BA8"/>
    <w:rsid w:val="000D0102"/>
    <w:rsid w:val="000D0D75"/>
    <w:rsid w:val="000D1272"/>
    <w:rsid w:val="000D1CD3"/>
    <w:rsid w:val="000D1D51"/>
    <w:rsid w:val="000D22BF"/>
    <w:rsid w:val="000D258F"/>
    <w:rsid w:val="000D2702"/>
    <w:rsid w:val="000D2DB2"/>
    <w:rsid w:val="000D3FCF"/>
    <w:rsid w:val="000D4917"/>
    <w:rsid w:val="000D4E66"/>
    <w:rsid w:val="000D5489"/>
    <w:rsid w:val="000D5901"/>
    <w:rsid w:val="000D5FD5"/>
    <w:rsid w:val="000D65D7"/>
    <w:rsid w:val="000D66E8"/>
    <w:rsid w:val="000D6758"/>
    <w:rsid w:val="000D6F46"/>
    <w:rsid w:val="000D76E1"/>
    <w:rsid w:val="000D7D62"/>
    <w:rsid w:val="000D7E5E"/>
    <w:rsid w:val="000E0D95"/>
    <w:rsid w:val="000E1967"/>
    <w:rsid w:val="000E366C"/>
    <w:rsid w:val="000E3872"/>
    <w:rsid w:val="000E3D04"/>
    <w:rsid w:val="000E44F1"/>
    <w:rsid w:val="000E48F8"/>
    <w:rsid w:val="000E51DE"/>
    <w:rsid w:val="000E60F0"/>
    <w:rsid w:val="000E6407"/>
    <w:rsid w:val="000E64E5"/>
    <w:rsid w:val="000E7687"/>
    <w:rsid w:val="000E774A"/>
    <w:rsid w:val="000E7E7B"/>
    <w:rsid w:val="000F0486"/>
    <w:rsid w:val="000F051A"/>
    <w:rsid w:val="000F0AC3"/>
    <w:rsid w:val="000F1508"/>
    <w:rsid w:val="000F1BC1"/>
    <w:rsid w:val="000F21C7"/>
    <w:rsid w:val="000F2A6C"/>
    <w:rsid w:val="000F2E56"/>
    <w:rsid w:val="000F31FC"/>
    <w:rsid w:val="000F36C6"/>
    <w:rsid w:val="000F376A"/>
    <w:rsid w:val="000F3F49"/>
    <w:rsid w:val="000F403A"/>
    <w:rsid w:val="000F4693"/>
    <w:rsid w:val="000F4A51"/>
    <w:rsid w:val="000F4DFB"/>
    <w:rsid w:val="000F5267"/>
    <w:rsid w:val="000F52A6"/>
    <w:rsid w:val="000F6612"/>
    <w:rsid w:val="000F6B6B"/>
    <w:rsid w:val="000F6DCF"/>
    <w:rsid w:val="001016BB"/>
    <w:rsid w:val="00101C1F"/>
    <w:rsid w:val="00101CFE"/>
    <w:rsid w:val="001024A4"/>
    <w:rsid w:val="00102589"/>
    <w:rsid w:val="00102E97"/>
    <w:rsid w:val="00103391"/>
    <w:rsid w:val="001034A4"/>
    <w:rsid w:val="001039BF"/>
    <w:rsid w:val="001039CF"/>
    <w:rsid w:val="00103D09"/>
    <w:rsid w:val="00104AD0"/>
    <w:rsid w:val="0010557C"/>
    <w:rsid w:val="00105E83"/>
    <w:rsid w:val="00107666"/>
    <w:rsid w:val="001078CB"/>
    <w:rsid w:val="001114B4"/>
    <w:rsid w:val="00111B56"/>
    <w:rsid w:val="00111FA1"/>
    <w:rsid w:val="00112A88"/>
    <w:rsid w:val="001139AD"/>
    <w:rsid w:val="00114865"/>
    <w:rsid w:val="00114C61"/>
    <w:rsid w:val="00114C66"/>
    <w:rsid w:val="00115436"/>
    <w:rsid w:val="00115666"/>
    <w:rsid w:val="0011590E"/>
    <w:rsid w:val="001161CF"/>
    <w:rsid w:val="00116B8C"/>
    <w:rsid w:val="00117849"/>
    <w:rsid w:val="00121910"/>
    <w:rsid w:val="00121EF3"/>
    <w:rsid w:val="001225D5"/>
    <w:rsid w:val="00122761"/>
    <w:rsid w:val="001227B7"/>
    <w:rsid w:val="00122A93"/>
    <w:rsid w:val="00122BB4"/>
    <w:rsid w:val="00122BCD"/>
    <w:rsid w:val="00122FC2"/>
    <w:rsid w:val="0012357C"/>
    <w:rsid w:val="001237CC"/>
    <w:rsid w:val="00123FBD"/>
    <w:rsid w:val="001248F3"/>
    <w:rsid w:val="001262C5"/>
    <w:rsid w:val="00126A89"/>
    <w:rsid w:val="00126B52"/>
    <w:rsid w:val="00126FF2"/>
    <w:rsid w:val="00127C34"/>
    <w:rsid w:val="00127F3E"/>
    <w:rsid w:val="00130D48"/>
    <w:rsid w:val="00130F14"/>
    <w:rsid w:val="0013129E"/>
    <w:rsid w:val="001317AB"/>
    <w:rsid w:val="001321B2"/>
    <w:rsid w:val="0013245F"/>
    <w:rsid w:val="00132627"/>
    <w:rsid w:val="001329F8"/>
    <w:rsid w:val="00132EDD"/>
    <w:rsid w:val="001333CD"/>
    <w:rsid w:val="00134D3E"/>
    <w:rsid w:val="00134EE1"/>
    <w:rsid w:val="001356E4"/>
    <w:rsid w:val="00136686"/>
    <w:rsid w:val="00136BAF"/>
    <w:rsid w:val="00136BFB"/>
    <w:rsid w:val="00136E39"/>
    <w:rsid w:val="00137F04"/>
    <w:rsid w:val="00140184"/>
    <w:rsid w:val="00140432"/>
    <w:rsid w:val="0014143B"/>
    <w:rsid w:val="001421C0"/>
    <w:rsid w:val="001427B1"/>
    <w:rsid w:val="00142F26"/>
    <w:rsid w:val="0014321A"/>
    <w:rsid w:val="00143525"/>
    <w:rsid w:val="00144621"/>
    <w:rsid w:val="001456C6"/>
    <w:rsid w:val="00145D54"/>
    <w:rsid w:val="00145E94"/>
    <w:rsid w:val="00146031"/>
    <w:rsid w:val="0014603E"/>
    <w:rsid w:val="00146667"/>
    <w:rsid w:val="00146C77"/>
    <w:rsid w:val="00147096"/>
    <w:rsid w:val="00147B11"/>
    <w:rsid w:val="00150805"/>
    <w:rsid w:val="00151F68"/>
    <w:rsid w:val="00152D9E"/>
    <w:rsid w:val="00153285"/>
    <w:rsid w:val="00153919"/>
    <w:rsid w:val="00156018"/>
    <w:rsid w:val="00156227"/>
    <w:rsid w:val="001564FA"/>
    <w:rsid w:val="001565E8"/>
    <w:rsid w:val="00156629"/>
    <w:rsid w:val="001573F1"/>
    <w:rsid w:val="0016212E"/>
    <w:rsid w:val="00162696"/>
    <w:rsid w:val="001629A5"/>
    <w:rsid w:val="00162AFC"/>
    <w:rsid w:val="00162B42"/>
    <w:rsid w:val="0016359A"/>
    <w:rsid w:val="0016378C"/>
    <w:rsid w:val="00163F26"/>
    <w:rsid w:val="00164B83"/>
    <w:rsid w:val="0016524A"/>
    <w:rsid w:val="0016694D"/>
    <w:rsid w:val="00166ED4"/>
    <w:rsid w:val="00167531"/>
    <w:rsid w:val="00170234"/>
    <w:rsid w:val="001702D4"/>
    <w:rsid w:val="00170A6A"/>
    <w:rsid w:val="00170B00"/>
    <w:rsid w:val="00170D65"/>
    <w:rsid w:val="00170DED"/>
    <w:rsid w:val="00171898"/>
    <w:rsid w:val="00171982"/>
    <w:rsid w:val="00171E20"/>
    <w:rsid w:val="00172420"/>
    <w:rsid w:val="001731F3"/>
    <w:rsid w:val="0017368E"/>
    <w:rsid w:val="00173A93"/>
    <w:rsid w:val="00173E5C"/>
    <w:rsid w:val="0017415D"/>
    <w:rsid w:val="001741D3"/>
    <w:rsid w:val="00174BC4"/>
    <w:rsid w:val="00175907"/>
    <w:rsid w:val="00175B08"/>
    <w:rsid w:val="0017698C"/>
    <w:rsid w:val="00177A77"/>
    <w:rsid w:val="00177FE7"/>
    <w:rsid w:val="0018027A"/>
    <w:rsid w:val="0018074E"/>
    <w:rsid w:val="00180A9C"/>
    <w:rsid w:val="00181586"/>
    <w:rsid w:val="00181FFC"/>
    <w:rsid w:val="00182816"/>
    <w:rsid w:val="0018291E"/>
    <w:rsid w:val="00183DF9"/>
    <w:rsid w:val="00184F57"/>
    <w:rsid w:val="001858F5"/>
    <w:rsid w:val="00185DBD"/>
    <w:rsid w:val="0018641F"/>
    <w:rsid w:val="00186DF2"/>
    <w:rsid w:val="00187D80"/>
    <w:rsid w:val="00187E33"/>
    <w:rsid w:val="00190295"/>
    <w:rsid w:val="001903FD"/>
    <w:rsid w:val="0019096B"/>
    <w:rsid w:val="00191554"/>
    <w:rsid w:val="001927D1"/>
    <w:rsid w:val="00192854"/>
    <w:rsid w:val="00193159"/>
    <w:rsid w:val="00194506"/>
    <w:rsid w:val="001945F8"/>
    <w:rsid w:val="00195154"/>
    <w:rsid w:val="00195A4C"/>
    <w:rsid w:val="0019635C"/>
    <w:rsid w:val="00196537"/>
    <w:rsid w:val="00196848"/>
    <w:rsid w:val="00196A65"/>
    <w:rsid w:val="00196C84"/>
    <w:rsid w:val="00196DA8"/>
    <w:rsid w:val="0019774A"/>
    <w:rsid w:val="00197AA2"/>
    <w:rsid w:val="00197D9B"/>
    <w:rsid w:val="001A0020"/>
    <w:rsid w:val="001A04D7"/>
    <w:rsid w:val="001A091E"/>
    <w:rsid w:val="001A0C5A"/>
    <w:rsid w:val="001A0EBA"/>
    <w:rsid w:val="001A1706"/>
    <w:rsid w:val="001A1AE3"/>
    <w:rsid w:val="001A34D1"/>
    <w:rsid w:val="001A35A3"/>
    <w:rsid w:val="001A4355"/>
    <w:rsid w:val="001A449F"/>
    <w:rsid w:val="001A4786"/>
    <w:rsid w:val="001A5E78"/>
    <w:rsid w:val="001A7218"/>
    <w:rsid w:val="001A7FA1"/>
    <w:rsid w:val="001B0884"/>
    <w:rsid w:val="001B0EA2"/>
    <w:rsid w:val="001B1253"/>
    <w:rsid w:val="001B1F1F"/>
    <w:rsid w:val="001B232F"/>
    <w:rsid w:val="001B2696"/>
    <w:rsid w:val="001B2FB2"/>
    <w:rsid w:val="001B3132"/>
    <w:rsid w:val="001B3736"/>
    <w:rsid w:val="001B3834"/>
    <w:rsid w:val="001B3966"/>
    <w:rsid w:val="001B3A4F"/>
    <w:rsid w:val="001B3E1F"/>
    <w:rsid w:val="001B3FF3"/>
    <w:rsid w:val="001B4E15"/>
    <w:rsid w:val="001B5343"/>
    <w:rsid w:val="001B551C"/>
    <w:rsid w:val="001B5915"/>
    <w:rsid w:val="001B5919"/>
    <w:rsid w:val="001B5AFB"/>
    <w:rsid w:val="001B6330"/>
    <w:rsid w:val="001B6470"/>
    <w:rsid w:val="001B6498"/>
    <w:rsid w:val="001B64C2"/>
    <w:rsid w:val="001B7285"/>
    <w:rsid w:val="001B75A8"/>
    <w:rsid w:val="001B7A63"/>
    <w:rsid w:val="001C0AAC"/>
    <w:rsid w:val="001C10DA"/>
    <w:rsid w:val="001C15DB"/>
    <w:rsid w:val="001C18A8"/>
    <w:rsid w:val="001C1F90"/>
    <w:rsid w:val="001C3223"/>
    <w:rsid w:val="001C5230"/>
    <w:rsid w:val="001C64EA"/>
    <w:rsid w:val="001C674C"/>
    <w:rsid w:val="001C7379"/>
    <w:rsid w:val="001C7606"/>
    <w:rsid w:val="001C7837"/>
    <w:rsid w:val="001C7943"/>
    <w:rsid w:val="001C7B00"/>
    <w:rsid w:val="001D045C"/>
    <w:rsid w:val="001D0907"/>
    <w:rsid w:val="001D0B16"/>
    <w:rsid w:val="001D0C3A"/>
    <w:rsid w:val="001D0C8E"/>
    <w:rsid w:val="001D15BE"/>
    <w:rsid w:val="001D2308"/>
    <w:rsid w:val="001D2915"/>
    <w:rsid w:val="001D29AB"/>
    <w:rsid w:val="001D3689"/>
    <w:rsid w:val="001D5CAE"/>
    <w:rsid w:val="001D63E4"/>
    <w:rsid w:val="001D66B3"/>
    <w:rsid w:val="001D6A26"/>
    <w:rsid w:val="001D7827"/>
    <w:rsid w:val="001D7A48"/>
    <w:rsid w:val="001D7CCD"/>
    <w:rsid w:val="001E0A09"/>
    <w:rsid w:val="001E134F"/>
    <w:rsid w:val="001E14E1"/>
    <w:rsid w:val="001E17B9"/>
    <w:rsid w:val="001E1BE9"/>
    <w:rsid w:val="001E4BFE"/>
    <w:rsid w:val="001E5326"/>
    <w:rsid w:val="001E57A2"/>
    <w:rsid w:val="001E5B72"/>
    <w:rsid w:val="001E64CE"/>
    <w:rsid w:val="001E74D1"/>
    <w:rsid w:val="001E78D5"/>
    <w:rsid w:val="001E7B78"/>
    <w:rsid w:val="001F0089"/>
    <w:rsid w:val="001F0321"/>
    <w:rsid w:val="001F0ADA"/>
    <w:rsid w:val="001F1D86"/>
    <w:rsid w:val="001F2412"/>
    <w:rsid w:val="001F254D"/>
    <w:rsid w:val="001F26CA"/>
    <w:rsid w:val="001F2DDA"/>
    <w:rsid w:val="001F3615"/>
    <w:rsid w:val="001F38CD"/>
    <w:rsid w:val="001F4EFE"/>
    <w:rsid w:val="001F6211"/>
    <w:rsid w:val="001F6588"/>
    <w:rsid w:val="001F735C"/>
    <w:rsid w:val="001F79AF"/>
    <w:rsid w:val="001F79DD"/>
    <w:rsid w:val="002015CF"/>
    <w:rsid w:val="00201856"/>
    <w:rsid w:val="00201B69"/>
    <w:rsid w:val="002025B7"/>
    <w:rsid w:val="002033CB"/>
    <w:rsid w:val="0020351C"/>
    <w:rsid w:val="002036DD"/>
    <w:rsid w:val="00203FD4"/>
    <w:rsid w:val="0020454F"/>
    <w:rsid w:val="00204827"/>
    <w:rsid w:val="00204A23"/>
    <w:rsid w:val="00204D50"/>
    <w:rsid w:val="00206B89"/>
    <w:rsid w:val="002070B7"/>
    <w:rsid w:val="002077C9"/>
    <w:rsid w:val="0021096B"/>
    <w:rsid w:val="00210C00"/>
    <w:rsid w:val="002110B7"/>
    <w:rsid w:val="0021110C"/>
    <w:rsid w:val="00211240"/>
    <w:rsid w:val="00212266"/>
    <w:rsid w:val="00212464"/>
    <w:rsid w:val="00212571"/>
    <w:rsid w:val="00212AEB"/>
    <w:rsid w:val="0021383D"/>
    <w:rsid w:val="00214FE1"/>
    <w:rsid w:val="0021563A"/>
    <w:rsid w:val="00215F5C"/>
    <w:rsid w:val="00216935"/>
    <w:rsid w:val="00217034"/>
    <w:rsid w:val="002178D2"/>
    <w:rsid w:val="002209C4"/>
    <w:rsid w:val="002212A6"/>
    <w:rsid w:val="002224E6"/>
    <w:rsid w:val="002224E8"/>
    <w:rsid w:val="00222628"/>
    <w:rsid w:val="0022287F"/>
    <w:rsid w:val="00222ADC"/>
    <w:rsid w:val="00223186"/>
    <w:rsid w:val="0022323B"/>
    <w:rsid w:val="002234CF"/>
    <w:rsid w:val="002238C3"/>
    <w:rsid w:val="0022446B"/>
    <w:rsid w:val="002248A4"/>
    <w:rsid w:val="00224DCF"/>
    <w:rsid w:val="00224E5B"/>
    <w:rsid w:val="00225264"/>
    <w:rsid w:val="00225D74"/>
    <w:rsid w:val="00226735"/>
    <w:rsid w:val="002300F6"/>
    <w:rsid w:val="00230996"/>
    <w:rsid w:val="002309C6"/>
    <w:rsid w:val="00230DCE"/>
    <w:rsid w:val="00231228"/>
    <w:rsid w:val="00231889"/>
    <w:rsid w:val="002321E4"/>
    <w:rsid w:val="0023226A"/>
    <w:rsid w:val="00232961"/>
    <w:rsid w:val="00233BAC"/>
    <w:rsid w:val="00233C0E"/>
    <w:rsid w:val="00233E67"/>
    <w:rsid w:val="00235166"/>
    <w:rsid w:val="0023576D"/>
    <w:rsid w:val="00235C3C"/>
    <w:rsid w:val="00236728"/>
    <w:rsid w:val="002369BC"/>
    <w:rsid w:val="0023710B"/>
    <w:rsid w:val="00237A33"/>
    <w:rsid w:val="00237CDF"/>
    <w:rsid w:val="00237F07"/>
    <w:rsid w:val="002402E8"/>
    <w:rsid w:val="00240C48"/>
    <w:rsid w:val="00240E8D"/>
    <w:rsid w:val="00240EF4"/>
    <w:rsid w:val="00241194"/>
    <w:rsid w:val="0024174E"/>
    <w:rsid w:val="00242013"/>
    <w:rsid w:val="002423CF"/>
    <w:rsid w:val="0024284F"/>
    <w:rsid w:val="00242D3F"/>
    <w:rsid w:val="002434BE"/>
    <w:rsid w:val="002436C6"/>
    <w:rsid w:val="00244683"/>
    <w:rsid w:val="0024496A"/>
    <w:rsid w:val="00244BD0"/>
    <w:rsid w:val="00244C9E"/>
    <w:rsid w:val="00244CAB"/>
    <w:rsid w:val="00245162"/>
    <w:rsid w:val="002453B4"/>
    <w:rsid w:val="002457AF"/>
    <w:rsid w:val="00246087"/>
    <w:rsid w:val="00246474"/>
    <w:rsid w:val="00246B1C"/>
    <w:rsid w:val="00246C12"/>
    <w:rsid w:val="00246CB6"/>
    <w:rsid w:val="00250061"/>
    <w:rsid w:val="00250AFB"/>
    <w:rsid w:val="00250CE6"/>
    <w:rsid w:val="0025233C"/>
    <w:rsid w:val="002526C1"/>
    <w:rsid w:val="00252D46"/>
    <w:rsid w:val="00253D2E"/>
    <w:rsid w:val="00254A90"/>
    <w:rsid w:val="00255328"/>
    <w:rsid w:val="002559A4"/>
    <w:rsid w:val="00255FAD"/>
    <w:rsid w:val="00256474"/>
    <w:rsid w:val="00256F60"/>
    <w:rsid w:val="002571EC"/>
    <w:rsid w:val="0025785F"/>
    <w:rsid w:val="002608F6"/>
    <w:rsid w:val="002618C9"/>
    <w:rsid w:val="0026366F"/>
    <w:rsid w:val="00264141"/>
    <w:rsid w:val="00264E37"/>
    <w:rsid w:val="00265C58"/>
    <w:rsid w:val="002663CA"/>
    <w:rsid w:val="00266A56"/>
    <w:rsid w:val="00267A76"/>
    <w:rsid w:val="00270278"/>
    <w:rsid w:val="0027031E"/>
    <w:rsid w:val="00270C1A"/>
    <w:rsid w:val="00270CE7"/>
    <w:rsid w:val="002711FF"/>
    <w:rsid w:val="0027259B"/>
    <w:rsid w:val="00272D7F"/>
    <w:rsid w:val="0027355A"/>
    <w:rsid w:val="00274208"/>
    <w:rsid w:val="002746CD"/>
    <w:rsid w:val="002747EA"/>
    <w:rsid w:val="00274A18"/>
    <w:rsid w:val="002751F1"/>
    <w:rsid w:val="002756EF"/>
    <w:rsid w:val="00275FF2"/>
    <w:rsid w:val="0027661B"/>
    <w:rsid w:val="00276D68"/>
    <w:rsid w:val="002775EC"/>
    <w:rsid w:val="002776AD"/>
    <w:rsid w:val="00277D70"/>
    <w:rsid w:val="00277E5C"/>
    <w:rsid w:val="00277ECD"/>
    <w:rsid w:val="00280110"/>
    <w:rsid w:val="00280B5C"/>
    <w:rsid w:val="00280E93"/>
    <w:rsid w:val="0028111D"/>
    <w:rsid w:val="002811E9"/>
    <w:rsid w:val="00281495"/>
    <w:rsid w:val="00282768"/>
    <w:rsid w:val="002842DA"/>
    <w:rsid w:val="00284649"/>
    <w:rsid w:val="0028481E"/>
    <w:rsid w:val="00285229"/>
    <w:rsid w:val="00285268"/>
    <w:rsid w:val="0028568D"/>
    <w:rsid w:val="0028614D"/>
    <w:rsid w:val="002861B0"/>
    <w:rsid w:val="00286B7C"/>
    <w:rsid w:val="00286D8D"/>
    <w:rsid w:val="00287A7F"/>
    <w:rsid w:val="00287F58"/>
    <w:rsid w:val="00290456"/>
    <w:rsid w:val="0029053A"/>
    <w:rsid w:val="00290F48"/>
    <w:rsid w:val="00291213"/>
    <w:rsid w:val="00291569"/>
    <w:rsid w:val="002917BD"/>
    <w:rsid w:val="00291A1D"/>
    <w:rsid w:val="00292005"/>
    <w:rsid w:val="002926FE"/>
    <w:rsid w:val="0029282C"/>
    <w:rsid w:val="00293199"/>
    <w:rsid w:val="00293298"/>
    <w:rsid w:val="002932E6"/>
    <w:rsid w:val="00295256"/>
    <w:rsid w:val="00295F68"/>
    <w:rsid w:val="00296041"/>
    <w:rsid w:val="00296172"/>
    <w:rsid w:val="002974E0"/>
    <w:rsid w:val="00297C00"/>
    <w:rsid w:val="002A2A66"/>
    <w:rsid w:val="002A2C57"/>
    <w:rsid w:val="002A3352"/>
    <w:rsid w:val="002A33D7"/>
    <w:rsid w:val="002A3461"/>
    <w:rsid w:val="002A3708"/>
    <w:rsid w:val="002A47A7"/>
    <w:rsid w:val="002A55D4"/>
    <w:rsid w:val="002A5CA5"/>
    <w:rsid w:val="002A61CA"/>
    <w:rsid w:val="002A66D8"/>
    <w:rsid w:val="002A6807"/>
    <w:rsid w:val="002A68C8"/>
    <w:rsid w:val="002A6B7D"/>
    <w:rsid w:val="002A6D37"/>
    <w:rsid w:val="002A6FE3"/>
    <w:rsid w:val="002A76A1"/>
    <w:rsid w:val="002B0B63"/>
    <w:rsid w:val="002B0FFF"/>
    <w:rsid w:val="002B137A"/>
    <w:rsid w:val="002B1884"/>
    <w:rsid w:val="002B25F8"/>
    <w:rsid w:val="002B27E5"/>
    <w:rsid w:val="002B3E98"/>
    <w:rsid w:val="002B56BA"/>
    <w:rsid w:val="002B61B2"/>
    <w:rsid w:val="002B651C"/>
    <w:rsid w:val="002B6579"/>
    <w:rsid w:val="002B70D9"/>
    <w:rsid w:val="002C0022"/>
    <w:rsid w:val="002C00E3"/>
    <w:rsid w:val="002C0EF1"/>
    <w:rsid w:val="002C2937"/>
    <w:rsid w:val="002C2D44"/>
    <w:rsid w:val="002C2E33"/>
    <w:rsid w:val="002C2E8A"/>
    <w:rsid w:val="002C35E2"/>
    <w:rsid w:val="002C360E"/>
    <w:rsid w:val="002C42BB"/>
    <w:rsid w:val="002C4809"/>
    <w:rsid w:val="002C506E"/>
    <w:rsid w:val="002C62ED"/>
    <w:rsid w:val="002C6448"/>
    <w:rsid w:val="002C66AB"/>
    <w:rsid w:val="002C6B4C"/>
    <w:rsid w:val="002C6E62"/>
    <w:rsid w:val="002D0D54"/>
    <w:rsid w:val="002D11D9"/>
    <w:rsid w:val="002D367A"/>
    <w:rsid w:val="002D39EF"/>
    <w:rsid w:val="002D5166"/>
    <w:rsid w:val="002D537E"/>
    <w:rsid w:val="002D5ADC"/>
    <w:rsid w:val="002D5B7E"/>
    <w:rsid w:val="002D6F08"/>
    <w:rsid w:val="002D71A7"/>
    <w:rsid w:val="002D79D6"/>
    <w:rsid w:val="002D7B3B"/>
    <w:rsid w:val="002E0B16"/>
    <w:rsid w:val="002E0F1A"/>
    <w:rsid w:val="002E2931"/>
    <w:rsid w:val="002E31FF"/>
    <w:rsid w:val="002E345A"/>
    <w:rsid w:val="002E36A9"/>
    <w:rsid w:val="002E36D0"/>
    <w:rsid w:val="002E3A23"/>
    <w:rsid w:val="002E3CB8"/>
    <w:rsid w:val="002E4B1B"/>
    <w:rsid w:val="002E58C0"/>
    <w:rsid w:val="002E793C"/>
    <w:rsid w:val="002F0A70"/>
    <w:rsid w:val="002F20DB"/>
    <w:rsid w:val="002F216B"/>
    <w:rsid w:val="002F33DC"/>
    <w:rsid w:val="002F3980"/>
    <w:rsid w:val="002F3A26"/>
    <w:rsid w:val="002F3FC9"/>
    <w:rsid w:val="002F48F9"/>
    <w:rsid w:val="002F4E57"/>
    <w:rsid w:val="002F6318"/>
    <w:rsid w:val="002F6CFE"/>
    <w:rsid w:val="002F7150"/>
    <w:rsid w:val="002F7A85"/>
    <w:rsid w:val="00300288"/>
    <w:rsid w:val="00300326"/>
    <w:rsid w:val="00300D61"/>
    <w:rsid w:val="00300EC6"/>
    <w:rsid w:val="00301A9E"/>
    <w:rsid w:val="003027C0"/>
    <w:rsid w:val="00303835"/>
    <w:rsid w:val="00304588"/>
    <w:rsid w:val="0030497B"/>
    <w:rsid w:val="00304CCF"/>
    <w:rsid w:val="00304F4F"/>
    <w:rsid w:val="00305105"/>
    <w:rsid w:val="00305A5B"/>
    <w:rsid w:val="00305E29"/>
    <w:rsid w:val="00305F13"/>
    <w:rsid w:val="003060E2"/>
    <w:rsid w:val="003060F6"/>
    <w:rsid w:val="00306B91"/>
    <w:rsid w:val="00307468"/>
    <w:rsid w:val="00307AFB"/>
    <w:rsid w:val="0031016F"/>
    <w:rsid w:val="00310482"/>
    <w:rsid w:val="00310650"/>
    <w:rsid w:val="00311441"/>
    <w:rsid w:val="0031212F"/>
    <w:rsid w:val="003127FA"/>
    <w:rsid w:val="003137DF"/>
    <w:rsid w:val="0031629D"/>
    <w:rsid w:val="00316873"/>
    <w:rsid w:val="00316D10"/>
    <w:rsid w:val="00316D3B"/>
    <w:rsid w:val="00317006"/>
    <w:rsid w:val="003174F6"/>
    <w:rsid w:val="0031767A"/>
    <w:rsid w:val="003203ED"/>
    <w:rsid w:val="003205A6"/>
    <w:rsid w:val="003206D7"/>
    <w:rsid w:val="00320D9C"/>
    <w:rsid w:val="0032156C"/>
    <w:rsid w:val="00321856"/>
    <w:rsid w:val="00322083"/>
    <w:rsid w:val="00322165"/>
    <w:rsid w:val="0032266F"/>
    <w:rsid w:val="00322AE1"/>
    <w:rsid w:val="00322DDA"/>
    <w:rsid w:val="00323035"/>
    <w:rsid w:val="003235C8"/>
    <w:rsid w:val="00324186"/>
    <w:rsid w:val="00324323"/>
    <w:rsid w:val="00324D29"/>
    <w:rsid w:val="003263B6"/>
    <w:rsid w:val="00326705"/>
    <w:rsid w:val="00326CE9"/>
    <w:rsid w:val="00327B07"/>
    <w:rsid w:val="00327DB7"/>
    <w:rsid w:val="003305F2"/>
    <w:rsid w:val="00330ADA"/>
    <w:rsid w:val="00330E80"/>
    <w:rsid w:val="00331758"/>
    <w:rsid w:val="0033202D"/>
    <w:rsid w:val="003321C8"/>
    <w:rsid w:val="00332531"/>
    <w:rsid w:val="0033259A"/>
    <w:rsid w:val="0033371D"/>
    <w:rsid w:val="00333D80"/>
    <w:rsid w:val="00333F41"/>
    <w:rsid w:val="00334240"/>
    <w:rsid w:val="003349E6"/>
    <w:rsid w:val="0033529E"/>
    <w:rsid w:val="003361FA"/>
    <w:rsid w:val="00336627"/>
    <w:rsid w:val="00336756"/>
    <w:rsid w:val="00337056"/>
    <w:rsid w:val="0033775D"/>
    <w:rsid w:val="0033779F"/>
    <w:rsid w:val="003407B9"/>
    <w:rsid w:val="00341C95"/>
    <w:rsid w:val="00341E7D"/>
    <w:rsid w:val="00342353"/>
    <w:rsid w:val="00342901"/>
    <w:rsid w:val="00343E78"/>
    <w:rsid w:val="00344025"/>
    <w:rsid w:val="00344122"/>
    <w:rsid w:val="00344D55"/>
    <w:rsid w:val="0034532E"/>
    <w:rsid w:val="003453B8"/>
    <w:rsid w:val="00345556"/>
    <w:rsid w:val="003455DC"/>
    <w:rsid w:val="00345D43"/>
    <w:rsid w:val="00345D62"/>
    <w:rsid w:val="00346C6C"/>
    <w:rsid w:val="00346DAF"/>
    <w:rsid w:val="00347DDF"/>
    <w:rsid w:val="00350B0C"/>
    <w:rsid w:val="00350DEE"/>
    <w:rsid w:val="003517C3"/>
    <w:rsid w:val="0035180C"/>
    <w:rsid w:val="0035192D"/>
    <w:rsid w:val="003519C2"/>
    <w:rsid w:val="003519E6"/>
    <w:rsid w:val="00351BE1"/>
    <w:rsid w:val="003522CB"/>
    <w:rsid w:val="00352350"/>
    <w:rsid w:val="003523ED"/>
    <w:rsid w:val="00352A67"/>
    <w:rsid w:val="00352EC1"/>
    <w:rsid w:val="00353474"/>
    <w:rsid w:val="003537F4"/>
    <w:rsid w:val="0035434C"/>
    <w:rsid w:val="00354ACE"/>
    <w:rsid w:val="00355A8E"/>
    <w:rsid w:val="00355CA1"/>
    <w:rsid w:val="00355D56"/>
    <w:rsid w:val="00355E43"/>
    <w:rsid w:val="00355F59"/>
    <w:rsid w:val="00356947"/>
    <w:rsid w:val="00357695"/>
    <w:rsid w:val="00357ED0"/>
    <w:rsid w:val="003608B7"/>
    <w:rsid w:val="0036110A"/>
    <w:rsid w:val="0036177B"/>
    <w:rsid w:val="00362913"/>
    <w:rsid w:val="0036311A"/>
    <w:rsid w:val="00363295"/>
    <w:rsid w:val="003649C7"/>
    <w:rsid w:val="003649D8"/>
    <w:rsid w:val="00364C67"/>
    <w:rsid w:val="00365276"/>
    <w:rsid w:val="00365435"/>
    <w:rsid w:val="00365692"/>
    <w:rsid w:val="00365BDB"/>
    <w:rsid w:val="00366502"/>
    <w:rsid w:val="00366C14"/>
    <w:rsid w:val="00366F97"/>
    <w:rsid w:val="00367D0C"/>
    <w:rsid w:val="00367F6C"/>
    <w:rsid w:val="00370B68"/>
    <w:rsid w:val="00371F07"/>
    <w:rsid w:val="00372523"/>
    <w:rsid w:val="00372EB0"/>
    <w:rsid w:val="00373DBD"/>
    <w:rsid w:val="003747B5"/>
    <w:rsid w:val="00375C92"/>
    <w:rsid w:val="00376045"/>
    <w:rsid w:val="00376228"/>
    <w:rsid w:val="00376D33"/>
    <w:rsid w:val="00377842"/>
    <w:rsid w:val="003800B9"/>
    <w:rsid w:val="003800DA"/>
    <w:rsid w:val="00380197"/>
    <w:rsid w:val="00380681"/>
    <w:rsid w:val="00380F52"/>
    <w:rsid w:val="0038110F"/>
    <w:rsid w:val="003821E1"/>
    <w:rsid w:val="003822FA"/>
    <w:rsid w:val="003823CE"/>
    <w:rsid w:val="00382C1D"/>
    <w:rsid w:val="00383A3E"/>
    <w:rsid w:val="00384E0A"/>
    <w:rsid w:val="00384E18"/>
    <w:rsid w:val="0038504E"/>
    <w:rsid w:val="00385120"/>
    <w:rsid w:val="003854A9"/>
    <w:rsid w:val="00385649"/>
    <w:rsid w:val="003864E7"/>
    <w:rsid w:val="00386591"/>
    <w:rsid w:val="003869A8"/>
    <w:rsid w:val="0038769E"/>
    <w:rsid w:val="00387D60"/>
    <w:rsid w:val="00390216"/>
    <w:rsid w:val="00390677"/>
    <w:rsid w:val="00390EEB"/>
    <w:rsid w:val="00390FD8"/>
    <w:rsid w:val="0039114F"/>
    <w:rsid w:val="003915F3"/>
    <w:rsid w:val="00391CD4"/>
    <w:rsid w:val="00392532"/>
    <w:rsid w:val="00392600"/>
    <w:rsid w:val="00392B2A"/>
    <w:rsid w:val="00393253"/>
    <w:rsid w:val="00393262"/>
    <w:rsid w:val="003938BD"/>
    <w:rsid w:val="0039394A"/>
    <w:rsid w:val="0039439A"/>
    <w:rsid w:val="00394973"/>
    <w:rsid w:val="00395445"/>
    <w:rsid w:val="003954F0"/>
    <w:rsid w:val="00395751"/>
    <w:rsid w:val="003957BD"/>
    <w:rsid w:val="0039631A"/>
    <w:rsid w:val="00396D18"/>
    <w:rsid w:val="003979B3"/>
    <w:rsid w:val="003A29CC"/>
    <w:rsid w:val="003A2B3A"/>
    <w:rsid w:val="003A3B56"/>
    <w:rsid w:val="003A3CCE"/>
    <w:rsid w:val="003A4936"/>
    <w:rsid w:val="003A50C0"/>
    <w:rsid w:val="003A52B2"/>
    <w:rsid w:val="003A5401"/>
    <w:rsid w:val="003A542D"/>
    <w:rsid w:val="003A5CB6"/>
    <w:rsid w:val="003A5D60"/>
    <w:rsid w:val="003A66F1"/>
    <w:rsid w:val="003B070B"/>
    <w:rsid w:val="003B0960"/>
    <w:rsid w:val="003B0CEB"/>
    <w:rsid w:val="003B0E5F"/>
    <w:rsid w:val="003B13D6"/>
    <w:rsid w:val="003B1957"/>
    <w:rsid w:val="003B19AC"/>
    <w:rsid w:val="003B41FA"/>
    <w:rsid w:val="003B5C93"/>
    <w:rsid w:val="003B6096"/>
    <w:rsid w:val="003B624E"/>
    <w:rsid w:val="003B63F3"/>
    <w:rsid w:val="003B66B3"/>
    <w:rsid w:val="003B6910"/>
    <w:rsid w:val="003B69EC"/>
    <w:rsid w:val="003B6B6E"/>
    <w:rsid w:val="003C086C"/>
    <w:rsid w:val="003C0933"/>
    <w:rsid w:val="003C0D0A"/>
    <w:rsid w:val="003C0E4B"/>
    <w:rsid w:val="003C1E65"/>
    <w:rsid w:val="003C2526"/>
    <w:rsid w:val="003C253C"/>
    <w:rsid w:val="003C3B87"/>
    <w:rsid w:val="003C4460"/>
    <w:rsid w:val="003C4476"/>
    <w:rsid w:val="003C5ACB"/>
    <w:rsid w:val="003C65A5"/>
    <w:rsid w:val="003C6877"/>
    <w:rsid w:val="003C6DB6"/>
    <w:rsid w:val="003C6E11"/>
    <w:rsid w:val="003C787E"/>
    <w:rsid w:val="003C7B2A"/>
    <w:rsid w:val="003D0240"/>
    <w:rsid w:val="003D0774"/>
    <w:rsid w:val="003D120D"/>
    <w:rsid w:val="003D144C"/>
    <w:rsid w:val="003D1B8A"/>
    <w:rsid w:val="003D20C3"/>
    <w:rsid w:val="003D2F08"/>
    <w:rsid w:val="003D354A"/>
    <w:rsid w:val="003D3D61"/>
    <w:rsid w:val="003D4423"/>
    <w:rsid w:val="003D476F"/>
    <w:rsid w:val="003D4C58"/>
    <w:rsid w:val="003D4C7B"/>
    <w:rsid w:val="003D4CA0"/>
    <w:rsid w:val="003D5DF5"/>
    <w:rsid w:val="003D5FF0"/>
    <w:rsid w:val="003D62CB"/>
    <w:rsid w:val="003D6532"/>
    <w:rsid w:val="003D6809"/>
    <w:rsid w:val="003D685E"/>
    <w:rsid w:val="003D6BFC"/>
    <w:rsid w:val="003D6F10"/>
    <w:rsid w:val="003D7C65"/>
    <w:rsid w:val="003D7D5F"/>
    <w:rsid w:val="003E0C53"/>
    <w:rsid w:val="003E1629"/>
    <w:rsid w:val="003E181A"/>
    <w:rsid w:val="003E1B75"/>
    <w:rsid w:val="003E2271"/>
    <w:rsid w:val="003E3EB8"/>
    <w:rsid w:val="003E4F0C"/>
    <w:rsid w:val="003E548A"/>
    <w:rsid w:val="003E5844"/>
    <w:rsid w:val="003E58CD"/>
    <w:rsid w:val="003E5AF5"/>
    <w:rsid w:val="003E6415"/>
    <w:rsid w:val="003F0171"/>
    <w:rsid w:val="003F0EAD"/>
    <w:rsid w:val="003F11A8"/>
    <w:rsid w:val="003F12E0"/>
    <w:rsid w:val="003F1B52"/>
    <w:rsid w:val="003F1D45"/>
    <w:rsid w:val="003F22DD"/>
    <w:rsid w:val="003F2431"/>
    <w:rsid w:val="003F2724"/>
    <w:rsid w:val="003F2B19"/>
    <w:rsid w:val="003F2CA8"/>
    <w:rsid w:val="003F3D33"/>
    <w:rsid w:val="003F5033"/>
    <w:rsid w:val="003F5475"/>
    <w:rsid w:val="003F5AAB"/>
    <w:rsid w:val="003F5ABA"/>
    <w:rsid w:val="003F61AA"/>
    <w:rsid w:val="003F63A5"/>
    <w:rsid w:val="003F6947"/>
    <w:rsid w:val="003F70EB"/>
    <w:rsid w:val="00400260"/>
    <w:rsid w:val="004002F6"/>
    <w:rsid w:val="00400954"/>
    <w:rsid w:val="004011B2"/>
    <w:rsid w:val="004017AE"/>
    <w:rsid w:val="00401BEC"/>
    <w:rsid w:val="00401D0A"/>
    <w:rsid w:val="00402195"/>
    <w:rsid w:val="004025D8"/>
    <w:rsid w:val="0040355F"/>
    <w:rsid w:val="00403CF2"/>
    <w:rsid w:val="0040407B"/>
    <w:rsid w:val="00404881"/>
    <w:rsid w:val="00404B17"/>
    <w:rsid w:val="00404EFE"/>
    <w:rsid w:val="0040519F"/>
    <w:rsid w:val="00405C5A"/>
    <w:rsid w:val="004061E6"/>
    <w:rsid w:val="00406221"/>
    <w:rsid w:val="00406A3D"/>
    <w:rsid w:val="0040759A"/>
    <w:rsid w:val="00407B7C"/>
    <w:rsid w:val="00407D29"/>
    <w:rsid w:val="0041011D"/>
    <w:rsid w:val="00411017"/>
    <w:rsid w:val="0041122B"/>
    <w:rsid w:val="00411839"/>
    <w:rsid w:val="00411AF9"/>
    <w:rsid w:val="00411FAF"/>
    <w:rsid w:val="00412862"/>
    <w:rsid w:val="00412CC0"/>
    <w:rsid w:val="0041354D"/>
    <w:rsid w:val="00413C08"/>
    <w:rsid w:val="00414008"/>
    <w:rsid w:val="004143DB"/>
    <w:rsid w:val="0041496B"/>
    <w:rsid w:val="00414C91"/>
    <w:rsid w:val="00415CEE"/>
    <w:rsid w:val="00415D5F"/>
    <w:rsid w:val="004163BB"/>
    <w:rsid w:val="004165EC"/>
    <w:rsid w:val="00416D58"/>
    <w:rsid w:val="0041767B"/>
    <w:rsid w:val="0041776E"/>
    <w:rsid w:val="00417775"/>
    <w:rsid w:val="00417B9C"/>
    <w:rsid w:val="0042002A"/>
    <w:rsid w:val="00420086"/>
    <w:rsid w:val="004201E4"/>
    <w:rsid w:val="00420DE8"/>
    <w:rsid w:val="00420F1C"/>
    <w:rsid w:val="004211B1"/>
    <w:rsid w:val="004212AC"/>
    <w:rsid w:val="004212CB"/>
    <w:rsid w:val="004230E3"/>
    <w:rsid w:val="004232E9"/>
    <w:rsid w:val="004238F6"/>
    <w:rsid w:val="004239F2"/>
    <w:rsid w:val="00424066"/>
    <w:rsid w:val="00424096"/>
    <w:rsid w:val="00424E95"/>
    <w:rsid w:val="00425211"/>
    <w:rsid w:val="0042538B"/>
    <w:rsid w:val="00425E9E"/>
    <w:rsid w:val="0042660E"/>
    <w:rsid w:val="004268FE"/>
    <w:rsid w:val="004269E3"/>
    <w:rsid w:val="00426E92"/>
    <w:rsid w:val="00427017"/>
    <w:rsid w:val="00427309"/>
    <w:rsid w:val="00430354"/>
    <w:rsid w:val="00431312"/>
    <w:rsid w:val="004324E4"/>
    <w:rsid w:val="004327B2"/>
    <w:rsid w:val="00432D03"/>
    <w:rsid w:val="00433BA4"/>
    <w:rsid w:val="00434167"/>
    <w:rsid w:val="0043545E"/>
    <w:rsid w:val="00435A3F"/>
    <w:rsid w:val="00435DB9"/>
    <w:rsid w:val="00435E7B"/>
    <w:rsid w:val="00435EAF"/>
    <w:rsid w:val="00435F4F"/>
    <w:rsid w:val="00436378"/>
    <w:rsid w:val="0043644D"/>
    <w:rsid w:val="00436681"/>
    <w:rsid w:val="00437E18"/>
    <w:rsid w:val="004400F2"/>
    <w:rsid w:val="004414D3"/>
    <w:rsid w:val="0044168A"/>
    <w:rsid w:val="004418CF"/>
    <w:rsid w:val="00442310"/>
    <w:rsid w:val="00442571"/>
    <w:rsid w:val="004427BE"/>
    <w:rsid w:val="0044297D"/>
    <w:rsid w:val="0044299F"/>
    <w:rsid w:val="00442C99"/>
    <w:rsid w:val="004431B9"/>
    <w:rsid w:val="00443739"/>
    <w:rsid w:val="0044492D"/>
    <w:rsid w:val="00444BDC"/>
    <w:rsid w:val="00444C86"/>
    <w:rsid w:val="0044516E"/>
    <w:rsid w:val="004456FD"/>
    <w:rsid w:val="00445708"/>
    <w:rsid w:val="00445E96"/>
    <w:rsid w:val="0044620F"/>
    <w:rsid w:val="004469B6"/>
    <w:rsid w:val="00446BA8"/>
    <w:rsid w:val="00446E6A"/>
    <w:rsid w:val="00447C43"/>
    <w:rsid w:val="00450885"/>
    <w:rsid w:val="00451067"/>
    <w:rsid w:val="00451A72"/>
    <w:rsid w:val="00452559"/>
    <w:rsid w:val="004525A2"/>
    <w:rsid w:val="004526A7"/>
    <w:rsid w:val="00452DDA"/>
    <w:rsid w:val="0045325D"/>
    <w:rsid w:val="004534D0"/>
    <w:rsid w:val="00453685"/>
    <w:rsid w:val="00453D71"/>
    <w:rsid w:val="004543FB"/>
    <w:rsid w:val="0045459E"/>
    <w:rsid w:val="00455119"/>
    <w:rsid w:val="00455869"/>
    <w:rsid w:val="00456FC5"/>
    <w:rsid w:val="004579DF"/>
    <w:rsid w:val="004601EC"/>
    <w:rsid w:val="004602A8"/>
    <w:rsid w:val="00460997"/>
    <w:rsid w:val="00460B54"/>
    <w:rsid w:val="00460B84"/>
    <w:rsid w:val="004618F5"/>
    <w:rsid w:val="0046209E"/>
    <w:rsid w:val="004620EA"/>
    <w:rsid w:val="004627AE"/>
    <w:rsid w:val="00462F66"/>
    <w:rsid w:val="00463AD6"/>
    <w:rsid w:val="00463DA4"/>
    <w:rsid w:val="0046416F"/>
    <w:rsid w:val="004641DE"/>
    <w:rsid w:val="00464914"/>
    <w:rsid w:val="00464AC1"/>
    <w:rsid w:val="00465485"/>
    <w:rsid w:val="0046657E"/>
    <w:rsid w:val="00466E07"/>
    <w:rsid w:val="004674AC"/>
    <w:rsid w:val="004701A9"/>
    <w:rsid w:val="0047041C"/>
    <w:rsid w:val="00470AC8"/>
    <w:rsid w:val="00470AFD"/>
    <w:rsid w:val="00470C21"/>
    <w:rsid w:val="00472303"/>
    <w:rsid w:val="004726FF"/>
    <w:rsid w:val="00472E97"/>
    <w:rsid w:val="00472F0F"/>
    <w:rsid w:val="004737EC"/>
    <w:rsid w:val="00473C59"/>
    <w:rsid w:val="004742D7"/>
    <w:rsid w:val="004758E0"/>
    <w:rsid w:val="00475E23"/>
    <w:rsid w:val="0047647D"/>
    <w:rsid w:val="00476BCB"/>
    <w:rsid w:val="00477183"/>
    <w:rsid w:val="004774D7"/>
    <w:rsid w:val="00477749"/>
    <w:rsid w:val="00477C5C"/>
    <w:rsid w:val="004801C0"/>
    <w:rsid w:val="00480ECE"/>
    <w:rsid w:val="0048110C"/>
    <w:rsid w:val="004821ED"/>
    <w:rsid w:val="00482378"/>
    <w:rsid w:val="00482C06"/>
    <w:rsid w:val="0048324B"/>
    <w:rsid w:val="00483995"/>
    <w:rsid w:val="00483F41"/>
    <w:rsid w:val="00483FD0"/>
    <w:rsid w:val="0048414E"/>
    <w:rsid w:val="00484153"/>
    <w:rsid w:val="00484691"/>
    <w:rsid w:val="004849B8"/>
    <w:rsid w:val="00484D14"/>
    <w:rsid w:val="00485C63"/>
    <w:rsid w:val="004865B9"/>
    <w:rsid w:val="004868B9"/>
    <w:rsid w:val="00486CEF"/>
    <w:rsid w:val="0048710C"/>
    <w:rsid w:val="00487113"/>
    <w:rsid w:val="0048729B"/>
    <w:rsid w:val="004872CA"/>
    <w:rsid w:val="00487834"/>
    <w:rsid w:val="004878B5"/>
    <w:rsid w:val="00487DB7"/>
    <w:rsid w:val="00490266"/>
    <w:rsid w:val="004919CC"/>
    <w:rsid w:val="004929D7"/>
    <w:rsid w:val="00492F97"/>
    <w:rsid w:val="00493212"/>
    <w:rsid w:val="00493394"/>
    <w:rsid w:val="00493F08"/>
    <w:rsid w:val="00494370"/>
    <w:rsid w:val="00494CD5"/>
    <w:rsid w:val="00495926"/>
    <w:rsid w:val="00496414"/>
    <w:rsid w:val="0049695C"/>
    <w:rsid w:val="00497594"/>
    <w:rsid w:val="00497F69"/>
    <w:rsid w:val="004A00EE"/>
    <w:rsid w:val="004A040E"/>
    <w:rsid w:val="004A184E"/>
    <w:rsid w:val="004A2695"/>
    <w:rsid w:val="004A2E63"/>
    <w:rsid w:val="004A2F57"/>
    <w:rsid w:val="004A4438"/>
    <w:rsid w:val="004A4625"/>
    <w:rsid w:val="004A4911"/>
    <w:rsid w:val="004A6009"/>
    <w:rsid w:val="004A607E"/>
    <w:rsid w:val="004A6376"/>
    <w:rsid w:val="004A639C"/>
    <w:rsid w:val="004A65F8"/>
    <w:rsid w:val="004A716E"/>
    <w:rsid w:val="004A7CA4"/>
    <w:rsid w:val="004B0C50"/>
    <w:rsid w:val="004B1457"/>
    <w:rsid w:val="004B1739"/>
    <w:rsid w:val="004B205F"/>
    <w:rsid w:val="004B2071"/>
    <w:rsid w:val="004B2937"/>
    <w:rsid w:val="004B3550"/>
    <w:rsid w:val="004B3B3F"/>
    <w:rsid w:val="004B3D59"/>
    <w:rsid w:val="004B5233"/>
    <w:rsid w:val="004B5B66"/>
    <w:rsid w:val="004B5F4F"/>
    <w:rsid w:val="004B61F3"/>
    <w:rsid w:val="004B7D79"/>
    <w:rsid w:val="004C00F1"/>
    <w:rsid w:val="004C0175"/>
    <w:rsid w:val="004C0E66"/>
    <w:rsid w:val="004C0FDE"/>
    <w:rsid w:val="004C1536"/>
    <w:rsid w:val="004C17FF"/>
    <w:rsid w:val="004C2140"/>
    <w:rsid w:val="004C2856"/>
    <w:rsid w:val="004C2E9E"/>
    <w:rsid w:val="004C411E"/>
    <w:rsid w:val="004C4208"/>
    <w:rsid w:val="004C443F"/>
    <w:rsid w:val="004C4BDA"/>
    <w:rsid w:val="004C4F61"/>
    <w:rsid w:val="004C593F"/>
    <w:rsid w:val="004C63E5"/>
    <w:rsid w:val="004C6B5D"/>
    <w:rsid w:val="004C7743"/>
    <w:rsid w:val="004D019B"/>
    <w:rsid w:val="004D0638"/>
    <w:rsid w:val="004D065F"/>
    <w:rsid w:val="004D07C1"/>
    <w:rsid w:val="004D08F3"/>
    <w:rsid w:val="004D0FBC"/>
    <w:rsid w:val="004D12B0"/>
    <w:rsid w:val="004D1A43"/>
    <w:rsid w:val="004D239B"/>
    <w:rsid w:val="004D2FF6"/>
    <w:rsid w:val="004D3AA5"/>
    <w:rsid w:val="004D5814"/>
    <w:rsid w:val="004D6A1A"/>
    <w:rsid w:val="004D727E"/>
    <w:rsid w:val="004D72B7"/>
    <w:rsid w:val="004D7475"/>
    <w:rsid w:val="004D75C5"/>
    <w:rsid w:val="004E1294"/>
    <w:rsid w:val="004E1DA7"/>
    <w:rsid w:val="004E213F"/>
    <w:rsid w:val="004E29A8"/>
    <w:rsid w:val="004E2F5A"/>
    <w:rsid w:val="004E4646"/>
    <w:rsid w:val="004E55B7"/>
    <w:rsid w:val="004E5CF6"/>
    <w:rsid w:val="004E6137"/>
    <w:rsid w:val="004E6A23"/>
    <w:rsid w:val="004E778D"/>
    <w:rsid w:val="004E785A"/>
    <w:rsid w:val="004F150D"/>
    <w:rsid w:val="004F1FDA"/>
    <w:rsid w:val="004F2A77"/>
    <w:rsid w:val="004F35E8"/>
    <w:rsid w:val="004F367A"/>
    <w:rsid w:val="004F3829"/>
    <w:rsid w:val="004F3EC8"/>
    <w:rsid w:val="004F4294"/>
    <w:rsid w:val="004F4473"/>
    <w:rsid w:val="004F4579"/>
    <w:rsid w:val="004F45D0"/>
    <w:rsid w:val="004F465C"/>
    <w:rsid w:val="004F59AB"/>
    <w:rsid w:val="004F5B4B"/>
    <w:rsid w:val="004F79EB"/>
    <w:rsid w:val="00500FC3"/>
    <w:rsid w:val="0050150A"/>
    <w:rsid w:val="00501E81"/>
    <w:rsid w:val="00503141"/>
    <w:rsid w:val="0050334B"/>
    <w:rsid w:val="00503ABF"/>
    <w:rsid w:val="00503D9B"/>
    <w:rsid w:val="00504C91"/>
    <w:rsid w:val="005054C8"/>
    <w:rsid w:val="00505992"/>
    <w:rsid w:val="00505C11"/>
    <w:rsid w:val="00505F3F"/>
    <w:rsid w:val="00507767"/>
    <w:rsid w:val="0051004D"/>
    <w:rsid w:val="005107D9"/>
    <w:rsid w:val="005108E1"/>
    <w:rsid w:val="00510A83"/>
    <w:rsid w:val="00510B2E"/>
    <w:rsid w:val="005117BA"/>
    <w:rsid w:val="00511DD1"/>
    <w:rsid w:val="00511E50"/>
    <w:rsid w:val="0051213D"/>
    <w:rsid w:val="0051260C"/>
    <w:rsid w:val="00512A29"/>
    <w:rsid w:val="00514738"/>
    <w:rsid w:val="00515813"/>
    <w:rsid w:val="00516901"/>
    <w:rsid w:val="00517EBA"/>
    <w:rsid w:val="00520804"/>
    <w:rsid w:val="0052120B"/>
    <w:rsid w:val="00521605"/>
    <w:rsid w:val="005217A3"/>
    <w:rsid w:val="00521FC0"/>
    <w:rsid w:val="00524C2F"/>
    <w:rsid w:val="0052650B"/>
    <w:rsid w:val="0052793B"/>
    <w:rsid w:val="0053018F"/>
    <w:rsid w:val="00531337"/>
    <w:rsid w:val="00531D5C"/>
    <w:rsid w:val="00532003"/>
    <w:rsid w:val="0053245F"/>
    <w:rsid w:val="00532739"/>
    <w:rsid w:val="0053324E"/>
    <w:rsid w:val="00534200"/>
    <w:rsid w:val="00534AEB"/>
    <w:rsid w:val="00534D30"/>
    <w:rsid w:val="00535193"/>
    <w:rsid w:val="00535ADB"/>
    <w:rsid w:val="00535BAF"/>
    <w:rsid w:val="00535C52"/>
    <w:rsid w:val="00536085"/>
    <w:rsid w:val="005361B1"/>
    <w:rsid w:val="0053649C"/>
    <w:rsid w:val="0053793B"/>
    <w:rsid w:val="0053798B"/>
    <w:rsid w:val="005401A6"/>
    <w:rsid w:val="0054056E"/>
    <w:rsid w:val="00541ACD"/>
    <w:rsid w:val="0054242B"/>
    <w:rsid w:val="00542544"/>
    <w:rsid w:val="00542AEE"/>
    <w:rsid w:val="00543098"/>
    <w:rsid w:val="005432CA"/>
    <w:rsid w:val="0054331C"/>
    <w:rsid w:val="00543A67"/>
    <w:rsid w:val="00543C8F"/>
    <w:rsid w:val="0054429A"/>
    <w:rsid w:val="005445BE"/>
    <w:rsid w:val="0054484B"/>
    <w:rsid w:val="00544D2D"/>
    <w:rsid w:val="005450F7"/>
    <w:rsid w:val="00545C94"/>
    <w:rsid w:val="00545D88"/>
    <w:rsid w:val="00546D15"/>
    <w:rsid w:val="00550A68"/>
    <w:rsid w:val="005513C5"/>
    <w:rsid w:val="00551461"/>
    <w:rsid w:val="005514D8"/>
    <w:rsid w:val="00551CFE"/>
    <w:rsid w:val="00552E1E"/>
    <w:rsid w:val="00553AC8"/>
    <w:rsid w:val="00553B00"/>
    <w:rsid w:val="00553D1B"/>
    <w:rsid w:val="00555711"/>
    <w:rsid w:val="005557AC"/>
    <w:rsid w:val="0055589B"/>
    <w:rsid w:val="00555DF6"/>
    <w:rsid w:val="00556105"/>
    <w:rsid w:val="005562FD"/>
    <w:rsid w:val="00556FE8"/>
    <w:rsid w:val="005570F5"/>
    <w:rsid w:val="005575AC"/>
    <w:rsid w:val="00557F8F"/>
    <w:rsid w:val="00560930"/>
    <w:rsid w:val="00560A38"/>
    <w:rsid w:val="005610E5"/>
    <w:rsid w:val="00561A0D"/>
    <w:rsid w:val="005621B6"/>
    <w:rsid w:val="00563037"/>
    <w:rsid w:val="00563123"/>
    <w:rsid w:val="00563C37"/>
    <w:rsid w:val="005641D7"/>
    <w:rsid w:val="00564268"/>
    <w:rsid w:val="00564437"/>
    <w:rsid w:val="0056529D"/>
    <w:rsid w:val="00565ACA"/>
    <w:rsid w:val="005667EF"/>
    <w:rsid w:val="00567AD2"/>
    <w:rsid w:val="00567E50"/>
    <w:rsid w:val="00570C3F"/>
    <w:rsid w:val="005710C1"/>
    <w:rsid w:val="005711C4"/>
    <w:rsid w:val="00571A8A"/>
    <w:rsid w:val="00572E6E"/>
    <w:rsid w:val="00574D5B"/>
    <w:rsid w:val="00575346"/>
    <w:rsid w:val="00575FB7"/>
    <w:rsid w:val="00576704"/>
    <w:rsid w:val="005769DB"/>
    <w:rsid w:val="00580090"/>
    <w:rsid w:val="005802DE"/>
    <w:rsid w:val="00580FC6"/>
    <w:rsid w:val="00581236"/>
    <w:rsid w:val="005829A5"/>
    <w:rsid w:val="005831D3"/>
    <w:rsid w:val="00583393"/>
    <w:rsid w:val="00583ABE"/>
    <w:rsid w:val="0058424D"/>
    <w:rsid w:val="00584AEF"/>
    <w:rsid w:val="00584BDC"/>
    <w:rsid w:val="005858C7"/>
    <w:rsid w:val="00585B75"/>
    <w:rsid w:val="005863EA"/>
    <w:rsid w:val="00586BA4"/>
    <w:rsid w:val="0058718A"/>
    <w:rsid w:val="0058762A"/>
    <w:rsid w:val="005879A1"/>
    <w:rsid w:val="0059178A"/>
    <w:rsid w:val="00591BAB"/>
    <w:rsid w:val="00591D1A"/>
    <w:rsid w:val="00592270"/>
    <w:rsid w:val="00592748"/>
    <w:rsid w:val="005949DD"/>
    <w:rsid w:val="00597302"/>
    <w:rsid w:val="005975A0"/>
    <w:rsid w:val="005976C6"/>
    <w:rsid w:val="005979ED"/>
    <w:rsid w:val="00597C27"/>
    <w:rsid w:val="005A020D"/>
    <w:rsid w:val="005A0BE4"/>
    <w:rsid w:val="005A0D66"/>
    <w:rsid w:val="005A12CA"/>
    <w:rsid w:val="005A14EF"/>
    <w:rsid w:val="005A2915"/>
    <w:rsid w:val="005A2977"/>
    <w:rsid w:val="005A3965"/>
    <w:rsid w:val="005A452F"/>
    <w:rsid w:val="005A567D"/>
    <w:rsid w:val="005A5D5D"/>
    <w:rsid w:val="005A6535"/>
    <w:rsid w:val="005A6ED4"/>
    <w:rsid w:val="005A7244"/>
    <w:rsid w:val="005A7416"/>
    <w:rsid w:val="005A7623"/>
    <w:rsid w:val="005A785C"/>
    <w:rsid w:val="005B1F7C"/>
    <w:rsid w:val="005B2FD4"/>
    <w:rsid w:val="005B341E"/>
    <w:rsid w:val="005B5F12"/>
    <w:rsid w:val="005B68DE"/>
    <w:rsid w:val="005B788A"/>
    <w:rsid w:val="005C041B"/>
    <w:rsid w:val="005C056A"/>
    <w:rsid w:val="005C2018"/>
    <w:rsid w:val="005C24FE"/>
    <w:rsid w:val="005C2594"/>
    <w:rsid w:val="005C29C3"/>
    <w:rsid w:val="005C2A9E"/>
    <w:rsid w:val="005C2AD2"/>
    <w:rsid w:val="005C2C4B"/>
    <w:rsid w:val="005C3023"/>
    <w:rsid w:val="005C322B"/>
    <w:rsid w:val="005C445D"/>
    <w:rsid w:val="005C4741"/>
    <w:rsid w:val="005C59DF"/>
    <w:rsid w:val="005C600E"/>
    <w:rsid w:val="005C659D"/>
    <w:rsid w:val="005C6652"/>
    <w:rsid w:val="005C7533"/>
    <w:rsid w:val="005C7832"/>
    <w:rsid w:val="005D0114"/>
    <w:rsid w:val="005D06DD"/>
    <w:rsid w:val="005D2B56"/>
    <w:rsid w:val="005D33A7"/>
    <w:rsid w:val="005D387F"/>
    <w:rsid w:val="005D393C"/>
    <w:rsid w:val="005D397E"/>
    <w:rsid w:val="005D3A09"/>
    <w:rsid w:val="005D41C4"/>
    <w:rsid w:val="005D4D95"/>
    <w:rsid w:val="005D5D1D"/>
    <w:rsid w:val="005D62C6"/>
    <w:rsid w:val="005D6A28"/>
    <w:rsid w:val="005D6CC5"/>
    <w:rsid w:val="005D6E81"/>
    <w:rsid w:val="005D70AA"/>
    <w:rsid w:val="005D71EE"/>
    <w:rsid w:val="005D7364"/>
    <w:rsid w:val="005D7811"/>
    <w:rsid w:val="005E1501"/>
    <w:rsid w:val="005E2158"/>
    <w:rsid w:val="005E2ED7"/>
    <w:rsid w:val="005E2F07"/>
    <w:rsid w:val="005E4124"/>
    <w:rsid w:val="005E4150"/>
    <w:rsid w:val="005E4678"/>
    <w:rsid w:val="005E511F"/>
    <w:rsid w:val="005E520C"/>
    <w:rsid w:val="005E5DA0"/>
    <w:rsid w:val="005E6DB1"/>
    <w:rsid w:val="005E6EFA"/>
    <w:rsid w:val="005E74FD"/>
    <w:rsid w:val="005E7CFC"/>
    <w:rsid w:val="005F038C"/>
    <w:rsid w:val="005F0623"/>
    <w:rsid w:val="005F0628"/>
    <w:rsid w:val="005F0B62"/>
    <w:rsid w:val="005F0DCA"/>
    <w:rsid w:val="005F15D5"/>
    <w:rsid w:val="005F1B64"/>
    <w:rsid w:val="005F1E17"/>
    <w:rsid w:val="005F2209"/>
    <w:rsid w:val="005F26DE"/>
    <w:rsid w:val="005F2EC2"/>
    <w:rsid w:val="005F3D4C"/>
    <w:rsid w:val="005F4409"/>
    <w:rsid w:val="005F5A2D"/>
    <w:rsid w:val="005F5DA4"/>
    <w:rsid w:val="005F600C"/>
    <w:rsid w:val="005F6253"/>
    <w:rsid w:val="005F67B0"/>
    <w:rsid w:val="005F67D5"/>
    <w:rsid w:val="005F6864"/>
    <w:rsid w:val="005F7D2E"/>
    <w:rsid w:val="006003AB"/>
    <w:rsid w:val="00600DB2"/>
    <w:rsid w:val="00601918"/>
    <w:rsid w:val="00601E6B"/>
    <w:rsid w:val="00601EFA"/>
    <w:rsid w:val="00602575"/>
    <w:rsid w:val="00602B2A"/>
    <w:rsid w:val="00602C16"/>
    <w:rsid w:val="00602C75"/>
    <w:rsid w:val="006046EE"/>
    <w:rsid w:val="00604B8F"/>
    <w:rsid w:val="0060512A"/>
    <w:rsid w:val="00605C9E"/>
    <w:rsid w:val="00605D65"/>
    <w:rsid w:val="00605E69"/>
    <w:rsid w:val="00605EB7"/>
    <w:rsid w:val="0060657E"/>
    <w:rsid w:val="00606B69"/>
    <w:rsid w:val="00606DD2"/>
    <w:rsid w:val="00607CA3"/>
    <w:rsid w:val="00607CB8"/>
    <w:rsid w:val="00607D45"/>
    <w:rsid w:val="00610764"/>
    <w:rsid w:val="00610E19"/>
    <w:rsid w:val="006116C7"/>
    <w:rsid w:val="00612BDF"/>
    <w:rsid w:val="00612DCD"/>
    <w:rsid w:val="00613145"/>
    <w:rsid w:val="00613438"/>
    <w:rsid w:val="00613C8F"/>
    <w:rsid w:val="00614096"/>
    <w:rsid w:val="006141F0"/>
    <w:rsid w:val="006142F6"/>
    <w:rsid w:val="00614581"/>
    <w:rsid w:val="0061485E"/>
    <w:rsid w:val="006148A2"/>
    <w:rsid w:val="00614FEE"/>
    <w:rsid w:val="0061504A"/>
    <w:rsid w:val="00615064"/>
    <w:rsid w:val="006154F5"/>
    <w:rsid w:val="00615B4C"/>
    <w:rsid w:val="00615B5E"/>
    <w:rsid w:val="00616079"/>
    <w:rsid w:val="00616245"/>
    <w:rsid w:val="006162CE"/>
    <w:rsid w:val="00617699"/>
    <w:rsid w:val="006179F8"/>
    <w:rsid w:val="00617E4D"/>
    <w:rsid w:val="00617F2D"/>
    <w:rsid w:val="00620319"/>
    <w:rsid w:val="00620CD5"/>
    <w:rsid w:val="00621363"/>
    <w:rsid w:val="006217D9"/>
    <w:rsid w:val="00621872"/>
    <w:rsid w:val="0062189B"/>
    <w:rsid w:val="00622535"/>
    <w:rsid w:val="00622692"/>
    <w:rsid w:val="006230A3"/>
    <w:rsid w:val="0062354B"/>
    <w:rsid w:val="006238C8"/>
    <w:rsid w:val="00624456"/>
    <w:rsid w:val="00624568"/>
    <w:rsid w:val="006251C6"/>
    <w:rsid w:val="006252A9"/>
    <w:rsid w:val="006255A8"/>
    <w:rsid w:val="00625614"/>
    <w:rsid w:val="00625F05"/>
    <w:rsid w:val="00625FDF"/>
    <w:rsid w:val="0062692F"/>
    <w:rsid w:val="006277BA"/>
    <w:rsid w:val="00627C49"/>
    <w:rsid w:val="00627E35"/>
    <w:rsid w:val="00630330"/>
    <w:rsid w:val="006309C0"/>
    <w:rsid w:val="00631048"/>
    <w:rsid w:val="00631A69"/>
    <w:rsid w:val="00631AEE"/>
    <w:rsid w:val="006323F3"/>
    <w:rsid w:val="00632D2E"/>
    <w:rsid w:val="006334AE"/>
    <w:rsid w:val="006338E1"/>
    <w:rsid w:val="00633EA8"/>
    <w:rsid w:val="00634019"/>
    <w:rsid w:val="006349EB"/>
    <w:rsid w:val="00634B84"/>
    <w:rsid w:val="00634C2B"/>
    <w:rsid w:val="00635DA2"/>
    <w:rsid w:val="0064182C"/>
    <w:rsid w:val="00641C6D"/>
    <w:rsid w:val="00641DB6"/>
    <w:rsid w:val="0064318F"/>
    <w:rsid w:val="00643C03"/>
    <w:rsid w:val="006456C5"/>
    <w:rsid w:val="006476AD"/>
    <w:rsid w:val="00650203"/>
    <w:rsid w:val="0065094B"/>
    <w:rsid w:val="00650A9D"/>
    <w:rsid w:val="006512A5"/>
    <w:rsid w:val="0065140D"/>
    <w:rsid w:val="00651564"/>
    <w:rsid w:val="0065206F"/>
    <w:rsid w:val="006526F7"/>
    <w:rsid w:val="006529D1"/>
    <w:rsid w:val="00652AD6"/>
    <w:rsid w:val="00652BCB"/>
    <w:rsid w:val="00653492"/>
    <w:rsid w:val="00653736"/>
    <w:rsid w:val="006545C3"/>
    <w:rsid w:val="006548F9"/>
    <w:rsid w:val="0065576A"/>
    <w:rsid w:val="006565EB"/>
    <w:rsid w:val="0065671B"/>
    <w:rsid w:val="006575AD"/>
    <w:rsid w:val="006609DD"/>
    <w:rsid w:val="00660EA7"/>
    <w:rsid w:val="0066207B"/>
    <w:rsid w:val="00662308"/>
    <w:rsid w:val="0066264A"/>
    <w:rsid w:val="006634B3"/>
    <w:rsid w:val="00663A90"/>
    <w:rsid w:val="006645E4"/>
    <w:rsid w:val="00665152"/>
    <w:rsid w:val="00665A2D"/>
    <w:rsid w:val="00666664"/>
    <w:rsid w:val="00667302"/>
    <w:rsid w:val="00667409"/>
    <w:rsid w:val="00667862"/>
    <w:rsid w:val="006701AF"/>
    <w:rsid w:val="006701D1"/>
    <w:rsid w:val="00670BED"/>
    <w:rsid w:val="00670F20"/>
    <w:rsid w:val="00671708"/>
    <w:rsid w:val="00672040"/>
    <w:rsid w:val="00672288"/>
    <w:rsid w:val="006729F1"/>
    <w:rsid w:val="006729F5"/>
    <w:rsid w:val="00673203"/>
    <w:rsid w:val="00673BEF"/>
    <w:rsid w:val="00673E74"/>
    <w:rsid w:val="00673EE8"/>
    <w:rsid w:val="0067434D"/>
    <w:rsid w:val="00674B37"/>
    <w:rsid w:val="00674BAE"/>
    <w:rsid w:val="006750DA"/>
    <w:rsid w:val="0067571F"/>
    <w:rsid w:val="00675780"/>
    <w:rsid w:val="0067609A"/>
    <w:rsid w:val="00677885"/>
    <w:rsid w:val="00677992"/>
    <w:rsid w:val="00677A2F"/>
    <w:rsid w:val="00677B60"/>
    <w:rsid w:val="0068008D"/>
    <w:rsid w:val="0068018C"/>
    <w:rsid w:val="00680B72"/>
    <w:rsid w:val="00680D10"/>
    <w:rsid w:val="00681A26"/>
    <w:rsid w:val="006832EF"/>
    <w:rsid w:val="00683651"/>
    <w:rsid w:val="00683C5A"/>
    <w:rsid w:val="0068506E"/>
    <w:rsid w:val="0068568C"/>
    <w:rsid w:val="00686324"/>
    <w:rsid w:val="0068676E"/>
    <w:rsid w:val="006902DE"/>
    <w:rsid w:val="00690A00"/>
    <w:rsid w:val="006911E6"/>
    <w:rsid w:val="006918F9"/>
    <w:rsid w:val="00691901"/>
    <w:rsid w:val="0069244E"/>
    <w:rsid w:val="00692BB9"/>
    <w:rsid w:val="00693C79"/>
    <w:rsid w:val="00693FB9"/>
    <w:rsid w:val="006955E4"/>
    <w:rsid w:val="006958B4"/>
    <w:rsid w:val="00695BCE"/>
    <w:rsid w:val="0069601A"/>
    <w:rsid w:val="006960B9"/>
    <w:rsid w:val="00696685"/>
    <w:rsid w:val="006970B3"/>
    <w:rsid w:val="00697143"/>
    <w:rsid w:val="00697C18"/>
    <w:rsid w:val="006A08D3"/>
    <w:rsid w:val="006A0B03"/>
    <w:rsid w:val="006A14F4"/>
    <w:rsid w:val="006A1A5A"/>
    <w:rsid w:val="006A1BC1"/>
    <w:rsid w:val="006A1E1A"/>
    <w:rsid w:val="006A2735"/>
    <w:rsid w:val="006A2C4F"/>
    <w:rsid w:val="006A30A8"/>
    <w:rsid w:val="006A3106"/>
    <w:rsid w:val="006A37BF"/>
    <w:rsid w:val="006A420A"/>
    <w:rsid w:val="006A4F21"/>
    <w:rsid w:val="006A57B7"/>
    <w:rsid w:val="006A57C9"/>
    <w:rsid w:val="006A585A"/>
    <w:rsid w:val="006A58A7"/>
    <w:rsid w:val="006A58AF"/>
    <w:rsid w:val="006A5A2F"/>
    <w:rsid w:val="006A5F9E"/>
    <w:rsid w:val="006A7C8D"/>
    <w:rsid w:val="006A7F8C"/>
    <w:rsid w:val="006B064A"/>
    <w:rsid w:val="006B1D32"/>
    <w:rsid w:val="006B1EA7"/>
    <w:rsid w:val="006B29D7"/>
    <w:rsid w:val="006B32C8"/>
    <w:rsid w:val="006B344D"/>
    <w:rsid w:val="006B4761"/>
    <w:rsid w:val="006B5D45"/>
    <w:rsid w:val="006B5D90"/>
    <w:rsid w:val="006B61C0"/>
    <w:rsid w:val="006B63F1"/>
    <w:rsid w:val="006B7FA3"/>
    <w:rsid w:val="006C01DD"/>
    <w:rsid w:val="006C0234"/>
    <w:rsid w:val="006C1065"/>
    <w:rsid w:val="006C1C12"/>
    <w:rsid w:val="006C20F2"/>
    <w:rsid w:val="006C29F9"/>
    <w:rsid w:val="006C2B0A"/>
    <w:rsid w:val="006C4179"/>
    <w:rsid w:val="006C506E"/>
    <w:rsid w:val="006C54D6"/>
    <w:rsid w:val="006C5D21"/>
    <w:rsid w:val="006C5F54"/>
    <w:rsid w:val="006C61CF"/>
    <w:rsid w:val="006C6B78"/>
    <w:rsid w:val="006C6BF8"/>
    <w:rsid w:val="006C776E"/>
    <w:rsid w:val="006C7779"/>
    <w:rsid w:val="006C786B"/>
    <w:rsid w:val="006C7BF8"/>
    <w:rsid w:val="006D0C36"/>
    <w:rsid w:val="006D0E89"/>
    <w:rsid w:val="006D0F92"/>
    <w:rsid w:val="006D12E9"/>
    <w:rsid w:val="006D138A"/>
    <w:rsid w:val="006D1436"/>
    <w:rsid w:val="006D2657"/>
    <w:rsid w:val="006D27A9"/>
    <w:rsid w:val="006D3453"/>
    <w:rsid w:val="006D3485"/>
    <w:rsid w:val="006D3804"/>
    <w:rsid w:val="006D43A1"/>
    <w:rsid w:val="006D49B9"/>
    <w:rsid w:val="006D4A8D"/>
    <w:rsid w:val="006D5352"/>
    <w:rsid w:val="006D57A9"/>
    <w:rsid w:val="006D58E5"/>
    <w:rsid w:val="006D681F"/>
    <w:rsid w:val="006D6FCA"/>
    <w:rsid w:val="006D785D"/>
    <w:rsid w:val="006D7CDD"/>
    <w:rsid w:val="006E0480"/>
    <w:rsid w:val="006E04CD"/>
    <w:rsid w:val="006E0788"/>
    <w:rsid w:val="006E0FEE"/>
    <w:rsid w:val="006E1196"/>
    <w:rsid w:val="006E1394"/>
    <w:rsid w:val="006E162E"/>
    <w:rsid w:val="006E1AC2"/>
    <w:rsid w:val="006E2EEE"/>
    <w:rsid w:val="006E33AF"/>
    <w:rsid w:val="006E3DFB"/>
    <w:rsid w:val="006E41C2"/>
    <w:rsid w:val="006E6067"/>
    <w:rsid w:val="006E6361"/>
    <w:rsid w:val="006E65C6"/>
    <w:rsid w:val="006E6916"/>
    <w:rsid w:val="006E693E"/>
    <w:rsid w:val="006E6A48"/>
    <w:rsid w:val="006F0580"/>
    <w:rsid w:val="006F05D7"/>
    <w:rsid w:val="006F1665"/>
    <w:rsid w:val="006F2051"/>
    <w:rsid w:val="006F3510"/>
    <w:rsid w:val="006F3523"/>
    <w:rsid w:val="006F3B28"/>
    <w:rsid w:val="006F3CAD"/>
    <w:rsid w:val="006F625D"/>
    <w:rsid w:val="006F64C6"/>
    <w:rsid w:val="006F6D7D"/>
    <w:rsid w:val="006F6DAB"/>
    <w:rsid w:val="006F6E1D"/>
    <w:rsid w:val="006F7220"/>
    <w:rsid w:val="00701245"/>
    <w:rsid w:val="007013BA"/>
    <w:rsid w:val="00701934"/>
    <w:rsid w:val="00701F0C"/>
    <w:rsid w:val="00702064"/>
    <w:rsid w:val="00702AFB"/>
    <w:rsid w:val="007039D8"/>
    <w:rsid w:val="00703F17"/>
    <w:rsid w:val="00705F7C"/>
    <w:rsid w:val="0070600A"/>
    <w:rsid w:val="0070673F"/>
    <w:rsid w:val="00706845"/>
    <w:rsid w:val="00706D7A"/>
    <w:rsid w:val="00706EB3"/>
    <w:rsid w:val="00707159"/>
    <w:rsid w:val="00707B36"/>
    <w:rsid w:val="00710719"/>
    <w:rsid w:val="0071120A"/>
    <w:rsid w:val="007113B8"/>
    <w:rsid w:val="00711605"/>
    <w:rsid w:val="00712437"/>
    <w:rsid w:val="00713DD6"/>
    <w:rsid w:val="007149D4"/>
    <w:rsid w:val="00714C1C"/>
    <w:rsid w:val="00714D3D"/>
    <w:rsid w:val="00714F2C"/>
    <w:rsid w:val="007150F1"/>
    <w:rsid w:val="007152CA"/>
    <w:rsid w:val="007155EB"/>
    <w:rsid w:val="0071571B"/>
    <w:rsid w:val="007161E5"/>
    <w:rsid w:val="00716EB4"/>
    <w:rsid w:val="0071782D"/>
    <w:rsid w:val="00717E62"/>
    <w:rsid w:val="007202DF"/>
    <w:rsid w:val="00720A27"/>
    <w:rsid w:val="00720D03"/>
    <w:rsid w:val="007212A1"/>
    <w:rsid w:val="0072132A"/>
    <w:rsid w:val="00721B3F"/>
    <w:rsid w:val="00722924"/>
    <w:rsid w:val="007238F0"/>
    <w:rsid w:val="00725BB8"/>
    <w:rsid w:val="00725C2A"/>
    <w:rsid w:val="00726443"/>
    <w:rsid w:val="0072796B"/>
    <w:rsid w:val="00727DDF"/>
    <w:rsid w:val="00730E21"/>
    <w:rsid w:val="007310B3"/>
    <w:rsid w:val="00731337"/>
    <w:rsid w:val="00731528"/>
    <w:rsid w:val="00731572"/>
    <w:rsid w:val="00731804"/>
    <w:rsid w:val="0073185D"/>
    <w:rsid w:val="007319FD"/>
    <w:rsid w:val="007322DA"/>
    <w:rsid w:val="00732350"/>
    <w:rsid w:val="00732428"/>
    <w:rsid w:val="007325FF"/>
    <w:rsid w:val="00732A7A"/>
    <w:rsid w:val="00733828"/>
    <w:rsid w:val="0073482B"/>
    <w:rsid w:val="00734BC9"/>
    <w:rsid w:val="0073606E"/>
    <w:rsid w:val="00736417"/>
    <w:rsid w:val="007367E4"/>
    <w:rsid w:val="007376F4"/>
    <w:rsid w:val="00740C41"/>
    <w:rsid w:val="007410DC"/>
    <w:rsid w:val="00741A7E"/>
    <w:rsid w:val="00741C2D"/>
    <w:rsid w:val="0074228E"/>
    <w:rsid w:val="007423B5"/>
    <w:rsid w:val="0074347A"/>
    <w:rsid w:val="007437F4"/>
    <w:rsid w:val="007437F6"/>
    <w:rsid w:val="00743844"/>
    <w:rsid w:val="00743A67"/>
    <w:rsid w:val="00743EC6"/>
    <w:rsid w:val="007444E2"/>
    <w:rsid w:val="00744B66"/>
    <w:rsid w:val="00745030"/>
    <w:rsid w:val="007452C0"/>
    <w:rsid w:val="00745892"/>
    <w:rsid w:val="0074609F"/>
    <w:rsid w:val="00746115"/>
    <w:rsid w:val="007464F5"/>
    <w:rsid w:val="00746BD4"/>
    <w:rsid w:val="00747441"/>
    <w:rsid w:val="00747C5A"/>
    <w:rsid w:val="00747E58"/>
    <w:rsid w:val="007501ED"/>
    <w:rsid w:val="00750942"/>
    <w:rsid w:val="00752312"/>
    <w:rsid w:val="00752676"/>
    <w:rsid w:val="00752E6E"/>
    <w:rsid w:val="007533B2"/>
    <w:rsid w:val="00753413"/>
    <w:rsid w:val="00753F59"/>
    <w:rsid w:val="00753F91"/>
    <w:rsid w:val="00756084"/>
    <w:rsid w:val="007576CA"/>
    <w:rsid w:val="00757C34"/>
    <w:rsid w:val="00757F0C"/>
    <w:rsid w:val="00760730"/>
    <w:rsid w:val="0076091E"/>
    <w:rsid w:val="00761433"/>
    <w:rsid w:val="00761BB0"/>
    <w:rsid w:val="00761C5A"/>
    <w:rsid w:val="00762304"/>
    <w:rsid w:val="007625CA"/>
    <w:rsid w:val="007626C9"/>
    <w:rsid w:val="00762F32"/>
    <w:rsid w:val="007634A3"/>
    <w:rsid w:val="00763918"/>
    <w:rsid w:val="00763A47"/>
    <w:rsid w:val="00764A76"/>
    <w:rsid w:val="00764ACE"/>
    <w:rsid w:val="00765531"/>
    <w:rsid w:val="00765A34"/>
    <w:rsid w:val="00765AE2"/>
    <w:rsid w:val="0076658F"/>
    <w:rsid w:val="007669BB"/>
    <w:rsid w:val="00766E2A"/>
    <w:rsid w:val="00766F59"/>
    <w:rsid w:val="00767491"/>
    <w:rsid w:val="00767D6E"/>
    <w:rsid w:val="00767DC6"/>
    <w:rsid w:val="007701A6"/>
    <w:rsid w:val="00770440"/>
    <w:rsid w:val="00770506"/>
    <w:rsid w:val="00770FD4"/>
    <w:rsid w:val="00771815"/>
    <w:rsid w:val="0077181E"/>
    <w:rsid w:val="007720FB"/>
    <w:rsid w:val="0077379D"/>
    <w:rsid w:val="007760E8"/>
    <w:rsid w:val="00776222"/>
    <w:rsid w:val="00776646"/>
    <w:rsid w:val="00777174"/>
    <w:rsid w:val="007779DC"/>
    <w:rsid w:val="00780717"/>
    <w:rsid w:val="00780F83"/>
    <w:rsid w:val="00781775"/>
    <w:rsid w:val="00781D49"/>
    <w:rsid w:val="007821E7"/>
    <w:rsid w:val="00783644"/>
    <w:rsid w:val="00784749"/>
    <w:rsid w:val="007849B6"/>
    <w:rsid w:val="007878D1"/>
    <w:rsid w:val="0079115F"/>
    <w:rsid w:val="00792141"/>
    <w:rsid w:val="00792337"/>
    <w:rsid w:val="007932F0"/>
    <w:rsid w:val="00793717"/>
    <w:rsid w:val="00793B35"/>
    <w:rsid w:val="00793D0B"/>
    <w:rsid w:val="00794422"/>
    <w:rsid w:val="0079592F"/>
    <w:rsid w:val="00795EF5"/>
    <w:rsid w:val="00795F6D"/>
    <w:rsid w:val="00796C1E"/>
    <w:rsid w:val="00796DF0"/>
    <w:rsid w:val="007A0BB1"/>
    <w:rsid w:val="007A0EB1"/>
    <w:rsid w:val="007A175C"/>
    <w:rsid w:val="007A1CFA"/>
    <w:rsid w:val="007A2780"/>
    <w:rsid w:val="007A29A0"/>
    <w:rsid w:val="007A382C"/>
    <w:rsid w:val="007A42B8"/>
    <w:rsid w:val="007A48A5"/>
    <w:rsid w:val="007A4965"/>
    <w:rsid w:val="007A4AE5"/>
    <w:rsid w:val="007A4DAC"/>
    <w:rsid w:val="007A5022"/>
    <w:rsid w:val="007A54BB"/>
    <w:rsid w:val="007A5577"/>
    <w:rsid w:val="007A60D8"/>
    <w:rsid w:val="007A6534"/>
    <w:rsid w:val="007A66E5"/>
    <w:rsid w:val="007A6704"/>
    <w:rsid w:val="007A72E6"/>
    <w:rsid w:val="007A7560"/>
    <w:rsid w:val="007A77AC"/>
    <w:rsid w:val="007B05A5"/>
    <w:rsid w:val="007B080A"/>
    <w:rsid w:val="007B180F"/>
    <w:rsid w:val="007B18E8"/>
    <w:rsid w:val="007B3071"/>
    <w:rsid w:val="007B41FA"/>
    <w:rsid w:val="007B4813"/>
    <w:rsid w:val="007B5044"/>
    <w:rsid w:val="007B56B8"/>
    <w:rsid w:val="007B61DA"/>
    <w:rsid w:val="007B66CD"/>
    <w:rsid w:val="007C03D8"/>
    <w:rsid w:val="007C03DC"/>
    <w:rsid w:val="007C03F4"/>
    <w:rsid w:val="007C186C"/>
    <w:rsid w:val="007C1887"/>
    <w:rsid w:val="007C218F"/>
    <w:rsid w:val="007C2519"/>
    <w:rsid w:val="007C2CEF"/>
    <w:rsid w:val="007C322D"/>
    <w:rsid w:val="007C44A1"/>
    <w:rsid w:val="007C490B"/>
    <w:rsid w:val="007C4A35"/>
    <w:rsid w:val="007C686D"/>
    <w:rsid w:val="007C76A6"/>
    <w:rsid w:val="007C7A14"/>
    <w:rsid w:val="007C7C9F"/>
    <w:rsid w:val="007C7DC8"/>
    <w:rsid w:val="007D0A6E"/>
    <w:rsid w:val="007D0ADA"/>
    <w:rsid w:val="007D1298"/>
    <w:rsid w:val="007D1365"/>
    <w:rsid w:val="007D16B4"/>
    <w:rsid w:val="007D1EB5"/>
    <w:rsid w:val="007D2052"/>
    <w:rsid w:val="007D2547"/>
    <w:rsid w:val="007D45D0"/>
    <w:rsid w:val="007D4F20"/>
    <w:rsid w:val="007D51DB"/>
    <w:rsid w:val="007D5AD6"/>
    <w:rsid w:val="007D5C2A"/>
    <w:rsid w:val="007D6D37"/>
    <w:rsid w:val="007D73B3"/>
    <w:rsid w:val="007D786E"/>
    <w:rsid w:val="007E0A30"/>
    <w:rsid w:val="007E0F51"/>
    <w:rsid w:val="007E1111"/>
    <w:rsid w:val="007E137D"/>
    <w:rsid w:val="007E23C3"/>
    <w:rsid w:val="007E287C"/>
    <w:rsid w:val="007E3B17"/>
    <w:rsid w:val="007E3F47"/>
    <w:rsid w:val="007E3FD2"/>
    <w:rsid w:val="007E4E22"/>
    <w:rsid w:val="007E7F30"/>
    <w:rsid w:val="007F00D1"/>
    <w:rsid w:val="007F0175"/>
    <w:rsid w:val="007F02BC"/>
    <w:rsid w:val="007F0A91"/>
    <w:rsid w:val="007F11F6"/>
    <w:rsid w:val="007F1922"/>
    <w:rsid w:val="007F2B28"/>
    <w:rsid w:val="007F2D9C"/>
    <w:rsid w:val="007F30BD"/>
    <w:rsid w:val="007F34FD"/>
    <w:rsid w:val="007F5492"/>
    <w:rsid w:val="007F619A"/>
    <w:rsid w:val="007F68F9"/>
    <w:rsid w:val="007F6FD7"/>
    <w:rsid w:val="007F7BB3"/>
    <w:rsid w:val="00800566"/>
    <w:rsid w:val="00800FB9"/>
    <w:rsid w:val="00801556"/>
    <w:rsid w:val="00801E40"/>
    <w:rsid w:val="00802E82"/>
    <w:rsid w:val="00803228"/>
    <w:rsid w:val="00803A56"/>
    <w:rsid w:val="00803F1B"/>
    <w:rsid w:val="008044FC"/>
    <w:rsid w:val="0080547F"/>
    <w:rsid w:val="008064F7"/>
    <w:rsid w:val="00806BAC"/>
    <w:rsid w:val="00806D24"/>
    <w:rsid w:val="00806DEC"/>
    <w:rsid w:val="008074D4"/>
    <w:rsid w:val="00807E23"/>
    <w:rsid w:val="008106C7"/>
    <w:rsid w:val="00810F3D"/>
    <w:rsid w:val="00812948"/>
    <w:rsid w:val="00813953"/>
    <w:rsid w:val="00813DB2"/>
    <w:rsid w:val="00814130"/>
    <w:rsid w:val="00814757"/>
    <w:rsid w:val="00815EB0"/>
    <w:rsid w:val="00815EE9"/>
    <w:rsid w:val="0081622F"/>
    <w:rsid w:val="0081634E"/>
    <w:rsid w:val="00816E41"/>
    <w:rsid w:val="0081732D"/>
    <w:rsid w:val="0081734D"/>
    <w:rsid w:val="00817566"/>
    <w:rsid w:val="00817D52"/>
    <w:rsid w:val="0082042D"/>
    <w:rsid w:val="00820634"/>
    <w:rsid w:val="00820E52"/>
    <w:rsid w:val="008215B4"/>
    <w:rsid w:val="00823A2F"/>
    <w:rsid w:val="00823CD6"/>
    <w:rsid w:val="00823E9B"/>
    <w:rsid w:val="0082478F"/>
    <w:rsid w:val="008270FD"/>
    <w:rsid w:val="0082746A"/>
    <w:rsid w:val="00830ADF"/>
    <w:rsid w:val="00830D97"/>
    <w:rsid w:val="008310CF"/>
    <w:rsid w:val="00831213"/>
    <w:rsid w:val="008315C4"/>
    <w:rsid w:val="00831851"/>
    <w:rsid w:val="00831F89"/>
    <w:rsid w:val="00832244"/>
    <w:rsid w:val="00832623"/>
    <w:rsid w:val="00832E8C"/>
    <w:rsid w:val="00834ADB"/>
    <w:rsid w:val="00835E66"/>
    <w:rsid w:val="008360EE"/>
    <w:rsid w:val="008369E2"/>
    <w:rsid w:val="00836B77"/>
    <w:rsid w:val="00836D2F"/>
    <w:rsid w:val="0083753E"/>
    <w:rsid w:val="00837766"/>
    <w:rsid w:val="0084115B"/>
    <w:rsid w:val="00841D7E"/>
    <w:rsid w:val="00842498"/>
    <w:rsid w:val="0084338F"/>
    <w:rsid w:val="0084396C"/>
    <w:rsid w:val="00844320"/>
    <w:rsid w:val="008456D4"/>
    <w:rsid w:val="00845AA0"/>
    <w:rsid w:val="0084637B"/>
    <w:rsid w:val="008465F6"/>
    <w:rsid w:val="0084782B"/>
    <w:rsid w:val="00847B89"/>
    <w:rsid w:val="00850458"/>
    <w:rsid w:val="0085067C"/>
    <w:rsid w:val="00850706"/>
    <w:rsid w:val="00851856"/>
    <w:rsid w:val="008521A9"/>
    <w:rsid w:val="008523FD"/>
    <w:rsid w:val="008524AD"/>
    <w:rsid w:val="00852572"/>
    <w:rsid w:val="0085264A"/>
    <w:rsid w:val="0085265F"/>
    <w:rsid w:val="008526FE"/>
    <w:rsid w:val="00852E81"/>
    <w:rsid w:val="00853728"/>
    <w:rsid w:val="0085385C"/>
    <w:rsid w:val="0085447D"/>
    <w:rsid w:val="00854548"/>
    <w:rsid w:val="00856998"/>
    <w:rsid w:val="0085726D"/>
    <w:rsid w:val="008574D0"/>
    <w:rsid w:val="00857876"/>
    <w:rsid w:val="008578F5"/>
    <w:rsid w:val="00857B5E"/>
    <w:rsid w:val="00857EFA"/>
    <w:rsid w:val="00860D4D"/>
    <w:rsid w:val="0086167A"/>
    <w:rsid w:val="00861BDA"/>
    <w:rsid w:val="008621EB"/>
    <w:rsid w:val="00862694"/>
    <w:rsid w:val="00862710"/>
    <w:rsid w:val="00862C2C"/>
    <w:rsid w:val="00862F24"/>
    <w:rsid w:val="00863040"/>
    <w:rsid w:val="00863A17"/>
    <w:rsid w:val="00863B45"/>
    <w:rsid w:val="0086454C"/>
    <w:rsid w:val="00864651"/>
    <w:rsid w:val="00864772"/>
    <w:rsid w:val="00864AD9"/>
    <w:rsid w:val="00865C5E"/>
    <w:rsid w:val="008661DD"/>
    <w:rsid w:val="008665FA"/>
    <w:rsid w:val="00867267"/>
    <w:rsid w:val="00867EA1"/>
    <w:rsid w:val="00870107"/>
    <w:rsid w:val="00871A0B"/>
    <w:rsid w:val="00871EF0"/>
    <w:rsid w:val="008727AF"/>
    <w:rsid w:val="0087298C"/>
    <w:rsid w:val="00872C5F"/>
    <w:rsid w:val="00872C67"/>
    <w:rsid w:val="0087486E"/>
    <w:rsid w:val="008758F3"/>
    <w:rsid w:val="00875A46"/>
    <w:rsid w:val="00875ACF"/>
    <w:rsid w:val="00875B28"/>
    <w:rsid w:val="008766C0"/>
    <w:rsid w:val="00876AAF"/>
    <w:rsid w:val="00877A72"/>
    <w:rsid w:val="00877D1B"/>
    <w:rsid w:val="00880548"/>
    <w:rsid w:val="008815AF"/>
    <w:rsid w:val="008815F7"/>
    <w:rsid w:val="0088169E"/>
    <w:rsid w:val="00882009"/>
    <w:rsid w:val="0088232A"/>
    <w:rsid w:val="008824FB"/>
    <w:rsid w:val="008831D1"/>
    <w:rsid w:val="00884FD6"/>
    <w:rsid w:val="0088513C"/>
    <w:rsid w:val="00885637"/>
    <w:rsid w:val="00886C1D"/>
    <w:rsid w:val="008873EF"/>
    <w:rsid w:val="00890D40"/>
    <w:rsid w:val="00890E28"/>
    <w:rsid w:val="00891CB2"/>
    <w:rsid w:val="00892968"/>
    <w:rsid w:val="00893702"/>
    <w:rsid w:val="0089397A"/>
    <w:rsid w:val="008944FB"/>
    <w:rsid w:val="00894986"/>
    <w:rsid w:val="0089523D"/>
    <w:rsid w:val="00895FAD"/>
    <w:rsid w:val="0089609C"/>
    <w:rsid w:val="00896459"/>
    <w:rsid w:val="008966C7"/>
    <w:rsid w:val="00896761"/>
    <w:rsid w:val="008967AF"/>
    <w:rsid w:val="00896956"/>
    <w:rsid w:val="00897699"/>
    <w:rsid w:val="00897C16"/>
    <w:rsid w:val="00897D3F"/>
    <w:rsid w:val="008A06A2"/>
    <w:rsid w:val="008A0996"/>
    <w:rsid w:val="008A0E7A"/>
    <w:rsid w:val="008A0EEE"/>
    <w:rsid w:val="008A1EC9"/>
    <w:rsid w:val="008A2BF9"/>
    <w:rsid w:val="008A2F11"/>
    <w:rsid w:val="008A30A9"/>
    <w:rsid w:val="008A4E5A"/>
    <w:rsid w:val="008A6113"/>
    <w:rsid w:val="008A79CD"/>
    <w:rsid w:val="008B0066"/>
    <w:rsid w:val="008B0649"/>
    <w:rsid w:val="008B0AC3"/>
    <w:rsid w:val="008B13E1"/>
    <w:rsid w:val="008B3787"/>
    <w:rsid w:val="008B4419"/>
    <w:rsid w:val="008B65BF"/>
    <w:rsid w:val="008B6A7B"/>
    <w:rsid w:val="008B78AB"/>
    <w:rsid w:val="008B7B99"/>
    <w:rsid w:val="008B7B9C"/>
    <w:rsid w:val="008C000E"/>
    <w:rsid w:val="008C0202"/>
    <w:rsid w:val="008C0AEF"/>
    <w:rsid w:val="008C0FFD"/>
    <w:rsid w:val="008C1364"/>
    <w:rsid w:val="008C2309"/>
    <w:rsid w:val="008C26BC"/>
    <w:rsid w:val="008C2D72"/>
    <w:rsid w:val="008C323A"/>
    <w:rsid w:val="008C4507"/>
    <w:rsid w:val="008C4CDC"/>
    <w:rsid w:val="008C4EEE"/>
    <w:rsid w:val="008C5579"/>
    <w:rsid w:val="008C5D9F"/>
    <w:rsid w:val="008C62BF"/>
    <w:rsid w:val="008C6BEE"/>
    <w:rsid w:val="008C6C9D"/>
    <w:rsid w:val="008C7697"/>
    <w:rsid w:val="008C7775"/>
    <w:rsid w:val="008D060E"/>
    <w:rsid w:val="008D11A7"/>
    <w:rsid w:val="008D1284"/>
    <w:rsid w:val="008D1775"/>
    <w:rsid w:val="008D1CFB"/>
    <w:rsid w:val="008D1F7E"/>
    <w:rsid w:val="008D209F"/>
    <w:rsid w:val="008D27DD"/>
    <w:rsid w:val="008D29A6"/>
    <w:rsid w:val="008D2C8D"/>
    <w:rsid w:val="008D3032"/>
    <w:rsid w:val="008D3219"/>
    <w:rsid w:val="008D3B95"/>
    <w:rsid w:val="008D40B6"/>
    <w:rsid w:val="008D42FD"/>
    <w:rsid w:val="008D45F6"/>
    <w:rsid w:val="008D56ED"/>
    <w:rsid w:val="008D5D41"/>
    <w:rsid w:val="008D5F1A"/>
    <w:rsid w:val="008D6113"/>
    <w:rsid w:val="008D6138"/>
    <w:rsid w:val="008D615F"/>
    <w:rsid w:val="008D6222"/>
    <w:rsid w:val="008D66B0"/>
    <w:rsid w:val="008D6BC6"/>
    <w:rsid w:val="008D6F0E"/>
    <w:rsid w:val="008D78A8"/>
    <w:rsid w:val="008D7D76"/>
    <w:rsid w:val="008D7E6E"/>
    <w:rsid w:val="008E0794"/>
    <w:rsid w:val="008E0C7C"/>
    <w:rsid w:val="008E24AF"/>
    <w:rsid w:val="008E2FDB"/>
    <w:rsid w:val="008E3B6A"/>
    <w:rsid w:val="008E41CF"/>
    <w:rsid w:val="008E4418"/>
    <w:rsid w:val="008E5C24"/>
    <w:rsid w:val="008E5FBF"/>
    <w:rsid w:val="008E65F5"/>
    <w:rsid w:val="008E6AFF"/>
    <w:rsid w:val="008E7315"/>
    <w:rsid w:val="008E7C33"/>
    <w:rsid w:val="008E7DF9"/>
    <w:rsid w:val="008F0074"/>
    <w:rsid w:val="008F0391"/>
    <w:rsid w:val="008F07DF"/>
    <w:rsid w:val="008F0864"/>
    <w:rsid w:val="008F0C10"/>
    <w:rsid w:val="008F0E13"/>
    <w:rsid w:val="008F13C8"/>
    <w:rsid w:val="008F1C96"/>
    <w:rsid w:val="008F1E75"/>
    <w:rsid w:val="008F241D"/>
    <w:rsid w:val="008F25F3"/>
    <w:rsid w:val="008F28AC"/>
    <w:rsid w:val="008F372E"/>
    <w:rsid w:val="008F3C0E"/>
    <w:rsid w:val="008F4303"/>
    <w:rsid w:val="008F4738"/>
    <w:rsid w:val="008F47B1"/>
    <w:rsid w:val="00900216"/>
    <w:rsid w:val="009002DB"/>
    <w:rsid w:val="00900515"/>
    <w:rsid w:val="00900C27"/>
    <w:rsid w:val="00901922"/>
    <w:rsid w:val="00901A93"/>
    <w:rsid w:val="00901C2D"/>
    <w:rsid w:val="009021E4"/>
    <w:rsid w:val="00902567"/>
    <w:rsid w:val="00903487"/>
    <w:rsid w:val="00903996"/>
    <w:rsid w:val="009042D2"/>
    <w:rsid w:val="009043B8"/>
    <w:rsid w:val="00904753"/>
    <w:rsid w:val="009047A0"/>
    <w:rsid w:val="00904F6D"/>
    <w:rsid w:val="00905120"/>
    <w:rsid w:val="0090516B"/>
    <w:rsid w:val="00905779"/>
    <w:rsid w:val="009057C2"/>
    <w:rsid w:val="00905C2D"/>
    <w:rsid w:val="00905E83"/>
    <w:rsid w:val="00906014"/>
    <w:rsid w:val="009060CC"/>
    <w:rsid w:val="00907245"/>
    <w:rsid w:val="0090753F"/>
    <w:rsid w:val="009076DB"/>
    <w:rsid w:val="00907AFD"/>
    <w:rsid w:val="00907DF8"/>
    <w:rsid w:val="009101C8"/>
    <w:rsid w:val="0091039C"/>
    <w:rsid w:val="00910812"/>
    <w:rsid w:val="00910FD0"/>
    <w:rsid w:val="00911400"/>
    <w:rsid w:val="00911960"/>
    <w:rsid w:val="00911BF4"/>
    <w:rsid w:val="009120B7"/>
    <w:rsid w:val="00912A97"/>
    <w:rsid w:val="00912E26"/>
    <w:rsid w:val="0091324A"/>
    <w:rsid w:val="00913A21"/>
    <w:rsid w:val="00913DF4"/>
    <w:rsid w:val="0091403B"/>
    <w:rsid w:val="00914914"/>
    <w:rsid w:val="00914D80"/>
    <w:rsid w:val="00914E5B"/>
    <w:rsid w:val="009154E7"/>
    <w:rsid w:val="009155CD"/>
    <w:rsid w:val="00915736"/>
    <w:rsid w:val="009171DD"/>
    <w:rsid w:val="00917535"/>
    <w:rsid w:val="00920156"/>
    <w:rsid w:val="00920D0D"/>
    <w:rsid w:val="00920FB6"/>
    <w:rsid w:val="00921617"/>
    <w:rsid w:val="00921F81"/>
    <w:rsid w:val="009221F2"/>
    <w:rsid w:val="00922AFB"/>
    <w:rsid w:val="00923056"/>
    <w:rsid w:val="009231E1"/>
    <w:rsid w:val="00923A15"/>
    <w:rsid w:val="0092403E"/>
    <w:rsid w:val="0092429B"/>
    <w:rsid w:val="0092463A"/>
    <w:rsid w:val="00926273"/>
    <w:rsid w:val="00926C82"/>
    <w:rsid w:val="009270D5"/>
    <w:rsid w:val="009270E6"/>
    <w:rsid w:val="009304F4"/>
    <w:rsid w:val="00932662"/>
    <w:rsid w:val="00932C05"/>
    <w:rsid w:val="00932CD3"/>
    <w:rsid w:val="009331EC"/>
    <w:rsid w:val="00933DDB"/>
    <w:rsid w:val="00933E62"/>
    <w:rsid w:val="009341AD"/>
    <w:rsid w:val="00934E0C"/>
    <w:rsid w:val="00936197"/>
    <w:rsid w:val="009365E4"/>
    <w:rsid w:val="00936D19"/>
    <w:rsid w:val="009372EC"/>
    <w:rsid w:val="009407BB"/>
    <w:rsid w:val="00940A17"/>
    <w:rsid w:val="00940B00"/>
    <w:rsid w:val="00941207"/>
    <w:rsid w:val="009418C7"/>
    <w:rsid w:val="00941FEA"/>
    <w:rsid w:val="0094209F"/>
    <w:rsid w:val="00942106"/>
    <w:rsid w:val="0094293A"/>
    <w:rsid w:val="00942BF0"/>
    <w:rsid w:val="00943271"/>
    <w:rsid w:val="00943C23"/>
    <w:rsid w:val="00943E5D"/>
    <w:rsid w:val="009457BC"/>
    <w:rsid w:val="00945AD0"/>
    <w:rsid w:val="00946A31"/>
    <w:rsid w:val="00947800"/>
    <w:rsid w:val="00950415"/>
    <w:rsid w:val="009506A3"/>
    <w:rsid w:val="00951C9C"/>
    <w:rsid w:val="009525DD"/>
    <w:rsid w:val="00952875"/>
    <w:rsid w:val="00952AB3"/>
    <w:rsid w:val="00952E26"/>
    <w:rsid w:val="00952E4C"/>
    <w:rsid w:val="0095316D"/>
    <w:rsid w:val="009532F9"/>
    <w:rsid w:val="00953688"/>
    <w:rsid w:val="009540E9"/>
    <w:rsid w:val="00956DAA"/>
    <w:rsid w:val="00956F77"/>
    <w:rsid w:val="0095717C"/>
    <w:rsid w:val="00957492"/>
    <w:rsid w:val="00957524"/>
    <w:rsid w:val="00957B9D"/>
    <w:rsid w:val="00960DCC"/>
    <w:rsid w:val="00961AC0"/>
    <w:rsid w:val="00962958"/>
    <w:rsid w:val="009640BF"/>
    <w:rsid w:val="00964381"/>
    <w:rsid w:val="00964810"/>
    <w:rsid w:val="00964C63"/>
    <w:rsid w:val="00964ED6"/>
    <w:rsid w:val="0096528E"/>
    <w:rsid w:val="009653CE"/>
    <w:rsid w:val="0096626D"/>
    <w:rsid w:val="00966355"/>
    <w:rsid w:val="0096739F"/>
    <w:rsid w:val="00967907"/>
    <w:rsid w:val="00967ADE"/>
    <w:rsid w:val="009704ED"/>
    <w:rsid w:val="00970933"/>
    <w:rsid w:val="00970992"/>
    <w:rsid w:val="00970CE6"/>
    <w:rsid w:val="00971A08"/>
    <w:rsid w:val="0097254B"/>
    <w:rsid w:val="00972B62"/>
    <w:rsid w:val="00972C7E"/>
    <w:rsid w:val="00973A1B"/>
    <w:rsid w:val="00973B10"/>
    <w:rsid w:val="00973E68"/>
    <w:rsid w:val="00974C7A"/>
    <w:rsid w:val="00975273"/>
    <w:rsid w:val="00975B2C"/>
    <w:rsid w:val="0097617C"/>
    <w:rsid w:val="00976EB4"/>
    <w:rsid w:val="009803B9"/>
    <w:rsid w:val="00980BA7"/>
    <w:rsid w:val="00981756"/>
    <w:rsid w:val="00981EC3"/>
    <w:rsid w:val="009822B4"/>
    <w:rsid w:val="009823A1"/>
    <w:rsid w:val="00982627"/>
    <w:rsid w:val="0098264C"/>
    <w:rsid w:val="0098297D"/>
    <w:rsid w:val="00982B3E"/>
    <w:rsid w:val="00982B6F"/>
    <w:rsid w:val="00982DCE"/>
    <w:rsid w:val="00983A91"/>
    <w:rsid w:val="00984655"/>
    <w:rsid w:val="0098470E"/>
    <w:rsid w:val="00984BF9"/>
    <w:rsid w:val="00984F19"/>
    <w:rsid w:val="0098500B"/>
    <w:rsid w:val="00986290"/>
    <w:rsid w:val="00986FF4"/>
    <w:rsid w:val="009878B1"/>
    <w:rsid w:val="00987CE6"/>
    <w:rsid w:val="009904F1"/>
    <w:rsid w:val="00990589"/>
    <w:rsid w:val="00990DB6"/>
    <w:rsid w:val="0099155D"/>
    <w:rsid w:val="009920F0"/>
    <w:rsid w:val="009923FD"/>
    <w:rsid w:val="00992403"/>
    <w:rsid w:val="00992D37"/>
    <w:rsid w:val="00993343"/>
    <w:rsid w:val="00994681"/>
    <w:rsid w:val="00995F36"/>
    <w:rsid w:val="009963A5"/>
    <w:rsid w:val="00996D80"/>
    <w:rsid w:val="00997273"/>
    <w:rsid w:val="00997522"/>
    <w:rsid w:val="009A0CDC"/>
    <w:rsid w:val="009A0D4E"/>
    <w:rsid w:val="009A15CF"/>
    <w:rsid w:val="009A1D9F"/>
    <w:rsid w:val="009A236D"/>
    <w:rsid w:val="009A264E"/>
    <w:rsid w:val="009A2E2F"/>
    <w:rsid w:val="009A39A4"/>
    <w:rsid w:val="009A3D0A"/>
    <w:rsid w:val="009A4195"/>
    <w:rsid w:val="009A47B7"/>
    <w:rsid w:val="009A47C6"/>
    <w:rsid w:val="009A47E7"/>
    <w:rsid w:val="009A545C"/>
    <w:rsid w:val="009A58CC"/>
    <w:rsid w:val="009A5A12"/>
    <w:rsid w:val="009A5D55"/>
    <w:rsid w:val="009A60D5"/>
    <w:rsid w:val="009A6558"/>
    <w:rsid w:val="009A6567"/>
    <w:rsid w:val="009A65DB"/>
    <w:rsid w:val="009A6896"/>
    <w:rsid w:val="009A6ECB"/>
    <w:rsid w:val="009A7EE1"/>
    <w:rsid w:val="009B2A43"/>
    <w:rsid w:val="009B33D5"/>
    <w:rsid w:val="009B37BC"/>
    <w:rsid w:val="009B3BEC"/>
    <w:rsid w:val="009B4130"/>
    <w:rsid w:val="009B49F4"/>
    <w:rsid w:val="009B4F1C"/>
    <w:rsid w:val="009B52AE"/>
    <w:rsid w:val="009B565F"/>
    <w:rsid w:val="009B5BB0"/>
    <w:rsid w:val="009B6C75"/>
    <w:rsid w:val="009B77B6"/>
    <w:rsid w:val="009B7A3D"/>
    <w:rsid w:val="009B7B6B"/>
    <w:rsid w:val="009C0419"/>
    <w:rsid w:val="009C09B3"/>
    <w:rsid w:val="009C0AF6"/>
    <w:rsid w:val="009C1482"/>
    <w:rsid w:val="009C1FA4"/>
    <w:rsid w:val="009C24DF"/>
    <w:rsid w:val="009C320C"/>
    <w:rsid w:val="009C33A5"/>
    <w:rsid w:val="009C3706"/>
    <w:rsid w:val="009C4AAD"/>
    <w:rsid w:val="009C4E8E"/>
    <w:rsid w:val="009C5175"/>
    <w:rsid w:val="009C59C2"/>
    <w:rsid w:val="009C59F4"/>
    <w:rsid w:val="009C5A7C"/>
    <w:rsid w:val="009C61E4"/>
    <w:rsid w:val="009C736D"/>
    <w:rsid w:val="009C784D"/>
    <w:rsid w:val="009C788F"/>
    <w:rsid w:val="009C7CC0"/>
    <w:rsid w:val="009C7F79"/>
    <w:rsid w:val="009D060D"/>
    <w:rsid w:val="009D0CB9"/>
    <w:rsid w:val="009D1ED5"/>
    <w:rsid w:val="009D26FD"/>
    <w:rsid w:val="009D27E9"/>
    <w:rsid w:val="009D352A"/>
    <w:rsid w:val="009D39AB"/>
    <w:rsid w:val="009D4741"/>
    <w:rsid w:val="009D572C"/>
    <w:rsid w:val="009D5972"/>
    <w:rsid w:val="009D7311"/>
    <w:rsid w:val="009E041D"/>
    <w:rsid w:val="009E0950"/>
    <w:rsid w:val="009E0DBA"/>
    <w:rsid w:val="009E0DD1"/>
    <w:rsid w:val="009E1033"/>
    <w:rsid w:val="009E123A"/>
    <w:rsid w:val="009E3B72"/>
    <w:rsid w:val="009E3C72"/>
    <w:rsid w:val="009E4DC4"/>
    <w:rsid w:val="009E5FC0"/>
    <w:rsid w:val="009E66C8"/>
    <w:rsid w:val="009E6FF7"/>
    <w:rsid w:val="009E7A89"/>
    <w:rsid w:val="009E7BBA"/>
    <w:rsid w:val="009E7E7F"/>
    <w:rsid w:val="009F0074"/>
    <w:rsid w:val="009F025F"/>
    <w:rsid w:val="009F060E"/>
    <w:rsid w:val="009F06B3"/>
    <w:rsid w:val="009F0D32"/>
    <w:rsid w:val="009F1574"/>
    <w:rsid w:val="009F15DC"/>
    <w:rsid w:val="009F1691"/>
    <w:rsid w:val="009F1D84"/>
    <w:rsid w:val="009F20F6"/>
    <w:rsid w:val="009F339D"/>
    <w:rsid w:val="009F365F"/>
    <w:rsid w:val="009F3953"/>
    <w:rsid w:val="009F3D17"/>
    <w:rsid w:val="009F3D7B"/>
    <w:rsid w:val="009F4DD8"/>
    <w:rsid w:val="009F5473"/>
    <w:rsid w:val="009F61CB"/>
    <w:rsid w:val="009F6671"/>
    <w:rsid w:val="009F6F34"/>
    <w:rsid w:val="009F728D"/>
    <w:rsid w:val="009F75B2"/>
    <w:rsid w:val="009F7BCD"/>
    <w:rsid w:val="00A006EE"/>
    <w:rsid w:val="00A00CB6"/>
    <w:rsid w:val="00A011FE"/>
    <w:rsid w:val="00A01C9A"/>
    <w:rsid w:val="00A038DF"/>
    <w:rsid w:val="00A03C44"/>
    <w:rsid w:val="00A04167"/>
    <w:rsid w:val="00A0455E"/>
    <w:rsid w:val="00A04713"/>
    <w:rsid w:val="00A049CA"/>
    <w:rsid w:val="00A05758"/>
    <w:rsid w:val="00A05C28"/>
    <w:rsid w:val="00A06377"/>
    <w:rsid w:val="00A07A57"/>
    <w:rsid w:val="00A07B17"/>
    <w:rsid w:val="00A113C2"/>
    <w:rsid w:val="00A11A01"/>
    <w:rsid w:val="00A120D0"/>
    <w:rsid w:val="00A13792"/>
    <w:rsid w:val="00A13EBA"/>
    <w:rsid w:val="00A1467C"/>
    <w:rsid w:val="00A1509D"/>
    <w:rsid w:val="00A154F2"/>
    <w:rsid w:val="00A158E4"/>
    <w:rsid w:val="00A159EC"/>
    <w:rsid w:val="00A15A49"/>
    <w:rsid w:val="00A15F78"/>
    <w:rsid w:val="00A161B2"/>
    <w:rsid w:val="00A16D1D"/>
    <w:rsid w:val="00A1786C"/>
    <w:rsid w:val="00A17A0B"/>
    <w:rsid w:val="00A2131C"/>
    <w:rsid w:val="00A213FD"/>
    <w:rsid w:val="00A22093"/>
    <w:rsid w:val="00A22C3C"/>
    <w:rsid w:val="00A22DBD"/>
    <w:rsid w:val="00A24258"/>
    <w:rsid w:val="00A24886"/>
    <w:rsid w:val="00A24E61"/>
    <w:rsid w:val="00A24F2E"/>
    <w:rsid w:val="00A250F0"/>
    <w:rsid w:val="00A251CB"/>
    <w:rsid w:val="00A25800"/>
    <w:rsid w:val="00A25CCA"/>
    <w:rsid w:val="00A26FA0"/>
    <w:rsid w:val="00A2704B"/>
    <w:rsid w:val="00A2731C"/>
    <w:rsid w:val="00A274A3"/>
    <w:rsid w:val="00A276B6"/>
    <w:rsid w:val="00A27A15"/>
    <w:rsid w:val="00A27D31"/>
    <w:rsid w:val="00A30FBD"/>
    <w:rsid w:val="00A31B66"/>
    <w:rsid w:val="00A320F1"/>
    <w:rsid w:val="00A326B2"/>
    <w:rsid w:val="00A32F83"/>
    <w:rsid w:val="00A33002"/>
    <w:rsid w:val="00A35D63"/>
    <w:rsid w:val="00A36AB3"/>
    <w:rsid w:val="00A379DB"/>
    <w:rsid w:val="00A40511"/>
    <w:rsid w:val="00A41A3B"/>
    <w:rsid w:val="00A41C7C"/>
    <w:rsid w:val="00A41DB1"/>
    <w:rsid w:val="00A41EC1"/>
    <w:rsid w:val="00A42400"/>
    <w:rsid w:val="00A42515"/>
    <w:rsid w:val="00A426B6"/>
    <w:rsid w:val="00A43459"/>
    <w:rsid w:val="00A43951"/>
    <w:rsid w:val="00A43EC7"/>
    <w:rsid w:val="00A44464"/>
    <w:rsid w:val="00A444C6"/>
    <w:rsid w:val="00A44780"/>
    <w:rsid w:val="00A45BA9"/>
    <w:rsid w:val="00A4776E"/>
    <w:rsid w:val="00A512D0"/>
    <w:rsid w:val="00A51AE7"/>
    <w:rsid w:val="00A51B07"/>
    <w:rsid w:val="00A51D01"/>
    <w:rsid w:val="00A523B2"/>
    <w:rsid w:val="00A52A30"/>
    <w:rsid w:val="00A52A3F"/>
    <w:rsid w:val="00A54CDF"/>
    <w:rsid w:val="00A5519A"/>
    <w:rsid w:val="00A55DCC"/>
    <w:rsid w:val="00A5619D"/>
    <w:rsid w:val="00A5663F"/>
    <w:rsid w:val="00A56CC0"/>
    <w:rsid w:val="00A56E11"/>
    <w:rsid w:val="00A57568"/>
    <w:rsid w:val="00A61531"/>
    <w:rsid w:val="00A61A51"/>
    <w:rsid w:val="00A62147"/>
    <w:rsid w:val="00A623D1"/>
    <w:rsid w:val="00A6306C"/>
    <w:rsid w:val="00A634B0"/>
    <w:rsid w:val="00A63F74"/>
    <w:rsid w:val="00A643BF"/>
    <w:rsid w:val="00A64675"/>
    <w:rsid w:val="00A6515D"/>
    <w:rsid w:val="00A65CA3"/>
    <w:rsid w:val="00A65CEA"/>
    <w:rsid w:val="00A66911"/>
    <w:rsid w:val="00A66B7B"/>
    <w:rsid w:val="00A670BB"/>
    <w:rsid w:val="00A674C9"/>
    <w:rsid w:val="00A708FD"/>
    <w:rsid w:val="00A70CF1"/>
    <w:rsid w:val="00A70D22"/>
    <w:rsid w:val="00A71B76"/>
    <w:rsid w:val="00A71FC9"/>
    <w:rsid w:val="00A72703"/>
    <w:rsid w:val="00A72A36"/>
    <w:rsid w:val="00A72F06"/>
    <w:rsid w:val="00A7352F"/>
    <w:rsid w:val="00A7355C"/>
    <w:rsid w:val="00A7387C"/>
    <w:rsid w:val="00A742B8"/>
    <w:rsid w:val="00A74586"/>
    <w:rsid w:val="00A74D81"/>
    <w:rsid w:val="00A7527E"/>
    <w:rsid w:val="00A75944"/>
    <w:rsid w:val="00A75F0E"/>
    <w:rsid w:val="00A76165"/>
    <w:rsid w:val="00A76229"/>
    <w:rsid w:val="00A76C43"/>
    <w:rsid w:val="00A76FE3"/>
    <w:rsid w:val="00A7785D"/>
    <w:rsid w:val="00A80653"/>
    <w:rsid w:val="00A81AEE"/>
    <w:rsid w:val="00A81E97"/>
    <w:rsid w:val="00A81EE4"/>
    <w:rsid w:val="00A825F5"/>
    <w:rsid w:val="00A83275"/>
    <w:rsid w:val="00A832A6"/>
    <w:rsid w:val="00A836D5"/>
    <w:rsid w:val="00A837FD"/>
    <w:rsid w:val="00A83B0A"/>
    <w:rsid w:val="00A83B37"/>
    <w:rsid w:val="00A83E37"/>
    <w:rsid w:val="00A83F4B"/>
    <w:rsid w:val="00A8414C"/>
    <w:rsid w:val="00A841F6"/>
    <w:rsid w:val="00A854EF"/>
    <w:rsid w:val="00A85EA9"/>
    <w:rsid w:val="00A864FA"/>
    <w:rsid w:val="00A86747"/>
    <w:rsid w:val="00A86825"/>
    <w:rsid w:val="00A86981"/>
    <w:rsid w:val="00A86C0C"/>
    <w:rsid w:val="00A870F3"/>
    <w:rsid w:val="00A87266"/>
    <w:rsid w:val="00A87EA4"/>
    <w:rsid w:val="00A90766"/>
    <w:rsid w:val="00A908B3"/>
    <w:rsid w:val="00A90D28"/>
    <w:rsid w:val="00A91E5B"/>
    <w:rsid w:val="00A91F22"/>
    <w:rsid w:val="00A91F6B"/>
    <w:rsid w:val="00A925F5"/>
    <w:rsid w:val="00A92807"/>
    <w:rsid w:val="00A928E0"/>
    <w:rsid w:val="00A931FB"/>
    <w:rsid w:val="00A936E9"/>
    <w:rsid w:val="00A93A78"/>
    <w:rsid w:val="00A93E02"/>
    <w:rsid w:val="00A947A5"/>
    <w:rsid w:val="00A948BB"/>
    <w:rsid w:val="00A951D5"/>
    <w:rsid w:val="00A95353"/>
    <w:rsid w:val="00A954F7"/>
    <w:rsid w:val="00A95F5D"/>
    <w:rsid w:val="00A96043"/>
    <w:rsid w:val="00A965CE"/>
    <w:rsid w:val="00A969EB"/>
    <w:rsid w:val="00A96B96"/>
    <w:rsid w:val="00A979EB"/>
    <w:rsid w:val="00A97A15"/>
    <w:rsid w:val="00A97B20"/>
    <w:rsid w:val="00A97F05"/>
    <w:rsid w:val="00AA08DC"/>
    <w:rsid w:val="00AA13DE"/>
    <w:rsid w:val="00AA2054"/>
    <w:rsid w:val="00AA21D1"/>
    <w:rsid w:val="00AA2829"/>
    <w:rsid w:val="00AA32E1"/>
    <w:rsid w:val="00AA3B44"/>
    <w:rsid w:val="00AA3E79"/>
    <w:rsid w:val="00AA401D"/>
    <w:rsid w:val="00AA48D6"/>
    <w:rsid w:val="00AA4CF8"/>
    <w:rsid w:val="00AA4EF7"/>
    <w:rsid w:val="00AA5ABB"/>
    <w:rsid w:val="00AA6057"/>
    <w:rsid w:val="00AA6689"/>
    <w:rsid w:val="00AA6E1E"/>
    <w:rsid w:val="00AA7AEE"/>
    <w:rsid w:val="00AB00FA"/>
    <w:rsid w:val="00AB013C"/>
    <w:rsid w:val="00AB0BAA"/>
    <w:rsid w:val="00AB1DAA"/>
    <w:rsid w:val="00AB24B4"/>
    <w:rsid w:val="00AB2A73"/>
    <w:rsid w:val="00AB2B98"/>
    <w:rsid w:val="00AB30E0"/>
    <w:rsid w:val="00AB33B2"/>
    <w:rsid w:val="00AB33DF"/>
    <w:rsid w:val="00AB37BE"/>
    <w:rsid w:val="00AB3852"/>
    <w:rsid w:val="00AB4082"/>
    <w:rsid w:val="00AB457A"/>
    <w:rsid w:val="00AB5021"/>
    <w:rsid w:val="00AB549A"/>
    <w:rsid w:val="00AB606E"/>
    <w:rsid w:val="00AC0026"/>
    <w:rsid w:val="00AC0034"/>
    <w:rsid w:val="00AC0A43"/>
    <w:rsid w:val="00AC0A5C"/>
    <w:rsid w:val="00AC1BEA"/>
    <w:rsid w:val="00AC2166"/>
    <w:rsid w:val="00AC2454"/>
    <w:rsid w:val="00AC2765"/>
    <w:rsid w:val="00AC29D1"/>
    <w:rsid w:val="00AC32E8"/>
    <w:rsid w:val="00AC3422"/>
    <w:rsid w:val="00AC375A"/>
    <w:rsid w:val="00AC37E7"/>
    <w:rsid w:val="00AC3B4B"/>
    <w:rsid w:val="00AC411C"/>
    <w:rsid w:val="00AC424C"/>
    <w:rsid w:val="00AC49C6"/>
    <w:rsid w:val="00AC4EC2"/>
    <w:rsid w:val="00AC5AAA"/>
    <w:rsid w:val="00AC5FAA"/>
    <w:rsid w:val="00AC683F"/>
    <w:rsid w:val="00AC746B"/>
    <w:rsid w:val="00AC76AF"/>
    <w:rsid w:val="00AC773A"/>
    <w:rsid w:val="00AD0493"/>
    <w:rsid w:val="00AD176F"/>
    <w:rsid w:val="00AD1ADF"/>
    <w:rsid w:val="00AD22F3"/>
    <w:rsid w:val="00AD3376"/>
    <w:rsid w:val="00AD5ACD"/>
    <w:rsid w:val="00AD6052"/>
    <w:rsid w:val="00AD65AF"/>
    <w:rsid w:val="00AD74EA"/>
    <w:rsid w:val="00AD7569"/>
    <w:rsid w:val="00AD7DBE"/>
    <w:rsid w:val="00AD7F02"/>
    <w:rsid w:val="00AD7F5D"/>
    <w:rsid w:val="00AE02F6"/>
    <w:rsid w:val="00AE04CD"/>
    <w:rsid w:val="00AE05B4"/>
    <w:rsid w:val="00AE0FE7"/>
    <w:rsid w:val="00AE1607"/>
    <w:rsid w:val="00AE2C8B"/>
    <w:rsid w:val="00AE4D82"/>
    <w:rsid w:val="00AE573E"/>
    <w:rsid w:val="00AE577D"/>
    <w:rsid w:val="00AE594F"/>
    <w:rsid w:val="00AE6397"/>
    <w:rsid w:val="00AE6AF3"/>
    <w:rsid w:val="00AE6E48"/>
    <w:rsid w:val="00AE755C"/>
    <w:rsid w:val="00AE7B3F"/>
    <w:rsid w:val="00AE7C64"/>
    <w:rsid w:val="00AF073A"/>
    <w:rsid w:val="00AF0BFC"/>
    <w:rsid w:val="00AF1071"/>
    <w:rsid w:val="00AF23B6"/>
    <w:rsid w:val="00AF25D1"/>
    <w:rsid w:val="00AF3062"/>
    <w:rsid w:val="00AF31C5"/>
    <w:rsid w:val="00AF359D"/>
    <w:rsid w:val="00AF3A86"/>
    <w:rsid w:val="00AF3E23"/>
    <w:rsid w:val="00AF4477"/>
    <w:rsid w:val="00AF46D9"/>
    <w:rsid w:val="00AF5AF2"/>
    <w:rsid w:val="00AF5F59"/>
    <w:rsid w:val="00AF5F6E"/>
    <w:rsid w:val="00AF6485"/>
    <w:rsid w:val="00AF6BD6"/>
    <w:rsid w:val="00AF6E5B"/>
    <w:rsid w:val="00AF6E81"/>
    <w:rsid w:val="00AF733C"/>
    <w:rsid w:val="00AF7B78"/>
    <w:rsid w:val="00B00715"/>
    <w:rsid w:val="00B00842"/>
    <w:rsid w:val="00B00DDF"/>
    <w:rsid w:val="00B01740"/>
    <w:rsid w:val="00B018D0"/>
    <w:rsid w:val="00B02397"/>
    <w:rsid w:val="00B02C78"/>
    <w:rsid w:val="00B032D1"/>
    <w:rsid w:val="00B03B81"/>
    <w:rsid w:val="00B0672A"/>
    <w:rsid w:val="00B07932"/>
    <w:rsid w:val="00B07F61"/>
    <w:rsid w:val="00B10040"/>
    <w:rsid w:val="00B11071"/>
    <w:rsid w:val="00B11CC4"/>
    <w:rsid w:val="00B133AE"/>
    <w:rsid w:val="00B1367C"/>
    <w:rsid w:val="00B1378C"/>
    <w:rsid w:val="00B13EC6"/>
    <w:rsid w:val="00B140D3"/>
    <w:rsid w:val="00B148E8"/>
    <w:rsid w:val="00B14A9E"/>
    <w:rsid w:val="00B14C58"/>
    <w:rsid w:val="00B14D65"/>
    <w:rsid w:val="00B15108"/>
    <w:rsid w:val="00B15916"/>
    <w:rsid w:val="00B16449"/>
    <w:rsid w:val="00B16454"/>
    <w:rsid w:val="00B16494"/>
    <w:rsid w:val="00B16661"/>
    <w:rsid w:val="00B179DA"/>
    <w:rsid w:val="00B20C3A"/>
    <w:rsid w:val="00B21477"/>
    <w:rsid w:val="00B219C1"/>
    <w:rsid w:val="00B222F0"/>
    <w:rsid w:val="00B2303D"/>
    <w:rsid w:val="00B239FE"/>
    <w:rsid w:val="00B2452F"/>
    <w:rsid w:val="00B24DC1"/>
    <w:rsid w:val="00B2560A"/>
    <w:rsid w:val="00B257AA"/>
    <w:rsid w:val="00B2641E"/>
    <w:rsid w:val="00B2658A"/>
    <w:rsid w:val="00B268C1"/>
    <w:rsid w:val="00B26CC6"/>
    <w:rsid w:val="00B32402"/>
    <w:rsid w:val="00B32DD4"/>
    <w:rsid w:val="00B33770"/>
    <w:rsid w:val="00B33A74"/>
    <w:rsid w:val="00B33F07"/>
    <w:rsid w:val="00B35CB6"/>
    <w:rsid w:val="00B36593"/>
    <w:rsid w:val="00B376BE"/>
    <w:rsid w:val="00B40133"/>
    <w:rsid w:val="00B403F6"/>
    <w:rsid w:val="00B40D06"/>
    <w:rsid w:val="00B413CA"/>
    <w:rsid w:val="00B414C8"/>
    <w:rsid w:val="00B41855"/>
    <w:rsid w:val="00B41A9D"/>
    <w:rsid w:val="00B4222A"/>
    <w:rsid w:val="00B42403"/>
    <w:rsid w:val="00B42DB0"/>
    <w:rsid w:val="00B42DC9"/>
    <w:rsid w:val="00B4306C"/>
    <w:rsid w:val="00B436A8"/>
    <w:rsid w:val="00B43A6F"/>
    <w:rsid w:val="00B4511D"/>
    <w:rsid w:val="00B45AC9"/>
    <w:rsid w:val="00B45E33"/>
    <w:rsid w:val="00B4632B"/>
    <w:rsid w:val="00B464E0"/>
    <w:rsid w:val="00B473BB"/>
    <w:rsid w:val="00B503CE"/>
    <w:rsid w:val="00B51EF8"/>
    <w:rsid w:val="00B5200C"/>
    <w:rsid w:val="00B52CF6"/>
    <w:rsid w:val="00B52D36"/>
    <w:rsid w:val="00B53421"/>
    <w:rsid w:val="00B53DDF"/>
    <w:rsid w:val="00B5541B"/>
    <w:rsid w:val="00B56DF3"/>
    <w:rsid w:val="00B574ED"/>
    <w:rsid w:val="00B57512"/>
    <w:rsid w:val="00B57550"/>
    <w:rsid w:val="00B575FE"/>
    <w:rsid w:val="00B57905"/>
    <w:rsid w:val="00B603CC"/>
    <w:rsid w:val="00B615AB"/>
    <w:rsid w:val="00B61FD6"/>
    <w:rsid w:val="00B62C14"/>
    <w:rsid w:val="00B62FFC"/>
    <w:rsid w:val="00B638AB"/>
    <w:rsid w:val="00B63F2E"/>
    <w:rsid w:val="00B6463B"/>
    <w:rsid w:val="00B65E51"/>
    <w:rsid w:val="00B661F5"/>
    <w:rsid w:val="00B66731"/>
    <w:rsid w:val="00B67FFB"/>
    <w:rsid w:val="00B703E7"/>
    <w:rsid w:val="00B70A29"/>
    <w:rsid w:val="00B70C3E"/>
    <w:rsid w:val="00B70E40"/>
    <w:rsid w:val="00B713FF"/>
    <w:rsid w:val="00B7178F"/>
    <w:rsid w:val="00B7214E"/>
    <w:rsid w:val="00B7265F"/>
    <w:rsid w:val="00B72859"/>
    <w:rsid w:val="00B72DA0"/>
    <w:rsid w:val="00B72EFE"/>
    <w:rsid w:val="00B738BD"/>
    <w:rsid w:val="00B7512D"/>
    <w:rsid w:val="00B75537"/>
    <w:rsid w:val="00B75AE2"/>
    <w:rsid w:val="00B75BDC"/>
    <w:rsid w:val="00B75D04"/>
    <w:rsid w:val="00B76701"/>
    <w:rsid w:val="00B77519"/>
    <w:rsid w:val="00B80211"/>
    <w:rsid w:val="00B802E6"/>
    <w:rsid w:val="00B80E46"/>
    <w:rsid w:val="00B80E66"/>
    <w:rsid w:val="00B8103A"/>
    <w:rsid w:val="00B814D5"/>
    <w:rsid w:val="00B8150C"/>
    <w:rsid w:val="00B8170E"/>
    <w:rsid w:val="00B83382"/>
    <w:rsid w:val="00B842AC"/>
    <w:rsid w:val="00B8478C"/>
    <w:rsid w:val="00B84C6E"/>
    <w:rsid w:val="00B85700"/>
    <w:rsid w:val="00B86082"/>
    <w:rsid w:val="00B86D8B"/>
    <w:rsid w:val="00B87048"/>
    <w:rsid w:val="00B877B1"/>
    <w:rsid w:val="00B87D41"/>
    <w:rsid w:val="00B900AB"/>
    <w:rsid w:val="00B905CD"/>
    <w:rsid w:val="00B90746"/>
    <w:rsid w:val="00B90A53"/>
    <w:rsid w:val="00B91A3A"/>
    <w:rsid w:val="00B91A7B"/>
    <w:rsid w:val="00B921B8"/>
    <w:rsid w:val="00B92CB3"/>
    <w:rsid w:val="00B92EE7"/>
    <w:rsid w:val="00B94149"/>
    <w:rsid w:val="00B94238"/>
    <w:rsid w:val="00B9434A"/>
    <w:rsid w:val="00B949C3"/>
    <w:rsid w:val="00B94B6E"/>
    <w:rsid w:val="00B95364"/>
    <w:rsid w:val="00B95399"/>
    <w:rsid w:val="00B96C36"/>
    <w:rsid w:val="00B974EC"/>
    <w:rsid w:val="00B97ABA"/>
    <w:rsid w:val="00B97AD4"/>
    <w:rsid w:val="00B97F0E"/>
    <w:rsid w:val="00BA0186"/>
    <w:rsid w:val="00BA0293"/>
    <w:rsid w:val="00BA067A"/>
    <w:rsid w:val="00BA11A8"/>
    <w:rsid w:val="00BA13F8"/>
    <w:rsid w:val="00BA197B"/>
    <w:rsid w:val="00BA1CDB"/>
    <w:rsid w:val="00BA209A"/>
    <w:rsid w:val="00BA28C7"/>
    <w:rsid w:val="00BA2C56"/>
    <w:rsid w:val="00BA3B7D"/>
    <w:rsid w:val="00BA40CF"/>
    <w:rsid w:val="00BA4688"/>
    <w:rsid w:val="00BA55A5"/>
    <w:rsid w:val="00BA55B0"/>
    <w:rsid w:val="00BA6FFD"/>
    <w:rsid w:val="00BA7E2E"/>
    <w:rsid w:val="00BB064A"/>
    <w:rsid w:val="00BB2626"/>
    <w:rsid w:val="00BB26F9"/>
    <w:rsid w:val="00BB2D38"/>
    <w:rsid w:val="00BB2F54"/>
    <w:rsid w:val="00BB4E4D"/>
    <w:rsid w:val="00BB53D1"/>
    <w:rsid w:val="00BB5698"/>
    <w:rsid w:val="00BB5D3E"/>
    <w:rsid w:val="00BB655A"/>
    <w:rsid w:val="00BB65E2"/>
    <w:rsid w:val="00BB68E8"/>
    <w:rsid w:val="00BB7411"/>
    <w:rsid w:val="00BC028F"/>
    <w:rsid w:val="00BC0D3E"/>
    <w:rsid w:val="00BC1193"/>
    <w:rsid w:val="00BC1EAF"/>
    <w:rsid w:val="00BC21FF"/>
    <w:rsid w:val="00BC38AF"/>
    <w:rsid w:val="00BC399C"/>
    <w:rsid w:val="00BC4AD2"/>
    <w:rsid w:val="00BC5FDA"/>
    <w:rsid w:val="00BC6516"/>
    <w:rsid w:val="00BC67E0"/>
    <w:rsid w:val="00BC68D1"/>
    <w:rsid w:val="00BC7168"/>
    <w:rsid w:val="00BC7B9C"/>
    <w:rsid w:val="00BD1AAE"/>
    <w:rsid w:val="00BD2169"/>
    <w:rsid w:val="00BD2416"/>
    <w:rsid w:val="00BD253B"/>
    <w:rsid w:val="00BD2572"/>
    <w:rsid w:val="00BD26E4"/>
    <w:rsid w:val="00BD29B2"/>
    <w:rsid w:val="00BD2D78"/>
    <w:rsid w:val="00BD2F86"/>
    <w:rsid w:val="00BD40A7"/>
    <w:rsid w:val="00BD44B0"/>
    <w:rsid w:val="00BD4839"/>
    <w:rsid w:val="00BD5899"/>
    <w:rsid w:val="00BD5DA0"/>
    <w:rsid w:val="00BD5F07"/>
    <w:rsid w:val="00BD641B"/>
    <w:rsid w:val="00BD6F03"/>
    <w:rsid w:val="00BD73C1"/>
    <w:rsid w:val="00BE0157"/>
    <w:rsid w:val="00BE028A"/>
    <w:rsid w:val="00BE1868"/>
    <w:rsid w:val="00BE2A53"/>
    <w:rsid w:val="00BE3EA5"/>
    <w:rsid w:val="00BE5204"/>
    <w:rsid w:val="00BE5BE8"/>
    <w:rsid w:val="00BE62A2"/>
    <w:rsid w:val="00BE69EF"/>
    <w:rsid w:val="00BE6C8A"/>
    <w:rsid w:val="00BF09E7"/>
    <w:rsid w:val="00BF1672"/>
    <w:rsid w:val="00BF1865"/>
    <w:rsid w:val="00BF2023"/>
    <w:rsid w:val="00BF2261"/>
    <w:rsid w:val="00BF2C7C"/>
    <w:rsid w:val="00BF2DFD"/>
    <w:rsid w:val="00BF3376"/>
    <w:rsid w:val="00BF39CC"/>
    <w:rsid w:val="00BF454B"/>
    <w:rsid w:val="00BF4876"/>
    <w:rsid w:val="00BF4C75"/>
    <w:rsid w:val="00BF5268"/>
    <w:rsid w:val="00BF6252"/>
    <w:rsid w:val="00BF680B"/>
    <w:rsid w:val="00BF6A96"/>
    <w:rsid w:val="00BF6D7B"/>
    <w:rsid w:val="00BF7005"/>
    <w:rsid w:val="00C00B71"/>
    <w:rsid w:val="00C00E51"/>
    <w:rsid w:val="00C00F6A"/>
    <w:rsid w:val="00C01721"/>
    <w:rsid w:val="00C01919"/>
    <w:rsid w:val="00C01991"/>
    <w:rsid w:val="00C019E9"/>
    <w:rsid w:val="00C01DDC"/>
    <w:rsid w:val="00C02D2F"/>
    <w:rsid w:val="00C037C7"/>
    <w:rsid w:val="00C041B3"/>
    <w:rsid w:val="00C05827"/>
    <w:rsid w:val="00C058EA"/>
    <w:rsid w:val="00C0670A"/>
    <w:rsid w:val="00C06A06"/>
    <w:rsid w:val="00C06E53"/>
    <w:rsid w:val="00C07ED5"/>
    <w:rsid w:val="00C10941"/>
    <w:rsid w:val="00C11A05"/>
    <w:rsid w:val="00C11B05"/>
    <w:rsid w:val="00C122BD"/>
    <w:rsid w:val="00C131F9"/>
    <w:rsid w:val="00C13BDF"/>
    <w:rsid w:val="00C1424A"/>
    <w:rsid w:val="00C143C6"/>
    <w:rsid w:val="00C1459B"/>
    <w:rsid w:val="00C148CD"/>
    <w:rsid w:val="00C14AF2"/>
    <w:rsid w:val="00C14E7A"/>
    <w:rsid w:val="00C15AA1"/>
    <w:rsid w:val="00C16C8A"/>
    <w:rsid w:val="00C17B55"/>
    <w:rsid w:val="00C20918"/>
    <w:rsid w:val="00C20F7F"/>
    <w:rsid w:val="00C21BAC"/>
    <w:rsid w:val="00C21EBA"/>
    <w:rsid w:val="00C2208D"/>
    <w:rsid w:val="00C222D3"/>
    <w:rsid w:val="00C2279A"/>
    <w:rsid w:val="00C22A8E"/>
    <w:rsid w:val="00C22E40"/>
    <w:rsid w:val="00C22E75"/>
    <w:rsid w:val="00C23817"/>
    <w:rsid w:val="00C239A7"/>
    <w:rsid w:val="00C24377"/>
    <w:rsid w:val="00C24460"/>
    <w:rsid w:val="00C24667"/>
    <w:rsid w:val="00C24BD2"/>
    <w:rsid w:val="00C24D8A"/>
    <w:rsid w:val="00C24DF7"/>
    <w:rsid w:val="00C25C96"/>
    <w:rsid w:val="00C25E1F"/>
    <w:rsid w:val="00C25EB0"/>
    <w:rsid w:val="00C26E10"/>
    <w:rsid w:val="00C2728B"/>
    <w:rsid w:val="00C27B53"/>
    <w:rsid w:val="00C27BA2"/>
    <w:rsid w:val="00C30026"/>
    <w:rsid w:val="00C304A0"/>
    <w:rsid w:val="00C32383"/>
    <w:rsid w:val="00C32819"/>
    <w:rsid w:val="00C33DA9"/>
    <w:rsid w:val="00C33FEC"/>
    <w:rsid w:val="00C34FF8"/>
    <w:rsid w:val="00C36B0B"/>
    <w:rsid w:val="00C36B6C"/>
    <w:rsid w:val="00C37144"/>
    <w:rsid w:val="00C3788E"/>
    <w:rsid w:val="00C37B04"/>
    <w:rsid w:val="00C37BC7"/>
    <w:rsid w:val="00C40240"/>
    <w:rsid w:val="00C40570"/>
    <w:rsid w:val="00C4093E"/>
    <w:rsid w:val="00C40DF8"/>
    <w:rsid w:val="00C4100F"/>
    <w:rsid w:val="00C41338"/>
    <w:rsid w:val="00C41836"/>
    <w:rsid w:val="00C4206D"/>
    <w:rsid w:val="00C4224C"/>
    <w:rsid w:val="00C434FC"/>
    <w:rsid w:val="00C4613B"/>
    <w:rsid w:val="00C463F0"/>
    <w:rsid w:val="00C47309"/>
    <w:rsid w:val="00C50249"/>
    <w:rsid w:val="00C50B85"/>
    <w:rsid w:val="00C519F4"/>
    <w:rsid w:val="00C51C42"/>
    <w:rsid w:val="00C523FE"/>
    <w:rsid w:val="00C530FF"/>
    <w:rsid w:val="00C53416"/>
    <w:rsid w:val="00C541A8"/>
    <w:rsid w:val="00C546CF"/>
    <w:rsid w:val="00C54C64"/>
    <w:rsid w:val="00C54E3B"/>
    <w:rsid w:val="00C55334"/>
    <w:rsid w:val="00C5571E"/>
    <w:rsid w:val="00C55B7E"/>
    <w:rsid w:val="00C55E8F"/>
    <w:rsid w:val="00C571E0"/>
    <w:rsid w:val="00C57C5C"/>
    <w:rsid w:val="00C618CA"/>
    <w:rsid w:val="00C62427"/>
    <w:rsid w:val="00C625FA"/>
    <w:rsid w:val="00C62617"/>
    <w:rsid w:val="00C6305F"/>
    <w:rsid w:val="00C64299"/>
    <w:rsid w:val="00C64C4B"/>
    <w:rsid w:val="00C64CB2"/>
    <w:rsid w:val="00C653A4"/>
    <w:rsid w:val="00C65D19"/>
    <w:rsid w:val="00C66B95"/>
    <w:rsid w:val="00C66D4C"/>
    <w:rsid w:val="00C66D72"/>
    <w:rsid w:val="00C6757A"/>
    <w:rsid w:val="00C67887"/>
    <w:rsid w:val="00C67F9F"/>
    <w:rsid w:val="00C70944"/>
    <w:rsid w:val="00C725A4"/>
    <w:rsid w:val="00C72A51"/>
    <w:rsid w:val="00C72C77"/>
    <w:rsid w:val="00C73363"/>
    <w:rsid w:val="00C73B33"/>
    <w:rsid w:val="00C7431A"/>
    <w:rsid w:val="00C74C46"/>
    <w:rsid w:val="00C7500A"/>
    <w:rsid w:val="00C75519"/>
    <w:rsid w:val="00C7596C"/>
    <w:rsid w:val="00C75C46"/>
    <w:rsid w:val="00C76854"/>
    <w:rsid w:val="00C806C0"/>
    <w:rsid w:val="00C8165B"/>
    <w:rsid w:val="00C8173C"/>
    <w:rsid w:val="00C8267F"/>
    <w:rsid w:val="00C82893"/>
    <w:rsid w:val="00C82A3A"/>
    <w:rsid w:val="00C82EE0"/>
    <w:rsid w:val="00C83082"/>
    <w:rsid w:val="00C8582B"/>
    <w:rsid w:val="00C8596B"/>
    <w:rsid w:val="00C85DDD"/>
    <w:rsid w:val="00C8692B"/>
    <w:rsid w:val="00C86AB3"/>
    <w:rsid w:val="00C86D81"/>
    <w:rsid w:val="00C87474"/>
    <w:rsid w:val="00C87602"/>
    <w:rsid w:val="00C90C61"/>
    <w:rsid w:val="00C91CDA"/>
    <w:rsid w:val="00C92611"/>
    <w:rsid w:val="00C93C87"/>
    <w:rsid w:val="00C94344"/>
    <w:rsid w:val="00C95186"/>
    <w:rsid w:val="00C954F0"/>
    <w:rsid w:val="00C956FE"/>
    <w:rsid w:val="00C96065"/>
    <w:rsid w:val="00C96B74"/>
    <w:rsid w:val="00C976B8"/>
    <w:rsid w:val="00C978A0"/>
    <w:rsid w:val="00C97FDB"/>
    <w:rsid w:val="00CA098B"/>
    <w:rsid w:val="00CA0A47"/>
    <w:rsid w:val="00CA295D"/>
    <w:rsid w:val="00CA320B"/>
    <w:rsid w:val="00CA35AD"/>
    <w:rsid w:val="00CA4073"/>
    <w:rsid w:val="00CA4E7E"/>
    <w:rsid w:val="00CA50A4"/>
    <w:rsid w:val="00CA5596"/>
    <w:rsid w:val="00CA60CE"/>
    <w:rsid w:val="00CA6E2A"/>
    <w:rsid w:val="00CA7981"/>
    <w:rsid w:val="00CB0ACE"/>
    <w:rsid w:val="00CB0E03"/>
    <w:rsid w:val="00CB142A"/>
    <w:rsid w:val="00CB15E6"/>
    <w:rsid w:val="00CB2284"/>
    <w:rsid w:val="00CB25C8"/>
    <w:rsid w:val="00CB2A8A"/>
    <w:rsid w:val="00CB3047"/>
    <w:rsid w:val="00CB3B6F"/>
    <w:rsid w:val="00CB47B7"/>
    <w:rsid w:val="00CB49E4"/>
    <w:rsid w:val="00CB4D4F"/>
    <w:rsid w:val="00CB506F"/>
    <w:rsid w:val="00CB556D"/>
    <w:rsid w:val="00CB5B22"/>
    <w:rsid w:val="00CB6102"/>
    <w:rsid w:val="00CB6FF1"/>
    <w:rsid w:val="00CB718D"/>
    <w:rsid w:val="00CB7841"/>
    <w:rsid w:val="00CC050C"/>
    <w:rsid w:val="00CC09BD"/>
    <w:rsid w:val="00CC0BF3"/>
    <w:rsid w:val="00CC19B1"/>
    <w:rsid w:val="00CC363D"/>
    <w:rsid w:val="00CC3E6A"/>
    <w:rsid w:val="00CC5705"/>
    <w:rsid w:val="00CC6803"/>
    <w:rsid w:val="00CC6DDF"/>
    <w:rsid w:val="00CC7129"/>
    <w:rsid w:val="00CC738F"/>
    <w:rsid w:val="00CC77D2"/>
    <w:rsid w:val="00CD15A5"/>
    <w:rsid w:val="00CD1D29"/>
    <w:rsid w:val="00CD259F"/>
    <w:rsid w:val="00CD2C2A"/>
    <w:rsid w:val="00CD2D3B"/>
    <w:rsid w:val="00CD2E36"/>
    <w:rsid w:val="00CD3066"/>
    <w:rsid w:val="00CD3825"/>
    <w:rsid w:val="00CD3998"/>
    <w:rsid w:val="00CD40E6"/>
    <w:rsid w:val="00CD493D"/>
    <w:rsid w:val="00CD4D2D"/>
    <w:rsid w:val="00CD50FC"/>
    <w:rsid w:val="00CD622E"/>
    <w:rsid w:val="00CD65CD"/>
    <w:rsid w:val="00CD6A7E"/>
    <w:rsid w:val="00CD7840"/>
    <w:rsid w:val="00CD7BC9"/>
    <w:rsid w:val="00CE00D6"/>
    <w:rsid w:val="00CE05E0"/>
    <w:rsid w:val="00CE07AD"/>
    <w:rsid w:val="00CE0912"/>
    <w:rsid w:val="00CE0FC8"/>
    <w:rsid w:val="00CE14C1"/>
    <w:rsid w:val="00CE2221"/>
    <w:rsid w:val="00CE2E07"/>
    <w:rsid w:val="00CE341E"/>
    <w:rsid w:val="00CE38EA"/>
    <w:rsid w:val="00CE395F"/>
    <w:rsid w:val="00CE3AD5"/>
    <w:rsid w:val="00CE3E2F"/>
    <w:rsid w:val="00CE4625"/>
    <w:rsid w:val="00CE497D"/>
    <w:rsid w:val="00CE4A5C"/>
    <w:rsid w:val="00CE58EA"/>
    <w:rsid w:val="00CE5AFB"/>
    <w:rsid w:val="00CE763B"/>
    <w:rsid w:val="00CE7F17"/>
    <w:rsid w:val="00CF082E"/>
    <w:rsid w:val="00CF0A93"/>
    <w:rsid w:val="00CF0D93"/>
    <w:rsid w:val="00CF188A"/>
    <w:rsid w:val="00CF1CF3"/>
    <w:rsid w:val="00CF23CC"/>
    <w:rsid w:val="00CF263E"/>
    <w:rsid w:val="00CF273D"/>
    <w:rsid w:val="00CF2826"/>
    <w:rsid w:val="00CF29D3"/>
    <w:rsid w:val="00CF2A60"/>
    <w:rsid w:val="00CF2AAB"/>
    <w:rsid w:val="00CF2BB2"/>
    <w:rsid w:val="00CF2DB2"/>
    <w:rsid w:val="00CF3BBE"/>
    <w:rsid w:val="00CF52E5"/>
    <w:rsid w:val="00CF6706"/>
    <w:rsid w:val="00CF69B7"/>
    <w:rsid w:val="00CF74A6"/>
    <w:rsid w:val="00CF792F"/>
    <w:rsid w:val="00CF7F25"/>
    <w:rsid w:val="00D007B2"/>
    <w:rsid w:val="00D0167F"/>
    <w:rsid w:val="00D02813"/>
    <w:rsid w:val="00D028B1"/>
    <w:rsid w:val="00D02D9C"/>
    <w:rsid w:val="00D02E24"/>
    <w:rsid w:val="00D03120"/>
    <w:rsid w:val="00D03299"/>
    <w:rsid w:val="00D03AE2"/>
    <w:rsid w:val="00D04215"/>
    <w:rsid w:val="00D04252"/>
    <w:rsid w:val="00D04277"/>
    <w:rsid w:val="00D04333"/>
    <w:rsid w:val="00D0491C"/>
    <w:rsid w:val="00D04E99"/>
    <w:rsid w:val="00D05981"/>
    <w:rsid w:val="00D05C28"/>
    <w:rsid w:val="00D05CF8"/>
    <w:rsid w:val="00D062B9"/>
    <w:rsid w:val="00D076D5"/>
    <w:rsid w:val="00D07822"/>
    <w:rsid w:val="00D10326"/>
    <w:rsid w:val="00D11989"/>
    <w:rsid w:val="00D1256A"/>
    <w:rsid w:val="00D12A2B"/>
    <w:rsid w:val="00D12C82"/>
    <w:rsid w:val="00D12CA3"/>
    <w:rsid w:val="00D134C9"/>
    <w:rsid w:val="00D150CB"/>
    <w:rsid w:val="00D151C3"/>
    <w:rsid w:val="00D16205"/>
    <w:rsid w:val="00D1629E"/>
    <w:rsid w:val="00D164C6"/>
    <w:rsid w:val="00D16B7F"/>
    <w:rsid w:val="00D1706F"/>
    <w:rsid w:val="00D2026F"/>
    <w:rsid w:val="00D20331"/>
    <w:rsid w:val="00D2064E"/>
    <w:rsid w:val="00D207F6"/>
    <w:rsid w:val="00D20CAD"/>
    <w:rsid w:val="00D22267"/>
    <w:rsid w:val="00D227A8"/>
    <w:rsid w:val="00D22E7B"/>
    <w:rsid w:val="00D22EF9"/>
    <w:rsid w:val="00D237B3"/>
    <w:rsid w:val="00D2381D"/>
    <w:rsid w:val="00D23CD0"/>
    <w:rsid w:val="00D23EA0"/>
    <w:rsid w:val="00D24064"/>
    <w:rsid w:val="00D24327"/>
    <w:rsid w:val="00D244E8"/>
    <w:rsid w:val="00D2450D"/>
    <w:rsid w:val="00D249E6"/>
    <w:rsid w:val="00D25749"/>
    <w:rsid w:val="00D27A13"/>
    <w:rsid w:val="00D27F66"/>
    <w:rsid w:val="00D30866"/>
    <w:rsid w:val="00D30E97"/>
    <w:rsid w:val="00D3123A"/>
    <w:rsid w:val="00D313A5"/>
    <w:rsid w:val="00D31559"/>
    <w:rsid w:val="00D3158E"/>
    <w:rsid w:val="00D31655"/>
    <w:rsid w:val="00D322B6"/>
    <w:rsid w:val="00D3292A"/>
    <w:rsid w:val="00D32E7F"/>
    <w:rsid w:val="00D3386B"/>
    <w:rsid w:val="00D338B2"/>
    <w:rsid w:val="00D33A8E"/>
    <w:rsid w:val="00D35288"/>
    <w:rsid w:val="00D35343"/>
    <w:rsid w:val="00D36421"/>
    <w:rsid w:val="00D3723A"/>
    <w:rsid w:val="00D37968"/>
    <w:rsid w:val="00D41490"/>
    <w:rsid w:val="00D41538"/>
    <w:rsid w:val="00D41754"/>
    <w:rsid w:val="00D419A3"/>
    <w:rsid w:val="00D419CB"/>
    <w:rsid w:val="00D42AE6"/>
    <w:rsid w:val="00D43D15"/>
    <w:rsid w:val="00D43DB3"/>
    <w:rsid w:val="00D441D7"/>
    <w:rsid w:val="00D44437"/>
    <w:rsid w:val="00D44EBA"/>
    <w:rsid w:val="00D451AB"/>
    <w:rsid w:val="00D451D5"/>
    <w:rsid w:val="00D45B53"/>
    <w:rsid w:val="00D472E2"/>
    <w:rsid w:val="00D47489"/>
    <w:rsid w:val="00D475CA"/>
    <w:rsid w:val="00D500F4"/>
    <w:rsid w:val="00D518CD"/>
    <w:rsid w:val="00D5243B"/>
    <w:rsid w:val="00D52999"/>
    <w:rsid w:val="00D529B3"/>
    <w:rsid w:val="00D52E3B"/>
    <w:rsid w:val="00D533D2"/>
    <w:rsid w:val="00D53B8C"/>
    <w:rsid w:val="00D54030"/>
    <w:rsid w:val="00D54037"/>
    <w:rsid w:val="00D5423D"/>
    <w:rsid w:val="00D5464B"/>
    <w:rsid w:val="00D54EDF"/>
    <w:rsid w:val="00D55DE6"/>
    <w:rsid w:val="00D56242"/>
    <w:rsid w:val="00D5692E"/>
    <w:rsid w:val="00D5698E"/>
    <w:rsid w:val="00D57691"/>
    <w:rsid w:val="00D57796"/>
    <w:rsid w:val="00D61532"/>
    <w:rsid w:val="00D617BB"/>
    <w:rsid w:val="00D61933"/>
    <w:rsid w:val="00D61F0F"/>
    <w:rsid w:val="00D623D2"/>
    <w:rsid w:val="00D62841"/>
    <w:rsid w:val="00D6317F"/>
    <w:rsid w:val="00D63749"/>
    <w:rsid w:val="00D6454F"/>
    <w:rsid w:val="00D65469"/>
    <w:rsid w:val="00D6621A"/>
    <w:rsid w:val="00D66676"/>
    <w:rsid w:val="00D66EE3"/>
    <w:rsid w:val="00D6719D"/>
    <w:rsid w:val="00D673EA"/>
    <w:rsid w:val="00D67E84"/>
    <w:rsid w:val="00D70328"/>
    <w:rsid w:val="00D70BEE"/>
    <w:rsid w:val="00D71163"/>
    <w:rsid w:val="00D712C6"/>
    <w:rsid w:val="00D71F08"/>
    <w:rsid w:val="00D7206B"/>
    <w:rsid w:val="00D737EF"/>
    <w:rsid w:val="00D73D8C"/>
    <w:rsid w:val="00D73DEE"/>
    <w:rsid w:val="00D73EE9"/>
    <w:rsid w:val="00D74232"/>
    <w:rsid w:val="00D748D5"/>
    <w:rsid w:val="00D756E5"/>
    <w:rsid w:val="00D75C3E"/>
    <w:rsid w:val="00D75D05"/>
    <w:rsid w:val="00D762D2"/>
    <w:rsid w:val="00D762E9"/>
    <w:rsid w:val="00D763CB"/>
    <w:rsid w:val="00D7683A"/>
    <w:rsid w:val="00D76BEE"/>
    <w:rsid w:val="00D7730F"/>
    <w:rsid w:val="00D779AC"/>
    <w:rsid w:val="00D77A53"/>
    <w:rsid w:val="00D8055B"/>
    <w:rsid w:val="00D80EA5"/>
    <w:rsid w:val="00D81F04"/>
    <w:rsid w:val="00D82E81"/>
    <w:rsid w:val="00D83586"/>
    <w:rsid w:val="00D83ACD"/>
    <w:rsid w:val="00D84693"/>
    <w:rsid w:val="00D85F34"/>
    <w:rsid w:val="00D85FB3"/>
    <w:rsid w:val="00D86702"/>
    <w:rsid w:val="00D86954"/>
    <w:rsid w:val="00D86CB2"/>
    <w:rsid w:val="00D87379"/>
    <w:rsid w:val="00D87C13"/>
    <w:rsid w:val="00D87ECA"/>
    <w:rsid w:val="00D90BF9"/>
    <w:rsid w:val="00D91701"/>
    <w:rsid w:val="00D924A5"/>
    <w:rsid w:val="00D92867"/>
    <w:rsid w:val="00D92F52"/>
    <w:rsid w:val="00D93451"/>
    <w:rsid w:val="00D93763"/>
    <w:rsid w:val="00D939D0"/>
    <w:rsid w:val="00D94879"/>
    <w:rsid w:val="00D9519E"/>
    <w:rsid w:val="00D95825"/>
    <w:rsid w:val="00D96894"/>
    <w:rsid w:val="00D96B10"/>
    <w:rsid w:val="00D97FD6"/>
    <w:rsid w:val="00DA0059"/>
    <w:rsid w:val="00DA0190"/>
    <w:rsid w:val="00DA1429"/>
    <w:rsid w:val="00DA1AA8"/>
    <w:rsid w:val="00DA1CFD"/>
    <w:rsid w:val="00DA24F8"/>
    <w:rsid w:val="00DA2D2D"/>
    <w:rsid w:val="00DA3293"/>
    <w:rsid w:val="00DA386F"/>
    <w:rsid w:val="00DA3C17"/>
    <w:rsid w:val="00DA456E"/>
    <w:rsid w:val="00DA48C6"/>
    <w:rsid w:val="00DA4B08"/>
    <w:rsid w:val="00DA4FED"/>
    <w:rsid w:val="00DA5C98"/>
    <w:rsid w:val="00DA67DE"/>
    <w:rsid w:val="00DA69A4"/>
    <w:rsid w:val="00DA7B7E"/>
    <w:rsid w:val="00DB0669"/>
    <w:rsid w:val="00DB1E14"/>
    <w:rsid w:val="00DB22EC"/>
    <w:rsid w:val="00DB25EE"/>
    <w:rsid w:val="00DB3503"/>
    <w:rsid w:val="00DB4055"/>
    <w:rsid w:val="00DB42BC"/>
    <w:rsid w:val="00DB44C3"/>
    <w:rsid w:val="00DB4586"/>
    <w:rsid w:val="00DB4628"/>
    <w:rsid w:val="00DB462B"/>
    <w:rsid w:val="00DB47E6"/>
    <w:rsid w:val="00DB5FC4"/>
    <w:rsid w:val="00DB603C"/>
    <w:rsid w:val="00DB65C3"/>
    <w:rsid w:val="00DB7309"/>
    <w:rsid w:val="00DB795F"/>
    <w:rsid w:val="00DC00E2"/>
    <w:rsid w:val="00DC033C"/>
    <w:rsid w:val="00DC0D73"/>
    <w:rsid w:val="00DC1859"/>
    <w:rsid w:val="00DC1EC0"/>
    <w:rsid w:val="00DC2715"/>
    <w:rsid w:val="00DC2AE6"/>
    <w:rsid w:val="00DC3ADC"/>
    <w:rsid w:val="00DC4148"/>
    <w:rsid w:val="00DC427C"/>
    <w:rsid w:val="00DC42CA"/>
    <w:rsid w:val="00DC431D"/>
    <w:rsid w:val="00DC4857"/>
    <w:rsid w:val="00DC513D"/>
    <w:rsid w:val="00DC5FE4"/>
    <w:rsid w:val="00DC65C8"/>
    <w:rsid w:val="00DC7B18"/>
    <w:rsid w:val="00DD0C6F"/>
    <w:rsid w:val="00DD17E5"/>
    <w:rsid w:val="00DD27D9"/>
    <w:rsid w:val="00DD2BB6"/>
    <w:rsid w:val="00DD2C45"/>
    <w:rsid w:val="00DD3F1C"/>
    <w:rsid w:val="00DD41AE"/>
    <w:rsid w:val="00DD43CC"/>
    <w:rsid w:val="00DD49F6"/>
    <w:rsid w:val="00DD4CC2"/>
    <w:rsid w:val="00DD5241"/>
    <w:rsid w:val="00DD5359"/>
    <w:rsid w:val="00DD57BC"/>
    <w:rsid w:val="00DD5A51"/>
    <w:rsid w:val="00DD6279"/>
    <w:rsid w:val="00DD6E90"/>
    <w:rsid w:val="00DD72D9"/>
    <w:rsid w:val="00DD77C9"/>
    <w:rsid w:val="00DD783D"/>
    <w:rsid w:val="00DD7D75"/>
    <w:rsid w:val="00DE2A0F"/>
    <w:rsid w:val="00DE2BB8"/>
    <w:rsid w:val="00DE2E11"/>
    <w:rsid w:val="00DE3DC0"/>
    <w:rsid w:val="00DE3F8C"/>
    <w:rsid w:val="00DE407A"/>
    <w:rsid w:val="00DE5563"/>
    <w:rsid w:val="00DE57FB"/>
    <w:rsid w:val="00DE59AB"/>
    <w:rsid w:val="00DE5AB6"/>
    <w:rsid w:val="00DE5BAE"/>
    <w:rsid w:val="00DE5E8C"/>
    <w:rsid w:val="00DE5EAE"/>
    <w:rsid w:val="00DE622D"/>
    <w:rsid w:val="00DE6415"/>
    <w:rsid w:val="00DE6D47"/>
    <w:rsid w:val="00DE79CA"/>
    <w:rsid w:val="00DF126B"/>
    <w:rsid w:val="00DF1E50"/>
    <w:rsid w:val="00DF27EC"/>
    <w:rsid w:val="00DF3125"/>
    <w:rsid w:val="00DF337E"/>
    <w:rsid w:val="00DF33A3"/>
    <w:rsid w:val="00DF3582"/>
    <w:rsid w:val="00DF3D68"/>
    <w:rsid w:val="00DF454F"/>
    <w:rsid w:val="00DF4FB2"/>
    <w:rsid w:val="00DF508D"/>
    <w:rsid w:val="00DF5788"/>
    <w:rsid w:val="00DF59B0"/>
    <w:rsid w:val="00DF70D7"/>
    <w:rsid w:val="00DF7156"/>
    <w:rsid w:val="00DF74A7"/>
    <w:rsid w:val="00DF7749"/>
    <w:rsid w:val="00DF7B31"/>
    <w:rsid w:val="00E00071"/>
    <w:rsid w:val="00E01BE7"/>
    <w:rsid w:val="00E01D4E"/>
    <w:rsid w:val="00E02925"/>
    <w:rsid w:val="00E04112"/>
    <w:rsid w:val="00E0489D"/>
    <w:rsid w:val="00E05BE9"/>
    <w:rsid w:val="00E05ECC"/>
    <w:rsid w:val="00E06208"/>
    <w:rsid w:val="00E0630A"/>
    <w:rsid w:val="00E06425"/>
    <w:rsid w:val="00E065E0"/>
    <w:rsid w:val="00E07C70"/>
    <w:rsid w:val="00E112F5"/>
    <w:rsid w:val="00E12842"/>
    <w:rsid w:val="00E12E4E"/>
    <w:rsid w:val="00E13D78"/>
    <w:rsid w:val="00E143B4"/>
    <w:rsid w:val="00E14549"/>
    <w:rsid w:val="00E145A4"/>
    <w:rsid w:val="00E146F2"/>
    <w:rsid w:val="00E1494A"/>
    <w:rsid w:val="00E149DD"/>
    <w:rsid w:val="00E15219"/>
    <w:rsid w:val="00E15E37"/>
    <w:rsid w:val="00E16227"/>
    <w:rsid w:val="00E201CF"/>
    <w:rsid w:val="00E212EE"/>
    <w:rsid w:val="00E21B02"/>
    <w:rsid w:val="00E22374"/>
    <w:rsid w:val="00E22708"/>
    <w:rsid w:val="00E232A8"/>
    <w:rsid w:val="00E23953"/>
    <w:rsid w:val="00E23BDB"/>
    <w:rsid w:val="00E23C57"/>
    <w:rsid w:val="00E241F0"/>
    <w:rsid w:val="00E250B0"/>
    <w:rsid w:val="00E2527A"/>
    <w:rsid w:val="00E25637"/>
    <w:rsid w:val="00E25750"/>
    <w:rsid w:val="00E25AD8"/>
    <w:rsid w:val="00E25DB7"/>
    <w:rsid w:val="00E26108"/>
    <w:rsid w:val="00E2732A"/>
    <w:rsid w:val="00E30027"/>
    <w:rsid w:val="00E308EC"/>
    <w:rsid w:val="00E30E00"/>
    <w:rsid w:val="00E31459"/>
    <w:rsid w:val="00E32376"/>
    <w:rsid w:val="00E32AFD"/>
    <w:rsid w:val="00E332DE"/>
    <w:rsid w:val="00E344BC"/>
    <w:rsid w:val="00E344ED"/>
    <w:rsid w:val="00E3456F"/>
    <w:rsid w:val="00E34795"/>
    <w:rsid w:val="00E34851"/>
    <w:rsid w:val="00E34EA1"/>
    <w:rsid w:val="00E35175"/>
    <w:rsid w:val="00E366FB"/>
    <w:rsid w:val="00E36841"/>
    <w:rsid w:val="00E368CE"/>
    <w:rsid w:val="00E370D8"/>
    <w:rsid w:val="00E379A3"/>
    <w:rsid w:val="00E4049E"/>
    <w:rsid w:val="00E40B86"/>
    <w:rsid w:val="00E41099"/>
    <w:rsid w:val="00E415E5"/>
    <w:rsid w:val="00E41EFA"/>
    <w:rsid w:val="00E421CA"/>
    <w:rsid w:val="00E42446"/>
    <w:rsid w:val="00E43BD8"/>
    <w:rsid w:val="00E443D7"/>
    <w:rsid w:val="00E44467"/>
    <w:rsid w:val="00E44756"/>
    <w:rsid w:val="00E4509F"/>
    <w:rsid w:val="00E450D8"/>
    <w:rsid w:val="00E45959"/>
    <w:rsid w:val="00E459D2"/>
    <w:rsid w:val="00E45AB5"/>
    <w:rsid w:val="00E45B9A"/>
    <w:rsid w:val="00E45E32"/>
    <w:rsid w:val="00E45F4B"/>
    <w:rsid w:val="00E46751"/>
    <w:rsid w:val="00E4679C"/>
    <w:rsid w:val="00E47133"/>
    <w:rsid w:val="00E4767B"/>
    <w:rsid w:val="00E476C4"/>
    <w:rsid w:val="00E476D2"/>
    <w:rsid w:val="00E47EAF"/>
    <w:rsid w:val="00E50CE1"/>
    <w:rsid w:val="00E50E1F"/>
    <w:rsid w:val="00E50FF6"/>
    <w:rsid w:val="00E51080"/>
    <w:rsid w:val="00E518F6"/>
    <w:rsid w:val="00E51B14"/>
    <w:rsid w:val="00E522B2"/>
    <w:rsid w:val="00E522B9"/>
    <w:rsid w:val="00E5256B"/>
    <w:rsid w:val="00E52AFE"/>
    <w:rsid w:val="00E52DD9"/>
    <w:rsid w:val="00E52E37"/>
    <w:rsid w:val="00E53613"/>
    <w:rsid w:val="00E53D4C"/>
    <w:rsid w:val="00E53E03"/>
    <w:rsid w:val="00E545D5"/>
    <w:rsid w:val="00E54B63"/>
    <w:rsid w:val="00E554CE"/>
    <w:rsid w:val="00E56480"/>
    <w:rsid w:val="00E57444"/>
    <w:rsid w:val="00E604E9"/>
    <w:rsid w:val="00E60CA8"/>
    <w:rsid w:val="00E60FA2"/>
    <w:rsid w:val="00E6142C"/>
    <w:rsid w:val="00E61532"/>
    <w:rsid w:val="00E61723"/>
    <w:rsid w:val="00E617BF"/>
    <w:rsid w:val="00E617D6"/>
    <w:rsid w:val="00E624B0"/>
    <w:rsid w:val="00E62F72"/>
    <w:rsid w:val="00E6338B"/>
    <w:rsid w:val="00E63467"/>
    <w:rsid w:val="00E647C7"/>
    <w:rsid w:val="00E64C67"/>
    <w:rsid w:val="00E64D1F"/>
    <w:rsid w:val="00E64E21"/>
    <w:rsid w:val="00E65C15"/>
    <w:rsid w:val="00E66101"/>
    <w:rsid w:val="00E66313"/>
    <w:rsid w:val="00E66C17"/>
    <w:rsid w:val="00E66E5D"/>
    <w:rsid w:val="00E67F4E"/>
    <w:rsid w:val="00E7109E"/>
    <w:rsid w:val="00E71CE3"/>
    <w:rsid w:val="00E72007"/>
    <w:rsid w:val="00E73AA8"/>
    <w:rsid w:val="00E73F21"/>
    <w:rsid w:val="00E74B90"/>
    <w:rsid w:val="00E74FBD"/>
    <w:rsid w:val="00E752D1"/>
    <w:rsid w:val="00E75303"/>
    <w:rsid w:val="00E75946"/>
    <w:rsid w:val="00E762A5"/>
    <w:rsid w:val="00E763AE"/>
    <w:rsid w:val="00E76E3D"/>
    <w:rsid w:val="00E76F62"/>
    <w:rsid w:val="00E77799"/>
    <w:rsid w:val="00E80258"/>
    <w:rsid w:val="00E80BD2"/>
    <w:rsid w:val="00E80F1B"/>
    <w:rsid w:val="00E81D4C"/>
    <w:rsid w:val="00E82377"/>
    <w:rsid w:val="00E8279F"/>
    <w:rsid w:val="00E82D89"/>
    <w:rsid w:val="00E83513"/>
    <w:rsid w:val="00E837DA"/>
    <w:rsid w:val="00E838D0"/>
    <w:rsid w:val="00E84D99"/>
    <w:rsid w:val="00E84E58"/>
    <w:rsid w:val="00E84FBD"/>
    <w:rsid w:val="00E85B02"/>
    <w:rsid w:val="00E86327"/>
    <w:rsid w:val="00E86618"/>
    <w:rsid w:val="00E8678A"/>
    <w:rsid w:val="00E87656"/>
    <w:rsid w:val="00E87C11"/>
    <w:rsid w:val="00E87EB0"/>
    <w:rsid w:val="00E90B2A"/>
    <w:rsid w:val="00E90B96"/>
    <w:rsid w:val="00E91866"/>
    <w:rsid w:val="00E91FA8"/>
    <w:rsid w:val="00E92129"/>
    <w:rsid w:val="00E924E5"/>
    <w:rsid w:val="00E92D11"/>
    <w:rsid w:val="00E92E08"/>
    <w:rsid w:val="00E9338D"/>
    <w:rsid w:val="00E93657"/>
    <w:rsid w:val="00E936E2"/>
    <w:rsid w:val="00E9424F"/>
    <w:rsid w:val="00E95D75"/>
    <w:rsid w:val="00E9674E"/>
    <w:rsid w:val="00E9705F"/>
    <w:rsid w:val="00E973E3"/>
    <w:rsid w:val="00E97597"/>
    <w:rsid w:val="00E97D57"/>
    <w:rsid w:val="00EA0679"/>
    <w:rsid w:val="00EA0848"/>
    <w:rsid w:val="00EA090D"/>
    <w:rsid w:val="00EA1568"/>
    <w:rsid w:val="00EA1C34"/>
    <w:rsid w:val="00EA1EDD"/>
    <w:rsid w:val="00EA261B"/>
    <w:rsid w:val="00EA29C9"/>
    <w:rsid w:val="00EA30C4"/>
    <w:rsid w:val="00EA33D5"/>
    <w:rsid w:val="00EA3C2B"/>
    <w:rsid w:val="00EA3D8B"/>
    <w:rsid w:val="00EA4C37"/>
    <w:rsid w:val="00EA5793"/>
    <w:rsid w:val="00EA585C"/>
    <w:rsid w:val="00EA59E8"/>
    <w:rsid w:val="00EA6900"/>
    <w:rsid w:val="00EA6AC8"/>
    <w:rsid w:val="00EA7739"/>
    <w:rsid w:val="00EA7A59"/>
    <w:rsid w:val="00EB029F"/>
    <w:rsid w:val="00EB03C4"/>
    <w:rsid w:val="00EB0B67"/>
    <w:rsid w:val="00EB2261"/>
    <w:rsid w:val="00EB2495"/>
    <w:rsid w:val="00EB24A2"/>
    <w:rsid w:val="00EB29BA"/>
    <w:rsid w:val="00EB3111"/>
    <w:rsid w:val="00EB3715"/>
    <w:rsid w:val="00EB3974"/>
    <w:rsid w:val="00EB3C1B"/>
    <w:rsid w:val="00EB45A3"/>
    <w:rsid w:val="00EB48C9"/>
    <w:rsid w:val="00EB4DFD"/>
    <w:rsid w:val="00EB602C"/>
    <w:rsid w:val="00EB65B8"/>
    <w:rsid w:val="00EB6ABC"/>
    <w:rsid w:val="00EB70D9"/>
    <w:rsid w:val="00EB7497"/>
    <w:rsid w:val="00EC0128"/>
    <w:rsid w:val="00EC0495"/>
    <w:rsid w:val="00EC076E"/>
    <w:rsid w:val="00EC0F25"/>
    <w:rsid w:val="00EC15FF"/>
    <w:rsid w:val="00EC1D07"/>
    <w:rsid w:val="00EC26E9"/>
    <w:rsid w:val="00EC2FAF"/>
    <w:rsid w:val="00EC30C9"/>
    <w:rsid w:val="00EC3696"/>
    <w:rsid w:val="00EC399E"/>
    <w:rsid w:val="00EC52F8"/>
    <w:rsid w:val="00EC636A"/>
    <w:rsid w:val="00EC6DED"/>
    <w:rsid w:val="00ED03EC"/>
    <w:rsid w:val="00ED0610"/>
    <w:rsid w:val="00ED116B"/>
    <w:rsid w:val="00ED1427"/>
    <w:rsid w:val="00ED142B"/>
    <w:rsid w:val="00ED22B7"/>
    <w:rsid w:val="00ED2AD3"/>
    <w:rsid w:val="00ED3225"/>
    <w:rsid w:val="00ED32C5"/>
    <w:rsid w:val="00ED39DD"/>
    <w:rsid w:val="00ED3C33"/>
    <w:rsid w:val="00ED4749"/>
    <w:rsid w:val="00ED4943"/>
    <w:rsid w:val="00ED5704"/>
    <w:rsid w:val="00ED58D8"/>
    <w:rsid w:val="00ED596E"/>
    <w:rsid w:val="00ED5C45"/>
    <w:rsid w:val="00ED7152"/>
    <w:rsid w:val="00ED74CD"/>
    <w:rsid w:val="00ED7A2F"/>
    <w:rsid w:val="00ED7B17"/>
    <w:rsid w:val="00ED7CB2"/>
    <w:rsid w:val="00EE11E2"/>
    <w:rsid w:val="00EE163C"/>
    <w:rsid w:val="00EE2CE4"/>
    <w:rsid w:val="00EE2D31"/>
    <w:rsid w:val="00EE3403"/>
    <w:rsid w:val="00EE39F4"/>
    <w:rsid w:val="00EE4010"/>
    <w:rsid w:val="00EE4854"/>
    <w:rsid w:val="00EE5098"/>
    <w:rsid w:val="00EE51B3"/>
    <w:rsid w:val="00EE573B"/>
    <w:rsid w:val="00EE688B"/>
    <w:rsid w:val="00EE6942"/>
    <w:rsid w:val="00EE6DD4"/>
    <w:rsid w:val="00EE6DF4"/>
    <w:rsid w:val="00EF0C49"/>
    <w:rsid w:val="00EF1C9B"/>
    <w:rsid w:val="00EF1CD9"/>
    <w:rsid w:val="00EF205E"/>
    <w:rsid w:val="00EF3696"/>
    <w:rsid w:val="00EF36EF"/>
    <w:rsid w:val="00EF38BF"/>
    <w:rsid w:val="00EF42F3"/>
    <w:rsid w:val="00EF47DD"/>
    <w:rsid w:val="00EF4C97"/>
    <w:rsid w:val="00EF4F32"/>
    <w:rsid w:val="00EF5780"/>
    <w:rsid w:val="00EF607D"/>
    <w:rsid w:val="00EF63D3"/>
    <w:rsid w:val="00EF6752"/>
    <w:rsid w:val="00EF6E31"/>
    <w:rsid w:val="00EF761E"/>
    <w:rsid w:val="00EF7DEE"/>
    <w:rsid w:val="00F0012F"/>
    <w:rsid w:val="00F001C1"/>
    <w:rsid w:val="00F00471"/>
    <w:rsid w:val="00F00EB8"/>
    <w:rsid w:val="00F014AE"/>
    <w:rsid w:val="00F01514"/>
    <w:rsid w:val="00F01FC8"/>
    <w:rsid w:val="00F02BF7"/>
    <w:rsid w:val="00F02EA2"/>
    <w:rsid w:val="00F032AA"/>
    <w:rsid w:val="00F03B3F"/>
    <w:rsid w:val="00F03BA6"/>
    <w:rsid w:val="00F04D8E"/>
    <w:rsid w:val="00F05208"/>
    <w:rsid w:val="00F056B2"/>
    <w:rsid w:val="00F057D9"/>
    <w:rsid w:val="00F05B1C"/>
    <w:rsid w:val="00F05B73"/>
    <w:rsid w:val="00F066BF"/>
    <w:rsid w:val="00F07403"/>
    <w:rsid w:val="00F077BF"/>
    <w:rsid w:val="00F07865"/>
    <w:rsid w:val="00F079D4"/>
    <w:rsid w:val="00F07B59"/>
    <w:rsid w:val="00F103EA"/>
    <w:rsid w:val="00F10809"/>
    <w:rsid w:val="00F10D34"/>
    <w:rsid w:val="00F11386"/>
    <w:rsid w:val="00F114C3"/>
    <w:rsid w:val="00F117E9"/>
    <w:rsid w:val="00F12182"/>
    <w:rsid w:val="00F128B5"/>
    <w:rsid w:val="00F12D16"/>
    <w:rsid w:val="00F13A6D"/>
    <w:rsid w:val="00F14623"/>
    <w:rsid w:val="00F147FE"/>
    <w:rsid w:val="00F14BBE"/>
    <w:rsid w:val="00F153ED"/>
    <w:rsid w:val="00F15A8A"/>
    <w:rsid w:val="00F15CB4"/>
    <w:rsid w:val="00F15F06"/>
    <w:rsid w:val="00F172E6"/>
    <w:rsid w:val="00F177DF"/>
    <w:rsid w:val="00F17E93"/>
    <w:rsid w:val="00F20AF8"/>
    <w:rsid w:val="00F20CD7"/>
    <w:rsid w:val="00F20E96"/>
    <w:rsid w:val="00F21E2D"/>
    <w:rsid w:val="00F22199"/>
    <w:rsid w:val="00F2292A"/>
    <w:rsid w:val="00F2310C"/>
    <w:rsid w:val="00F23CF7"/>
    <w:rsid w:val="00F24AD6"/>
    <w:rsid w:val="00F24BA5"/>
    <w:rsid w:val="00F25129"/>
    <w:rsid w:val="00F254D8"/>
    <w:rsid w:val="00F25F55"/>
    <w:rsid w:val="00F2604A"/>
    <w:rsid w:val="00F266C9"/>
    <w:rsid w:val="00F27639"/>
    <w:rsid w:val="00F27B3F"/>
    <w:rsid w:val="00F27D1C"/>
    <w:rsid w:val="00F30983"/>
    <w:rsid w:val="00F3298D"/>
    <w:rsid w:val="00F334E2"/>
    <w:rsid w:val="00F337F6"/>
    <w:rsid w:val="00F34476"/>
    <w:rsid w:val="00F346AD"/>
    <w:rsid w:val="00F350CA"/>
    <w:rsid w:val="00F3530D"/>
    <w:rsid w:val="00F35FF1"/>
    <w:rsid w:val="00F3609D"/>
    <w:rsid w:val="00F360E5"/>
    <w:rsid w:val="00F36C37"/>
    <w:rsid w:val="00F3700F"/>
    <w:rsid w:val="00F377D4"/>
    <w:rsid w:val="00F37A09"/>
    <w:rsid w:val="00F37A13"/>
    <w:rsid w:val="00F40522"/>
    <w:rsid w:val="00F41188"/>
    <w:rsid w:val="00F4151B"/>
    <w:rsid w:val="00F42219"/>
    <w:rsid w:val="00F429DC"/>
    <w:rsid w:val="00F4388B"/>
    <w:rsid w:val="00F43E65"/>
    <w:rsid w:val="00F443DA"/>
    <w:rsid w:val="00F44473"/>
    <w:rsid w:val="00F44D4E"/>
    <w:rsid w:val="00F44FA2"/>
    <w:rsid w:val="00F44FCE"/>
    <w:rsid w:val="00F4538B"/>
    <w:rsid w:val="00F45CB3"/>
    <w:rsid w:val="00F47540"/>
    <w:rsid w:val="00F50B6D"/>
    <w:rsid w:val="00F50CB4"/>
    <w:rsid w:val="00F52346"/>
    <w:rsid w:val="00F52399"/>
    <w:rsid w:val="00F52BF0"/>
    <w:rsid w:val="00F52DEC"/>
    <w:rsid w:val="00F53004"/>
    <w:rsid w:val="00F5360C"/>
    <w:rsid w:val="00F53936"/>
    <w:rsid w:val="00F53D08"/>
    <w:rsid w:val="00F53E58"/>
    <w:rsid w:val="00F54B46"/>
    <w:rsid w:val="00F54E92"/>
    <w:rsid w:val="00F5579F"/>
    <w:rsid w:val="00F557D2"/>
    <w:rsid w:val="00F55965"/>
    <w:rsid w:val="00F55A35"/>
    <w:rsid w:val="00F55D1D"/>
    <w:rsid w:val="00F56105"/>
    <w:rsid w:val="00F56E62"/>
    <w:rsid w:val="00F5737D"/>
    <w:rsid w:val="00F57F9F"/>
    <w:rsid w:val="00F60F53"/>
    <w:rsid w:val="00F612A2"/>
    <w:rsid w:val="00F61D77"/>
    <w:rsid w:val="00F63950"/>
    <w:rsid w:val="00F63D9B"/>
    <w:rsid w:val="00F65977"/>
    <w:rsid w:val="00F65C70"/>
    <w:rsid w:val="00F663F8"/>
    <w:rsid w:val="00F66639"/>
    <w:rsid w:val="00F66B8E"/>
    <w:rsid w:val="00F67689"/>
    <w:rsid w:val="00F712F2"/>
    <w:rsid w:val="00F71327"/>
    <w:rsid w:val="00F71E5B"/>
    <w:rsid w:val="00F723AE"/>
    <w:rsid w:val="00F735DF"/>
    <w:rsid w:val="00F74707"/>
    <w:rsid w:val="00F74A0F"/>
    <w:rsid w:val="00F75C4B"/>
    <w:rsid w:val="00F76B77"/>
    <w:rsid w:val="00F8016E"/>
    <w:rsid w:val="00F801EB"/>
    <w:rsid w:val="00F813F9"/>
    <w:rsid w:val="00F814EC"/>
    <w:rsid w:val="00F815B4"/>
    <w:rsid w:val="00F81988"/>
    <w:rsid w:val="00F81BDA"/>
    <w:rsid w:val="00F81CA9"/>
    <w:rsid w:val="00F82151"/>
    <w:rsid w:val="00F8215A"/>
    <w:rsid w:val="00F823E4"/>
    <w:rsid w:val="00F830E6"/>
    <w:rsid w:val="00F83701"/>
    <w:rsid w:val="00F85712"/>
    <w:rsid w:val="00F857D4"/>
    <w:rsid w:val="00F860A1"/>
    <w:rsid w:val="00F864A0"/>
    <w:rsid w:val="00F86584"/>
    <w:rsid w:val="00F86B72"/>
    <w:rsid w:val="00F87DEB"/>
    <w:rsid w:val="00F907CA"/>
    <w:rsid w:val="00F90CEB"/>
    <w:rsid w:val="00F91A97"/>
    <w:rsid w:val="00F91C65"/>
    <w:rsid w:val="00F91F83"/>
    <w:rsid w:val="00F92082"/>
    <w:rsid w:val="00F92310"/>
    <w:rsid w:val="00F925D8"/>
    <w:rsid w:val="00F92772"/>
    <w:rsid w:val="00F92869"/>
    <w:rsid w:val="00F93199"/>
    <w:rsid w:val="00F931FE"/>
    <w:rsid w:val="00F9443E"/>
    <w:rsid w:val="00F949B8"/>
    <w:rsid w:val="00F94B36"/>
    <w:rsid w:val="00F9631A"/>
    <w:rsid w:val="00F96E8B"/>
    <w:rsid w:val="00F975C4"/>
    <w:rsid w:val="00F977E8"/>
    <w:rsid w:val="00FA08F2"/>
    <w:rsid w:val="00FA09BD"/>
    <w:rsid w:val="00FA09DF"/>
    <w:rsid w:val="00FA0AF1"/>
    <w:rsid w:val="00FA2440"/>
    <w:rsid w:val="00FA2EEE"/>
    <w:rsid w:val="00FA2F58"/>
    <w:rsid w:val="00FA372E"/>
    <w:rsid w:val="00FA467B"/>
    <w:rsid w:val="00FA4996"/>
    <w:rsid w:val="00FA5677"/>
    <w:rsid w:val="00FA6D71"/>
    <w:rsid w:val="00FA6E23"/>
    <w:rsid w:val="00FA76FE"/>
    <w:rsid w:val="00FB0836"/>
    <w:rsid w:val="00FB0F5E"/>
    <w:rsid w:val="00FB1C1F"/>
    <w:rsid w:val="00FB1ECB"/>
    <w:rsid w:val="00FB2A1E"/>
    <w:rsid w:val="00FB3667"/>
    <w:rsid w:val="00FB3B74"/>
    <w:rsid w:val="00FB3C77"/>
    <w:rsid w:val="00FB3D33"/>
    <w:rsid w:val="00FB4DF5"/>
    <w:rsid w:val="00FB5586"/>
    <w:rsid w:val="00FB5A49"/>
    <w:rsid w:val="00FB650E"/>
    <w:rsid w:val="00FB7528"/>
    <w:rsid w:val="00FB77D3"/>
    <w:rsid w:val="00FB7DF7"/>
    <w:rsid w:val="00FB7E67"/>
    <w:rsid w:val="00FB7FA5"/>
    <w:rsid w:val="00FC019A"/>
    <w:rsid w:val="00FC07F2"/>
    <w:rsid w:val="00FC10CF"/>
    <w:rsid w:val="00FC1491"/>
    <w:rsid w:val="00FC2709"/>
    <w:rsid w:val="00FC2D32"/>
    <w:rsid w:val="00FC3337"/>
    <w:rsid w:val="00FC3942"/>
    <w:rsid w:val="00FC41E3"/>
    <w:rsid w:val="00FC4375"/>
    <w:rsid w:val="00FC4807"/>
    <w:rsid w:val="00FC4BAE"/>
    <w:rsid w:val="00FC4EA9"/>
    <w:rsid w:val="00FC5093"/>
    <w:rsid w:val="00FC58C3"/>
    <w:rsid w:val="00FC59C8"/>
    <w:rsid w:val="00FC6039"/>
    <w:rsid w:val="00FC61F4"/>
    <w:rsid w:val="00FC7191"/>
    <w:rsid w:val="00FC744E"/>
    <w:rsid w:val="00FC782C"/>
    <w:rsid w:val="00FC7938"/>
    <w:rsid w:val="00FC7972"/>
    <w:rsid w:val="00FD066D"/>
    <w:rsid w:val="00FD08EB"/>
    <w:rsid w:val="00FD1356"/>
    <w:rsid w:val="00FD1831"/>
    <w:rsid w:val="00FD24E1"/>
    <w:rsid w:val="00FD2C5F"/>
    <w:rsid w:val="00FD3B23"/>
    <w:rsid w:val="00FD4188"/>
    <w:rsid w:val="00FD450A"/>
    <w:rsid w:val="00FD4843"/>
    <w:rsid w:val="00FD4D86"/>
    <w:rsid w:val="00FD5127"/>
    <w:rsid w:val="00FD5E6D"/>
    <w:rsid w:val="00FD638D"/>
    <w:rsid w:val="00FD63C1"/>
    <w:rsid w:val="00FD6856"/>
    <w:rsid w:val="00FD7305"/>
    <w:rsid w:val="00FE00EB"/>
    <w:rsid w:val="00FE1E19"/>
    <w:rsid w:val="00FE22FB"/>
    <w:rsid w:val="00FE276A"/>
    <w:rsid w:val="00FE2B9C"/>
    <w:rsid w:val="00FE3816"/>
    <w:rsid w:val="00FE405D"/>
    <w:rsid w:val="00FE4066"/>
    <w:rsid w:val="00FE4E03"/>
    <w:rsid w:val="00FE5FAC"/>
    <w:rsid w:val="00FE6B9C"/>
    <w:rsid w:val="00FE7321"/>
    <w:rsid w:val="00FE7E18"/>
    <w:rsid w:val="00FF1360"/>
    <w:rsid w:val="00FF2507"/>
    <w:rsid w:val="00FF2680"/>
    <w:rsid w:val="00FF3487"/>
    <w:rsid w:val="00FF35B9"/>
    <w:rsid w:val="00FF3697"/>
    <w:rsid w:val="00FF3C80"/>
    <w:rsid w:val="00FF4268"/>
    <w:rsid w:val="00FF473B"/>
    <w:rsid w:val="00FF4B19"/>
    <w:rsid w:val="00FF4B1D"/>
    <w:rsid w:val="00FF55ED"/>
    <w:rsid w:val="00FF5CF0"/>
    <w:rsid w:val="00FF6223"/>
    <w:rsid w:val="00FF6DC3"/>
    <w:rsid w:val="00FF6E20"/>
    <w:rsid w:val="00FF754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35500F"/>
  <w15:chartTrackingRefBased/>
  <w15:docId w15:val="{70CBD278-8E6F-4D9B-B9AB-C4A8BD52B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70B00"/>
  </w:style>
  <w:style w:type="paragraph" w:styleId="Nadpis1">
    <w:name w:val="heading 1"/>
    <w:basedOn w:val="Normln"/>
    <w:next w:val="Normln"/>
    <w:link w:val="Nadpis1Char"/>
    <w:uiPriority w:val="9"/>
    <w:qFormat/>
    <w:rsid w:val="00A72703"/>
    <w:pPr>
      <w:keepNext/>
      <w:keepLines/>
      <w:numPr>
        <w:numId w:val="9"/>
      </w:numPr>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unhideWhenUsed/>
    <w:qFormat/>
    <w:rsid w:val="00406221"/>
    <w:pPr>
      <w:keepNext/>
      <w:keepLines/>
      <w:numPr>
        <w:ilvl w:val="1"/>
        <w:numId w:val="9"/>
      </w:numPr>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
    <w:unhideWhenUsed/>
    <w:qFormat/>
    <w:rsid w:val="0058762A"/>
    <w:pPr>
      <w:keepNext/>
      <w:keepLines/>
      <w:numPr>
        <w:ilvl w:val="2"/>
        <w:numId w:val="9"/>
      </w:numPr>
      <w:spacing w:before="40" w:after="0"/>
      <w:outlineLvl w:val="2"/>
    </w:pPr>
    <w:rPr>
      <w:rFonts w:asciiTheme="majorHAnsi" w:eastAsiaTheme="majorEastAsia" w:hAnsiTheme="majorHAnsi" w:cstheme="majorBidi"/>
      <w:color w:val="1F3763" w:themeColor="accent1" w:themeShade="7F"/>
      <w:sz w:val="24"/>
      <w:szCs w:val="24"/>
    </w:rPr>
  </w:style>
  <w:style w:type="paragraph" w:styleId="Nadpis4">
    <w:name w:val="heading 4"/>
    <w:basedOn w:val="Normln"/>
    <w:next w:val="Normln"/>
    <w:link w:val="Nadpis4Char"/>
    <w:uiPriority w:val="9"/>
    <w:unhideWhenUsed/>
    <w:qFormat/>
    <w:rsid w:val="004C411E"/>
    <w:pPr>
      <w:keepNext/>
      <w:keepLines/>
      <w:numPr>
        <w:ilvl w:val="3"/>
        <w:numId w:val="9"/>
      </w:numPr>
      <w:spacing w:before="40" w:after="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semiHidden/>
    <w:unhideWhenUsed/>
    <w:qFormat/>
    <w:rsid w:val="004C411E"/>
    <w:pPr>
      <w:keepNext/>
      <w:keepLines/>
      <w:numPr>
        <w:ilvl w:val="4"/>
        <w:numId w:val="9"/>
      </w:numPr>
      <w:spacing w:before="40" w:after="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4C411E"/>
    <w:pPr>
      <w:keepNext/>
      <w:keepLines/>
      <w:numPr>
        <w:ilvl w:val="5"/>
        <w:numId w:val="9"/>
      </w:numPr>
      <w:spacing w:before="40" w:after="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4C411E"/>
    <w:pPr>
      <w:keepNext/>
      <w:keepLines/>
      <w:numPr>
        <w:ilvl w:val="6"/>
        <w:numId w:val="9"/>
      </w:numPr>
      <w:spacing w:before="40" w:after="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4C411E"/>
    <w:pPr>
      <w:keepNext/>
      <w:keepLines/>
      <w:numPr>
        <w:ilvl w:val="7"/>
        <w:numId w:val="9"/>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4C411E"/>
    <w:pPr>
      <w:keepNext/>
      <w:keepLines/>
      <w:numPr>
        <w:ilvl w:val="8"/>
        <w:numId w:val="9"/>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pf0">
    <w:name w:val="pf0"/>
    <w:basedOn w:val="Normln"/>
    <w:rsid w:val="00DC2715"/>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cf01">
    <w:name w:val="cf01"/>
    <w:basedOn w:val="Standardnpsmoodstavce"/>
    <w:rsid w:val="00DC2715"/>
    <w:rPr>
      <w:rFonts w:ascii="Segoe UI" w:hAnsi="Segoe UI" w:cs="Segoe UI" w:hint="default"/>
      <w:sz w:val="18"/>
      <w:szCs w:val="18"/>
    </w:rPr>
  </w:style>
  <w:style w:type="character" w:styleId="Hypertextovodkaz">
    <w:name w:val="Hyperlink"/>
    <w:basedOn w:val="Standardnpsmoodstavce"/>
    <w:uiPriority w:val="99"/>
    <w:unhideWhenUsed/>
    <w:rsid w:val="00F114C3"/>
    <w:rPr>
      <w:color w:val="0563C1" w:themeColor="hyperlink"/>
      <w:u w:val="single"/>
    </w:rPr>
  </w:style>
  <w:style w:type="character" w:styleId="Nevyeenzmnka">
    <w:name w:val="Unresolved Mention"/>
    <w:basedOn w:val="Standardnpsmoodstavce"/>
    <w:uiPriority w:val="99"/>
    <w:semiHidden/>
    <w:unhideWhenUsed/>
    <w:rsid w:val="00F114C3"/>
    <w:rPr>
      <w:color w:val="605E5C"/>
      <w:shd w:val="clear" w:color="auto" w:fill="E1DFDD"/>
    </w:rPr>
  </w:style>
  <w:style w:type="paragraph" w:styleId="Odstavecseseznamem">
    <w:name w:val="List Paragraph"/>
    <w:basedOn w:val="Normln"/>
    <w:uiPriority w:val="34"/>
    <w:qFormat/>
    <w:rsid w:val="00605C9E"/>
    <w:pPr>
      <w:ind w:left="720"/>
      <w:contextualSpacing/>
    </w:pPr>
  </w:style>
  <w:style w:type="paragraph" w:styleId="Normlnweb">
    <w:name w:val="Normal (Web)"/>
    <w:basedOn w:val="Normln"/>
    <w:uiPriority w:val="99"/>
    <w:unhideWhenUsed/>
    <w:rsid w:val="00932C05"/>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Bezmezer">
    <w:name w:val="No Spacing"/>
    <w:uiPriority w:val="1"/>
    <w:qFormat/>
    <w:rsid w:val="008D45F6"/>
    <w:pPr>
      <w:spacing w:after="0" w:line="240" w:lineRule="auto"/>
    </w:pPr>
  </w:style>
  <w:style w:type="character" w:customStyle="1" w:styleId="cf11">
    <w:name w:val="cf11"/>
    <w:basedOn w:val="Standardnpsmoodstavce"/>
    <w:rsid w:val="00980BA7"/>
    <w:rPr>
      <w:rFonts w:ascii="Segoe UI" w:hAnsi="Segoe UI" w:cs="Segoe UI" w:hint="default"/>
      <w:i/>
      <w:iCs/>
      <w:color w:val="202124"/>
      <w:sz w:val="18"/>
      <w:szCs w:val="18"/>
      <w:shd w:val="clear" w:color="auto" w:fill="FFFFFF"/>
    </w:rPr>
  </w:style>
  <w:style w:type="character" w:customStyle="1" w:styleId="cf21">
    <w:name w:val="cf21"/>
    <w:basedOn w:val="Standardnpsmoodstavce"/>
    <w:rsid w:val="00980BA7"/>
    <w:rPr>
      <w:rFonts w:ascii="Segoe UI" w:hAnsi="Segoe UI" w:cs="Segoe UI" w:hint="default"/>
      <w:color w:val="202124"/>
      <w:sz w:val="18"/>
      <w:szCs w:val="18"/>
      <w:shd w:val="clear" w:color="auto" w:fill="FFFFFF"/>
    </w:rPr>
  </w:style>
  <w:style w:type="paragraph" w:styleId="Textpoznpodarou">
    <w:name w:val="footnote text"/>
    <w:basedOn w:val="Normln"/>
    <w:link w:val="TextpoznpodarouChar"/>
    <w:uiPriority w:val="99"/>
    <w:semiHidden/>
    <w:unhideWhenUsed/>
    <w:rsid w:val="005D393C"/>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5D393C"/>
    <w:rPr>
      <w:sz w:val="20"/>
      <w:szCs w:val="20"/>
    </w:rPr>
  </w:style>
  <w:style w:type="character" w:styleId="Znakapoznpodarou">
    <w:name w:val="footnote reference"/>
    <w:basedOn w:val="Standardnpsmoodstavce"/>
    <w:uiPriority w:val="99"/>
    <w:semiHidden/>
    <w:unhideWhenUsed/>
    <w:rsid w:val="005D393C"/>
    <w:rPr>
      <w:vertAlign w:val="superscript"/>
    </w:rPr>
  </w:style>
  <w:style w:type="character" w:styleId="Odkaznakoment">
    <w:name w:val="annotation reference"/>
    <w:basedOn w:val="Standardnpsmoodstavce"/>
    <w:uiPriority w:val="99"/>
    <w:semiHidden/>
    <w:unhideWhenUsed/>
    <w:rsid w:val="009E3B72"/>
    <w:rPr>
      <w:sz w:val="16"/>
      <w:szCs w:val="16"/>
    </w:rPr>
  </w:style>
  <w:style w:type="paragraph" w:styleId="Textkomente">
    <w:name w:val="annotation text"/>
    <w:basedOn w:val="Normln"/>
    <w:link w:val="TextkomenteChar"/>
    <w:uiPriority w:val="99"/>
    <w:unhideWhenUsed/>
    <w:rsid w:val="009E3B72"/>
    <w:pPr>
      <w:spacing w:line="240" w:lineRule="auto"/>
    </w:pPr>
    <w:rPr>
      <w:sz w:val="20"/>
      <w:szCs w:val="20"/>
    </w:rPr>
  </w:style>
  <w:style w:type="character" w:customStyle="1" w:styleId="TextkomenteChar">
    <w:name w:val="Text komentáře Char"/>
    <w:basedOn w:val="Standardnpsmoodstavce"/>
    <w:link w:val="Textkomente"/>
    <w:uiPriority w:val="99"/>
    <w:rsid w:val="009E3B72"/>
    <w:rPr>
      <w:sz w:val="20"/>
      <w:szCs w:val="20"/>
    </w:rPr>
  </w:style>
  <w:style w:type="paragraph" w:customStyle="1" w:styleId="authors">
    <w:name w:val="authors"/>
    <w:basedOn w:val="Normln"/>
    <w:rsid w:val="005570F5"/>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Zdraznn">
    <w:name w:val="Emphasis"/>
    <w:basedOn w:val="Standardnpsmoodstavce"/>
    <w:uiPriority w:val="20"/>
    <w:qFormat/>
    <w:rsid w:val="00814757"/>
    <w:rPr>
      <w:i/>
      <w:iCs/>
    </w:rPr>
  </w:style>
  <w:style w:type="paragraph" w:styleId="Zhlav">
    <w:name w:val="header"/>
    <w:basedOn w:val="Normln"/>
    <w:link w:val="ZhlavChar"/>
    <w:uiPriority w:val="99"/>
    <w:unhideWhenUsed/>
    <w:rsid w:val="000D127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D1272"/>
  </w:style>
  <w:style w:type="paragraph" w:styleId="Zpat">
    <w:name w:val="footer"/>
    <w:basedOn w:val="Normln"/>
    <w:link w:val="ZpatChar"/>
    <w:uiPriority w:val="99"/>
    <w:unhideWhenUsed/>
    <w:rsid w:val="000D1272"/>
    <w:pPr>
      <w:tabs>
        <w:tab w:val="center" w:pos="4536"/>
        <w:tab w:val="right" w:pos="9072"/>
      </w:tabs>
      <w:spacing w:after="0" w:line="240" w:lineRule="auto"/>
    </w:pPr>
  </w:style>
  <w:style w:type="character" w:customStyle="1" w:styleId="ZpatChar">
    <w:name w:val="Zápatí Char"/>
    <w:basedOn w:val="Standardnpsmoodstavce"/>
    <w:link w:val="Zpat"/>
    <w:uiPriority w:val="99"/>
    <w:rsid w:val="000D1272"/>
  </w:style>
  <w:style w:type="character" w:customStyle="1" w:styleId="Nadpis1Char">
    <w:name w:val="Nadpis 1 Char"/>
    <w:basedOn w:val="Standardnpsmoodstavce"/>
    <w:link w:val="Nadpis1"/>
    <w:uiPriority w:val="9"/>
    <w:rsid w:val="00A72703"/>
    <w:rPr>
      <w:rFonts w:asciiTheme="majorHAnsi" w:eastAsiaTheme="majorEastAsia" w:hAnsiTheme="majorHAnsi" w:cstheme="majorBidi"/>
      <w:color w:val="2F5496" w:themeColor="accent1" w:themeShade="BF"/>
      <w:sz w:val="32"/>
      <w:szCs w:val="32"/>
    </w:rPr>
  </w:style>
  <w:style w:type="character" w:customStyle="1" w:styleId="Nadpis2Char">
    <w:name w:val="Nadpis 2 Char"/>
    <w:basedOn w:val="Standardnpsmoodstavce"/>
    <w:link w:val="Nadpis2"/>
    <w:uiPriority w:val="9"/>
    <w:rsid w:val="00406221"/>
    <w:rPr>
      <w:rFonts w:asciiTheme="majorHAnsi" w:eastAsiaTheme="majorEastAsia" w:hAnsiTheme="majorHAnsi" w:cstheme="majorBidi"/>
      <w:color w:val="2F5496" w:themeColor="accent1" w:themeShade="BF"/>
      <w:sz w:val="26"/>
      <w:szCs w:val="26"/>
    </w:rPr>
  </w:style>
  <w:style w:type="character" w:customStyle="1" w:styleId="Nadpis3Char">
    <w:name w:val="Nadpis 3 Char"/>
    <w:basedOn w:val="Standardnpsmoodstavce"/>
    <w:link w:val="Nadpis3"/>
    <w:uiPriority w:val="9"/>
    <w:rsid w:val="0058762A"/>
    <w:rPr>
      <w:rFonts w:asciiTheme="majorHAnsi" w:eastAsiaTheme="majorEastAsia" w:hAnsiTheme="majorHAnsi" w:cstheme="majorBidi"/>
      <w:color w:val="1F3763" w:themeColor="accent1" w:themeShade="7F"/>
      <w:sz w:val="24"/>
      <w:szCs w:val="24"/>
    </w:rPr>
  </w:style>
  <w:style w:type="character" w:customStyle="1" w:styleId="Nadpis4Char">
    <w:name w:val="Nadpis 4 Char"/>
    <w:basedOn w:val="Standardnpsmoodstavce"/>
    <w:link w:val="Nadpis4"/>
    <w:uiPriority w:val="9"/>
    <w:rsid w:val="004C411E"/>
    <w:rPr>
      <w:rFonts w:asciiTheme="majorHAnsi" w:eastAsiaTheme="majorEastAsia" w:hAnsiTheme="majorHAnsi" w:cstheme="majorBidi"/>
      <w:i/>
      <w:iCs/>
      <w:color w:val="2F5496" w:themeColor="accent1" w:themeShade="BF"/>
    </w:rPr>
  </w:style>
  <w:style w:type="character" w:customStyle="1" w:styleId="Nadpis5Char">
    <w:name w:val="Nadpis 5 Char"/>
    <w:basedOn w:val="Standardnpsmoodstavce"/>
    <w:link w:val="Nadpis5"/>
    <w:uiPriority w:val="9"/>
    <w:semiHidden/>
    <w:rsid w:val="004C411E"/>
    <w:rPr>
      <w:rFonts w:asciiTheme="majorHAnsi" w:eastAsiaTheme="majorEastAsia" w:hAnsiTheme="majorHAnsi" w:cstheme="majorBidi"/>
      <w:color w:val="2F5496" w:themeColor="accent1" w:themeShade="BF"/>
    </w:rPr>
  </w:style>
  <w:style w:type="character" w:customStyle="1" w:styleId="Nadpis6Char">
    <w:name w:val="Nadpis 6 Char"/>
    <w:basedOn w:val="Standardnpsmoodstavce"/>
    <w:link w:val="Nadpis6"/>
    <w:uiPriority w:val="9"/>
    <w:semiHidden/>
    <w:rsid w:val="004C411E"/>
    <w:rPr>
      <w:rFonts w:asciiTheme="majorHAnsi" w:eastAsiaTheme="majorEastAsia" w:hAnsiTheme="majorHAnsi" w:cstheme="majorBidi"/>
      <w:color w:val="1F3763" w:themeColor="accent1" w:themeShade="7F"/>
    </w:rPr>
  </w:style>
  <w:style w:type="character" w:customStyle="1" w:styleId="Nadpis7Char">
    <w:name w:val="Nadpis 7 Char"/>
    <w:basedOn w:val="Standardnpsmoodstavce"/>
    <w:link w:val="Nadpis7"/>
    <w:uiPriority w:val="9"/>
    <w:semiHidden/>
    <w:rsid w:val="004C411E"/>
    <w:rPr>
      <w:rFonts w:asciiTheme="majorHAnsi" w:eastAsiaTheme="majorEastAsia" w:hAnsiTheme="majorHAnsi" w:cstheme="majorBidi"/>
      <w:i/>
      <w:iCs/>
      <w:color w:val="1F3763" w:themeColor="accent1" w:themeShade="7F"/>
    </w:rPr>
  </w:style>
  <w:style w:type="character" w:customStyle="1" w:styleId="Nadpis8Char">
    <w:name w:val="Nadpis 8 Char"/>
    <w:basedOn w:val="Standardnpsmoodstavce"/>
    <w:link w:val="Nadpis8"/>
    <w:uiPriority w:val="9"/>
    <w:semiHidden/>
    <w:rsid w:val="004C411E"/>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4C411E"/>
    <w:rPr>
      <w:rFonts w:asciiTheme="majorHAnsi" w:eastAsiaTheme="majorEastAsia" w:hAnsiTheme="majorHAnsi" w:cstheme="majorBidi"/>
      <w:i/>
      <w:iCs/>
      <w:color w:val="272727" w:themeColor="text1" w:themeTint="D8"/>
      <w:sz w:val="21"/>
      <w:szCs w:val="21"/>
    </w:rPr>
  </w:style>
  <w:style w:type="paragraph" w:styleId="Nadpisobsahu">
    <w:name w:val="TOC Heading"/>
    <w:basedOn w:val="Nadpis1"/>
    <w:next w:val="Normln"/>
    <w:uiPriority w:val="39"/>
    <w:unhideWhenUsed/>
    <w:qFormat/>
    <w:rsid w:val="00817D52"/>
    <w:pPr>
      <w:numPr>
        <w:numId w:val="0"/>
      </w:numPr>
      <w:outlineLvl w:val="9"/>
    </w:pPr>
    <w:rPr>
      <w:lang w:eastAsia="cs-CZ"/>
    </w:rPr>
  </w:style>
  <w:style w:type="paragraph" w:styleId="Obsah1">
    <w:name w:val="toc 1"/>
    <w:basedOn w:val="Normln"/>
    <w:next w:val="Normln"/>
    <w:autoRedefine/>
    <w:uiPriority w:val="39"/>
    <w:unhideWhenUsed/>
    <w:rsid w:val="00D30E97"/>
    <w:pPr>
      <w:tabs>
        <w:tab w:val="right" w:leader="dot" w:pos="9062"/>
      </w:tabs>
      <w:spacing w:after="0"/>
    </w:pPr>
  </w:style>
  <w:style w:type="paragraph" w:styleId="Obsah2">
    <w:name w:val="toc 2"/>
    <w:basedOn w:val="Normln"/>
    <w:next w:val="Normln"/>
    <w:autoRedefine/>
    <w:uiPriority w:val="39"/>
    <w:unhideWhenUsed/>
    <w:rsid w:val="00817D52"/>
    <w:pPr>
      <w:spacing w:after="100"/>
      <w:ind w:left="220"/>
    </w:pPr>
  </w:style>
  <w:style w:type="paragraph" w:styleId="Obsah3">
    <w:name w:val="toc 3"/>
    <w:basedOn w:val="Normln"/>
    <w:next w:val="Normln"/>
    <w:autoRedefine/>
    <w:uiPriority w:val="39"/>
    <w:unhideWhenUsed/>
    <w:rsid w:val="00817D52"/>
    <w:pPr>
      <w:spacing w:after="100"/>
      <w:ind w:left="440"/>
    </w:pPr>
  </w:style>
  <w:style w:type="character" w:styleId="Siln">
    <w:name w:val="Strong"/>
    <w:basedOn w:val="Standardnpsmoodstavce"/>
    <w:uiPriority w:val="22"/>
    <w:qFormat/>
    <w:rsid w:val="00062204"/>
    <w:rPr>
      <w:b/>
      <w:bCs/>
    </w:rPr>
  </w:style>
  <w:style w:type="character" w:customStyle="1" w:styleId="Datum1">
    <w:name w:val="Datum1"/>
    <w:basedOn w:val="Standardnpsmoodstavce"/>
    <w:rsid w:val="00586BA4"/>
  </w:style>
  <w:style w:type="character" w:customStyle="1" w:styleId="arttitle">
    <w:name w:val="art_title"/>
    <w:basedOn w:val="Standardnpsmoodstavce"/>
    <w:rsid w:val="00586BA4"/>
  </w:style>
  <w:style w:type="character" w:customStyle="1" w:styleId="serialtitle">
    <w:name w:val="serial_title"/>
    <w:basedOn w:val="Standardnpsmoodstavce"/>
    <w:rsid w:val="00586BA4"/>
  </w:style>
  <w:style w:type="character" w:customStyle="1" w:styleId="volumeissue">
    <w:name w:val="volume_issue"/>
    <w:basedOn w:val="Standardnpsmoodstavce"/>
    <w:rsid w:val="00586BA4"/>
  </w:style>
  <w:style w:type="character" w:customStyle="1" w:styleId="pagerange">
    <w:name w:val="page_range"/>
    <w:basedOn w:val="Standardnpsmoodstavce"/>
    <w:rsid w:val="00586BA4"/>
  </w:style>
  <w:style w:type="character" w:customStyle="1" w:styleId="doilink">
    <w:name w:val="doi_link"/>
    <w:basedOn w:val="Standardnpsmoodstavce"/>
    <w:rsid w:val="00586BA4"/>
  </w:style>
  <w:style w:type="character" w:customStyle="1" w:styleId="Datum2">
    <w:name w:val="Datum2"/>
    <w:basedOn w:val="Standardnpsmoodstavce"/>
    <w:rsid w:val="008F372E"/>
  </w:style>
  <w:style w:type="paragraph" w:customStyle="1" w:styleId="dx-doi">
    <w:name w:val="dx-doi"/>
    <w:basedOn w:val="Normln"/>
    <w:rsid w:val="00A52A30"/>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Pedmtkomente">
    <w:name w:val="annotation subject"/>
    <w:basedOn w:val="Textkomente"/>
    <w:next w:val="Textkomente"/>
    <w:link w:val="PedmtkomenteChar"/>
    <w:uiPriority w:val="99"/>
    <w:semiHidden/>
    <w:unhideWhenUsed/>
    <w:rsid w:val="009B52AE"/>
    <w:rPr>
      <w:b/>
      <w:bCs/>
    </w:rPr>
  </w:style>
  <w:style w:type="character" w:customStyle="1" w:styleId="PedmtkomenteChar">
    <w:name w:val="Předmět komentáře Char"/>
    <w:basedOn w:val="TextkomenteChar"/>
    <w:link w:val="Pedmtkomente"/>
    <w:uiPriority w:val="99"/>
    <w:semiHidden/>
    <w:rsid w:val="009B52AE"/>
    <w:rPr>
      <w:b/>
      <w:bCs/>
      <w:sz w:val="20"/>
      <w:szCs w:val="20"/>
    </w:rPr>
  </w:style>
  <w:style w:type="table" w:styleId="Mkatabulky">
    <w:name w:val="Table Grid"/>
    <w:basedOn w:val="Normlntabulka"/>
    <w:uiPriority w:val="39"/>
    <w:rsid w:val="00BD5D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713597">
      <w:bodyDiv w:val="1"/>
      <w:marLeft w:val="0"/>
      <w:marRight w:val="0"/>
      <w:marTop w:val="0"/>
      <w:marBottom w:val="0"/>
      <w:divBdr>
        <w:top w:val="none" w:sz="0" w:space="0" w:color="auto"/>
        <w:left w:val="none" w:sz="0" w:space="0" w:color="auto"/>
        <w:bottom w:val="none" w:sz="0" w:space="0" w:color="auto"/>
        <w:right w:val="none" w:sz="0" w:space="0" w:color="auto"/>
      </w:divBdr>
    </w:div>
    <w:div w:id="435561956">
      <w:bodyDiv w:val="1"/>
      <w:marLeft w:val="0"/>
      <w:marRight w:val="0"/>
      <w:marTop w:val="0"/>
      <w:marBottom w:val="0"/>
      <w:divBdr>
        <w:top w:val="none" w:sz="0" w:space="0" w:color="auto"/>
        <w:left w:val="none" w:sz="0" w:space="0" w:color="auto"/>
        <w:bottom w:val="none" w:sz="0" w:space="0" w:color="auto"/>
        <w:right w:val="none" w:sz="0" w:space="0" w:color="auto"/>
      </w:divBdr>
    </w:div>
    <w:div w:id="517810841">
      <w:bodyDiv w:val="1"/>
      <w:marLeft w:val="0"/>
      <w:marRight w:val="0"/>
      <w:marTop w:val="0"/>
      <w:marBottom w:val="0"/>
      <w:divBdr>
        <w:top w:val="none" w:sz="0" w:space="0" w:color="auto"/>
        <w:left w:val="none" w:sz="0" w:space="0" w:color="auto"/>
        <w:bottom w:val="none" w:sz="0" w:space="0" w:color="auto"/>
        <w:right w:val="none" w:sz="0" w:space="0" w:color="auto"/>
      </w:divBdr>
    </w:div>
    <w:div w:id="570426759">
      <w:bodyDiv w:val="1"/>
      <w:marLeft w:val="0"/>
      <w:marRight w:val="0"/>
      <w:marTop w:val="0"/>
      <w:marBottom w:val="0"/>
      <w:divBdr>
        <w:top w:val="none" w:sz="0" w:space="0" w:color="auto"/>
        <w:left w:val="none" w:sz="0" w:space="0" w:color="auto"/>
        <w:bottom w:val="none" w:sz="0" w:space="0" w:color="auto"/>
        <w:right w:val="none" w:sz="0" w:space="0" w:color="auto"/>
      </w:divBdr>
    </w:div>
    <w:div w:id="929192656">
      <w:bodyDiv w:val="1"/>
      <w:marLeft w:val="0"/>
      <w:marRight w:val="0"/>
      <w:marTop w:val="0"/>
      <w:marBottom w:val="0"/>
      <w:divBdr>
        <w:top w:val="none" w:sz="0" w:space="0" w:color="auto"/>
        <w:left w:val="none" w:sz="0" w:space="0" w:color="auto"/>
        <w:bottom w:val="none" w:sz="0" w:space="0" w:color="auto"/>
        <w:right w:val="none" w:sz="0" w:space="0" w:color="auto"/>
      </w:divBdr>
    </w:div>
    <w:div w:id="1029138309">
      <w:bodyDiv w:val="1"/>
      <w:marLeft w:val="0"/>
      <w:marRight w:val="0"/>
      <w:marTop w:val="0"/>
      <w:marBottom w:val="0"/>
      <w:divBdr>
        <w:top w:val="none" w:sz="0" w:space="0" w:color="auto"/>
        <w:left w:val="none" w:sz="0" w:space="0" w:color="auto"/>
        <w:bottom w:val="none" w:sz="0" w:space="0" w:color="auto"/>
        <w:right w:val="none" w:sz="0" w:space="0" w:color="auto"/>
      </w:divBdr>
    </w:div>
    <w:div w:id="1242711824">
      <w:bodyDiv w:val="1"/>
      <w:marLeft w:val="0"/>
      <w:marRight w:val="0"/>
      <w:marTop w:val="0"/>
      <w:marBottom w:val="0"/>
      <w:divBdr>
        <w:top w:val="none" w:sz="0" w:space="0" w:color="auto"/>
        <w:left w:val="none" w:sz="0" w:space="0" w:color="auto"/>
        <w:bottom w:val="none" w:sz="0" w:space="0" w:color="auto"/>
        <w:right w:val="none" w:sz="0" w:space="0" w:color="auto"/>
      </w:divBdr>
    </w:div>
    <w:div w:id="1318342132">
      <w:bodyDiv w:val="1"/>
      <w:marLeft w:val="0"/>
      <w:marRight w:val="0"/>
      <w:marTop w:val="0"/>
      <w:marBottom w:val="0"/>
      <w:divBdr>
        <w:top w:val="none" w:sz="0" w:space="0" w:color="auto"/>
        <w:left w:val="none" w:sz="0" w:space="0" w:color="auto"/>
        <w:bottom w:val="none" w:sz="0" w:space="0" w:color="auto"/>
        <w:right w:val="none" w:sz="0" w:space="0" w:color="auto"/>
      </w:divBdr>
    </w:div>
    <w:div w:id="1325357290">
      <w:bodyDiv w:val="1"/>
      <w:marLeft w:val="0"/>
      <w:marRight w:val="0"/>
      <w:marTop w:val="0"/>
      <w:marBottom w:val="0"/>
      <w:divBdr>
        <w:top w:val="none" w:sz="0" w:space="0" w:color="auto"/>
        <w:left w:val="none" w:sz="0" w:space="0" w:color="auto"/>
        <w:bottom w:val="none" w:sz="0" w:space="0" w:color="auto"/>
        <w:right w:val="none" w:sz="0" w:space="0" w:color="auto"/>
      </w:divBdr>
    </w:div>
    <w:div w:id="1350336066">
      <w:bodyDiv w:val="1"/>
      <w:marLeft w:val="0"/>
      <w:marRight w:val="0"/>
      <w:marTop w:val="0"/>
      <w:marBottom w:val="0"/>
      <w:divBdr>
        <w:top w:val="none" w:sz="0" w:space="0" w:color="auto"/>
        <w:left w:val="none" w:sz="0" w:space="0" w:color="auto"/>
        <w:bottom w:val="none" w:sz="0" w:space="0" w:color="auto"/>
        <w:right w:val="none" w:sz="0" w:space="0" w:color="auto"/>
      </w:divBdr>
    </w:div>
    <w:div w:id="1361979867">
      <w:bodyDiv w:val="1"/>
      <w:marLeft w:val="0"/>
      <w:marRight w:val="0"/>
      <w:marTop w:val="0"/>
      <w:marBottom w:val="0"/>
      <w:divBdr>
        <w:top w:val="none" w:sz="0" w:space="0" w:color="auto"/>
        <w:left w:val="none" w:sz="0" w:space="0" w:color="auto"/>
        <w:bottom w:val="none" w:sz="0" w:space="0" w:color="auto"/>
        <w:right w:val="none" w:sz="0" w:space="0" w:color="auto"/>
      </w:divBdr>
    </w:div>
    <w:div w:id="1446922894">
      <w:bodyDiv w:val="1"/>
      <w:marLeft w:val="0"/>
      <w:marRight w:val="0"/>
      <w:marTop w:val="0"/>
      <w:marBottom w:val="0"/>
      <w:divBdr>
        <w:top w:val="none" w:sz="0" w:space="0" w:color="auto"/>
        <w:left w:val="none" w:sz="0" w:space="0" w:color="auto"/>
        <w:bottom w:val="none" w:sz="0" w:space="0" w:color="auto"/>
        <w:right w:val="none" w:sz="0" w:space="0" w:color="auto"/>
      </w:divBdr>
    </w:div>
    <w:div w:id="1498115055">
      <w:bodyDiv w:val="1"/>
      <w:marLeft w:val="0"/>
      <w:marRight w:val="0"/>
      <w:marTop w:val="0"/>
      <w:marBottom w:val="0"/>
      <w:divBdr>
        <w:top w:val="none" w:sz="0" w:space="0" w:color="auto"/>
        <w:left w:val="none" w:sz="0" w:space="0" w:color="auto"/>
        <w:bottom w:val="none" w:sz="0" w:space="0" w:color="auto"/>
        <w:right w:val="none" w:sz="0" w:space="0" w:color="auto"/>
      </w:divBdr>
    </w:div>
    <w:div w:id="1675106978">
      <w:bodyDiv w:val="1"/>
      <w:marLeft w:val="0"/>
      <w:marRight w:val="0"/>
      <w:marTop w:val="0"/>
      <w:marBottom w:val="0"/>
      <w:divBdr>
        <w:top w:val="none" w:sz="0" w:space="0" w:color="auto"/>
        <w:left w:val="none" w:sz="0" w:space="0" w:color="auto"/>
        <w:bottom w:val="none" w:sz="0" w:space="0" w:color="auto"/>
        <w:right w:val="none" w:sz="0" w:space="0" w:color="auto"/>
      </w:divBdr>
    </w:div>
    <w:div w:id="1777754648">
      <w:bodyDiv w:val="1"/>
      <w:marLeft w:val="0"/>
      <w:marRight w:val="0"/>
      <w:marTop w:val="0"/>
      <w:marBottom w:val="0"/>
      <w:divBdr>
        <w:top w:val="none" w:sz="0" w:space="0" w:color="auto"/>
        <w:left w:val="none" w:sz="0" w:space="0" w:color="auto"/>
        <w:bottom w:val="none" w:sz="0" w:space="0" w:color="auto"/>
        <w:right w:val="none" w:sz="0" w:space="0" w:color="auto"/>
      </w:divBdr>
    </w:div>
    <w:div w:id="1796291948">
      <w:bodyDiv w:val="1"/>
      <w:marLeft w:val="0"/>
      <w:marRight w:val="0"/>
      <w:marTop w:val="0"/>
      <w:marBottom w:val="0"/>
      <w:divBdr>
        <w:top w:val="none" w:sz="0" w:space="0" w:color="auto"/>
        <w:left w:val="none" w:sz="0" w:space="0" w:color="auto"/>
        <w:bottom w:val="none" w:sz="0" w:space="0" w:color="auto"/>
        <w:right w:val="none" w:sz="0" w:space="0" w:color="auto"/>
      </w:divBdr>
    </w:div>
    <w:div w:id="1846675662">
      <w:bodyDiv w:val="1"/>
      <w:marLeft w:val="0"/>
      <w:marRight w:val="0"/>
      <w:marTop w:val="0"/>
      <w:marBottom w:val="0"/>
      <w:divBdr>
        <w:top w:val="none" w:sz="0" w:space="0" w:color="auto"/>
        <w:left w:val="none" w:sz="0" w:space="0" w:color="auto"/>
        <w:bottom w:val="none" w:sz="0" w:space="0" w:color="auto"/>
        <w:right w:val="none" w:sz="0" w:space="0" w:color="auto"/>
      </w:divBdr>
    </w:div>
    <w:div w:id="1861118294">
      <w:bodyDiv w:val="1"/>
      <w:marLeft w:val="0"/>
      <w:marRight w:val="0"/>
      <w:marTop w:val="0"/>
      <w:marBottom w:val="0"/>
      <w:divBdr>
        <w:top w:val="none" w:sz="0" w:space="0" w:color="auto"/>
        <w:left w:val="none" w:sz="0" w:space="0" w:color="auto"/>
        <w:bottom w:val="none" w:sz="0" w:space="0" w:color="auto"/>
        <w:right w:val="none" w:sz="0" w:space="0" w:color="auto"/>
      </w:divBdr>
    </w:div>
    <w:div w:id="1869832461">
      <w:bodyDiv w:val="1"/>
      <w:marLeft w:val="0"/>
      <w:marRight w:val="0"/>
      <w:marTop w:val="0"/>
      <w:marBottom w:val="0"/>
      <w:divBdr>
        <w:top w:val="none" w:sz="0" w:space="0" w:color="auto"/>
        <w:left w:val="none" w:sz="0" w:space="0" w:color="auto"/>
        <w:bottom w:val="none" w:sz="0" w:space="0" w:color="auto"/>
        <w:right w:val="none" w:sz="0" w:space="0" w:color="auto"/>
      </w:divBdr>
    </w:div>
    <w:div w:id="2025937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reuters.com/journalists/isabel-coles" TargetMode="External"/><Relationship Id="rId21" Type="http://schemas.openxmlformats.org/officeDocument/2006/relationships/hyperlink" Target="http://www.jstor.org/stable/3993718" TargetMode="External"/><Relationship Id="rId42" Type="http://schemas.openxmlformats.org/officeDocument/2006/relationships/hyperlink" Target="https://pdf.usaid.gov/pdf_docs/PCAAB654.pdf" TargetMode="External"/><Relationship Id="rId47" Type="http://schemas.openxmlformats.org/officeDocument/2006/relationships/hyperlink" Target="https://www.jstor.org/stable/pdf/2165277.pdf?refreqid=excelsior%3A6cba9693f9ac5861c7936717c8fd051c&amp;ab_segments=&amp;origin=&amp;initiator=&amp;acceptTC=1" TargetMode="External"/><Relationship Id="rId63" Type="http://schemas.openxmlformats.org/officeDocument/2006/relationships/hyperlink" Target="https://www.obranaastrategie.cz/cs/archiv/rocnik-2011/1-2011/clanky/bushova-doktrina-na-blizkem-vychode.html" TargetMode="External"/><Relationship Id="rId68" Type="http://schemas.openxmlformats.org/officeDocument/2006/relationships/hyperlink" Target="https://whanchoi.people.uic.edu/WhyDoesTheUSInterveneAbroad.pdf" TargetMode="External"/><Relationship Id="rId84" Type="http://schemas.openxmlformats.org/officeDocument/2006/relationships/hyperlink" Target="http://annals.seap.usv.ro/index.php/annals/article/viewFile/453/476?fbclid=IwAR2KQJ5ilrp4T2PAQq1i6b2e-NDSmuWxCjtHIMjK-PGHUlGhiLlreTuVudU" TargetMode="External"/><Relationship Id="rId89" Type="http://schemas.openxmlformats.org/officeDocument/2006/relationships/hyperlink" Target="https://pure.port.ac.uk/ws/portalfiles/portal/66671156/Sunni_Iraqi_Women_PDF.pdf" TargetMode="External"/><Relationship Id="rId112" Type="http://schemas.openxmlformats.org/officeDocument/2006/relationships/fontTable" Target="fontTable.xml"/><Relationship Id="rId16" Type="http://schemas.openxmlformats.org/officeDocument/2006/relationships/hyperlink" Target="https://www.opendemocracy.net/en/women_2681jsp/" TargetMode="External"/><Relationship Id="rId107" Type="http://schemas.openxmlformats.org/officeDocument/2006/relationships/hyperlink" Target="https://link.springer.com/chapter/10.1007/978-0-306-47828-4_6" TargetMode="External"/><Relationship Id="rId11" Type="http://schemas.openxmlformats.org/officeDocument/2006/relationships/hyperlink" Target="https://www.google.cz/search?hl=cs&amp;tbo=p&amp;tbm=bks&amp;q=inauthor:%22Felicia+Okeke-Ibezim%22" TargetMode="External"/><Relationship Id="rId32" Type="http://schemas.openxmlformats.org/officeDocument/2006/relationships/hyperlink" Target="https://www.cfr.org/bio/lionel-beehner" TargetMode="External"/><Relationship Id="rId37" Type="http://schemas.openxmlformats.org/officeDocument/2006/relationships/hyperlink" Target="https://doi.org/10.1080/13533312.2014.995904" TargetMode="External"/><Relationship Id="rId53" Type="http://schemas.openxmlformats.org/officeDocument/2006/relationships/hyperlink" Target="https://repec.cal.bham.ac.uk/pdf/07-14.pdf" TargetMode="External"/><Relationship Id="rId58" Type="http://schemas.openxmlformats.org/officeDocument/2006/relationships/hyperlink" Target="https://apps.dtic.mil/sti/pdfs/ADA458968.pdf" TargetMode="External"/><Relationship Id="rId74" Type="http://schemas.openxmlformats.org/officeDocument/2006/relationships/hyperlink" Target="https://www.jstor.org/stable/2378428" TargetMode="External"/><Relationship Id="rId79" Type="http://schemas.openxmlformats.org/officeDocument/2006/relationships/hyperlink" Target="https://www.sav.sk/journals/uploads/03061031Mazak%20-%20zalomena%20-%20OK.pdf" TargetMode="External"/><Relationship Id="rId102" Type="http://schemas.openxmlformats.org/officeDocument/2006/relationships/hyperlink" Target="https://www.politologickycasopis.cz/userfiles/file/2003/4/2003-4-3-V%E2%80%A0vra-Locke,Hegel,Tocqueville%20and%20Civil%20Society.pdf" TargetMode="External"/><Relationship Id="rId5" Type="http://schemas.openxmlformats.org/officeDocument/2006/relationships/webSettings" Target="webSettings.xml"/><Relationship Id="rId90" Type="http://schemas.openxmlformats.org/officeDocument/2006/relationships/hyperlink" Target="https://doi.org/10.1353/jod.1991.0033" TargetMode="External"/><Relationship Id="rId95" Type="http://schemas.openxmlformats.org/officeDocument/2006/relationships/hyperlink" Target="https://repository.ar-raniry.ac.id/id/eprint/10452/1/Thalal%20and%20MariaThe%20fate%20of%20women%20in%20Iraq.pdf" TargetMode="External"/><Relationship Id="rId22" Type="http://schemas.openxmlformats.org/officeDocument/2006/relationships/hyperlink" Target="https://doi.org/10.1080/13530190802525155" TargetMode="External"/><Relationship Id="rId27" Type="http://schemas.openxmlformats.org/officeDocument/2006/relationships/hyperlink" Target="https://www.reuters.com/article/us-arab-women-iraq-idUSBRE9AB00J20131112" TargetMode="External"/><Relationship Id="rId43" Type="http://schemas.openxmlformats.org/officeDocument/2006/relationships/hyperlink" Target="https://library.tsu.ge/data/file_db/anthim/29.eng.pdf" TargetMode="External"/><Relationship Id="rId48" Type="http://schemas.openxmlformats.org/officeDocument/2006/relationships/hyperlink" Target="https://www.jstor.org/stable/24590495" TargetMode="External"/><Relationship Id="rId64" Type="http://schemas.openxmlformats.org/officeDocument/2006/relationships/hyperlink" Target="http://www.mthoffman.com/Hoffman_Thesis.pdf" TargetMode="External"/><Relationship Id="rId69" Type="http://schemas.openxmlformats.org/officeDocument/2006/relationships/hyperlink" Target="https://ihl-databases.icrc.org/en/ihl-treaties/gciii-1949" TargetMode="External"/><Relationship Id="rId113" Type="http://schemas.openxmlformats.org/officeDocument/2006/relationships/theme" Target="theme/theme1.xml"/><Relationship Id="rId80" Type="http://schemas.openxmlformats.org/officeDocument/2006/relationships/hyperlink" Target="https://rdi.org/how-do-dictatorships-turn-into-democracies/" TargetMode="External"/><Relationship Id="rId85" Type="http://schemas.openxmlformats.org/officeDocument/2006/relationships/hyperlink" Target="https://www.dokumenty-iir.cz/Knihy/Radej_Iracke_povstani.pdf" TargetMode="External"/><Relationship Id="rId12" Type="http://schemas.openxmlformats.org/officeDocument/2006/relationships/hyperlink" Target="https://www.jstor.org/action/doBasicSearch?Query=au%3A%22Lucy%20Brown%22" TargetMode="External"/><Relationship Id="rId17" Type="http://schemas.openxmlformats.org/officeDocument/2006/relationships/hyperlink" Target="https://www.aclu.org/press-releases/federal-government-turns-over-thousands-torture-documents-aclu" TargetMode="External"/><Relationship Id="rId33" Type="http://schemas.openxmlformats.org/officeDocument/2006/relationships/hyperlink" Target="https://www.cfr.org/backgrounder/coalition-willing" TargetMode="External"/><Relationship Id="rId38" Type="http://schemas.openxmlformats.org/officeDocument/2006/relationships/hyperlink" Target="https://doi.org/10.1080/00396330802328925" TargetMode="External"/><Relationship Id="rId59" Type="http://schemas.openxmlformats.org/officeDocument/2006/relationships/hyperlink" Target="https://www.opendemocracy.net/en/north-africa-west-asia/from-invasion-to-failed-state-iraqs-democratic-disillusionment/" TargetMode="External"/><Relationship Id="rId103" Type="http://schemas.openxmlformats.org/officeDocument/2006/relationships/hyperlink" Target="https://oxfamilibrary.openrepository.com/bitstream/handle/10546/620602/rr-gender-profile-iraq-131218-en.pdf" TargetMode="External"/><Relationship Id="rId108" Type="http://schemas.openxmlformats.org/officeDocument/2006/relationships/hyperlink" Target="https://journals.sagepub.com/doi/pdf/10.1177/0306422012456140" TargetMode="External"/><Relationship Id="rId54" Type="http://schemas.openxmlformats.org/officeDocument/2006/relationships/hyperlink" Target="file:///C:/Users/terka/Downloads/Ezrow-Frantz-Dictators-and-Dictatorships.-Understanding-Authoritarian-Regimes-and-Their-Leaders.pdf" TargetMode="External"/><Relationship Id="rId70" Type="http://schemas.openxmlformats.org/officeDocument/2006/relationships/hyperlink" Target="https://ihl-databases.icrc.org/en/ihl-treaties/gciv-1949" TargetMode="External"/><Relationship Id="rId75" Type="http://schemas.openxmlformats.org/officeDocument/2006/relationships/hyperlink" Target="https://www.jstor.org/stable/24711413" TargetMode="External"/><Relationship Id="rId91" Type="http://schemas.openxmlformats.org/officeDocument/2006/relationships/hyperlink" Target="https://libinst.cz/wp-content/uploads/2022/08/Kapitalismus-socialismus-a-demokracie-Joseph-A.-Schumpeter.pdf" TargetMode="External"/><Relationship Id="rId96" Type="http://schemas.openxmlformats.org/officeDocument/2006/relationships/hyperlink" Target="https://www.jstor.org/stable/45312599?casa_token=xtrDL8wh-sUAAAAA%3AtyQmeOiC-X_Fo2SnAXpmRBU0TbL7V67cvJGGs2wMZ6hrcScexEEyvLPBKNh69dMch7vpIY1NHjfVWBllDwMxdofJAF-5pDRQ22nRUsRrKy3cpCNFfuDn"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reuters.com/journalists/isabel-coles" TargetMode="External"/><Relationship Id="rId23" Type="http://schemas.openxmlformats.org/officeDocument/2006/relationships/hyperlink" Target="https://eprints.soas.ac.uk/4863/1/MERIParticleSummer06.pdf" TargetMode="External"/><Relationship Id="rId28" Type="http://schemas.openxmlformats.org/officeDocument/2006/relationships/hyperlink" Target="https://www.jstor.org/stable/10.2307/48599805" TargetMode="External"/><Relationship Id="rId36" Type="http://schemas.openxmlformats.org/officeDocument/2006/relationships/hyperlink" Target="https://apps.dtic.mil/sti/pdfs/ADA521232.pdf" TargetMode="External"/><Relationship Id="rId49" Type="http://schemas.openxmlformats.org/officeDocument/2006/relationships/hyperlink" Target="https://doi.org/10.1353/jod.2002.0025" TargetMode="External"/><Relationship Id="rId57" Type="http://schemas.openxmlformats.org/officeDocument/2006/relationships/hyperlink" Target="https://doi.org/10.1080/09592318.2018.1552354" TargetMode="External"/><Relationship Id="rId106" Type="http://schemas.openxmlformats.org/officeDocument/2006/relationships/hyperlink" Target="https://sci-hub.wf/10.1080/00396330312331343606" TargetMode="External"/><Relationship Id="rId10" Type="http://schemas.openxmlformats.org/officeDocument/2006/relationships/hyperlink" Target="https://www.databazeknih.cz/autori/con-coughlin-77640" TargetMode="External"/><Relationship Id="rId31" Type="http://schemas.openxmlformats.org/officeDocument/2006/relationships/hyperlink" Target="http://www.lacsc.org/papers/papera1.pdf" TargetMode="External"/><Relationship Id="rId44" Type="http://schemas.openxmlformats.org/officeDocument/2006/relationships/hyperlink" Target="https://doi.org/https://doi.org/10.1016/j.sbspro.2013.06.496" TargetMode="External"/><Relationship Id="rId52" Type="http://schemas.openxmlformats.org/officeDocument/2006/relationships/hyperlink" Target="https://www.jstor.org/stable/pdf/10.7249/mg847cc.5.pdf?refreqid=excelsior%3A4335cee8042a9d35f7af50d863b88ec5&amp;ab_segments=&amp;origin=&amp;initiator=" TargetMode="External"/><Relationship Id="rId60" Type="http://schemas.openxmlformats.org/officeDocument/2006/relationships/hyperlink" Target="https://citeseerx.ist.psu.edu/document?repid=rep1&amp;type=pdf&amp;doi=4f2fdd2bf949c6521b433897da4e1f169eba9e90" TargetMode="External"/><Relationship Id="rId65" Type="http://schemas.openxmlformats.org/officeDocument/2006/relationships/hyperlink" Target="https://www.hrw.org/news/2017/06/14/iraq/syria-danger-us-white-phosphorus" TargetMode="External"/><Relationship Id="rId73" Type="http://schemas.openxmlformats.org/officeDocument/2006/relationships/hyperlink" Target="https://www.jstor.org/stable/pdf/resrep07015.5.pdf" TargetMode="External"/><Relationship Id="rId78" Type="http://schemas.openxmlformats.org/officeDocument/2006/relationships/hyperlink" Target="https://carnegieendowment.org/files/CMEC_59_Mansour_Sunni_Final.pdf" TargetMode="External"/><Relationship Id="rId81" Type="http://schemas.openxmlformats.org/officeDocument/2006/relationships/hyperlink" Target="https://sci-hub.wf/10.4324/9780203083994?fbclid=IwAR2Rb_y6MrsOTaXusp23zW-UIvvaqeOav_MOy4QxZZ1r06fZQuFrc7jx-YA" TargetMode="External"/><Relationship Id="rId86" Type="http://schemas.openxmlformats.org/officeDocument/2006/relationships/hyperlink" Target="https://www.jstor.org/stable/24540320" TargetMode="External"/><Relationship Id="rId94" Type="http://schemas.openxmlformats.org/officeDocument/2006/relationships/hyperlink" Target="https://mkc.cz/doc/MKCA4korekturaIII.pdf" TargetMode="External"/><Relationship Id="rId99" Type="http://schemas.openxmlformats.org/officeDocument/2006/relationships/hyperlink" Target="https://www.un.org/disarmament/the-convention-on-certain-conventional-weapons/" TargetMode="External"/><Relationship Id="rId101" Type="http://schemas.openxmlformats.org/officeDocument/2006/relationships/hyperlink" Target="https://elearning.un.org/CONT/GEN/CS/UNHR_V3/Module_01/story_content/external_files/Examples%20of%20definitions%20of%20human%20rights%20violations.pdf" TargetMode="External"/><Relationship Id="rId4" Type="http://schemas.openxmlformats.org/officeDocument/2006/relationships/settings" Target="settings.xml"/><Relationship Id="rId9" Type="http://schemas.openxmlformats.org/officeDocument/2006/relationships/hyperlink" Target="javascript:;" TargetMode="External"/><Relationship Id="rId13" Type="http://schemas.openxmlformats.org/officeDocument/2006/relationships/hyperlink" Target="https://www.jstor.org/action/doBasicSearch?Query=au%3A%22David%20Romano%22" TargetMode="External"/><Relationship Id="rId18" Type="http://schemas.openxmlformats.org/officeDocument/2006/relationships/hyperlink" Target="https://www.aclu.org/press-releases/aclu-releases-us-army-documents-depict-american-troops-involvement-civilian" TargetMode="External"/><Relationship Id="rId39" Type="http://schemas.openxmlformats.org/officeDocument/2006/relationships/hyperlink" Target="https://www.jstor.org/stable/40071181" TargetMode="External"/><Relationship Id="rId109" Type="http://schemas.openxmlformats.org/officeDocument/2006/relationships/hyperlink" Target="https://gozofinder.com/cse/ulozto/cz?query=lucifer%C5%AFv+efekt" TargetMode="External"/><Relationship Id="rId34" Type="http://schemas.openxmlformats.org/officeDocument/2006/relationships/hyperlink" Target="https://www.brandeis.edu/politics/people/faculty/pdfs/bellin-iraqi-intervention-and-democracy.pdf" TargetMode="External"/><Relationship Id="rId50" Type="http://schemas.openxmlformats.org/officeDocument/2006/relationships/hyperlink" Target="https://www.amnesty.org/en/what-we-do/discrimination/" TargetMode="External"/><Relationship Id="rId55" Type="http://schemas.openxmlformats.org/officeDocument/2006/relationships/hyperlink" Target="https://www.jstor.org/stable/pdf/40929768.pdf?refreqid=excelsior%3A9ab998f730117e3473336809a504ffd5&amp;ab_segments=&amp;origin=&amp;initiator=" TargetMode="External"/><Relationship Id="rId76" Type="http://schemas.openxmlformats.org/officeDocument/2006/relationships/hyperlink" Target="https://doi.org/10.17645/pag.v6i1.1186" TargetMode="External"/><Relationship Id="rId97" Type="http://schemas.openxmlformats.org/officeDocument/2006/relationships/hyperlink" Target="https://www.undp.org/sites/g/files/zskgke326/files/migration/iq/IQ-Women-EE---Final.pdf" TargetMode="External"/><Relationship Id="rId104" Type="http://schemas.openxmlformats.org/officeDocument/2006/relationships/hyperlink" Target="https://www.jstor.org/stable/25741372" TargetMode="External"/><Relationship Id="rId7" Type="http://schemas.openxmlformats.org/officeDocument/2006/relationships/endnotes" Target="endnotes.xml"/><Relationship Id="rId71" Type="http://schemas.openxmlformats.org/officeDocument/2006/relationships/hyperlink" Target="https://eprints.lse.ac.uk/54927/1/SaadJawad_Iraqi_Constitution_LSE_Middle_East_Centre_WP01_Nov2013.pdf" TargetMode="External"/><Relationship Id="rId92" Type="http://schemas.openxmlformats.org/officeDocument/2006/relationships/hyperlink" Target="https://www.statista.com/statistics/269729/documented-civilian-deaths-in-iraq-war-since-2003/" TargetMode="External"/><Relationship Id="rId2" Type="http://schemas.openxmlformats.org/officeDocument/2006/relationships/numbering" Target="numbering.xml"/><Relationship Id="rId29" Type="http://schemas.openxmlformats.org/officeDocument/2006/relationships/hyperlink" Target="https://doi.org/10.1093/isr/viw054" TargetMode="External"/><Relationship Id="rId24" Type="http://schemas.openxmlformats.org/officeDocument/2006/relationships/hyperlink" Target="https://hilo.hawaii.edu/campuscenter/hohonu/volumes/documents/Vol07x02AfterTheInvasion.pdf" TargetMode="External"/><Relationship Id="rId40" Type="http://schemas.openxmlformats.org/officeDocument/2006/relationships/hyperlink" Target="file:///C:/Users/terka/Downloads/9781315039923_previewpdf.pdf" TargetMode="External"/><Relationship Id="rId45" Type="http://schemas.openxmlformats.org/officeDocument/2006/relationships/hyperlink" Target="https://www.jstor.org/stable/3877822" TargetMode="External"/><Relationship Id="rId66" Type="http://schemas.openxmlformats.org/officeDocument/2006/relationships/hyperlink" Target="https://www.proquest.com/magazines/iraqs-excluded-women/docview/224047689/se-2?accountid=16730" TargetMode="External"/><Relationship Id="rId87" Type="http://schemas.openxmlformats.org/officeDocument/2006/relationships/hyperlink" Target="https://www.rand.org/news/press/2009/05/12.html" TargetMode="External"/><Relationship Id="rId110" Type="http://schemas.openxmlformats.org/officeDocument/2006/relationships/header" Target="header1.xml"/><Relationship Id="rId61" Type="http://schemas.openxmlformats.org/officeDocument/2006/relationships/hyperlink" Target="https://press.armywarcollege.edu/cgi/viewcontent.cgi?article=2291&amp;context=parameters" TargetMode="External"/><Relationship Id="rId82" Type="http://schemas.openxmlformats.org/officeDocument/2006/relationships/hyperlink" Target="https://iris.luiss.it/bitstream/11385/171713/2/Morlino-Transitions-Historein-15.1.2015.pdf" TargetMode="External"/><Relationship Id="rId19" Type="http://schemas.openxmlformats.org/officeDocument/2006/relationships/hyperlink" Target="https://www.aclu.org/sites/default/files/webroot/natsec/foia/log2.html" TargetMode="External"/><Relationship Id="rId14" Type="http://schemas.openxmlformats.org/officeDocument/2006/relationships/hyperlink" Target="https://www.reuters.com/journalists/suadad-al-salhy" TargetMode="External"/><Relationship Id="rId30" Type="http://schemas.openxmlformats.org/officeDocument/2006/relationships/hyperlink" Target="https://www.britannica.com/biography/Nouri-al-Maliki" TargetMode="External"/><Relationship Id="rId35" Type="http://schemas.openxmlformats.org/officeDocument/2006/relationships/hyperlink" Target="https://www.jstor.org/stable/pdf/10.7249/mg642a.16.pdf?refreqid=excelsior%3A859e38e8877082845c24921fa5ce960a&amp;ab_segments=&amp;origin=&amp;initiator=" TargetMode="External"/><Relationship Id="rId56" Type="http://schemas.openxmlformats.org/officeDocument/2006/relationships/hyperlink" Target="https://www.refworld.org/docid/4b990123c.html" TargetMode="External"/><Relationship Id="rId77" Type="http://schemas.openxmlformats.org/officeDocument/2006/relationships/hyperlink" Target="https://citeseerx.ist.psu.edu/document?repid=rep1&amp;type=pdf&amp;doi=713f13e433d2df0ea06af5bf29570b97681395ca" TargetMode="External"/><Relationship Id="rId100" Type="http://schemas.openxmlformats.org/officeDocument/2006/relationships/hyperlink" Target="https://www.un.org/disarmament/convarms/depleted-uranium/" TargetMode="External"/><Relationship Id="rId105" Type="http://schemas.openxmlformats.org/officeDocument/2006/relationships/hyperlink" Target="https://doi.org/10.1111/j.1468-2478.2008.00502.x" TargetMode="External"/><Relationship Id="rId8" Type="http://schemas.openxmlformats.org/officeDocument/2006/relationships/footer" Target="footer1.xml"/><Relationship Id="rId51" Type="http://schemas.openxmlformats.org/officeDocument/2006/relationships/hyperlink" Target="https://www.tandfonline.com/doi/full/10.1080/00396330903011537?scroll=top&amp;needAccess=true&amp;role=tab" TargetMode="External"/><Relationship Id="rId72" Type="http://schemas.openxmlformats.org/officeDocument/2006/relationships/hyperlink" Target="https://www.researchgate.net/publication/263013759_The_higher_education_system_in_Iraq_and_its_future" TargetMode="External"/><Relationship Id="rId93" Type="http://schemas.openxmlformats.org/officeDocument/2006/relationships/hyperlink" Target="http://www.jstor.org/stable/40622575" TargetMode="External"/><Relationship Id="rId98" Type="http://schemas.openxmlformats.org/officeDocument/2006/relationships/hyperlink" Target="https://www.unicef.org/child-rights-convention/what-are-human-rights" TargetMode="External"/><Relationship Id="rId3" Type="http://schemas.openxmlformats.org/officeDocument/2006/relationships/styles" Target="styles.xml"/><Relationship Id="rId25" Type="http://schemas.openxmlformats.org/officeDocument/2006/relationships/hyperlink" Target="https://www.reuters.com/journalists/suadad-al-salhy" TargetMode="External"/><Relationship Id="rId46" Type="http://schemas.openxmlformats.org/officeDocument/2006/relationships/hyperlink" Target="https://www.hoover.org/research/development-and-democracy" TargetMode="External"/><Relationship Id="rId67" Type="http://schemas.openxmlformats.org/officeDocument/2006/relationships/hyperlink" Target="https://www.ned.org/docs/Samuel-P-Huntington-Democracy-Third-Wave.pdf" TargetMode="External"/><Relationship Id="rId20" Type="http://schemas.openxmlformats.org/officeDocument/2006/relationships/hyperlink" Target="https://www.cibgp.com/article_12071_0484d87b2c065f3347bd8c583130821d.pdf" TargetMode="External"/><Relationship Id="rId41" Type="http://schemas.openxmlformats.org/officeDocument/2006/relationships/hyperlink" Target="https://www.cia.gov/the-world-factbook/countries/iraq/" TargetMode="External"/><Relationship Id="rId62" Type="http://schemas.openxmlformats.org/officeDocument/2006/relationships/hyperlink" Target="https://www.researchgate.net/publication/26605652_Structural_Violence_as_a_Human_Rights_Violation" TargetMode="External"/><Relationship Id="rId83" Type="http://schemas.openxmlformats.org/officeDocument/2006/relationships/hyperlink" Target="https://sgp.fas.org/crs/mideast/RL32376.pdf" TargetMode="External"/><Relationship Id="rId88" Type="http://schemas.openxmlformats.org/officeDocument/2006/relationships/hyperlink" Target="https://www.refworld.org/pdfid/402ba99f4.pdf" TargetMode="External"/><Relationship Id="rId111"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hoover.org/profiles/bruce-bueno-de-mesquita" TargetMode="External"/><Relationship Id="rId2" Type="http://schemas.openxmlformats.org/officeDocument/2006/relationships/hyperlink" Target="https://muse.jhu.edu/search?action=search&amp;query=author:Terry%20Lynn%20Karl:and&amp;min=1&amp;max=10&amp;t=query_term" TargetMode="External"/><Relationship Id="rId1" Type="http://schemas.openxmlformats.org/officeDocument/2006/relationships/hyperlink" Target="https://muse.jhu.edu/search?action=search&amp;query=author:Philippe%20C.%20Schmitter:and&amp;min=1&amp;max=10&amp;t=query_term" TargetMode="External"/><Relationship Id="rId4" Type="http://schemas.openxmlformats.org/officeDocument/2006/relationships/hyperlink" Target="https://www.cfr.org/bio/lionel-beehner"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FF8182-7AC2-4B9A-B317-32ABC8001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63</Pages>
  <Words>20542</Words>
  <Characters>126129</Characters>
  <Application>Microsoft Office Word</Application>
  <DocSecurity>0</DocSecurity>
  <Lines>2034</Lines>
  <Paragraphs>414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146257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Tereza Švédíková</dc:creator>
  <cp:keywords/>
  <dc:description/>
  <cp:lastModifiedBy>Tereza Švédíková</cp:lastModifiedBy>
  <cp:revision>2</cp:revision>
  <dcterms:created xsi:type="dcterms:W3CDTF">2023-04-24T06:36:00Z</dcterms:created>
  <dcterms:modified xsi:type="dcterms:W3CDTF">2023-04-24T06:36:00Z</dcterms:modified>
</cp:coreProperties>
</file>