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AE" w:rsidRDefault="007B0BAE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6230E">
        <w:rPr>
          <w:rFonts w:ascii="Times New Roman" w:hAnsi="Times New Roman" w:cs="Times New Roman"/>
          <w:sz w:val="24"/>
          <w:szCs w:val="24"/>
        </w:rPr>
        <w:t>Název pro f</w:t>
      </w:r>
      <w:r w:rsidR="00102C63">
        <w:rPr>
          <w:rFonts w:ascii="Times New Roman" w:hAnsi="Times New Roman" w:cs="Times New Roman"/>
          <w:sz w:val="24"/>
          <w:szCs w:val="24"/>
        </w:rPr>
        <w:t>eromagnetický minerál vyskytující se v přírodě,</w:t>
      </w:r>
      <w:r w:rsidR="00D754E8">
        <w:rPr>
          <w:rFonts w:ascii="Times New Roman" w:hAnsi="Times New Roman" w:cs="Times New Roman"/>
          <w:sz w:val="24"/>
          <w:szCs w:val="24"/>
        </w:rPr>
        <w:t xml:space="preserve"> chemický vzorec</w:t>
      </w:r>
      <w:r>
        <w:rPr>
          <w:rFonts w:ascii="Times New Roman" w:hAnsi="Times New Roman" w:cs="Times New Roman"/>
          <w:sz w:val="24"/>
          <w:szCs w:val="24"/>
        </w:rPr>
        <w:t xml:space="preserve"> FeO</w:t>
      </w:r>
      <w:r w:rsidR="00C15D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="00C15D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6230E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102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BAE" w:rsidRDefault="007B0BAE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612D7">
        <w:rPr>
          <w:rFonts w:ascii="Times New Roman" w:hAnsi="Times New Roman" w:cs="Times New Roman"/>
          <w:sz w:val="24"/>
          <w:szCs w:val="24"/>
        </w:rPr>
        <w:t xml:space="preserve">Proces zajišťující tvrdost a zároveň pružnost oceli, který se provádí ve speciálních lázních. </w:t>
      </w:r>
      <w:r>
        <w:rPr>
          <w:rFonts w:ascii="Times New Roman" w:hAnsi="Times New Roman" w:cs="Times New Roman"/>
          <w:sz w:val="24"/>
          <w:szCs w:val="24"/>
        </w:rPr>
        <w:t xml:space="preserve">3) Speciální zařízení </w:t>
      </w:r>
      <w:r w:rsidR="00AB5BBF">
        <w:rPr>
          <w:rFonts w:ascii="Times New Roman" w:hAnsi="Times New Roman" w:cs="Times New Roman"/>
          <w:sz w:val="24"/>
          <w:szCs w:val="24"/>
        </w:rPr>
        <w:t>určené k výrobě surového železa (2 slova).</w:t>
      </w:r>
    </w:p>
    <w:p w:rsidR="002612D7" w:rsidRDefault="002E7EA9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Samostatný otvor vysoké pece, kterým se vypouští surové železo nebo struska</w:t>
      </w:r>
      <w:r w:rsidR="002612D7">
        <w:rPr>
          <w:rFonts w:ascii="Times New Roman" w:hAnsi="Times New Roman" w:cs="Times New Roman"/>
          <w:sz w:val="24"/>
          <w:szCs w:val="24"/>
        </w:rPr>
        <w:t>.</w:t>
      </w:r>
    </w:p>
    <w:p w:rsidR="00B721CD" w:rsidRDefault="00B721CD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Jednoslovné synonymum pro surové železo.</w:t>
      </w:r>
    </w:p>
    <w:p w:rsidR="00865095" w:rsidRDefault="00B721CD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EE4FA8">
        <w:rPr>
          <w:rFonts w:ascii="Times New Roman" w:hAnsi="Times New Roman" w:cs="Times New Roman"/>
          <w:sz w:val="24"/>
          <w:szCs w:val="24"/>
        </w:rPr>
        <w:t xml:space="preserve">Obecné označení pro </w:t>
      </w:r>
      <w:r w:rsidR="00865095">
        <w:rPr>
          <w:rFonts w:ascii="Times New Roman" w:hAnsi="Times New Roman" w:cs="Times New Roman"/>
          <w:sz w:val="24"/>
          <w:szCs w:val="24"/>
        </w:rPr>
        <w:t>minerály nebo horniny</w:t>
      </w:r>
      <w:r w:rsidR="00EE4FA8">
        <w:rPr>
          <w:rFonts w:ascii="Times New Roman" w:hAnsi="Times New Roman" w:cs="Times New Roman"/>
          <w:sz w:val="24"/>
          <w:szCs w:val="24"/>
        </w:rPr>
        <w:t xml:space="preserve">, které </w:t>
      </w:r>
      <w:r w:rsidR="00865095">
        <w:rPr>
          <w:rFonts w:ascii="Times New Roman" w:hAnsi="Times New Roman" w:cs="Times New Roman"/>
          <w:sz w:val="24"/>
          <w:szCs w:val="24"/>
        </w:rPr>
        <w:t>obsahují významný podíl kovů.</w:t>
      </w:r>
    </w:p>
    <w:p w:rsidR="00EE4FA8" w:rsidRDefault="00FD1F31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Hlavní s</w:t>
      </w:r>
      <w:r w:rsidR="009771C7">
        <w:rPr>
          <w:rFonts w:ascii="Times New Roman" w:hAnsi="Times New Roman" w:cs="Times New Roman"/>
          <w:sz w:val="24"/>
          <w:szCs w:val="24"/>
        </w:rPr>
        <w:t>truskotvorná přísada</w:t>
      </w:r>
      <w:r w:rsidR="001D78EE">
        <w:rPr>
          <w:rFonts w:ascii="Times New Roman" w:hAnsi="Times New Roman" w:cs="Times New Roman"/>
          <w:sz w:val="24"/>
          <w:szCs w:val="24"/>
        </w:rPr>
        <w:t>,</w:t>
      </w:r>
      <w:r w:rsidR="009771C7">
        <w:rPr>
          <w:rFonts w:ascii="Times New Roman" w:hAnsi="Times New Roman" w:cs="Times New Roman"/>
          <w:sz w:val="24"/>
          <w:szCs w:val="24"/>
        </w:rPr>
        <w:t xml:space="preserve"> </w:t>
      </w:r>
      <w:r w:rsidR="001D78EE">
        <w:rPr>
          <w:rFonts w:ascii="Times New Roman" w:hAnsi="Times New Roman" w:cs="Times New Roman"/>
          <w:sz w:val="24"/>
          <w:szCs w:val="24"/>
        </w:rPr>
        <w:t xml:space="preserve">nutná </w:t>
      </w:r>
      <w:r w:rsidR="009771C7">
        <w:rPr>
          <w:rFonts w:ascii="Times New Roman" w:hAnsi="Times New Roman" w:cs="Times New Roman"/>
          <w:sz w:val="24"/>
          <w:szCs w:val="24"/>
        </w:rPr>
        <w:t>pro výrobu surového železa.</w:t>
      </w:r>
    </w:p>
    <w:p w:rsidR="00F642FE" w:rsidRDefault="00872E36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F642FE">
        <w:rPr>
          <w:rFonts w:ascii="Times New Roman" w:hAnsi="Times New Roman" w:cs="Times New Roman"/>
          <w:sz w:val="24"/>
          <w:szCs w:val="24"/>
        </w:rPr>
        <w:t>Nežádoucí proces (1 slovo), jehož podstatou je elektrochemický děj, kterého se účastní kromě železa také voda a kyslík. Elektrolytem bývá nejčastěji síran železnatý, který vzniká za účasti atmosférického oxidu siřičitého a vzdušného kyslíku.</w:t>
      </w:r>
    </w:p>
    <w:p w:rsidR="00872E36" w:rsidRDefault="001A4204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Průmysl, do kterého </w:t>
      </w:r>
      <w:r w:rsidR="00AB5BBF">
        <w:rPr>
          <w:rFonts w:ascii="Times New Roman" w:hAnsi="Times New Roman" w:cs="Times New Roman"/>
          <w:sz w:val="24"/>
          <w:szCs w:val="24"/>
        </w:rPr>
        <w:t xml:space="preserve">spadá výroba </w:t>
      </w:r>
      <w:r>
        <w:rPr>
          <w:rFonts w:ascii="Times New Roman" w:hAnsi="Times New Roman" w:cs="Times New Roman"/>
          <w:sz w:val="24"/>
          <w:szCs w:val="24"/>
        </w:rPr>
        <w:t>železa</w:t>
      </w:r>
      <w:r w:rsidR="00D93BB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přídavné jméno).</w:t>
      </w:r>
    </w:p>
    <w:p w:rsidR="00293DEC" w:rsidRDefault="00E30268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B1E93">
        <w:rPr>
          <w:rFonts w:ascii="Times New Roman" w:hAnsi="Times New Roman" w:cs="Times New Roman"/>
          <w:sz w:val="24"/>
          <w:szCs w:val="24"/>
        </w:rPr>
        <w:t>) Produkt, který se vyrábí ze surového železa snižováním obsahu uhlíku</w:t>
      </w:r>
      <w:r w:rsidR="00823D95">
        <w:rPr>
          <w:rFonts w:ascii="Times New Roman" w:hAnsi="Times New Roman" w:cs="Times New Roman"/>
          <w:sz w:val="24"/>
          <w:szCs w:val="24"/>
        </w:rPr>
        <w:t>, fosforu</w:t>
      </w:r>
      <w:r w:rsidR="007B1E93">
        <w:rPr>
          <w:rFonts w:ascii="Times New Roman" w:hAnsi="Times New Roman" w:cs="Times New Roman"/>
          <w:sz w:val="24"/>
          <w:szCs w:val="24"/>
        </w:rPr>
        <w:t xml:space="preserve"> a dalších příměsí.</w:t>
      </w:r>
    </w:p>
    <w:p w:rsidR="007B1E93" w:rsidRDefault="00E30268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604">
        <w:rPr>
          <w:rFonts w:ascii="Times New Roman" w:hAnsi="Times New Roman" w:cs="Times New Roman"/>
          <w:sz w:val="24"/>
          <w:szCs w:val="24"/>
        </w:rPr>
        <w:t>11</w:t>
      </w:r>
      <w:r w:rsidR="007B1E93" w:rsidRPr="00AB0604">
        <w:rPr>
          <w:rFonts w:ascii="Times New Roman" w:hAnsi="Times New Roman" w:cs="Times New Roman"/>
          <w:sz w:val="24"/>
          <w:szCs w:val="24"/>
        </w:rPr>
        <w:t>)</w:t>
      </w:r>
      <w:r w:rsidR="007B1E93">
        <w:rPr>
          <w:rFonts w:ascii="Times New Roman" w:hAnsi="Times New Roman" w:cs="Times New Roman"/>
          <w:sz w:val="24"/>
          <w:szCs w:val="24"/>
        </w:rPr>
        <w:t xml:space="preserve"> </w:t>
      </w:r>
      <w:r w:rsidR="00A63648">
        <w:rPr>
          <w:rFonts w:ascii="Times New Roman" w:hAnsi="Times New Roman" w:cs="Times New Roman"/>
          <w:sz w:val="24"/>
          <w:szCs w:val="24"/>
        </w:rPr>
        <w:t xml:space="preserve">Jednoslovné označení pro prudké ochlazení </w:t>
      </w:r>
      <w:r w:rsidR="00AB0604">
        <w:rPr>
          <w:rFonts w:ascii="Times New Roman" w:hAnsi="Times New Roman" w:cs="Times New Roman"/>
          <w:sz w:val="24"/>
          <w:szCs w:val="24"/>
        </w:rPr>
        <w:t>rozžhavené</w:t>
      </w:r>
      <w:r w:rsidR="00A63648">
        <w:rPr>
          <w:rFonts w:ascii="Times New Roman" w:hAnsi="Times New Roman" w:cs="Times New Roman"/>
          <w:sz w:val="24"/>
          <w:szCs w:val="24"/>
        </w:rPr>
        <w:t xml:space="preserve"> ocel</w:t>
      </w:r>
      <w:r w:rsidR="005A450D">
        <w:rPr>
          <w:rFonts w:ascii="Times New Roman" w:hAnsi="Times New Roman" w:cs="Times New Roman"/>
          <w:sz w:val="24"/>
          <w:szCs w:val="24"/>
        </w:rPr>
        <w:t>i, při kterém vzniká tvrdá, ale </w:t>
      </w:r>
      <w:r w:rsidR="00A63648">
        <w:rPr>
          <w:rFonts w:ascii="Times New Roman" w:hAnsi="Times New Roman" w:cs="Times New Roman"/>
          <w:sz w:val="24"/>
          <w:szCs w:val="24"/>
        </w:rPr>
        <w:t>křehká ocel</w:t>
      </w:r>
      <w:r w:rsidR="0078131F">
        <w:rPr>
          <w:rFonts w:ascii="Times New Roman" w:hAnsi="Times New Roman" w:cs="Times New Roman"/>
          <w:sz w:val="24"/>
          <w:szCs w:val="24"/>
        </w:rPr>
        <w:t>.</w:t>
      </w:r>
    </w:p>
    <w:p w:rsidR="0078131F" w:rsidRDefault="00E30268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8131F">
        <w:rPr>
          <w:rFonts w:ascii="Times New Roman" w:hAnsi="Times New Roman" w:cs="Times New Roman"/>
          <w:sz w:val="24"/>
          <w:szCs w:val="24"/>
        </w:rPr>
        <w:t>) Redukce železa pomocí oxidu uhelnatého se nazývá</w:t>
      </w:r>
      <w:r w:rsidR="001D78EE">
        <w:rPr>
          <w:rFonts w:ascii="Times New Roman" w:hAnsi="Times New Roman" w:cs="Times New Roman"/>
          <w:sz w:val="24"/>
          <w:szCs w:val="24"/>
        </w:rPr>
        <w:t xml:space="preserve"> (přídavné jméno)</w:t>
      </w:r>
      <w:r w:rsidR="00D02073">
        <w:rPr>
          <w:rFonts w:ascii="Times New Roman" w:hAnsi="Times New Roman" w:cs="Times New Roman"/>
          <w:sz w:val="24"/>
          <w:szCs w:val="24"/>
        </w:rPr>
        <w:t>.</w:t>
      </w:r>
      <w:r w:rsidR="001D78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31F" w:rsidRDefault="00E30268" w:rsidP="00C15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1D78EE">
        <w:rPr>
          <w:rFonts w:ascii="Times New Roman" w:hAnsi="Times New Roman" w:cs="Times New Roman"/>
          <w:sz w:val="24"/>
          <w:szCs w:val="24"/>
        </w:rPr>
        <w:t>) Jedna z nezbytných</w:t>
      </w:r>
      <w:r w:rsidR="0078131F">
        <w:rPr>
          <w:rFonts w:ascii="Times New Roman" w:hAnsi="Times New Roman" w:cs="Times New Roman"/>
          <w:sz w:val="24"/>
          <w:szCs w:val="24"/>
        </w:rPr>
        <w:t xml:space="preserve"> surovin potřebná </w:t>
      </w:r>
      <w:r w:rsidR="001D78EE">
        <w:rPr>
          <w:rFonts w:ascii="Times New Roman" w:hAnsi="Times New Roman" w:cs="Times New Roman"/>
          <w:sz w:val="24"/>
          <w:szCs w:val="24"/>
        </w:rPr>
        <w:t xml:space="preserve">pro </w:t>
      </w:r>
      <w:r w:rsidR="0078131F">
        <w:rPr>
          <w:rFonts w:ascii="Times New Roman" w:hAnsi="Times New Roman" w:cs="Times New Roman"/>
          <w:sz w:val="24"/>
          <w:szCs w:val="24"/>
        </w:rPr>
        <w:t>výrobu železa, která slouží jako redukční činidlo a palivo.</w:t>
      </w:r>
    </w:p>
    <w:p w:rsidR="0078131F" w:rsidRDefault="00E30268" w:rsidP="0063497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8131F">
        <w:rPr>
          <w:rFonts w:ascii="Times New Roman" w:hAnsi="Times New Roman" w:cs="Times New Roman"/>
          <w:sz w:val="24"/>
          <w:szCs w:val="24"/>
        </w:rPr>
        <w:t xml:space="preserve">) </w:t>
      </w:r>
      <w:r w:rsidR="00A67C75">
        <w:rPr>
          <w:rFonts w:ascii="Times New Roman" w:hAnsi="Times New Roman" w:cs="Times New Roman"/>
          <w:sz w:val="24"/>
          <w:szCs w:val="24"/>
        </w:rPr>
        <w:t>Jednoslovné označení pro snižování obsahu uhlíku</w:t>
      </w:r>
      <w:r w:rsidR="007378D4">
        <w:rPr>
          <w:rFonts w:ascii="Times New Roman" w:hAnsi="Times New Roman" w:cs="Times New Roman"/>
          <w:sz w:val="24"/>
          <w:szCs w:val="24"/>
        </w:rPr>
        <w:t>, fosforu</w:t>
      </w:r>
      <w:r w:rsidR="00A67C75">
        <w:rPr>
          <w:rFonts w:ascii="Times New Roman" w:hAnsi="Times New Roman" w:cs="Times New Roman"/>
          <w:sz w:val="24"/>
          <w:szCs w:val="24"/>
        </w:rPr>
        <w:t xml:space="preserve"> a dalších příměsí surového železa.</w:t>
      </w:r>
    </w:p>
    <w:tbl>
      <w:tblPr>
        <w:tblW w:w="7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35"/>
        <w:gridCol w:w="735"/>
        <w:gridCol w:w="759"/>
        <w:gridCol w:w="759"/>
        <w:gridCol w:w="735"/>
        <w:gridCol w:w="710"/>
        <w:gridCol w:w="759"/>
        <w:gridCol w:w="759"/>
        <w:gridCol w:w="710"/>
        <w:gridCol w:w="710"/>
      </w:tblGrid>
      <w:tr w:rsidR="003B62B5" w:rsidRPr="001E2C44" w:rsidTr="00922F0E">
        <w:trPr>
          <w:trHeight w:val="67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z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v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h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d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y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c</w:t>
            </w:r>
          </w:p>
        </w:tc>
      </w:tr>
      <w:tr w:rsidR="003B62B5" w:rsidRPr="001E2C44" w:rsidTr="00922F0E">
        <w:trPr>
          <w:trHeight w:val="712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í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</w:tr>
      <w:tr w:rsidR="003B62B5" w:rsidRPr="001E2C44" w:rsidTr="00922F0E">
        <w:trPr>
          <w:trHeight w:val="677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z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p</w:t>
            </w:r>
          </w:p>
        </w:tc>
      </w:tr>
      <w:tr w:rsidR="003B62B5" w:rsidRPr="001E2C44" w:rsidTr="00922F0E">
        <w:trPr>
          <w:trHeight w:val="677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j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á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h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n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á</w:t>
            </w:r>
          </w:p>
        </w:tc>
      </w:tr>
      <w:tr w:rsidR="003B62B5" w:rsidRPr="001E2C44" w:rsidTr="00922F0E">
        <w:trPr>
          <w:trHeight w:val="712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ň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n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</w:tr>
      <w:tr w:rsidR="003B62B5" w:rsidRPr="001E2C44" w:rsidTr="00922F0E">
        <w:trPr>
          <w:trHeight w:val="677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í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g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</w:tr>
      <w:tr w:rsidR="003B62B5" w:rsidRPr="001E2C44" w:rsidTr="00922F0E">
        <w:trPr>
          <w:trHeight w:val="695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v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ř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p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p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s</w:t>
            </w:r>
          </w:p>
        </w:tc>
      </w:tr>
      <w:tr w:rsidR="003B62B5" w:rsidRPr="001E2C44" w:rsidTr="00922F0E">
        <w:trPr>
          <w:trHeight w:val="729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á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p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d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ý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ž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á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3B62B5" w:rsidRPr="001E2C44" w:rsidTr="00922F0E">
        <w:trPr>
          <w:trHeight w:val="677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n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z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v</w:t>
            </w:r>
          </w:p>
        </w:tc>
      </w:tr>
      <w:tr w:rsidR="003B62B5" w:rsidRPr="001E2C44" w:rsidTr="00922F0E">
        <w:trPr>
          <w:trHeight w:val="67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í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n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ě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š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p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B5" w:rsidRPr="001E2C44" w:rsidRDefault="003B62B5" w:rsidP="0092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</w:pPr>
            <w:r w:rsidRPr="001E2C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cs-CZ"/>
              </w:rPr>
              <w:t>p</w:t>
            </w:r>
          </w:p>
        </w:tc>
      </w:tr>
    </w:tbl>
    <w:p w:rsidR="003B62B5" w:rsidRPr="00634977" w:rsidRDefault="00634977" w:rsidP="00634977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634977">
        <w:rPr>
          <w:rFonts w:ascii="Times New Roman" w:hAnsi="Times New Roman" w:cs="Times New Roman"/>
          <w:sz w:val="24"/>
          <w:szCs w:val="24"/>
        </w:rPr>
        <w:t>Tajenka: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</w:p>
    <w:p w:rsidR="00634977" w:rsidRDefault="0080735F" w:rsidP="00621C85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1C85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Správné řešení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1) magnetit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2)</w:t>
      </w:r>
      <w:r w:rsidR="0096772D">
        <w:rPr>
          <w:rFonts w:ascii="Times New Roman" w:hAnsi="Times New Roman" w:cs="Times New Roman"/>
          <w:color w:val="FF0000"/>
          <w:sz w:val="24"/>
          <w:szCs w:val="24"/>
        </w:rPr>
        <w:t xml:space="preserve"> popouštění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3)</w:t>
      </w:r>
      <w:r w:rsidR="0096772D">
        <w:rPr>
          <w:rFonts w:ascii="Times New Roman" w:hAnsi="Times New Roman" w:cs="Times New Roman"/>
          <w:color w:val="FF0000"/>
          <w:sz w:val="24"/>
          <w:szCs w:val="24"/>
        </w:rPr>
        <w:t xml:space="preserve"> vysoká pec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4)</w:t>
      </w:r>
      <w:r w:rsidR="009677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F121B">
        <w:rPr>
          <w:rFonts w:ascii="Times New Roman" w:hAnsi="Times New Roman" w:cs="Times New Roman"/>
          <w:color w:val="FF0000"/>
          <w:sz w:val="24"/>
          <w:szCs w:val="24"/>
        </w:rPr>
        <w:t>odpich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5)</w:t>
      </w:r>
      <w:r w:rsidR="00AF121B">
        <w:rPr>
          <w:rFonts w:ascii="Times New Roman" w:hAnsi="Times New Roman" w:cs="Times New Roman"/>
          <w:color w:val="FF0000"/>
          <w:sz w:val="24"/>
          <w:szCs w:val="24"/>
        </w:rPr>
        <w:t xml:space="preserve"> litina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6)</w:t>
      </w:r>
      <w:r w:rsidR="00AF12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7076A">
        <w:rPr>
          <w:rFonts w:ascii="Times New Roman" w:hAnsi="Times New Roman" w:cs="Times New Roman"/>
          <w:color w:val="FF0000"/>
          <w:sz w:val="24"/>
          <w:szCs w:val="24"/>
        </w:rPr>
        <w:t>rudy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7)</w:t>
      </w:r>
      <w:r w:rsidR="00D7076A">
        <w:rPr>
          <w:rFonts w:ascii="Times New Roman" w:hAnsi="Times New Roman" w:cs="Times New Roman"/>
          <w:color w:val="FF0000"/>
          <w:sz w:val="24"/>
          <w:szCs w:val="24"/>
        </w:rPr>
        <w:t xml:space="preserve"> vápenec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8)</w:t>
      </w:r>
      <w:r w:rsidR="00D707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447F">
        <w:rPr>
          <w:rFonts w:ascii="Times New Roman" w:hAnsi="Times New Roman" w:cs="Times New Roman"/>
          <w:color w:val="FF0000"/>
          <w:sz w:val="24"/>
          <w:szCs w:val="24"/>
        </w:rPr>
        <w:t>koroze</w:t>
      </w:r>
    </w:p>
    <w:p w:rsidR="00621C85" w:rsidRPr="00621C85" w:rsidRDefault="00621C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21C85">
        <w:rPr>
          <w:rFonts w:ascii="Times New Roman" w:hAnsi="Times New Roman" w:cs="Times New Roman"/>
          <w:color w:val="FF0000"/>
          <w:sz w:val="24"/>
          <w:szCs w:val="24"/>
        </w:rPr>
        <w:t>9)</w:t>
      </w:r>
      <w:r w:rsidR="00C544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2375D">
        <w:rPr>
          <w:rFonts w:ascii="Times New Roman" w:hAnsi="Times New Roman" w:cs="Times New Roman"/>
          <w:color w:val="FF0000"/>
          <w:sz w:val="24"/>
          <w:szCs w:val="24"/>
        </w:rPr>
        <w:t>hutnický</w:t>
      </w:r>
    </w:p>
    <w:p w:rsidR="00621C85" w:rsidRPr="00621C85" w:rsidRDefault="00E30268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621C85" w:rsidRPr="00621C85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D12B0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D0443">
        <w:rPr>
          <w:rFonts w:ascii="Times New Roman" w:hAnsi="Times New Roman" w:cs="Times New Roman"/>
          <w:color w:val="FF0000"/>
          <w:sz w:val="24"/>
          <w:szCs w:val="24"/>
        </w:rPr>
        <w:t>ocel</w:t>
      </w:r>
    </w:p>
    <w:p w:rsidR="00621C85" w:rsidRPr="00621C85" w:rsidRDefault="00E30268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11</w:t>
      </w:r>
      <w:r w:rsidR="00621C85" w:rsidRPr="00621C85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9D044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E4755">
        <w:rPr>
          <w:rFonts w:ascii="Times New Roman" w:hAnsi="Times New Roman" w:cs="Times New Roman"/>
          <w:color w:val="FF0000"/>
          <w:sz w:val="24"/>
          <w:szCs w:val="24"/>
        </w:rPr>
        <w:t>kalení</w:t>
      </w:r>
    </w:p>
    <w:p w:rsidR="00621C85" w:rsidRPr="00621C85" w:rsidRDefault="00E30268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12</w:t>
      </w:r>
      <w:r w:rsidR="00621C85" w:rsidRPr="00621C85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4E4755">
        <w:rPr>
          <w:rFonts w:ascii="Times New Roman" w:hAnsi="Times New Roman" w:cs="Times New Roman"/>
          <w:color w:val="FF0000"/>
          <w:sz w:val="24"/>
          <w:szCs w:val="24"/>
        </w:rPr>
        <w:t xml:space="preserve"> nepřímá</w:t>
      </w:r>
    </w:p>
    <w:p w:rsidR="00621C85" w:rsidRPr="00621C85" w:rsidRDefault="00E30268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13</w:t>
      </w:r>
      <w:r w:rsidR="00621C85" w:rsidRPr="00621C85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4E47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0F49">
        <w:rPr>
          <w:rFonts w:ascii="Times New Roman" w:hAnsi="Times New Roman" w:cs="Times New Roman"/>
          <w:color w:val="FF0000"/>
          <w:sz w:val="24"/>
          <w:szCs w:val="24"/>
        </w:rPr>
        <w:t>koks</w:t>
      </w:r>
    </w:p>
    <w:p w:rsidR="00621C85" w:rsidRDefault="00E30268" w:rsidP="002B2E94">
      <w:pPr>
        <w:spacing w:after="1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14</w:t>
      </w:r>
      <w:r w:rsidR="00621C85" w:rsidRPr="00621C85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4F0F49">
        <w:rPr>
          <w:rFonts w:ascii="Times New Roman" w:hAnsi="Times New Roman" w:cs="Times New Roman"/>
          <w:color w:val="FF0000"/>
          <w:sz w:val="24"/>
          <w:szCs w:val="24"/>
        </w:rPr>
        <w:t xml:space="preserve"> zkujňování</w:t>
      </w:r>
    </w:p>
    <w:p w:rsidR="0083216B" w:rsidRPr="00621C85" w:rsidRDefault="004A6285" w:rsidP="00621C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cs-CZ"/>
        </w:rPr>
        <w:drawing>
          <wp:inline distT="0" distB="0" distL="0" distR="0">
            <wp:extent cx="4695825" cy="4372313"/>
            <wp:effectExtent l="19050" t="0" r="9525" b="0"/>
            <wp:docPr id="3" name="Obrázek 2" descr="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.png"/>
                    <pic:cNvPicPr/>
                  </pic:nvPicPr>
                  <pic:blipFill>
                    <a:blip r:embed="rId6" cstate="print"/>
                    <a:srcRect l="810" t="2057" r="63915" b="32423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372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C85" w:rsidRPr="00621C85" w:rsidRDefault="002B2E94" w:rsidP="00C15D7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34977">
        <w:rPr>
          <w:rFonts w:ascii="Times New Roman" w:hAnsi="Times New Roman" w:cs="Times New Roman"/>
          <w:sz w:val="24"/>
          <w:szCs w:val="24"/>
        </w:rPr>
        <w:t>Tajenka: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E94">
        <w:rPr>
          <w:rFonts w:ascii="Times New Roman" w:hAnsi="Times New Roman" w:cs="Times New Roman"/>
          <w:b/>
          <w:color w:val="FF0000"/>
          <w:sz w:val="24"/>
          <w:szCs w:val="24"/>
        </w:rPr>
        <w:t>Výroba železa</w:t>
      </w:r>
    </w:p>
    <w:sectPr w:rsidR="00621C85" w:rsidRPr="00621C85" w:rsidSect="00466B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053" w:rsidRDefault="00406053" w:rsidP="007378D4">
      <w:pPr>
        <w:spacing w:after="0" w:line="240" w:lineRule="auto"/>
      </w:pPr>
      <w:r>
        <w:separator/>
      </w:r>
    </w:p>
  </w:endnote>
  <w:endnote w:type="continuationSeparator" w:id="1">
    <w:p w:rsidR="00406053" w:rsidRDefault="00406053" w:rsidP="0073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053" w:rsidRDefault="00406053" w:rsidP="007378D4">
      <w:pPr>
        <w:spacing w:after="0" w:line="240" w:lineRule="auto"/>
      </w:pPr>
      <w:r>
        <w:separator/>
      </w:r>
    </w:p>
  </w:footnote>
  <w:footnote w:type="continuationSeparator" w:id="1">
    <w:p w:rsidR="00406053" w:rsidRDefault="00406053" w:rsidP="00737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8D4" w:rsidRPr="007378D4" w:rsidRDefault="007378D4">
    <w:pPr>
      <w:pStyle w:val="Zhlav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Pr="007378D4">
      <w:rPr>
        <w:rFonts w:ascii="Times New Roman" w:hAnsi="Times New Roman" w:cs="Times New Roman"/>
        <w:b/>
        <w:sz w:val="24"/>
        <w:szCs w:val="24"/>
      </w:rPr>
      <w:t>OSMISMĚRKA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2C44"/>
    <w:rsid w:val="000C31F0"/>
    <w:rsid w:val="00102C63"/>
    <w:rsid w:val="0012238E"/>
    <w:rsid w:val="001A4204"/>
    <w:rsid w:val="001D78EE"/>
    <w:rsid w:val="001E2C44"/>
    <w:rsid w:val="002612D7"/>
    <w:rsid w:val="00293DEC"/>
    <w:rsid w:val="002B2E94"/>
    <w:rsid w:val="002E7EA9"/>
    <w:rsid w:val="0036230E"/>
    <w:rsid w:val="003B62B5"/>
    <w:rsid w:val="00406053"/>
    <w:rsid w:val="00466B3C"/>
    <w:rsid w:val="004A6285"/>
    <w:rsid w:val="004E4755"/>
    <w:rsid w:val="004F0F49"/>
    <w:rsid w:val="004F742A"/>
    <w:rsid w:val="005A450D"/>
    <w:rsid w:val="00621C85"/>
    <w:rsid w:val="0062375D"/>
    <w:rsid w:val="00634977"/>
    <w:rsid w:val="0067617E"/>
    <w:rsid w:val="00716F66"/>
    <w:rsid w:val="007378D4"/>
    <w:rsid w:val="0078131F"/>
    <w:rsid w:val="007B0BAE"/>
    <w:rsid w:val="007B1E93"/>
    <w:rsid w:val="007E0603"/>
    <w:rsid w:val="0080735F"/>
    <w:rsid w:val="00823D95"/>
    <w:rsid w:val="0083216B"/>
    <w:rsid w:val="00865095"/>
    <w:rsid w:val="00872E36"/>
    <w:rsid w:val="0095629F"/>
    <w:rsid w:val="0096772D"/>
    <w:rsid w:val="009771C7"/>
    <w:rsid w:val="009D0443"/>
    <w:rsid w:val="00A63648"/>
    <w:rsid w:val="00A67C75"/>
    <w:rsid w:val="00AB0604"/>
    <w:rsid w:val="00AB5BBF"/>
    <w:rsid w:val="00AF121B"/>
    <w:rsid w:val="00B368A0"/>
    <w:rsid w:val="00B721CD"/>
    <w:rsid w:val="00C15D78"/>
    <w:rsid w:val="00C5447F"/>
    <w:rsid w:val="00C64140"/>
    <w:rsid w:val="00D02073"/>
    <w:rsid w:val="00D12B0F"/>
    <w:rsid w:val="00D7076A"/>
    <w:rsid w:val="00D754E8"/>
    <w:rsid w:val="00D93BB8"/>
    <w:rsid w:val="00DA6862"/>
    <w:rsid w:val="00DB5FF9"/>
    <w:rsid w:val="00DF35DC"/>
    <w:rsid w:val="00E30268"/>
    <w:rsid w:val="00EE4FA8"/>
    <w:rsid w:val="00F56139"/>
    <w:rsid w:val="00F642FE"/>
    <w:rsid w:val="00FB2739"/>
    <w:rsid w:val="00FD1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6B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32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16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3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378D4"/>
  </w:style>
  <w:style w:type="paragraph" w:styleId="Zpat">
    <w:name w:val="footer"/>
    <w:basedOn w:val="Normln"/>
    <w:link w:val="ZpatChar"/>
    <w:uiPriority w:val="99"/>
    <w:semiHidden/>
    <w:unhideWhenUsed/>
    <w:rsid w:val="0073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37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Filipovi</cp:lastModifiedBy>
  <cp:revision>58</cp:revision>
  <dcterms:created xsi:type="dcterms:W3CDTF">2015-04-13T15:55:00Z</dcterms:created>
  <dcterms:modified xsi:type="dcterms:W3CDTF">2015-06-24T11:51:00Z</dcterms:modified>
</cp:coreProperties>
</file>