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36779" w14:textId="1B9872F9" w:rsidR="0082123A" w:rsidRPr="00EC08A8" w:rsidRDefault="0082123A" w:rsidP="00AC05F4">
      <w:pPr>
        <w:rPr>
          <w:rFonts w:cs="Times New Roman"/>
          <w:szCs w:val="24"/>
        </w:rPr>
      </w:pPr>
    </w:p>
    <w:p w14:paraId="07056860" w14:textId="77777777" w:rsidR="00490F7C" w:rsidRPr="00EC08A8" w:rsidRDefault="00490F7C" w:rsidP="00490F7C">
      <w:pPr>
        <w:jc w:val="center"/>
        <w:rPr>
          <w:sz w:val="32"/>
          <w:szCs w:val="32"/>
        </w:rPr>
      </w:pPr>
      <w:r w:rsidRPr="00EC08A8">
        <w:rPr>
          <w:sz w:val="32"/>
          <w:szCs w:val="32"/>
        </w:rPr>
        <w:t>Univerzita Palackého v Olomouci</w:t>
      </w:r>
    </w:p>
    <w:p w14:paraId="7581CF10" w14:textId="77777777" w:rsidR="00490F7C" w:rsidRPr="00EC08A8" w:rsidRDefault="00490F7C" w:rsidP="00490F7C">
      <w:pPr>
        <w:jc w:val="center"/>
        <w:rPr>
          <w:sz w:val="32"/>
          <w:szCs w:val="32"/>
        </w:rPr>
      </w:pPr>
      <w:r w:rsidRPr="00EC08A8">
        <w:rPr>
          <w:sz w:val="32"/>
          <w:szCs w:val="32"/>
        </w:rPr>
        <w:t>Právnická fakulta</w:t>
      </w:r>
    </w:p>
    <w:p w14:paraId="0FF18EC1" w14:textId="77777777" w:rsidR="00490F7C" w:rsidRPr="00EC08A8" w:rsidRDefault="00490F7C" w:rsidP="00490F7C">
      <w:pPr>
        <w:rPr>
          <w:b/>
          <w:sz w:val="32"/>
          <w:szCs w:val="32"/>
          <w:u w:val="single"/>
        </w:rPr>
      </w:pPr>
    </w:p>
    <w:p w14:paraId="40FE31FE" w14:textId="77777777" w:rsidR="00490F7C" w:rsidRPr="00EC08A8" w:rsidRDefault="00490F7C" w:rsidP="00490F7C">
      <w:pPr>
        <w:rPr>
          <w:b/>
          <w:sz w:val="32"/>
          <w:szCs w:val="32"/>
          <w:u w:val="single"/>
        </w:rPr>
      </w:pPr>
    </w:p>
    <w:p w14:paraId="72D0B9BB" w14:textId="77777777" w:rsidR="00490F7C" w:rsidRPr="00EC08A8" w:rsidRDefault="00490F7C" w:rsidP="00490F7C">
      <w:pPr>
        <w:rPr>
          <w:b/>
          <w:sz w:val="32"/>
          <w:szCs w:val="32"/>
          <w:u w:val="single"/>
        </w:rPr>
      </w:pPr>
    </w:p>
    <w:p w14:paraId="4C7240AE" w14:textId="77777777" w:rsidR="00490F7C" w:rsidRPr="00EC08A8" w:rsidRDefault="00490F7C" w:rsidP="00490F7C">
      <w:pPr>
        <w:rPr>
          <w:b/>
          <w:sz w:val="32"/>
          <w:szCs w:val="32"/>
          <w:u w:val="single"/>
        </w:rPr>
      </w:pPr>
    </w:p>
    <w:p w14:paraId="562835E4" w14:textId="77777777" w:rsidR="00490F7C" w:rsidRPr="00EC08A8" w:rsidRDefault="00490F7C" w:rsidP="00490F7C">
      <w:pPr>
        <w:rPr>
          <w:b/>
          <w:sz w:val="32"/>
          <w:szCs w:val="32"/>
          <w:u w:val="single"/>
        </w:rPr>
      </w:pPr>
    </w:p>
    <w:p w14:paraId="5FA84E22" w14:textId="77777777" w:rsidR="00490F7C" w:rsidRPr="00EC08A8" w:rsidRDefault="00490F7C" w:rsidP="00490F7C">
      <w:pPr>
        <w:rPr>
          <w:b/>
          <w:sz w:val="32"/>
          <w:szCs w:val="32"/>
          <w:u w:val="single"/>
        </w:rPr>
      </w:pPr>
    </w:p>
    <w:p w14:paraId="56CA542E" w14:textId="77777777" w:rsidR="00490F7C" w:rsidRPr="00EC08A8" w:rsidRDefault="00490F7C" w:rsidP="00490F7C">
      <w:pPr>
        <w:rPr>
          <w:b/>
          <w:sz w:val="32"/>
          <w:szCs w:val="32"/>
          <w:u w:val="single"/>
        </w:rPr>
      </w:pPr>
    </w:p>
    <w:p w14:paraId="2B0C3CC8" w14:textId="77777777" w:rsidR="00490F7C" w:rsidRPr="00EC08A8" w:rsidRDefault="00490F7C" w:rsidP="00490F7C">
      <w:pPr>
        <w:jc w:val="center"/>
        <w:rPr>
          <w:b/>
          <w:sz w:val="32"/>
          <w:szCs w:val="32"/>
        </w:rPr>
      </w:pPr>
      <w:r w:rsidRPr="00EC08A8">
        <w:rPr>
          <w:b/>
          <w:sz w:val="32"/>
          <w:szCs w:val="32"/>
        </w:rPr>
        <w:t>Veronika Krahulcová</w:t>
      </w:r>
    </w:p>
    <w:p w14:paraId="0F8496DB" w14:textId="77777777" w:rsidR="00490F7C" w:rsidRPr="00EC08A8" w:rsidRDefault="00490F7C" w:rsidP="00490F7C">
      <w:pPr>
        <w:tabs>
          <w:tab w:val="left" w:pos="5805"/>
        </w:tabs>
        <w:jc w:val="left"/>
        <w:rPr>
          <w:b/>
          <w:sz w:val="32"/>
          <w:szCs w:val="32"/>
        </w:rPr>
      </w:pPr>
      <w:r w:rsidRPr="00EC08A8">
        <w:rPr>
          <w:b/>
          <w:sz w:val="32"/>
          <w:szCs w:val="32"/>
        </w:rPr>
        <w:tab/>
      </w:r>
    </w:p>
    <w:p w14:paraId="6C9C0CFF" w14:textId="77777777" w:rsidR="00490F7C" w:rsidRPr="00EC08A8" w:rsidRDefault="00490F7C" w:rsidP="00490F7C">
      <w:pPr>
        <w:jc w:val="center"/>
        <w:rPr>
          <w:b/>
          <w:sz w:val="32"/>
          <w:szCs w:val="32"/>
        </w:rPr>
      </w:pPr>
      <w:r w:rsidRPr="00EC08A8">
        <w:rPr>
          <w:b/>
          <w:sz w:val="32"/>
          <w:szCs w:val="32"/>
        </w:rPr>
        <w:t>Právní úprava mateřských škol s důrazem na přijímací řízení</w:t>
      </w:r>
    </w:p>
    <w:p w14:paraId="39AB90BE" w14:textId="77777777" w:rsidR="00490F7C" w:rsidRPr="00EC08A8" w:rsidRDefault="00490F7C" w:rsidP="00490F7C">
      <w:pPr>
        <w:jc w:val="center"/>
        <w:rPr>
          <w:b/>
          <w:sz w:val="32"/>
          <w:szCs w:val="32"/>
          <w:u w:val="single"/>
        </w:rPr>
      </w:pPr>
      <w:r w:rsidRPr="00EC08A8">
        <w:rPr>
          <w:sz w:val="32"/>
          <w:szCs w:val="32"/>
        </w:rPr>
        <w:t>Diplomová práce</w:t>
      </w:r>
    </w:p>
    <w:p w14:paraId="05DC977A" w14:textId="77777777" w:rsidR="00490F7C" w:rsidRPr="00EC08A8" w:rsidRDefault="00490F7C" w:rsidP="00490F7C">
      <w:pPr>
        <w:rPr>
          <w:b/>
          <w:sz w:val="32"/>
          <w:szCs w:val="32"/>
          <w:u w:val="single"/>
        </w:rPr>
      </w:pPr>
    </w:p>
    <w:p w14:paraId="7AABDD9C" w14:textId="77777777" w:rsidR="00490F7C" w:rsidRPr="00EC08A8" w:rsidRDefault="00490F7C" w:rsidP="00490F7C">
      <w:pPr>
        <w:rPr>
          <w:b/>
          <w:sz w:val="32"/>
          <w:szCs w:val="32"/>
          <w:u w:val="single"/>
        </w:rPr>
      </w:pPr>
    </w:p>
    <w:p w14:paraId="2E61B604" w14:textId="77777777" w:rsidR="00490F7C" w:rsidRPr="00EC08A8" w:rsidRDefault="00490F7C" w:rsidP="00490F7C">
      <w:pPr>
        <w:rPr>
          <w:b/>
          <w:sz w:val="32"/>
          <w:szCs w:val="32"/>
          <w:u w:val="single"/>
        </w:rPr>
      </w:pPr>
    </w:p>
    <w:p w14:paraId="7590732B" w14:textId="77777777" w:rsidR="00490F7C" w:rsidRPr="00EC08A8" w:rsidRDefault="00490F7C" w:rsidP="00490F7C">
      <w:pPr>
        <w:rPr>
          <w:b/>
          <w:sz w:val="32"/>
          <w:szCs w:val="32"/>
          <w:u w:val="single"/>
        </w:rPr>
      </w:pPr>
    </w:p>
    <w:p w14:paraId="419F2FE8" w14:textId="77777777" w:rsidR="00490F7C" w:rsidRPr="00EC08A8" w:rsidRDefault="00490F7C" w:rsidP="00490F7C">
      <w:pPr>
        <w:jc w:val="center"/>
        <w:rPr>
          <w:b/>
          <w:sz w:val="32"/>
          <w:szCs w:val="32"/>
          <w:u w:val="single"/>
        </w:rPr>
      </w:pPr>
    </w:p>
    <w:p w14:paraId="12FDB7B8" w14:textId="77777777" w:rsidR="00490F7C" w:rsidRPr="00EC08A8" w:rsidRDefault="00490F7C" w:rsidP="00490F7C">
      <w:pPr>
        <w:rPr>
          <w:b/>
          <w:sz w:val="32"/>
          <w:szCs w:val="32"/>
          <w:u w:val="single"/>
        </w:rPr>
      </w:pPr>
    </w:p>
    <w:p w14:paraId="2A7DB88E" w14:textId="77777777" w:rsidR="00490F7C" w:rsidRPr="00EC08A8" w:rsidRDefault="00490F7C" w:rsidP="00490F7C">
      <w:pPr>
        <w:jc w:val="center"/>
        <w:rPr>
          <w:sz w:val="32"/>
          <w:szCs w:val="32"/>
        </w:rPr>
      </w:pPr>
    </w:p>
    <w:p w14:paraId="341DE798" w14:textId="77777777" w:rsidR="00490F7C" w:rsidRPr="00EC08A8" w:rsidRDefault="00490F7C" w:rsidP="00490F7C">
      <w:pPr>
        <w:jc w:val="center"/>
        <w:rPr>
          <w:sz w:val="32"/>
          <w:szCs w:val="32"/>
        </w:rPr>
      </w:pPr>
    </w:p>
    <w:p w14:paraId="7A4A7B0C" w14:textId="77777777" w:rsidR="0082123A" w:rsidRPr="00EC08A8" w:rsidRDefault="00490F7C" w:rsidP="00490F7C">
      <w:pPr>
        <w:jc w:val="center"/>
        <w:rPr>
          <w:rFonts w:cs="Times New Roman"/>
          <w:szCs w:val="24"/>
        </w:rPr>
      </w:pPr>
      <w:r w:rsidRPr="00EC08A8">
        <w:rPr>
          <w:sz w:val="32"/>
          <w:szCs w:val="32"/>
        </w:rPr>
        <w:t>Olomouc 2016</w:t>
      </w:r>
      <w:r w:rsidR="0082123A" w:rsidRPr="00EC08A8">
        <w:rPr>
          <w:rFonts w:cs="Times New Roman"/>
          <w:szCs w:val="24"/>
        </w:rPr>
        <w:br w:type="page"/>
      </w:r>
    </w:p>
    <w:p w14:paraId="165F6A7B" w14:textId="77777777" w:rsidR="00490F7C" w:rsidRPr="00EC08A8" w:rsidRDefault="00490F7C" w:rsidP="00490F7C">
      <w:pPr>
        <w:autoSpaceDE w:val="0"/>
        <w:autoSpaceDN w:val="0"/>
        <w:adjustRightInd w:val="0"/>
        <w:rPr>
          <w:rFonts w:cs="Times New Roman"/>
          <w:szCs w:val="24"/>
        </w:rPr>
      </w:pPr>
    </w:p>
    <w:p w14:paraId="6584B28B" w14:textId="77777777" w:rsidR="00490F7C" w:rsidRPr="00EC08A8" w:rsidRDefault="00490F7C" w:rsidP="00490F7C">
      <w:pPr>
        <w:autoSpaceDE w:val="0"/>
        <w:autoSpaceDN w:val="0"/>
        <w:adjustRightInd w:val="0"/>
        <w:rPr>
          <w:rFonts w:cs="Times New Roman"/>
          <w:szCs w:val="24"/>
        </w:rPr>
      </w:pPr>
    </w:p>
    <w:p w14:paraId="2EC271BD" w14:textId="77777777" w:rsidR="00490F7C" w:rsidRPr="00EC08A8" w:rsidRDefault="00490F7C" w:rsidP="00490F7C">
      <w:pPr>
        <w:autoSpaceDE w:val="0"/>
        <w:autoSpaceDN w:val="0"/>
        <w:adjustRightInd w:val="0"/>
        <w:rPr>
          <w:rFonts w:cs="Times New Roman"/>
          <w:szCs w:val="24"/>
        </w:rPr>
      </w:pPr>
    </w:p>
    <w:p w14:paraId="74922112" w14:textId="77777777" w:rsidR="00490F7C" w:rsidRPr="00EC08A8" w:rsidRDefault="00490F7C" w:rsidP="00490F7C">
      <w:pPr>
        <w:autoSpaceDE w:val="0"/>
        <w:autoSpaceDN w:val="0"/>
        <w:adjustRightInd w:val="0"/>
        <w:rPr>
          <w:rFonts w:cs="Times New Roman"/>
          <w:szCs w:val="24"/>
        </w:rPr>
      </w:pPr>
    </w:p>
    <w:p w14:paraId="250B9F56" w14:textId="77777777" w:rsidR="00490F7C" w:rsidRPr="00EC08A8" w:rsidRDefault="00490F7C" w:rsidP="00490F7C">
      <w:pPr>
        <w:autoSpaceDE w:val="0"/>
        <w:autoSpaceDN w:val="0"/>
        <w:adjustRightInd w:val="0"/>
        <w:rPr>
          <w:rFonts w:cs="Times New Roman"/>
          <w:szCs w:val="24"/>
        </w:rPr>
      </w:pPr>
    </w:p>
    <w:p w14:paraId="49EC5A04" w14:textId="77777777" w:rsidR="00490F7C" w:rsidRPr="00EC08A8" w:rsidRDefault="00490F7C" w:rsidP="00490F7C">
      <w:pPr>
        <w:autoSpaceDE w:val="0"/>
        <w:autoSpaceDN w:val="0"/>
        <w:adjustRightInd w:val="0"/>
        <w:rPr>
          <w:rFonts w:cs="Times New Roman"/>
          <w:szCs w:val="24"/>
        </w:rPr>
      </w:pPr>
    </w:p>
    <w:p w14:paraId="0B463900" w14:textId="77777777" w:rsidR="00490F7C" w:rsidRPr="00EC08A8" w:rsidRDefault="00490F7C" w:rsidP="00490F7C">
      <w:pPr>
        <w:autoSpaceDE w:val="0"/>
        <w:autoSpaceDN w:val="0"/>
        <w:adjustRightInd w:val="0"/>
        <w:rPr>
          <w:rFonts w:cs="Times New Roman"/>
          <w:szCs w:val="24"/>
        </w:rPr>
      </w:pPr>
    </w:p>
    <w:p w14:paraId="20057DE8" w14:textId="77777777" w:rsidR="00490F7C" w:rsidRPr="00EC08A8" w:rsidRDefault="00490F7C" w:rsidP="00490F7C">
      <w:pPr>
        <w:autoSpaceDE w:val="0"/>
        <w:autoSpaceDN w:val="0"/>
        <w:adjustRightInd w:val="0"/>
        <w:rPr>
          <w:rFonts w:cs="Times New Roman"/>
          <w:szCs w:val="24"/>
        </w:rPr>
      </w:pPr>
    </w:p>
    <w:p w14:paraId="0DBBFD02" w14:textId="77777777" w:rsidR="00490F7C" w:rsidRPr="00EC08A8" w:rsidRDefault="00490F7C" w:rsidP="00490F7C">
      <w:pPr>
        <w:autoSpaceDE w:val="0"/>
        <w:autoSpaceDN w:val="0"/>
        <w:adjustRightInd w:val="0"/>
        <w:rPr>
          <w:rFonts w:cs="Times New Roman"/>
          <w:szCs w:val="24"/>
        </w:rPr>
      </w:pPr>
    </w:p>
    <w:p w14:paraId="7FE5F364" w14:textId="77777777" w:rsidR="00490F7C" w:rsidRPr="00EC08A8" w:rsidRDefault="00490F7C" w:rsidP="00490F7C">
      <w:pPr>
        <w:autoSpaceDE w:val="0"/>
        <w:autoSpaceDN w:val="0"/>
        <w:adjustRightInd w:val="0"/>
        <w:rPr>
          <w:rFonts w:cs="Times New Roman"/>
          <w:szCs w:val="24"/>
        </w:rPr>
      </w:pPr>
    </w:p>
    <w:p w14:paraId="33B72FFA" w14:textId="77777777" w:rsidR="00490F7C" w:rsidRPr="00EC08A8" w:rsidRDefault="00490F7C" w:rsidP="00490F7C">
      <w:pPr>
        <w:autoSpaceDE w:val="0"/>
        <w:autoSpaceDN w:val="0"/>
        <w:adjustRightInd w:val="0"/>
        <w:rPr>
          <w:rFonts w:cs="Times New Roman"/>
          <w:szCs w:val="24"/>
        </w:rPr>
      </w:pPr>
    </w:p>
    <w:p w14:paraId="15B84BFC" w14:textId="77777777" w:rsidR="00490F7C" w:rsidRPr="00EC08A8" w:rsidRDefault="00490F7C" w:rsidP="00490F7C">
      <w:pPr>
        <w:autoSpaceDE w:val="0"/>
        <w:autoSpaceDN w:val="0"/>
        <w:adjustRightInd w:val="0"/>
        <w:rPr>
          <w:rFonts w:cs="Times New Roman"/>
          <w:szCs w:val="24"/>
        </w:rPr>
      </w:pPr>
    </w:p>
    <w:p w14:paraId="5A47C4EF" w14:textId="77777777" w:rsidR="00490F7C" w:rsidRPr="00EC08A8" w:rsidRDefault="00490F7C" w:rsidP="00490F7C">
      <w:pPr>
        <w:autoSpaceDE w:val="0"/>
        <w:autoSpaceDN w:val="0"/>
        <w:adjustRightInd w:val="0"/>
        <w:rPr>
          <w:rFonts w:cs="Times New Roman"/>
          <w:szCs w:val="24"/>
        </w:rPr>
      </w:pPr>
    </w:p>
    <w:p w14:paraId="0E5ADC1E" w14:textId="77777777" w:rsidR="00490F7C" w:rsidRPr="00EC08A8" w:rsidRDefault="00490F7C" w:rsidP="00490F7C">
      <w:pPr>
        <w:autoSpaceDE w:val="0"/>
        <w:autoSpaceDN w:val="0"/>
        <w:adjustRightInd w:val="0"/>
        <w:rPr>
          <w:rFonts w:cs="Times New Roman"/>
          <w:szCs w:val="24"/>
        </w:rPr>
      </w:pPr>
    </w:p>
    <w:p w14:paraId="4EBB35D3" w14:textId="77777777" w:rsidR="00490F7C" w:rsidRPr="00EC08A8" w:rsidRDefault="00490F7C" w:rsidP="00490F7C">
      <w:pPr>
        <w:autoSpaceDE w:val="0"/>
        <w:autoSpaceDN w:val="0"/>
        <w:adjustRightInd w:val="0"/>
        <w:rPr>
          <w:rFonts w:cs="Times New Roman"/>
          <w:szCs w:val="24"/>
        </w:rPr>
      </w:pPr>
    </w:p>
    <w:p w14:paraId="7F0CD210" w14:textId="77777777" w:rsidR="00490F7C" w:rsidRPr="00EC08A8" w:rsidRDefault="00490F7C" w:rsidP="00490F7C">
      <w:pPr>
        <w:autoSpaceDE w:val="0"/>
        <w:autoSpaceDN w:val="0"/>
        <w:adjustRightInd w:val="0"/>
        <w:rPr>
          <w:rFonts w:cs="Times New Roman"/>
          <w:szCs w:val="24"/>
        </w:rPr>
      </w:pPr>
    </w:p>
    <w:p w14:paraId="29E3BE07" w14:textId="77777777" w:rsidR="00490F7C" w:rsidRPr="00EC08A8" w:rsidRDefault="00490F7C" w:rsidP="00490F7C">
      <w:pPr>
        <w:autoSpaceDE w:val="0"/>
        <w:autoSpaceDN w:val="0"/>
        <w:adjustRightInd w:val="0"/>
        <w:rPr>
          <w:rFonts w:cs="Times New Roman"/>
          <w:szCs w:val="24"/>
        </w:rPr>
      </w:pPr>
    </w:p>
    <w:p w14:paraId="20FDE318" w14:textId="77777777" w:rsidR="00490F7C" w:rsidRPr="00EC08A8" w:rsidRDefault="00490F7C" w:rsidP="00490F7C">
      <w:pPr>
        <w:autoSpaceDE w:val="0"/>
        <w:autoSpaceDN w:val="0"/>
        <w:adjustRightInd w:val="0"/>
        <w:rPr>
          <w:rFonts w:cs="Times New Roman"/>
          <w:szCs w:val="24"/>
        </w:rPr>
      </w:pPr>
    </w:p>
    <w:p w14:paraId="46FDCD4F" w14:textId="77777777" w:rsidR="00490F7C" w:rsidRPr="00EC08A8" w:rsidRDefault="00490F7C" w:rsidP="00490F7C">
      <w:pPr>
        <w:autoSpaceDE w:val="0"/>
        <w:autoSpaceDN w:val="0"/>
        <w:adjustRightInd w:val="0"/>
        <w:rPr>
          <w:rFonts w:cs="Times New Roman"/>
          <w:szCs w:val="24"/>
        </w:rPr>
      </w:pPr>
    </w:p>
    <w:p w14:paraId="11BA3561" w14:textId="77777777" w:rsidR="00490F7C" w:rsidRPr="00EC08A8" w:rsidRDefault="00490F7C" w:rsidP="00490F7C">
      <w:pPr>
        <w:autoSpaceDE w:val="0"/>
        <w:autoSpaceDN w:val="0"/>
        <w:adjustRightInd w:val="0"/>
        <w:rPr>
          <w:rFonts w:cs="Times New Roman"/>
          <w:szCs w:val="24"/>
        </w:rPr>
      </w:pPr>
    </w:p>
    <w:p w14:paraId="2F9E905F" w14:textId="77777777" w:rsidR="00490F7C" w:rsidRPr="00EC08A8" w:rsidRDefault="00490F7C" w:rsidP="00490F7C">
      <w:pPr>
        <w:autoSpaceDE w:val="0"/>
        <w:autoSpaceDN w:val="0"/>
        <w:adjustRightInd w:val="0"/>
        <w:rPr>
          <w:rFonts w:cs="Times New Roman"/>
          <w:szCs w:val="24"/>
        </w:rPr>
      </w:pPr>
    </w:p>
    <w:p w14:paraId="711566F3" w14:textId="77777777" w:rsidR="00490F7C" w:rsidRPr="00EC08A8" w:rsidRDefault="00490F7C" w:rsidP="00490F7C">
      <w:pPr>
        <w:autoSpaceDE w:val="0"/>
        <w:autoSpaceDN w:val="0"/>
        <w:adjustRightInd w:val="0"/>
        <w:rPr>
          <w:rFonts w:cs="Times New Roman"/>
          <w:szCs w:val="24"/>
        </w:rPr>
      </w:pPr>
    </w:p>
    <w:p w14:paraId="5D1B5B55" w14:textId="77777777" w:rsidR="00490F7C" w:rsidRPr="00EC08A8" w:rsidRDefault="00490F7C" w:rsidP="00490F7C">
      <w:pPr>
        <w:autoSpaceDE w:val="0"/>
        <w:autoSpaceDN w:val="0"/>
        <w:adjustRightInd w:val="0"/>
        <w:rPr>
          <w:rFonts w:cs="Times New Roman"/>
          <w:szCs w:val="24"/>
        </w:rPr>
      </w:pPr>
    </w:p>
    <w:p w14:paraId="7D8BAACF" w14:textId="77777777" w:rsidR="00490F7C" w:rsidRPr="00EC08A8" w:rsidRDefault="00490F7C" w:rsidP="00490F7C">
      <w:pPr>
        <w:autoSpaceDE w:val="0"/>
        <w:autoSpaceDN w:val="0"/>
        <w:adjustRightInd w:val="0"/>
        <w:rPr>
          <w:rFonts w:cs="Times New Roman"/>
          <w:szCs w:val="24"/>
        </w:rPr>
      </w:pPr>
    </w:p>
    <w:p w14:paraId="7224CCB8" w14:textId="77777777" w:rsidR="00490F7C" w:rsidRPr="00EC08A8" w:rsidRDefault="00490F7C" w:rsidP="00490F7C">
      <w:pPr>
        <w:autoSpaceDE w:val="0"/>
        <w:autoSpaceDN w:val="0"/>
        <w:adjustRightInd w:val="0"/>
        <w:rPr>
          <w:rFonts w:cs="Times New Roman"/>
          <w:szCs w:val="24"/>
        </w:rPr>
      </w:pPr>
    </w:p>
    <w:p w14:paraId="08CEA310" w14:textId="77777777" w:rsidR="00490F7C" w:rsidRPr="00EC08A8" w:rsidRDefault="00490F7C" w:rsidP="00490F7C">
      <w:pPr>
        <w:autoSpaceDE w:val="0"/>
        <w:autoSpaceDN w:val="0"/>
        <w:adjustRightInd w:val="0"/>
        <w:rPr>
          <w:rFonts w:cs="Times New Roman"/>
          <w:szCs w:val="24"/>
        </w:rPr>
      </w:pPr>
    </w:p>
    <w:p w14:paraId="7A5245CC" w14:textId="77777777" w:rsidR="00490F7C" w:rsidRPr="00EC08A8" w:rsidRDefault="00490F7C" w:rsidP="00490F7C">
      <w:pPr>
        <w:autoSpaceDE w:val="0"/>
        <w:autoSpaceDN w:val="0"/>
        <w:adjustRightInd w:val="0"/>
        <w:rPr>
          <w:rFonts w:cs="Times New Roman"/>
          <w:szCs w:val="24"/>
        </w:rPr>
      </w:pPr>
    </w:p>
    <w:p w14:paraId="414C8AA9" w14:textId="77777777" w:rsidR="00490F7C" w:rsidRPr="00EC08A8" w:rsidRDefault="00490F7C" w:rsidP="00490F7C">
      <w:pPr>
        <w:autoSpaceDE w:val="0"/>
        <w:autoSpaceDN w:val="0"/>
        <w:adjustRightInd w:val="0"/>
        <w:rPr>
          <w:rFonts w:eastAsia="Calibri"/>
        </w:rPr>
      </w:pPr>
      <w:r w:rsidRPr="00EC08A8">
        <w:rPr>
          <w:rFonts w:eastAsia="Calibri"/>
        </w:rPr>
        <w:t xml:space="preserve">Prohlašuji, že jsem diplomovou práci na téma </w:t>
      </w:r>
      <w:r w:rsidR="0048688B" w:rsidRPr="00EC08A8">
        <w:rPr>
          <w:rFonts w:eastAsia="Calibri"/>
        </w:rPr>
        <w:t>„</w:t>
      </w:r>
      <w:r w:rsidRPr="00EC08A8">
        <w:rPr>
          <w:rFonts w:eastAsia="Calibri"/>
        </w:rPr>
        <w:t>Právní úprava mateřských škol s důrazem na</w:t>
      </w:r>
      <w:r w:rsidR="00EF3865" w:rsidRPr="00EC08A8">
        <w:rPr>
          <w:rFonts w:eastAsia="Calibri"/>
        </w:rPr>
        <w:t> </w:t>
      </w:r>
      <w:r w:rsidRPr="00EC08A8">
        <w:rPr>
          <w:rFonts w:eastAsia="Calibri"/>
        </w:rPr>
        <w:t>přijímací řízení</w:t>
      </w:r>
      <w:r w:rsidR="0048688B" w:rsidRPr="00EC08A8">
        <w:rPr>
          <w:rFonts w:eastAsia="Calibri"/>
        </w:rPr>
        <w:t>“</w:t>
      </w:r>
      <w:r w:rsidRPr="00EC08A8">
        <w:rPr>
          <w:rFonts w:eastAsia="Calibri"/>
        </w:rPr>
        <w:t xml:space="preserve"> vypracovala samostatně a citovala jsem všechny použité zdroje.</w:t>
      </w:r>
    </w:p>
    <w:p w14:paraId="3070506F" w14:textId="77777777" w:rsidR="00490F7C" w:rsidRPr="00EC08A8" w:rsidRDefault="00490F7C" w:rsidP="00490F7C">
      <w:pPr>
        <w:rPr>
          <w:rFonts w:eastAsia="Calibri"/>
        </w:rPr>
      </w:pPr>
    </w:p>
    <w:p w14:paraId="5FCA8066" w14:textId="77777777" w:rsidR="00490F7C" w:rsidRPr="00EC08A8" w:rsidRDefault="00490F7C" w:rsidP="00490F7C">
      <w:pPr>
        <w:rPr>
          <w:rFonts w:eastAsia="Calibri"/>
        </w:rPr>
      </w:pPr>
    </w:p>
    <w:p w14:paraId="76ACAD3B" w14:textId="77777777" w:rsidR="00490F7C" w:rsidRPr="00EC08A8" w:rsidRDefault="00490F7C" w:rsidP="00490F7C">
      <w:pPr>
        <w:rPr>
          <w:rFonts w:eastAsia="Calibri"/>
        </w:rPr>
      </w:pPr>
    </w:p>
    <w:p w14:paraId="597EAB04" w14:textId="7D608E79" w:rsidR="0048688B" w:rsidRPr="00EC08A8" w:rsidRDefault="00490F7C">
      <w:pPr>
        <w:rPr>
          <w:rFonts w:eastAsia="Calibri"/>
        </w:rPr>
      </w:pPr>
      <w:r w:rsidRPr="00EC08A8">
        <w:rPr>
          <w:rFonts w:eastAsia="Calibri"/>
        </w:rPr>
        <w:t>V Olomouci dne</w:t>
      </w:r>
      <w:r w:rsidR="001E1AC4" w:rsidRPr="00EC08A8">
        <w:rPr>
          <w:rFonts w:eastAsia="Calibri"/>
        </w:rPr>
        <w:t xml:space="preserve"> 28. června 2016</w:t>
      </w:r>
      <w:r w:rsidRPr="00EC08A8">
        <w:rPr>
          <w:rFonts w:eastAsia="Calibri"/>
        </w:rPr>
        <w:tab/>
      </w:r>
      <w:r w:rsidRPr="00EC08A8">
        <w:rPr>
          <w:rFonts w:eastAsia="Calibri"/>
        </w:rPr>
        <w:tab/>
      </w:r>
      <w:r w:rsidRPr="00EC08A8">
        <w:rPr>
          <w:rFonts w:eastAsia="Calibri"/>
        </w:rPr>
        <w:tab/>
      </w:r>
      <w:r w:rsidRPr="00EC08A8">
        <w:rPr>
          <w:rFonts w:eastAsia="Calibri"/>
        </w:rPr>
        <w:tab/>
      </w:r>
      <w:r w:rsidRPr="00EC08A8">
        <w:rPr>
          <w:rFonts w:eastAsia="Calibri"/>
        </w:rPr>
        <w:tab/>
      </w:r>
      <w:r w:rsidR="001E1AC4" w:rsidRPr="00EC08A8">
        <w:rPr>
          <w:rFonts w:eastAsia="Calibri"/>
        </w:rPr>
        <w:tab/>
      </w:r>
      <w:r w:rsidRPr="00EC08A8">
        <w:rPr>
          <w:rFonts w:eastAsia="Calibri"/>
        </w:rPr>
        <w:t>Veronika Krahulcová</w:t>
      </w:r>
    </w:p>
    <w:p w14:paraId="6B739895" w14:textId="77777777" w:rsidR="0048688B" w:rsidRPr="00EC08A8" w:rsidRDefault="0048688B">
      <w:pPr>
        <w:spacing w:after="160" w:line="259" w:lineRule="auto"/>
        <w:jc w:val="left"/>
        <w:rPr>
          <w:rFonts w:eastAsia="Calibri"/>
        </w:rPr>
      </w:pPr>
      <w:r w:rsidRPr="00EC08A8">
        <w:rPr>
          <w:rFonts w:eastAsia="Calibri"/>
        </w:rPr>
        <w:br w:type="page"/>
      </w:r>
    </w:p>
    <w:p w14:paraId="4CB18E0E" w14:textId="77777777" w:rsidR="0048688B" w:rsidRPr="00EC08A8" w:rsidRDefault="0048688B" w:rsidP="0048688B"/>
    <w:p w14:paraId="52A387BA" w14:textId="77777777" w:rsidR="0048688B" w:rsidRPr="00EC08A8" w:rsidRDefault="0048688B" w:rsidP="0048688B"/>
    <w:p w14:paraId="669ABFD6" w14:textId="77777777" w:rsidR="0048688B" w:rsidRPr="00EC08A8" w:rsidRDefault="0048688B" w:rsidP="0048688B"/>
    <w:p w14:paraId="59BE69B4" w14:textId="77777777" w:rsidR="0048688B" w:rsidRPr="00EC08A8" w:rsidRDefault="0048688B" w:rsidP="0048688B"/>
    <w:p w14:paraId="78EA0CFB" w14:textId="77777777" w:rsidR="0048688B" w:rsidRPr="00EC08A8" w:rsidRDefault="0048688B" w:rsidP="0048688B"/>
    <w:p w14:paraId="4600FD48" w14:textId="77777777" w:rsidR="0048688B" w:rsidRPr="00EC08A8" w:rsidRDefault="0048688B" w:rsidP="0048688B"/>
    <w:p w14:paraId="2F0195FD" w14:textId="77777777" w:rsidR="0048688B" w:rsidRPr="00EC08A8" w:rsidRDefault="0048688B" w:rsidP="0048688B"/>
    <w:p w14:paraId="6AE3D4CA" w14:textId="77777777" w:rsidR="0048688B" w:rsidRPr="00EC08A8" w:rsidRDefault="0048688B" w:rsidP="0048688B"/>
    <w:p w14:paraId="416726F8" w14:textId="77777777" w:rsidR="0048688B" w:rsidRPr="00EC08A8" w:rsidRDefault="0048688B" w:rsidP="0048688B"/>
    <w:p w14:paraId="2D4ECCFD" w14:textId="77777777" w:rsidR="0048688B" w:rsidRPr="00EC08A8" w:rsidRDefault="0048688B" w:rsidP="0048688B"/>
    <w:p w14:paraId="431AD808" w14:textId="77777777" w:rsidR="0048688B" w:rsidRPr="00EC08A8" w:rsidRDefault="0048688B" w:rsidP="0048688B"/>
    <w:p w14:paraId="77DE87BD" w14:textId="77777777" w:rsidR="0048688B" w:rsidRPr="00EC08A8" w:rsidRDefault="0048688B" w:rsidP="0048688B"/>
    <w:p w14:paraId="2F0A5FE3" w14:textId="77777777" w:rsidR="0048688B" w:rsidRPr="00EC08A8" w:rsidRDefault="0048688B" w:rsidP="0048688B"/>
    <w:p w14:paraId="3C0D559E" w14:textId="77777777" w:rsidR="0048688B" w:rsidRPr="00EC08A8" w:rsidRDefault="0048688B" w:rsidP="0048688B"/>
    <w:p w14:paraId="669A532E" w14:textId="77777777" w:rsidR="0048688B" w:rsidRPr="00EC08A8" w:rsidRDefault="0048688B" w:rsidP="0048688B"/>
    <w:p w14:paraId="4976022C" w14:textId="77777777" w:rsidR="0048688B" w:rsidRPr="00EC08A8" w:rsidRDefault="0048688B" w:rsidP="0048688B"/>
    <w:p w14:paraId="4F3E327E" w14:textId="77777777" w:rsidR="0048688B" w:rsidRPr="00EC08A8" w:rsidRDefault="0048688B" w:rsidP="0048688B"/>
    <w:p w14:paraId="2023E3D1" w14:textId="77777777" w:rsidR="0048688B" w:rsidRPr="00EC08A8" w:rsidRDefault="0048688B" w:rsidP="0048688B"/>
    <w:p w14:paraId="1BE78CD0" w14:textId="77777777" w:rsidR="0048688B" w:rsidRPr="00EC08A8" w:rsidRDefault="0048688B" w:rsidP="0048688B"/>
    <w:p w14:paraId="1D11D0C5" w14:textId="77777777" w:rsidR="0048688B" w:rsidRPr="00EC08A8" w:rsidRDefault="0048688B" w:rsidP="0048688B"/>
    <w:p w14:paraId="4F82DACD" w14:textId="77777777" w:rsidR="0048688B" w:rsidRPr="00EC08A8" w:rsidRDefault="0048688B" w:rsidP="0048688B"/>
    <w:p w14:paraId="6A10BE04" w14:textId="77777777" w:rsidR="0048688B" w:rsidRPr="00EC08A8" w:rsidRDefault="0048688B" w:rsidP="0048688B"/>
    <w:p w14:paraId="1F568D9A" w14:textId="77777777" w:rsidR="0048688B" w:rsidRPr="00EC08A8" w:rsidRDefault="0048688B" w:rsidP="0048688B"/>
    <w:p w14:paraId="568300DF" w14:textId="77777777" w:rsidR="0048688B" w:rsidRPr="00EC08A8" w:rsidRDefault="0048688B" w:rsidP="0048688B"/>
    <w:p w14:paraId="7AC54021" w14:textId="77777777" w:rsidR="0048688B" w:rsidRPr="00EC08A8" w:rsidRDefault="0048688B" w:rsidP="0048688B"/>
    <w:p w14:paraId="7C3A1903" w14:textId="77777777" w:rsidR="0048688B" w:rsidRPr="00EC08A8" w:rsidRDefault="0048688B" w:rsidP="0048688B"/>
    <w:p w14:paraId="5BDE7F00" w14:textId="77777777" w:rsidR="0048688B" w:rsidRPr="00EC08A8" w:rsidRDefault="0048688B" w:rsidP="0048688B"/>
    <w:p w14:paraId="01BB0709" w14:textId="77777777" w:rsidR="0048688B" w:rsidRPr="00EC08A8" w:rsidRDefault="0048688B" w:rsidP="0048688B"/>
    <w:p w14:paraId="7F09842F" w14:textId="77777777" w:rsidR="0048688B" w:rsidRPr="00EC08A8" w:rsidRDefault="0048688B" w:rsidP="0048688B"/>
    <w:p w14:paraId="2E1BD661" w14:textId="77777777" w:rsidR="0048688B" w:rsidRPr="00EC08A8" w:rsidRDefault="0048688B" w:rsidP="0048688B"/>
    <w:p w14:paraId="7CFC1DB4" w14:textId="77777777" w:rsidR="0048688B" w:rsidRPr="00EC08A8" w:rsidRDefault="0048688B" w:rsidP="0048688B"/>
    <w:p w14:paraId="6F0C73C1" w14:textId="31848537" w:rsidR="0082123A" w:rsidRPr="00EC08A8" w:rsidRDefault="0048688B">
      <w:pPr>
        <w:rPr>
          <w:rFonts w:cs="Times New Roman"/>
          <w:szCs w:val="24"/>
        </w:rPr>
      </w:pPr>
      <w:r w:rsidRPr="00EC08A8">
        <w:rPr>
          <w:szCs w:val="24"/>
        </w:rPr>
        <w:t xml:space="preserve">Na tomto místě bych ráda poděkovala JUDr. Lucii </w:t>
      </w:r>
      <w:proofErr w:type="spellStart"/>
      <w:r w:rsidRPr="00EC08A8">
        <w:rPr>
          <w:szCs w:val="24"/>
        </w:rPr>
        <w:t>Madleňákové</w:t>
      </w:r>
      <w:proofErr w:type="spellEnd"/>
      <w:r w:rsidRPr="00EC08A8">
        <w:rPr>
          <w:szCs w:val="24"/>
        </w:rPr>
        <w:t>, Ph.D. za odborné vedení a užitečné rady, které mi pomohly při vypracování této diplomové práce.</w:t>
      </w:r>
      <w:r w:rsidRPr="00EC08A8">
        <w:rPr>
          <w:rFonts w:cs="Times New Roman"/>
          <w:szCs w:val="24"/>
        </w:rPr>
        <w:t xml:space="preserve"> </w:t>
      </w:r>
      <w:r w:rsidR="001E1AC4" w:rsidRPr="00EC08A8">
        <w:rPr>
          <w:rFonts w:cs="Lucida Sans Unicode"/>
          <w:szCs w:val="24"/>
          <w:shd w:val="clear" w:color="auto" w:fill="FFFFFF"/>
        </w:rPr>
        <w:t>Děkuji také Mgr</w:t>
      </w:r>
      <w:r w:rsidR="009D6ADA" w:rsidRPr="00EC08A8">
        <w:rPr>
          <w:rFonts w:cs="Lucida Sans Unicode"/>
          <w:szCs w:val="24"/>
          <w:shd w:val="clear" w:color="auto" w:fill="FFFFFF"/>
        </w:rPr>
        <w:t>.</w:t>
      </w:r>
      <w:r w:rsidR="001E1AC4" w:rsidRPr="00EC08A8">
        <w:rPr>
          <w:rFonts w:cs="Lucida Sans Unicode"/>
          <w:szCs w:val="24"/>
          <w:shd w:val="clear" w:color="auto" w:fill="FFFFFF"/>
        </w:rPr>
        <w:t xml:space="preserve"> et</w:t>
      </w:r>
      <w:r w:rsidR="009D6ADA" w:rsidRPr="00EC08A8">
        <w:rPr>
          <w:rFonts w:cs="Lucida Sans Unicode"/>
          <w:szCs w:val="24"/>
          <w:shd w:val="clear" w:color="auto" w:fill="FFFFFF"/>
        </w:rPr>
        <w:t xml:space="preserve"> Mgr. </w:t>
      </w:r>
      <w:r w:rsidR="001E1AC4" w:rsidRPr="00EC08A8">
        <w:rPr>
          <w:rFonts w:cs="Lucida Sans Unicode"/>
          <w:szCs w:val="24"/>
          <w:shd w:val="clear" w:color="auto" w:fill="FFFFFF"/>
        </w:rPr>
        <w:t xml:space="preserve">Ondřejovi </w:t>
      </w:r>
      <w:proofErr w:type="spellStart"/>
      <w:r w:rsidR="001E1AC4" w:rsidRPr="00EC08A8">
        <w:rPr>
          <w:rFonts w:cs="Lucida Sans Unicode"/>
          <w:szCs w:val="24"/>
          <w:shd w:val="clear" w:color="auto" w:fill="FFFFFF"/>
        </w:rPr>
        <w:t>Ipserovi</w:t>
      </w:r>
      <w:proofErr w:type="spellEnd"/>
      <w:r w:rsidR="001E1AC4" w:rsidRPr="00EC08A8">
        <w:rPr>
          <w:rFonts w:cs="Lucida Sans Unicode"/>
          <w:szCs w:val="24"/>
          <w:shd w:val="clear" w:color="auto" w:fill="FFFFFF"/>
        </w:rPr>
        <w:t xml:space="preserve"> za </w:t>
      </w:r>
      <w:r w:rsidR="008E1439" w:rsidRPr="00EC08A8">
        <w:rPr>
          <w:rFonts w:cs="Lucida Sans Unicode"/>
          <w:szCs w:val="24"/>
          <w:shd w:val="clear" w:color="auto" w:fill="FFFFFF"/>
        </w:rPr>
        <w:t>věcné a metodické připomínky při</w:t>
      </w:r>
      <w:r w:rsidR="009D6ADA" w:rsidRPr="00EC08A8">
        <w:rPr>
          <w:rFonts w:cs="Lucida Sans Unicode"/>
          <w:szCs w:val="24"/>
          <w:shd w:val="clear" w:color="auto" w:fill="FFFFFF"/>
        </w:rPr>
        <w:t xml:space="preserve"> konečné revizi diplomové práce.</w:t>
      </w:r>
      <w:r w:rsidR="0082123A" w:rsidRPr="00EC08A8">
        <w:rPr>
          <w:rFonts w:cs="Times New Roman"/>
          <w:szCs w:val="24"/>
        </w:rPr>
        <w:br w:type="page"/>
      </w:r>
    </w:p>
    <w:sdt>
      <w:sdtPr>
        <w:rPr>
          <w:rFonts w:eastAsiaTheme="minorHAnsi" w:cstheme="minorBidi"/>
          <w:b w:val="0"/>
          <w:sz w:val="24"/>
          <w:szCs w:val="24"/>
          <w:lang w:eastAsia="en-US"/>
        </w:rPr>
        <w:id w:val="17444588"/>
        <w:docPartObj>
          <w:docPartGallery w:val="Table of Contents"/>
          <w:docPartUnique/>
        </w:docPartObj>
      </w:sdtPr>
      <w:sdtEndPr>
        <w:rPr>
          <w:bCs/>
        </w:rPr>
      </w:sdtEndPr>
      <w:sdtContent>
        <w:p w14:paraId="4BC1AC92" w14:textId="77777777" w:rsidR="0082123A" w:rsidRPr="00EC08A8" w:rsidRDefault="0082123A">
          <w:pPr>
            <w:pStyle w:val="Nadpisobsahu"/>
            <w:rPr>
              <w:sz w:val="24"/>
              <w:szCs w:val="24"/>
            </w:rPr>
          </w:pPr>
          <w:r w:rsidRPr="00EC08A8">
            <w:rPr>
              <w:sz w:val="24"/>
              <w:szCs w:val="24"/>
            </w:rPr>
            <w:t>Obsah</w:t>
          </w:r>
        </w:p>
        <w:p w14:paraId="43F5EBF2" w14:textId="77777777" w:rsidR="00EC08A8" w:rsidRDefault="00B214D0">
          <w:pPr>
            <w:pStyle w:val="Obsah1"/>
            <w:tabs>
              <w:tab w:val="right" w:leader="dot" w:pos="9061"/>
            </w:tabs>
            <w:rPr>
              <w:rFonts w:asciiTheme="minorHAnsi" w:eastAsiaTheme="minorEastAsia" w:hAnsiTheme="minorHAnsi"/>
              <w:noProof/>
              <w:sz w:val="22"/>
              <w:lang w:eastAsia="cs-CZ"/>
            </w:rPr>
          </w:pPr>
          <w:r w:rsidRPr="00EC08A8">
            <w:rPr>
              <w:szCs w:val="24"/>
            </w:rPr>
            <w:fldChar w:fldCharType="begin"/>
          </w:r>
          <w:r w:rsidR="0082123A" w:rsidRPr="00EC08A8">
            <w:rPr>
              <w:szCs w:val="24"/>
            </w:rPr>
            <w:instrText xml:space="preserve"> TOC \o "1-3" \h \z \u </w:instrText>
          </w:r>
          <w:r w:rsidRPr="00EC08A8">
            <w:rPr>
              <w:szCs w:val="24"/>
            </w:rPr>
            <w:fldChar w:fldCharType="separate"/>
          </w:r>
          <w:hyperlink w:anchor="_Toc454909771" w:history="1">
            <w:r w:rsidR="00EC08A8" w:rsidRPr="005456FE">
              <w:rPr>
                <w:rStyle w:val="Hypertextovodkaz"/>
                <w:noProof/>
              </w:rPr>
              <w:t>Seznam použitých zkratek</w:t>
            </w:r>
            <w:r w:rsidR="00EC08A8">
              <w:rPr>
                <w:noProof/>
                <w:webHidden/>
              </w:rPr>
              <w:tab/>
            </w:r>
            <w:r w:rsidR="00EC08A8">
              <w:rPr>
                <w:noProof/>
                <w:webHidden/>
              </w:rPr>
              <w:fldChar w:fldCharType="begin"/>
            </w:r>
            <w:r w:rsidR="00EC08A8">
              <w:rPr>
                <w:noProof/>
                <w:webHidden/>
              </w:rPr>
              <w:instrText xml:space="preserve"> PAGEREF _Toc454909771 \h </w:instrText>
            </w:r>
            <w:r w:rsidR="00EC08A8">
              <w:rPr>
                <w:noProof/>
                <w:webHidden/>
              </w:rPr>
            </w:r>
            <w:r w:rsidR="00EC08A8">
              <w:rPr>
                <w:noProof/>
                <w:webHidden/>
              </w:rPr>
              <w:fldChar w:fldCharType="separate"/>
            </w:r>
            <w:r w:rsidR="00EC08A8">
              <w:rPr>
                <w:noProof/>
                <w:webHidden/>
              </w:rPr>
              <w:t>6</w:t>
            </w:r>
            <w:r w:rsidR="00EC08A8">
              <w:rPr>
                <w:noProof/>
                <w:webHidden/>
              </w:rPr>
              <w:fldChar w:fldCharType="end"/>
            </w:r>
          </w:hyperlink>
        </w:p>
        <w:p w14:paraId="4C6981D9" w14:textId="77777777" w:rsidR="00EC08A8" w:rsidRDefault="006678CB">
          <w:pPr>
            <w:pStyle w:val="Obsah1"/>
            <w:tabs>
              <w:tab w:val="right" w:leader="dot" w:pos="9061"/>
            </w:tabs>
            <w:rPr>
              <w:rFonts w:asciiTheme="minorHAnsi" w:eastAsiaTheme="minorEastAsia" w:hAnsiTheme="minorHAnsi"/>
              <w:noProof/>
              <w:sz w:val="22"/>
              <w:lang w:eastAsia="cs-CZ"/>
            </w:rPr>
          </w:pPr>
          <w:hyperlink w:anchor="_Toc454909772" w:history="1">
            <w:r w:rsidR="00EC08A8" w:rsidRPr="005456FE">
              <w:rPr>
                <w:rStyle w:val="Hypertextovodkaz"/>
                <w:rFonts w:cs="Times New Roman"/>
                <w:noProof/>
              </w:rPr>
              <w:t>Úvod</w:t>
            </w:r>
            <w:r w:rsidR="00EC08A8">
              <w:rPr>
                <w:noProof/>
                <w:webHidden/>
              </w:rPr>
              <w:tab/>
            </w:r>
            <w:r w:rsidR="00EC08A8">
              <w:rPr>
                <w:noProof/>
                <w:webHidden/>
              </w:rPr>
              <w:fldChar w:fldCharType="begin"/>
            </w:r>
            <w:r w:rsidR="00EC08A8">
              <w:rPr>
                <w:noProof/>
                <w:webHidden/>
              </w:rPr>
              <w:instrText xml:space="preserve"> PAGEREF _Toc454909772 \h </w:instrText>
            </w:r>
            <w:r w:rsidR="00EC08A8">
              <w:rPr>
                <w:noProof/>
                <w:webHidden/>
              </w:rPr>
            </w:r>
            <w:r w:rsidR="00EC08A8">
              <w:rPr>
                <w:noProof/>
                <w:webHidden/>
              </w:rPr>
              <w:fldChar w:fldCharType="separate"/>
            </w:r>
            <w:r w:rsidR="00EC08A8">
              <w:rPr>
                <w:noProof/>
                <w:webHidden/>
              </w:rPr>
              <w:t>7</w:t>
            </w:r>
            <w:r w:rsidR="00EC08A8">
              <w:rPr>
                <w:noProof/>
                <w:webHidden/>
              </w:rPr>
              <w:fldChar w:fldCharType="end"/>
            </w:r>
          </w:hyperlink>
        </w:p>
        <w:p w14:paraId="06A740FF" w14:textId="77777777" w:rsidR="00EC08A8" w:rsidRDefault="006678CB">
          <w:pPr>
            <w:pStyle w:val="Obsah1"/>
            <w:tabs>
              <w:tab w:val="left" w:pos="480"/>
              <w:tab w:val="right" w:leader="dot" w:pos="9061"/>
            </w:tabs>
            <w:rPr>
              <w:rFonts w:asciiTheme="minorHAnsi" w:eastAsiaTheme="minorEastAsia" w:hAnsiTheme="minorHAnsi"/>
              <w:noProof/>
              <w:sz w:val="22"/>
              <w:lang w:eastAsia="cs-CZ"/>
            </w:rPr>
          </w:pPr>
          <w:hyperlink w:anchor="_Toc454909773" w:history="1">
            <w:r w:rsidR="00EC08A8" w:rsidRPr="005456FE">
              <w:rPr>
                <w:rStyle w:val="Hypertextovodkaz"/>
                <w:noProof/>
              </w:rPr>
              <w:t>1</w:t>
            </w:r>
            <w:r w:rsidR="00EC08A8">
              <w:rPr>
                <w:rFonts w:asciiTheme="minorHAnsi" w:eastAsiaTheme="minorEastAsia" w:hAnsiTheme="minorHAnsi"/>
                <w:noProof/>
                <w:sz w:val="22"/>
                <w:lang w:eastAsia="cs-CZ"/>
              </w:rPr>
              <w:tab/>
            </w:r>
            <w:r w:rsidR="00EC08A8" w:rsidRPr="005456FE">
              <w:rPr>
                <w:rStyle w:val="Hypertextovodkaz"/>
                <w:noProof/>
              </w:rPr>
              <w:t>Základní východiska</w:t>
            </w:r>
            <w:r w:rsidR="00EC08A8">
              <w:rPr>
                <w:noProof/>
                <w:webHidden/>
              </w:rPr>
              <w:tab/>
            </w:r>
            <w:r w:rsidR="00EC08A8">
              <w:rPr>
                <w:noProof/>
                <w:webHidden/>
              </w:rPr>
              <w:fldChar w:fldCharType="begin"/>
            </w:r>
            <w:r w:rsidR="00EC08A8">
              <w:rPr>
                <w:noProof/>
                <w:webHidden/>
              </w:rPr>
              <w:instrText xml:space="preserve"> PAGEREF _Toc454909773 \h </w:instrText>
            </w:r>
            <w:r w:rsidR="00EC08A8">
              <w:rPr>
                <w:noProof/>
                <w:webHidden/>
              </w:rPr>
            </w:r>
            <w:r w:rsidR="00EC08A8">
              <w:rPr>
                <w:noProof/>
                <w:webHidden/>
              </w:rPr>
              <w:fldChar w:fldCharType="separate"/>
            </w:r>
            <w:r w:rsidR="00EC08A8">
              <w:rPr>
                <w:noProof/>
                <w:webHidden/>
              </w:rPr>
              <w:t>10</w:t>
            </w:r>
            <w:r w:rsidR="00EC08A8">
              <w:rPr>
                <w:noProof/>
                <w:webHidden/>
              </w:rPr>
              <w:fldChar w:fldCharType="end"/>
            </w:r>
          </w:hyperlink>
        </w:p>
        <w:p w14:paraId="59751DF9"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74" w:history="1">
            <w:r w:rsidR="00EC08A8" w:rsidRPr="005456FE">
              <w:rPr>
                <w:rStyle w:val="Hypertextovodkaz"/>
                <w:noProof/>
              </w:rPr>
              <w:t>1.1</w:t>
            </w:r>
            <w:r w:rsidR="00EC08A8">
              <w:rPr>
                <w:rFonts w:asciiTheme="minorHAnsi" w:eastAsiaTheme="minorEastAsia" w:hAnsiTheme="minorHAnsi"/>
                <w:noProof/>
                <w:sz w:val="22"/>
                <w:lang w:eastAsia="cs-CZ"/>
              </w:rPr>
              <w:tab/>
            </w:r>
            <w:r w:rsidR="00EC08A8" w:rsidRPr="005456FE">
              <w:rPr>
                <w:rStyle w:val="Hypertextovodkaz"/>
                <w:noProof/>
              </w:rPr>
              <w:t>Právní úprava předškolního vzdělání</w:t>
            </w:r>
            <w:r w:rsidR="00EC08A8">
              <w:rPr>
                <w:noProof/>
                <w:webHidden/>
              </w:rPr>
              <w:tab/>
            </w:r>
            <w:r w:rsidR="00EC08A8">
              <w:rPr>
                <w:noProof/>
                <w:webHidden/>
              </w:rPr>
              <w:fldChar w:fldCharType="begin"/>
            </w:r>
            <w:r w:rsidR="00EC08A8">
              <w:rPr>
                <w:noProof/>
                <w:webHidden/>
              </w:rPr>
              <w:instrText xml:space="preserve"> PAGEREF _Toc454909774 \h </w:instrText>
            </w:r>
            <w:r w:rsidR="00EC08A8">
              <w:rPr>
                <w:noProof/>
                <w:webHidden/>
              </w:rPr>
            </w:r>
            <w:r w:rsidR="00EC08A8">
              <w:rPr>
                <w:noProof/>
                <w:webHidden/>
              </w:rPr>
              <w:fldChar w:fldCharType="separate"/>
            </w:r>
            <w:r w:rsidR="00EC08A8">
              <w:rPr>
                <w:noProof/>
                <w:webHidden/>
              </w:rPr>
              <w:t>10</w:t>
            </w:r>
            <w:r w:rsidR="00EC08A8">
              <w:rPr>
                <w:noProof/>
                <w:webHidden/>
              </w:rPr>
              <w:fldChar w:fldCharType="end"/>
            </w:r>
          </w:hyperlink>
        </w:p>
        <w:p w14:paraId="7D0BC128"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75" w:history="1">
            <w:r w:rsidR="00EC08A8" w:rsidRPr="005456FE">
              <w:rPr>
                <w:rStyle w:val="Hypertextovodkaz"/>
                <w:noProof/>
              </w:rPr>
              <w:t>1.2</w:t>
            </w:r>
            <w:r w:rsidR="00EC08A8">
              <w:rPr>
                <w:rFonts w:asciiTheme="minorHAnsi" w:eastAsiaTheme="minorEastAsia" w:hAnsiTheme="minorHAnsi"/>
                <w:noProof/>
                <w:sz w:val="22"/>
                <w:lang w:eastAsia="cs-CZ"/>
              </w:rPr>
              <w:tab/>
            </w:r>
            <w:r w:rsidR="00EC08A8" w:rsidRPr="005456FE">
              <w:rPr>
                <w:rStyle w:val="Hypertextovodkaz"/>
                <w:noProof/>
              </w:rPr>
              <w:t>Proces přijímání dětí k předškolnímu vzdělání</w:t>
            </w:r>
            <w:r w:rsidR="00EC08A8">
              <w:rPr>
                <w:noProof/>
                <w:webHidden/>
              </w:rPr>
              <w:tab/>
            </w:r>
            <w:r w:rsidR="00EC08A8">
              <w:rPr>
                <w:noProof/>
                <w:webHidden/>
              </w:rPr>
              <w:fldChar w:fldCharType="begin"/>
            </w:r>
            <w:r w:rsidR="00EC08A8">
              <w:rPr>
                <w:noProof/>
                <w:webHidden/>
              </w:rPr>
              <w:instrText xml:space="preserve"> PAGEREF _Toc454909775 \h </w:instrText>
            </w:r>
            <w:r w:rsidR="00EC08A8">
              <w:rPr>
                <w:noProof/>
                <w:webHidden/>
              </w:rPr>
            </w:r>
            <w:r w:rsidR="00EC08A8">
              <w:rPr>
                <w:noProof/>
                <w:webHidden/>
              </w:rPr>
              <w:fldChar w:fldCharType="separate"/>
            </w:r>
            <w:r w:rsidR="00EC08A8">
              <w:rPr>
                <w:noProof/>
                <w:webHidden/>
              </w:rPr>
              <w:t>12</w:t>
            </w:r>
            <w:r w:rsidR="00EC08A8">
              <w:rPr>
                <w:noProof/>
                <w:webHidden/>
              </w:rPr>
              <w:fldChar w:fldCharType="end"/>
            </w:r>
          </w:hyperlink>
        </w:p>
        <w:p w14:paraId="46FE045B"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76" w:history="1">
            <w:r w:rsidR="00EC08A8" w:rsidRPr="005456FE">
              <w:rPr>
                <w:rStyle w:val="Hypertextovodkaz"/>
                <w:noProof/>
              </w:rPr>
              <w:t>1.3</w:t>
            </w:r>
            <w:r w:rsidR="00EC08A8">
              <w:rPr>
                <w:rFonts w:asciiTheme="minorHAnsi" w:eastAsiaTheme="minorEastAsia" w:hAnsiTheme="minorHAnsi"/>
                <w:noProof/>
                <w:sz w:val="22"/>
                <w:lang w:eastAsia="cs-CZ"/>
              </w:rPr>
              <w:tab/>
            </w:r>
            <w:r w:rsidR="00EC08A8" w:rsidRPr="005456FE">
              <w:rPr>
                <w:rStyle w:val="Hypertextovodkaz"/>
                <w:noProof/>
              </w:rPr>
              <w:t>Kapacita MŠ</w:t>
            </w:r>
            <w:r w:rsidR="00EC08A8">
              <w:rPr>
                <w:noProof/>
                <w:webHidden/>
              </w:rPr>
              <w:tab/>
            </w:r>
            <w:r w:rsidR="00EC08A8">
              <w:rPr>
                <w:noProof/>
                <w:webHidden/>
              </w:rPr>
              <w:fldChar w:fldCharType="begin"/>
            </w:r>
            <w:r w:rsidR="00EC08A8">
              <w:rPr>
                <w:noProof/>
                <w:webHidden/>
              </w:rPr>
              <w:instrText xml:space="preserve"> PAGEREF _Toc454909776 \h </w:instrText>
            </w:r>
            <w:r w:rsidR="00EC08A8">
              <w:rPr>
                <w:noProof/>
                <w:webHidden/>
              </w:rPr>
            </w:r>
            <w:r w:rsidR="00EC08A8">
              <w:rPr>
                <w:noProof/>
                <w:webHidden/>
              </w:rPr>
              <w:fldChar w:fldCharType="separate"/>
            </w:r>
            <w:r w:rsidR="00EC08A8">
              <w:rPr>
                <w:noProof/>
                <w:webHidden/>
              </w:rPr>
              <w:t>15</w:t>
            </w:r>
            <w:r w:rsidR="00EC08A8">
              <w:rPr>
                <w:noProof/>
                <w:webHidden/>
              </w:rPr>
              <w:fldChar w:fldCharType="end"/>
            </w:r>
          </w:hyperlink>
        </w:p>
        <w:p w14:paraId="19F9F565"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77" w:history="1">
            <w:r w:rsidR="00EC08A8" w:rsidRPr="005456FE">
              <w:rPr>
                <w:rStyle w:val="Hypertextovodkaz"/>
                <w:noProof/>
              </w:rPr>
              <w:t>1.4</w:t>
            </w:r>
            <w:r w:rsidR="00EC08A8">
              <w:rPr>
                <w:rFonts w:asciiTheme="minorHAnsi" w:eastAsiaTheme="minorEastAsia" w:hAnsiTheme="minorHAnsi"/>
                <w:noProof/>
                <w:sz w:val="22"/>
                <w:lang w:eastAsia="cs-CZ"/>
              </w:rPr>
              <w:tab/>
            </w:r>
            <w:r w:rsidR="00EC08A8" w:rsidRPr="005456FE">
              <w:rPr>
                <w:rStyle w:val="Hypertextovodkaz"/>
                <w:noProof/>
              </w:rPr>
              <w:t>Druhy a formy MŠ</w:t>
            </w:r>
            <w:r w:rsidR="00EC08A8">
              <w:rPr>
                <w:noProof/>
                <w:webHidden/>
              </w:rPr>
              <w:tab/>
            </w:r>
            <w:r w:rsidR="00EC08A8">
              <w:rPr>
                <w:noProof/>
                <w:webHidden/>
              </w:rPr>
              <w:fldChar w:fldCharType="begin"/>
            </w:r>
            <w:r w:rsidR="00EC08A8">
              <w:rPr>
                <w:noProof/>
                <w:webHidden/>
              </w:rPr>
              <w:instrText xml:space="preserve"> PAGEREF _Toc454909777 \h </w:instrText>
            </w:r>
            <w:r w:rsidR="00EC08A8">
              <w:rPr>
                <w:noProof/>
                <w:webHidden/>
              </w:rPr>
            </w:r>
            <w:r w:rsidR="00EC08A8">
              <w:rPr>
                <w:noProof/>
                <w:webHidden/>
              </w:rPr>
              <w:fldChar w:fldCharType="separate"/>
            </w:r>
            <w:r w:rsidR="00EC08A8">
              <w:rPr>
                <w:noProof/>
                <w:webHidden/>
              </w:rPr>
              <w:t>18</w:t>
            </w:r>
            <w:r w:rsidR="00EC08A8">
              <w:rPr>
                <w:noProof/>
                <w:webHidden/>
              </w:rPr>
              <w:fldChar w:fldCharType="end"/>
            </w:r>
          </w:hyperlink>
        </w:p>
        <w:p w14:paraId="2547F178" w14:textId="77777777" w:rsidR="00EC08A8" w:rsidRDefault="006678CB">
          <w:pPr>
            <w:pStyle w:val="Obsah1"/>
            <w:tabs>
              <w:tab w:val="left" w:pos="480"/>
              <w:tab w:val="right" w:leader="dot" w:pos="9061"/>
            </w:tabs>
            <w:rPr>
              <w:rFonts w:asciiTheme="minorHAnsi" w:eastAsiaTheme="minorEastAsia" w:hAnsiTheme="minorHAnsi"/>
              <w:noProof/>
              <w:sz w:val="22"/>
              <w:lang w:eastAsia="cs-CZ"/>
            </w:rPr>
          </w:pPr>
          <w:hyperlink w:anchor="_Toc454909778" w:history="1">
            <w:r w:rsidR="00EC08A8" w:rsidRPr="005456FE">
              <w:rPr>
                <w:rStyle w:val="Hypertextovodkaz"/>
                <w:noProof/>
              </w:rPr>
              <w:t>2</w:t>
            </w:r>
            <w:r w:rsidR="00EC08A8">
              <w:rPr>
                <w:rFonts w:asciiTheme="minorHAnsi" w:eastAsiaTheme="minorEastAsia" w:hAnsiTheme="minorHAnsi"/>
                <w:noProof/>
                <w:sz w:val="22"/>
                <w:lang w:eastAsia="cs-CZ"/>
              </w:rPr>
              <w:tab/>
            </w:r>
            <w:r w:rsidR="00EC08A8" w:rsidRPr="005456FE">
              <w:rPr>
                <w:rStyle w:val="Hypertextovodkaz"/>
                <w:noProof/>
              </w:rPr>
              <w:t>Ředitel školy a jeho úloha v rámci přijímacího řízení</w:t>
            </w:r>
            <w:r w:rsidR="00EC08A8">
              <w:rPr>
                <w:noProof/>
                <w:webHidden/>
              </w:rPr>
              <w:tab/>
            </w:r>
            <w:r w:rsidR="00EC08A8">
              <w:rPr>
                <w:noProof/>
                <w:webHidden/>
              </w:rPr>
              <w:fldChar w:fldCharType="begin"/>
            </w:r>
            <w:r w:rsidR="00EC08A8">
              <w:rPr>
                <w:noProof/>
                <w:webHidden/>
              </w:rPr>
              <w:instrText xml:space="preserve"> PAGEREF _Toc454909778 \h </w:instrText>
            </w:r>
            <w:r w:rsidR="00EC08A8">
              <w:rPr>
                <w:noProof/>
                <w:webHidden/>
              </w:rPr>
            </w:r>
            <w:r w:rsidR="00EC08A8">
              <w:rPr>
                <w:noProof/>
                <w:webHidden/>
              </w:rPr>
              <w:fldChar w:fldCharType="separate"/>
            </w:r>
            <w:r w:rsidR="00EC08A8">
              <w:rPr>
                <w:noProof/>
                <w:webHidden/>
              </w:rPr>
              <w:t>22</w:t>
            </w:r>
            <w:r w:rsidR="00EC08A8">
              <w:rPr>
                <w:noProof/>
                <w:webHidden/>
              </w:rPr>
              <w:fldChar w:fldCharType="end"/>
            </w:r>
          </w:hyperlink>
        </w:p>
        <w:p w14:paraId="540750E6"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79" w:history="1">
            <w:r w:rsidR="00EC08A8" w:rsidRPr="005456FE">
              <w:rPr>
                <w:rStyle w:val="Hypertextovodkaz"/>
                <w:noProof/>
              </w:rPr>
              <w:t>2.1</w:t>
            </w:r>
            <w:r w:rsidR="00EC08A8">
              <w:rPr>
                <w:rFonts w:asciiTheme="minorHAnsi" w:eastAsiaTheme="minorEastAsia" w:hAnsiTheme="minorHAnsi"/>
                <w:noProof/>
                <w:sz w:val="22"/>
                <w:lang w:eastAsia="cs-CZ"/>
              </w:rPr>
              <w:tab/>
            </w:r>
            <w:r w:rsidR="00EC08A8" w:rsidRPr="005456FE">
              <w:rPr>
                <w:rStyle w:val="Hypertextovodkaz"/>
                <w:noProof/>
              </w:rPr>
              <w:t>Postavení ředitele v rámci veřejné správy</w:t>
            </w:r>
            <w:r w:rsidR="00EC08A8">
              <w:rPr>
                <w:noProof/>
                <w:webHidden/>
              </w:rPr>
              <w:tab/>
            </w:r>
            <w:r w:rsidR="00EC08A8">
              <w:rPr>
                <w:noProof/>
                <w:webHidden/>
              </w:rPr>
              <w:fldChar w:fldCharType="begin"/>
            </w:r>
            <w:r w:rsidR="00EC08A8">
              <w:rPr>
                <w:noProof/>
                <w:webHidden/>
              </w:rPr>
              <w:instrText xml:space="preserve"> PAGEREF _Toc454909779 \h </w:instrText>
            </w:r>
            <w:r w:rsidR="00EC08A8">
              <w:rPr>
                <w:noProof/>
                <w:webHidden/>
              </w:rPr>
            </w:r>
            <w:r w:rsidR="00EC08A8">
              <w:rPr>
                <w:noProof/>
                <w:webHidden/>
              </w:rPr>
              <w:fldChar w:fldCharType="separate"/>
            </w:r>
            <w:r w:rsidR="00EC08A8">
              <w:rPr>
                <w:noProof/>
                <w:webHidden/>
              </w:rPr>
              <w:t>22</w:t>
            </w:r>
            <w:r w:rsidR="00EC08A8">
              <w:rPr>
                <w:noProof/>
                <w:webHidden/>
              </w:rPr>
              <w:fldChar w:fldCharType="end"/>
            </w:r>
          </w:hyperlink>
        </w:p>
        <w:p w14:paraId="37B76C42"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80" w:history="1">
            <w:r w:rsidR="00EC08A8" w:rsidRPr="005456FE">
              <w:rPr>
                <w:rStyle w:val="Hypertextovodkaz"/>
                <w:noProof/>
              </w:rPr>
              <w:t>2.2</w:t>
            </w:r>
            <w:r w:rsidR="00EC08A8">
              <w:rPr>
                <w:rFonts w:asciiTheme="minorHAnsi" w:eastAsiaTheme="minorEastAsia" w:hAnsiTheme="minorHAnsi"/>
                <w:noProof/>
                <w:sz w:val="22"/>
                <w:lang w:eastAsia="cs-CZ"/>
              </w:rPr>
              <w:tab/>
            </w:r>
            <w:r w:rsidR="00EC08A8" w:rsidRPr="005456FE">
              <w:rPr>
                <w:rStyle w:val="Hypertextovodkaz"/>
                <w:noProof/>
              </w:rPr>
              <w:t>Vztah ředitele, zřizovatele a rady</w:t>
            </w:r>
            <w:r w:rsidR="00EC08A8">
              <w:rPr>
                <w:noProof/>
                <w:webHidden/>
              </w:rPr>
              <w:tab/>
            </w:r>
            <w:r w:rsidR="00EC08A8">
              <w:rPr>
                <w:noProof/>
                <w:webHidden/>
              </w:rPr>
              <w:fldChar w:fldCharType="begin"/>
            </w:r>
            <w:r w:rsidR="00EC08A8">
              <w:rPr>
                <w:noProof/>
                <w:webHidden/>
              </w:rPr>
              <w:instrText xml:space="preserve"> PAGEREF _Toc454909780 \h </w:instrText>
            </w:r>
            <w:r w:rsidR="00EC08A8">
              <w:rPr>
                <w:noProof/>
                <w:webHidden/>
              </w:rPr>
            </w:r>
            <w:r w:rsidR="00EC08A8">
              <w:rPr>
                <w:noProof/>
                <w:webHidden/>
              </w:rPr>
              <w:fldChar w:fldCharType="separate"/>
            </w:r>
            <w:r w:rsidR="00EC08A8">
              <w:rPr>
                <w:noProof/>
                <w:webHidden/>
              </w:rPr>
              <w:t>23</w:t>
            </w:r>
            <w:r w:rsidR="00EC08A8">
              <w:rPr>
                <w:noProof/>
                <w:webHidden/>
              </w:rPr>
              <w:fldChar w:fldCharType="end"/>
            </w:r>
          </w:hyperlink>
        </w:p>
        <w:p w14:paraId="12C0FE9D"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81" w:history="1">
            <w:r w:rsidR="00EC08A8" w:rsidRPr="005456FE">
              <w:rPr>
                <w:rStyle w:val="Hypertextovodkaz"/>
                <w:noProof/>
              </w:rPr>
              <w:t>2.3</w:t>
            </w:r>
            <w:r w:rsidR="00EC08A8">
              <w:rPr>
                <w:rFonts w:asciiTheme="minorHAnsi" w:eastAsiaTheme="minorEastAsia" w:hAnsiTheme="minorHAnsi"/>
                <w:noProof/>
                <w:sz w:val="22"/>
                <w:lang w:eastAsia="cs-CZ"/>
              </w:rPr>
              <w:tab/>
            </w:r>
            <w:r w:rsidR="00EC08A8" w:rsidRPr="005456FE">
              <w:rPr>
                <w:rStyle w:val="Hypertextovodkaz"/>
                <w:noProof/>
              </w:rPr>
              <w:t>Rozhodování ředitele o přijetí a nepřijetí</w:t>
            </w:r>
            <w:r w:rsidR="00EC08A8">
              <w:rPr>
                <w:noProof/>
                <w:webHidden/>
              </w:rPr>
              <w:tab/>
            </w:r>
            <w:r w:rsidR="00EC08A8">
              <w:rPr>
                <w:noProof/>
                <w:webHidden/>
              </w:rPr>
              <w:fldChar w:fldCharType="begin"/>
            </w:r>
            <w:r w:rsidR="00EC08A8">
              <w:rPr>
                <w:noProof/>
                <w:webHidden/>
              </w:rPr>
              <w:instrText xml:space="preserve"> PAGEREF _Toc454909781 \h </w:instrText>
            </w:r>
            <w:r w:rsidR="00EC08A8">
              <w:rPr>
                <w:noProof/>
                <w:webHidden/>
              </w:rPr>
            </w:r>
            <w:r w:rsidR="00EC08A8">
              <w:rPr>
                <w:noProof/>
                <w:webHidden/>
              </w:rPr>
              <w:fldChar w:fldCharType="separate"/>
            </w:r>
            <w:r w:rsidR="00EC08A8">
              <w:rPr>
                <w:noProof/>
                <w:webHidden/>
              </w:rPr>
              <w:t>26</w:t>
            </w:r>
            <w:r w:rsidR="00EC08A8">
              <w:rPr>
                <w:noProof/>
                <w:webHidden/>
              </w:rPr>
              <w:fldChar w:fldCharType="end"/>
            </w:r>
          </w:hyperlink>
        </w:p>
        <w:p w14:paraId="10F49053" w14:textId="77777777" w:rsidR="00EC08A8" w:rsidRDefault="006678CB">
          <w:pPr>
            <w:pStyle w:val="Obsah1"/>
            <w:tabs>
              <w:tab w:val="left" w:pos="480"/>
              <w:tab w:val="right" w:leader="dot" w:pos="9061"/>
            </w:tabs>
            <w:rPr>
              <w:rFonts w:asciiTheme="minorHAnsi" w:eastAsiaTheme="minorEastAsia" w:hAnsiTheme="minorHAnsi"/>
              <w:noProof/>
              <w:sz w:val="22"/>
              <w:lang w:eastAsia="cs-CZ"/>
            </w:rPr>
          </w:pPr>
          <w:hyperlink w:anchor="_Toc454909782" w:history="1">
            <w:r w:rsidR="00EC08A8" w:rsidRPr="005456FE">
              <w:rPr>
                <w:rStyle w:val="Hypertextovodkaz"/>
                <w:noProof/>
              </w:rPr>
              <w:t>3</w:t>
            </w:r>
            <w:r w:rsidR="00EC08A8">
              <w:rPr>
                <w:rFonts w:asciiTheme="minorHAnsi" w:eastAsiaTheme="minorEastAsia" w:hAnsiTheme="minorHAnsi"/>
                <w:noProof/>
                <w:sz w:val="22"/>
                <w:lang w:eastAsia="cs-CZ"/>
              </w:rPr>
              <w:tab/>
            </w:r>
            <w:r w:rsidR="00EC08A8" w:rsidRPr="005456FE">
              <w:rPr>
                <w:rStyle w:val="Hypertextovodkaz"/>
                <w:noProof/>
              </w:rPr>
              <w:t>Podmínky přijetí k předškolnímu vzdělání</w:t>
            </w:r>
            <w:r w:rsidR="00EC08A8">
              <w:rPr>
                <w:noProof/>
                <w:webHidden/>
              </w:rPr>
              <w:tab/>
            </w:r>
            <w:r w:rsidR="00EC08A8">
              <w:rPr>
                <w:noProof/>
                <w:webHidden/>
              </w:rPr>
              <w:fldChar w:fldCharType="begin"/>
            </w:r>
            <w:r w:rsidR="00EC08A8">
              <w:rPr>
                <w:noProof/>
                <w:webHidden/>
              </w:rPr>
              <w:instrText xml:space="preserve"> PAGEREF _Toc454909782 \h </w:instrText>
            </w:r>
            <w:r w:rsidR="00EC08A8">
              <w:rPr>
                <w:noProof/>
                <w:webHidden/>
              </w:rPr>
            </w:r>
            <w:r w:rsidR="00EC08A8">
              <w:rPr>
                <w:noProof/>
                <w:webHidden/>
              </w:rPr>
              <w:fldChar w:fldCharType="separate"/>
            </w:r>
            <w:r w:rsidR="00EC08A8">
              <w:rPr>
                <w:noProof/>
                <w:webHidden/>
              </w:rPr>
              <w:t>32</w:t>
            </w:r>
            <w:r w:rsidR="00EC08A8">
              <w:rPr>
                <w:noProof/>
                <w:webHidden/>
              </w:rPr>
              <w:fldChar w:fldCharType="end"/>
            </w:r>
          </w:hyperlink>
        </w:p>
        <w:p w14:paraId="115177FA"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83" w:history="1">
            <w:r w:rsidR="00EC08A8" w:rsidRPr="005456FE">
              <w:rPr>
                <w:rStyle w:val="Hypertextovodkaz"/>
                <w:noProof/>
              </w:rPr>
              <w:t>3.1</w:t>
            </w:r>
            <w:r w:rsidR="00EC08A8">
              <w:rPr>
                <w:rFonts w:asciiTheme="minorHAnsi" w:eastAsiaTheme="minorEastAsia" w:hAnsiTheme="minorHAnsi"/>
                <w:noProof/>
                <w:sz w:val="22"/>
                <w:lang w:eastAsia="cs-CZ"/>
              </w:rPr>
              <w:tab/>
            </w:r>
            <w:r w:rsidR="00EC08A8" w:rsidRPr="005456FE">
              <w:rPr>
                <w:rStyle w:val="Hypertextovodkaz"/>
                <w:noProof/>
              </w:rPr>
              <w:t>Povaha kritérií</w:t>
            </w:r>
            <w:r w:rsidR="00EC08A8">
              <w:rPr>
                <w:noProof/>
                <w:webHidden/>
              </w:rPr>
              <w:tab/>
            </w:r>
            <w:r w:rsidR="00EC08A8">
              <w:rPr>
                <w:noProof/>
                <w:webHidden/>
              </w:rPr>
              <w:fldChar w:fldCharType="begin"/>
            </w:r>
            <w:r w:rsidR="00EC08A8">
              <w:rPr>
                <w:noProof/>
                <w:webHidden/>
              </w:rPr>
              <w:instrText xml:space="preserve"> PAGEREF _Toc454909783 \h </w:instrText>
            </w:r>
            <w:r w:rsidR="00EC08A8">
              <w:rPr>
                <w:noProof/>
                <w:webHidden/>
              </w:rPr>
            </w:r>
            <w:r w:rsidR="00EC08A8">
              <w:rPr>
                <w:noProof/>
                <w:webHidden/>
              </w:rPr>
              <w:fldChar w:fldCharType="separate"/>
            </w:r>
            <w:r w:rsidR="00EC08A8">
              <w:rPr>
                <w:noProof/>
                <w:webHidden/>
              </w:rPr>
              <w:t>32</w:t>
            </w:r>
            <w:r w:rsidR="00EC08A8">
              <w:rPr>
                <w:noProof/>
                <w:webHidden/>
              </w:rPr>
              <w:fldChar w:fldCharType="end"/>
            </w:r>
          </w:hyperlink>
        </w:p>
        <w:p w14:paraId="7D7471A8"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84" w:history="1">
            <w:r w:rsidR="00EC08A8" w:rsidRPr="005456FE">
              <w:rPr>
                <w:rStyle w:val="Hypertextovodkaz"/>
                <w:noProof/>
              </w:rPr>
              <w:t>3.2</w:t>
            </w:r>
            <w:r w:rsidR="00EC08A8">
              <w:rPr>
                <w:rFonts w:asciiTheme="minorHAnsi" w:eastAsiaTheme="minorEastAsia" w:hAnsiTheme="minorHAnsi"/>
                <w:noProof/>
                <w:sz w:val="22"/>
                <w:lang w:eastAsia="cs-CZ"/>
              </w:rPr>
              <w:tab/>
            </w:r>
            <w:r w:rsidR="00EC08A8" w:rsidRPr="005456FE">
              <w:rPr>
                <w:rStyle w:val="Hypertextovodkaz"/>
                <w:noProof/>
              </w:rPr>
              <w:t>Meze nastavování kritérií</w:t>
            </w:r>
            <w:r w:rsidR="00EC08A8">
              <w:rPr>
                <w:noProof/>
                <w:webHidden/>
              </w:rPr>
              <w:tab/>
            </w:r>
            <w:r w:rsidR="00EC08A8">
              <w:rPr>
                <w:noProof/>
                <w:webHidden/>
              </w:rPr>
              <w:fldChar w:fldCharType="begin"/>
            </w:r>
            <w:r w:rsidR="00EC08A8">
              <w:rPr>
                <w:noProof/>
                <w:webHidden/>
              </w:rPr>
              <w:instrText xml:space="preserve"> PAGEREF _Toc454909784 \h </w:instrText>
            </w:r>
            <w:r w:rsidR="00EC08A8">
              <w:rPr>
                <w:noProof/>
                <w:webHidden/>
              </w:rPr>
            </w:r>
            <w:r w:rsidR="00EC08A8">
              <w:rPr>
                <w:noProof/>
                <w:webHidden/>
              </w:rPr>
              <w:fldChar w:fldCharType="separate"/>
            </w:r>
            <w:r w:rsidR="00EC08A8">
              <w:rPr>
                <w:noProof/>
                <w:webHidden/>
              </w:rPr>
              <w:t>34</w:t>
            </w:r>
            <w:r w:rsidR="00EC08A8">
              <w:rPr>
                <w:noProof/>
                <w:webHidden/>
              </w:rPr>
              <w:fldChar w:fldCharType="end"/>
            </w:r>
          </w:hyperlink>
        </w:p>
        <w:p w14:paraId="773930F0"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85" w:history="1">
            <w:r w:rsidR="00EC08A8" w:rsidRPr="005456FE">
              <w:rPr>
                <w:rStyle w:val="Hypertextovodkaz"/>
                <w:noProof/>
              </w:rPr>
              <w:t>3.3</w:t>
            </w:r>
            <w:r w:rsidR="00EC08A8">
              <w:rPr>
                <w:rFonts w:asciiTheme="minorHAnsi" w:eastAsiaTheme="minorEastAsia" w:hAnsiTheme="minorHAnsi"/>
                <w:noProof/>
                <w:sz w:val="22"/>
                <w:lang w:eastAsia="cs-CZ"/>
              </w:rPr>
              <w:tab/>
            </w:r>
            <w:r w:rsidR="00EC08A8" w:rsidRPr="005456FE">
              <w:rPr>
                <w:rStyle w:val="Hypertextovodkaz"/>
                <w:noProof/>
              </w:rPr>
              <w:t>Druhy kritérií</w:t>
            </w:r>
            <w:r w:rsidR="00EC08A8">
              <w:rPr>
                <w:noProof/>
                <w:webHidden/>
              </w:rPr>
              <w:tab/>
            </w:r>
            <w:r w:rsidR="00EC08A8">
              <w:rPr>
                <w:noProof/>
                <w:webHidden/>
              </w:rPr>
              <w:fldChar w:fldCharType="begin"/>
            </w:r>
            <w:r w:rsidR="00EC08A8">
              <w:rPr>
                <w:noProof/>
                <w:webHidden/>
              </w:rPr>
              <w:instrText xml:space="preserve"> PAGEREF _Toc454909785 \h </w:instrText>
            </w:r>
            <w:r w:rsidR="00EC08A8">
              <w:rPr>
                <w:noProof/>
                <w:webHidden/>
              </w:rPr>
            </w:r>
            <w:r w:rsidR="00EC08A8">
              <w:rPr>
                <w:noProof/>
                <w:webHidden/>
              </w:rPr>
              <w:fldChar w:fldCharType="separate"/>
            </w:r>
            <w:r w:rsidR="00EC08A8">
              <w:rPr>
                <w:noProof/>
                <w:webHidden/>
              </w:rPr>
              <w:t>35</w:t>
            </w:r>
            <w:r w:rsidR="00EC08A8">
              <w:rPr>
                <w:noProof/>
                <w:webHidden/>
              </w:rPr>
              <w:fldChar w:fldCharType="end"/>
            </w:r>
          </w:hyperlink>
        </w:p>
        <w:p w14:paraId="68177194"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86" w:history="1">
            <w:r w:rsidR="00EC08A8" w:rsidRPr="005456FE">
              <w:rPr>
                <w:rStyle w:val="Hypertextovodkaz"/>
                <w:noProof/>
              </w:rPr>
              <w:t>3.3.1</w:t>
            </w:r>
            <w:r w:rsidR="00EC08A8">
              <w:rPr>
                <w:rFonts w:asciiTheme="minorHAnsi" w:eastAsiaTheme="minorEastAsia" w:hAnsiTheme="minorHAnsi"/>
                <w:noProof/>
                <w:sz w:val="22"/>
                <w:lang w:eastAsia="cs-CZ"/>
              </w:rPr>
              <w:tab/>
            </w:r>
            <w:r w:rsidR="00EC08A8" w:rsidRPr="005456FE">
              <w:rPr>
                <w:rStyle w:val="Hypertextovodkaz"/>
                <w:noProof/>
              </w:rPr>
              <w:t>Kritérium věku dítěte</w:t>
            </w:r>
            <w:r w:rsidR="00EC08A8">
              <w:rPr>
                <w:noProof/>
                <w:webHidden/>
              </w:rPr>
              <w:tab/>
            </w:r>
            <w:r w:rsidR="00EC08A8">
              <w:rPr>
                <w:noProof/>
                <w:webHidden/>
              </w:rPr>
              <w:fldChar w:fldCharType="begin"/>
            </w:r>
            <w:r w:rsidR="00EC08A8">
              <w:rPr>
                <w:noProof/>
                <w:webHidden/>
              </w:rPr>
              <w:instrText xml:space="preserve"> PAGEREF _Toc454909786 \h </w:instrText>
            </w:r>
            <w:r w:rsidR="00EC08A8">
              <w:rPr>
                <w:noProof/>
                <w:webHidden/>
              </w:rPr>
            </w:r>
            <w:r w:rsidR="00EC08A8">
              <w:rPr>
                <w:noProof/>
                <w:webHidden/>
              </w:rPr>
              <w:fldChar w:fldCharType="separate"/>
            </w:r>
            <w:r w:rsidR="00EC08A8">
              <w:rPr>
                <w:noProof/>
                <w:webHidden/>
              </w:rPr>
              <w:t>36</w:t>
            </w:r>
            <w:r w:rsidR="00EC08A8">
              <w:rPr>
                <w:noProof/>
                <w:webHidden/>
              </w:rPr>
              <w:fldChar w:fldCharType="end"/>
            </w:r>
          </w:hyperlink>
        </w:p>
        <w:p w14:paraId="666D277C"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87" w:history="1">
            <w:r w:rsidR="00EC08A8" w:rsidRPr="005456FE">
              <w:rPr>
                <w:rStyle w:val="Hypertextovodkaz"/>
                <w:noProof/>
                <w:lang w:eastAsia="cs-CZ"/>
              </w:rPr>
              <w:t>3.3.2</w:t>
            </w:r>
            <w:r w:rsidR="00EC08A8">
              <w:rPr>
                <w:rFonts w:asciiTheme="minorHAnsi" w:eastAsiaTheme="minorEastAsia" w:hAnsiTheme="minorHAnsi"/>
                <w:noProof/>
                <w:sz w:val="22"/>
                <w:lang w:eastAsia="cs-CZ"/>
              </w:rPr>
              <w:tab/>
            </w:r>
            <w:r w:rsidR="00EC08A8" w:rsidRPr="005456FE">
              <w:rPr>
                <w:rStyle w:val="Hypertextovodkaz"/>
                <w:noProof/>
                <w:lang w:eastAsia="cs-CZ"/>
              </w:rPr>
              <w:t>Povinné očkování a zdravotní stav dítěte</w:t>
            </w:r>
            <w:r w:rsidR="00EC08A8">
              <w:rPr>
                <w:noProof/>
                <w:webHidden/>
              </w:rPr>
              <w:tab/>
            </w:r>
            <w:r w:rsidR="00EC08A8">
              <w:rPr>
                <w:noProof/>
                <w:webHidden/>
              </w:rPr>
              <w:fldChar w:fldCharType="begin"/>
            </w:r>
            <w:r w:rsidR="00EC08A8">
              <w:rPr>
                <w:noProof/>
                <w:webHidden/>
              </w:rPr>
              <w:instrText xml:space="preserve"> PAGEREF _Toc454909787 \h </w:instrText>
            </w:r>
            <w:r w:rsidR="00EC08A8">
              <w:rPr>
                <w:noProof/>
                <w:webHidden/>
              </w:rPr>
            </w:r>
            <w:r w:rsidR="00EC08A8">
              <w:rPr>
                <w:noProof/>
                <w:webHidden/>
              </w:rPr>
              <w:fldChar w:fldCharType="separate"/>
            </w:r>
            <w:r w:rsidR="00EC08A8">
              <w:rPr>
                <w:noProof/>
                <w:webHidden/>
              </w:rPr>
              <w:t>38</w:t>
            </w:r>
            <w:r w:rsidR="00EC08A8">
              <w:rPr>
                <w:noProof/>
                <w:webHidden/>
              </w:rPr>
              <w:fldChar w:fldCharType="end"/>
            </w:r>
          </w:hyperlink>
        </w:p>
        <w:p w14:paraId="0490AF65"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88" w:history="1">
            <w:r w:rsidR="00EC08A8" w:rsidRPr="005456FE">
              <w:rPr>
                <w:rStyle w:val="Hypertextovodkaz"/>
                <w:noProof/>
              </w:rPr>
              <w:t>3.3.3</w:t>
            </w:r>
            <w:r w:rsidR="00EC08A8">
              <w:rPr>
                <w:rFonts w:asciiTheme="minorHAnsi" w:eastAsiaTheme="minorEastAsia" w:hAnsiTheme="minorHAnsi"/>
                <w:noProof/>
                <w:sz w:val="22"/>
                <w:lang w:eastAsia="cs-CZ"/>
              </w:rPr>
              <w:tab/>
            </w:r>
            <w:r w:rsidR="00EC08A8" w:rsidRPr="005456FE">
              <w:rPr>
                <w:rStyle w:val="Hypertextovodkaz"/>
                <w:noProof/>
              </w:rPr>
              <w:t>Trvalý pobyt</w:t>
            </w:r>
            <w:r w:rsidR="00EC08A8">
              <w:rPr>
                <w:noProof/>
                <w:webHidden/>
              </w:rPr>
              <w:tab/>
            </w:r>
            <w:r w:rsidR="00EC08A8">
              <w:rPr>
                <w:noProof/>
                <w:webHidden/>
              </w:rPr>
              <w:fldChar w:fldCharType="begin"/>
            </w:r>
            <w:r w:rsidR="00EC08A8">
              <w:rPr>
                <w:noProof/>
                <w:webHidden/>
              </w:rPr>
              <w:instrText xml:space="preserve"> PAGEREF _Toc454909788 \h </w:instrText>
            </w:r>
            <w:r w:rsidR="00EC08A8">
              <w:rPr>
                <w:noProof/>
                <w:webHidden/>
              </w:rPr>
            </w:r>
            <w:r w:rsidR="00EC08A8">
              <w:rPr>
                <w:noProof/>
                <w:webHidden/>
              </w:rPr>
              <w:fldChar w:fldCharType="separate"/>
            </w:r>
            <w:r w:rsidR="00EC08A8">
              <w:rPr>
                <w:noProof/>
                <w:webHidden/>
              </w:rPr>
              <w:t>39</w:t>
            </w:r>
            <w:r w:rsidR="00EC08A8">
              <w:rPr>
                <w:noProof/>
                <w:webHidden/>
              </w:rPr>
              <w:fldChar w:fldCharType="end"/>
            </w:r>
          </w:hyperlink>
        </w:p>
        <w:p w14:paraId="3DA56605"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89" w:history="1">
            <w:r w:rsidR="00EC08A8" w:rsidRPr="005456FE">
              <w:rPr>
                <w:rStyle w:val="Hypertextovodkaz"/>
                <w:rFonts w:cs="Times New Roman"/>
                <w:noProof/>
              </w:rPr>
              <w:t>3.3.4</w:t>
            </w:r>
            <w:r w:rsidR="00EC08A8">
              <w:rPr>
                <w:rFonts w:asciiTheme="minorHAnsi" w:eastAsiaTheme="minorEastAsia" w:hAnsiTheme="minorHAnsi"/>
                <w:noProof/>
                <w:sz w:val="22"/>
                <w:lang w:eastAsia="cs-CZ"/>
              </w:rPr>
              <w:tab/>
            </w:r>
            <w:r w:rsidR="00EC08A8" w:rsidRPr="005456FE">
              <w:rPr>
                <w:rStyle w:val="Hypertextovodkaz"/>
                <w:noProof/>
              </w:rPr>
              <w:t>Sourozenec žadatele</w:t>
            </w:r>
            <w:r w:rsidR="00EC08A8">
              <w:rPr>
                <w:noProof/>
                <w:webHidden/>
              </w:rPr>
              <w:tab/>
            </w:r>
            <w:r w:rsidR="00EC08A8">
              <w:rPr>
                <w:noProof/>
                <w:webHidden/>
              </w:rPr>
              <w:fldChar w:fldCharType="begin"/>
            </w:r>
            <w:r w:rsidR="00EC08A8">
              <w:rPr>
                <w:noProof/>
                <w:webHidden/>
              </w:rPr>
              <w:instrText xml:space="preserve"> PAGEREF _Toc454909789 \h </w:instrText>
            </w:r>
            <w:r w:rsidR="00EC08A8">
              <w:rPr>
                <w:noProof/>
                <w:webHidden/>
              </w:rPr>
            </w:r>
            <w:r w:rsidR="00EC08A8">
              <w:rPr>
                <w:noProof/>
                <w:webHidden/>
              </w:rPr>
              <w:fldChar w:fldCharType="separate"/>
            </w:r>
            <w:r w:rsidR="00EC08A8">
              <w:rPr>
                <w:noProof/>
                <w:webHidden/>
              </w:rPr>
              <w:t>40</w:t>
            </w:r>
            <w:r w:rsidR="00EC08A8">
              <w:rPr>
                <w:noProof/>
                <w:webHidden/>
              </w:rPr>
              <w:fldChar w:fldCharType="end"/>
            </w:r>
          </w:hyperlink>
        </w:p>
        <w:p w14:paraId="0D47ADBA"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90" w:history="1">
            <w:r w:rsidR="00EC08A8" w:rsidRPr="005456FE">
              <w:rPr>
                <w:rStyle w:val="Hypertextovodkaz"/>
                <w:noProof/>
              </w:rPr>
              <w:t>3.3.5</w:t>
            </w:r>
            <w:r w:rsidR="00EC08A8">
              <w:rPr>
                <w:rFonts w:asciiTheme="minorHAnsi" w:eastAsiaTheme="minorEastAsia" w:hAnsiTheme="minorHAnsi"/>
                <w:noProof/>
                <w:sz w:val="22"/>
                <w:lang w:eastAsia="cs-CZ"/>
              </w:rPr>
              <w:tab/>
            </w:r>
            <w:r w:rsidR="00EC08A8" w:rsidRPr="005456FE">
              <w:rPr>
                <w:rStyle w:val="Hypertextovodkaz"/>
                <w:noProof/>
              </w:rPr>
              <w:t>Sociální status rodiny</w:t>
            </w:r>
            <w:r w:rsidR="00EC08A8">
              <w:rPr>
                <w:noProof/>
                <w:webHidden/>
              </w:rPr>
              <w:tab/>
            </w:r>
            <w:r w:rsidR="00EC08A8">
              <w:rPr>
                <w:noProof/>
                <w:webHidden/>
              </w:rPr>
              <w:fldChar w:fldCharType="begin"/>
            </w:r>
            <w:r w:rsidR="00EC08A8">
              <w:rPr>
                <w:noProof/>
                <w:webHidden/>
              </w:rPr>
              <w:instrText xml:space="preserve"> PAGEREF _Toc454909790 \h </w:instrText>
            </w:r>
            <w:r w:rsidR="00EC08A8">
              <w:rPr>
                <w:noProof/>
                <w:webHidden/>
              </w:rPr>
            </w:r>
            <w:r w:rsidR="00EC08A8">
              <w:rPr>
                <w:noProof/>
                <w:webHidden/>
              </w:rPr>
              <w:fldChar w:fldCharType="separate"/>
            </w:r>
            <w:r w:rsidR="00EC08A8">
              <w:rPr>
                <w:noProof/>
                <w:webHidden/>
              </w:rPr>
              <w:t>41</w:t>
            </w:r>
            <w:r w:rsidR="00EC08A8">
              <w:rPr>
                <w:noProof/>
                <w:webHidden/>
              </w:rPr>
              <w:fldChar w:fldCharType="end"/>
            </w:r>
          </w:hyperlink>
        </w:p>
        <w:p w14:paraId="11E07F3B"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91" w:history="1">
            <w:r w:rsidR="00EC08A8" w:rsidRPr="005456FE">
              <w:rPr>
                <w:rStyle w:val="Hypertextovodkaz"/>
                <w:noProof/>
              </w:rPr>
              <w:t>3.3.6</w:t>
            </w:r>
            <w:r w:rsidR="00EC08A8">
              <w:rPr>
                <w:rFonts w:asciiTheme="minorHAnsi" w:eastAsiaTheme="minorEastAsia" w:hAnsiTheme="minorHAnsi"/>
                <w:noProof/>
                <w:sz w:val="22"/>
                <w:lang w:eastAsia="cs-CZ"/>
              </w:rPr>
              <w:tab/>
            </w:r>
            <w:r w:rsidR="00EC08A8" w:rsidRPr="005456FE">
              <w:rPr>
                <w:rStyle w:val="Hypertextovodkaz"/>
                <w:noProof/>
              </w:rPr>
              <w:t>Termín nástupu dítěte do MŠ</w:t>
            </w:r>
            <w:r w:rsidR="00EC08A8">
              <w:rPr>
                <w:noProof/>
                <w:webHidden/>
              </w:rPr>
              <w:tab/>
            </w:r>
            <w:r w:rsidR="00EC08A8">
              <w:rPr>
                <w:noProof/>
                <w:webHidden/>
              </w:rPr>
              <w:fldChar w:fldCharType="begin"/>
            </w:r>
            <w:r w:rsidR="00EC08A8">
              <w:rPr>
                <w:noProof/>
                <w:webHidden/>
              </w:rPr>
              <w:instrText xml:space="preserve"> PAGEREF _Toc454909791 \h </w:instrText>
            </w:r>
            <w:r w:rsidR="00EC08A8">
              <w:rPr>
                <w:noProof/>
                <w:webHidden/>
              </w:rPr>
            </w:r>
            <w:r w:rsidR="00EC08A8">
              <w:rPr>
                <w:noProof/>
                <w:webHidden/>
              </w:rPr>
              <w:fldChar w:fldCharType="separate"/>
            </w:r>
            <w:r w:rsidR="00EC08A8">
              <w:rPr>
                <w:noProof/>
                <w:webHidden/>
              </w:rPr>
              <w:t>42</w:t>
            </w:r>
            <w:r w:rsidR="00EC08A8">
              <w:rPr>
                <w:noProof/>
                <w:webHidden/>
              </w:rPr>
              <w:fldChar w:fldCharType="end"/>
            </w:r>
          </w:hyperlink>
        </w:p>
        <w:p w14:paraId="6C7DB8EC"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92" w:history="1">
            <w:r w:rsidR="00EC08A8" w:rsidRPr="005456FE">
              <w:rPr>
                <w:rStyle w:val="Hypertextovodkaz"/>
                <w:noProof/>
              </w:rPr>
              <w:t>3.3.7</w:t>
            </w:r>
            <w:r w:rsidR="00EC08A8">
              <w:rPr>
                <w:rFonts w:asciiTheme="minorHAnsi" w:eastAsiaTheme="minorEastAsia" w:hAnsiTheme="minorHAnsi"/>
                <w:noProof/>
                <w:sz w:val="22"/>
                <w:lang w:eastAsia="cs-CZ"/>
              </w:rPr>
              <w:tab/>
            </w:r>
            <w:r w:rsidR="00EC08A8" w:rsidRPr="005456FE">
              <w:rPr>
                <w:rStyle w:val="Hypertextovodkaz"/>
                <w:noProof/>
              </w:rPr>
              <w:t>Docházka dítěte do MŠ</w:t>
            </w:r>
            <w:r w:rsidR="00EC08A8">
              <w:rPr>
                <w:noProof/>
                <w:webHidden/>
              </w:rPr>
              <w:tab/>
            </w:r>
            <w:r w:rsidR="00EC08A8">
              <w:rPr>
                <w:noProof/>
                <w:webHidden/>
              </w:rPr>
              <w:fldChar w:fldCharType="begin"/>
            </w:r>
            <w:r w:rsidR="00EC08A8">
              <w:rPr>
                <w:noProof/>
                <w:webHidden/>
              </w:rPr>
              <w:instrText xml:space="preserve"> PAGEREF _Toc454909792 \h </w:instrText>
            </w:r>
            <w:r w:rsidR="00EC08A8">
              <w:rPr>
                <w:noProof/>
                <w:webHidden/>
              </w:rPr>
            </w:r>
            <w:r w:rsidR="00EC08A8">
              <w:rPr>
                <w:noProof/>
                <w:webHidden/>
              </w:rPr>
              <w:fldChar w:fldCharType="separate"/>
            </w:r>
            <w:r w:rsidR="00EC08A8">
              <w:rPr>
                <w:noProof/>
                <w:webHidden/>
              </w:rPr>
              <w:t>43</w:t>
            </w:r>
            <w:r w:rsidR="00EC08A8">
              <w:rPr>
                <w:noProof/>
                <w:webHidden/>
              </w:rPr>
              <w:fldChar w:fldCharType="end"/>
            </w:r>
          </w:hyperlink>
        </w:p>
        <w:p w14:paraId="2E2C224F"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93" w:history="1">
            <w:r w:rsidR="00EC08A8" w:rsidRPr="005456FE">
              <w:rPr>
                <w:rStyle w:val="Hypertextovodkaz"/>
                <w:noProof/>
              </w:rPr>
              <w:t>3.3.8</w:t>
            </w:r>
            <w:r w:rsidR="00EC08A8">
              <w:rPr>
                <w:rFonts w:asciiTheme="minorHAnsi" w:eastAsiaTheme="minorEastAsia" w:hAnsiTheme="minorHAnsi"/>
                <w:noProof/>
                <w:sz w:val="22"/>
                <w:lang w:eastAsia="cs-CZ"/>
              </w:rPr>
              <w:tab/>
            </w:r>
            <w:r w:rsidR="00EC08A8" w:rsidRPr="005456FE">
              <w:rPr>
                <w:rStyle w:val="Hypertextovodkaz"/>
                <w:noProof/>
              </w:rPr>
              <w:t>Zaměstnanci zřizovatele</w:t>
            </w:r>
            <w:r w:rsidR="00EC08A8">
              <w:rPr>
                <w:noProof/>
                <w:webHidden/>
              </w:rPr>
              <w:tab/>
            </w:r>
            <w:r w:rsidR="00EC08A8">
              <w:rPr>
                <w:noProof/>
                <w:webHidden/>
              </w:rPr>
              <w:fldChar w:fldCharType="begin"/>
            </w:r>
            <w:r w:rsidR="00EC08A8">
              <w:rPr>
                <w:noProof/>
                <w:webHidden/>
              </w:rPr>
              <w:instrText xml:space="preserve"> PAGEREF _Toc454909793 \h </w:instrText>
            </w:r>
            <w:r w:rsidR="00EC08A8">
              <w:rPr>
                <w:noProof/>
                <w:webHidden/>
              </w:rPr>
            </w:r>
            <w:r w:rsidR="00EC08A8">
              <w:rPr>
                <w:noProof/>
                <w:webHidden/>
              </w:rPr>
              <w:fldChar w:fldCharType="separate"/>
            </w:r>
            <w:r w:rsidR="00EC08A8">
              <w:rPr>
                <w:noProof/>
                <w:webHidden/>
              </w:rPr>
              <w:t>43</w:t>
            </w:r>
            <w:r w:rsidR="00EC08A8">
              <w:rPr>
                <w:noProof/>
                <w:webHidden/>
              </w:rPr>
              <w:fldChar w:fldCharType="end"/>
            </w:r>
          </w:hyperlink>
        </w:p>
        <w:p w14:paraId="6E2CEBD1" w14:textId="77777777" w:rsidR="00EC08A8" w:rsidRDefault="006678CB">
          <w:pPr>
            <w:pStyle w:val="Obsah3"/>
            <w:tabs>
              <w:tab w:val="left" w:pos="1320"/>
              <w:tab w:val="right" w:leader="dot" w:pos="9061"/>
            </w:tabs>
            <w:rPr>
              <w:rFonts w:asciiTheme="minorHAnsi" w:eastAsiaTheme="minorEastAsia" w:hAnsiTheme="minorHAnsi"/>
              <w:noProof/>
              <w:sz w:val="22"/>
              <w:lang w:eastAsia="cs-CZ"/>
            </w:rPr>
          </w:pPr>
          <w:hyperlink w:anchor="_Toc454909794" w:history="1">
            <w:r w:rsidR="00EC08A8" w:rsidRPr="005456FE">
              <w:rPr>
                <w:rStyle w:val="Hypertextovodkaz"/>
                <w:noProof/>
              </w:rPr>
              <w:t>3.3.9</w:t>
            </w:r>
            <w:r w:rsidR="00EC08A8">
              <w:rPr>
                <w:rFonts w:asciiTheme="minorHAnsi" w:eastAsiaTheme="minorEastAsia" w:hAnsiTheme="minorHAnsi"/>
                <w:noProof/>
                <w:sz w:val="22"/>
                <w:lang w:eastAsia="cs-CZ"/>
              </w:rPr>
              <w:tab/>
            </w:r>
            <w:r w:rsidR="00EC08A8" w:rsidRPr="005456FE">
              <w:rPr>
                <w:rStyle w:val="Hypertextovodkaz"/>
                <w:noProof/>
              </w:rPr>
              <w:t>Opakovaná žádost</w:t>
            </w:r>
            <w:r w:rsidR="00EC08A8">
              <w:rPr>
                <w:noProof/>
                <w:webHidden/>
              </w:rPr>
              <w:tab/>
            </w:r>
            <w:r w:rsidR="00EC08A8">
              <w:rPr>
                <w:noProof/>
                <w:webHidden/>
              </w:rPr>
              <w:fldChar w:fldCharType="begin"/>
            </w:r>
            <w:r w:rsidR="00EC08A8">
              <w:rPr>
                <w:noProof/>
                <w:webHidden/>
              </w:rPr>
              <w:instrText xml:space="preserve"> PAGEREF _Toc454909794 \h </w:instrText>
            </w:r>
            <w:r w:rsidR="00EC08A8">
              <w:rPr>
                <w:noProof/>
                <w:webHidden/>
              </w:rPr>
            </w:r>
            <w:r w:rsidR="00EC08A8">
              <w:rPr>
                <w:noProof/>
                <w:webHidden/>
              </w:rPr>
              <w:fldChar w:fldCharType="separate"/>
            </w:r>
            <w:r w:rsidR="00EC08A8">
              <w:rPr>
                <w:noProof/>
                <w:webHidden/>
              </w:rPr>
              <w:t>44</w:t>
            </w:r>
            <w:r w:rsidR="00EC08A8">
              <w:rPr>
                <w:noProof/>
                <w:webHidden/>
              </w:rPr>
              <w:fldChar w:fldCharType="end"/>
            </w:r>
          </w:hyperlink>
        </w:p>
        <w:p w14:paraId="4C5F96D4" w14:textId="77777777" w:rsidR="00EC08A8" w:rsidRDefault="006678CB">
          <w:pPr>
            <w:pStyle w:val="Obsah1"/>
            <w:tabs>
              <w:tab w:val="left" w:pos="480"/>
              <w:tab w:val="right" w:leader="dot" w:pos="9061"/>
            </w:tabs>
            <w:rPr>
              <w:rFonts w:asciiTheme="minorHAnsi" w:eastAsiaTheme="minorEastAsia" w:hAnsiTheme="minorHAnsi"/>
              <w:noProof/>
              <w:sz w:val="22"/>
              <w:lang w:eastAsia="cs-CZ"/>
            </w:rPr>
          </w:pPr>
          <w:hyperlink w:anchor="_Toc454909795" w:history="1">
            <w:r w:rsidR="00EC08A8" w:rsidRPr="005456FE">
              <w:rPr>
                <w:rStyle w:val="Hypertextovodkaz"/>
                <w:noProof/>
              </w:rPr>
              <w:t>4</w:t>
            </w:r>
            <w:r w:rsidR="00EC08A8">
              <w:rPr>
                <w:rFonts w:asciiTheme="minorHAnsi" w:eastAsiaTheme="minorEastAsia" w:hAnsiTheme="minorHAnsi"/>
                <w:noProof/>
                <w:sz w:val="22"/>
                <w:lang w:eastAsia="cs-CZ"/>
              </w:rPr>
              <w:tab/>
            </w:r>
            <w:r w:rsidR="00EC08A8" w:rsidRPr="005456FE">
              <w:rPr>
                <w:rStyle w:val="Hypertextovodkaz"/>
                <w:noProof/>
              </w:rPr>
              <w:t>Prostředky nápravy rozhodnutí o nepřijetí do MŠ</w:t>
            </w:r>
            <w:r w:rsidR="00EC08A8">
              <w:rPr>
                <w:noProof/>
                <w:webHidden/>
              </w:rPr>
              <w:tab/>
            </w:r>
            <w:r w:rsidR="00EC08A8">
              <w:rPr>
                <w:noProof/>
                <w:webHidden/>
              </w:rPr>
              <w:fldChar w:fldCharType="begin"/>
            </w:r>
            <w:r w:rsidR="00EC08A8">
              <w:rPr>
                <w:noProof/>
                <w:webHidden/>
              </w:rPr>
              <w:instrText xml:space="preserve"> PAGEREF _Toc454909795 \h </w:instrText>
            </w:r>
            <w:r w:rsidR="00EC08A8">
              <w:rPr>
                <w:noProof/>
                <w:webHidden/>
              </w:rPr>
            </w:r>
            <w:r w:rsidR="00EC08A8">
              <w:rPr>
                <w:noProof/>
                <w:webHidden/>
              </w:rPr>
              <w:fldChar w:fldCharType="separate"/>
            </w:r>
            <w:r w:rsidR="00EC08A8">
              <w:rPr>
                <w:noProof/>
                <w:webHidden/>
              </w:rPr>
              <w:t>46</w:t>
            </w:r>
            <w:r w:rsidR="00EC08A8">
              <w:rPr>
                <w:noProof/>
                <w:webHidden/>
              </w:rPr>
              <w:fldChar w:fldCharType="end"/>
            </w:r>
          </w:hyperlink>
        </w:p>
        <w:p w14:paraId="0A2A1E0F"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96" w:history="1">
            <w:r w:rsidR="00EC08A8" w:rsidRPr="005456FE">
              <w:rPr>
                <w:rStyle w:val="Hypertextovodkaz"/>
                <w:noProof/>
              </w:rPr>
              <w:t>4.1</w:t>
            </w:r>
            <w:r w:rsidR="00EC08A8">
              <w:rPr>
                <w:rFonts w:asciiTheme="minorHAnsi" w:eastAsiaTheme="minorEastAsia" w:hAnsiTheme="minorHAnsi"/>
                <w:noProof/>
                <w:sz w:val="22"/>
                <w:lang w:eastAsia="cs-CZ"/>
              </w:rPr>
              <w:tab/>
            </w:r>
            <w:r w:rsidR="00EC08A8" w:rsidRPr="005456FE">
              <w:rPr>
                <w:rStyle w:val="Hypertextovodkaz"/>
                <w:noProof/>
              </w:rPr>
              <w:t>Odvolání</w:t>
            </w:r>
            <w:r w:rsidR="00EC08A8">
              <w:rPr>
                <w:noProof/>
                <w:webHidden/>
              </w:rPr>
              <w:tab/>
            </w:r>
            <w:r w:rsidR="00EC08A8">
              <w:rPr>
                <w:noProof/>
                <w:webHidden/>
              </w:rPr>
              <w:fldChar w:fldCharType="begin"/>
            </w:r>
            <w:r w:rsidR="00EC08A8">
              <w:rPr>
                <w:noProof/>
                <w:webHidden/>
              </w:rPr>
              <w:instrText xml:space="preserve"> PAGEREF _Toc454909796 \h </w:instrText>
            </w:r>
            <w:r w:rsidR="00EC08A8">
              <w:rPr>
                <w:noProof/>
                <w:webHidden/>
              </w:rPr>
            </w:r>
            <w:r w:rsidR="00EC08A8">
              <w:rPr>
                <w:noProof/>
                <w:webHidden/>
              </w:rPr>
              <w:fldChar w:fldCharType="separate"/>
            </w:r>
            <w:r w:rsidR="00EC08A8">
              <w:rPr>
                <w:noProof/>
                <w:webHidden/>
              </w:rPr>
              <w:t>46</w:t>
            </w:r>
            <w:r w:rsidR="00EC08A8">
              <w:rPr>
                <w:noProof/>
                <w:webHidden/>
              </w:rPr>
              <w:fldChar w:fldCharType="end"/>
            </w:r>
          </w:hyperlink>
        </w:p>
        <w:p w14:paraId="0CCFCD2A"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97" w:history="1">
            <w:r w:rsidR="00EC08A8" w:rsidRPr="005456FE">
              <w:rPr>
                <w:rStyle w:val="Hypertextovodkaz"/>
                <w:noProof/>
              </w:rPr>
              <w:t>4.2</w:t>
            </w:r>
            <w:r w:rsidR="00EC08A8">
              <w:rPr>
                <w:rFonts w:asciiTheme="minorHAnsi" w:eastAsiaTheme="minorEastAsia" w:hAnsiTheme="minorHAnsi"/>
                <w:noProof/>
                <w:sz w:val="22"/>
                <w:lang w:eastAsia="cs-CZ"/>
              </w:rPr>
              <w:tab/>
            </w:r>
            <w:r w:rsidR="00EC08A8" w:rsidRPr="005456FE">
              <w:rPr>
                <w:rStyle w:val="Hypertextovodkaz"/>
                <w:noProof/>
              </w:rPr>
              <w:t>Soudní přezkum</w:t>
            </w:r>
            <w:r w:rsidR="00EC08A8">
              <w:rPr>
                <w:noProof/>
                <w:webHidden/>
              </w:rPr>
              <w:tab/>
            </w:r>
            <w:r w:rsidR="00EC08A8">
              <w:rPr>
                <w:noProof/>
                <w:webHidden/>
              </w:rPr>
              <w:fldChar w:fldCharType="begin"/>
            </w:r>
            <w:r w:rsidR="00EC08A8">
              <w:rPr>
                <w:noProof/>
                <w:webHidden/>
              </w:rPr>
              <w:instrText xml:space="preserve"> PAGEREF _Toc454909797 \h </w:instrText>
            </w:r>
            <w:r w:rsidR="00EC08A8">
              <w:rPr>
                <w:noProof/>
                <w:webHidden/>
              </w:rPr>
            </w:r>
            <w:r w:rsidR="00EC08A8">
              <w:rPr>
                <w:noProof/>
                <w:webHidden/>
              </w:rPr>
              <w:fldChar w:fldCharType="separate"/>
            </w:r>
            <w:r w:rsidR="00EC08A8">
              <w:rPr>
                <w:noProof/>
                <w:webHidden/>
              </w:rPr>
              <w:t>48</w:t>
            </w:r>
            <w:r w:rsidR="00EC08A8">
              <w:rPr>
                <w:noProof/>
                <w:webHidden/>
              </w:rPr>
              <w:fldChar w:fldCharType="end"/>
            </w:r>
          </w:hyperlink>
        </w:p>
        <w:p w14:paraId="1AFE8214"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798" w:history="1">
            <w:r w:rsidR="00EC08A8" w:rsidRPr="005456FE">
              <w:rPr>
                <w:rStyle w:val="Hypertextovodkaz"/>
                <w:noProof/>
              </w:rPr>
              <w:t>4.3</w:t>
            </w:r>
            <w:r w:rsidR="00EC08A8">
              <w:rPr>
                <w:rFonts w:asciiTheme="minorHAnsi" w:eastAsiaTheme="minorEastAsia" w:hAnsiTheme="minorHAnsi"/>
                <w:noProof/>
                <w:sz w:val="22"/>
                <w:lang w:eastAsia="cs-CZ"/>
              </w:rPr>
              <w:tab/>
            </w:r>
            <w:r w:rsidR="00EC08A8" w:rsidRPr="005456FE">
              <w:rPr>
                <w:rStyle w:val="Hypertextovodkaz"/>
                <w:noProof/>
              </w:rPr>
              <w:t>Stížnost</w:t>
            </w:r>
            <w:r w:rsidR="00EC08A8">
              <w:rPr>
                <w:noProof/>
                <w:webHidden/>
              </w:rPr>
              <w:tab/>
            </w:r>
            <w:r w:rsidR="00EC08A8">
              <w:rPr>
                <w:noProof/>
                <w:webHidden/>
              </w:rPr>
              <w:fldChar w:fldCharType="begin"/>
            </w:r>
            <w:r w:rsidR="00EC08A8">
              <w:rPr>
                <w:noProof/>
                <w:webHidden/>
              </w:rPr>
              <w:instrText xml:space="preserve"> PAGEREF _Toc454909798 \h </w:instrText>
            </w:r>
            <w:r w:rsidR="00EC08A8">
              <w:rPr>
                <w:noProof/>
                <w:webHidden/>
              </w:rPr>
            </w:r>
            <w:r w:rsidR="00EC08A8">
              <w:rPr>
                <w:noProof/>
                <w:webHidden/>
              </w:rPr>
              <w:fldChar w:fldCharType="separate"/>
            </w:r>
            <w:r w:rsidR="00EC08A8">
              <w:rPr>
                <w:noProof/>
                <w:webHidden/>
              </w:rPr>
              <w:t>50</w:t>
            </w:r>
            <w:r w:rsidR="00EC08A8">
              <w:rPr>
                <w:noProof/>
                <w:webHidden/>
              </w:rPr>
              <w:fldChar w:fldCharType="end"/>
            </w:r>
          </w:hyperlink>
        </w:p>
        <w:p w14:paraId="30D0E71F" w14:textId="77777777" w:rsidR="00EC08A8" w:rsidRDefault="006678CB">
          <w:pPr>
            <w:pStyle w:val="Obsah1"/>
            <w:tabs>
              <w:tab w:val="left" w:pos="480"/>
              <w:tab w:val="right" w:leader="dot" w:pos="9061"/>
            </w:tabs>
            <w:rPr>
              <w:rFonts w:asciiTheme="minorHAnsi" w:eastAsiaTheme="minorEastAsia" w:hAnsiTheme="minorHAnsi"/>
              <w:noProof/>
              <w:sz w:val="22"/>
              <w:lang w:eastAsia="cs-CZ"/>
            </w:rPr>
          </w:pPr>
          <w:hyperlink w:anchor="_Toc454909799" w:history="1">
            <w:r w:rsidR="00EC08A8" w:rsidRPr="005456FE">
              <w:rPr>
                <w:rStyle w:val="Hypertextovodkaz"/>
                <w:noProof/>
              </w:rPr>
              <w:t>5</w:t>
            </w:r>
            <w:r w:rsidR="00EC08A8">
              <w:rPr>
                <w:rFonts w:asciiTheme="minorHAnsi" w:eastAsiaTheme="minorEastAsia" w:hAnsiTheme="minorHAnsi"/>
                <w:noProof/>
                <w:sz w:val="22"/>
                <w:lang w:eastAsia="cs-CZ"/>
              </w:rPr>
              <w:tab/>
            </w:r>
            <w:r w:rsidR="00EC08A8" w:rsidRPr="005456FE">
              <w:rPr>
                <w:rStyle w:val="Hypertextovodkaz"/>
                <w:noProof/>
                <w:shd w:val="clear" w:color="auto" w:fill="FEFEFE"/>
              </w:rPr>
              <w:t>Kategorizace analyzovaných problémů a návrhy na jejich řešení</w:t>
            </w:r>
            <w:r w:rsidR="00EC08A8">
              <w:rPr>
                <w:noProof/>
                <w:webHidden/>
              </w:rPr>
              <w:tab/>
            </w:r>
            <w:r w:rsidR="00EC08A8">
              <w:rPr>
                <w:noProof/>
                <w:webHidden/>
              </w:rPr>
              <w:fldChar w:fldCharType="begin"/>
            </w:r>
            <w:r w:rsidR="00EC08A8">
              <w:rPr>
                <w:noProof/>
                <w:webHidden/>
              </w:rPr>
              <w:instrText xml:space="preserve"> PAGEREF _Toc454909799 \h </w:instrText>
            </w:r>
            <w:r w:rsidR="00EC08A8">
              <w:rPr>
                <w:noProof/>
                <w:webHidden/>
              </w:rPr>
            </w:r>
            <w:r w:rsidR="00EC08A8">
              <w:rPr>
                <w:noProof/>
                <w:webHidden/>
              </w:rPr>
              <w:fldChar w:fldCharType="separate"/>
            </w:r>
            <w:r w:rsidR="00EC08A8">
              <w:rPr>
                <w:noProof/>
                <w:webHidden/>
              </w:rPr>
              <w:t>52</w:t>
            </w:r>
            <w:r w:rsidR="00EC08A8">
              <w:rPr>
                <w:noProof/>
                <w:webHidden/>
              </w:rPr>
              <w:fldChar w:fldCharType="end"/>
            </w:r>
          </w:hyperlink>
        </w:p>
        <w:p w14:paraId="593F7065"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800" w:history="1">
            <w:r w:rsidR="00EC08A8" w:rsidRPr="005456FE">
              <w:rPr>
                <w:rStyle w:val="Hypertextovodkaz"/>
                <w:noProof/>
              </w:rPr>
              <w:t>5.1</w:t>
            </w:r>
            <w:r w:rsidR="00EC08A8">
              <w:rPr>
                <w:rFonts w:asciiTheme="minorHAnsi" w:eastAsiaTheme="minorEastAsia" w:hAnsiTheme="minorHAnsi"/>
                <w:noProof/>
                <w:sz w:val="22"/>
                <w:lang w:eastAsia="cs-CZ"/>
              </w:rPr>
              <w:tab/>
            </w:r>
            <w:r w:rsidR="00EC08A8" w:rsidRPr="005456FE">
              <w:rPr>
                <w:rStyle w:val="Hypertextovodkaz"/>
                <w:noProof/>
              </w:rPr>
              <w:t>Problémy spojené s kapacitou a zaplněním MŠ</w:t>
            </w:r>
            <w:r w:rsidR="00EC08A8">
              <w:rPr>
                <w:noProof/>
                <w:webHidden/>
              </w:rPr>
              <w:tab/>
            </w:r>
            <w:r w:rsidR="00EC08A8">
              <w:rPr>
                <w:noProof/>
                <w:webHidden/>
              </w:rPr>
              <w:fldChar w:fldCharType="begin"/>
            </w:r>
            <w:r w:rsidR="00EC08A8">
              <w:rPr>
                <w:noProof/>
                <w:webHidden/>
              </w:rPr>
              <w:instrText xml:space="preserve"> PAGEREF _Toc454909800 \h </w:instrText>
            </w:r>
            <w:r w:rsidR="00EC08A8">
              <w:rPr>
                <w:noProof/>
                <w:webHidden/>
              </w:rPr>
            </w:r>
            <w:r w:rsidR="00EC08A8">
              <w:rPr>
                <w:noProof/>
                <w:webHidden/>
              </w:rPr>
              <w:fldChar w:fldCharType="separate"/>
            </w:r>
            <w:r w:rsidR="00EC08A8">
              <w:rPr>
                <w:noProof/>
                <w:webHidden/>
              </w:rPr>
              <w:t>52</w:t>
            </w:r>
            <w:r w:rsidR="00EC08A8">
              <w:rPr>
                <w:noProof/>
                <w:webHidden/>
              </w:rPr>
              <w:fldChar w:fldCharType="end"/>
            </w:r>
          </w:hyperlink>
        </w:p>
        <w:p w14:paraId="71C7AE40"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801" w:history="1">
            <w:r w:rsidR="00EC08A8" w:rsidRPr="005456FE">
              <w:rPr>
                <w:rStyle w:val="Hypertextovodkaz"/>
                <w:noProof/>
              </w:rPr>
              <w:t>5.2</w:t>
            </w:r>
            <w:r w:rsidR="00EC08A8">
              <w:rPr>
                <w:rFonts w:asciiTheme="minorHAnsi" w:eastAsiaTheme="minorEastAsia" w:hAnsiTheme="minorHAnsi"/>
                <w:noProof/>
                <w:sz w:val="22"/>
                <w:lang w:eastAsia="cs-CZ"/>
              </w:rPr>
              <w:tab/>
            </w:r>
            <w:r w:rsidR="00EC08A8" w:rsidRPr="005456FE">
              <w:rPr>
                <w:rStyle w:val="Hypertextovodkaz"/>
                <w:noProof/>
              </w:rPr>
              <w:t>Problémy v procesu přijímacího řízení</w:t>
            </w:r>
            <w:r w:rsidR="00EC08A8">
              <w:rPr>
                <w:noProof/>
                <w:webHidden/>
              </w:rPr>
              <w:tab/>
            </w:r>
            <w:r w:rsidR="00EC08A8">
              <w:rPr>
                <w:noProof/>
                <w:webHidden/>
              </w:rPr>
              <w:fldChar w:fldCharType="begin"/>
            </w:r>
            <w:r w:rsidR="00EC08A8">
              <w:rPr>
                <w:noProof/>
                <w:webHidden/>
              </w:rPr>
              <w:instrText xml:space="preserve"> PAGEREF _Toc454909801 \h </w:instrText>
            </w:r>
            <w:r w:rsidR="00EC08A8">
              <w:rPr>
                <w:noProof/>
                <w:webHidden/>
              </w:rPr>
            </w:r>
            <w:r w:rsidR="00EC08A8">
              <w:rPr>
                <w:noProof/>
                <w:webHidden/>
              </w:rPr>
              <w:fldChar w:fldCharType="separate"/>
            </w:r>
            <w:r w:rsidR="00EC08A8">
              <w:rPr>
                <w:noProof/>
                <w:webHidden/>
              </w:rPr>
              <w:t>54</w:t>
            </w:r>
            <w:r w:rsidR="00EC08A8">
              <w:rPr>
                <w:noProof/>
                <w:webHidden/>
              </w:rPr>
              <w:fldChar w:fldCharType="end"/>
            </w:r>
          </w:hyperlink>
        </w:p>
        <w:p w14:paraId="1474CC1B"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802" w:history="1">
            <w:r w:rsidR="00EC08A8" w:rsidRPr="005456FE">
              <w:rPr>
                <w:rStyle w:val="Hypertextovodkaz"/>
                <w:noProof/>
              </w:rPr>
              <w:t>5.3</w:t>
            </w:r>
            <w:r w:rsidR="00EC08A8">
              <w:rPr>
                <w:rFonts w:asciiTheme="minorHAnsi" w:eastAsiaTheme="minorEastAsia" w:hAnsiTheme="minorHAnsi"/>
                <w:noProof/>
                <w:sz w:val="22"/>
                <w:lang w:eastAsia="cs-CZ"/>
              </w:rPr>
              <w:tab/>
            </w:r>
            <w:r w:rsidR="00EC08A8" w:rsidRPr="005456FE">
              <w:rPr>
                <w:rStyle w:val="Hypertextovodkaz"/>
                <w:noProof/>
              </w:rPr>
              <w:t>Problémy spjaté s kritérii přijímacího řízení</w:t>
            </w:r>
            <w:r w:rsidR="00EC08A8">
              <w:rPr>
                <w:noProof/>
                <w:webHidden/>
              </w:rPr>
              <w:tab/>
            </w:r>
            <w:r w:rsidR="00EC08A8">
              <w:rPr>
                <w:noProof/>
                <w:webHidden/>
              </w:rPr>
              <w:fldChar w:fldCharType="begin"/>
            </w:r>
            <w:r w:rsidR="00EC08A8">
              <w:rPr>
                <w:noProof/>
                <w:webHidden/>
              </w:rPr>
              <w:instrText xml:space="preserve"> PAGEREF _Toc454909802 \h </w:instrText>
            </w:r>
            <w:r w:rsidR="00EC08A8">
              <w:rPr>
                <w:noProof/>
                <w:webHidden/>
              </w:rPr>
            </w:r>
            <w:r w:rsidR="00EC08A8">
              <w:rPr>
                <w:noProof/>
                <w:webHidden/>
              </w:rPr>
              <w:fldChar w:fldCharType="separate"/>
            </w:r>
            <w:r w:rsidR="00EC08A8">
              <w:rPr>
                <w:noProof/>
                <w:webHidden/>
              </w:rPr>
              <w:t>55</w:t>
            </w:r>
            <w:r w:rsidR="00EC08A8">
              <w:rPr>
                <w:noProof/>
                <w:webHidden/>
              </w:rPr>
              <w:fldChar w:fldCharType="end"/>
            </w:r>
          </w:hyperlink>
        </w:p>
        <w:p w14:paraId="5FC6EF37" w14:textId="77777777" w:rsidR="00EC08A8" w:rsidRDefault="006678CB">
          <w:pPr>
            <w:pStyle w:val="Obsah2"/>
            <w:tabs>
              <w:tab w:val="left" w:pos="880"/>
              <w:tab w:val="right" w:leader="dot" w:pos="9061"/>
            </w:tabs>
            <w:rPr>
              <w:rFonts w:asciiTheme="minorHAnsi" w:eastAsiaTheme="minorEastAsia" w:hAnsiTheme="minorHAnsi"/>
              <w:noProof/>
              <w:sz w:val="22"/>
              <w:lang w:eastAsia="cs-CZ"/>
            </w:rPr>
          </w:pPr>
          <w:hyperlink w:anchor="_Toc454909803" w:history="1">
            <w:r w:rsidR="00EC08A8" w:rsidRPr="005456FE">
              <w:rPr>
                <w:rStyle w:val="Hypertextovodkaz"/>
                <w:noProof/>
              </w:rPr>
              <w:t>5.4</w:t>
            </w:r>
            <w:r w:rsidR="00EC08A8">
              <w:rPr>
                <w:rFonts w:asciiTheme="minorHAnsi" w:eastAsiaTheme="minorEastAsia" w:hAnsiTheme="minorHAnsi"/>
                <w:noProof/>
                <w:sz w:val="22"/>
                <w:lang w:eastAsia="cs-CZ"/>
              </w:rPr>
              <w:tab/>
            </w:r>
            <w:r w:rsidR="00EC08A8" w:rsidRPr="005456FE">
              <w:rPr>
                <w:rStyle w:val="Hypertextovodkaz"/>
                <w:noProof/>
              </w:rPr>
              <w:t>Problémy v prostředcích nápravy</w:t>
            </w:r>
            <w:r w:rsidR="00EC08A8">
              <w:rPr>
                <w:noProof/>
                <w:webHidden/>
              </w:rPr>
              <w:tab/>
            </w:r>
            <w:r w:rsidR="00EC08A8">
              <w:rPr>
                <w:noProof/>
                <w:webHidden/>
              </w:rPr>
              <w:fldChar w:fldCharType="begin"/>
            </w:r>
            <w:r w:rsidR="00EC08A8">
              <w:rPr>
                <w:noProof/>
                <w:webHidden/>
              </w:rPr>
              <w:instrText xml:space="preserve"> PAGEREF _Toc454909803 \h </w:instrText>
            </w:r>
            <w:r w:rsidR="00EC08A8">
              <w:rPr>
                <w:noProof/>
                <w:webHidden/>
              </w:rPr>
            </w:r>
            <w:r w:rsidR="00EC08A8">
              <w:rPr>
                <w:noProof/>
                <w:webHidden/>
              </w:rPr>
              <w:fldChar w:fldCharType="separate"/>
            </w:r>
            <w:r w:rsidR="00EC08A8">
              <w:rPr>
                <w:noProof/>
                <w:webHidden/>
              </w:rPr>
              <w:t>58</w:t>
            </w:r>
            <w:r w:rsidR="00EC08A8">
              <w:rPr>
                <w:noProof/>
                <w:webHidden/>
              </w:rPr>
              <w:fldChar w:fldCharType="end"/>
            </w:r>
          </w:hyperlink>
        </w:p>
        <w:p w14:paraId="6DD3EECA" w14:textId="77777777" w:rsidR="00EC08A8" w:rsidRDefault="006678CB">
          <w:pPr>
            <w:pStyle w:val="Obsah1"/>
            <w:tabs>
              <w:tab w:val="right" w:leader="dot" w:pos="9061"/>
            </w:tabs>
            <w:rPr>
              <w:rFonts w:asciiTheme="minorHAnsi" w:eastAsiaTheme="minorEastAsia" w:hAnsiTheme="minorHAnsi"/>
              <w:noProof/>
              <w:sz w:val="22"/>
              <w:lang w:eastAsia="cs-CZ"/>
            </w:rPr>
          </w:pPr>
          <w:hyperlink w:anchor="_Toc454909804" w:history="1">
            <w:r w:rsidR="00EC08A8" w:rsidRPr="005456FE">
              <w:rPr>
                <w:rStyle w:val="Hypertextovodkaz"/>
                <w:noProof/>
              </w:rPr>
              <w:t>Závěr</w:t>
            </w:r>
            <w:r w:rsidR="00EC08A8">
              <w:rPr>
                <w:noProof/>
                <w:webHidden/>
              </w:rPr>
              <w:tab/>
            </w:r>
            <w:r w:rsidR="00EC08A8">
              <w:rPr>
                <w:noProof/>
                <w:webHidden/>
              </w:rPr>
              <w:fldChar w:fldCharType="begin"/>
            </w:r>
            <w:r w:rsidR="00EC08A8">
              <w:rPr>
                <w:noProof/>
                <w:webHidden/>
              </w:rPr>
              <w:instrText xml:space="preserve"> PAGEREF _Toc454909804 \h </w:instrText>
            </w:r>
            <w:r w:rsidR="00EC08A8">
              <w:rPr>
                <w:noProof/>
                <w:webHidden/>
              </w:rPr>
            </w:r>
            <w:r w:rsidR="00EC08A8">
              <w:rPr>
                <w:noProof/>
                <w:webHidden/>
              </w:rPr>
              <w:fldChar w:fldCharType="separate"/>
            </w:r>
            <w:r w:rsidR="00EC08A8">
              <w:rPr>
                <w:noProof/>
                <w:webHidden/>
              </w:rPr>
              <w:t>60</w:t>
            </w:r>
            <w:r w:rsidR="00EC08A8">
              <w:rPr>
                <w:noProof/>
                <w:webHidden/>
              </w:rPr>
              <w:fldChar w:fldCharType="end"/>
            </w:r>
          </w:hyperlink>
        </w:p>
        <w:p w14:paraId="767CA51B" w14:textId="77777777" w:rsidR="00EC08A8" w:rsidRDefault="006678CB">
          <w:pPr>
            <w:pStyle w:val="Obsah1"/>
            <w:tabs>
              <w:tab w:val="right" w:leader="dot" w:pos="9061"/>
            </w:tabs>
            <w:rPr>
              <w:rFonts w:asciiTheme="minorHAnsi" w:eastAsiaTheme="minorEastAsia" w:hAnsiTheme="minorHAnsi"/>
              <w:noProof/>
              <w:sz w:val="22"/>
              <w:lang w:eastAsia="cs-CZ"/>
            </w:rPr>
          </w:pPr>
          <w:hyperlink w:anchor="_Toc454909805" w:history="1">
            <w:r w:rsidR="00EC08A8" w:rsidRPr="005456FE">
              <w:rPr>
                <w:rStyle w:val="Hypertextovodkaz"/>
                <w:noProof/>
              </w:rPr>
              <w:t>Seznam použitých zdrojů</w:t>
            </w:r>
            <w:r w:rsidR="00EC08A8">
              <w:rPr>
                <w:noProof/>
                <w:webHidden/>
              </w:rPr>
              <w:tab/>
            </w:r>
            <w:r w:rsidR="00EC08A8">
              <w:rPr>
                <w:noProof/>
                <w:webHidden/>
              </w:rPr>
              <w:fldChar w:fldCharType="begin"/>
            </w:r>
            <w:r w:rsidR="00EC08A8">
              <w:rPr>
                <w:noProof/>
                <w:webHidden/>
              </w:rPr>
              <w:instrText xml:space="preserve"> PAGEREF _Toc454909805 \h </w:instrText>
            </w:r>
            <w:r w:rsidR="00EC08A8">
              <w:rPr>
                <w:noProof/>
                <w:webHidden/>
              </w:rPr>
            </w:r>
            <w:r w:rsidR="00EC08A8">
              <w:rPr>
                <w:noProof/>
                <w:webHidden/>
              </w:rPr>
              <w:fldChar w:fldCharType="separate"/>
            </w:r>
            <w:r w:rsidR="00EC08A8">
              <w:rPr>
                <w:noProof/>
                <w:webHidden/>
              </w:rPr>
              <w:t>63</w:t>
            </w:r>
            <w:r w:rsidR="00EC08A8">
              <w:rPr>
                <w:noProof/>
                <w:webHidden/>
              </w:rPr>
              <w:fldChar w:fldCharType="end"/>
            </w:r>
          </w:hyperlink>
        </w:p>
        <w:p w14:paraId="26D6E20A" w14:textId="77777777" w:rsidR="00EC08A8" w:rsidRDefault="006678CB">
          <w:pPr>
            <w:pStyle w:val="Obsah1"/>
            <w:tabs>
              <w:tab w:val="right" w:leader="dot" w:pos="9061"/>
            </w:tabs>
            <w:rPr>
              <w:rFonts w:asciiTheme="minorHAnsi" w:eastAsiaTheme="minorEastAsia" w:hAnsiTheme="minorHAnsi"/>
              <w:noProof/>
              <w:sz w:val="22"/>
              <w:lang w:eastAsia="cs-CZ"/>
            </w:rPr>
          </w:pPr>
          <w:hyperlink w:anchor="_Toc454909806" w:history="1">
            <w:r w:rsidR="00EC08A8" w:rsidRPr="005456FE">
              <w:rPr>
                <w:rStyle w:val="Hypertextovodkaz"/>
                <w:noProof/>
              </w:rPr>
              <w:t>Shrnutí</w:t>
            </w:r>
            <w:r w:rsidR="00EC08A8">
              <w:rPr>
                <w:noProof/>
                <w:webHidden/>
              </w:rPr>
              <w:tab/>
            </w:r>
            <w:r w:rsidR="00EC08A8">
              <w:rPr>
                <w:noProof/>
                <w:webHidden/>
              </w:rPr>
              <w:fldChar w:fldCharType="begin"/>
            </w:r>
            <w:r w:rsidR="00EC08A8">
              <w:rPr>
                <w:noProof/>
                <w:webHidden/>
              </w:rPr>
              <w:instrText xml:space="preserve"> PAGEREF _Toc454909806 \h </w:instrText>
            </w:r>
            <w:r w:rsidR="00EC08A8">
              <w:rPr>
                <w:noProof/>
                <w:webHidden/>
              </w:rPr>
            </w:r>
            <w:r w:rsidR="00EC08A8">
              <w:rPr>
                <w:noProof/>
                <w:webHidden/>
              </w:rPr>
              <w:fldChar w:fldCharType="separate"/>
            </w:r>
            <w:r w:rsidR="00EC08A8">
              <w:rPr>
                <w:noProof/>
                <w:webHidden/>
              </w:rPr>
              <w:t>69</w:t>
            </w:r>
            <w:r w:rsidR="00EC08A8">
              <w:rPr>
                <w:noProof/>
                <w:webHidden/>
              </w:rPr>
              <w:fldChar w:fldCharType="end"/>
            </w:r>
          </w:hyperlink>
        </w:p>
        <w:p w14:paraId="1CAA5C65" w14:textId="77777777" w:rsidR="00EC08A8" w:rsidRDefault="006678CB">
          <w:pPr>
            <w:pStyle w:val="Obsah1"/>
            <w:tabs>
              <w:tab w:val="right" w:leader="dot" w:pos="9061"/>
            </w:tabs>
            <w:rPr>
              <w:rFonts w:asciiTheme="minorHAnsi" w:eastAsiaTheme="minorEastAsia" w:hAnsiTheme="minorHAnsi"/>
              <w:noProof/>
              <w:sz w:val="22"/>
              <w:lang w:eastAsia="cs-CZ"/>
            </w:rPr>
          </w:pPr>
          <w:hyperlink w:anchor="_Toc454909807" w:history="1">
            <w:r w:rsidR="00EC08A8" w:rsidRPr="005456FE">
              <w:rPr>
                <w:rStyle w:val="Hypertextovodkaz"/>
                <w:noProof/>
              </w:rPr>
              <w:t>Seznam klíčových slov</w:t>
            </w:r>
            <w:r w:rsidR="00EC08A8">
              <w:rPr>
                <w:noProof/>
                <w:webHidden/>
              </w:rPr>
              <w:tab/>
            </w:r>
            <w:r w:rsidR="00EC08A8">
              <w:rPr>
                <w:noProof/>
                <w:webHidden/>
              </w:rPr>
              <w:fldChar w:fldCharType="begin"/>
            </w:r>
            <w:r w:rsidR="00EC08A8">
              <w:rPr>
                <w:noProof/>
                <w:webHidden/>
              </w:rPr>
              <w:instrText xml:space="preserve"> PAGEREF _Toc454909807 \h </w:instrText>
            </w:r>
            <w:r w:rsidR="00EC08A8">
              <w:rPr>
                <w:noProof/>
                <w:webHidden/>
              </w:rPr>
            </w:r>
            <w:r w:rsidR="00EC08A8">
              <w:rPr>
                <w:noProof/>
                <w:webHidden/>
              </w:rPr>
              <w:fldChar w:fldCharType="separate"/>
            </w:r>
            <w:r w:rsidR="00EC08A8">
              <w:rPr>
                <w:noProof/>
                <w:webHidden/>
              </w:rPr>
              <w:t>70</w:t>
            </w:r>
            <w:r w:rsidR="00EC08A8">
              <w:rPr>
                <w:noProof/>
                <w:webHidden/>
              </w:rPr>
              <w:fldChar w:fldCharType="end"/>
            </w:r>
          </w:hyperlink>
        </w:p>
        <w:p w14:paraId="7CDD4E64" w14:textId="77777777" w:rsidR="0082123A" w:rsidRPr="00EC08A8" w:rsidRDefault="00B214D0">
          <w:pPr>
            <w:rPr>
              <w:szCs w:val="24"/>
            </w:rPr>
          </w:pPr>
          <w:r w:rsidRPr="00EC08A8">
            <w:rPr>
              <w:b/>
              <w:bCs/>
              <w:szCs w:val="24"/>
            </w:rPr>
            <w:fldChar w:fldCharType="end"/>
          </w:r>
        </w:p>
      </w:sdtContent>
    </w:sdt>
    <w:p w14:paraId="511541AC" w14:textId="77777777" w:rsidR="005F77BA" w:rsidRPr="00EC08A8" w:rsidRDefault="0082123A">
      <w:pPr>
        <w:rPr>
          <w:rFonts w:cs="Times New Roman"/>
          <w:szCs w:val="24"/>
        </w:rPr>
        <w:sectPr w:rsidR="005F77BA" w:rsidRPr="00EC08A8" w:rsidSect="009D4A69">
          <w:headerReference w:type="default" r:id="rId8"/>
          <w:footerReference w:type="default" r:id="rId9"/>
          <w:pgSz w:w="11906" w:h="16838"/>
          <w:pgMar w:top="1418" w:right="1134" w:bottom="1418" w:left="1701" w:header="709" w:footer="709" w:gutter="0"/>
          <w:cols w:space="708"/>
          <w:docGrid w:linePitch="360"/>
        </w:sectPr>
      </w:pPr>
      <w:r w:rsidRPr="00EC08A8">
        <w:rPr>
          <w:rFonts w:cs="Times New Roman"/>
          <w:szCs w:val="24"/>
        </w:rPr>
        <w:br w:type="page"/>
      </w:r>
    </w:p>
    <w:p w14:paraId="37853A54" w14:textId="77777777" w:rsidR="00490F7C" w:rsidRPr="00EC08A8" w:rsidRDefault="00490F7C" w:rsidP="00490F7C">
      <w:pPr>
        <w:pStyle w:val="Nadpis1"/>
        <w:numPr>
          <w:ilvl w:val="0"/>
          <w:numId w:val="0"/>
        </w:numPr>
        <w:spacing w:before="0"/>
        <w:ind w:left="432" w:hanging="432"/>
      </w:pPr>
      <w:bookmarkStart w:id="0" w:name="_Toc352142376"/>
      <w:bookmarkStart w:id="1" w:name="_Toc454909771"/>
      <w:bookmarkStart w:id="2" w:name="_Toc417718816"/>
      <w:r w:rsidRPr="00EC08A8">
        <w:lastRenderedPageBreak/>
        <w:t>Seznam použitých zkratek</w:t>
      </w:r>
      <w:bookmarkEnd w:id="0"/>
      <w:bookmarkEnd w:id="1"/>
    </w:p>
    <w:p w14:paraId="0D1B7000" w14:textId="77777777" w:rsidR="003338F3" w:rsidRPr="00EC08A8" w:rsidRDefault="00893CA2" w:rsidP="00893CA2">
      <w:pPr>
        <w:ind w:left="2124" w:hanging="2124"/>
      </w:pPr>
      <w:r w:rsidRPr="00EC08A8">
        <w:t>ADZ</w:t>
      </w:r>
      <w:r w:rsidR="003338F3" w:rsidRPr="00EC08A8">
        <w:t xml:space="preserve">, </w:t>
      </w:r>
    </w:p>
    <w:p w14:paraId="70A46E6A" w14:textId="77777777" w:rsidR="003338F3" w:rsidRPr="00EC08A8" w:rsidRDefault="003338F3" w:rsidP="003338F3">
      <w:pPr>
        <w:ind w:left="2832" w:hanging="2832"/>
      </w:pPr>
      <w:r w:rsidRPr="00EC08A8">
        <w:t>antidiskriminační zákon</w:t>
      </w:r>
      <w:r w:rsidRPr="00EC08A8">
        <w:tab/>
      </w:r>
      <w:proofErr w:type="spellStart"/>
      <w:r w:rsidR="00EF3865" w:rsidRPr="00EC08A8">
        <w:t>Zákon</w:t>
      </w:r>
      <w:proofErr w:type="spellEnd"/>
      <w:r w:rsidR="00EF3865" w:rsidRPr="00EC08A8">
        <w:t xml:space="preserve"> č. 198/2009 </w:t>
      </w:r>
      <w:r w:rsidR="00893CA2" w:rsidRPr="00EC08A8">
        <w:t xml:space="preserve">Sb., </w:t>
      </w:r>
      <w:r w:rsidR="00EF3865" w:rsidRPr="00EC08A8">
        <w:t>o rovném zacházení a o </w:t>
      </w:r>
      <w:r w:rsidR="00893CA2" w:rsidRPr="00EC08A8">
        <w:t>právních prostředcíc</w:t>
      </w:r>
      <w:r w:rsidR="00EF3865" w:rsidRPr="00EC08A8">
        <w:t>h ochrany před diskriminací a o </w:t>
      </w:r>
      <w:r w:rsidR="00893CA2" w:rsidRPr="00EC08A8">
        <w:t>změně některých zákonů, ve znění pozdějších předpisů</w:t>
      </w:r>
      <w:r w:rsidRPr="00EC08A8">
        <w:t>.</w:t>
      </w:r>
    </w:p>
    <w:p w14:paraId="6F2CBE1C" w14:textId="77777777" w:rsidR="00C82679" w:rsidRPr="00EC08A8" w:rsidRDefault="00C82679" w:rsidP="00893CA2">
      <w:pPr>
        <w:ind w:left="2124" w:hanging="2124"/>
      </w:pPr>
      <w:r w:rsidRPr="00EC08A8">
        <w:t>ČŠI</w:t>
      </w:r>
      <w:r w:rsidRPr="00EC08A8">
        <w:tab/>
      </w:r>
      <w:r w:rsidR="003338F3" w:rsidRPr="00EC08A8">
        <w:tab/>
      </w:r>
      <w:r w:rsidRPr="00EC08A8">
        <w:t>Česká školní inspekce</w:t>
      </w:r>
    </w:p>
    <w:p w14:paraId="22861DB4" w14:textId="77777777" w:rsidR="00E13F87" w:rsidRPr="00EC08A8" w:rsidRDefault="00E13F87" w:rsidP="003338F3">
      <w:pPr>
        <w:ind w:left="2832" w:hanging="2832"/>
      </w:pPr>
      <w:r w:rsidRPr="00EC08A8">
        <w:t>LZPS</w:t>
      </w:r>
      <w:r w:rsidR="00473AA9" w:rsidRPr="00EC08A8">
        <w:t>, Listina</w:t>
      </w:r>
      <w:r w:rsidR="00EF3865" w:rsidRPr="00EC08A8">
        <w:tab/>
        <w:t>Usnesení č. 2/1993 Sb., o </w:t>
      </w:r>
      <w:r w:rsidRPr="00EC08A8">
        <w:t>vyhlášení Listiny základních práv a</w:t>
      </w:r>
      <w:r w:rsidR="00EF3865" w:rsidRPr="00EC08A8">
        <w:t> </w:t>
      </w:r>
      <w:r w:rsidRPr="00EC08A8">
        <w:t>svobod jako součásti ústavního pořádku České republiky ve</w:t>
      </w:r>
      <w:r w:rsidR="00EF3865" w:rsidRPr="00EC08A8">
        <w:t> </w:t>
      </w:r>
      <w:r w:rsidRPr="00EC08A8">
        <w:t>znění ústavního zákona č. 162/1998 Sb.</w:t>
      </w:r>
    </w:p>
    <w:p w14:paraId="0E2E3AAA" w14:textId="77777777" w:rsidR="00E13F87" w:rsidRPr="00EC08A8" w:rsidRDefault="00E13F87" w:rsidP="0090306C">
      <w:pPr>
        <w:rPr>
          <w:rStyle w:val="Zdraznnjemn"/>
          <w:rFonts w:eastAsia="Calibri"/>
          <w:i w:val="0"/>
          <w:iCs w:val="0"/>
          <w:color w:val="auto"/>
        </w:rPr>
      </w:pPr>
      <w:r w:rsidRPr="00EC08A8">
        <w:rPr>
          <w:rStyle w:val="Zdraznnjemn"/>
          <w:rFonts w:eastAsia="Calibri"/>
          <w:i w:val="0"/>
          <w:iCs w:val="0"/>
          <w:color w:val="auto"/>
        </w:rPr>
        <w:t>MŠ</w:t>
      </w:r>
      <w:r w:rsidR="00DE3631" w:rsidRPr="00EC08A8">
        <w:rPr>
          <w:rStyle w:val="Zdraznnjemn"/>
          <w:rFonts w:eastAsia="Calibri"/>
          <w:i w:val="0"/>
          <w:iCs w:val="0"/>
          <w:color w:val="auto"/>
        </w:rPr>
        <w:t xml:space="preserve">, </w:t>
      </w:r>
      <w:r w:rsidR="0090306C" w:rsidRPr="00EC08A8">
        <w:rPr>
          <w:rStyle w:val="Zdraznnjemn"/>
          <w:rFonts w:eastAsia="Calibri"/>
          <w:i w:val="0"/>
          <w:iCs w:val="0"/>
          <w:color w:val="auto"/>
        </w:rPr>
        <w:t>školka</w:t>
      </w:r>
      <w:r w:rsidRPr="00EC08A8">
        <w:rPr>
          <w:rStyle w:val="Zdraznnjemn"/>
          <w:rFonts w:eastAsia="Calibri"/>
          <w:i w:val="0"/>
          <w:iCs w:val="0"/>
          <w:color w:val="auto"/>
        </w:rPr>
        <w:tab/>
      </w:r>
      <w:r w:rsidR="00DE3631" w:rsidRPr="00EC08A8">
        <w:rPr>
          <w:rStyle w:val="Zdraznnjemn"/>
          <w:rFonts w:eastAsia="Calibri"/>
          <w:i w:val="0"/>
          <w:iCs w:val="0"/>
          <w:color w:val="auto"/>
        </w:rPr>
        <w:tab/>
      </w:r>
      <w:r w:rsidR="003338F3" w:rsidRPr="00EC08A8">
        <w:rPr>
          <w:rStyle w:val="Zdraznnjemn"/>
          <w:rFonts w:eastAsia="Calibri"/>
          <w:i w:val="0"/>
          <w:iCs w:val="0"/>
          <w:color w:val="auto"/>
        </w:rPr>
        <w:tab/>
      </w:r>
      <w:r w:rsidR="00EF3865" w:rsidRPr="00EC08A8">
        <w:rPr>
          <w:rStyle w:val="Zdraznnjemn"/>
          <w:rFonts w:eastAsia="Calibri"/>
          <w:i w:val="0"/>
          <w:iCs w:val="0"/>
          <w:color w:val="auto"/>
        </w:rPr>
        <w:t>Mateřská škola</w:t>
      </w:r>
    </w:p>
    <w:p w14:paraId="1E8D4F0C" w14:textId="77777777" w:rsidR="00E13F87" w:rsidRPr="00EC08A8" w:rsidRDefault="00E13F87" w:rsidP="00E13F87">
      <w:pPr>
        <w:ind w:left="2124" w:hanging="2124"/>
        <w:rPr>
          <w:rStyle w:val="Zdraznnjemn"/>
          <w:rFonts w:eastAsia="Calibri"/>
          <w:i w:val="0"/>
          <w:iCs w:val="0"/>
          <w:color w:val="auto"/>
        </w:rPr>
      </w:pPr>
      <w:r w:rsidRPr="00EC08A8">
        <w:rPr>
          <w:rStyle w:val="Zdraznnjemn"/>
          <w:rFonts w:eastAsia="Calibri"/>
          <w:i w:val="0"/>
          <w:iCs w:val="0"/>
          <w:color w:val="auto"/>
        </w:rPr>
        <w:t>MŠMT</w:t>
      </w:r>
      <w:r w:rsidRPr="00EC08A8">
        <w:rPr>
          <w:rStyle w:val="Zdraznnjemn"/>
          <w:rFonts w:eastAsia="Calibri"/>
          <w:i w:val="0"/>
          <w:iCs w:val="0"/>
          <w:color w:val="auto"/>
        </w:rPr>
        <w:tab/>
      </w:r>
      <w:r w:rsidR="003338F3" w:rsidRPr="00EC08A8">
        <w:rPr>
          <w:rStyle w:val="Zdraznnjemn"/>
          <w:rFonts w:eastAsia="Calibri"/>
          <w:i w:val="0"/>
          <w:iCs w:val="0"/>
          <w:color w:val="auto"/>
        </w:rPr>
        <w:tab/>
      </w:r>
      <w:r w:rsidRPr="00EC08A8">
        <w:rPr>
          <w:rStyle w:val="Zdraznnjemn"/>
          <w:rFonts w:eastAsia="Calibri"/>
          <w:i w:val="0"/>
          <w:iCs w:val="0"/>
          <w:color w:val="auto"/>
        </w:rPr>
        <w:t>Ministerstvo školství, mládeže a tělovýchovy</w:t>
      </w:r>
    </w:p>
    <w:p w14:paraId="2E1E372F" w14:textId="77777777" w:rsidR="00490F7C" w:rsidRPr="00EC08A8" w:rsidRDefault="00E13F87" w:rsidP="00E13F87">
      <w:pPr>
        <w:ind w:left="2124" w:hanging="2124"/>
        <w:rPr>
          <w:rStyle w:val="Zdraznnjemn"/>
          <w:rFonts w:eastAsia="Calibri"/>
          <w:i w:val="0"/>
          <w:iCs w:val="0"/>
          <w:color w:val="auto"/>
        </w:rPr>
      </w:pPr>
      <w:r w:rsidRPr="00EC08A8">
        <w:rPr>
          <w:rStyle w:val="Zdraznnjemn"/>
          <w:rFonts w:eastAsia="Calibri"/>
          <w:i w:val="0"/>
          <w:iCs w:val="0"/>
          <w:color w:val="auto"/>
        </w:rPr>
        <w:t>NSS</w:t>
      </w:r>
      <w:r w:rsidRPr="00EC08A8">
        <w:rPr>
          <w:rStyle w:val="Zdraznnjemn"/>
          <w:rFonts w:eastAsia="Calibri"/>
          <w:i w:val="0"/>
          <w:iCs w:val="0"/>
          <w:color w:val="auto"/>
        </w:rPr>
        <w:tab/>
      </w:r>
      <w:r w:rsidR="003338F3" w:rsidRPr="00EC08A8">
        <w:rPr>
          <w:rStyle w:val="Zdraznnjemn"/>
          <w:rFonts w:eastAsia="Calibri"/>
          <w:i w:val="0"/>
          <w:iCs w:val="0"/>
          <w:color w:val="auto"/>
        </w:rPr>
        <w:tab/>
      </w:r>
      <w:r w:rsidRPr="00EC08A8">
        <w:rPr>
          <w:rStyle w:val="Zdraznnjemn"/>
          <w:rFonts w:eastAsia="Calibri"/>
          <w:i w:val="0"/>
          <w:iCs w:val="0"/>
          <w:color w:val="auto"/>
        </w:rPr>
        <w:t>Nejvyšší správní soud</w:t>
      </w:r>
    </w:p>
    <w:p w14:paraId="5837C5E9" w14:textId="77777777" w:rsidR="00210DC3" w:rsidRPr="00EC08A8" w:rsidRDefault="00210DC3" w:rsidP="00E13F87">
      <w:pPr>
        <w:ind w:left="2124" w:hanging="2124"/>
        <w:rPr>
          <w:rFonts w:eastAsia="Calibri"/>
        </w:rPr>
      </w:pPr>
      <w:r w:rsidRPr="00EC08A8">
        <w:rPr>
          <w:rStyle w:val="Zdraznnjemn"/>
          <w:rFonts w:eastAsia="Calibri"/>
          <w:i w:val="0"/>
          <w:iCs w:val="0"/>
          <w:color w:val="auto"/>
        </w:rPr>
        <w:t>OŠMT</w:t>
      </w:r>
      <w:r w:rsidRPr="00EC08A8">
        <w:rPr>
          <w:rStyle w:val="Zdraznnjemn"/>
          <w:rFonts w:eastAsia="Calibri"/>
          <w:i w:val="0"/>
          <w:iCs w:val="0"/>
          <w:color w:val="auto"/>
        </w:rPr>
        <w:tab/>
      </w:r>
      <w:r w:rsidR="003338F3" w:rsidRPr="00EC08A8">
        <w:rPr>
          <w:rStyle w:val="Zdraznnjemn"/>
          <w:rFonts w:eastAsia="Calibri"/>
          <w:i w:val="0"/>
          <w:iCs w:val="0"/>
          <w:color w:val="auto"/>
        </w:rPr>
        <w:tab/>
      </w:r>
      <w:r w:rsidRPr="00EC08A8">
        <w:rPr>
          <w:rStyle w:val="Zdraznnjemn"/>
          <w:rFonts w:eastAsia="Calibri"/>
          <w:i w:val="0"/>
          <w:iCs w:val="0"/>
          <w:color w:val="auto"/>
        </w:rPr>
        <w:t>Orgán školství mládeže a tělovýchovy</w:t>
      </w:r>
    </w:p>
    <w:p w14:paraId="6EB0728E" w14:textId="77777777" w:rsidR="00E13F87" w:rsidRPr="00EC08A8" w:rsidRDefault="00E13F87" w:rsidP="00E13F87">
      <w:pPr>
        <w:ind w:left="2126" w:hanging="2126"/>
      </w:pPr>
      <w:r w:rsidRPr="00EC08A8">
        <w:t>s.</w:t>
      </w:r>
      <w:r w:rsidR="0048688B" w:rsidRPr="00EC08A8">
        <w:t xml:space="preserve"> </w:t>
      </w:r>
      <w:r w:rsidRPr="00EC08A8">
        <w:t>ř.</w:t>
      </w:r>
      <w:r w:rsidR="00DE3631" w:rsidRPr="00EC08A8">
        <w:t>, správní řád</w:t>
      </w:r>
      <w:r w:rsidRPr="00EC08A8">
        <w:tab/>
      </w:r>
      <w:r w:rsidR="003338F3" w:rsidRPr="00EC08A8">
        <w:tab/>
      </w:r>
      <w:r w:rsidRPr="00EC08A8">
        <w:t>Zákon č. 500/2004 Sb., správní řád ve znění pozdějších předpisů.</w:t>
      </w:r>
    </w:p>
    <w:p w14:paraId="0227958B" w14:textId="77777777" w:rsidR="00E13F87" w:rsidRPr="00EC08A8" w:rsidRDefault="00E13F87" w:rsidP="003338F3">
      <w:pPr>
        <w:ind w:left="2832" w:hanging="2832"/>
        <w:rPr>
          <w:rStyle w:val="Zdraznnjemn"/>
          <w:i w:val="0"/>
          <w:iCs w:val="0"/>
          <w:color w:val="auto"/>
        </w:rPr>
      </w:pPr>
      <w:r w:rsidRPr="00EC08A8">
        <w:t>s.</w:t>
      </w:r>
      <w:r w:rsidR="00EF3865" w:rsidRPr="00EC08A8">
        <w:t> </w:t>
      </w:r>
      <w:r w:rsidRPr="00EC08A8">
        <w:t>ř.</w:t>
      </w:r>
      <w:r w:rsidR="00EF3865" w:rsidRPr="00EC08A8">
        <w:t> </w:t>
      </w:r>
      <w:r w:rsidRPr="00EC08A8">
        <w:t>s.</w:t>
      </w:r>
      <w:r w:rsidR="003338F3" w:rsidRPr="00EC08A8">
        <w:t xml:space="preserve">, </w:t>
      </w:r>
      <w:r w:rsidR="00DE3631" w:rsidRPr="00EC08A8">
        <w:t xml:space="preserve">soudní řád správní </w:t>
      </w:r>
      <w:r w:rsidR="00DE3631" w:rsidRPr="00EC08A8">
        <w:tab/>
      </w:r>
      <w:r w:rsidR="00060ADC" w:rsidRPr="00EC08A8">
        <w:t>Zákon č. </w:t>
      </w:r>
      <w:r w:rsidRPr="00EC08A8">
        <w:t xml:space="preserve">120/2002 Sb., soudní řád správní, ve znění pozdějších </w:t>
      </w:r>
      <w:r w:rsidR="003338F3" w:rsidRPr="00EC08A8">
        <w:t>předpisů.</w:t>
      </w:r>
    </w:p>
    <w:p w14:paraId="43A0B4F6" w14:textId="77777777" w:rsidR="00490F7C" w:rsidRPr="00EC08A8" w:rsidRDefault="00490F7C" w:rsidP="003338F3">
      <w:pPr>
        <w:ind w:left="2832" w:hanging="2832"/>
        <w:rPr>
          <w:rStyle w:val="Zdraznnjemn"/>
          <w:rFonts w:eastAsia="Calibri"/>
          <w:i w:val="0"/>
          <w:iCs w:val="0"/>
          <w:color w:val="auto"/>
        </w:rPr>
      </w:pPr>
      <w:proofErr w:type="spellStart"/>
      <w:r w:rsidRPr="00EC08A8">
        <w:rPr>
          <w:rStyle w:val="Zdraznnjemn"/>
          <w:rFonts w:eastAsia="Calibri"/>
          <w:i w:val="0"/>
          <w:iCs w:val="0"/>
          <w:color w:val="auto"/>
        </w:rPr>
        <w:t>ŠkolZ</w:t>
      </w:r>
      <w:proofErr w:type="spellEnd"/>
      <w:r w:rsidR="003338F3" w:rsidRPr="00EC08A8">
        <w:rPr>
          <w:rStyle w:val="Zdraznnjemn"/>
          <w:rFonts w:eastAsia="Calibri"/>
          <w:i w:val="0"/>
          <w:iCs w:val="0"/>
          <w:color w:val="auto"/>
        </w:rPr>
        <w:t xml:space="preserve">, </w:t>
      </w:r>
      <w:r w:rsidR="00E13F87" w:rsidRPr="00EC08A8">
        <w:rPr>
          <w:rStyle w:val="Zdraznnjemn"/>
          <w:rFonts w:eastAsia="Calibri"/>
          <w:i w:val="0"/>
          <w:iCs w:val="0"/>
          <w:color w:val="auto"/>
        </w:rPr>
        <w:t>Školský zákon</w:t>
      </w:r>
      <w:r w:rsidR="00060ADC" w:rsidRPr="00EC08A8">
        <w:rPr>
          <w:rStyle w:val="Zdraznnjemn"/>
          <w:rFonts w:eastAsia="Calibri"/>
          <w:i w:val="0"/>
          <w:iCs w:val="0"/>
          <w:color w:val="auto"/>
        </w:rPr>
        <w:tab/>
      </w:r>
      <w:proofErr w:type="spellStart"/>
      <w:r w:rsidR="00060ADC" w:rsidRPr="00EC08A8">
        <w:rPr>
          <w:rStyle w:val="Zdraznnjemn"/>
          <w:rFonts w:eastAsia="Calibri"/>
          <w:i w:val="0"/>
          <w:iCs w:val="0"/>
          <w:color w:val="auto"/>
        </w:rPr>
        <w:t>Zákon</w:t>
      </w:r>
      <w:proofErr w:type="spellEnd"/>
      <w:r w:rsidR="00060ADC" w:rsidRPr="00EC08A8">
        <w:rPr>
          <w:rStyle w:val="Zdraznnjemn"/>
          <w:rFonts w:eastAsia="Calibri"/>
          <w:i w:val="0"/>
          <w:iCs w:val="0"/>
          <w:color w:val="auto"/>
        </w:rPr>
        <w:t xml:space="preserve"> č. 561/2004 </w:t>
      </w:r>
      <w:r w:rsidRPr="00EC08A8">
        <w:rPr>
          <w:rStyle w:val="Zdraznnjemn"/>
          <w:rFonts w:eastAsia="Calibri"/>
          <w:i w:val="0"/>
          <w:iCs w:val="0"/>
          <w:color w:val="auto"/>
        </w:rPr>
        <w:t>Sb., o předškolním, základním, středním, vyšším odborném a jiném vzdělávání</w:t>
      </w:r>
      <w:r w:rsidR="008A644B" w:rsidRPr="00EC08A8">
        <w:rPr>
          <w:rStyle w:val="Zdraznnjemn"/>
          <w:rFonts w:eastAsia="Calibri"/>
          <w:i w:val="0"/>
          <w:iCs w:val="0"/>
          <w:color w:val="auto"/>
        </w:rPr>
        <w:t xml:space="preserve"> </w:t>
      </w:r>
      <w:r w:rsidRPr="00EC08A8">
        <w:rPr>
          <w:rStyle w:val="Zdraznnjemn"/>
          <w:rFonts w:eastAsia="Calibri"/>
          <w:i w:val="0"/>
          <w:iCs w:val="0"/>
          <w:color w:val="auto"/>
        </w:rPr>
        <w:t>ve znění pozdějších předpisů.</w:t>
      </w:r>
    </w:p>
    <w:p w14:paraId="074B1571" w14:textId="77777777" w:rsidR="00D114F6" w:rsidRPr="00EC08A8" w:rsidRDefault="004E5900" w:rsidP="003338F3">
      <w:pPr>
        <w:ind w:left="2832" w:hanging="2832"/>
        <w:rPr>
          <w:rStyle w:val="Zdraznnjemn"/>
          <w:rFonts w:eastAsia="Calibri"/>
          <w:i w:val="0"/>
          <w:iCs w:val="0"/>
          <w:color w:val="auto"/>
        </w:rPr>
      </w:pPr>
      <w:r w:rsidRPr="00EC08A8">
        <w:rPr>
          <w:rStyle w:val="Zdraznnjemn"/>
          <w:rFonts w:eastAsia="Calibri"/>
          <w:i w:val="0"/>
          <w:iCs w:val="0"/>
          <w:color w:val="auto"/>
        </w:rPr>
        <w:t>ZOVZ</w:t>
      </w:r>
      <w:r w:rsidR="00D114F6" w:rsidRPr="00EC08A8">
        <w:rPr>
          <w:rStyle w:val="Zdraznnjemn"/>
          <w:rFonts w:eastAsia="Calibri"/>
          <w:i w:val="0"/>
          <w:iCs w:val="0"/>
          <w:color w:val="auto"/>
        </w:rPr>
        <w:tab/>
        <w:t>Zákon č. 258/2000 Sb., o ochraně veřejného zdraví, ve znění pozdějších předpisů.</w:t>
      </w:r>
    </w:p>
    <w:p w14:paraId="668252E3" w14:textId="77777777" w:rsidR="00681771" w:rsidRPr="00EC08A8" w:rsidRDefault="00681771" w:rsidP="003338F3">
      <w:pPr>
        <w:ind w:left="2832" w:hanging="2832"/>
        <w:rPr>
          <w:rStyle w:val="Zdraznnjemn"/>
          <w:rFonts w:eastAsia="Calibri"/>
          <w:i w:val="0"/>
          <w:iCs w:val="0"/>
          <w:color w:val="auto"/>
        </w:rPr>
      </w:pPr>
      <w:r w:rsidRPr="00EC08A8">
        <w:rPr>
          <w:rStyle w:val="Zdraznnjemn"/>
          <w:rFonts w:eastAsia="Calibri"/>
          <w:i w:val="0"/>
          <w:iCs w:val="0"/>
          <w:color w:val="auto"/>
        </w:rPr>
        <w:t xml:space="preserve">ZPP </w:t>
      </w:r>
      <w:r w:rsidRPr="00EC08A8">
        <w:rPr>
          <w:rStyle w:val="Zdraznnjemn"/>
          <w:rFonts w:eastAsia="Calibri"/>
          <w:i w:val="0"/>
          <w:iCs w:val="0"/>
          <w:color w:val="auto"/>
        </w:rPr>
        <w:tab/>
        <w:t xml:space="preserve">Zákon </w:t>
      </w:r>
      <w:r w:rsidR="00D114F6" w:rsidRPr="00EC08A8">
        <w:rPr>
          <w:rStyle w:val="Zdraznnjemn"/>
          <w:rFonts w:eastAsia="Calibri"/>
          <w:i w:val="0"/>
          <w:iCs w:val="0"/>
          <w:color w:val="auto"/>
        </w:rPr>
        <w:t>č. 563/2004 Sb</w:t>
      </w:r>
      <w:r w:rsidR="00BB25E9" w:rsidRPr="00EC08A8">
        <w:rPr>
          <w:rStyle w:val="Zdraznnjemn"/>
          <w:rFonts w:eastAsia="Calibri"/>
          <w:i w:val="0"/>
          <w:iCs w:val="0"/>
          <w:color w:val="auto"/>
        </w:rPr>
        <w:t>.</w:t>
      </w:r>
      <w:r w:rsidR="00D114F6" w:rsidRPr="00EC08A8">
        <w:rPr>
          <w:rStyle w:val="Zdraznnjemn"/>
          <w:rFonts w:eastAsia="Calibri"/>
          <w:i w:val="0"/>
          <w:iCs w:val="0"/>
          <w:color w:val="auto"/>
        </w:rPr>
        <w:t xml:space="preserve">, o pedagogických pracovnících </w:t>
      </w:r>
      <w:r w:rsidRPr="00EC08A8">
        <w:rPr>
          <w:rStyle w:val="Zdraznnjemn"/>
          <w:rFonts w:eastAsia="Calibri"/>
          <w:i w:val="0"/>
          <w:iCs w:val="0"/>
          <w:color w:val="auto"/>
        </w:rPr>
        <w:t xml:space="preserve">ve znění pozdějších předpisů. </w:t>
      </w:r>
    </w:p>
    <w:p w14:paraId="30B2A934" w14:textId="7F378E9B" w:rsidR="007F428A" w:rsidRPr="00EC08A8" w:rsidRDefault="007F428A" w:rsidP="00060ADC">
      <w:pPr>
        <w:ind w:left="2835" w:hanging="2835"/>
        <w:rPr>
          <w:rStyle w:val="Zdraznnjemn"/>
          <w:rFonts w:eastAsia="Calibri"/>
          <w:i w:val="0"/>
          <w:iCs w:val="0"/>
          <w:color w:val="auto"/>
        </w:rPr>
      </w:pPr>
      <w:r w:rsidRPr="00EC08A8">
        <w:rPr>
          <w:rStyle w:val="Zdraznnjemn"/>
          <w:rFonts w:eastAsia="Calibri"/>
          <w:i w:val="0"/>
          <w:iCs w:val="0"/>
          <w:color w:val="auto"/>
        </w:rPr>
        <w:t>ZP</w:t>
      </w:r>
      <w:r w:rsidR="00054F79" w:rsidRPr="00EC08A8">
        <w:rPr>
          <w:rStyle w:val="Zdraznnjemn"/>
          <w:rFonts w:eastAsia="Calibri"/>
          <w:i w:val="0"/>
          <w:iCs w:val="0"/>
          <w:color w:val="auto"/>
        </w:rPr>
        <w:t>, zákoník práce</w:t>
      </w:r>
      <w:r w:rsidRPr="00EC08A8">
        <w:rPr>
          <w:rStyle w:val="Zdraznnjemn"/>
          <w:rFonts w:eastAsia="Calibri"/>
          <w:i w:val="0"/>
          <w:iCs w:val="0"/>
          <w:color w:val="auto"/>
        </w:rPr>
        <w:tab/>
      </w:r>
      <w:r w:rsidR="00060ADC" w:rsidRPr="00EC08A8">
        <w:rPr>
          <w:rStyle w:val="Zdraznnjemn"/>
          <w:rFonts w:eastAsia="Calibri"/>
          <w:i w:val="0"/>
          <w:iCs w:val="0"/>
          <w:color w:val="auto"/>
        </w:rPr>
        <w:t>Zákon č. 262/2006 </w:t>
      </w:r>
      <w:r w:rsidR="00BB25E9" w:rsidRPr="00EC08A8">
        <w:rPr>
          <w:rStyle w:val="Zdraznnjemn"/>
          <w:rFonts w:eastAsia="Calibri"/>
          <w:i w:val="0"/>
          <w:iCs w:val="0"/>
          <w:color w:val="auto"/>
        </w:rPr>
        <w:t>Sb., zákoník práce ve znění pozdějších předpisů.</w:t>
      </w:r>
    </w:p>
    <w:p w14:paraId="51120875" w14:textId="77777777" w:rsidR="00B72377" w:rsidRPr="00EC08A8" w:rsidRDefault="00060ADC" w:rsidP="00490F7C">
      <w:pPr>
        <w:ind w:left="2124" w:hanging="2124"/>
        <w:rPr>
          <w:rStyle w:val="Zdraznnjemn"/>
          <w:rFonts w:eastAsia="Calibri"/>
          <w:i w:val="0"/>
          <w:iCs w:val="0"/>
          <w:color w:val="auto"/>
        </w:rPr>
      </w:pPr>
      <w:r w:rsidRPr="00EC08A8">
        <w:rPr>
          <w:rStyle w:val="Zdraznnjemn"/>
          <w:rFonts w:eastAsia="Calibri"/>
          <w:i w:val="0"/>
          <w:iCs w:val="0"/>
          <w:color w:val="auto"/>
        </w:rPr>
        <w:t>ZŠ</w:t>
      </w:r>
      <w:r w:rsidRPr="00EC08A8">
        <w:rPr>
          <w:rStyle w:val="Zdraznnjemn"/>
          <w:rFonts w:eastAsia="Calibri"/>
          <w:i w:val="0"/>
          <w:iCs w:val="0"/>
          <w:color w:val="auto"/>
        </w:rPr>
        <w:tab/>
      </w:r>
      <w:r w:rsidRPr="00EC08A8">
        <w:rPr>
          <w:rStyle w:val="Zdraznnjemn"/>
          <w:rFonts w:eastAsia="Calibri"/>
          <w:i w:val="0"/>
          <w:iCs w:val="0"/>
          <w:color w:val="auto"/>
        </w:rPr>
        <w:tab/>
        <w:t>Základní škola</w:t>
      </w:r>
    </w:p>
    <w:p w14:paraId="3BDB3ECE" w14:textId="77777777" w:rsidR="00E13F87" w:rsidRPr="00EC08A8" w:rsidRDefault="0032397E" w:rsidP="00E13F87">
      <w:pPr>
        <w:ind w:left="2124" w:hanging="2124"/>
        <w:rPr>
          <w:rStyle w:val="Zdraznnjemn"/>
          <w:rFonts w:eastAsia="Calibri"/>
          <w:i w:val="0"/>
          <w:iCs w:val="0"/>
          <w:color w:val="auto"/>
        </w:rPr>
      </w:pPr>
      <w:r w:rsidRPr="00EC08A8">
        <w:rPr>
          <w:rStyle w:val="Zdraznnjemn"/>
          <w:rFonts w:eastAsia="Calibri"/>
          <w:i w:val="0"/>
          <w:iCs w:val="0"/>
          <w:color w:val="auto"/>
        </w:rPr>
        <w:tab/>
      </w:r>
    </w:p>
    <w:p w14:paraId="6505378E" w14:textId="77777777" w:rsidR="00490F7C" w:rsidRPr="00EC08A8" w:rsidRDefault="00490F7C" w:rsidP="00490F7C">
      <w:pPr>
        <w:rPr>
          <w:rStyle w:val="Zdraznnjemn"/>
          <w:rFonts w:eastAsia="Calibri"/>
          <w:i w:val="0"/>
          <w:iCs w:val="0"/>
          <w:color w:val="auto"/>
        </w:rPr>
      </w:pPr>
    </w:p>
    <w:p w14:paraId="143130CF" w14:textId="77777777" w:rsidR="00490F7C" w:rsidRPr="00EC08A8" w:rsidRDefault="00490F7C" w:rsidP="00490F7C">
      <w:pPr>
        <w:spacing w:after="160" w:line="259" w:lineRule="auto"/>
        <w:jc w:val="left"/>
        <w:rPr>
          <w:rStyle w:val="Zdraznnjemn"/>
          <w:rFonts w:eastAsia="Calibri"/>
          <w:i w:val="0"/>
          <w:iCs w:val="0"/>
          <w:color w:val="auto"/>
        </w:rPr>
      </w:pPr>
      <w:r w:rsidRPr="00EC08A8">
        <w:rPr>
          <w:rStyle w:val="Zdraznnjemn"/>
          <w:rFonts w:eastAsia="Calibri"/>
          <w:i w:val="0"/>
          <w:iCs w:val="0"/>
          <w:color w:val="auto"/>
        </w:rPr>
        <w:br w:type="page"/>
      </w:r>
    </w:p>
    <w:p w14:paraId="3E2A3018" w14:textId="77777777" w:rsidR="00F91F5B" w:rsidRPr="00EC08A8" w:rsidRDefault="00F91F5B" w:rsidP="005F77BA">
      <w:pPr>
        <w:pStyle w:val="Nadpis1"/>
        <w:numPr>
          <w:ilvl w:val="0"/>
          <w:numId w:val="0"/>
        </w:numPr>
        <w:spacing w:before="0"/>
        <w:ind w:left="432" w:hanging="432"/>
        <w:rPr>
          <w:rFonts w:cs="Times New Roman"/>
        </w:rPr>
      </w:pPr>
      <w:bookmarkStart w:id="3" w:name="_Toc454909772"/>
      <w:r w:rsidRPr="00EC08A8">
        <w:rPr>
          <w:rFonts w:cs="Times New Roman"/>
        </w:rPr>
        <w:lastRenderedPageBreak/>
        <w:t>Úvod</w:t>
      </w:r>
      <w:bookmarkEnd w:id="2"/>
      <w:bookmarkEnd w:id="3"/>
    </w:p>
    <w:p w14:paraId="7383D9B7" w14:textId="461AD94D" w:rsidR="00F91F5B" w:rsidRPr="00EC08A8" w:rsidRDefault="00CB3D8C" w:rsidP="00F91F5B">
      <w:pPr>
        <w:ind w:firstLine="708"/>
      </w:pPr>
      <w:r w:rsidRPr="00EC08A8">
        <w:t xml:space="preserve">Téma </w:t>
      </w:r>
      <w:r w:rsidR="0048688B" w:rsidRPr="00EC08A8">
        <w:t>mé diplomové práce zní</w:t>
      </w:r>
      <w:r w:rsidR="00F91F5B" w:rsidRPr="00EC08A8">
        <w:t xml:space="preserve"> „</w:t>
      </w:r>
      <w:r w:rsidR="00F91F5B" w:rsidRPr="00EC08A8">
        <w:rPr>
          <w:b/>
        </w:rPr>
        <w:t>Právní úprav</w:t>
      </w:r>
      <w:r w:rsidR="00490F7C" w:rsidRPr="00EC08A8">
        <w:rPr>
          <w:b/>
        </w:rPr>
        <w:t>a</w:t>
      </w:r>
      <w:r w:rsidR="00F91F5B" w:rsidRPr="00EC08A8">
        <w:rPr>
          <w:b/>
        </w:rPr>
        <w:t xml:space="preserve"> mateřských škol s důrazem na přijímací řízení</w:t>
      </w:r>
      <w:r w:rsidR="00F91F5B" w:rsidRPr="00EC08A8">
        <w:t>“</w:t>
      </w:r>
      <w:r w:rsidR="00985B7F" w:rsidRPr="00EC08A8">
        <w:t>.</w:t>
      </w:r>
      <w:r w:rsidR="00060ADC" w:rsidRPr="00EC08A8">
        <w:t xml:space="preserve"> </w:t>
      </w:r>
      <w:r w:rsidR="00F91F5B" w:rsidRPr="00EC08A8">
        <w:t xml:space="preserve">K výběru </w:t>
      </w:r>
      <w:r w:rsidR="00060ADC" w:rsidRPr="00EC08A8">
        <w:t xml:space="preserve">tohoto </w:t>
      </w:r>
      <w:r w:rsidR="003C6A35" w:rsidRPr="00EC08A8">
        <w:t>tématu mne inspirovala stáž na K</w:t>
      </w:r>
      <w:r w:rsidR="00F91F5B" w:rsidRPr="00EC08A8">
        <w:t xml:space="preserve">rajském soudě v Brně, kde jsem </w:t>
      </w:r>
      <w:r w:rsidR="003C6A35" w:rsidRPr="00EC08A8">
        <w:t>se zabývala</w:t>
      </w:r>
      <w:r w:rsidR="00F91F5B" w:rsidRPr="00EC08A8">
        <w:t xml:space="preserve"> případ</w:t>
      </w:r>
      <w:r w:rsidR="003C6A35" w:rsidRPr="00EC08A8">
        <w:t>em</w:t>
      </w:r>
      <w:r w:rsidR="00F91F5B" w:rsidRPr="00EC08A8">
        <w:t xml:space="preserve"> rodičů, jejichž dítě nebylo přijato do</w:t>
      </w:r>
      <w:r w:rsidR="00060ADC" w:rsidRPr="00EC08A8">
        <w:t xml:space="preserve"> mateřské školy. Dítě </w:t>
      </w:r>
      <w:r w:rsidR="00920017" w:rsidRPr="00EC08A8">
        <w:t>nedosáhlo na</w:t>
      </w:r>
      <w:r w:rsidR="00060ADC" w:rsidRPr="00EC08A8">
        <w:t xml:space="preserve"> </w:t>
      </w:r>
      <w:r w:rsidR="00F91F5B" w:rsidRPr="00EC08A8">
        <w:t>dostatečný počet bodů na základě kritérií zvolených ředitelem mateřské školy, kterými je určováno pořadí pro přijímání dětí.</w:t>
      </w:r>
    </w:p>
    <w:p w14:paraId="244428E2" w14:textId="03D9C762" w:rsidR="00920017" w:rsidRPr="00EC08A8" w:rsidRDefault="00F91F5B" w:rsidP="00136FB8">
      <w:pPr>
        <w:ind w:firstLine="708"/>
      </w:pPr>
      <w:r w:rsidRPr="00EC08A8">
        <w:t>Momentálně se MŠ</w:t>
      </w:r>
      <w:r w:rsidR="00E92F20" w:rsidRPr="00EC08A8">
        <w:t xml:space="preserve"> potýkají s problémem nedostatečné kapacity, </w:t>
      </w:r>
      <w:r w:rsidR="00CB3D8C" w:rsidRPr="00EC08A8">
        <w:t>která</w:t>
      </w:r>
      <w:r w:rsidR="00E92F20" w:rsidRPr="00EC08A8">
        <w:t xml:space="preserve"> </w:t>
      </w:r>
      <w:r w:rsidR="00CB3D8C" w:rsidRPr="00EC08A8">
        <w:t>neumožňuje</w:t>
      </w:r>
      <w:r w:rsidRPr="00EC08A8">
        <w:t xml:space="preserve"> nástup d</w:t>
      </w:r>
      <w:r w:rsidR="00920017" w:rsidRPr="00EC08A8">
        <w:t>o školky všem přihlášeným dětem.</w:t>
      </w:r>
      <w:r w:rsidRPr="00EC08A8">
        <w:t xml:space="preserve"> </w:t>
      </w:r>
      <w:r w:rsidR="00E92F20" w:rsidRPr="00EC08A8">
        <w:t xml:space="preserve">Tato skutečnost způsobuje </w:t>
      </w:r>
      <w:r w:rsidR="007619EF" w:rsidRPr="00EC08A8">
        <w:t>starosti</w:t>
      </w:r>
      <w:r w:rsidR="00E92F20" w:rsidRPr="00EC08A8">
        <w:t xml:space="preserve"> </w:t>
      </w:r>
      <w:r w:rsidR="00920017" w:rsidRPr="00EC08A8">
        <w:t xml:space="preserve">mnohým </w:t>
      </w:r>
      <w:r w:rsidRPr="00EC08A8">
        <w:t>rodičů</w:t>
      </w:r>
      <w:r w:rsidR="0084286A" w:rsidRPr="00EC08A8">
        <w:t>m, ale i ředitelům škol, kteří se potýkají s problémy ohledně přijímacího řízení, kde mohou vybrat jen určitý počet dětí, které se do mateřské školy hlásí.</w:t>
      </w:r>
    </w:p>
    <w:p w14:paraId="1D887184" w14:textId="77777777" w:rsidR="002328C2" w:rsidRPr="00EC08A8" w:rsidRDefault="00920017" w:rsidP="002328C2">
      <w:pPr>
        <w:ind w:firstLine="708"/>
      </w:pPr>
      <w:r w:rsidRPr="00EC08A8">
        <w:t>V</w:t>
      </w:r>
      <w:r w:rsidR="00F91F5B" w:rsidRPr="00EC08A8">
        <w:t xml:space="preserve"> předešlých letech, kdy počty dětí přihlášených do MŠ nebyly tak vysoké, docházelo </w:t>
      </w:r>
      <w:r w:rsidRPr="00EC08A8">
        <w:t xml:space="preserve">nejen </w:t>
      </w:r>
      <w:r w:rsidR="00F91F5B" w:rsidRPr="00EC08A8">
        <w:t>ke snižování kapacit ve škol</w:t>
      </w:r>
      <w:r w:rsidRPr="00EC08A8">
        <w:t>k</w:t>
      </w:r>
      <w:r w:rsidR="00F91F5B" w:rsidRPr="00EC08A8">
        <w:t>ách</w:t>
      </w:r>
      <w:r w:rsidRPr="00EC08A8">
        <w:t xml:space="preserve">, ale také k propouštění pedagogů a </w:t>
      </w:r>
      <w:r w:rsidR="00F91F5B" w:rsidRPr="00EC08A8">
        <w:t xml:space="preserve">využívání </w:t>
      </w:r>
      <w:r w:rsidRPr="00EC08A8">
        <w:t>vzniklých nadbytečných prostor</w:t>
      </w:r>
      <w:r w:rsidR="00F91F5B" w:rsidRPr="00EC08A8">
        <w:t xml:space="preserve"> škol</w:t>
      </w:r>
      <w:r w:rsidRPr="00EC08A8">
        <w:t>ek</w:t>
      </w:r>
      <w:r w:rsidR="002412A0" w:rsidRPr="00EC08A8">
        <w:t xml:space="preserve"> k jiným účelům. </w:t>
      </w:r>
      <w:r w:rsidR="00F91F5B" w:rsidRPr="00EC08A8">
        <w:t>Docházelo také k častému slučování mateřsk</w:t>
      </w:r>
      <w:r w:rsidR="002412A0" w:rsidRPr="00EC08A8">
        <w:t xml:space="preserve">ých škol se základními školami. </w:t>
      </w:r>
      <w:r w:rsidR="00FF577C" w:rsidRPr="00EC08A8">
        <w:t xml:space="preserve">V důsledku demografického vývoje společnosti se však v současnosti razantně zvýšily počty narozených dětí, jejichž možnou příčinou by mohla být také třetí populační vlna „Husákových dětí“, respektive vlna populačně silné poválečné generace. Zřejmě tedy toto zapříčinilo problém nedostatku míst v mateřských školách. </w:t>
      </w:r>
    </w:p>
    <w:p w14:paraId="0700E4A2" w14:textId="79215EBC" w:rsidR="002412A0" w:rsidRPr="00EC08A8" w:rsidRDefault="00FF577C" w:rsidP="002328C2">
      <w:pPr>
        <w:ind w:firstLine="708"/>
      </w:pPr>
      <w:r w:rsidRPr="00EC08A8">
        <w:t>Současné o</w:t>
      </w:r>
      <w:r w:rsidR="00136FB8" w:rsidRPr="00EC08A8">
        <w:t xml:space="preserve">mezení počtu dětí, </w:t>
      </w:r>
      <w:r w:rsidR="00F91F5B" w:rsidRPr="00EC08A8">
        <w:t xml:space="preserve">které mohou navštěvovat mateřské školy, </w:t>
      </w:r>
      <w:r w:rsidR="00136FB8" w:rsidRPr="00EC08A8">
        <w:t>je</w:t>
      </w:r>
      <w:r w:rsidR="00F91F5B" w:rsidRPr="00EC08A8">
        <w:t xml:space="preserve"> dané </w:t>
      </w:r>
      <w:r w:rsidR="00136FB8" w:rsidRPr="00EC08A8">
        <w:t>zákonnými pravidly, přičemž úprava týkající se přijímacího řízení a výběru z velkého množství žadatelů</w:t>
      </w:r>
      <w:r w:rsidR="001801D4" w:rsidRPr="00EC08A8">
        <w:t xml:space="preserve"> postrádá</w:t>
      </w:r>
      <w:r w:rsidR="00136FB8" w:rsidRPr="00EC08A8">
        <w:t xml:space="preserve"> v zákoně podrobnou úpravu</w:t>
      </w:r>
      <w:r w:rsidR="001801D4" w:rsidRPr="00EC08A8">
        <w:t>,</w:t>
      </w:r>
      <w:r w:rsidR="00136FB8" w:rsidRPr="00EC08A8">
        <w:t xml:space="preserve"> a</w:t>
      </w:r>
      <w:r w:rsidRPr="00EC08A8">
        <w:t> </w:t>
      </w:r>
      <w:r w:rsidR="00136FB8" w:rsidRPr="00EC08A8">
        <w:t>hlavní slovo tak mají především ředitelé škol</w:t>
      </w:r>
      <w:r w:rsidR="003C1DC9" w:rsidRPr="00EC08A8">
        <w:t>,</w:t>
      </w:r>
      <w:r w:rsidR="00136FB8" w:rsidRPr="00EC08A8">
        <w:t xml:space="preserve"> v jejichž pravomoci je rozhodování o přijetí</w:t>
      </w:r>
      <w:r w:rsidRPr="00EC08A8">
        <w:t>,</w:t>
      </w:r>
      <w:r w:rsidR="00136FB8" w:rsidRPr="00EC08A8">
        <w:t xml:space="preserve"> či nepřijetí. </w:t>
      </w:r>
      <w:r w:rsidR="002328C2" w:rsidRPr="00EC08A8">
        <w:t xml:space="preserve">Proto bych se </w:t>
      </w:r>
      <w:r w:rsidR="00136FB8" w:rsidRPr="00EC08A8">
        <w:t>chtěla zaměřit na současný stav právní úpravy přijímacího řízení</w:t>
      </w:r>
      <w:r w:rsidR="002412A0" w:rsidRPr="00EC08A8">
        <w:t xml:space="preserve"> a odpovědět na hlavní výzkumnou </w:t>
      </w:r>
      <w:r w:rsidR="00CB3D8C" w:rsidRPr="00EC08A8">
        <w:t xml:space="preserve">otázku </w:t>
      </w:r>
      <w:r w:rsidR="002412A0" w:rsidRPr="00EC08A8">
        <w:t> mé prác</w:t>
      </w:r>
      <w:r w:rsidR="00CB3D8C" w:rsidRPr="00EC08A8">
        <w:t>e</w:t>
      </w:r>
      <w:r w:rsidR="002328C2" w:rsidRPr="00EC08A8">
        <w:t>:</w:t>
      </w:r>
      <w:r w:rsidR="002412A0" w:rsidRPr="00EC08A8">
        <w:t xml:space="preserve"> „Jaké problematické aspekty obsahuje přijímací řízení k předškolnímu vzdělávání?“</w:t>
      </w:r>
      <w:r w:rsidR="002328C2" w:rsidRPr="00EC08A8">
        <w:t xml:space="preserve"> </w:t>
      </w:r>
    </w:p>
    <w:p w14:paraId="0B706878" w14:textId="29457BEC" w:rsidR="00F91F5B" w:rsidRPr="00EC08A8" w:rsidRDefault="002328C2" w:rsidP="003C1DC9">
      <w:pPr>
        <w:ind w:firstLine="708"/>
      </w:pPr>
      <w:r w:rsidRPr="00EC08A8">
        <w:t xml:space="preserve">K odpovědi na hlavní výzkumnou otázku se dostanu </w:t>
      </w:r>
      <w:r w:rsidR="0084286A" w:rsidRPr="00EC08A8">
        <w:t xml:space="preserve">metodou </w:t>
      </w:r>
      <w:r w:rsidR="00CB3D8C" w:rsidRPr="00EC08A8">
        <w:t xml:space="preserve">analýzy </w:t>
      </w:r>
      <w:r w:rsidRPr="00EC08A8">
        <w:t xml:space="preserve">dílčích výzkumných otázek, které budou obsahem 1. až 4. kapitoly. </w:t>
      </w:r>
      <w:r w:rsidR="0084286A" w:rsidRPr="00EC08A8">
        <w:t>Následně m</w:t>
      </w:r>
      <w:r w:rsidR="003C1DC9" w:rsidRPr="00EC08A8">
        <w:t xml:space="preserve">etodou </w:t>
      </w:r>
      <w:r w:rsidR="0084286A" w:rsidRPr="00EC08A8">
        <w:t>syntéz</w:t>
      </w:r>
      <w:r w:rsidR="00CB3D8C" w:rsidRPr="00EC08A8">
        <w:t>y</w:t>
      </w:r>
      <w:r w:rsidR="003C1DC9" w:rsidRPr="00EC08A8">
        <w:t xml:space="preserve"> </w:t>
      </w:r>
      <w:r w:rsidR="00C9241E" w:rsidRPr="00EC08A8">
        <w:t>shrnu</w:t>
      </w:r>
      <w:r w:rsidR="003C1DC9" w:rsidRPr="00EC08A8">
        <w:t xml:space="preserve"> fungování a vhodnost aplikování úpravy v praxi s upozorněním na </w:t>
      </w:r>
      <w:r w:rsidR="00C9241E" w:rsidRPr="00EC08A8">
        <w:t>konkrétní výsledky analýzy</w:t>
      </w:r>
      <w:r w:rsidR="0084286A" w:rsidRPr="00EC08A8">
        <w:t xml:space="preserve"> a závěrem navrh</w:t>
      </w:r>
      <w:r w:rsidR="002412A0" w:rsidRPr="00EC08A8">
        <w:t>nu</w:t>
      </w:r>
      <w:r w:rsidR="00CB3D8C" w:rsidRPr="00EC08A8">
        <w:t xml:space="preserve"> možné způsoby řešení. </w:t>
      </w:r>
      <w:r w:rsidR="00F91F5B" w:rsidRPr="00EC08A8">
        <w:t>Celou práci jsem rozdělila do pěti kapitol, které se následně rozčleňují do podkapitol pro srozumitelný výklad.</w:t>
      </w:r>
    </w:p>
    <w:p w14:paraId="726488E6" w14:textId="2FA713B6" w:rsidR="003C1DC9" w:rsidRPr="00EC08A8" w:rsidRDefault="007619EF" w:rsidP="003C1DC9">
      <w:pPr>
        <w:ind w:firstLine="708"/>
      </w:pPr>
      <w:r w:rsidRPr="00EC08A8">
        <w:t xml:space="preserve">V první kapitole se </w:t>
      </w:r>
      <w:r w:rsidR="00C9241E" w:rsidRPr="00EC08A8">
        <w:t xml:space="preserve">metodou deskripce </w:t>
      </w:r>
      <w:r w:rsidRPr="00EC08A8">
        <w:t xml:space="preserve">zabývám </w:t>
      </w:r>
      <w:r w:rsidR="003C1DC9" w:rsidRPr="00EC08A8">
        <w:t xml:space="preserve">základními východisky, kterými uvedu </w:t>
      </w:r>
      <w:r w:rsidR="007F6A8E" w:rsidRPr="00EC08A8">
        <w:t>p</w:t>
      </w:r>
      <w:r w:rsidR="002328C2" w:rsidRPr="00EC08A8">
        <w:t xml:space="preserve">roblematiku přijímacího řízení. </w:t>
      </w:r>
      <w:r w:rsidR="007F6A8E" w:rsidRPr="00EC08A8">
        <w:t xml:space="preserve">Především </w:t>
      </w:r>
      <w:r w:rsidR="00FF577C" w:rsidRPr="00EC08A8">
        <w:t xml:space="preserve">se </w:t>
      </w:r>
      <w:r w:rsidR="003733D3" w:rsidRPr="00EC08A8">
        <w:t xml:space="preserve">zaměřím na </w:t>
      </w:r>
      <w:r w:rsidR="007F6A8E" w:rsidRPr="00EC08A8">
        <w:t>právní úprav</w:t>
      </w:r>
      <w:r w:rsidR="00302F81" w:rsidRPr="00EC08A8">
        <w:t>u</w:t>
      </w:r>
      <w:r w:rsidR="007F6A8E" w:rsidRPr="00EC08A8">
        <w:t xml:space="preserve"> předškolního vzdělávání</w:t>
      </w:r>
      <w:r w:rsidR="003733D3" w:rsidRPr="00EC08A8">
        <w:t xml:space="preserve"> a </w:t>
      </w:r>
      <w:r w:rsidR="00AE189B" w:rsidRPr="00EC08A8">
        <w:t xml:space="preserve">otázku </w:t>
      </w:r>
      <w:r w:rsidR="003733D3" w:rsidRPr="00EC08A8">
        <w:t>procesu přijímacího řízení,</w:t>
      </w:r>
      <w:r w:rsidR="00C9241E" w:rsidRPr="00EC08A8">
        <w:t xml:space="preserve"> což je dílčí výzkumnou otázkou této kapitoly: „Jak je právně upraven proces příjímacího řízení?“ </w:t>
      </w:r>
      <w:r w:rsidR="00ED6301" w:rsidRPr="00EC08A8">
        <w:t>Zde se</w:t>
      </w:r>
      <w:r w:rsidR="00C9241E" w:rsidRPr="00EC08A8">
        <w:t xml:space="preserve"> </w:t>
      </w:r>
      <w:r w:rsidR="003733D3" w:rsidRPr="00EC08A8">
        <w:t>budu sna</w:t>
      </w:r>
      <w:r w:rsidR="004B1BD5" w:rsidRPr="00EC08A8">
        <w:t>žit vyzdvihnout</w:t>
      </w:r>
      <w:r w:rsidR="00FF577C" w:rsidRPr="00EC08A8">
        <w:t>,</w:t>
      </w:r>
      <w:r w:rsidR="004B1BD5" w:rsidRPr="00EC08A8">
        <w:t xml:space="preserve"> co vše má na</w:t>
      </w:r>
      <w:r w:rsidR="00FF577C" w:rsidRPr="00EC08A8">
        <w:t> </w:t>
      </w:r>
      <w:r w:rsidR="004B1BD5" w:rsidRPr="00EC08A8">
        <w:t>při</w:t>
      </w:r>
      <w:r w:rsidR="003733D3" w:rsidRPr="00EC08A8">
        <w:t xml:space="preserve">jímací řízení vliv. Tato kapitola bude </w:t>
      </w:r>
      <w:r w:rsidR="003C6A35" w:rsidRPr="00EC08A8">
        <w:t>základním východiskem</w:t>
      </w:r>
      <w:r w:rsidR="003733D3" w:rsidRPr="00EC08A8">
        <w:t xml:space="preserve"> dalších kapitol, ve kterých se budu zabývat konkrétně jednotlivými fázemi procesu přijímání dětí k předškolnímu vzdělávání.</w:t>
      </w:r>
      <w:r w:rsidR="002328C2" w:rsidRPr="00EC08A8">
        <w:t xml:space="preserve"> </w:t>
      </w:r>
    </w:p>
    <w:p w14:paraId="15E4E06F" w14:textId="4C5DE6E0" w:rsidR="003733D3" w:rsidRPr="00EC08A8" w:rsidRDefault="008D70A6" w:rsidP="003733D3">
      <w:pPr>
        <w:ind w:firstLine="708"/>
      </w:pPr>
      <w:r w:rsidRPr="00EC08A8">
        <w:lastRenderedPageBreak/>
        <w:t xml:space="preserve">Druhou kapitolu </w:t>
      </w:r>
      <w:r w:rsidR="007619EF" w:rsidRPr="00EC08A8">
        <w:t>věnuji</w:t>
      </w:r>
      <w:r w:rsidRPr="00EC08A8">
        <w:t xml:space="preserve"> </w:t>
      </w:r>
      <w:r w:rsidR="00AE189B" w:rsidRPr="00EC08A8">
        <w:t>hledání odpovědi na druhou dílčí výzkumnou</w:t>
      </w:r>
      <w:r w:rsidR="00C9241E" w:rsidRPr="00EC08A8">
        <w:t xml:space="preserve"> otáz</w:t>
      </w:r>
      <w:r w:rsidR="00AE189B" w:rsidRPr="00EC08A8">
        <w:t>ku</w:t>
      </w:r>
      <w:r w:rsidR="00C9241E" w:rsidRPr="00EC08A8">
        <w:t>: „</w:t>
      </w:r>
      <w:r w:rsidR="00ED6301" w:rsidRPr="00EC08A8">
        <w:t xml:space="preserve">Jaké postavení mají vedle ředitele MŠ orgány mateřské školy, konkrétně zřizovatel a rada?“ Tím se </w:t>
      </w:r>
      <w:r w:rsidR="003733D3" w:rsidRPr="00EC08A8">
        <w:t>pokusím vymezit</w:t>
      </w:r>
      <w:r w:rsidR="00FF577C" w:rsidRPr="00EC08A8">
        <w:t>,</w:t>
      </w:r>
      <w:r w:rsidR="003733D3" w:rsidRPr="00EC08A8">
        <w:t xml:space="preserve"> jaké postavení má ředitel v rámci veřejné správy a jak to ovlivňuje jeho rozhodování. </w:t>
      </w:r>
      <w:r w:rsidR="00FF577C" w:rsidRPr="00EC08A8">
        <w:t>Současně</w:t>
      </w:r>
      <w:r w:rsidR="00F91F5B" w:rsidRPr="00EC08A8">
        <w:t xml:space="preserve"> chci </w:t>
      </w:r>
      <w:r w:rsidR="00ED6301" w:rsidRPr="00EC08A8">
        <w:t xml:space="preserve">touto otázkou </w:t>
      </w:r>
      <w:r w:rsidR="00F91F5B" w:rsidRPr="00EC08A8">
        <w:t>také zjistit, zda je možné, aby zřizovatel zasáhl do pravomocí ředitele</w:t>
      </w:r>
      <w:r w:rsidR="00FF577C" w:rsidRPr="00EC08A8">
        <w:t>,</w:t>
      </w:r>
      <w:r w:rsidR="00F91F5B" w:rsidRPr="00EC08A8">
        <w:t xml:space="preserve"> a</w:t>
      </w:r>
      <w:r w:rsidR="00FF577C" w:rsidRPr="00EC08A8">
        <w:t> </w:t>
      </w:r>
      <w:r w:rsidR="004770F8" w:rsidRPr="00EC08A8">
        <w:t xml:space="preserve">tak </w:t>
      </w:r>
      <w:r w:rsidR="00F91F5B" w:rsidRPr="00EC08A8">
        <w:t>ovlivnil jeho rozhodování v otázce přijímání dětí, konkrétně volbu kritérií a průběh přijímacího řízení, a to vše s ohledem na úpravu ve školských předpisech.</w:t>
      </w:r>
      <w:r w:rsidR="003733D3" w:rsidRPr="00EC08A8">
        <w:t xml:space="preserve"> </w:t>
      </w:r>
      <w:r w:rsidR="00AE189B" w:rsidRPr="00EC08A8">
        <w:t>Celou touto kapitolou se prolíná</w:t>
      </w:r>
      <w:r w:rsidR="00ED6301" w:rsidRPr="00EC08A8">
        <w:t xml:space="preserve"> </w:t>
      </w:r>
      <w:r w:rsidR="003733D3" w:rsidRPr="00EC08A8">
        <w:t>pravomoc ředitele rozhodovat o přijetí</w:t>
      </w:r>
      <w:r w:rsidR="00FF577C" w:rsidRPr="00EC08A8">
        <w:t>,</w:t>
      </w:r>
      <w:r w:rsidR="003733D3" w:rsidRPr="00EC08A8">
        <w:t xml:space="preserve"> či nepřijetí dítěte k předškolnímu vzdělávání, proto na tomto místě </w:t>
      </w:r>
      <w:r w:rsidR="00AE189B" w:rsidRPr="00EC08A8">
        <w:t>analyzuji</w:t>
      </w:r>
      <w:r w:rsidR="003733D3" w:rsidRPr="00EC08A8">
        <w:t xml:space="preserve"> právní úpravu jeho rozhodování. </w:t>
      </w:r>
    </w:p>
    <w:p w14:paraId="0882C5FD" w14:textId="2419F664" w:rsidR="003733D3" w:rsidRPr="00EC08A8" w:rsidRDefault="003733D3" w:rsidP="003733D3">
      <w:pPr>
        <w:ind w:firstLine="708"/>
      </w:pPr>
      <w:r w:rsidRPr="00EC08A8">
        <w:t xml:space="preserve">Ve třetí kapitole se </w:t>
      </w:r>
      <w:r w:rsidR="007619EF" w:rsidRPr="00EC08A8">
        <w:t>zaměřuji</w:t>
      </w:r>
      <w:r w:rsidRPr="00EC08A8">
        <w:t xml:space="preserve"> na stěžejní problémovou oblast přijímacího řízení, kterou jsou kritéria přijímacího řízení</w:t>
      </w:r>
      <w:r w:rsidR="007000AF" w:rsidRPr="00EC08A8">
        <w:t xml:space="preserve"> a jejich význam při procesu výběru dětí</w:t>
      </w:r>
      <w:r w:rsidRPr="00EC08A8">
        <w:t>.</w:t>
      </w:r>
      <w:r w:rsidR="00ED6301" w:rsidRPr="00EC08A8">
        <w:t xml:space="preserve"> Dílčí </w:t>
      </w:r>
      <w:r w:rsidR="00AE189B" w:rsidRPr="00EC08A8">
        <w:t>výzkumná otázka zní</w:t>
      </w:r>
      <w:r w:rsidR="00ED6301" w:rsidRPr="00EC08A8">
        <w:t>: „Jaká existují kritéria při posuzování každého žadatele</w:t>
      </w:r>
      <w:r w:rsidR="00F51694" w:rsidRPr="00EC08A8">
        <w:t xml:space="preserve"> a jakou mají povahu</w:t>
      </w:r>
      <w:r w:rsidR="00ED6301" w:rsidRPr="00EC08A8">
        <w:t>?“</w:t>
      </w:r>
      <w:r w:rsidRPr="00EC08A8">
        <w:t xml:space="preserve"> </w:t>
      </w:r>
      <w:r w:rsidR="00AE189B" w:rsidRPr="00EC08A8">
        <w:t>Zde vymezuji</w:t>
      </w:r>
      <w:r w:rsidR="00F51694" w:rsidRPr="00EC08A8">
        <w:t>,</w:t>
      </w:r>
      <w:r w:rsidR="004B1BD5" w:rsidRPr="00EC08A8">
        <w:t xml:space="preserve"> </w:t>
      </w:r>
      <w:r w:rsidR="00F51694" w:rsidRPr="00EC08A8">
        <w:t xml:space="preserve">co jsou kritéria přijímacího řízení a popisuji </w:t>
      </w:r>
      <w:r w:rsidR="004B1BD5" w:rsidRPr="00EC08A8">
        <w:t>způsob</w:t>
      </w:r>
      <w:r w:rsidRPr="00EC08A8">
        <w:t xml:space="preserve"> </w:t>
      </w:r>
      <w:r w:rsidR="00F51694" w:rsidRPr="00EC08A8">
        <w:t xml:space="preserve">jejich </w:t>
      </w:r>
      <w:r w:rsidRPr="00EC08A8">
        <w:t xml:space="preserve">stanovení a veškerá možná omezení </w:t>
      </w:r>
      <w:r w:rsidR="004B1BD5" w:rsidRPr="00EC08A8">
        <w:t xml:space="preserve">při </w:t>
      </w:r>
      <w:r w:rsidRPr="00EC08A8">
        <w:t>vytv</w:t>
      </w:r>
      <w:r w:rsidR="004B1BD5" w:rsidRPr="00EC08A8">
        <w:t>ářen</w:t>
      </w:r>
      <w:r w:rsidRPr="00EC08A8">
        <w:t>í těchto kritérií.</w:t>
      </w:r>
      <w:r w:rsidR="00AE189B" w:rsidRPr="00EC08A8">
        <w:t xml:space="preserve"> </w:t>
      </w:r>
      <w:r w:rsidRPr="00EC08A8">
        <w:t xml:space="preserve">V závěru kapitoly </w:t>
      </w:r>
      <w:r w:rsidR="00AE189B" w:rsidRPr="00EC08A8">
        <w:t xml:space="preserve">rozebírám </w:t>
      </w:r>
      <w:r w:rsidRPr="00EC08A8">
        <w:t>jednotliv</w:t>
      </w:r>
      <w:r w:rsidR="00AE189B" w:rsidRPr="00EC08A8">
        <w:t>á</w:t>
      </w:r>
      <w:r w:rsidRPr="00EC08A8">
        <w:t xml:space="preserve"> krité</w:t>
      </w:r>
      <w:r w:rsidR="007000AF" w:rsidRPr="00EC08A8">
        <w:t>ri</w:t>
      </w:r>
      <w:r w:rsidR="00AE189B" w:rsidRPr="00EC08A8">
        <w:t>a</w:t>
      </w:r>
      <w:r w:rsidR="007000AF" w:rsidRPr="00EC08A8">
        <w:t xml:space="preserve">, která jsou v praxi užívána, a </w:t>
      </w:r>
      <w:r w:rsidR="00AE189B" w:rsidRPr="00EC08A8">
        <w:t>upozorňuji</w:t>
      </w:r>
      <w:r w:rsidR="007000AF" w:rsidRPr="00EC08A8">
        <w:t xml:space="preserve"> na jejich problematické aspekty a hranice</w:t>
      </w:r>
      <w:r w:rsidR="00FF577C" w:rsidRPr="00EC08A8">
        <w:t>,</w:t>
      </w:r>
      <w:r w:rsidR="007000AF" w:rsidRPr="00EC08A8">
        <w:t xml:space="preserve"> v jakých mohou být nastaveny. Vedle toho </w:t>
      </w:r>
      <w:r w:rsidR="00AE189B" w:rsidRPr="00EC08A8">
        <w:t>je posuzuji</w:t>
      </w:r>
      <w:r w:rsidR="007000AF" w:rsidRPr="00EC08A8">
        <w:t xml:space="preserve"> také v souvislosti s právem rovného přístupu k předškolnímu vzdělávání, kterým se ve svém doporučení zabývá veřejný ochránce práv.</w:t>
      </w:r>
      <w:r w:rsidR="00302F81" w:rsidRPr="00EC08A8">
        <w:rPr>
          <w:rStyle w:val="Znakapoznpodarou"/>
        </w:rPr>
        <w:footnoteReference w:id="1"/>
      </w:r>
    </w:p>
    <w:p w14:paraId="1BF22F36" w14:textId="0CC94F58" w:rsidR="007F6A8E" w:rsidRPr="00EC08A8" w:rsidRDefault="00FF577C" w:rsidP="007000AF">
      <w:pPr>
        <w:ind w:firstLine="708"/>
      </w:pPr>
      <w:r w:rsidRPr="00EC08A8">
        <w:t>Ve č</w:t>
      </w:r>
      <w:r w:rsidR="007F6A8E" w:rsidRPr="00EC08A8">
        <w:t>tvrt</w:t>
      </w:r>
      <w:r w:rsidRPr="00EC08A8">
        <w:t xml:space="preserve">é kapitole se </w:t>
      </w:r>
      <w:r w:rsidR="007619EF" w:rsidRPr="00EC08A8">
        <w:t>věnuji</w:t>
      </w:r>
      <w:r w:rsidR="007F6A8E" w:rsidRPr="00EC08A8">
        <w:t xml:space="preserve"> možným opravným nebo kontrolním prostředkům proti </w:t>
      </w:r>
      <w:r w:rsidR="003C6A35" w:rsidRPr="00EC08A8">
        <w:t>rozhodnutí</w:t>
      </w:r>
      <w:r w:rsidR="007F6A8E" w:rsidRPr="00EC08A8">
        <w:t xml:space="preserve"> ředitele o nepřijetí dětí k předškolnímu vzdělávání.</w:t>
      </w:r>
      <w:r w:rsidR="00ED6301" w:rsidRPr="00EC08A8">
        <w:t xml:space="preserve"> A </w:t>
      </w:r>
      <w:r w:rsidR="00AE189B" w:rsidRPr="00EC08A8">
        <w:t xml:space="preserve">zabývám se další </w:t>
      </w:r>
      <w:r w:rsidR="00ED6301" w:rsidRPr="00EC08A8">
        <w:t>dílčí výzkumnou otázk</w:t>
      </w:r>
      <w:r w:rsidR="00AE189B" w:rsidRPr="00EC08A8">
        <w:t>o</w:t>
      </w:r>
      <w:r w:rsidR="00ED6301" w:rsidRPr="00EC08A8">
        <w:t>u: „Jaké jsou prostředky nápravy v případě nepřijetí dítěte k předškolnímu vzdělávání a jak systém těchto prostředků funguje?“</w:t>
      </w:r>
      <w:r w:rsidR="007F6A8E" w:rsidRPr="00EC08A8">
        <w:t xml:space="preserve"> </w:t>
      </w:r>
      <w:r w:rsidR="00AE189B" w:rsidRPr="00EC08A8">
        <w:t>Zjišťuji</w:t>
      </w:r>
      <w:r w:rsidR="007F6A8E" w:rsidRPr="00EC08A8">
        <w:t>, zda tyto prostředky mají schopnost ochránit žadatele o před</w:t>
      </w:r>
      <w:r w:rsidR="008D70A6" w:rsidRPr="00EC08A8">
        <w:t>ško</w:t>
      </w:r>
      <w:r w:rsidR="007F6A8E" w:rsidRPr="00EC08A8">
        <w:t>lní vzdělá</w:t>
      </w:r>
      <w:r w:rsidR="00302F81" w:rsidRPr="00EC08A8">
        <w:t>vá</w:t>
      </w:r>
      <w:r w:rsidR="007F6A8E" w:rsidRPr="00EC08A8">
        <w:t>ní a řeší tak situac</w:t>
      </w:r>
      <w:r w:rsidR="008D70A6" w:rsidRPr="00EC08A8">
        <w:t>i rovného přístupu</w:t>
      </w:r>
      <w:r w:rsidR="007F6A8E" w:rsidRPr="00EC08A8">
        <w:t> ke vzdělání v</w:t>
      </w:r>
      <w:r w:rsidR="008D70A6" w:rsidRPr="00EC08A8">
        <w:t> </w:t>
      </w:r>
      <w:r w:rsidR="007F6A8E" w:rsidRPr="00EC08A8">
        <w:t>mateřskýc</w:t>
      </w:r>
      <w:r w:rsidR="001801D4" w:rsidRPr="00EC08A8">
        <w:t>h školách, přičemž</w:t>
      </w:r>
      <w:r w:rsidR="007000AF" w:rsidRPr="00EC08A8">
        <w:t xml:space="preserve"> se </w:t>
      </w:r>
      <w:r w:rsidR="00AE189B" w:rsidRPr="00EC08A8">
        <w:t>zaměřuji</w:t>
      </w:r>
      <w:r w:rsidR="007000AF" w:rsidRPr="00EC08A8">
        <w:t xml:space="preserve"> na úpravu ve správním řádu, ale i</w:t>
      </w:r>
      <w:r w:rsidR="001801D4" w:rsidRPr="00EC08A8">
        <w:t> </w:t>
      </w:r>
      <w:r w:rsidR="007000AF" w:rsidRPr="00EC08A8">
        <w:t xml:space="preserve">v soudním řádu správním. </w:t>
      </w:r>
    </w:p>
    <w:p w14:paraId="3509FC37" w14:textId="298CFC65" w:rsidR="00F91F5B" w:rsidRPr="00EC08A8" w:rsidRDefault="003C6A35" w:rsidP="00F91F5B">
      <w:pPr>
        <w:ind w:firstLine="708"/>
      </w:pPr>
      <w:r w:rsidRPr="00EC08A8">
        <w:t>V kapitole páté, poslední, metodou syntézy kategorizuji informace získané v předchozích kapitolách. Členění volím dle problémů, s nimiž se mohou setkávat rodiče děti ucházející se o předškolní vzdělávání v MŠ. Kromě této kategorizace navrhuji způsoby řešení zjištěných nedostatků, které vidím v oblasti právní úpravy přijímacího řízení.</w:t>
      </w:r>
    </w:p>
    <w:p w14:paraId="707F4394" w14:textId="50E28F95" w:rsidR="00F91F5B" w:rsidRPr="00EC08A8" w:rsidRDefault="0084286A" w:rsidP="00AE189B">
      <w:pPr>
        <w:ind w:firstLine="708"/>
      </w:pPr>
      <w:r w:rsidRPr="00EC08A8">
        <w:t xml:space="preserve">Seznam všech citovaných zdrojů </w:t>
      </w:r>
      <w:r w:rsidR="00AE189B" w:rsidRPr="00EC08A8">
        <w:t>uvádím</w:t>
      </w:r>
      <w:r w:rsidRPr="00EC08A8">
        <w:t xml:space="preserve"> </w:t>
      </w:r>
      <w:r w:rsidR="00AE189B" w:rsidRPr="00EC08A8">
        <w:t>v seznamu použitých zdrojů.</w:t>
      </w:r>
      <w:r w:rsidRPr="00EC08A8">
        <w:t xml:space="preserve"> Veškeré použité právní předpisy odpovídají právnímu stavu ke d</w:t>
      </w:r>
      <w:r w:rsidR="007326AF" w:rsidRPr="00EC08A8">
        <w:t xml:space="preserve">ni </w:t>
      </w:r>
      <w:r w:rsidR="00302F81" w:rsidRPr="00EC08A8">
        <w:t>30</w:t>
      </w:r>
      <w:r w:rsidR="007326AF" w:rsidRPr="00EC08A8">
        <w:t>. března</w:t>
      </w:r>
      <w:r w:rsidRPr="00EC08A8">
        <w:t xml:space="preserve"> 2016 a jsou uváděné v platném znění.</w:t>
      </w:r>
      <w:r w:rsidR="002412A0" w:rsidRPr="00EC08A8">
        <w:t xml:space="preserve"> Vedle právních předpisů, zde pro mne byl významným komentář ke </w:t>
      </w:r>
      <w:proofErr w:type="spellStart"/>
      <w:r w:rsidR="002412A0" w:rsidRPr="00EC08A8">
        <w:t>ŠkolZ</w:t>
      </w:r>
      <w:proofErr w:type="spellEnd"/>
      <w:r w:rsidR="002412A0" w:rsidRPr="00EC08A8">
        <w:t>,</w:t>
      </w:r>
      <w:r w:rsidR="007326AF" w:rsidRPr="00EC08A8">
        <w:rPr>
          <w:rStyle w:val="Znakapoznpodarou"/>
        </w:rPr>
        <w:footnoteReference w:id="2"/>
      </w:r>
      <w:r w:rsidR="002412A0" w:rsidRPr="00EC08A8">
        <w:t xml:space="preserve"> který se částečně danou problemati</w:t>
      </w:r>
      <w:r w:rsidR="00ED6301" w:rsidRPr="00EC08A8">
        <w:t xml:space="preserve">kou zabývá a současně doporučení </w:t>
      </w:r>
      <w:r w:rsidR="003C6A35" w:rsidRPr="00EC08A8">
        <w:t xml:space="preserve">bývalého </w:t>
      </w:r>
      <w:r w:rsidR="00ED6301" w:rsidRPr="00EC08A8">
        <w:t xml:space="preserve">ombudsmana Pavla </w:t>
      </w:r>
      <w:proofErr w:type="spellStart"/>
      <w:r w:rsidR="00ED6301" w:rsidRPr="00EC08A8">
        <w:lastRenderedPageBreak/>
        <w:t>Varvařovského</w:t>
      </w:r>
      <w:proofErr w:type="spellEnd"/>
      <w:r w:rsidR="00ED6301" w:rsidRPr="00EC08A8">
        <w:t>,</w:t>
      </w:r>
      <w:r w:rsidR="00ED6301" w:rsidRPr="00EC08A8">
        <w:rPr>
          <w:rStyle w:val="Znakapoznpodarou"/>
        </w:rPr>
        <w:footnoteReference w:id="3"/>
      </w:r>
      <w:r w:rsidR="00ED6301" w:rsidRPr="00EC08A8">
        <w:t xml:space="preserve"> který se zabývá konkrétními druhy kritérií přijímacího řízení. V neposlední řadě jsem ve své práci vycházela především ze soudní judikatury Nejvyššího správního soudu, který přinesl do této problematiky odpovědi na otázky, které vyvstávají z nedostatečné právní úpravy.</w:t>
      </w:r>
      <w:r w:rsidR="00F91F5B" w:rsidRPr="00EC08A8">
        <w:br w:type="page"/>
      </w:r>
    </w:p>
    <w:p w14:paraId="5D507AA0" w14:textId="77777777" w:rsidR="001E6105" w:rsidRPr="00EC08A8" w:rsidRDefault="002811A2" w:rsidP="001E6105">
      <w:pPr>
        <w:pStyle w:val="Nadpis1"/>
        <w:numPr>
          <w:ilvl w:val="0"/>
          <w:numId w:val="5"/>
        </w:numPr>
      </w:pPr>
      <w:bookmarkStart w:id="4" w:name="_Toc454909773"/>
      <w:r w:rsidRPr="00EC08A8">
        <w:lastRenderedPageBreak/>
        <w:t>Základní východiska</w:t>
      </w:r>
      <w:bookmarkEnd w:id="4"/>
    </w:p>
    <w:p w14:paraId="737D41AF" w14:textId="6574112E" w:rsidR="002811A2" w:rsidRPr="00EC08A8" w:rsidRDefault="001801D4" w:rsidP="00174872">
      <w:pPr>
        <w:ind w:firstLine="567"/>
      </w:pPr>
      <w:r w:rsidRPr="00EC08A8">
        <w:t xml:space="preserve">Tato kapitola slouží jako úvod do </w:t>
      </w:r>
      <w:r w:rsidR="004B1BD5" w:rsidRPr="00EC08A8">
        <w:t>problematiky přijí</w:t>
      </w:r>
      <w:r w:rsidR="000C3398" w:rsidRPr="00EC08A8">
        <w:t>macího řízení k předškolnímu vzdělá</w:t>
      </w:r>
      <w:r w:rsidR="007C52E2" w:rsidRPr="00EC08A8">
        <w:t>vá</w:t>
      </w:r>
      <w:r w:rsidR="000C3398" w:rsidRPr="00EC08A8">
        <w:t>ní. V první podkapitole se budu věnovat předpis</w:t>
      </w:r>
      <w:r w:rsidR="00DE3631" w:rsidRPr="00EC08A8">
        <w:t>ům</w:t>
      </w:r>
      <w:r w:rsidR="000C3398" w:rsidRPr="00EC08A8">
        <w:t>, které garantují právo na vzdělání</w:t>
      </w:r>
      <w:r w:rsidRPr="00EC08A8">
        <w:t>,</w:t>
      </w:r>
      <w:r w:rsidR="000C3398" w:rsidRPr="00EC08A8">
        <w:t xml:space="preserve"> případně právo na předškolní vzdělá</w:t>
      </w:r>
      <w:r w:rsidR="009013AC" w:rsidRPr="00EC08A8">
        <w:t>vá</w:t>
      </w:r>
      <w:r w:rsidR="000C3398" w:rsidRPr="00EC08A8">
        <w:t>ní</w:t>
      </w:r>
      <w:r w:rsidRPr="00EC08A8">
        <w:t>,</w:t>
      </w:r>
      <w:r w:rsidR="000C3398" w:rsidRPr="00EC08A8">
        <w:t xml:space="preserve"> a stanovují </w:t>
      </w:r>
      <w:r w:rsidR="00925D19" w:rsidRPr="00EC08A8">
        <w:t xml:space="preserve">nejen </w:t>
      </w:r>
      <w:r w:rsidR="000C3398" w:rsidRPr="00EC08A8">
        <w:t>právní povahu mateřské školy, ale především celý proces přijímacího řízení. Druhá podkapitola bude věnovaná obecně procesu přijímání dětí k předškolnímu vzdělávání tak</w:t>
      </w:r>
      <w:r w:rsidRPr="00EC08A8">
        <w:t>,</w:t>
      </w:r>
      <w:r w:rsidR="000C3398" w:rsidRPr="00EC08A8">
        <w:t xml:space="preserve"> aby byly zdůrazněny vše</w:t>
      </w:r>
      <w:r w:rsidR="00925D19" w:rsidRPr="00EC08A8">
        <w:t>chny fáze tohoto řízení, kterým</w:t>
      </w:r>
      <w:r w:rsidR="000C3398" w:rsidRPr="00EC08A8">
        <w:t xml:space="preserve"> se pak budu následně jednotlivě věnovat v dalších kapitolách.</w:t>
      </w:r>
    </w:p>
    <w:p w14:paraId="274DD68E" w14:textId="2731C620" w:rsidR="00430324" w:rsidRPr="00EC08A8" w:rsidRDefault="00430324" w:rsidP="00174872">
      <w:pPr>
        <w:ind w:firstLine="567"/>
      </w:pPr>
      <w:r w:rsidRPr="00EC08A8">
        <w:t>Problematickým aspektem a důvodem nedostatku míst v mateřských školách je možná kapacita, kterou nám umožňuje česká legis</w:t>
      </w:r>
      <w:r w:rsidR="000D288B" w:rsidRPr="00EC08A8">
        <w:t xml:space="preserve">lativa, proto </w:t>
      </w:r>
      <w:r w:rsidR="009013AC" w:rsidRPr="00EC08A8">
        <w:t>v podkapitole 1.3</w:t>
      </w:r>
      <w:r w:rsidRPr="00EC08A8">
        <w:t xml:space="preserve"> rozeberu</w:t>
      </w:r>
      <w:r w:rsidR="000D288B" w:rsidRPr="00EC08A8">
        <w:t xml:space="preserve"> </w:t>
      </w:r>
      <w:r w:rsidRPr="00EC08A8">
        <w:t>omezení při nastavení kapacity mateřské školy a konkrétních tříd v ní. Poslední podkapitolu věnuji druhům a formám mateřských škol a jejich možn</w:t>
      </w:r>
      <w:r w:rsidR="00487B60" w:rsidRPr="00EC08A8">
        <w:t>ému</w:t>
      </w:r>
      <w:r w:rsidRPr="00EC08A8">
        <w:t xml:space="preserve"> vliv</w:t>
      </w:r>
      <w:r w:rsidR="000D288B" w:rsidRPr="00EC08A8">
        <w:t>u</w:t>
      </w:r>
      <w:r w:rsidRPr="00EC08A8">
        <w:t xml:space="preserve"> na přijímací řízení nebo jejich možné odlišnosti právní úpravy. </w:t>
      </w:r>
    </w:p>
    <w:p w14:paraId="702CC25A" w14:textId="77777777" w:rsidR="000C3398" w:rsidRPr="00EC08A8" w:rsidRDefault="000C3398" w:rsidP="00430324"/>
    <w:p w14:paraId="0028DC74" w14:textId="77777777" w:rsidR="00C04984" w:rsidRPr="00EC08A8" w:rsidRDefault="00C04984" w:rsidP="00C04984">
      <w:pPr>
        <w:pStyle w:val="Nadpis2"/>
      </w:pPr>
      <w:bookmarkStart w:id="5" w:name="_Toc454909774"/>
      <w:r w:rsidRPr="00EC08A8">
        <w:t xml:space="preserve">Právní úprava </w:t>
      </w:r>
      <w:r w:rsidR="004B5905" w:rsidRPr="00EC08A8">
        <w:t>předškolního vzdělání</w:t>
      </w:r>
      <w:bookmarkEnd w:id="5"/>
    </w:p>
    <w:p w14:paraId="3A9DF507" w14:textId="45B42E7A" w:rsidR="005309D9" w:rsidRPr="00EC08A8" w:rsidRDefault="00D5669A" w:rsidP="00D5669A">
      <w:pPr>
        <w:ind w:firstLine="576"/>
      </w:pPr>
      <w:r w:rsidRPr="00EC08A8">
        <w:t>Právo na vzdělání</w:t>
      </w:r>
      <w:r w:rsidR="00DE3631" w:rsidRPr="00EC08A8">
        <w:t xml:space="preserve"> najdeme v hlavě čtvrté Listiny </w:t>
      </w:r>
      <w:r w:rsidRPr="00EC08A8">
        <w:t>pod skupinou práv hospodářských, sociálních a kulturních.</w:t>
      </w:r>
      <w:r w:rsidR="00D82B6F" w:rsidRPr="00EC08A8">
        <w:t xml:space="preserve"> Specifikem práv zařazených do </w:t>
      </w:r>
      <w:r w:rsidR="005309D9" w:rsidRPr="00EC08A8">
        <w:t xml:space="preserve">této </w:t>
      </w:r>
      <w:r w:rsidR="00D82B6F" w:rsidRPr="00EC08A8">
        <w:t>hlavy je</w:t>
      </w:r>
      <w:r w:rsidR="005309D9" w:rsidRPr="00EC08A8">
        <w:t xml:space="preserve">, </w:t>
      </w:r>
      <w:r w:rsidR="00F668BF" w:rsidRPr="00EC08A8">
        <w:t xml:space="preserve">že se jich lze </w:t>
      </w:r>
      <w:r w:rsidR="00D82B6F" w:rsidRPr="00EC08A8">
        <w:t>domáhat pouze v mezích</w:t>
      </w:r>
      <w:r w:rsidR="000D288B" w:rsidRPr="00EC08A8">
        <w:t xml:space="preserve"> zákona, jak uvádí čl. 41 odst. </w:t>
      </w:r>
      <w:r w:rsidR="00D82B6F" w:rsidRPr="00EC08A8">
        <w:t>1 Listiny. To lze volně vyl</w:t>
      </w:r>
      <w:r w:rsidR="000D288B" w:rsidRPr="00EC08A8">
        <w:t>ožit</w:t>
      </w:r>
      <w:r w:rsidR="00D82B6F" w:rsidRPr="00EC08A8">
        <w:t xml:space="preserve"> tak</w:t>
      </w:r>
      <w:r w:rsidR="005309D9" w:rsidRPr="00EC08A8">
        <w:t>,</w:t>
      </w:r>
      <w:r w:rsidR="00D82B6F" w:rsidRPr="00EC08A8">
        <w:t xml:space="preserve"> že vymezení tohoto práva</w:t>
      </w:r>
      <w:r w:rsidR="00234A45" w:rsidRPr="00EC08A8">
        <w:t xml:space="preserve"> </w:t>
      </w:r>
      <w:r w:rsidR="00D82B6F" w:rsidRPr="00EC08A8">
        <w:t>nám určuje samotný prováděcí předpis</w:t>
      </w:r>
      <w:r w:rsidR="00D82B6F" w:rsidRPr="00EC08A8">
        <w:rPr>
          <w:rStyle w:val="Znakapoznpodarou"/>
        </w:rPr>
        <w:footnoteReference w:id="4"/>
      </w:r>
      <w:r w:rsidR="00D82B6F" w:rsidRPr="00EC08A8">
        <w:t xml:space="preserve">, v tomto případě </w:t>
      </w:r>
      <w:proofErr w:type="spellStart"/>
      <w:r w:rsidR="00D82B6F" w:rsidRPr="00EC08A8">
        <w:t>ŠkolZ</w:t>
      </w:r>
      <w:proofErr w:type="spellEnd"/>
      <w:r w:rsidR="00D82B6F" w:rsidRPr="00EC08A8">
        <w:t xml:space="preserve">. </w:t>
      </w:r>
      <w:r w:rsidRPr="00EC08A8">
        <w:t>Obecně právo na</w:t>
      </w:r>
      <w:r w:rsidR="000D288B" w:rsidRPr="00EC08A8">
        <w:t> </w:t>
      </w:r>
      <w:r w:rsidRPr="00EC08A8">
        <w:t>vzdělání</w:t>
      </w:r>
      <w:r w:rsidR="004F12F2" w:rsidRPr="00EC08A8">
        <w:t xml:space="preserve"> </w:t>
      </w:r>
      <w:r w:rsidR="00473AA9" w:rsidRPr="00EC08A8">
        <w:t xml:space="preserve">má </w:t>
      </w:r>
      <w:r w:rsidR="00C04862" w:rsidRPr="00EC08A8">
        <w:t xml:space="preserve">každý dle čl. 33 Listiny, </w:t>
      </w:r>
      <w:r w:rsidR="004F12F2" w:rsidRPr="00EC08A8">
        <w:t xml:space="preserve">přičemž </w:t>
      </w:r>
      <w:r w:rsidR="005309D9" w:rsidRPr="00EC08A8">
        <w:t>pod</w:t>
      </w:r>
      <w:r w:rsidR="004F12F2" w:rsidRPr="00EC08A8">
        <w:t xml:space="preserve"> poj</w:t>
      </w:r>
      <w:r w:rsidR="005309D9" w:rsidRPr="00EC08A8">
        <w:t>em</w:t>
      </w:r>
      <w:r w:rsidR="00C04862" w:rsidRPr="00EC08A8">
        <w:t xml:space="preserve"> </w:t>
      </w:r>
      <w:r w:rsidR="007C52E2" w:rsidRPr="00EC08A8">
        <w:t>„</w:t>
      </w:r>
      <w:r w:rsidR="00C04862" w:rsidRPr="00EC08A8">
        <w:t>každý</w:t>
      </w:r>
      <w:r w:rsidR="007C52E2" w:rsidRPr="00EC08A8">
        <w:t>“</w:t>
      </w:r>
      <w:r w:rsidR="00C04862" w:rsidRPr="00EC08A8">
        <w:t xml:space="preserve"> jsou zahrnuty i osoby od</w:t>
      </w:r>
      <w:r w:rsidR="004F12F2" w:rsidRPr="00EC08A8">
        <w:t xml:space="preserve">lišné od občana České republiky, tedy například </w:t>
      </w:r>
      <w:r w:rsidR="004B5905" w:rsidRPr="00EC08A8">
        <w:t>i cizinci</w:t>
      </w:r>
      <w:r w:rsidR="00270B3A" w:rsidRPr="00EC08A8">
        <w:t>,</w:t>
      </w:r>
      <w:r w:rsidR="004B5905" w:rsidRPr="00EC08A8">
        <w:t xml:space="preserve"> bezdomovci a azylanti, a nikomu nesmí být bráněno se vzdělávat.</w:t>
      </w:r>
      <w:r w:rsidRPr="00EC08A8">
        <w:t xml:space="preserve"> Z Listiny vyplývá, že se jedná o veřejnou službu.</w:t>
      </w:r>
      <w:r w:rsidR="00AE189B" w:rsidRPr="00EC08A8">
        <w:rPr>
          <w:rStyle w:val="Znakapoznpodarou"/>
        </w:rPr>
        <w:footnoteReference w:id="5"/>
      </w:r>
    </w:p>
    <w:p w14:paraId="58CDF1CC" w14:textId="47FFD689" w:rsidR="00234A45" w:rsidRPr="00EC08A8" w:rsidRDefault="004B5905" w:rsidP="00D5669A">
      <w:pPr>
        <w:ind w:firstLine="576"/>
      </w:pPr>
      <w:r w:rsidRPr="00EC08A8">
        <w:t xml:space="preserve">Ochrana </w:t>
      </w:r>
      <w:r w:rsidR="000D288B" w:rsidRPr="00EC08A8">
        <w:t>práva na vzdělání má tři roviny. P</w:t>
      </w:r>
      <w:r w:rsidRPr="00EC08A8">
        <w:t>rvní z nich je samotný rovný a spravedlivý přístup ke vz</w:t>
      </w:r>
      <w:r w:rsidR="004F4320" w:rsidRPr="00EC08A8">
        <w:t>dělání, kt</w:t>
      </w:r>
      <w:r w:rsidR="005309D9" w:rsidRPr="00EC08A8">
        <w:t>erý souvisí s přijímacím řízení</w:t>
      </w:r>
      <w:r w:rsidR="00925D19" w:rsidRPr="00EC08A8">
        <w:t>m</w:t>
      </w:r>
      <w:r w:rsidR="005309D9" w:rsidRPr="00EC08A8">
        <w:t xml:space="preserve">, přičemž </w:t>
      </w:r>
      <w:r w:rsidR="0098125E" w:rsidRPr="00EC08A8">
        <w:t>se však</w:t>
      </w:r>
      <w:r w:rsidR="005309D9" w:rsidRPr="00EC08A8">
        <w:t xml:space="preserve"> nejedná</w:t>
      </w:r>
      <w:r w:rsidR="0098125E" w:rsidRPr="00EC08A8">
        <w:t xml:space="preserve"> o právo být přijat, ale o právo ucházet se o místo na konkrétní škole za splnění podmínek a </w:t>
      </w:r>
      <w:r w:rsidR="005309D9" w:rsidRPr="00EC08A8">
        <w:t xml:space="preserve">o </w:t>
      </w:r>
      <w:r w:rsidR="0098125E" w:rsidRPr="00EC08A8">
        <w:t>právo na vysvětlení</w:t>
      </w:r>
      <w:r w:rsidR="000D288B" w:rsidRPr="00EC08A8">
        <w:t>,</w:t>
      </w:r>
      <w:r w:rsidR="0098125E" w:rsidRPr="00EC08A8">
        <w:t xml:space="preserve"> z jakého důvodu bylo odepřeno případné přijetí.</w:t>
      </w:r>
      <w:r w:rsidR="00AE189B" w:rsidRPr="00EC08A8">
        <w:rPr>
          <w:rStyle w:val="Znakapoznpodarou"/>
        </w:rPr>
        <w:footnoteReference w:id="6"/>
      </w:r>
      <w:r w:rsidR="0098125E" w:rsidRPr="00EC08A8">
        <w:t xml:space="preserve"> </w:t>
      </w:r>
      <w:r w:rsidR="005309D9" w:rsidRPr="00EC08A8">
        <w:t>Rovný přístup ke vzdělání je spojen se</w:t>
      </w:r>
      <w:r w:rsidR="00234A45" w:rsidRPr="00EC08A8">
        <w:t xml:space="preserve"> </w:t>
      </w:r>
      <w:r w:rsidR="00811EA3" w:rsidRPr="00EC08A8">
        <w:t>zákaz</w:t>
      </w:r>
      <w:r w:rsidR="005309D9" w:rsidRPr="00EC08A8">
        <w:t>em</w:t>
      </w:r>
      <w:r w:rsidR="00811EA3" w:rsidRPr="00EC08A8">
        <w:t xml:space="preserve"> diskriminace</w:t>
      </w:r>
      <w:r w:rsidR="000D288B" w:rsidRPr="00EC08A8">
        <w:t>,</w:t>
      </w:r>
      <w:r w:rsidR="005309D9" w:rsidRPr="00EC08A8">
        <w:t xml:space="preserve"> a</w:t>
      </w:r>
      <w:r w:rsidR="00270B3A" w:rsidRPr="00EC08A8">
        <w:t xml:space="preserve"> j</w:t>
      </w:r>
      <w:r w:rsidR="00234A45" w:rsidRPr="00EC08A8">
        <w:t xml:space="preserve">edná </w:t>
      </w:r>
      <w:r w:rsidR="005309D9" w:rsidRPr="00EC08A8">
        <w:t xml:space="preserve">se tak </w:t>
      </w:r>
      <w:r w:rsidR="00234A45" w:rsidRPr="00EC08A8">
        <w:t>o aspekt, kte</w:t>
      </w:r>
      <w:r w:rsidR="004B1BD5" w:rsidRPr="00EC08A8">
        <w:t>rý ovlivňuje jednak podmínky při</w:t>
      </w:r>
      <w:r w:rsidR="00234A45" w:rsidRPr="00EC08A8">
        <w:t xml:space="preserve">jímacího řízení, konkrétně </w:t>
      </w:r>
      <w:r w:rsidR="0020637F" w:rsidRPr="00EC08A8">
        <w:t xml:space="preserve">nastavení </w:t>
      </w:r>
      <w:r w:rsidR="00234A45" w:rsidRPr="00EC08A8">
        <w:t>kritéri</w:t>
      </w:r>
      <w:r w:rsidR="0020637F" w:rsidRPr="00EC08A8">
        <w:t xml:space="preserve">í pro </w:t>
      </w:r>
      <w:r w:rsidR="00234A45" w:rsidRPr="00EC08A8">
        <w:t>přijetí, ale též i samotný průběh vzdělávání.</w:t>
      </w:r>
      <w:r w:rsidR="0020637F" w:rsidRPr="00EC08A8">
        <w:t xml:space="preserve"> Druhou rovinou je právo setrvání ve vzdělávacím procesu při splnění p</w:t>
      </w:r>
      <w:r w:rsidR="000D288B" w:rsidRPr="00EC08A8">
        <w:t>odmínek, které brání libovolnému</w:t>
      </w:r>
      <w:r w:rsidR="0020637F" w:rsidRPr="00EC08A8">
        <w:t xml:space="preserve"> vyloučení dítěte, žák</w:t>
      </w:r>
      <w:r w:rsidR="000D288B" w:rsidRPr="00EC08A8">
        <w:t xml:space="preserve">a nebo </w:t>
      </w:r>
      <w:r w:rsidR="000D288B" w:rsidRPr="00EC08A8">
        <w:lastRenderedPageBreak/>
        <w:t>studenta ze vzdělání. P</w:t>
      </w:r>
      <w:r w:rsidR="0020637F" w:rsidRPr="00EC08A8">
        <w:t>oslední rovinou je pr</w:t>
      </w:r>
      <w:r w:rsidR="00270B3A" w:rsidRPr="00EC08A8">
        <w:t>ávo na určitou kvalitu vzdělání, kterou stát tímto garantuje.</w:t>
      </w:r>
      <w:r w:rsidR="00AE189B" w:rsidRPr="00EC08A8">
        <w:rPr>
          <w:rStyle w:val="Znakapoznpodarou"/>
        </w:rPr>
        <w:footnoteReference w:id="7"/>
      </w:r>
    </w:p>
    <w:p w14:paraId="6FC208AE" w14:textId="26CBF082" w:rsidR="00B15CC9" w:rsidRPr="00EC08A8" w:rsidRDefault="004B5905" w:rsidP="00B15CC9">
      <w:pPr>
        <w:ind w:firstLine="576"/>
      </w:pPr>
      <w:r w:rsidRPr="00EC08A8">
        <w:t>Ustanovení čl. 33</w:t>
      </w:r>
      <w:r w:rsidR="000D288B" w:rsidRPr="00EC08A8">
        <w:t xml:space="preserve"> odst. </w:t>
      </w:r>
      <w:r w:rsidR="00234A45" w:rsidRPr="00EC08A8">
        <w:t>1 Listiny mluví o právu na</w:t>
      </w:r>
      <w:r w:rsidR="0020637F" w:rsidRPr="00EC08A8">
        <w:t xml:space="preserve"> vzdělání obecně a</w:t>
      </w:r>
      <w:r w:rsidR="00234A45" w:rsidRPr="00EC08A8">
        <w:t xml:space="preserve"> </w:t>
      </w:r>
      <w:r w:rsidRPr="00EC08A8">
        <w:t xml:space="preserve">nepochybně lze uvažovat o tom, že sem spadá i právo na předškolní vzdělání. </w:t>
      </w:r>
      <w:r w:rsidR="00535806" w:rsidRPr="00EC08A8">
        <w:t xml:space="preserve">Je však nutné </w:t>
      </w:r>
      <w:r w:rsidR="005309D9" w:rsidRPr="00EC08A8">
        <w:t xml:space="preserve">si </w:t>
      </w:r>
      <w:r w:rsidR="00535806" w:rsidRPr="00EC08A8">
        <w:t xml:space="preserve">uvědomit, že toto právo jako takové, které </w:t>
      </w:r>
      <w:r w:rsidR="0020637F" w:rsidRPr="00EC08A8">
        <w:t>může být uplatněno</w:t>
      </w:r>
      <w:r w:rsidR="00535806" w:rsidRPr="00EC08A8">
        <w:t>, mají až děti v posledním roce před zahájením povinné školní docházky</w:t>
      </w:r>
      <w:r w:rsidR="005309D9" w:rsidRPr="00EC08A8">
        <w:t>. To vyplývá z ustanovení</w:t>
      </w:r>
      <w:r w:rsidR="00535806" w:rsidRPr="00EC08A8">
        <w:t xml:space="preserve"> § 34 odst. 4 </w:t>
      </w:r>
      <w:proofErr w:type="spellStart"/>
      <w:r w:rsidR="00535806" w:rsidRPr="00EC08A8">
        <w:t>ŠkolZ</w:t>
      </w:r>
      <w:proofErr w:type="spellEnd"/>
      <w:r w:rsidR="00535806" w:rsidRPr="00EC08A8">
        <w:t>, neboť těmto dětem je povinna obec, ve které mají děti trvalé bydliště, zajistit zařazení do jiné mateřské školy v</w:t>
      </w:r>
      <w:r w:rsidR="00270B3A" w:rsidRPr="00EC08A8">
        <w:t> </w:t>
      </w:r>
      <w:r w:rsidR="00535806" w:rsidRPr="00EC08A8">
        <w:t>případě</w:t>
      </w:r>
      <w:r w:rsidR="00270B3A" w:rsidRPr="00EC08A8">
        <w:t>,</w:t>
      </w:r>
      <w:r w:rsidR="00535806" w:rsidRPr="00EC08A8">
        <w:t xml:space="preserve"> že </w:t>
      </w:r>
      <w:r w:rsidR="005309D9" w:rsidRPr="00EC08A8">
        <w:t xml:space="preserve">nejsou přijaty </w:t>
      </w:r>
      <w:r w:rsidR="00535806" w:rsidRPr="00EC08A8">
        <w:t>z kapacitních důvodů.</w:t>
      </w:r>
      <w:r w:rsidR="0020637F" w:rsidRPr="00EC08A8">
        <w:t xml:space="preserve"> Mladší děti tak </w:t>
      </w:r>
      <w:r w:rsidR="00552A78" w:rsidRPr="00EC08A8">
        <w:t xml:space="preserve">nemají </w:t>
      </w:r>
      <w:r w:rsidR="0020637F" w:rsidRPr="00EC08A8">
        <w:t>výslovn</w:t>
      </w:r>
      <w:r w:rsidR="00552A78" w:rsidRPr="00EC08A8">
        <w:t>ě stanovené</w:t>
      </w:r>
      <w:r w:rsidR="0020637F" w:rsidRPr="00EC08A8">
        <w:t xml:space="preserve"> právo na</w:t>
      </w:r>
      <w:r w:rsidR="000D288B" w:rsidRPr="00EC08A8">
        <w:t> </w:t>
      </w:r>
      <w:r w:rsidR="0020637F" w:rsidRPr="00EC08A8">
        <w:t>předškolní vzdělá</w:t>
      </w:r>
      <w:r w:rsidR="00F96B65" w:rsidRPr="00EC08A8">
        <w:t>vá</w:t>
      </w:r>
      <w:r w:rsidR="0020637F" w:rsidRPr="00EC08A8">
        <w:t>ní, což je</w:t>
      </w:r>
      <w:r w:rsidR="005309D9" w:rsidRPr="00EC08A8">
        <w:t xml:space="preserve"> důsledek výše zmíněného režimu sociálních práv, kam spadá </w:t>
      </w:r>
      <w:r w:rsidR="00270B3A" w:rsidRPr="00EC08A8">
        <w:t>práv</w:t>
      </w:r>
      <w:r w:rsidR="005309D9" w:rsidRPr="00EC08A8">
        <w:t>o</w:t>
      </w:r>
      <w:r w:rsidR="00270B3A" w:rsidRPr="00EC08A8">
        <w:t xml:space="preserve"> na vzdělání, jehož rozs</w:t>
      </w:r>
      <w:r w:rsidR="009263E4" w:rsidRPr="00EC08A8">
        <w:t xml:space="preserve">ah </w:t>
      </w:r>
      <w:r w:rsidR="005309D9" w:rsidRPr="00EC08A8">
        <w:t xml:space="preserve">a obsah </w:t>
      </w:r>
      <w:r w:rsidR="009263E4" w:rsidRPr="00EC08A8">
        <w:t xml:space="preserve">nám určuje prováděcí </w:t>
      </w:r>
      <w:r w:rsidR="00552A78" w:rsidRPr="00EC08A8">
        <w:t>předpis.</w:t>
      </w:r>
      <w:r w:rsidR="00B92B8F" w:rsidRPr="00EC08A8">
        <w:rPr>
          <w:rStyle w:val="Znakapoznpodarou"/>
        </w:rPr>
        <w:footnoteReference w:id="8"/>
      </w:r>
    </w:p>
    <w:p w14:paraId="01D3F8CB" w14:textId="1B068C20" w:rsidR="002526B6" w:rsidRPr="00EC08A8" w:rsidRDefault="004F12F2" w:rsidP="007B18B0">
      <w:pPr>
        <w:ind w:firstLine="576"/>
      </w:pPr>
      <w:r w:rsidRPr="00EC08A8">
        <w:t>Právo na vzdělání má základ i v mezinárodním právu</w:t>
      </w:r>
      <w:r w:rsidR="00C57F7E" w:rsidRPr="00EC08A8">
        <w:t xml:space="preserve">. </w:t>
      </w:r>
      <w:r w:rsidR="00B15CC9" w:rsidRPr="00EC08A8">
        <w:t>Prvním komplexním dokumentem, který se zabýval lidskými právy, byla Všeobecná deklarace lidských práv</w:t>
      </w:r>
      <w:r w:rsidR="00DF5D10" w:rsidRPr="00EC08A8">
        <w:rPr>
          <w:rStyle w:val="Znakapoznpodarou"/>
        </w:rPr>
        <w:footnoteReference w:id="9"/>
      </w:r>
      <w:r w:rsidR="00B15CC9" w:rsidRPr="00EC08A8">
        <w:t>, která v sobě obsahuje právo na vzdělání v podobě čl. 26</w:t>
      </w:r>
      <w:r w:rsidR="00895E2B" w:rsidRPr="00EC08A8">
        <w:t xml:space="preserve">. Přestože se jedná </w:t>
      </w:r>
      <w:r w:rsidR="005309D9" w:rsidRPr="00EC08A8">
        <w:t xml:space="preserve">pouze </w:t>
      </w:r>
      <w:r w:rsidR="00895E2B" w:rsidRPr="00EC08A8">
        <w:t>o doporučující dokument,</w:t>
      </w:r>
      <w:r w:rsidR="00895E2B" w:rsidRPr="00EC08A8">
        <w:rPr>
          <w:rStyle w:val="Znakapoznpodarou"/>
        </w:rPr>
        <w:footnoteReference w:id="10"/>
      </w:r>
      <w:r w:rsidR="00895E2B" w:rsidRPr="00EC08A8">
        <w:t xml:space="preserve"> deklaruje</w:t>
      </w:r>
      <w:r w:rsidR="00B15CC9" w:rsidRPr="00EC08A8">
        <w:t xml:space="preserve"> bezplatnost vzdělání alespoň v počátečních a základních stupních. </w:t>
      </w:r>
      <w:r w:rsidR="005309D9" w:rsidRPr="00EC08A8">
        <w:t xml:space="preserve">Za počáteční stupně můžeme na tomto místě považovat právě předškolní vzdělání. </w:t>
      </w:r>
      <w:r w:rsidR="00B15CC9" w:rsidRPr="00EC08A8">
        <w:t xml:space="preserve">Současně vymezuje účel vzdělání vedoucí k plnému rozvoji osobnosti. </w:t>
      </w:r>
      <w:r w:rsidR="00333FBA" w:rsidRPr="00EC08A8">
        <w:t>V čl. 2</w:t>
      </w:r>
      <w:r w:rsidR="00B15CC9" w:rsidRPr="00EC08A8">
        <w:t xml:space="preserve"> protokolu č. 1 </w:t>
      </w:r>
      <w:r w:rsidR="002526B6" w:rsidRPr="00EC08A8">
        <w:t>Evropsk</w:t>
      </w:r>
      <w:r w:rsidR="00B15CC9" w:rsidRPr="00EC08A8">
        <w:t>é</w:t>
      </w:r>
      <w:r w:rsidR="002526B6" w:rsidRPr="00EC08A8">
        <w:t xml:space="preserve"> úmluv</w:t>
      </w:r>
      <w:r w:rsidR="00B15CC9" w:rsidRPr="00EC08A8">
        <w:t>y</w:t>
      </w:r>
      <w:r w:rsidR="002526B6" w:rsidRPr="00EC08A8">
        <w:t xml:space="preserve"> o lidských právech</w:t>
      </w:r>
      <w:r w:rsidR="001B28F2" w:rsidRPr="00EC08A8">
        <w:rPr>
          <w:rStyle w:val="Znakapoznpodarou"/>
        </w:rPr>
        <w:footnoteReference w:id="11"/>
      </w:r>
      <w:r w:rsidR="00C57F7E" w:rsidRPr="00EC08A8">
        <w:t xml:space="preserve"> </w:t>
      </w:r>
      <w:r w:rsidR="00B15CC9" w:rsidRPr="00EC08A8">
        <w:t>najdeme</w:t>
      </w:r>
      <w:r w:rsidR="00C57F7E" w:rsidRPr="00EC08A8">
        <w:t xml:space="preserve"> </w:t>
      </w:r>
      <w:r w:rsidR="00B15CC9" w:rsidRPr="00EC08A8">
        <w:t>zakotvené právo rovného přístupu ke vzdělání a povinnost státu respektovat právo rodičů zajišťovat výchovu a vzdělání ve shodě s jejich vlastním náboženským a filozofickým přesvědčením. Zde najdeme odlišení od Listiny, neboť podle čl. 32 odst. 4 LZPS hlavním nositelem výchovy dětí jsou rodiče, nikoli stát, který dle Evropské úmluvy o lidských právech právo rodičů na výchovu dle jejich přesvědčení pouze respektuje při výkonu funkcí v oblasti výchovy a výuky.</w:t>
      </w:r>
      <w:r w:rsidR="00E70653" w:rsidRPr="00EC08A8">
        <w:rPr>
          <w:rStyle w:val="Znakapoznpodarou"/>
        </w:rPr>
        <w:t xml:space="preserve"> </w:t>
      </w:r>
      <w:r w:rsidR="00E70653" w:rsidRPr="00EC08A8">
        <w:rPr>
          <w:rStyle w:val="Znakapoznpodarou"/>
        </w:rPr>
        <w:footnoteReference w:id="12"/>
      </w:r>
      <w:r w:rsidR="00B15CC9" w:rsidRPr="00EC08A8">
        <w:t xml:space="preserve"> </w:t>
      </w:r>
      <w:r w:rsidR="007B18B0" w:rsidRPr="00EC08A8">
        <w:t xml:space="preserve">Z Evropské úmluvy o lidských právech vychází </w:t>
      </w:r>
      <w:r w:rsidR="00270B3A" w:rsidRPr="00EC08A8">
        <w:t>Listina</w:t>
      </w:r>
      <w:r w:rsidR="00B15CC9" w:rsidRPr="00EC08A8">
        <w:t xml:space="preserve"> základních práv Evropské unie</w:t>
      </w:r>
      <w:r w:rsidR="00881880" w:rsidRPr="00EC08A8">
        <w:rPr>
          <w:rStyle w:val="Znakapoznpodarou"/>
        </w:rPr>
        <w:footnoteReference w:id="13"/>
      </w:r>
      <w:r w:rsidR="00B15CC9" w:rsidRPr="00EC08A8">
        <w:t xml:space="preserve"> a </w:t>
      </w:r>
      <w:r w:rsidR="007B18B0" w:rsidRPr="00EC08A8">
        <w:t xml:space="preserve">ve svém čl. 14 </w:t>
      </w:r>
      <w:r w:rsidR="00B15CC9" w:rsidRPr="00EC08A8">
        <w:t xml:space="preserve">dále právo na </w:t>
      </w:r>
      <w:r w:rsidR="007B18B0" w:rsidRPr="00EC08A8">
        <w:t>v</w:t>
      </w:r>
      <w:r w:rsidR="00B15CC9" w:rsidRPr="00EC08A8">
        <w:t>zdělání rozšiřuje o právo na bezplatnou povinnou školní docházku,</w:t>
      </w:r>
      <w:r w:rsidR="00AE189B" w:rsidRPr="00EC08A8">
        <w:rPr>
          <w:rStyle w:val="Znakapoznpodarou"/>
        </w:rPr>
        <w:footnoteReference w:id="14"/>
      </w:r>
      <w:r w:rsidR="00B15CC9" w:rsidRPr="00EC08A8">
        <w:t xml:space="preserve"> která se však v našem případě vztahuje </w:t>
      </w:r>
      <w:r w:rsidR="00270B3A" w:rsidRPr="00EC08A8">
        <w:t>až</w:t>
      </w:r>
      <w:r w:rsidR="00B15CC9" w:rsidRPr="00EC08A8">
        <w:t xml:space="preserve"> na základní školy. Stejně tak deklaruje </w:t>
      </w:r>
      <w:r w:rsidR="00333FBA" w:rsidRPr="00EC08A8">
        <w:t>ve svém čl. 13</w:t>
      </w:r>
      <w:r w:rsidR="00895E2B" w:rsidRPr="00EC08A8">
        <w:t xml:space="preserve"> </w:t>
      </w:r>
      <w:r w:rsidR="00270B3A" w:rsidRPr="00EC08A8">
        <w:t>Mezinárodní pakt o hospodářských, sociálních a</w:t>
      </w:r>
      <w:r w:rsidR="00333FBA" w:rsidRPr="00EC08A8">
        <w:t> </w:t>
      </w:r>
      <w:r w:rsidR="00270B3A" w:rsidRPr="00EC08A8">
        <w:t>kulturních právech</w:t>
      </w:r>
      <w:r w:rsidR="001B28F2" w:rsidRPr="00EC08A8">
        <w:rPr>
          <w:rStyle w:val="Znakapoznpodarou"/>
        </w:rPr>
        <w:footnoteReference w:id="15"/>
      </w:r>
      <w:r w:rsidR="00270B3A" w:rsidRPr="00EC08A8">
        <w:t xml:space="preserve"> </w:t>
      </w:r>
      <w:r w:rsidR="00B15CC9" w:rsidRPr="00EC08A8">
        <w:t>bezplatné základní vzdělání pro všechny nehledě na to, zda se jedná o</w:t>
      </w:r>
      <w:r w:rsidR="00333FBA" w:rsidRPr="00EC08A8">
        <w:t> </w:t>
      </w:r>
      <w:r w:rsidR="00B15CC9" w:rsidRPr="00EC08A8">
        <w:t>občana</w:t>
      </w:r>
      <w:r w:rsidR="00270B3A" w:rsidRPr="00EC08A8">
        <w:t xml:space="preserve"> státu</w:t>
      </w:r>
      <w:r w:rsidR="00333FBA" w:rsidRPr="00EC08A8">
        <w:t>,</w:t>
      </w:r>
      <w:r w:rsidR="00895E2B" w:rsidRPr="00EC08A8">
        <w:t xml:space="preserve"> či nikoli. </w:t>
      </w:r>
      <w:r w:rsidR="00B15CC9" w:rsidRPr="00EC08A8">
        <w:t xml:space="preserve"> Posledním dokumentem, který se vyjadřuje </w:t>
      </w:r>
      <w:r w:rsidR="00B15CC9" w:rsidRPr="00EC08A8">
        <w:lastRenderedPageBreak/>
        <w:t xml:space="preserve">ve věci práva na vzdělání, je </w:t>
      </w:r>
      <w:r w:rsidR="002526B6" w:rsidRPr="00EC08A8">
        <w:t xml:space="preserve">Úmluva </w:t>
      </w:r>
      <w:r w:rsidR="00B15CC9" w:rsidRPr="00EC08A8">
        <w:t>o právech dítěte,</w:t>
      </w:r>
      <w:r w:rsidR="00AE189B" w:rsidRPr="00EC08A8">
        <w:rPr>
          <w:rStyle w:val="Znakapoznpodarou"/>
        </w:rPr>
        <w:footnoteReference w:id="16"/>
      </w:r>
      <w:r w:rsidR="00B15CC9" w:rsidRPr="00EC08A8">
        <w:t xml:space="preserve"> která deklaruje toto právo na základě rovných možností přístupu.</w:t>
      </w:r>
    </w:p>
    <w:p w14:paraId="3BFC47B5" w14:textId="6D28E9B3" w:rsidR="00A40FF6" w:rsidRPr="00EC08A8" w:rsidRDefault="00E16EE0" w:rsidP="00590E7E">
      <w:pPr>
        <w:ind w:firstLine="576"/>
      </w:pPr>
      <w:r w:rsidRPr="00EC08A8">
        <w:t xml:space="preserve">Na úrovni zákonných předpisů nám školství upravuje </w:t>
      </w:r>
      <w:r w:rsidR="00A40FF6" w:rsidRPr="00EC08A8">
        <w:t>š</w:t>
      </w:r>
      <w:r w:rsidR="00DE3631" w:rsidRPr="00EC08A8">
        <w:t>kolský zákon</w:t>
      </w:r>
      <w:r w:rsidR="00A40FF6" w:rsidRPr="00EC08A8">
        <w:t>.</w:t>
      </w:r>
      <w:r w:rsidRPr="00EC08A8">
        <w:t xml:space="preserve"> </w:t>
      </w:r>
      <w:r w:rsidR="00AA3997" w:rsidRPr="00EC08A8">
        <w:t>Ten nahradil roztříštěnou úpravu vzdělávacích institucí</w:t>
      </w:r>
      <w:r w:rsidR="007B18B0" w:rsidRPr="00EC08A8">
        <w:t xml:space="preserve"> a spojil ji</w:t>
      </w:r>
      <w:r w:rsidR="00AA3997" w:rsidRPr="00EC08A8">
        <w:t xml:space="preserve"> do jednoho právního předpisu, který představuje komplexní základní normu pro oblast tzv. regionálního školství.</w:t>
      </w:r>
      <w:r w:rsidR="00AA3997" w:rsidRPr="00EC08A8">
        <w:rPr>
          <w:rStyle w:val="Znakapoznpodarou"/>
        </w:rPr>
        <w:footnoteReference w:id="17"/>
      </w:r>
      <w:r w:rsidR="00AA3997" w:rsidRPr="00EC08A8">
        <w:t xml:space="preserve"> </w:t>
      </w:r>
      <w:r w:rsidR="00A40FF6" w:rsidRPr="00EC08A8">
        <w:t xml:space="preserve">Byl </w:t>
      </w:r>
      <w:r w:rsidR="00F668BF" w:rsidRPr="00EC08A8">
        <w:t xml:space="preserve">jím </w:t>
      </w:r>
      <w:r w:rsidR="00A40FF6" w:rsidRPr="00EC08A8">
        <w:t xml:space="preserve">nahrazen </w:t>
      </w:r>
      <w:r w:rsidR="007B18B0" w:rsidRPr="00EC08A8">
        <w:t>i</w:t>
      </w:r>
      <w:r w:rsidR="00333FBA" w:rsidRPr="00EC08A8">
        <w:t> </w:t>
      </w:r>
      <w:r w:rsidR="00A40FF6" w:rsidRPr="00EC08A8">
        <w:t xml:space="preserve">zákon č. 76/1978 Sb., o školských zařízeních, který obsahoval úpravu předškolního vzdělávání. </w:t>
      </w:r>
    </w:p>
    <w:p w14:paraId="5857BAEE" w14:textId="1FAA7C49" w:rsidR="00FE6BA2" w:rsidRPr="00EC08A8" w:rsidRDefault="00E16EE0" w:rsidP="00FE6BA2">
      <w:pPr>
        <w:ind w:firstLine="576"/>
      </w:pPr>
      <w:r w:rsidRPr="00EC08A8">
        <w:t xml:space="preserve">Úprava školství spadá do </w:t>
      </w:r>
      <w:r w:rsidR="00FC689D" w:rsidRPr="00EC08A8">
        <w:t>věcných úseků veřejné správy</w:t>
      </w:r>
      <w:r w:rsidRPr="00EC08A8">
        <w:t>, neboť</w:t>
      </w:r>
      <w:r w:rsidR="006B4AB4" w:rsidRPr="00EC08A8">
        <w:t xml:space="preserve"> poskytování</w:t>
      </w:r>
      <w:r w:rsidRPr="00EC08A8">
        <w:t xml:space="preserve"> </w:t>
      </w:r>
      <w:r w:rsidR="00FC689D" w:rsidRPr="00EC08A8">
        <w:t xml:space="preserve">vzdělání je </w:t>
      </w:r>
      <w:r w:rsidR="00AF69ED" w:rsidRPr="00EC08A8">
        <w:t>významnou oblastí veřejného</w:t>
      </w:r>
      <w:r w:rsidR="00B50384" w:rsidRPr="00EC08A8">
        <w:t xml:space="preserve"> zájmu</w:t>
      </w:r>
      <w:r w:rsidR="00333FBA" w:rsidRPr="00EC08A8">
        <w:t>,</w:t>
      </w:r>
      <w:r w:rsidR="00AF69ED" w:rsidRPr="00EC08A8">
        <w:t xml:space="preserve"> a</w:t>
      </w:r>
      <w:r w:rsidR="00AA3997" w:rsidRPr="00EC08A8">
        <w:t xml:space="preserve"> jak sám stanovuje § 2 odst. 3 </w:t>
      </w:r>
      <w:proofErr w:type="spellStart"/>
      <w:r w:rsidR="00AA3997" w:rsidRPr="00EC08A8">
        <w:t>ŠkolZ</w:t>
      </w:r>
      <w:proofErr w:type="spellEnd"/>
      <w:r w:rsidR="00333FBA" w:rsidRPr="00EC08A8">
        <w:t>,</w:t>
      </w:r>
      <w:r w:rsidRPr="00EC08A8">
        <w:t xml:space="preserve"> </w:t>
      </w:r>
      <w:r w:rsidR="00B50384" w:rsidRPr="00EC08A8">
        <w:t>jedná se o veřejnou službu. S</w:t>
      </w:r>
      <w:r w:rsidR="006B4AB4" w:rsidRPr="00EC08A8">
        <w:t>tát garantuje, že se vzdělání dostane každému</w:t>
      </w:r>
      <w:r w:rsidR="00CC0A8A" w:rsidRPr="00EC08A8">
        <w:t>,</w:t>
      </w:r>
      <w:r w:rsidR="00B50384" w:rsidRPr="00EC08A8">
        <w:t xml:space="preserve"> a</w:t>
      </w:r>
      <w:r w:rsidR="006B4AB4" w:rsidRPr="00EC08A8">
        <w:t xml:space="preserve"> musí tak mít kontrolu nad </w:t>
      </w:r>
      <w:r w:rsidR="00FC689D" w:rsidRPr="00EC08A8">
        <w:t>její</w:t>
      </w:r>
      <w:r w:rsidR="006B4AB4" w:rsidRPr="00EC08A8">
        <w:t>m</w:t>
      </w:r>
      <w:r w:rsidR="00FC689D" w:rsidRPr="00EC08A8">
        <w:t xml:space="preserve"> fungování</w:t>
      </w:r>
      <w:r w:rsidR="00AA3997" w:rsidRPr="00EC08A8">
        <w:t>m</w:t>
      </w:r>
      <w:r w:rsidR="00A40FF6" w:rsidRPr="00EC08A8">
        <w:t>.</w:t>
      </w:r>
      <w:r w:rsidR="00FC689D" w:rsidRPr="00EC08A8">
        <w:rPr>
          <w:rStyle w:val="Znakapoznpodarou"/>
        </w:rPr>
        <w:footnoteReference w:id="18"/>
      </w:r>
      <w:r w:rsidR="00FC689D" w:rsidRPr="00EC08A8">
        <w:t xml:space="preserve"> </w:t>
      </w:r>
      <w:r w:rsidR="00A40FF6" w:rsidRPr="00EC08A8">
        <w:t xml:space="preserve">Veřejnoprávní regulace </w:t>
      </w:r>
      <w:r w:rsidR="00FC689D" w:rsidRPr="00EC08A8">
        <w:t>zajišťuje kontrolu i nad soukromý</w:t>
      </w:r>
      <w:r w:rsidR="006B4AB4" w:rsidRPr="00EC08A8">
        <w:t xml:space="preserve">mi subjekty, které se rozhodnou </w:t>
      </w:r>
      <w:r w:rsidR="00B50384" w:rsidRPr="00EC08A8">
        <w:t xml:space="preserve">poskytovat vzdělání v jakékoli formě. Tato kontrola je důležitá právě z toho důvodu, </w:t>
      </w:r>
      <w:r w:rsidR="00FE6BA2" w:rsidRPr="00EC08A8">
        <w:t>aby obchodní účel v soukromém sektoru nepřevýšil významnost zachování si patřičné úrovně a</w:t>
      </w:r>
      <w:r w:rsidR="00333FBA" w:rsidRPr="00EC08A8">
        <w:t> </w:t>
      </w:r>
      <w:r w:rsidR="00FE6BA2" w:rsidRPr="00EC08A8">
        <w:t>kvality vzdělání.</w:t>
      </w:r>
    </w:p>
    <w:p w14:paraId="38AB1494" w14:textId="0F67BC9F" w:rsidR="000C7B2A" w:rsidRPr="00EC08A8" w:rsidRDefault="00590E7E" w:rsidP="00A40FF6">
      <w:pPr>
        <w:ind w:firstLine="576"/>
      </w:pPr>
      <w:r w:rsidRPr="00EC08A8">
        <w:t>Na úrovni podzákonných předpisů máme řadu vyhlášek, které sprav</w:t>
      </w:r>
      <w:r w:rsidR="00333FBA" w:rsidRPr="00EC08A8">
        <w:t>ují jednotlivé oblasti školství. Já se však</w:t>
      </w:r>
      <w:r w:rsidRPr="00EC08A8">
        <w:t xml:space="preserve"> ve své práci </w:t>
      </w:r>
      <w:r w:rsidR="00B92B8F" w:rsidRPr="00EC08A8">
        <w:t>dále zabývám</w:t>
      </w:r>
      <w:r w:rsidRPr="00EC08A8">
        <w:t xml:space="preserve"> v jednotlivých kapitolách pouze těmi, které </w:t>
      </w:r>
      <w:r w:rsidR="007B18B0" w:rsidRPr="00EC08A8">
        <w:t>se týkají předškolního vzdělání</w:t>
      </w:r>
      <w:r w:rsidR="00333FBA" w:rsidRPr="00EC08A8">
        <w:t>, konkrétně přijímacím řízením.</w:t>
      </w:r>
      <w:r w:rsidR="00882F9B" w:rsidRPr="00EC08A8">
        <w:rPr>
          <w:rStyle w:val="Znakapoznpodarou"/>
        </w:rPr>
        <w:footnoteReference w:id="19"/>
      </w:r>
    </w:p>
    <w:p w14:paraId="16413C9F" w14:textId="77777777" w:rsidR="00A40FF6" w:rsidRPr="00EC08A8" w:rsidRDefault="00A40FF6" w:rsidP="00A40FF6">
      <w:pPr>
        <w:ind w:firstLine="576"/>
      </w:pPr>
    </w:p>
    <w:p w14:paraId="5FBF64D8" w14:textId="77777777" w:rsidR="009A572D" w:rsidRPr="00EC08A8" w:rsidRDefault="009A572D" w:rsidP="009A572D">
      <w:pPr>
        <w:pStyle w:val="Nadpis2"/>
      </w:pPr>
      <w:bookmarkStart w:id="6" w:name="_Toc454909775"/>
      <w:r w:rsidRPr="00EC08A8">
        <w:t>Proces přijímání dět</w:t>
      </w:r>
      <w:r w:rsidR="001E17D5" w:rsidRPr="00EC08A8">
        <w:t>í</w:t>
      </w:r>
      <w:r w:rsidRPr="00EC08A8">
        <w:t xml:space="preserve"> </w:t>
      </w:r>
      <w:r w:rsidR="00185584" w:rsidRPr="00EC08A8">
        <w:t>k předškolnímu vzdělání</w:t>
      </w:r>
      <w:bookmarkEnd w:id="6"/>
    </w:p>
    <w:p w14:paraId="4C8C9E71" w14:textId="31D35547" w:rsidR="007B18B0" w:rsidRPr="00EC08A8" w:rsidRDefault="007B18B0" w:rsidP="00BF363B">
      <w:pPr>
        <w:ind w:firstLine="576"/>
      </w:pPr>
      <w:r w:rsidRPr="00EC08A8">
        <w:t xml:space="preserve">Školy a školská zařízení tvoří vzdělávací soustavu v České republice, jak najdeme v ustanovení </w:t>
      </w:r>
      <w:r w:rsidR="00590E7E" w:rsidRPr="00EC08A8">
        <w:t xml:space="preserve">§ 7 odst. 1 </w:t>
      </w:r>
      <w:proofErr w:type="spellStart"/>
      <w:r w:rsidR="00590E7E" w:rsidRPr="00EC08A8">
        <w:t>ŠkolZ</w:t>
      </w:r>
      <w:proofErr w:type="spellEnd"/>
      <w:r w:rsidR="00590E7E" w:rsidRPr="00EC08A8">
        <w:t>. Škola je institucí, která poskytuje vzdělání a výchovu. Vzdělání je nutným atributem školy poskytovaným prostřednictvím vzdělávacích programů a musí splňovat určitý obsah a kvalitu, kterou, jak bylo uvedeno výše, garantuje stát. Vzdělávání dětí předškolního věku uskutečňuje mateřská škola, případně je toto vzdělání poskytováno v přípravné třídě základní školy.</w:t>
      </w:r>
      <w:r w:rsidR="00590E7E" w:rsidRPr="00EC08A8">
        <w:rPr>
          <w:rStyle w:val="Znakapoznpodarou"/>
        </w:rPr>
        <w:footnoteReference w:id="20"/>
      </w:r>
      <w:r w:rsidR="00590E7E" w:rsidRPr="00EC08A8">
        <w:t xml:space="preserve"> Vedle škol doplňují vzdělávací systém ško</w:t>
      </w:r>
      <w:r w:rsidR="00F668BF" w:rsidRPr="00EC08A8">
        <w:t xml:space="preserve">lská zařízení a instituce </w:t>
      </w:r>
      <w:r w:rsidR="00590E7E" w:rsidRPr="00EC08A8">
        <w:t>zajišťují</w:t>
      </w:r>
      <w:r w:rsidR="00F668BF" w:rsidRPr="00EC08A8">
        <w:t>cí</w:t>
      </w:r>
      <w:r w:rsidR="00590E7E" w:rsidRPr="00EC08A8">
        <w:t xml:space="preserve"> vzdělá</w:t>
      </w:r>
      <w:r w:rsidR="00882F9B" w:rsidRPr="00EC08A8">
        <w:t>vá</w:t>
      </w:r>
      <w:r w:rsidR="00590E7E" w:rsidRPr="00EC08A8">
        <w:t>ní pedagogických pracovníků, poradenská zařízení, zařízení zabezpečující sociální zázemí, především stravování dětí, a zařízení pro děti se speciálními vzdělávacími potřebami.</w:t>
      </w:r>
      <w:r w:rsidR="00590E7E" w:rsidRPr="00EC08A8">
        <w:rPr>
          <w:rStyle w:val="Znakapoznpodarou"/>
        </w:rPr>
        <w:footnoteReference w:id="21"/>
      </w:r>
      <w:r w:rsidRPr="00EC08A8">
        <w:t xml:space="preserve"> </w:t>
      </w:r>
    </w:p>
    <w:p w14:paraId="49A72513" w14:textId="0A632A94" w:rsidR="00312270" w:rsidRPr="00EC08A8" w:rsidRDefault="007B18B0" w:rsidP="007B18B0">
      <w:pPr>
        <w:ind w:firstLine="576"/>
      </w:pPr>
      <w:r w:rsidRPr="00EC08A8">
        <w:lastRenderedPageBreak/>
        <w:t xml:space="preserve">Mateřská škola je tedy institucí, která koná přijímací řízení dětí k předškolnímu vzdělávání. </w:t>
      </w:r>
      <w:r w:rsidR="00185584" w:rsidRPr="00EC08A8">
        <w:t xml:space="preserve">Jedná se o proces správního řízení zakončený vydáním správního rozhodnutí. </w:t>
      </w:r>
      <w:r w:rsidR="00E33158" w:rsidRPr="00EC08A8">
        <w:t xml:space="preserve">V </w:t>
      </w:r>
      <w:r w:rsidR="00185584" w:rsidRPr="00EC08A8">
        <w:t>ustanovení § 183 odst. 1</w:t>
      </w:r>
      <w:r w:rsidR="008A644B" w:rsidRPr="00EC08A8">
        <w:t xml:space="preserve"> </w:t>
      </w:r>
      <w:proofErr w:type="spellStart"/>
      <w:r w:rsidR="008A644B" w:rsidRPr="00EC08A8">
        <w:t>ŠkolZ</w:t>
      </w:r>
      <w:proofErr w:type="spellEnd"/>
      <w:r w:rsidR="00E33158" w:rsidRPr="00EC08A8">
        <w:t xml:space="preserve"> najdeme</w:t>
      </w:r>
      <w:r w:rsidR="00185584" w:rsidRPr="00EC08A8">
        <w:t xml:space="preserve"> výčet rozhod</w:t>
      </w:r>
      <w:r w:rsidR="00596C20" w:rsidRPr="00EC08A8">
        <w:t>ování</w:t>
      </w:r>
      <w:r w:rsidR="00395A3C" w:rsidRPr="00EC08A8">
        <w:t>,</w:t>
      </w:r>
      <w:r w:rsidR="00185584" w:rsidRPr="00EC08A8">
        <w:t xml:space="preserve"> na které se správní řád nevztahuje</w:t>
      </w:r>
      <w:r w:rsidR="00596C20" w:rsidRPr="00EC08A8">
        <w:t>, ve výčtu nenajdeme odkaz na § 34 odst. 3</w:t>
      </w:r>
      <w:r w:rsidR="008A644B" w:rsidRPr="00EC08A8">
        <w:t xml:space="preserve"> </w:t>
      </w:r>
      <w:proofErr w:type="spellStart"/>
      <w:r w:rsidR="008A644B" w:rsidRPr="00EC08A8">
        <w:t>ŠkolZ</w:t>
      </w:r>
      <w:proofErr w:type="spellEnd"/>
      <w:r w:rsidR="00395A3C" w:rsidRPr="00EC08A8">
        <w:t>,</w:t>
      </w:r>
      <w:r w:rsidR="00596C20" w:rsidRPr="00EC08A8">
        <w:t xml:space="preserve"> který o</w:t>
      </w:r>
      <w:r w:rsidR="00395A3C" w:rsidRPr="00EC08A8">
        <w:t xml:space="preserve">pravňuje ředitele rozhodovat o </w:t>
      </w:r>
      <w:r w:rsidR="00596C20" w:rsidRPr="00EC08A8">
        <w:t>přijetí dítěte do</w:t>
      </w:r>
      <w:r w:rsidR="00333FBA" w:rsidRPr="00EC08A8">
        <w:t> </w:t>
      </w:r>
      <w:r w:rsidR="00596C20" w:rsidRPr="00EC08A8">
        <w:t>mateřské školy</w:t>
      </w:r>
      <w:r w:rsidR="00333FBA" w:rsidRPr="00EC08A8">
        <w:t>. V</w:t>
      </w:r>
      <w:r w:rsidR="000E0D1B" w:rsidRPr="00EC08A8">
        <w:t>yplývá z</w:t>
      </w:r>
      <w:r w:rsidR="00DE3631" w:rsidRPr="00EC08A8">
        <w:t> </w:t>
      </w:r>
      <w:r w:rsidR="000E0D1B" w:rsidRPr="00EC08A8">
        <w:t>toho</w:t>
      </w:r>
      <w:r w:rsidR="00DE3631" w:rsidRPr="00EC08A8">
        <w:t>,</w:t>
      </w:r>
      <w:r w:rsidR="000E0D1B" w:rsidRPr="00EC08A8">
        <w:t xml:space="preserve"> že v rámci přijetí dětí do MŠ je rozhodováno ve správním řízení. </w:t>
      </w:r>
      <w:r w:rsidR="008A644B" w:rsidRPr="00EC08A8">
        <w:t>Přijímání</w:t>
      </w:r>
      <w:r w:rsidR="00333FBA" w:rsidRPr="00EC08A8">
        <w:t xml:space="preserve"> dětí k předškolnímu vzdělávání</w:t>
      </w:r>
      <w:r w:rsidR="008A644B" w:rsidRPr="00EC08A8">
        <w:t xml:space="preserve"> nám tedy v tomto případě upravuje </w:t>
      </w:r>
      <w:r w:rsidR="00BD29CC" w:rsidRPr="00EC08A8">
        <w:t>školský zákon</w:t>
      </w:r>
      <w:r w:rsidR="008A644B" w:rsidRPr="00EC08A8">
        <w:t>, prováděcí vyhláška školského zákona,</w:t>
      </w:r>
      <w:r w:rsidR="00AE189B" w:rsidRPr="00EC08A8">
        <w:rPr>
          <w:rStyle w:val="Znakapoznpodarou"/>
        </w:rPr>
        <w:footnoteReference w:id="22"/>
      </w:r>
      <w:r w:rsidR="008A644B" w:rsidRPr="00EC08A8">
        <w:t xml:space="preserve"> </w:t>
      </w:r>
      <w:r w:rsidR="00BD29CC" w:rsidRPr="00EC08A8">
        <w:t>správní řád</w:t>
      </w:r>
      <w:r w:rsidR="008A644B" w:rsidRPr="00EC08A8">
        <w:t xml:space="preserve"> a potažmo i </w:t>
      </w:r>
      <w:r w:rsidR="00A464E1" w:rsidRPr="00EC08A8">
        <w:t>soudní řád správní</w:t>
      </w:r>
      <w:r w:rsidR="008A644B" w:rsidRPr="00EC08A8">
        <w:t xml:space="preserve">. </w:t>
      </w:r>
    </w:p>
    <w:p w14:paraId="2C462371" w14:textId="2CD33182" w:rsidR="003E787D" w:rsidRPr="00EC08A8" w:rsidRDefault="00395A3C" w:rsidP="00BF363B">
      <w:pPr>
        <w:ind w:firstLine="576"/>
      </w:pPr>
      <w:r w:rsidRPr="00EC08A8">
        <w:t xml:space="preserve">Proces přijímání můžeme rozdělit do několika fází. </w:t>
      </w:r>
      <w:r w:rsidR="00CA0552" w:rsidRPr="00EC08A8">
        <w:t xml:space="preserve">Počátkem </w:t>
      </w:r>
      <w:r w:rsidRPr="00EC08A8">
        <w:t xml:space="preserve">tohoto procesu </w:t>
      </w:r>
      <w:r w:rsidR="00CA0552" w:rsidRPr="00EC08A8">
        <w:t>je dohoda mezi ředitelem a zřizovatelem o místu, termínu a době pro podání žádostí o přijetí</w:t>
      </w:r>
      <w:r w:rsidR="000E0D1B" w:rsidRPr="00EC08A8">
        <w:t xml:space="preserve"> dětí k předškoln</w:t>
      </w:r>
      <w:r w:rsidR="00BF1EF3" w:rsidRPr="00EC08A8">
        <w:t>ímu vzdělávání, jak stanovuje § 34 odst. </w:t>
      </w:r>
      <w:r w:rsidR="000E0D1B" w:rsidRPr="00EC08A8">
        <w:t xml:space="preserve">2 </w:t>
      </w:r>
      <w:proofErr w:type="spellStart"/>
      <w:r w:rsidR="000E0D1B" w:rsidRPr="00EC08A8">
        <w:t>ŠkolZ</w:t>
      </w:r>
      <w:proofErr w:type="spellEnd"/>
      <w:r w:rsidR="000E0D1B" w:rsidRPr="00EC08A8">
        <w:t>.</w:t>
      </w:r>
      <w:r w:rsidR="00CA0552" w:rsidRPr="00EC08A8">
        <w:t xml:space="preserve"> Tyto informace pro zápis do</w:t>
      </w:r>
      <w:r w:rsidR="00BF1EF3" w:rsidRPr="00EC08A8">
        <w:t> </w:t>
      </w:r>
      <w:r w:rsidR="00CA0552" w:rsidRPr="00EC08A8">
        <w:t>mateřské školy jsou zveřejněny obvyklým způsobem</w:t>
      </w:r>
      <w:r w:rsidR="00FA7DA5" w:rsidRPr="00EC08A8">
        <w:t xml:space="preserve">. </w:t>
      </w:r>
      <w:r w:rsidR="001E1738" w:rsidRPr="00EC08A8">
        <w:t xml:space="preserve">Stanovený termín a doba pro podání žádosti </w:t>
      </w:r>
      <w:r w:rsidR="000E0D1B" w:rsidRPr="00EC08A8">
        <w:t>nejsou</w:t>
      </w:r>
      <w:r w:rsidR="001E1738" w:rsidRPr="00EC08A8">
        <w:t xml:space="preserve"> nepřekročiteln</w:t>
      </w:r>
      <w:r w:rsidR="000E0D1B" w:rsidRPr="00EC08A8">
        <w:t>é</w:t>
      </w:r>
      <w:r w:rsidR="001E1738" w:rsidRPr="00EC08A8">
        <w:t>, neboť rodiče mohou podat žádost i v průběhu roku.</w:t>
      </w:r>
      <w:r w:rsidR="001E1738" w:rsidRPr="00EC08A8">
        <w:rPr>
          <w:rStyle w:val="Znakapoznpodarou"/>
        </w:rPr>
        <w:footnoteReference w:id="23"/>
      </w:r>
      <w:r w:rsidR="001E1738" w:rsidRPr="00EC08A8">
        <w:t xml:space="preserve"> To </w:t>
      </w:r>
      <w:r w:rsidR="00BF1EF3" w:rsidRPr="00EC08A8">
        <w:t xml:space="preserve">však </w:t>
      </w:r>
      <w:r w:rsidR="001E1738" w:rsidRPr="00EC08A8">
        <w:t xml:space="preserve">lze učinit pouze v případě, že kapacita školy není naplněná. </w:t>
      </w:r>
      <w:r w:rsidR="00FA7DA5" w:rsidRPr="00EC08A8">
        <w:t>Otázkou</w:t>
      </w:r>
      <w:r w:rsidR="00BF1EF3" w:rsidRPr="00EC08A8">
        <w:t>,</w:t>
      </w:r>
      <w:r w:rsidR="00FA7DA5" w:rsidRPr="00EC08A8">
        <w:t xml:space="preserve"> na kterou nám však neodpovídá zákon</w:t>
      </w:r>
      <w:r w:rsidR="00BF1EF3" w:rsidRPr="00EC08A8">
        <w:t>,</w:t>
      </w:r>
      <w:r w:rsidR="00FA7DA5" w:rsidRPr="00EC08A8">
        <w:t xml:space="preserve"> je, zda je možné, aby zřizovatel povolil zvýšení kapacity školy v tomto okamžiku</w:t>
      </w:r>
      <w:r w:rsidR="003E787D" w:rsidRPr="00EC08A8">
        <w:t>, tedy v průběhu roku,</w:t>
      </w:r>
      <w:r w:rsidR="00FA7DA5" w:rsidRPr="00EC08A8">
        <w:t xml:space="preserve"> nad rámec stanovený ve vyhlášce</w:t>
      </w:r>
      <w:r w:rsidR="00AA00CA" w:rsidRPr="00EC08A8">
        <w:t xml:space="preserve"> o předškolním vzdělávání.</w:t>
      </w:r>
      <w:r w:rsidR="00AA00CA" w:rsidRPr="00EC08A8">
        <w:rPr>
          <w:rStyle w:val="Znakapoznpodarou"/>
        </w:rPr>
        <w:footnoteReference w:id="24"/>
      </w:r>
      <w:r w:rsidR="00AA00CA" w:rsidRPr="00EC08A8">
        <w:t xml:space="preserve"> </w:t>
      </w:r>
      <w:r w:rsidR="003E787D" w:rsidRPr="00EC08A8">
        <w:t>Ministerstvo školství nám na tento problém dává vysvětlení ve svých dokumentech zveřejněných na svých stránkách</w:t>
      </w:r>
      <w:r w:rsidR="00BF1EF3" w:rsidRPr="00EC08A8">
        <w:t>, kde odpovídá</w:t>
      </w:r>
      <w:r w:rsidR="003E787D" w:rsidRPr="00EC08A8">
        <w:t xml:space="preserve"> na nečastější dotazy veřejnosti.</w:t>
      </w:r>
      <w:r w:rsidR="00542B39" w:rsidRPr="00EC08A8">
        <w:rPr>
          <w:rStyle w:val="Znakapoznpodarou"/>
        </w:rPr>
        <w:footnoteReference w:id="25"/>
      </w:r>
      <w:r w:rsidR="003E787D" w:rsidRPr="00EC08A8">
        <w:t xml:space="preserve"> Zde se vyjadřuje tak, že v případě, že bylo povoleno zvýšení kapacity až po vydání rozhodnutí o přijetí</w:t>
      </w:r>
      <w:r w:rsidR="00BF1EF3" w:rsidRPr="00EC08A8">
        <w:t>,</w:t>
      </w:r>
      <w:r w:rsidR="003E787D" w:rsidRPr="00EC08A8">
        <w:t xml:space="preserve"> nebo nepřijetí, je nutné, aby bylo provedeno nové standardní řízení.</w:t>
      </w:r>
      <w:r w:rsidR="00564373" w:rsidRPr="00EC08A8">
        <w:t xml:space="preserve"> Je nutné, aby se zřiz</w:t>
      </w:r>
      <w:r w:rsidR="000E0D1B" w:rsidRPr="00EC08A8">
        <w:t>ovatel s ředitelem znovu dohodl</w:t>
      </w:r>
      <w:r w:rsidR="00564373" w:rsidRPr="00EC08A8">
        <w:t xml:space="preserve"> na novém termínu, místu a době pro podávání žádostí o přijetí. V rámci tohoto řízení musí být nastavena stejn</w:t>
      </w:r>
      <w:r w:rsidR="004B1BD5" w:rsidRPr="00EC08A8">
        <w:t>á kritéria jako v předchozím při</w:t>
      </w:r>
      <w:r w:rsidR="00564373" w:rsidRPr="00EC08A8">
        <w:t>jímacím řízení, aby nevznikaly nedůvodné rozdíly. Současně vzhledem k</w:t>
      </w:r>
      <w:r w:rsidR="00BF1EF3" w:rsidRPr="00EC08A8">
        <w:t> </w:t>
      </w:r>
      <w:r w:rsidR="00564373" w:rsidRPr="00EC08A8">
        <w:t>tomu</w:t>
      </w:r>
      <w:r w:rsidR="00BF1EF3" w:rsidRPr="00EC08A8">
        <w:t>,</w:t>
      </w:r>
      <w:r w:rsidR="00564373" w:rsidRPr="00EC08A8">
        <w:t xml:space="preserve"> že bude vypsána nová doba pro podávání přihlášek, je umožněno, aby svoje žádosti zaslali i neúspěšní </w:t>
      </w:r>
      <w:r w:rsidR="00CF4043" w:rsidRPr="00EC08A8">
        <w:t>žadatelé</w:t>
      </w:r>
      <w:r w:rsidR="00564373" w:rsidRPr="00EC08A8">
        <w:t xml:space="preserve"> z předchozího řízení.</w:t>
      </w:r>
      <w:r w:rsidR="00564373" w:rsidRPr="00EC08A8">
        <w:rPr>
          <w:rStyle w:val="Znakapoznpodarou"/>
        </w:rPr>
        <w:footnoteReference w:id="26"/>
      </w:r>
      <w:r w:rsidR="00564373" w:rsidRPr="00EC08A8">
        <w:t xml:space="preserve"> </w:t>
      </w:r>
      <w:r w:rsidR="003E787D" w:rsidRPr="00EC08A8">
        <w:t xml:space="preserve">Zvýšení kapacity by se tak týkalo </w:t>
      </w:r>
      <w:r w:rsidR="00564373" w:rsidRPr="00EC08A8">
        <w:t>již tohoto školního roku</w:t>
      </w:r>
      <w:r w:rsidR="003E787D" w:rsidRPr="00EC08A8">
        <w:t xml:space="preserve">. Lze tedy tuto otázku uzavřít tak, že možnost povolení zvýšené kapacity školy </w:t>
      </w:r>
      <w:r w:rsidR="00BF363B" w:rsidRPr="00EC08A8">
        <w:t xml:space="preserve">tu </w:t>
      </w:r>
      <w:r w:rsidR="003E787D" w:rsidRPr="00EC08A8">
        <w:t xml:space="preserve">je </w:t>
      </w:r>
      <w:r w:rsidR="00564373" w:rsidRPr="00EC08A8">
        <w:t>i po zahájení školního roku.</w:t>
      </w:r>
    </w:p>
    <w:p w14:paraId="19CA8237" w14:textId="64FCEF5A" w:rsidR="001E1738" w:rsidRPr="00EC08A8" w:rsidRDefault="00BF363B" w:rsidP="00596C20">
      <w:pPr>
        <w:ind w:firstLine="576"/>
      </w:pPr>
      <w:r w:rsidRPr="00EC08A8">
        <w:t xml:space="preserve"> Spolu se stanovením místa, termínu a doby podávání žádostí</w:t>
      </w:r>
      <w:r w:rsidR="001E1738" w:rsidRPr="00EC08A8">
        <w:t xml:space="preserve"> </w:t>
      </w:r>
      <w:r w:rsidRPr="00EC08A8">
        <w:t>má ředitel povinnost</w:t>
      </w:r>
      <w:r w:rsidR="001E1738" w:rsidRPr="00EC08A8">
        <w:t xml:space="preserve"> zveřejnit i kritéria přijetí</w:t>
      </w:r>
      <w:r w:rsidRPr="00EC08A8">
        <w:t>,</w:t>
      </w:r>
      <w:r w:rsidR="00FA7DA5" w:rsidRPr="00EC08A8">
        <w:t xml:space="preserve"> a to způsobem umožňujícím dálkový přístup</w:t>
      </w:r>
      <w:r w:rsidR="003C0B5D" w:rsidRPr="00EC08A8">
        <w:t>,</w:t>
      </w:r>
      <w:r w:rsidR="00FA7DA5" w:rsidRPr="00EC08A8">
        <w:t xml:space="preserve"> jak stanovuje § 34 odst. 8 poslední věta </w:t>
      </w:r>
      <w:proofErr w:type="spellStart"/>
      <w:r w:rsidR="00FA7DA5" w:rsidRPr="00EC08A8">
        <w:t>ŠkolZ</w:t>
      </w:r>
      <w:proofErr w:type="spellEnd"/>
      <w:r w:rsidR="00FA7DA5" w:rsidRPr="00EC08A8">
        <w:t>.</w:t>
      </w:r>
      <w:r w:rsidRPr="00EC08A8">
        <w:t xml:space="preserve"> </w:t>
      </w:r>
      <w:r w:rsidR="00542B39" w:rsidRPr="00EC08A8">
        <w:t>Specifikem oproti přijímacím</w:t>
      </w:r>
      <w:r w:rsidR="00BF1EF3" w:rsidRPr="00EC08A8">
        <w:t>u</w:t>
      </w:r>
      <w:r w:rsidR="00542B39" w:rsidRPr="00EC08A8">
        <w:t xml:space="preserve"> řízení na základní nebo střední školy je, že při přijímání </w:t>
      </w:r>
      <w:r w:rsidR="00542B39" w:rsidRPr="00EC08A8">
        <w:lastRenderedPageBreak/>
        <w:t>nejsou hodnoceny schopnosti a dosavadní znalosti dítěte. Účelem mateřských škol</w:t>
      </w:r>
      <w:r w:rsidR="00BF1EF3" w:rsidRPr="00EC08A8">
        <w:t>,</w:t>
      </w:r>
      <w:r w:rsidR="00542B39" w:rsidRPr="00EC08A8">
        <w:t xml:space="preserve"> jak bylo uvedeno v předešl</w:t>
      </w:r>
      <w:r w:rsidR="00882F9B" w:rsidRPr="00EC08A8">
        <w:t>é</w:t>
      </w:r>
      <w:r w:rsidR="00542B39" w:rsidRPr="00EC08A8">
        <w:t xml:space="preserve"> </w:t>
      </w:r>
      <w:r w:rsidR="00882F9B" w:rsidRPr="00EC08A8">
        <w:t>pod</w:t>
      </w:r>
      <w:r w:rsidR="00542B39" w:rsidRPr="00EC08A8">
        <w:t>kapitol</w:t>
      </w:r>
      <w:r w:rsidR="00882F9B" w:rsidRPr="00EC08A8">
        <w:t>e</w:t>
      </w:r>
      <w:r w:rsidR="00246184" w:rsidRPr="00EC08A8">
        <w:t>,</w:t>
      </w:r>
      <w:r w:rsidR="00542B39" w:rsidRPr="00EC08A8">
        <w:t xml:space="preserve"> je </w:t>
      </w:r>
      <w:r w:rsidR="00BA6A20" w:rsidRPr="00EC08A8">
        <w:t xml:space="preserve">totiž </w:t>
      </w:r>
      <w:r w:rsidR="00542B39" w:rsidRPr="00EC08A8">
        <w:t>právě příprava na povinnou školní docházku a</w:t>
      </w:r>
      <w:r w:rsidR="00BF1EF3" w:rsidRPr="00EC08A8">
        <w:t> </w:t>
      </w:r>
      <w:r w:rsidR="00BA6A20" w:rsidRPr="00EC08A8">
        <w:t>předání schopností pro</w:t>
      </w:r>
      <w:r w:rsidR="003C0B5D" w:rsidRPr="00EC08A8">
        <w:t xml:space="preserve"> budoucí vzdělávání na základních školách. </w:t>
      </w:r>
      <w:r w:rsidR="00BA6A20" w:rsidRPr="00EC08A8">
        <w:t xml:space="preserve">Při přijetí do mateřských škol jsou tak děti posuzovány pouze z hlediska objektivních kritérií, kterými se blíže budeme zabývat </w:t>
      </w:r>
      <w:r w:rsidR="003C0B5D" w:rsidRPr="00EC08A8">
        <w:t>ve třetí kapitole.</w:t>
      </w:r>
      <w:r w:rsidR="00F16684" w:rsidRPr="00EC08A8">
        <w:t xml:space="preserve"> </w:t>
      </w:r>
      <w:r w:rsidR="00770670" w:rsidRPr="00EC08A8">
        <w:t>Specifickou podmínku vedle kritérií přijetí nám stanovuje § 50 zákona o</w:t>
      </w:r>
      <w:r w:rsidR="00BF1EF3" w:rsidRPr="00EC08A8">
        <w:t> </w:t>
      </w:r>
      <w:r w:rsidR="00770670" w:rsidRPr="00EC08A8">
        <w:t>ochraně veřejného zdraví,</w:t>
      </w:r>
      <w:r w:rsidR="00AE189B" w:rsidRPr="00EC08A8">
        <w:rPr>
          <w:rStyle w:val="Znakapoznpodarou"/>
        </w:rPr>
        <w:t xml:space="preserve"> </w:t>
      </w:r>
      <w:r w:rsidR="00AE189B" w:rsidRPr="00EC08A8">
        <w:rPr>
          <w:rStyle w:val="Znakapoznpodarou"/>
        </w:rPr>
        <w:footnoteReference w:id="27"/>
      </w:r>
      <w:r w:rsidR="00770670" w:rsidRPr="00EC08A8">
        <w:t xml:space="preserve"> který říká, že do </w:t>
      </w:r>
      <w:r w:rsidR="00882F9B" w:rsidRPr="00EC08A8">
        <w:t>MŠ</w:t>
      </w:r>
      <w:r w:rsidR="00770670" w:rsidRPr="00EC08A8">
        <w:t xml:space="preserve"> mohou být přijaty pouze děti, které se podrobily stanovenému pravidelnému očkování, mají d</w:t>
      </w:r>
      <w:r w:rsidR="00246184" w:rsidRPr="00EC08A8">
        <w:t>oklad</w:t>
      </w:r>
      <w:r w:rsidR="00342570" w:rsidRPr="00EC08A8">
        <w:t>,</w:t>
      </w:r>
      <w:r w:rsidR="00770670" w:rsidRPr="00EC08A8">
        <w:t xml:space="preserve"> že jsou proti nákaze imunní nebo se nemůžou očkování podrobit pro trvalou kontraindikaci. Toto zástupci </w:t>
      </w:r>
      <w:r w:rsidR="00CF4043" w:rsidRPr="00EC08A8">
        <w:t>dítěte</w:t>
      </w:r>
      <w:r w:rsidR="00770670" w:rsidRPr="00EC08A8">
        <w:t xml:space="preserve"> doloží s žádostí o přijetí do </w:t>
      </w:r>
      <w:r w:rsidR="00882F9B" w:rsidRPr="00EC08A8">
        <w:t>MŠ</w:t>
      </w:r>
      <w:r w:rsidR="00770670" w:rsidRPr="00EC08A8">
        <w:t>.</w:t>
      </w:r>
    </w:p>
    <w:p w14:paraId="08F23B7F" w14:textId="173D245A" w:rsidR="00185584" w:rsidRPr="00EC08A8" w:rsidRDefault="001E1738" w:rsidP="00596C20">
      <w:pPr>
        <w:ind w:firstLine="576"/>
      </w:pPr>
      <w:r w:rsidRPr="00EC08A8">
        <w:t xml:space="preserve"> </w:t>
      </w:r>
      <w:r w:rsidR="00CA0552" w:rsidRPr="00EC08A8">
        <w:t xml:space="preserve">Je nutné si uvědomit, že samotné správní řízení je zahájeno až podáním žádosti zákonnými zástupci dětí. </w:t>
      </w:r>
      <w:r w:rsidR="001E5CD2" w:rsidRPr="00EC08A8">
        <w:t xml:space="preserve">Dále o dětech, které se uchází o místo v mateřské škole, pro výstižnější </w:t>
      </w:r>
      <w:r w:rsidR="00BF1EF3" w:rsidRPr="00EC08A8">
        <w:t>vyjádření budeme mluvit, jako o </w:t>
      </w:r>
      <w:r w:rsidR="001E5CD2" w:rsidRPr="00EC08A8">
        <w:t xml:space="preserve">„žadatelích“, přestože za ně podávají žádost rodiče. </w:t>
      </w:r>
      <w:r w:rsidR="00882F9B" w:rsidRPr="00EC08A8">
        <w:t>Náležitosti</w:t>
      </w:r>
      <w:r w:rsidR="00EC1C26" w:rsidRPr="00EC08A8">
        <w:t xml:space="preserve"> této žádosti </w:t>
      </w:r>
      <w:r w:rsidR="00882F9B" w:rsidRPr="00EC08A8">
        <w:t xml:space="preserve">se </w:t>
      </w:r>
      <w:r w:rsidR="00EC1C26" w:rsidRPr="00EC08A8">
        <w:t xml:space="preserve">budou řídit správním řádem. </w:t>
      </w:r>
      <w:r w:rsidR="00770670" w:rsidRPr="00EC08A8">
        <w:t>Konkrétní údaje, které musí být uvedeny v</w:t>
      </w:r>
      <w:r w:rsidR="00BF1EF3" w:rsidRPr="00EC08A8">
        <w:t> </w:t>
      </w:r>
      <w:r w:rsidR="00770670" w:rsidRPr="00EC08A8">
        <w:t>žádosti</w:t>
      </w:r>
      <w:r w:rsidR="00BF1EF3" w:rsidRPr="00EC08A8">
        <w:t>,</w:t>
      </w:r>
      <w:r w:rsidR="00770670" w:rsidRPr="00EC08A8">
        <w:t xml:space="preserve"> nám upravuje</w:t>
      </w:r>
      <w:r w:rsidR="00981B7C" w:rsidRPr="00EC08A8">
        <w:t xml:space="preserve"> § 45 odst. 2 ve spojení s</w:t>
      </w:r>
      <w:r w:rsidR="00770670" w:rsidRPr="00EC08A8">
        <w:t xml:space="preserve"> § 37 odst. 2 s.</w:t>
      </w:r>
      <w:r w:rsidR="00BF1EF3" w:rsidRPr="00EC08A8">
        <w:t> </w:t>
      </w:r>
      <w:r w:rsidR="00770670" w:rsidRPr="00EC08A8">
        <w:t>ř.</w:t>
      </w:r>
      <w:r w:rsidR="007619EF" w:rsidRPr="00EC08A8">
        <w:t>.</w:t>
      </w:r>
      <w:r w:rsidR="005A2023" w:rsidRPr="00EC08A8">
        <w:t xml:space="preserve"> Jedná se o informace </w:t>
      </w:r>
      <w:r w:rsidR="00BF1EF3" w:rsidRPr="00EC08A8">
        <w:t>o osobě</w:t>
      </w:r>
      <w:r w:rsidR="005A2023" w:rsidRPr="00EC08A8">
        <w:t>, která žádost podává (jméno</w:t>
      </w:r>
      <w:r w:rsidR="00A464E1" w:rsidRPr="00EC08A8">
        <w:t xml:space="preserve"> a</w:t>
      </w:r>
      <w:r w:rsidR="005A2023" w:rsidRPr="00EC08A8">
        <w:t xml:space="preserve"> příjmení, datum narození, trvalé bydliště, popř. doručovací adresa)</w:t>
      </w:r>
      <w:r w:rsidR="00BF1EF3" w:rsidRPr="00EC08A8">
        <w:t xml:space="preserve">, </w:t>
      </w:r>
      <w:r w:rsidR="005A2023" w:rsidRPr="00EC08A8">
        <w:t xml:space="preserve">a dále </w:t>
      </w:r>
      <w:r w:rsidR="00BF1EF3" w:rsidRPr="00EC08A8">
        <w:t xml:space="preserve">o </w:t>
      </w:r>
      <w:r w:rsidR="005A2023" w:rsidRPr="00EC08A8">
        <w:t xml:space="preserve">údaje o tom, které věci se týká a co žádá. </w:t>
      </w:r>
      <w:r w:rsidR="009F6352" w:rsidRPr="00EC08A8">
        <w:t>Žádost podává zákonný zástupce jménem dítěte. Př</w:t>
      </w:r>
      <w:r w:rsidR="00F773C2" w:rsidRPr="00EC08A8">
        <w:t>i</w:t>
      </w:r>
      <w:r w:rsidR="009F6352" w:rsidRPr="00EC08A8">
        <w:t>tom je třeba souhlas obou rodičů o vybrané škole</w:t>
      </w:r>
      <w:r w:rsidR="00246184" w:rsidRPr="00EC08A8">
        <w:t>.</w:t>
      </w:r>
      <w:r w:rsidR="009F6352" w:rsidRPr="00EC08A8">
        <w:rPr>
          <w:rStyle w:val="Znakapoznpodarou"/>
        </w:rPr>
        <w:footnoteReference w:id="28"/>
      </w:r>
      <w:r w:rsidR="009F6352" w:rsidRPr="00EC08A8">
        <w:t xml:space="preserve"> </w:t>
      </w:r>
      <w:r w:rsidR="005A2023" w:rsidRPr="00EC08A8">
        <w:t>V praxi zjistíme, že každá škola má pro rodiče již přichystané formuláře pro vyplnění všech dalších údajů, které mateřská škola vyžaduje.</w:t>
      </w:r>
      <w:r w:rsidR="005E1B1D" w:rsidRPr="00EC08A8">
        <w:t xml:space="preserve"> </w:t>
      </w:r>
      <w:r w:rsidR="00A464E1" w:rsidRPr="00EC08A8">
        <w:t>V rámci přijímacího řízení tak v žádostech netkví žádný problém.</w:t>
      </w:r>
    </w:p>
    <w:p w14:paraId="4FE11D80" w14:textId="2EFD7149" w:rsidR="005E1B1D" w:rsidRPr="00EC08A8" w:rsidRDefault="005E1B1D" w:rsidP="00596C20">
      <w:pPr>
        <w:ind w:firstLine="576"/>
      </w:pPr>
      <w:r w:rsidRPr="00EC08A8">
        <w:t>Následuje fáze hodnocení žádostí z hlediska splnění podmínky a případné bodovaní kritérií</w:t>
      </w:r>
      <w:r w:rsidR="00246184" w:rsidRPr="00EC08A8">
        <w:t>,</w:t>
      </w:r>
      <w:r w:rsidRPr="00EC08A8">
        <w:t xml:space="preserve"> pokud bylo podáno více žádostí</w:t>
      </w:r>
      <w:r w:rsidR="00A464E1" w:rsidRPr="00EC08A8">
        <w:t>,</w:t>
      </w:r>
      <w:r w:rsidRPr="00EC08A8">
        <w:t xml:space="preserve"> než jaká je kapacita školy. </w:t>
      </w:r>
      <w:r w:rsidR="00D4395C" w:rsidRPr="00EC08A8">
        <w:t xml:space="preserve">Výsledkem této fáze je </w:t>
      </w:r>
      <w:r w:rsidR="00981B7C" w:rsidRPr="00EC08A8">
        <w:t xml:space="preserve">správní </w:t>
      </w:r>
      <w:r w:rsidR="00D4395C" w:rsidRPr="00EC08A8">
        <w:t>rozhodnutí ředitele</w:t>
      </w:r>
      <w:r w:rsidR="00246184" w:rsidRPr="00EC08A8">
        <w:t xml:space="preserve"> školy</w:t>
      </w:r>
      <w:r w:rsidR="00D4395C" w:rsidRPr="00EC08A8">
        <w:t xml:space="preserve">. </w:t>
      </w:r>
      <w:r w:rsidR="00246184" w:rsidRPr="00EC08A8">
        <w:t>Ten</w:t>
      </w:r>
      <w:r w:rsidR="00E76581" w:rsidRPr="00EC08A8">
        <w:t xml:space="preserve"> je povinen toto rozhodnutí vydat do 30 dnů od zahájení řízení dle ustanovení § 71 odst. 3 s.</w:t>
      </w:r>
      <w:r w:rsidR="00F773C2" w:rsidRPr="00EC08A8">
        <w:t> </w:t>
      </w:r>
      <w:r w:rsidR="00E76581" w:rsidRPr="00EC08A8">
        <w:t>ř.</w:t>
      </w:r>
      <w:r w:rsidR="00882F9B" w:rsidRPr="00EC08A8">
        <w:t>.</w:t>
      </w:r>
      <w:r w:rsidR="00E76581" w:rsidRPr="00EC08A8">
        <w:t xml:space="preserve"> Za tento o</w:t>
      </w:r>
      <w:r w:rsidR="00246184" w:rsidRPr="00EC08A8">
        <w:t>kamžik lze</w:t>
      </w:r>
      <w:r w:rsidR="00E76581" w:rsidRPr="00EC08A8">
        <w:t xml:space="preserve"> ale pravděpodobně považovat okamžik, kterým je ukončeno podávání žádostí o přijetí do mateřské školy, neboť v </w:t>
      </w:r>
      <w:r w:rsidR="00F97488" w:rsidRPr="00EC08A8">
        <w:t>závěru</w:t>
      </w:r>
      <w:r w:rsidR="00E76581" w:rsidRPr="00EC08A8">
        <w:t xml:space="preserve"> </w:t>
      </w:r>
      <w:r w:rsidR="00F97488" w:rsidRPr="00EC08A8">
        <w:t>řízení</w:t>
      </w:r>
      <w:r w:rsidR="00E76581" w:rsidRPr="00EC08A8">
        <w:t xml:space="preserve"> je vydán seznam všech přijatých dětí. Není tedy možné, aby se lhůta u každého přihlášeného počítala jinak. Tuto lhůtu si</w:t>
      </w:r>
      <w:r w:rsidR="00F97488" w:rsidRPr="00EC08A8">
        <w:t xml:space="preserve"> však každá mateřská škola uprav</w:t>
      </w:r>
      <w:r w:rsidR="00E76581" w:rsidRPr="00EC08A8">
        <w:t>uje ve vlastní směrnici</w:t>
      </w:r>
      <w:r w:rsidR="007C5352" w:rsidRPr="00EC08A8">
        <w:t>.</w:t>
      </w:r>
      <w:r w:rsidR="00CE2433" w:rsidRPr="00EC08A8">
        <w:t xml:space="preserve"> Následně je vydáno rozhodnutí o</w:t>
      </w:r>
      <w:r w:rsidR="00F773C2" w:rsidRPr="00EC08A8">
        <w:t> </w:t>
      </w:r>
      <w:r w:rsidR="00CE2433" w:rsidRPr="00EC08A8">
        <w:t>přijetí</w:t>
      </w:r>
      <w:r w:rsidR="00F773C2" w:rsidRPr="00EC08A8">
        <w:t>,</w:t>
      </w:r>
      <w:r w:rsidR="00CE2433" w:rsidRPr="00EC08A8">
        <w:t xml:space="preserve"> nebo nepřijetí dítěte. </w:t>
      </w:r>
      <w:r w:rsidR="008B1569" w:rsidRPr="00EC08A8">
        <w:t xml:space="preserve">Ustanovení § 183 odst. 2 </w:t>
      </w:r>
      <w:proofErr w:type="spellStart"/>
      <w:r w:rsidR="008B1569" w:rsidRPr="00EC08A8">
        <w:t>ŠkolZ</w:t>
      </w:r>
      <w:proofErr w:type="spellEnd"/>
      <w:r w:rsidR="008B1569" w:rsidRPr="00EC08A8">
        <w:t xml:space="preserve"> stanovuje, že k</w:t>
      </w:r>
      <w:r w:rsidR="00F773C2" w:rsidRPr="00EC08A8">
        <w:t>ladná</w:t>
      </w:r>
      <w:r w:rsidR="00CE2433" w:rsidRPr="00EC08A8">
        <w:t xml:space="preserve"> rozhodnut</w:t>
      </w:r>
      <w:r w:rsidR="008B1569" w:rsidRPr="00EC08A8">
        <w:t xml:space="preserve">í se zveřejňují seznamem přijatých </w:t>
      </w:r>
      <w:r w:rsidR="00CF4043" w:rsidRPr="00EC08A8">
        <w:t>žadatelů</w:t>
      </w:r>
      <w:r w:rsidR="008B1569" w:rsidRPr="00EC08A8">
        <w:t xml:space="preserve">, kteří pod svým registračním číslem najdou výsledek </w:t>
      </w:r>
      <w:r w:rsidR="00F97488" w:rsidRPr="00EC08A8">
        <w:t>rozhod</w:t>
      </w:r>
      <w:r w:rsidR="00246184" w:rsidRPr="00EC08A8">
        <w:t>nutí</w:t>
      </w:r>
      <w:r w:rsidR="00F97488" w:rsidRPr="00EC08A8">
        <w:t>.</w:t>
      </w:r>
      <w:r w:rsidR="008B1569" w:rsidRPr="00EC08A8">
        <w:t xml:space="preserve"> </w:t>
      </w:r>
      <w:r w:rsidR="00246184" w:rsidRPr="00EC08A8">
        <w:t>Vzhledem k</w:t>
      </w:r>
      <w:r w:rsidR="00F773C2" w:rsidRPr="00EC08A8">
        <w:t> </w:t>
      </w:r>
      <w:r w:rsidR="00246184" w:rsidRPr="00EC08A8">
        <w:t>tomu</w:t>
      </w:r>
      <w:r w:rsidR="00F773C2" w:rsidRPr="00EC08A8">
        <w:t>,</w:t>
      </w:r>
      <w:r w:rsidR="00F97488" w:rsidRPr="00EC08A8">
        <w:t xml:space="preserve"> že </w:t>
      </w:r>
      <w:proofErr w:type="spellStart"/>
      <w:r w:rsidR="00397017" w:rsidRPr="00EC08A8">
        <w:t>ŠkolZ</w:t>
      </w:r>
      <w:proofErr w:type="spellEnd"/>
      <w:r w:rsidR="00F97488" w:rsidRPr="00EC08A8">
        <w:t xml:space="preserve"> neupravuje</w:t>
      </w:r>
      <w:r w:rsidR="003A5400" w:rsidRPr="00EC08A8">
        <w:t>,</w:t>
      </w:r>
      <w:r w:rsidR="00F97488" w:rsidRPr="00EC08A8">
        <w:t xml:space="preserve"> jak má ředitel postupovat při vydání zamítavého rozhodnutí, je nutné se zaměřit na správní řád. Ten ve svých ustanovení</w:t>
      </w:r>
      <w:r w:rsidR="00F773C2" w:rsidRPr="00EC08A8">
        <w:t>ch</w:t>
      </w:r>
      <w:r w:rsidR="00F97488" w:rsidRPr="00EC08A8">
        <w:t xml:space="preserve"> hlavy VI. dílu 6. upravuje formu a náležitosti daného rozhodnutí. Zjednodušený způsob u přijatých zájemců </w:t>
      </w:r>
      <w:r w:rsidR="00F97488" w:rsidRPr="00EC08A8">
        <w:lastRenderedPageBreak/>
        <w:t>o předškolní studium byl zaveden z důvod</w:t>
      </w:r>
      <w:r w:rsidR="00F773C2" w:rsidRPr="00EC08A8">
        <w:t>u snížení administrativní zátěže</w:t>
      </w:r>
      <w:r w:rsidR="00F97488" w:rsidRPr="00EC08A8">
        <w:t xml:space="preserve"> při přijímání k předškolnímu vzdělávání.</w:t>
      </w:r>
      <w:r w:rsidR="00F97488" w:rsidRPr="00EC08A8">
        <w:rPr>
          <w:rStyle w:val="Znakapoznpodarou"/>
        </w:rPr>
        <w:footnoteReference w:id="29"/>
      </w:r>
    </w:p>
    <w:p w14:paraId="0A359158" w14:textId="77777777" w:rsidR="00CE5154" w:rsidRPr="00EC08A8" w:rsidRDefault="00695C85" w:rsidP="00CE5154">
      <w:pPr>
        <w:ind w:firstLine="576"/>
      </w:pPr>
      <w:r w:rsidRPr="00EC08A8">
        <w:t xml:space="preserve">Neúspěšní </w:t>
      </w:r>
      <w:r w:rsidR="00CF4043" w:rsidRPr="00EC08A8">
        <w:t>žadatelé</w:t>
      </w:r>
      <w:r w:rsidRPr="00EC08A8">
        <w:t xml:space="preserve"> o předškolní studium mají následně možnost podat do 15 dnů odvolání dle ustanovení § 81 a násl. s.</w:t>
      </w:r>
      <w:r w:rsidR="00F773C2" w:rsidRPr="00EC08A8">
        <w:t> </w:t>
      </w:r>
      <w:r w:rsidRPr="00EC08A8">
        <w:t>ř. Odvolacím orgánem v tom</w:t>
      </w:r>
      <w:r w:rsidR="00A9376C" w:rsidRPr="00EC08A8">
        <w:t xml:space="preserve">to případě je krajský úřad, jež je nadřízeným orgánem ředitelů škol a školských zařízení dle § 183 odst. 4 </w:t>
      </w:r>
      <w:proofErr w:type="spellStart"/>
      <w:r w:rsidR="00A9376C" w:rsidRPr="00EC08A8">
        <w:t>ŠkolZ</w:t>
      </w:r>
      <w:proofErr w:type="spellEnd"/>
      <w:r w:rsidR="00A9376C" w:rsidRPr="00EC08A8">
        <w:t xml:space="preserve"> při rozhodování ve věcech státní správy vyčtených</w:t>
      </w:r>
      <w:r w:rsidR="00495D15" w:rsidRPr="00EC08A8">
        <w:t xml:space="preserve"> v § </w:t>
      </w:r>
      <w:r w:rsidR="00A9376C" w:rsidRPr="00EC08A8">
        <w:t>165 odst.</w:t>
      </w:r>
      <w:r w:rsidR="00495D15" w:rsidRPr="00EC08A8">
        <w:t> </w:t>
      </w:r>
      <w:r w:rsidR="00A9376C" w:rsidRPr="00EC08A8">
        <w:t xml:space="preserve">2 </w:t>
      </w:r>
      <w:proofErr w:type="spellStart"/>
      <w:r w:rsidR="00A9376C" w:rsidRPr="00EC08A8">
        <w:t>ŠkolZ</w:t>
      </w:r>
      <w:proofErr w:type="spellEnd"/>
      <w:r w:rsidR="00A9376C" w:rsidRPr="00EC08A8">
        <w:t xml:space="preserve">. </w:t>
      </w:r>
      <w:r w:rsidR="001E5F20" w:rsidRPr="00EC08A8">
        <w:t>Ředitel školy může</w:t>
      </w:r>
      <w:r w:rsidR="00246184" w:rsidRPr="00EC08A8">
        <w:t xml:space="preserve"> sám</w:t>
      </w:r>
      <w:r w:rsidR="001E5F20" w:rsidRPr="00EC08A8">
        <w:t xml:space="preserve"> vyhovět odvolání v případě, že </w:t>
      </w:r>
      <w:r w:rsidR="00CF4043" w:rsidRPr="00EC08A8">
        <w:t>žadatelé</w:t>
      </w:r>
      <w:r w:rsidR="001E5F20" w:rsidRPr="00EC08A8">
        <w:t xml:space="preserve"> splňují podmínky přijímacího řízení, ale žádost byla zamítnuta z důvodu, že podmínky přijetí splňuje</w:t>
      </w:r>
      <w:r w:rsidR="001066FC" w:rsidRPr="00EC08A8">
        <w:t xml:space="preserve"> více dětí, </w:t>
      </w:r>
      <w:r w:rsidR="001E5F20" w:rsidRPr="00EC08A8">
        <w:t>než lze přijmout.</w:t>
      </w:r>
      <w:r w:rsidR="00246184" w:rsidRPr="00EC08A8">
        <w:t xml:space="preserve"> V opačném případě ředitel předá odvolání krajskému úřadu, který v dané věci rozhodne jako odvolací orgán. </w:t>
      </w:r>
    </w:p>
    <w:p w14:paraId="44158847" w14:textId="77777777" w:rsidR="00EA5CB9" w:rsidRPr="00EC08A8" w:rsidRDefault="00CE5154" w:rsidP="00CE5154">
      <w:pPr>
        <w:ind w:firstLine="576"/>
      </w:pPr>
      <w:r w:rsidRPr="00EC08A8">
        <w:t xml:space="preserve">V dalších kapitolách se budu podrobně zaměřovat </w:t>
      </w:r>
      <w:r w:rsidR="00F773C2" w:rsidRPr="00EC08A8">
        <w:t>na zřizovatele mateřských škol</w:t>
      </w:r>
      <w:r w:rsidRPr="00EC08A8">
        <w:t xml:space="preserve"> a </w:t>
      </w:r>
      <w:r w:rsidR="00F773C2" w:rsidRPr="00EC08A8">
        <w:t xml:space="preserve">na to, </w:t>
      </w:r>
      <w:r w:rsidRPr="00EC08A8">
        <w:t xml:space="preserve">zda </w:t>
      </w:r>
      <w:r w:rsidR="00246184" w:rsidRPr="00EC08A8">
        <w:t>jejich</w:t>
      </w:r>
      <w:r w:rsidRPr="00EC08A8">
        <w:t xml:space="preserve"> rozdělení může mít vliv na proces přijímání. Dále rozeberu rozhodování ředitele a jeho vliv na výběr </w:t>
      </w:r>
      <w:r w:rsidR="00CF4043" w:rsidRPr="00EC08A8">
        <w:t>dětí</w:t>
      </w:r>
      <w:r w:rsidRPr="00EC08A8">
        <w:t xml:space="preserve"> a v </w:t>
      </w:r>
      <w:r w:rsidR="00F773C2" w:rsidRPr="00EC08A8">
        <w:t>ne</w:t>
      </w:r>
      <w:r w:rsidRPr="00EC08A8">
        <w:t>poslední řadě se budu zab</w:t>
      </w:r>
      <w:r w:rsidR="00F773C2" w:rsidRPr="00EC08A8">
        <w:t>ývat konkrétními kritérii, která ovlivňují</w:t>
      </w:r>
      <w:r w:rsidRPr="00EC08A8">
        <w:t xml:space="preserve"> sestavení pořadí přijatých </w:t>
      </w:r>
      <w:r w:rsidR="00CF4043" w:rsidRPr="00EC08A8">
        <w:t>dětí</w:t>
      </w:r>
      <w:r w:rsidRPr="00EC08A8">
        <w:t xml:space="preserve"> </w:t>
      </w:r>
      <w:r w:rsidR="00F773C2" w:rsidRPr="00EC08A8">
        <w:t>k</w:t>
      </w:r>
      <w:r w:rsidRPr="00EC08A8">
        <w:t xml:space="preserve"> předškolní</w:t>
      </w:r>
      <w:r w:rsidR="00F773C2" w:rsidRPr="00EC08A8">
        <w:t>mu</w:t>
      </w:r>
      <w:r w:rsidRPr="00EC08A8">
        <w:t xml:space="preserve"> vzdělávání.</w:t>
      </w:r>
    </w:p>
    <w:p w14:paraId="0919E530" w14:textId="77777777" w:rsidR="00A0437D" w:rsidRPr="00EC08A8" w:rsidRDefault="00A0437D" w:rsidP="00A0437D">
      <w:pPr>
        <w:pStyle w:val="Odstavecseseznamem"/>
      </w:pPr>
    </w:p>
    <w:p w14:paraId="417A0A4D" w14:textId="77777777" w:rsidR="00447E3F" w:rsidRPr="00EC08A8" w:rsidRDefault="00447E3F" w:rsidP="00447E3F">
      <w:pPr>
        <w:pStyle w:val="Nadpis2"/>
      </w:pPr>
      <w:bookmarkStart w:id="7" w:name="_Toc454909776"/>
      <w:r w:rsidRPr="00EC08A8">
        <w:t xml:space="preserve">Kapacita </w:t>
      </w:r>
      <w:r w:rsidR="00552A78" w:rsidRPr="00EC08A8">
        <w:t>MŠ</w:t>
      </w:r>
      <w:bookmarkEnd w:id="7"/>
      <w:r w:rsidRPr="00EC08A8">
        <w:t xml:space="preserve"> </w:t>
      </w:r>
    </w:p>
    <w:p w14:paraId="01E9F7BB" w14:textId="77777777" w:rsidR="00447E3F" w:rsidRPr="00EC08A8" w:rsidRDefault="00447E3F" w:rsidP="00C30A73">
      <w:pPr>
        <w:ind w:firstLine="576"/>
      </w:pPr>
      <w:r w:rsidRPr="00EC08A8">
        <w:t>Po</w:t>
      </w:r>
      <w:r w:rsidR="00C0151E" w:rsidRPr="00EC08A8">
        <w:t>dstatným omezením při přijímání</w:t>
      </w:r>
      <w:r w:rsidRPr="00EC08A8">
        <w:t xml:space="preserve"> dětí je kapacita mateřské školy, do které se dítě hlásí. Tento počet může výrazně ovlivnit, zda </w:t>
      </w:r>
      <w:r w:rsidR="00C0151E" w:rsidRPr="00EC08A8">
        <w:t xml:space="preserve">se </w:t>
      </w:r>
      <w:r w:rsidRPr="00EC08A8">
        <w:t>dítě do školy dostane</w:t>
      </w:r>
      <w:r w:rsidR="00C0151E" w:rsidRPr="00EC08A8">
        <w:t>,</w:t>
      </w:r>
      <w:r w:rsidRPr="00EC08A8">
        <w:t xml:space="preserve"> či nikoli, neboť přes splnění podmínek</w:t>
      </w:r>
      <w:r w:rsidR="00C0151E" w:rsidRPr="00EC08A8">
        <w:t>,</w:t>
      </w:r>
      <w:r w:rsidRPr="00EC08A8">
        <w:t xml:space="preserve"> za kterých mohou děti nastoupit k předškolnímu vzdělávání, musí být z kapacitních důvodů vytvořen pořadník na základě předem stanovených kritérií přijatých dětí. Kapacita hraje výraznou roli právě z toho důvodu, že stanovená kritéria jsou užita až v situacích, kdy počet přihlášených </w:t>
      </w:r>
      <w:r w:rsidR="00CF4043" w:rsidRPr="00EC08A8">
        <w:t>žadatelů</w:t>
      </w:r>
      <w:r w:rsidRPr="00EC08A8">
        <w:t xml:space="preserve"> převyšuje kapacitu dětí, které mohou mateřskou školu následně navštěvovat.</w:t>
      </w:r>
    </w:p>
    <w:p w14:paraId="07D1668D" w14:textId="68EA5DFD" w:rsidR="00447E3F" w:rsidRPr="00EC08A8" w:rsidRDefault="00447E3F" w:rsidP="00C30A73">
      <w:pPr>
        <w:ind w:firstLine="576"/>
      </w:pPr>
      <w:r w:rsidRPr="00EC08A8">
        <w:t>Kapacita mateřský</w:t>
      </w:r>
      <w:r w:rsidR="00637F21" w:rsidRPr="00EC08A8">
        <w:t>ch</w:t>
      </w:r>
      <w:r w:rsidRPr="00EC08A8">
        <w:t xml:space="preserve"> škol je upravena  v § 23 </w:t>
      </w:r>
      <w:proofErr w:type="spellStart"/>
      <w:r w:rsidRPr="00EC08A8">
        <w:t>ŠkolZ</w:t>
      </w:r>
      <w:proofErr w:type="spellEnd"/>
      <w:r w:rsidRPr="00EC08A8">
        <w:t>, kde zaprvé stanovuje ministerstvo prováděcím předpisem nejnižší počet dětí v mateřské škole podle druhu školy a za druhé stanovuje dolní i horní hranici počtu dětí v konkrétní třídě. Tímto prováděcím předpisem je vyhláška o předškolním vzdělávání,</w:t>
      </w:r>
      <w:r w:rsidR="00AE189B" w:rsidRPr="00EC08A8">
        <w:rPr>
          <w:rStyle w:val="Znakapoznpodarou"/>
        </w:rPr>
        <w:footnoteReference w:id="30"/>
      </w:r>
      <w:r w:rsidRPr="00EC08A8">
        <w:t xml:space="preserve"> která ve svém ustanovení § 2 odst. 2 určuje, pro nás významnou, horní hranici 24 dětí na jednu tříd</w:t>
      </w:r>
      <w:r w:rsidR="00246184" w:rsidRPr="00EC08A8">
        <w:t>u</w:t>
      </w:r>
      <w:r w:rsidRPr="00EC08A8">
        <w:t xml:space="preserve">. Přičemž tento počet se </w:t>
      </w:r>
      <w:r w:rsidR="00246184" w:rsidRPr="00EC08A8">
        <w:t xml:space="preserve">prostřednictvím </w:t>
      </w:r>
      <w:r w:rsidRPr="00EC08A8">
        <w:t>odst. 4 téhož u</w:t>
      </w:r>
      <w:r w:rsidR="00C0151E" w:rsidRPr="00EC08A8">
        <w:t>stanovení modifikuje na 19 dětí</w:t>
      </w:r>
      <w:r w:rsidRPr="00EC08A8">
        <w:t xml:space="preserve"> v případě, že jsou do třídy zařazeny děti se zdravotním postižením. Celkový nejvyšší povolený počet dětí v </w:t>
      </w:r>
      <w:r w:rsidR="0027056A" w:rsidRPr="00EC08A8">
        <w:t>MŠ</w:t>
      </w:r>
      <w:r w:rsidRPr="00EC08A8">
        <w:t xml:space="preserve"> se eviduje v rejstříku škol a</w:t>
      </w:r>
      <w:r w:rsidR="00C0151E" w:rsidRPr="00EC08A8">
        <w:t> </w:t>
      </w:r>
      <w:r w:rsidRPr="00EC08A8">
        <w:t>školských zařízení podle</w:t>
      </w:r>
      <w:r w:rsidR="00C0151E" w:rsidRPr="00EC08A8">
        <w:t xml:space="preserve"> ustanovení § 144 odst. </w:t>
      </w:r>
      <w:r w:rsidRPr="00EC08A8">
        <w:t>1 písm.</w:t>
      </w:r>
      <w:r w:rsidR="00C0151E" w:rsidRPr="00EC08A8">
        <w:t> </w:t>
      </w:r>
      <w:r w:rsidRPr="00EC08A8">
        <w:t xml:space="preserve">e) </w:t>
      </w:r>
      <w:proofErr w:type="spellStart"/>
      <w:r w:rsidRPr="00EC08A8">
        <w:t>ŠkolZ</w:t>
      </w:r>
      <w:proofErr w:type="spellEnd"/>
      <w:r w:rsidRPr="00EC08A8">
        <w:t>. Tento rejstřík vede ministerstvo školství a eviduje veškeré školy a školská zařízení včetně všech jejich poboček.</w:t>
      </w:r>
    </w:p>
    <w:p w14:paraId="0757E9BF" w14:textId="43431EDE" w:rsidR="00447E3F" w:rsidRPr="00EC08A8" w:rsidRDefault="00447E3F" w:rsidP="00C30A73">
      <w:pPr>
        <w:ind w:firstLine="576"/>
      </w:pPr>
      <w:r w:rsidRPr="00EC08A8">
        <w:lastRenderedPageBreak/>
        <w:t xml:space="preserve">Řediteli školy je ustanovením § 164 odst. 1 písm. a) </w:t>
      </w:r>
      <w:proofErr w:type="spellStart"/>
      <w:r w:rsidRPr="00EC08A8">
        <w:t>ŠkolZ</w:t>
      </w:r>
      <w:proofErr w:type="spellEnd"/>
      <w:r w:rsidRPr="00EC08A8">
        <w:t xml:space="preserve"> dána pravomoc rozhodovat o</w:t>
      </w:r>
      <w:r w:rsidR="00C0151E" w:rsidRPr="00EC08A8">
        <w:t> </w:t>
      </w:r>
      <w:r w:rsidRPr="00EC08A8">
        <w:t>všech záležitost</w:t>
      </w:r>
      <w:r w:rsidR="00C0151E" w:rsidRPr="00EC08A8">
        <w:t>ech</w:t>
      </w:r>
      <w:r w:rsidRPr="00EC08A8">
        <w:t xml:space="preserve"> týkajících se poskytování vzdělání a školských služeb. Do této pravomoci zde takto stanovené spadá i oprávnění neotevření všech tříd školy nebo nenaplnění maximální kapacity třídy, tedy že </w:t>
      </w:r>
      <w:r w:rsidR="00C0151E" w:rsidRPr="00EC08A8">
        <w:t xml:space="preserve">ředitel </w:t>
      </w:r>
      <w:r w:rsidRPr="00EC08A8">
        <w:t>má možnost přijmout menší počet dětí. Jediné</w:t>
      </w:r>
      <w:r w:rsidR="00C0151E" w:rsidRPr="00EC08A8">
        <w:t>,</w:t>
      </w:r>
      <w:r w:rsidRPr="00EC08A8">
        <w:t xml:space="preserve"> co musí splnit, jsou mantinely stanovené vyhláškou o předškolním vzdělávání, a to minimálně 15 dětí ve třídě v mateřské škole s jednou třídou a 18 dětí </w:t>
      </w:r>
      <w:r w:rsidR="004E5900" w:rsidRPr="00EC08A8">
        <w:t xml:space="preserve">ve třídě </w:t>
      </w:r>
      <w:r w:rsidRPr="00EC08A8">
        <w:t>v průměru v mateřské škole s dvěma a více třídami. Ředitel školy tak může činit jak ze vzdělávacích důvodů, tak i z organizačních důvodů, aby byla zajištěn</w:t>
      </w:r>
      <w:r w:rsidR="00B8259E" w:rsidRPr="00EC08A8">
        <w:t>a</w:t>
      </w:r>
      <w:r w:rsidRPr="00EC08A8">
        <w:t xml:space="preserve"> bezpečnost a ochrana zdraví dle ustanovení § 29 </w:t>
      </w:r>
      <w:proofErr w:type="spellStart"/>
      <w:r w:rsidRPr="00EC08A8">
        <w:t>ŠkolZ</w:t>
      </w:r>
      <w:proofErr w:type="spellEnd"/>
      <w:r w:rsidRPr="00EC08A8">
        <w:t xml:space="preserve">. Toto může být i důvod k nepřijetí dítěte do mateřské školy, avšak za splnění podmínky, že toto organizační opatření </w:t>
      </w:r>
      <w:r w:rsidR="00246184" w:rsidRPr="00EC08A8">
        <w:t>bude</w:t>
      </w:r>
      <w:r w:rsidRPr="00EC08A8">
        <w:t xml:space="preserve"> stanoveno </w:t>
      </w:r>
      <w:r w:rsidR="00397017" w:rsidRPr="00EC08A8">
        <w:t xml:space="preserve">předem </w:t>
      </w:r>
      <w:r w:rsidRPr="00EC08A8">
        <w:t>společně s kritérii pro přijetí k předškolnímu vzdělávání.</w:t>
      </w:r>
      <w:r w:rsidRPr="00EC08A8">
        <w:rPr>
          <w:rStyle w:val="Znakapoznpodarou"/>
        </w:rPr>
        <w:footnoteReference w:id="31"/>
      </w:r>
      <w:r w:rsidRPr="00EC08A8">
        <w:t xml:space="preserve"> </w:t>
      </w:r>
    </w:p>
    <w:p w14:paraId="52AF0989" w14:textId="77777777" w:rsidR="00447E3F" w:rsidRPr="00EC08A8" w:rsidRDefault="00447E3F" w:rsidP="00C30A73">
      <w:pPr>
        <w:ind w:firstLine="576"/>
      </w:pPr>
      <w:r w:rsidRPr="00EC08A8">
        <w:t xml:space="preserve">V případě přijetí dětí do mateřské školy nad maximální hranici stanovenou </w:t>
      </w:r>
      <w:proofErr w:type="spellStart"/>
      <w:r w:rsidRPr="00EC08A8">
        <w:t>ŠkolZ</w:t>
      </w:r>
      <w:proofErr w:type="spellEnd"/>
      <w:r w:rsidRPr="00EC08A8">
        <w:t xml:space="preserve"> již nemá pravomoc v rukou ředitel, nýbrž zřizovatel dané školy. Ten může povolit výjimku z nejvyššího počtu dětí stanoveném ve vyhlášce o předškolním vzdělávání</w:t>
      </w:r>
      <w:r w:rsidR="00C0151E" w:rsidRPr="00EC08A8">
        <w:t>,</w:t>
      </w:r>
      <w:r w:rsidRPr="00EC08A8">
        <w:t xml:space="preserve"> a to maximálně 4 děti nad rámec vyhlá</w:t>
      </w:r>
      <w:r w:rsidR="00B8259E" w:rsidRPr="00EC08A8">
        <w:t>šky. Podmínkou stanovenou v ustanovení</w:t>
      </w:r>
      <w:r w:rsidRPr="00EC08A8">
        <w:t xml:space="preserve"> § 23 odst. 5 </w:t>
      </w:r>
      <w:proofErr w:type="spellStart"/>
      <w:r w:rsidRPr="00EC08A8">
        <w:t>ŠkolZ</w:t>
      </w:r>
      <w:proofErr w:type="spellEnd"/>
      <w:r w:rsidRPr="00EC08A8">
        <w:t xml:space="preserve"> je</w:t>
      </w:r>
      <w:r w:rsidR="00B8259E" w:rsidRPr="00EC08A8">
        <w:t>,</w:t>
      </w:r>
      <w:r w:rsidRPr="00EC08A8">
        <w:t xml:space="preserve"> že musí být zachována dostatečná kvalita vzdělávací činnosti školy a musí být zajištěna podmínka bezpečnosti a ochrany zdraví. S tím souvisí i stanovení počtu dětí na jednu učitelku ve třídě. V tomto směru se počty liší podle toho, zda je učitelka s dětmi uvnitř prostorů, kde se uskutečňuje vzdělání</w:t>
      </w:r>
      <w:r w:rsidR="00C0151E" w:rsidRPr="00EC08A8">
        <w:t>,</w:t>
      </w:r>
      <w:r w:rsidRPr="00EC08A8">
        <w:t xml:space="preserve"> nebo mimo tyto prostory. Uvnitř prostorů mateřské školy může mít jeden pedagog na starost dokonce až 28 dětí. Mimo prostory vzdělávání může mít pedagog na starost pouze 20 dětí nebo 12 dětí ve třídě, kde jsou zařazeny děti se zdravotním p</w:t>
      </w:r>
      <w:r w:rsidR="00C0151E" w:rsidRPr="00EC08A8">
        <w:t>ostižením. Ustanovení § 5 odst. 3 a odst. </w:t>
      </w:r>
      <w:r w:rsidRPr="00EC08A8">
        <w:t>4 vyhlášky o</w:t>
      </w:r>
      <w:r w:rsidR="00C0151E" w:rsidRPr="00EC08A8">
        <w:t> </w:t>
      </w:r>
      <w:r w:rsidRPr="00EC08A8">
        <w:t xml:space="preserve">předškolním vzdělávání povoluje ve výjimečných případech řediteli, aby počet dětí na jednoho pedagoga mimo prostory vzdělávání zvýšil nejvýše o 8 dětí nebo o 11 dětí ve třídě s dětmi se zdravotním postižením, současně mu ale stanovuje povinnost určit dalšího pedagoga nebo jiného zletilého pracovníka mateřské školy jako pomocný dohled. </w:t>
      </w:r>
    </w:p>
    <w:p w14:paraId="200DB074" w14:textId="0B7E9066" w:rsidR="00447E3F" w:rsidRPr="00EC08A8" w:rsidRDefault="00447E3F" w:rsidP="00C30A73">
      <w:pPr>
        <w:ind w:firstLine="576"/>
      </w:pPr>
      <w:r w:rsidRPr="00EC08A8">
        <w:t xml:space="preserve">MŠMT vytvořilo databázi mateřských škol pro rok 2014/2015 včetně údajů o jejich </w:t>
      </w:r>
      <w:r w:rsidR="00D82C18" w:rsidRPr="00EC08A8">
        <w:t>kapacitě a aktuální zaplněnosti</w:t>
      </w:r>
      <w:r w:rsidRPr="00EC08A8">
        <w:t>,</w:t>
      </w:r>
      <w:r w:rsidR="00AE189B" w:rsidRPr="00EC08A8">
        <w:rPr>
          <w:rStyle w:val="Znakapoznpodarou"/>
        </w:rPr>
        <w:footnoteReference w:id="32"/>
      </w:r>
      <w:r w:rsidRPr="00EC08A8">
        <w:t xml:space="preserve"> kterou </w:t>
      </w:r>
      <w:r w:rsidR="00246184" w:rsidRPr="00EC08A8">
        <w:t xml:space="preserve">zveřejnil na svých stránkách </w:t>
      </w:r>
      <w:r w:rsidRPr="00EC08A8">
        <w:t>Český rozhlas. Z tohoto dokumentu vyplývá, že 48</w:t>
      </w:r>
      <w:r w:rsidR="00C0151E" w:rsidRPr="00EC08A8">
        <w:t> </w:t>
      </w:r>
      <w:r w:rsidRPr="00EC08A8">
        <w:t>% MŠ má kompletně zaplněnou svou kapacitu evidovanou v rejstříku škol a školských zařízení a 2</w:t>
      </w:r>
      <w:r w:rsidR="00C0151E" w:rsidRPr="00EC08A8">
        <w:t> </w:t>
      </w:r>
      <w:r w:rsidRPr="00EC08A8">
        <w:t xml:space="preserve">% jsou naplněna nad tuto oficiální kapacitu. </w:t>
      </w:r>
      <w:r w:rsidR="00203672" w:rsidRPr="00EC08A8">
        <w:t>Je</w:t>
      </w:r>
      <w:r w:rsidRPr="00EC08A8">
        <w:t xml:space="preserve"> tedy patrné, že kapacity </w:t>
      </w:r>
      <w:r w:rsidR="00886E72" w:rsidRPr="00EC08A8">
        <w:t>ne</w:t>
      </w:r>
      <w:r w:rsidRPr="00EC08A8">
        <w:t>jsou plně využívány</w:t>
      </w:r>
      <w:r w:rsidR="00886E72" w:rsidRPr="00EC08A8">
        <w:t xml:space="preserve">, ale je třeba se na tento problém dívat z pohledu jednotlivých regionů. </w:t>
      </w:r>
      <w:r w:rsidR="00534A4C" w:rsidRPr="00EC08A8">
        <w:t>Najdeme</w:t>
      </w:r>
      <w:r w:rsidR="00886E72" w:rsidRPr="00EC08A8">
        <w:t xml:space="preserve"> okresy či města, kde se objevuje velký problém s nedostatkem míst</w:t>
      </w:r>
      <w:r w:rsidR="00534A4C" w:rsidRPr="00EC08A8">
        <w:t>,</w:t>
      </w:r>
      <w:r w:rsidR="00886E72" w:rsidRPr="00EC08A8">
        <w:t xml:space="preserve"> a na druhé straně najdeme </w:t>
      </w:r>
      <w:r w:rsidR="00886E72" w:rsidRPr="00EC08A8">
        <w:lastRenderedPageBreak/>
        <w:t>města, kde kapacita není dostatečně využívána</w:t>
      </w:r>
      <w:r w:rsidR="00534A4C" w:rsidRPr="00EC08A8">
        <w:t>.</w:t>
      </w:r>
      <w:r w:rsidR="00886E72" w:rsidRPr="00EC08A8">
        <w:t xml:space="preserve"> </w:t>
      </w:r>
      <w:r w:rsidR="00534A4C" w:rsidRPr="00EC08A8">
        <w:t xml:space="preserve">Důvodem je buď menší počet dětí v dané </w:t>
      </w:r>
      <w:r w:rsidR="00D82C18" w:rsidRPr="00EC08A8">
        <w:t xml:space="preserve">oblasti, </w:t>
      </w:r>
      <w:r w:rsidR="00886E72" w:rsidRPr="00EC08A8">
        <w:t xml:space="preserve">nebo </w:t>
      </w:r>
      <w:r w:rsidR="00534A4C" w:rsidRPr="00EC08A8">
        <w:t>nevhodně zvolený způsob</w:t>
      </w:r>
      <w:r w:rsidR="005D07F2" w:rsidRPr="00EC08A8">
        <w:t>,</w:t>
      </w:r>
      <w:r w:rsidR="00534A4C" w:rsidRPr="00EC08A8">
        <w:t xml:space="preserve"> jak</w:t>
      </w:r>
      <w:r w:rsidR="00D82C18" w:rsidRPr="00EC08A8">
        <w:t>ým</w:t>
      </w:r>
      <w:r w:rsidR="00534A4C" w:rsidRPr="00EC08A8">
        <w:t xml:space="preserve"> jsou děti do MŠ vybírány</w:t>
      </w:r>
      <w:r w:rsidR="00886E72" w:rsidRPr="00EC08A8">
        <w:t>.</w:t>
      </w:r>
      <w:r w:rsidRPr="00EC08A8">
        <w:t xml:space="preserve"> </w:t>
      </w:r>
      <w:r w:rsidR="002B4D06" w:rsidRPr="00EC08A8">
        <w:t>Úprava přijímacího</w:t>
      </w:r>
      <w:r w:rsidR="005D07F2" w:rsidRPr="00EC08A8">
        <w:t xml:space="preserve"> řízení</w:t>
      </w:r>
      <w:r w:rsidR="002B4D06" w:rsidRPr="00EC08A8">
        <w:t xml:space="preserve"> totiž umožňuje, aby r</w:t>
      </w:r>
      <w:r w:rsidR="00CF4428" w:rsidRPr="00EC08A8">
        <w:t xml:space="preserve">odiče </w:t>
      </w:r>
      <w:r w:rsidR="002B4D06" w:rsidRPr="00EC08A8">
        <w:t>umístili dítě do</w:t>
      </w:r>
      <w:r w:rsidR="00CF4428" w:rsidRPr="00EC08A8">
        <w:t xml:space="preserve"> MŠ v</w:t>
      </w:r>
      <w:r w:rsidR="002468B4" w:rsidRPr="00EC08A8">
        <w:t>e</w:t>
      </w:r>
      <w:r w:rsidR="00CF4428" w:rsidRPr="00EC08A8">
        <w:t> městě svého zaměstnání</w:t>
      </w:r>
      <w:r w:rsidR="002B4D06" w:rsidRPr="00EC08A8">
        <w:t xml:space="preserve"> a nikoli do MŠ </w:t>
      </w:r>
      <w:r w:rsidR="002468B4" w:rsidRPr="00EC08A8">
        <w:t>v místě</w:t>
      </w:r>
      <w:r w:rsidR="002B4D06" w:rsidRPr="00EC08A8">
        <w:t xml:space="preserve"> svého bydliště, </w:t>
      </w:r>
      <w:r w:rsidR="00CF4428" w:rsidRPr="00EC08A8">
        <w:t xml:space="preserve">tím pádem by se dalo pochybovat o rovnosti přístupu k předškolnímu </w:t>
      </w:r>
      <w:r w:rsidR="002B4D06" w:rsidRPr="00EC08A8">
        <w:t>vzdělávání.</w:t>
      </w:r>
      <w:r w:rsidR="00CF4428" w:rsidRPr="00EC08A8">
        <w:t xml:space="preserve"> </w:t>
      </w:r>
      <w:r w:rsidRPr="00EC08A8">
        <w:t>Počet pedagogů předškolního vzdělá</w:t>
      </w:r>
      <w:r w:rsidR="0027056A" w:rsidRPr="00EC08A8">
        <w:t>vá</w:t>
      </w:r>
      <w:r w:rsidRPr="00EC08A8">
        <w:t>ní dosahuje v České republice podle posledních pr</w:t>
      </w:r>
      <w:r w:rsidR="00C0151E" w:rsidRPr="00EC08A8">
        <w:t>ůzkumů na rok 2014/2015 až 30 </w:t>
      </w:r>
      <w:r w:rsidRPr="00EC08A8">
        <w:t>679 osob. Počet dětí zařazených do mateřských škol v té</w:t>
      </w:r>
      <w:r w:rsidR="00C0151E" w:rsidRPr="00EC08A8">
        <w:t>mže období činí 367 </w:t>
      </w:r>
      <w:r w:rsidRPr="00EC08A8">
        <w:t>603 dětí.</w:t>
      </w:r>
      <w:r w:rsidR="007619EF" w:rsidRPr="00EC08A8">
        <w:rPr>
          <w:rStyle w:val="Znakapoznpodarou"/>
        </w:rPr>
        <w:footnoteReference w:id="33"/>
      </w:r>
      <w:r w:rsidRPr="00EC08A8">
        <w:t xml:space="preserve"> Průměrně by na každého pedagoga mělo vycházet 12 dětí. Bohužel praxe je jiná a někteří pedagogové se starají až o 28 dětí.  Podmínkou přijetí dětí nad maximální kapacitu škol, jak bylo uvedeno výše, je především zachování dostatečné kvality vzdělávací činnosti dle § 23 odst. 5 </w:t>
      </w:r>
      <w:proofErr w:type="spellStart"/>
      <w:r w:rsidRPr="00EC08A8">
        <w:t>ŠkolZ</w:t>
      </w:r>
      <w:proofErr w:type="spellEnd"/>
      <w:r w:rsidRPr="00EC08A8">
        <w:t>. Vzhledem k tomu, že ale nejsou zákonem nastaveny žádné vzdělávací standardy mateřských škol, problém nastává ve správném zhodnocení, zda zvýšení počtu nezasahuje do kvality vzdě</w:t>
      </w:r>
      <w:r w:rsidR="00762919" w:rsidRPr="00EC08A8">
        <w:t>lání, tedy zda je jeden pedagog</w:t>
      </w:r>
      <w:r w:rsidRPr="00EC08A8">
        <w:t xml:space="preserve"> schopen 28 dětem poskytnout dostatečnou péči. </w:t>
      </w:r>
    </w:p>
    <w:p w14:paraId="4837235D" w14:textId="77777777" w:rsidR="00447E3F" w:rsidRPr="00EC08A8" w:rsidRDefault="00447E3F" w:rsidP="00C30A73">
      <w:pPr>
        <w:ind w:firstLine="576"/>
      </w:pPr>
      <w:r w:rsidRPr="00EC08A8">
        <w:t>Problémem jsou především nedostatečné finance na zaměstnání dalších pedagogů. Mateřské školy si ve většině případů nemohou dovolit větší počet zaměstnanců. Školám tak nezbývá</w:t>
      </w:r>
      <w:r w:rsidR="00393F20" w:rsidRPr="00EC08A8">
        <w:t>,</w:t>
      </w:r>
      <w:r w:rsidRPr="00EC08A8">
        <w:t xml:space="preserve"> než se </w:t>
      </w:r>
      <w:r w:rsidR="00637F21" w:rsidRPr="00EC08A8">
        <w:t>s</w:t>
      </w:r>
      <w:r w:rsidRPr="00EC08A8">
        <w:t xml:space="preserve"> danou situací nějak vypořádat. </w:t>
      </w:r>
    </w:p>
    <w:p w14:paraId="06547CBB" w14:textId="7425E83A" w:rsidR="00447E3F" w:rsidRPr="00EC08A8" w:rsidRDefault="00447E3F" w:rsidP="00C30A73">
      <w:pPr>
        <w:ind w:firstLine="576"/>
      </w:pPr>
      <w:r w:rsidRPr="00EC08A8">
        <w:t>Další důvod k omezení počtu dětí v mateřských školách najdeme v</w:t>
      </w:r>
      <w:r w:rsidR="004E5900" w:rsidRPr="00EC08A8">
        <w:t> ZOVZ,</w:t>
      </w:r>
      <w:r w:rsidR="004B45BF" w:rsidRPr="00EC08A8">
        <w:rPr>
          <w:rStyle w:val="Znakapoznpodarou"/>
        </w:rPr>
        <w:footnoteReference w:id="34"/>
      </w:r>
      <w:r w:rsidR="004E5900" w:rsidRPr="00EC08A8">
        <w:t xml:space="preserve"> </w:t>
      </w:r>
      <w:r w:rsidRPr="00EC08A8">
        <w:t>který nás pro stanovení hygienických podmínek prostorů škol, předškolních zařízení a jiných školských zařízení odkazuje do prováděcí vyhlášky Ministerstva zdravotnictví.</w:t>
      </w:r>
      <w:r w:rsidR="00AE189B" w:rsidRPr="00EC08A8">
        <w:rPr>
          <w:rStyle w:val="Znakapoznpodarou"/>
        </w:rPr>
        <w:footnoteReference w:id="35"/>
      </w:r>
      <w:r w:rsidRPr="00EC08A8">
        <w:t xml:space="preserve"> Tato vyhláška přesně stanovuje rozlohu vnitřního i venkovního prostoru školy na jedno dítě a dále stanovuje další specifikace hygienických zařízení. Lze tedy tuto podmínku jednoznačně zařadit mezi aspekty, které ovlivňují možný počet tříd či dětí v konkrétní mateřské škole</w:t>
      </w:r>
      <w:r w:rsidR="00393F20" w:rsidRPr="00EC08A8">
        <w:t>,</w:t>
      </w:r>
      <w:r w:rsidRPr="00EC08A8">
        <w:t xml:space="preserve"> a brání tak přijetí více dětí. </w:t>
      </w:r>
    </w:p>
    <w:p w14:paraId="7241D285" w14:textId="3707D98C" w:rsidR="00447E3F" w:rsidRPr="00EC08A8" w:rsidRDefault="00447E3F" w:rsidP="00C30A73">
      <w:pPr>
        <w:ind w:firstLine="576"/>
      </w:pPr>
      <w:r w:rsidRPr="00EC08A8">
        <w:t>V dalších kapitolách mimo jiné budu roz</w:t>
      </w:r>
      <w:r w:rsidR="00762919" w:rsidRPr="00EC08A8">
        <w:t>ebírat</w:t>
      </w:r>
      <w:r w:rsidRPr="00EC08A8">
        <w:t xml:space="preserve"> kritéria přijetí dětí do mateřské školy. Vedle kritérií</w:t>
      </w:r>
      <w:r w:rsidR="00762919" w:rsidRPr="00EC08A8">
        <w:t>,</w:t>
      </w:r>
      <w:r w:rsidR="00393F20" w:rsidRPr="00EC08A8">
        <w:t xml:space="preserve"> která</w:t>
      </w:r>
      <w:r w:rsidRPr="00EC08A8">
        <w:t xml:space="preserve"> určuje sám ředitel školy, zákon stanovuje ustanovením § 34 odst. 4 </w:t>
      </w:r>
      <w:proofErr w:type="spellStart"/>
      <w:r w:rsidRPr="00EC08A8">
        <w:t>ŠkolZ</w:t>
      </w:r>
      <w:proofErr w:type="spellEnd"/>
      <w:r w:rsidRPr="00EC08A8">
        <w:t xml:space="preserve"> pravidlo, že musí být přednostně přijaty děti v posledním roce před zahájení</w:t>
      </w:r>
      <w:r w:rsidR="00933444" w:rsidRPr="00EC08A8">
        <w:t>m</w:t>
      </w:r>
      <w:r w:rsidRPr="00EC08A8">
        <w:t xml:space="preserve"> školní docházky. Zde je zákonodárcem </w:t>
      </w:r>
      <w:r w:rsidR="00564373" w:rsidRPr="00EC08A8">
        <w:t>dán</w:t>
      </w:r>
      <w:r w:rsidRPr="00EC08A8">
        <w:t xml:space="preserve"> právní nárok dítěte </w:t>
      </w:r>
      <w:r w:rsidR="00933444" w:rsidRPr="00EC08A8">
        <w:t xml:space="preserve">na </w:t>
      </w:r>
      <w:r w:rsidRPr="00EC08A8">
        <w:t>nástup do mateřské školy před základní školou. Nejedná se však o povinnost, aby dítě k předš</w:t>
      </w:r>
      <w:r w:rsidR="00122AFA" w:rsidRPr="00EC08A8">
        <w:t xml:space="preserve">kolnímu vzdělávání nastoupilo. </w:t>
      </w:r>
      <w:r w:rsidRPr="00EC08A8">
        <w:t xml:space="preserve">Tímto aspektem se ředitel zabývá v době posuzování žádostí a sestavování seznamu pořadí dětí. Problém by však mohl nastat v případě, kdy se do dané mateřské školy přihlásí více těchto dětí nad kapacitu školy. Jedná se o </w:t>
      </w:r>
      <w:r w:rsidRPr="00EC08A8">
        <w:lastRenderedPageBreak/>
        <w:t xml:space="preserve">děti, které mají 6 let do 31. srpna </w:t>
      </w:r>
      <w:r w:rsidR="007C52E2" w:rsidRPr="00EC08A8">
        <w:t xml:space="preserve">daného roku </w:t>
      </w:r>
      <w:r w:rsidRPr="00EC08A8">
        <w:t>nebo o děti s odloženou školní docházkou.</w:t>
      </w:r>
      <w:r w:rsidRPr="00EC08A8">
        <w:rPr>
          <w:rStyle w:val="Znakapoznpodarou"/>
        </w:rPr>
        <w:footnoteReference w:id="36"/>
      </w:r>
      <w:r w:rsidRPr="00EC08A8">
        <w:t xml:space="preserve"> Tedy by nastal problém, že by i po upřednostnění dětí, které před sebou mají poslední rok před nástupem na základní školu, nebylo v dané škol</w:t>
      </w:r>
      <w:r w:rsidR="00762919" w:rsidRPr="00EC08A8">
        <w:t>c</w:t>
      </w:r>
      <w:r w:rsidRPr="00EC08A8">
        <w:t xml:space="preserve">e místo. V tomto případě musí zasáhnout obec, kde má dítě trvalé bydliště. </w:t>
      </w:r>
      <w:r w:rsidR="007430B5" w:rsidRPr="00EC08A8">
        <w:t xml:space="preserve">Dle ustanovení § 179 odst. 3 </w:t>
      </w:r>
      <w:proofErr w:type="spellStart"/>
      <w:r w:rsidR="007430B5" w:rsidRPr="00EC08A8">
        <w:t>ŠkolZ</w:t>
      </w:r>
      <w:proofErr w:type="spellEnd"/>
      <w:r w:rsidR="007430B5" w:rsidRPr="00EC08A8">
        <w:t xml:space="preserve"> musí za tímto účelem zřídit mateřskou školu nebo zajistit zařazení dítěte do jiné </w:t>
      </w:r>
      <w:r w:rsidR="004B45BF" w:rsidRPr="00EC08A8">
        <w:t>MŠ. M</w:t>
      </w:r>
      <w:r w:rsidR="007430B5" w:rsidRPr="00EC08A8">
        <w:t xml:space="preserve">ůže </w:t>
      </w:r>
      <w:r w:rsidR="00203672" w:rsidRPr="00EC08A8">
        <w:t>jít</w:t>
      </w:r>
      <w:r w:rsidR="007430B5" w:rsidRPr="00EC08A8">
        <w:t xml:space="preserve"> o mateřskou školu zřizovanou jinou obcí nebo svazkem obcí</w:t>
      </w:r>
      <w:r w:rsidRPr="00EC08A8">
        <w:t>. Je nutné v tomto okamžiku upozornit</w:t>
      </w:r>
      <w:r w:rsidR="007430B5" w:rsidRPr="00EC08A8">
        <w:t xml:space="preserve"> také na to, že obec nemusí být v tomto případě z</w:t>
      </w:r>
      <w:r w:rsidRPr="00EC08A8">
        <w:t>řizovatele</w:t>
      </w:r>
      <w:r w:rsidR="007430B5" w:rsidRPr="00EC08A8">
        <w:t>m</w:t>
      </w:r>
      <w:r w:rsidRPr="00EC08A8">
        <w:t xml:space="preserve"> školy</w:t>
      </w:r>
      <w:r w:rsidR="00393F20" w:rsidRPr="00EC08A8">
        <w:t>,</w:t>
      </w:r>
      <w:r w:rsidRPr="00EC08A8">
        <w:t xml:space="preserve"> a jedná se tak o zásah orgánu, který není zařazen do organizační struktury </w:t>
      </w:r>
      <w:r w:rsidR="004B45BF" w:rsidRPr="00EC08A8">
        <w:t>MŠ</w:t>
      </w:r>
      <w:r w:rsidRPr="00EC08A8">
        <w:t>.</w:t>
      </w:r>
    </w:p>
    <w:p w14:paraId="6236282F" w14:textId="77A127DE" w:rsidR="00447E3F" w:rsidRPr="00EC08A8" w:rsidRDefault="00721D5E" w:rsidP="00C30A73">
      <w:pPr>
        <w:ind w:firstLine="576"/>
      </w:pPr>
      <w:r w:rsidRPr="00EC08A8">
        <w:t xml:space="preserve">Následkem nedostatečné kapacity </w:t>
      </w:r>
      <w:r w:rsidR="004B45BF" w:rsidRPr="00EC08A8">
        <w:t>MŠ</w:t>
      </w:r>
      <w:r w:rsidRPr="00EC08A8">
        <w:t xml:space="preserve"> je pak zřizování soukromých mateřských škol nebo mateřských center či další</w:t>
      </w:r>
      <w:r w:rsidR="00762919" w:rsidRPr="00EC08A8">
        <w:t>ch alternativ</w:t>
      </w:r>
      <w:r w:rsidRPr="00EC08A8">
        <w:t xml:space="preserve"> předškolního vzdělání, které v</w:t>
      </w:r>
      <w:r w:rsidR="00762919" w:rsidRPr="00EC08A8">
        <w:t>šak spíše než vzdělání poskytují</w:t>
      </w:r>
      <w:r w:rsidRPr="00EC08A8">
        <w:t xml:space="preserve"> hlídací služby zaměstnaným rodičům dětí. Přestože se na soukromé mateřské školy vztahuje veřejnoprávní úprava, je nutné si uvědomit, že jako soukromému subjektu </w:t>
      </w:r>
      <w:r w:rsidR="007C52E2" w:rsidRPr="00EC08A8">
        <w:t>jde hlavně o zisk z</w:t>
      </w:r>
      <w:r w:rsidR="001A5FEC" w:rsidRPr="00EC08A8">
        <w:t> poskytování služeb. Tím se tu nabourává princip veřejného zájmu v poskytování vzdělání a nelze mluvit ani o rovném přístupu k předškolnímu vzdělávání. Soukromé MŠ jsou totiž výraznou zátě</w:t>
      </w:r>
      <w:r w:rsidRPr="00EC08A8">
        <w:t>ž</w:t>
      </w:r>
      <w:r w:rsidR="001A5FEC" w:rsidRPr="00EC08A8">
        <w:t>í</w:t>
      </w:r>
      <w:r w:rsidRPr="00EC08A8">
        <w:t xml:space="preserve"> pro rodiny, které se k přihlášení dítěte</w:t>
      </w:r>
      <w:r w:rsidR="001A5FEC" w:rsidRPr="00EC08A8">
        <w:t xml:space="preserve"> do této MŠ</w:t>
      </w:r>
      <w:r w:rsidRPr="00EC08A8">
        <w:t xml:space="preserve"> uchylují právě z</w:t>
      </w:r>
      <w:r w:rsidR="001A5FEC" w:rsidRPr="00EC08A8">
        <w:t> </w:t>
      </w:r>
      <w:r w:rsidRPr="00EC08A8">
        <w:t>důvodu</w:t>
      </w:r>
      <w:r w:rsidR="005D07F2" w:rsidRPr="00EC08A8">
        <w:t>, aby samy mohly</w:t>
      </w:r>
      <w:r w:rsidR="001A5FEC" w:rsidRPr="00EC08A8">
        <w:t xml:space="preserve"> zajišťovat finanční prostředky pro rodinu.</w:t>
      </w:r>
      <w:r w:rsidRPr="00EC08A8">
        <w:t xml:space="preserve">  </w:t>
      </w:r>
    </w:p>
    <w:p w14:paraId="52B07441" w14:textId="77777777" w:rsidR="00447E3F" w:rsidRPr="00EC08A8" w:rsidRDefault="00447E3F" w:rsidP="00447E3F">
      <w:pPr>
        <w:ind w:firstLine="708"/>
        <w:rPr>
          <w:rFonts w:cs="Times New Roman"/>
          <w:szCs w:val="24"/>
        </w:rPr>
      </w:pPr>
    </w:p>
    <w:p w14:paraId="5668D201" w14:textId="77777777" w:rsidR="001559A9" w:rsidRPr="00EC08A8" w:rsidRDefault="001559A9" w:rsidP="001673B2">
      <w:pPr>
        <w:pStyle w:val="Nadpis2"/>
      </w:pPr>
      <w:bookmarkStart w:id="8" w:name="_Toc454909777"/>
      <w:r w:rsidRPr="00EC08A8">
        <w:t xml:space="preserve">Druhy </w:t>
      </w:r>
      <w:r w:rsidR="007752E2" w:rsidRPr="00EC08A8">
        <w:t xml:space="preserve">a formy </w:t>
      </w:r>
      <w:r w:rsidR="00552A78" w:rsidRPr="00EC08A8">
        <w:t>MŠ</w:t>
      </w:r>
      <w:bookmarkEnd w:id="8"/>
    </w:p>
    <w:p w14:paraId="0E4D5BE4" w14:textId="77777777" w:rsidR="005C0DB8" w:rsidRPr="00EC08A8" w:rsidRDefault="004F3AA2" w:rsidP="00C30A73">
      <w:pPr>
        <w:ind w:firstLine="576"/>
      </w:pPr>
      <w:r w:rsidRPr="00EC08A8">
        <w:t xml:space="preserve">Do působnosti veřejné správy státu v oblasti školství spadají veškeré vzdělávací aktivity veřejných i soukromých subjektů, </w:t>
      </w:r>
      <w:r w:rsidR="0092125F" w:rsidRPr="00EC08A8">
        <w:t>jejichž poskytování stát garantuje</w:t>
      </w:r>
      <w:r w:rsidRPr="00EC08A8">
        <w:t>.</w:t>
      </w:r>
      <w:r w:rsidRPr="00EC08A8">
        <w:rPr>
          <w:rStyle w:val="Znakapoznpodarou"/>
          <w:rFonts w:cs="Times New Roman"/>
          <w:szCs w:val="24"/>
        </w:rPr>
        <w:footnoteReference w:id="37"/>
      </w:r>
      <w:r w:rsidRPr="00EC08A8">
        <w:t xml:space="preserve"> Jedná se o právo na</w:t>
      </w:r>
      <w:r w:rsidR="00C30A73" w:rsidRPr="00EC08A8">
        <w:t> </w:t>
      </w:r>
      <w:r w:rsidRPr="00EC08A8">
        <w:t>vzdělání vycházející z čl. 33 LZPS, které má současně nastavené hranice v zákonných a</w:t>
      </w:r>
      <w:r w:rsidR="00C30A73" w:rsidRPr="00EC08A8">
        <w:t> </w:t>
      </w:r>
      <w:r w:rsidRPr="00EC08A8">
        <w:t xml:space="preserve">podzákonných předpisech upravujících školství. </w:t>
      </w:r>
      <w:r w:rsidR="001559A9" w:rsidRPr="00EC08A8">
        <w:rPr>
          <w:rFonts w:cs="Times New Roman"/>
          <w:szCs w:val="24"/>
        </w:rPr>
        <w:t>Zřizovatelem může být</w:t>
      </w:r>
      <w:r w:rsidRPr="00EC08A8">
        <w:rPr>
          <w:rFonts w:cs="Times New Roman"/>
          <w:szCs w:val="24"/>
        </w:rPr>
        <w:t xml:space="preserve"> tedy</w:t>
      </w:r>
      <w:r w:rsidR="001559A9" w:rsidRPr="00EC08A8">
        <w:rPr>
          <w:rFonts w:cs="Times New Roman"/>
          <w:szCs w:val="24"/>
        </w:rPr>
        <w:t xml:space="preserve"> jen ten, komu to přiznává zákon. Obecně otázku zřizovatele upravuje </w:t>
      </w:r>
      <w:proofErr w:type="spellStart"/>
      <w:r w:rsidR="001559A9" w:rsidRPr="00EC08A8">
        <w:rPr>
          <w:rFonts w:cs="Times New Roman"/>
          <w:szCs w:val="24"/>
        </w:rPr>
        <w:t>ŠkolZ</w:t>
      </w:r>
      <w:proofErr w:type="spellEnd"/>
      <w:r w:rsidR="001559A9" w:rsidRPr="00EC08A8">
        <w:rPr>
          <w:rFonts w:cs="Times New Roman"/>
          <w:szCs w:val="24"/>
        </w:rPr>
        <w:t xml:space="preserve"> a konkrétní úpravu pak najdeme v jednotlivých zákonech upravující</w:t>
      </w:r>
      <w:r w:rsidR="00C30A73" w:rsidRPr="00EC08A8">
        <w:rPr>
          <w:rFonts w:cs="Times New Roman"/>
          <w:szCs w:val="24"/>
        </w:rPr>
        <w:t>ch</w:t>
      </w:r>
      <w:r w:rsidR="001559A9" w:rsidRPr="00EC08A8">
        <w:rPr>
          <w:rFonts w:cs="Times New Roman"/>
          <w:szCs w:val="24"/>
        </w:rPr>
        <w:t xml:space="preserve"> subjekty, které mají </w:t>
      </w:r>
      <w:r w:rsidR="00B51FE8" w:rsidRPr="00EC08A8">
        <w:rPr>
          <w:rFonts w:cs="Times New Roman"/>
          <w:szCs w:val="24"/>
        </w:rPr>
        <w:t>oprávnění</w:t>
      </w:r>
      <w:r w:rsidR="001559A9" w:rsidRPr="00EC08A8">
        <w:rPr>
          <w:rFonts w:cs="Times New Roman"/>
          <w:szCs w:val="24"/>
        </w:rPr>
        <w:t xml:space="preserve"> zakládat mateřs</w:t>
      </w:r>
      <w:r w:rsidR="006B5A0B" w:rsidRPr="00EC08A8">
        <w:rPr>
          <w:rFonts w:cs="Times New Roman"/>
          <w:szCs w:val="24"/>
        </w:rPr>
        <w:t>ké školy.</w:t>
      </w:r>
      <w:r w:rsidR="001559A9" w:rsidRPr="00EC08A8">
        <w:rPr>
          <w:rFonts w:cs="Times New Roman"/>
          <w:szCs w:val="24"/>
        </w:rPr>
        <w:t xml:space="preserve"> Zřizovatele můžeme v praxi dělit na veřejné a neveřejné.</w:t>
      </w:r>
      <w:r w:rsidR="00980BF1" w:rsidRPr="00EC08A8">
        <w:rPr>
          <w:rFonts w:cs="Times New Roman"/>
          <w:szCs w:val="24"/>
        </w:rPr>
        <w:t xml:space="preserve"> </w:t>
      </w:r>
    </w:p>
    <w:p w14:paraId="48CAE00B" w14:textId="2EED678B" w:rsidR="00476C09" w:rsidRPr="00EC08A8" w:rsidRDefault="001559A9" w:rsidP="00C30A73">
      <w:pPr>
        <w:ind w:firstLine="576"/>
        <w:rPr>
          <w:rFonts w:cs="Times New Roman"/>
          <w:szCs w:val="24"/>
        </w:rPr>
      </w:pPr>
      <w:r w:rsidRPr="00EC08A8">
        <w:rPr>
          <w:rFonts w:cs="Times New Roman"/>
          <w:szCs w:val="24"/>
        </w:rPr>
        <w:t>Za veřejného zřizovatele je považován stát</w:t>
      </w:r>
      <w:r w:rsidR="00C30A73" w:rsidRPr="00EC08A8">
        <w:rPr>
          <w:rFonts w:cs="Times New Roman"/>
          <w:szCs w:val="24"/>
        </w:rPr>
        <w:t>,</w:t>
      </w:r>
      <w:r w:rsidRPr="00EC08A8">
        <w:rPr>
          <w:rFonts w:cs="Times New Roman"/>
          <w:szCs w:val="24"/>
        </w:rPr>
        <w:t xml:space="preserve"> respektive jeho orgány, které mají pravomoc zřizovat školy a školská zařízení. Těmito orgány jsou dle § 8 odst. 3 </w:t>
      </w:r>
      <w:proofErr w:type="spellStart"/>
      <w:r w:rsidRPr="00EC08A8">
        <w:rPr>
          <w:rFonts w:cs="Times New Roman"/>
          <w:szCs w:val="24"/>
        </w:rPr>
        <w:t>ŠkolZ</w:t>
      </w:r>
      <w:proofErr w:type="spellEnd"/>
      <w:r w:rsidRPr="00EC08A8">
        <w:rPr>
          <w:rFonts w:cs="Times New Roman"/>
          <w:szCs w:val="24"/>
        </w:rPr>
        <w:t xml:space="preserve"> Ministerstvo obrany, Ministerstvo vnitra, Ministerstvo spravedlnosti a Ministerstvo práce a sociálních věcí. Vedle orgánů státu jsou veřejným</w:t>
      </w:r>
      <w:r w:rsidR="005C0DB8" w:rsidRPr="00EC08A8">
        <w:rPr>
          <w:rFonts w:cs="Times New Roman"/>
          <w:szCs w:val="24"/>
        </w:rPr>
        <w:t>i</w:t>
      </w:r>
      <w:r w:rsidRPr="00EC08A8">
        <w:rPr>
          <w:rFonts w:cs="Times New Roman"/>
          <w:szCs w:val="24"/>
        </w:rPr>
        <w:t xml:space="preserve"> zřizovatel</w:t>
      </w:r>
      <w:r w:rsidR="005C0DB8" w:rsidRPr="00EC08A8">
        <w:rPr>
          <w:rFonts w:cs="Times New Roman"/>
          <w:szCs w:val="24"/>
        </w:rPr>
        <w:t>i</w:t>
      </w:r>
      <w:r w:rsidRPr="00EC08A8">
        <w:rPr>
          <w:rFonts w:cs="Times New Roman"/>
          <w:szCs w:val="24"/>
        </w:rPr>
        <w:t xml:space="preserve"> samosprávné celky, na které stát přenesl část pravomocí z důvodu zajišťování regionálního</w:t>
      </w:r>
      <w:r w:rsidR="00AE189B" w:rsidRPr="00EC08A8">
        <w:rPr>
          <w:rFonts w:cs="Times New Roman"/>
          <w:szCs w:val="24"/>
        </w:rPr>
        <w:t xml:space="preserve"> školství.</w:t>
      </w:r>
      <w:r w:rsidRPr="00EC08A8">
        <w:rPr>
          <w:rStyle w:val="Znakapoznpodarou"/>
          <w:rFonts w:cs="Times New Roman"/>
          <w:szCs w:val="24"/>
        </w:rPr>
        <w:footnoteReference w:id="38"/>
      </w:r>
      <w:r w:rsidRPr="00EC08A8">
        <w:rPr>
          <w:rFonts w:cs="Times New Roman"/>
          <w:szCs w:val="24"/>
        </w:rPr>
        <w:t xml:space="preserve"> Obce a kraje zřizují školy nebo školská z</w:t>
      </w:r>
      <w:r w:rsidR="00933444" w:rsidRPr="00EC08A8">
        <w:rPr>
          <w:rFonts w:cs="Times New Roman"/>
          <w:szCs w:val="24"/>
        </w:rPr>
        <w:t>a</w:t>
      </w:r>
      <w:r w:rsidRPr="00EC08A8">
        <w:rPr>
          <w:rFonts w:cs="Times New Roman"/>
          <w:szCs w:val="24"/>
        </w:rPr>
        <w:t xml:space="preserve">řízení dle ustanovení </w:t>
      </w:r>
      <w:r w:rsidRPr="00EC08A8">
        <w:rPr>
          <w:rFonts w:cs="Times New Roman"/>
          <w:szCs w:val="24"/>
        </w:rPr>
        <w:lastRenderedPageBreak/>
        <w:t>§ 35 odst. 2 zákona o obcích</w:t>
      </w:r>
      <w:r w:rsidRPr="00EC08A8">
        <w:rPr>
          <w:rStyle w:val="Znakapoznpodarou"/>
          <w:rFonts w:cs="Times New Roman"/>
          <w:szCs w:val="24"/>
        </w:rPr>
        <w:footnoteReference w:id="39"/>
      </w:r>
      <w:r w:rsidRPr="00EC08A8">
        <w:rPr>
          <w:rFonts w:cs="Times New Roman"/>
          <w:szCs w:val="24"/>
        </w:rPr>
        <w:t xml:space="preserve"> a dle ustanovení 14 odst. 3 zákona o </w:t>
      </w:r>
      <w:r w:rsidR="00A755FF" w:rsidRPr="00EC08A8">
        <w:rPr>
          <w:rFonts w:cs="Times New Roman"/>
          <w:szCs w:val="24"/>
        </w:rPr>
        <w:t>krajích</w:t>
      </w:r>
      <w:r w:rsidR="00A755FF" w:rsidRPr="00EC08A8">
        <w:rPr>
          <w:rStyle w:val="Znakapoznpodarou"/>
          <w:rFonts w:cs="Times New Roman"/>
          <w:szCs w:val="24"/>
        </w:rPr>
        <w:footnoteReference w:id="40"/>
      </w:r>
      <w:r w:rsidR="00A755FF" w:rsidRPr="00EC08A8">
        <w:rPr>
          <w:rFonts w:cs="Times New Roman"/>
          <w:szCs w:val="24"/>
        </w:rPr>
        <w:t xml:space="preserve"> jako</w:t>
      </w:r>
      <w:r w:rsidRPr="00EC08A8">
        <w:rPr>
          <w:rFonts w:cs="Times New Roman"/>
          <w:szCs w:val="24"/>
        </w:rPr>
        <w:t xml:space="preserve"> realizac</w:t>
      </w:r>
      <w:r w:rsidR="00A755FF" w:rsidRPr="00EC08A8">
        <w:rPr>
          <w:rFonts w:cs="Times New Roman"/>
          <w:szCs w:val="24"/>
        </w:rPr>
        <w:t>i působnosti samosprávných celků.</w:t>
      </w:r>
    </w:p>
    <w:p w14:paraId="2A01D1E6" w14:textId="41FE8495" w:rsidR="00476C09" w:rsidRPr="00EC08A8" w:rsidRDefault="00476C09" w:rsidP="00C30A73">
      <w:pPr>
        <w:ind w:firstLine="576"/>
      </w:pPr>
      <w:proofErr w:type="spellStart"/>
      <w:r w:rsidRPr="00EC08A8">
        <w:t>ŠkolZ</w:t>
      </w:r>
      <w:proofErr w:type="spellEnd"/>
      <w:r w:rsidRPr="00EC08A8">
        <w:rPr>
          <w:b/>
        </w:rPr>
        <w:t xml:space="preserve"> </w:t>
      </w:r>
      <w:r w:rsidR="00C30A73" w:rsidRPr="00EC08A8">
        <w:t>umožňuje svým ustanovením § </w:t>
      </w:r>
      <w:r w:rsidRPr="00EC08A8">
        <w:t>124 odst.</w:t>
      </w:r>
      <w:r w:rsidR="00C30A73" w:rsidRPr="00EC08A8">
        <w:t> </w:t>
      </w:r>
      <w:r w:rsidRPr="00EC08A8">
        <w:t xml:space="preserve">2, aby mateřská škola byla zřízena </w:t>
      </w:r>
      <w:r w:rsidR="00BD77CA" w:rsidRPr="00EC08A8">
        <w:t>neveřejným zřizovatelem, tedy zřizovatel</w:t>
      </w:r>
      <w:r w:rsidR="003356EF" w:rsidRPr="00EC08A8">
        <w:t>em</w:t>
      </w:r>
      <w:r w:rsidR="00BD77CA" w:rsidRPr="00EC08A8">
        <w:t xml:space="preserve"> odlišný</w:t>
      </w:r>
      <w:r w:rsidR="003356EF" w:rsidRPr="00EC08A8">
        <w:t>m</w:t>
      </w:r>
      <w:r w:rsidR="00BD77CA" w:rsidRPr="00EC08A8">
        <w:t xml:space="preserve"> od státu a územních samosprávných celků. </w:t>
      </w:r>
      <w:r w:rsidR="003356EF" w:rsidRPr="00EC08A8">
        <w:t xml:space="preserve">Můžeme sem zařadit církve a náboženské </w:t>
      </w:r>
      <w:r w:rsidR="00933444" w:rsidRPr="00EC08A8">
        <w:t>společnosti</w:t>
      </w:r>
      <w:r w:rsidR="003356EF" w:rsidRPr="00EC08A8">
        <w:rPr>
          <w:rFonts w:cs="Times New Roman"/>
          <w:szCs w:val="24"/>
        </w:rPr>
        <w:t>, jejichž právo založit školu vychází ze</w:t>
      </w:r>
      <w:r w:rsidR="00C30A73" w:rsidRPr="00EC08A8">
        <w:rPr>
          <w:rFonts w:cs="Times New Roman"/>
          <w:szCs w:val="24"/>
        </w:rPr>
        <w:t> </w:t>
      </w:r>
      <w:r w:rsidR="003356EF" w:rsidRPr="00EC08A8">
        <w:rPr>
          <w:rFonts w:cs="Times New Roman"/>
          <w:szCs w:val="24"/>
        </w:rPr>
        <w:t xml:space="preserve">zákona </w:t>
      </w:r>
      <w:r w:rsidR="003356EF" w:rsidRPr="00EC08A8">
        <w:t>o církvích a náboženských společnostech</w:t>
      </w:r>
      <w:r w:rsidR="000962F2" w:rsidRPr="00EC08A8">
        <w:t>.</w:t>
      </w:r>
      <w:r w:rsidR="003356EF" w:rsidRPr="00EC08A8">
        <w:rPr>
          <w:rStyle w:val="Znakapoznpodarou"/>
        </w:rPr>
        <w:footnoteReference w:id="41"/>
      </w:r>
      <w:r w:rsidR="003356EF" w:rsidRPr="00EC08A8">
        <w:t xml:space="preserve"> Dále mezi neveřejné zřizovatele můžeme zařadit další právnické nebo fyzické osoby z oblasti privátního s</w:t>
      </w:r>
      <w:r w:rsidR="001041FF" w:rsidRPr="00EC08A8">
        <w:t>ektoru.</w:t>
      </w:r>
      <w:r w:rsidR="003356EF" w:rsidRPr="00EC08A8">
        <w:rPr>
          <w:rStyle w:val="Znakapoznpodarou"/>
        </w:rPr>
        <w:footnoteReference w:id="42"/>
      </w:r>
      <w:r w:rsidR="003356EF" w:rsidRPr="00EC08A8">
        <w:t xml:space="preserve"> V oblasti mateřských škol není příliš vhodné mluvit o obligat</w:t>
      </w:r>
      <w:r w:rsidR="00C30A73" w:rsidRPr="00EC08A8">
        <w:t>orním nebo fakultativním zřizová</w:t>
      </w:r>
      <w:r w:rsidR="003356EF" w:rsidRPr="00EC08A8">
        <w:t xml:space="preserve">ní mateřských škol, neboť ze </w:t>
      </w:r>
      <w:proofErr w:type="spellStart"/>
      <w:r w:rsidR="003356EF" w:rsidRPr="00EC08A8">
        <w:t>ŠkolZ</w:t>
      </w:r>
      <w:proofErr w:type="spellEnd"/>
      <w:r w:rsidR="003356EF" w:rsidRPr="00EC08A8">
        <w:t xml:space="preserve"> nevyplývá povinnost zřídit </w:t>
      </w:r>
      <w:r w:rsidR="004B45BF" w:rsidRPr="00EC08A8">
        <w:t>MŠ</w:t>
      </w:r>
      <w:r w:rsidR="00AA6E19" w:rsidRPr="00EC08A8">
        <w:t>. Tak tomu je pouze u základních a</w:t>
      </w:r>
      <w:r w:rsidR="00C30A73" w:rsidRPr="00EC08A8">
        <w:t> </w:t>
      </w:r>
      <w:r w:rsidR="00AA6E19" w:rsidRPr="00EC08A8">
        <w:t>středních škol. Ohledně mateřských škol najdeme v zákoně pouze oprávnění zřídit mateřské školy. A vedle toho jedinou povinností</w:t>
      </w:r>
      <w:r w:rsidR="00C931E5" w:rsidRPr="00EC08A8">
        <w:t>,</w:t>
      </w:r>
      <w:r w:rsidR="00AA6E19" w:rsidRPr="00EC08A8">
        <w:t xml:space="preserve"> </w:t>
      </w:r>
      <w:r w:rsidR="00C931E5" w:rsidRPr="00EC08A8">
        <w:t xml:space="preserve">jak bylo již uvedeno výše, </w:t>
      </w:r>
      <w:r w:rsidR="00AA6E19" w:rsidRPr="00EC08A8">
        <w:t xml:space="preserve">stanovenou v § 34 odst. 4 </w:t>
      </w:r>
      <w:proofErr w:type="spellStart"/>
      <w:r w:rsidR="00AA6E19" w:rsidRPr="00EC08A8">
        <w:t>ŠkolZ</w:t>
      </w:r>
      <w:proofErr w:type="spellEnd"/>
      <w:r w:rsidR="00AA6E19" w:rsidRPr="00EC08A8">
        <w:t xml:space="preserve"> je, že v</w:t>
      </w:r>
      <w:r w:rsidR="00C30A73" w:rsidRPr="00EC08A8">
        <w:t> </w:t>
      </w:r>
      <w:r w:rsidR="00AA6E19" w:rsidRPr="00EC08A8">
        <w:t>případě</w:t>
      </w:r>
      <w:r w:rsidR="00C30A73" w:rsidRPr="00EC08A8">
        <w:t>,</w:t>
      </w:r>
      <w:r w:rsidR="00AA6E19" w:rsidRPr="00EC08A8">
        <w:t xml:space="preserve"> kdy dítě není přijato k předškolnímu vzdělání z kapacitních důvodů v posledním roce před zahájením povinné školní docházky, obec</w:t>
      </w:r>
      <w:r w:rsidR="00C30A73" w:rsidRPr="00EC08A8">
        <w:t>,</w:t>
      </w:r>
      <w:r w:rsidR="00AA6E19" w:rsidRPr="00EC08A8">
        <w:t xml:space="preserve"> ve které má dítě trvalé bydliště</w:t>
      </w:r>
      <w:r w:rsidR="00C30A73" w:rsidRPr="00EC08A8">
        <w:t>,</w:t>
      </w:r>
      <w:r w:rsidR="00AA6E19" w:rsidRPr="00EC08A8">
        <w:t xml:space="preserve"> je povinna zajistit dítěti zařazení do jiné </w:t>
      </w:r>
      <w:r w:rsidR="004B45BF" w:rsidRPr="00EC08A8">
        <w:t>MŠ</w:t>
      </w:r>
      <w:r w:rsidR="00AA6E19" w:rsidRPr="00EC08A8">
        <w:t>.</w:t>
      </w:r>
    </w:p>
    <w:p w14:paraId="22DE3E79" w14:textId="5C312377" w:rsidR="00476C09" w:rsidRPr="00EC08A8" w:rsidRDefault="00D91F8A" w:rsidP="00C30A73">
      <w:pPr>
        <w:ind w:firstLine="576"/>
      </w:pPr>
      <w:r w:rsidRPr="00EC08A8">
        <w:t>Zvláštní</w:t>
      </w:r>
      <w:r w:rsidR="00476C09" w:rsidRPr="00EC08A8">
        <w:t xml:space="preserve"> kategor</w:t>
      </w:r>
      <w:r w:rsidRPr="00EC08A8">
        <w:t xml:space="preserve">ií jsou </w:t>
      </w:r>
      <w:r w:rsidR="00997367" w:rsidRPr="00EC08A8">
        <w:t xml:space="preserve">mateřské školy zřízené za účelem vzdělávání dětí zaměstnanců zřizovatele nebo jiného zaměstnavatele na základě ustanovení § 34 odst. 8 </w:t>
      </w:r>
      <w:proofErr w:type="spellStart"/>
      <w:r w:rsidR="00997367" w:rsidRPr="00EC08A8">
        <w:t>ŠkolZ</w:t>
      </w:r>
      <w:proofErr w:type="spellEnd"/>
      <w:r w:rsidR="00997367" w:rsidRPr="00EC08A8">
        <w:t xml:space="preserve">, jedná se o </w:t>
      </w:r>
      <w:r w:rsidRPr="00EC08A8">
        <w:t xml:space="preserve">tzv. firemní </w:t>
      </w:r>
      <w:r w:rsidR="00997367" w:rsidRPr="00EC08A8">
        <w:t xml:space="preserve">školky. Možnost zřízení firemní mateřské školy byla zařazena do </w:t>
      </w:r>
      <w:proofErr w:type="spellStart"/>
      <w:r w:rsidR="00997367" w:rsidRPr="00EC08A8">
        <w:t>Ško</w:t>
      </w:r>
      <w:r w:rsidR="001041FF" w:rsidRPr="00EC08A8">
        <w:t>l</w:t>
      </w:r>
      <w:r w:rsidR="00997367" w:rsidRPr="00EC08A8">
        <w:t>Z</w:t>
      </w:r>
      <w:proofErr w:type="spellEnd"/>
      <w:r w:rsidR="00997367" w:rsidRPr="00EC08A8">
        <w:t xml:space="preserve"> novelou č.</w:t>
      </w:r>
      <w:r w:rsidR="00B66107" w:rsidRPr="00EC08A8">
        <w:t> </w:t>
      </w:r>
      <w:r w:rsidR="000962F2" w:rsidRPr="00EC08A8">
        <w:t>472/2011,</w:t>
      </w:r>
      <w:r w:rsidR="008474BB" w:rsidRPr="00EC08A8">
        <w:rPr>
          <w:rStyle w:val="Znakapoznpodarou"/>
        </w:rPr>
        <w:footnoteReference w:id="43"/>
      </w:r>
      <w:r w:rsidR="00997367" w:rsidRPr="00EC08A8">
        <w:t xml:space="preserve"> jejímž účelem bylo odstranit možnou diskriminaci dětí, jejichž rodiče nejsou zaměstnanci zřizovatele školy.</w:t>
      </w:r>
      <w:r w:rsidR="00997367" w:rsidRPr="00EC08A8">
        <w:rPr>
          <w:rStyle w:val="Znakapoznpodarou"/>
        </w:rPr>
        <w:footnoteReference w:id="44"/>
      </w:r>
      <w:r w:rsidR="00997367" w:rsidRPr="00EC08A8">
        <w:t xml:space="preserve"> Tento druh škol může založit jak veřejný zřizovatel</w:t>
      </w:r>
      <w:r w:rsidR="001041FF" w:rsidRPr="00EC08A8">
        <w:t>,</w:t>
      </w:r>
      <w:r w:rsidR="00997367" w:rsidRPr="00EC08A8">
        <w:t xml:space="preserve"> ta</w:t>
      </w:r>
      <w:r w:rsidR="00D060EA" w:rsidRPr="00EC08A8">
        <w:t>k</w:t>
      </w:r>
      <w:r w:rsidR="00997367" w:rsidRPr="00EC08A8">
        <w:t xml:space="preserve"> neveřejný zřizovatel</w:t>
      </w:r>
      <w:r w:rsidR="001041FF" w:rsidRPr="00EC08A8">
        <w:t>.</w:t>
      </w:r>
      <w:r w:rsidR="00C931E5" w:rsidRPr="00EC08A8">
        <w:t xml:space="preserve"> V současné době se jedná o velmi užívanou formu velkých firem, které se snaží zajistit svým zaměstnancům možnost pracovat i v případech, že jejich dítě nebylo přijato do</w:t>
      </w:r>
      <w:r w:rsidR="00B66107" w:rsidRPr="00EC08A8">
        <w:t> </w:t>
      </w:r>
      <w:r w:rsidR="00C931E5" w:rsidRPr="00EC08A8">
        <w:t>místních škol</w:t>
      </w:r>
      <w:r w:rsidR="001459A8" w:rsidRPr="00EC08A8">
        <w:t>ek</w:t>
      </w:r>
      <w:r w:rsidR="00C931E5" w:rsidRPr="00EC08A8">
        <w:t xml:space="preserve"> z kapacitních důvodů.</w:t>
      </w:r>
    </w:p>
    <w:p w14:paraId="430F5A3C" w14:textId="4C049668" w:rsidR="00A063C4" w:rsidRPr="00EC08A8" w:rsidRDefault="001041FF" w:rsidP="00C30A73">
      <w:pPr>
        <w:ind w:firstLine="576"/>
        <w:rPr>
          <w:rFonts w:cs="Times New Roman"/>
          <w:szCs w:val="24"/>
        </w:rPr>
      </w:pPr>
      <w:r w:rsidRPr="00EC08A8">
        <w:rPr>
          <w:rFonts w:cs="Times New Roman"/>
          <w:szCs w:val="24"/>
        </w:rPr>
        <w:t>Ve všech</w:t>
      </w:r>
      <w:r w:rsidR="001559A9" w:rsidRPr="00EC08A8">
        <w:rPr>
          <w:rFonts w:cs="Times New Roman"/>
          <w:szCs w:val="24"/>
        </w:rPr>
        <w:t xml:space="preserve"> případech zřizovatelů a jimi zřízených </w:t>
      </w:r>
      <w:r w:rsidR="004B45BF" w:rsidRPr="00EC08A8">
        <w:rPr>
          <w:rFonts w:cs="Times New Roman"/>
          <w:szCs w:val="24"/>
        </w:rPr>
        <w:t>mateřských škol</w:t>
      </w:r>
      <w:r w:rsidR="001559A9" w:rsidRPr="00EC08A8">
        <w:rPr>
          <w:rFonts w:cs="Times New Roman"/>
          <w:szCs w:val="24"/>
        </w:rPr>
        <w:t xml:space="preserve"> se jedná o součásti vzdělávacího systému. Nejvyšší správní soud ve svém rozhodnutí </w:t>
      </w:r>
      <w:r w:rsidR="00CE5154" w:rsidRPr="00EC08A8">
        <w:rPr>
          <w:rFonts w:cs="Times New Roman"/>
          <w:szCs w:val="24"/>
        </w:rPr>
        <w:t>ze dne 27. července 2011, č.</w:t>
      </w:r>
      <w:r w:rsidR="00B66107" w:rsidRPr="00EC08A8">
        <w:rPr>
          <w:rFonts w:cs="Times New Roman"/>
          <w:szCs w:val="24"/>
        </w:rPr>
        <w:t> </w:t>
      </w:r>
      <w:r w:rsidR="00CE5154" w:rsidRPr="00EC08A8">
        <w:rPr>
          <w:rFonts w:cs="Times New Roman"/>
          <w:szCs w:val="24"/>
        </w:rPr>
        <w:t xml:space="preserve">j. </w:t>
      </w:r>
      <w:r w:rsidR="001559A9" w:rsidRPr="00EC08A8">
        <w:rPr>
          <w:rFonts w:cs="Times New Roman"/>
          <w:szCs w:val="24"/>
        </w:rPr>
        <w:t>1</w:t>
      </w:r>
      <w:r w:rsidR="00B66107" w:rsidRPr="00EC08A8">
        <w:rPr>
          <w:rFonts w:cs="Times New Roman"/>
          <w:szCs w:val="24"/>
        </w:rPr>
        <w:t> </w:t>
      </w:r>
      <w:r w:rsidR="001559A9" w:rsidRPr="00EC08A8">
        <w:rPr>
          <w:rFonts w:cs="Times New Roman"/>
          <w:szCs w:val="24"/>
        </w:rPr>
        <w:t>As 53/2011-114 potvrdil, že přestože je škola zřízena neveřejným subjektem, tedy subjektem odlišným od</w:t>
      </w:r>
      <w:r w:rsidR="00B66107" w:rsidRPr="00EC08A8">
        <w:rPr>
          <w:rFonts w:cs="Times New Roman"/>
          <w:szCs w:val="24"/>
        </w:rPr>
        <w:t> </w:t>
      </w:r>
      <w:r w:rsidR="001559A9" w:rsidRPr="00EC08A8">
        <w:rPr>
          <w:rFonts w:cs="Times New Roman"/>
          <w:szCs w:val="24"/>
        </w:rPr>
        <w:t>státu, stále se jedná o veřej</w:t>
      </w:r>
      <w:r w:rsidR="00B66107" w:rsidRPr="00EC08A8">
        <w:rPr>
          <w:rFonts w:cs="Times New Roman"/>
          <w:szCs w:val="24"/>
        </w:rPr>
        <w:t>nou službu poskytování vzdělání</w:t>
      </w:r>
      <w:r w:rsidR="001559A9" w:rsidRPr="00EC08A8">
        <w:rPr>
          <w:rFonts w:cs="Times New Roman"/>
          <w:szCs w:val="24"/>
        </w:rPr>
        <w:t xml:space="preserve"> tak</w:t>
      </w:r>
      <w:r w:rsidR="00B66107" w:rsidRPr="00EC08A8">
        <w:rPr>
          <w:rFonts w:cs="Times New Roman"/>
          <w:szCs w:val="24"/>
        </w:rPr>
        <w:t>,</w:t>
      </w:r>
      <w:r w:rsidR="001559A9" w:rsidRPr="00EC08A8">
        <w:rPr>
          <w:rFonts w:cs="Times New Roman"/>
          <w:szCs w:val="24"/>
        </w:rPr>
        <w:t xml:space="preserve"> jak popisuje sám </w:t>
      </w:r>
      <w:proofErr w:type="spellStart"/>
      <w:r w:rsidR="001559A9" w:rsidRPr="00EC08A8">
        <w:rPr>
          <w:rFonts w:cs="Times New Roman"/>
          <w:szCs w:val="24"/>
        </w:rPr>
        <w:t>ŠkolZ</w:t>
      </w:r>
      <w:proofErr w:type="spellEnd"/>
      <w:r w:rsidR="001559A9" w:rsidRPr="00EC08A8">
        <w:rPr>
          <w:rFonts w:cs="Times New Roman"/>
          <w:szCs w:val="24"/>
        </w:rPr>
        <w:t xml:space="preserve"> ve</w:t>
      </w:r>
      <w:r w:rsidR="00B66107" w:rsidRPr="00EC08A8">
        <w:rPr>
          <w:rFonts w:cs="Times New Roman"/>
          <w:szCs w:val="24"/>
        </w:rPr>
        <w:t> </w:t>
      </w:r>
      <w:r w:rsidR="001559A9" w:rsidRPr="00EC08A8">
        <w:rPr>
          <w:rFonts w:cs="Times New Roman"/>
          <w:szCs w:val="24"/>
        </w:rPr>
        <w:t xml:space="preserve">svém ustanovení § 2 odst. 3. </w:t>
      </w:r>
      <w:r w:rsidRPr="00EC08A8">
        <w:rPr>
          <w:rFonts w:cs="Times New Roman"/>
          <w:szCs w:val="24"/>
        </w:rPr>
        <w:t>Pokud je třeba odlišení druhů škol dle zřizovatele a případná jejich práva či povinnost</w:t>
      </w:r>
      <w:r w:rsidR="00C931E5" w:rsidRPr="00EC08A8">
        <w:rPr>
          <w:rFonts w:cs="Times New Roman"/>
          <w:szCs w:val="24"/>
        </w:rPr>
        <w:t>i</w:t>
      </w:r>
      <w:r w:rsidRPr="00EC08A8">
        <w:rPr>
          <w:rFonts w:cs="Times New Roman"/>
          <w:szCs w:val="24"/>
        </w:rPr>
        <w:t xml:space="preserve">, bylo by </w:t>
      </w:r>
      <w:r w:rsidR="00B66107" w:rsidRPr="00EC08A8">
        <w:rPr>
          <w:rFonts w:cs="Times New Roman"/>
          <w:szCs w:val="24"/>
        </w:rPr>
        <w:t>toto v zákoně stanoveno výslovně. T</w:t>
      </w:r>
      <w:r w:rsidRPr="00EC08A8">
        <w:rPr>
          <w:rFonts w:cs="Times New Roman"/>
          <w:szCs w:val="24"/>
        </w:rPr>
        <w:t xml:space="preserve">o však v zákoně </w:t>
      </w:r>
      <w:r w:rsidR="000962F2" w:rsidRPr="00EC08A8">
        <w:rPr>
          <w:rFonts w:cs="Times New Roman"/>
          <w:szCs w:val="24"/>
        </w:rPr>
        <w:t>v</w:t>
      </w:r>
      <w:r w:rsidRPr="00EC08A8">
        <w:rPr>
          <w:rFonts w:cs="Times New Roman"/>
          <w:szCs w:val="24"/>
        </w:rPr>
        <w:t xml:space="preserve"> o</w:t>
      </w:r>
      <w:r w:rsidR="00B66107" w:rsidRPr="00EC08A8">
        <w:rPr>
          <w:rFonts w:cs="Times New Roman"/>
          <w:szCs w:val="24"/>
        </w:rPr>
        <w:t xml:space="preserve">blasti </w:t>
      </w:r>
      <w:r w:rsidR="00B66107" w:rsidRPr="00EC08A8">
        <w:rPr>
          <w:rFonts w:cs="Times New Roman"/>
          <w:szCs w:val="24"/>
        </w:rPr>
        <w:lastRenderedPageBreak/>
        <w:t>rozhodování o přijímacím</w:t>
      </w:r>
      <w:r w:rsidRPr="00EC08A8">
        <w:rPr>
          <w:rFonts w:cs="Times New Roman"/>
          <w:szCs w:val="24"/>
        </w:rPr>
        <w:t xml:space="preserve"> procesu dětí do mateřských škol nenajdeme. </w:t>
      </w:r>
      <w:r w:rsidR="001559A9" w:rsidRPr="00EC08A8">
        <w:rPr>
          <w:rFonts w:cs="Times New Roman"/>
          <w:szCs w:val="24"/>
        </w:rPr>
        <w:t>I když se tedy jedná o</w:t>
      </w:r>
      <w:r w:rsidR="00B66107" w:rsidRPr="00EC08A8">
        <w:rPr>
          <w:rFonts w:cs="Times New Roman"/>
          <w:szCs w:val="24"/>
        </w:rPr>
        <w:t> </w:t>
      </w:r>
      <w:r w:rsidR="001559A9" w:rsidRPr="00EC08A8">
        <w:rPr>
          <w:rFonts w:cs="Times New Roman"/>
          <w:szCs w:val="24"/>
        </w:rPr>
        <w:t>škol</w:t>
      </w:r>
      <w:r w:rsidRPr="00EC08A8">
        <w:rPr>
          <w:rFonts w:cs="Times New Roman"/>
          <w:szCs w:val="24"/>
        </w:rPr>
        <w:t>ku zřízenou soukromým subjektem nebo o tzv. firemní školku</w:t>
      </w:r>
      <w:r w:rsidR="00B66107" w:rsidRPr="00EC08A8">
        <w:rPr>
          <w:rFonts w:cs="Times New Roman"/>
          <w:szCs w:val="24"/>
        </w:rPr>
        <w:t>,</w:t>
      </w:r>
      <w:r w:rsidRPr="00EC08A8">
        <w:rPr>
          <w:rFonts w:cs="Times New Roman"/>
          <w:szCs w:val="24"/>
        </w:rPr>
        <w:t xml:space="preserve"> stále se řídí všechny školy totožnou právní úprav</w:t>
      </w:r>
      <w:r w:rsidR="00C931E5" w:rsidRPr="00EC08A8">
        <w:rPr>
          <w:rFonts w:cs="Times New Roman"/>
          <w:szCs w:val="24"/>
        </w:rPr>
        <w:t xml:space="preserve">ou, nad kterou drží stát dozor. </w:t>
      </w:r>
    </w:p>
    <w:p w14:paraId="3F058511" w14:textId="28ACA58C" w:rsidR="00F16F18" w:rsidRPr="00EC08A8" w:rsidRDefault="00A063C4" w:rsidP="00C30A73">
      <w:pPr>
        <w:ind w:firstLine="576"/>
      </w:pPr>
      <w:r w:rsidRPr="00EC08A8">
        <w:t>V</w:t>
      </w:r>
      <w:r w:rsidR="00C312AF" w:rsidRPr="00EC08A8">
        <w:t xml:space="preserve"> otázce </w:t>
      </w:r>
      <w:r w:rsidRPr="00EC08A8">
        <w:t xml:space="preserve">rozhodování o přijetí dětí do </w:t>
      </w:r>
      <w:r w:rsidR="004B45BF" w:rsidRPr="00EC08A8">
        <w:t>MŠ</w:t>
      </w:r>
      <w:r w:rsidRPr="00EC08A8">
        <w:t xml:space="preserve"> se však </w:t>
      </w:r>
      <w:r w:rsidR="00C312AF" w:rsidRPr="00EC08A8">
        <w:t>důvod rozdělení</w:t>
      </w:r>
      <w:r w:rsidRPr="00EC08A8">
        <w:t xml:space="preserve"> na</w:t>
      </w:r>
      <w:r w:rsidR="00B66107" w:rsidRPr="00EC08A8">
        <w:t> </w:t>
      </w:r>
      <w:r w:rsidRPr="00EC08A8">
        <w:t xml:space="preserve">veřejného a neveřejného zřizovatele prakticky stírá. V dubnu 2015 byla vydána novela školského zákona </w:t>
      </w:r>
      <w:r w:rsidR="00E13F87" w:rsidRPr="00EC08A8">
        <w:t>č. 82/2015</w:t>
      </w:r>
      <w:r w:rsidR="00815D8A" w:rsidRPr="00EC08A8">
        <w:t xml:space="preserve"> Sb.</w:t>
      </w:r>
      <w:r w:rsidR="00E13F87" w:rsidRPr="00EC08A8">
        <w:t>, která</w:t>
      </w:r>
      <w:r w:rsidR="00CE0EA7" w:rsidRPr="00EC08A8">
        <w:t xml:space="preserve"> změnila ustanovení § 165 odst. 2 tak</w:t>
      </w:r>
      <w:r w:rsidR="00B66107" w:rsidRPr="00EC08A8">
        <w:t>,</w:t>
      </w:r>
      <w:r w:rsidR="00CE0EA7" w:rsidRPr="00EC08A8">
        <w:t xml:space="preserve"> že </w:t>
      </w:r>
      <w:r w:rsidR="00DD09DA" w:rsidRPr="00EC08A8">
        <w:t>ředitel školy a</w:t>
      </w:r>
      <w:r w:rsidR="00B66107" w:rsidRPr="00EC08A8">
        <w:t> </w:t>
      </w:r>
      <w:r w:rsidR="00DD09DA" w:rsidRPr="00EC08A8">
        <w:t xml:space="preserve">školského zařízení rozhoduje v oblasti </w:t>
      </w:r>
      <w:r w:rsidR="00794F7B" w:rsidRPr="00EC08A8">
        <w:t>státní správy nehledě na to, o jakého se jedná zřizovatele. Původně se ustanovení týkalo pouze škol zřízených státem, krajem, obcí nebo svazkem obcí.</w:t>
      </w:r>
      <w:r w:rsidR="00E13F87" w:rsidRPr="00EC08A8">
        <w:t xml:space="preserve"> </w:t>
      </w:r>
      <w:r w:rsidR="00794F7B" w:rsidRPr="00EC08A8">
        <w:t>Na</w:t>
      </w:r>
      <w:r w:rsidR="00B66107" w:rsidRPr="00EC08A8">
        <w:t> </w:t>
      </w:r>
      <w:r w:rsidR="00D1754C" w:rsidRPr="00EC08A8">
        <w:t>školy</w:t>
      </w:r>
      <w:r w:rsidR="004037B1" w:rsidRPr="00EC08A8">
        <w:t xml:space="preserve"> neveřejného zřizovatele</w:t>
      </w:r>
      <w:r w:rsidR="00D1754C" w:rsidRPr="00EC08A8">
        <w:t>, v našem případě mateřské školy,</w:t>
      </w:r>
      <w:r w:rsidR="006C2DA0" w:rsidRPr="00EC08A8">
        <w:t xml:space="preserve"> se tak nevztahovalo ustanovení o správním </w:t>
      </w:r>
      <w:r w:rsidR="00D1754C" w:rsidRPr="00EC08A8">
        <w:t>rozhodování, což bylo vykládáno tak, že soukromé a církevní školy veřejnou správu nevykonávají.</w:t>
      </w:r>
      <w:r w:rsidR="00AE6ACB" w:rsidRPr="00EC08A8">
        <w:rPr>
          <w:rStyle w:val="Znakapoznpodarou"/>
        </w:rPr>
        <w:footnoteReference w:id="45"/>
      </w:r>
      <w:r w:rsidR="00D1754C" w:rsidRPr="00EC08A8">
        <w:t xml:space="preserve"> Jedná se však o omyl, neboť v</w:t>
      </w:r>
      <w:r w:rsidR="00B66107" w:rsidRPr="00EC08A8">
        <w:t> </w:t>
      </w:r>
      <w:r w:rsidR="00D1754C" w:rsidRPr="00EC08A8">
        <w:t>otázkách</w:t>
      </w:r>
      <w:r w:rsidR="00B66107" w:rsidRPr="00EC08A8">
        <w:t>,</w:t>
      </w:r>
      <w:r w:rsidR="00D1754C" w:rsidRPr="00EC08A8">
        <w:t xml:space="preserve"> kde ředitel školy rozhoduje o právech a povinnostech </w:t>
      </w:r>
      <w:r w:rsidR="0092125F" w:rsidRPr="00EC08A8">
        <w:t>fyzických</w:t>
      </w:r>
      <w:r w:rsidR="00D1754C" w:rsidRPr="00EC08A8">
        <w:t xml:space="preserve"> nebo právnick</w:t>
      </w:r>
      <w:r w:rsidR="0092125F" w:rsidRPr="00EC08A8">
        <w:t>ých osob</w:t>
      </w:r>
      <w:r w:rsidR="00D1754C" w:rsidRPr="00EC08A8">
        <w:t>, tedy kdy jim zasahuje do</w:t>
      </w:r>
      <w:r w:rsidR="00B66107" w:rsidRPr="00EC08A8">
        <w:t> </w:t>
      </w:r>
      <w:r w:rsidR="00D1754C" w:rsidRPr="00EC08A8">
        <w:t>subjektivních práv, je třeba veřejné ochrany, které se do té doby dostávalo pouze školám zřízeným veřejným zřizovatelem.</w:t>
      </w:r>
    </w:p>
    <w:p w14:paraId="51CEABC6" w14:textId="2DAD1FD5" w:rsidR="00A063C4" w:rsidRPr="00EC08A8" w:rsidRDefault="004037B1" w:rsidP="00C30A73">
      <w:pPr>
        <w:ind w:firstLine="576"/>
      </w:pPr>
      <w:r w:rsidRPr="00EC08A8">
        <w:t xml:space="preserve">Tato logická úvaha navazuje na závěry judikatury správního soudnictví. </w:t>
      </w:r>
      <w:r w:rsidR="00A970C5" w:rsidRPr="00EC08A8">
        <w:t xml:space="preserve">Nejvyšší správní soud nejprve v rozhodnutí ze dne 27. července 2011, č. j. 1 As 53/2011 </w:t>
      </w:r>
      <w:r w:rsidR="00F16F18" w:rsidRPr="00EC08A8">
        <w:t xml:space="preserve">řešil otázku ukončení předškolního vzdělávání podle § 35 odst. 1 </w:t>
      </w:r>
      <w:proofErr w:type="spellStart"/>
      <w:r w:rsidR="004B45BF" w:rsidRPr="00EC08A8">
        <w:t>ŠkolZ</w:t>
      </w:r>
      <w:proofErr w:type="spellEnd"/>
      <w:r w:rsidR="00F16F18" w:rsidRPr="00EC08A8">
        <w:t xml:space="preserve">. Na tomto místě uvedl: </w:t>
      </w:r>
      <w:r w:rsidR="00F16F18" w:rsidRPr="00EC08A8">
        <w:rPr>
          <w:i/>
        </w:rPr>
        <w:t>„Jestliže chce určitý subjekt vzdělávání jako veřejnou službu poskytovat, musí tak učinit v souladu se školským zákonem a</w:t>
      </w:r>
      <w:r w:rsidR="00B66107" w:rsidRPr="00EC08A8">
        <w:rPr>
          <w:i/>
        </w:rPr>
        <w:t> </w:t>
      </w:r>
      <w:r w:rsidR="00F16F18" w:rsidRPr="00EC08A8">
        <w:rPr>
          <w:i/>
        </w:rPr>
        <w:t>musí být zapsán příslušným orgánem do školského rejstříku</w:t>
      </w:r>
      <w:r w:rsidR="00110052" w:rsidRPr="00EC08A8">
        <w:rPr>
          <w:i/>
        </w:rPr>
        <w:t>..</w:t>
      </w:r>
      <w:r w:rsidR="00F16F18" w:rsidRPr="00EC08A8">
        <w:rPr>
          <w:i/>
        </w:rPr>
        <w:t>.“</w:t>
      </w:r>
      <w:r w:rsidR="00110052" w:rsidRPr="00EC08A8">
        <w:rPr>
          <w:i/>
        </w:rPr>
        <w:t>.</w:t>
      </w:r>
      <w:r w:rsidR="00F16F18" w:rsidRPr="00EC08A8">
        <w:rPr>
          <w:i/>
        </w:rPr>
        <w:t xml:space="preserve"> </w:t>
      </w:r>
      <w:r w:rsidR="00F16F18" w:rsidRPr="00EC08A8">
        <w:t xml:space="preserve"> Z čehož můžeme dovodit, že </w:t>
      </w:r>
      <w:r w:rsidR="00416877" w:rsidRPr="00EC08A8">
        <w:t>zapsáním</w:t>
      </w:r>
      <w:r w:rsidR="00F16F18" w:rsidRPr="00EC08A8">
        <w:t xml:space="preserve"> mateřských škol zřízených neveřejným zřizovatelem </w:t>
      </w:r>
      <w:r w:rsidR="006A2596" w:rsidRPr="00EC08A8">
        <w:t>do školského rejstříku</w:t>
      </w:r>
      <w:r w:rsidR="00714362" w:rsidRPr="00EC08A8">
        <w:t xml:space="preserve"> </w:t>
      </w:r>
      <w:r w:rsidR="006A2596" w:rsidRPr="00EC08A8">
        <w:t>se stává veřejnou službou,</w:t>
      </w:r>
      <w:r w:rsidR="00F16F18" w:rsidRPr="00EC08A8">
        <w:t xml:space="preserve"> a na školy se tak vztahuje veřejnoprávní regulace</w:t>
      </w:r>
      <w:r w:rsidR="00416877" w:rsidRPr="00EC08A8">
        <w:t xml:space="preserve">. </w:t>
      </w:r>
      <w:r w:rsidR="00714362" w:rsidRPr="00EC08A8">
        <w:t>S</w:t>
      </w:r>
      <w:r w:rsidR="0020266E" w:rsidRPr="00EC08A8">
        <w:t xml:space="preserve">oud </w:t>
      </w:r>
      <w:r w:rsidR="00434479" w:rsidRPr="00EC08A8">
        <w:t>řešil tuto situaci s ohledem</w:t>
      </w:r>
      <w:r w:rsidR="0020266E" w:rsidRPr="00EC08A8">
        <w:t xml:space="preserve"> na</w:t>
      </w:r>
      <w:r w:rsidR="006A2596" w:rsidRPr="00EC08A8">
        <w:t> </w:t>
      </w:r>
      <w:r w:rsidR="0020266E" w:rsidRPr="00EC08A8">
        <w:t>ukončení předškolního vzdělání, tedy odebrání subjektivního práva</w:t>
      </w:r>
      <w:r w:rsidR="00714362" w:rsidRPr="00EC08A8">
        <w:t>. Ve svém rozhodnutí se vyjadřuje, že v tomto případě by se tak nepochybně dělo ve sféře veřejné správy</w:t>
      </w:r>
      <w:r w:rsidR="00416877" w:rsidRPr="00EC08A8">
        <w:t xml:space="preserve">, jak to sám uvádí i zákon v ustanovení § 165 odst. 2 </w:t>
      </w:r>
      <w:proofErr w:type="spellStart"/>
      <w:r w:rsidR="00416877" w:rsidRPr="00EC08A8">
        <w:t>ŠkolZ</w:t>
      </w:r>
      <w:proofErr w:type="spellEnd"/>
      <w:r w:rsidR="00416877" w:rsidRPr="00EC08A8">
        <w:t xml:space="preserve">, </w:t>
      </w:r>
      <w:r w:rsidR="0092125F" w:rsidRPr="00EC08A8">
        <w:t xml:space="preserve">jedná se tak o rozhodování v oblasti státní správy dle </w:t>
      </w:r>
      <w:r w:rsidR="00416877" w:rsidRPr="00EC08A8">
        <w:t>§</w:t>
      </w:r>
      <w:r w:rsidR="006A2596" w:rsidRPr="00EC08A8">
        <w:t> </w:t>
      </w:r>
      <w:r w:rsidR="00416877" w:rsidRPr="00EC08A8">
        <w:t xml:space="preserve">35 odst. 1 </w:t>
      </w:r>
      <w:proofErr w:type="spellStart"/>
      <w:r w:rsidR="00416877" w:rsidRPr="00EC08A8">
        <w:t>ŠkolZ</w:t>
      </w:r>
      <w:proofErr w:type="spellEnd"/>
      <w:r w:rsidR="00416877" w:rsidRPr="00EC08A8">
        <w:t>, nehledě na to</w:t>
      </w:r>
      <w:r w:rsidR="006A2596" w:rsidRPr="00EC08A8">
        <w:t>,</w:t>
      </w:r>
      <w:r w:rsidR="00416877" w:rsidRPr="00EC08A8">
        <w:t xml:space="preserve"> kdo je zřizovatelem. </w:t>
      </w:r>
      <w:r w:rsidR="00714362" w:rsidRPr="00EC08A8">
        <w:t xml:space="preserve">Toto </w:t>
      </w:r>
      <w:r w:rsidR="0020266E" w:rsidRPr="00EC08A8">
        <w:t>lze apliko</w:t>
      </w:r>
      <w:r w:rsidR="00434479" w:rsidRPr="00EC08A8">
        <w:t>vat i na př</w:t>
      </w:r>
      <w:r w:rsidR="00416877" w:rsidRPr="00EC08A8">
        <w:t xml:space="preserve">ijímací řízení mateřských škol. Je nutné, aby se </w:t>
      </w:r>
      <w:r w:rsidR="009577AE" w:rsidRPr="00EC08A8">
        <w:t xml:space="preserve">žadatelům </w:t>
      </w:r>
      <w:r w:rsidR="00416877" w:rsidRPr="00EC08A8">
        <w:t>dostalo</w:t>
      </w:r>
      <w:r w:rsidR="00434479" w:rsidRPr="00EC08A8">
        <w:t xml:space="preserve"> spravedlivého </w:t>
      </w:r>
      <w:r w:rsidR="00714362" w:rsidRPr="00EC08A8">
        <w:t xml:space="preserve">přijímacího </w:t>
      </w:r>
      <w:r w:rsidR="00434479" w:rsidRPr="00EC08A8">
        <w:t>řízení s možností se bránit.</w:t>
      </w:r>
      <w:r w:rsidR="00714362" w:rsidRPr="00EC08A8">
        <w:t xml:space="preserve"> </w:t>
      </w:r>
      <w:r w:rsidR="00815D8A" w:rsidRPr="00EC08A8">
        <w:t>V r</w:t>
      </w:r>
      <w:r w:rsidRPr="00EC08A8">
        <w:t>ozhodnutí</w:t>
      </w:r>
      <w:r w:rsidR="00E13F87" w:rsidRPr="00EC08A8">
        <w:t xml:space="preserve"> Nejvyššího správního soudu ze dne </w:t>
      </w:r>
      <w:r w:rsidR="00A970C5" w:rsidRPr="00EC08A8">
        <w:t>30</w:t>
      </w:r>
      <w:r w:rsidR="00E13F87" w:rsidRPr="00EC08A8">
        <w:t xml:space="preserve">. </w:t>
      </w:r>
      <w:r w:rsidR="00A970C5" w:rsidRPr="00EC08A8">
        <w:t xml:space="preserve">ledna </w:t>
      </w:r>
      <w:r w:rsidR="00E13F87" w:rsidRPr="00EC08A8">
        <w:t>201</w:t>
      </w:r>
      <w:r w:rsidR="00A970C5" w:rsidRPr="00EC08A8">
        <w:t>3, č.</w:t>
      </w:r>
      <w:r w:rsidR="006A2596" w:rsidRPr="00EC08A8">
        <w:t> </w:t>
      </w:r>
      <w:r w:rsidR="00A970C5" w:rsidRPr="00EC08A8">
        <w:t>j. 1 As 160</w:t>
      </w:r>
      <w:r w:rsidR="00E13F87" w:rsidRPr="00EC08A8">
        <w:t>/201</w:t>
      </w:r>
      <w:r w:rsidR="00A970C5" w:rsidRPr="00EC08A8">
        <w:t>3-43</w:t>
      </w:r>
      <w:r w:rsidR="00E13F87" w:rsidRPr="00EC08A8">
        <w:t xml:space="preserve"> </w:t>
      </w:r>
      <w:r w:rsidR="00815D8A" w:rsidRPr="00EC08A8">
        <w:t>se NSS vyjadřuje tak</w:t>
      </w:r>
      <w:r w:rsidR="00A970C5" w:rsidRPr="00EC08A8">
        <w:t>,</w:t>
      </w:r>
      <w:r w:rsidR="00815D8A" w:rsidRPr="00EC08A8">
        <w:t xml:space="preserve"> že v případě vynětí neveřejných zřizovatelů z</w:t>
      </w:r>
      <w:r w:rsidR="006A2596" w:rsidRPr="00EC08A8">
        <w:t> rozhodování dle správního řádu</w:t>
      </w:r>
      <w:r w:rsidR="00815D8A" w:rsidRPr="00EC08A8">
        <w:t xml:space="preserve"> by současně musela být vytvořena </w:t>
      </w:r>
      <w:r w:rsidR="00A970C5" w:rsidRPr="00EC08A8">
        <w:t>procesní úprava jejich rozhodování, kterou však ve</w:t>
      </w:r>
      <w:r w:rsidR="006A2596" w:rsidRPr="00EC08A8">
        <w:t> </w:t>
      </w:r>
      <w:proofErr w:type="spellStart"/>
      <w:r w:rsidR="000B47F2" w:rsidRPr="00EC08A8">
        <w:t>ŠkolZ</w:t>
      </w:r>
      <w:proofErr w:type="spellEnd"/>
      <w:r w:rsidR="00A970C5" w:rsidRPr="00EC08A8">
        <w:t xml:space="preserve"> nenajdeme. </w:t>
      </w:r>
    </w:p>
    <w:p w14:paraId="00A0B987" w14:textId="33DEBAA4" w:rsidR="001D7913" w:rsidRPr="00EC08A8" w:rsidRDefault="009D2988" w:rsidP="00C30A73">
      <w:pPr>
        <w:ind w:firstLine="576"/>
      </w:pPr>
      <w:r w:rsidRPr="00EC08A8">
        <w:t>Jak bylo již uvedeno v </w:t>
      </w:r>
      <w:r w:rsidR="004E5900" w:rsidRPr="00EC08A8">
        <w:t>pod</w:t>
      </w:r>
      <w:r w:rsidRPr="00EC08A8">
        <w:t>kapitole 1.2</w:t>
      </w:r>
      <w:r w:rsidR="003A1B83" w:rsidRPr="00EC08A8">
        <w:t>,</w:t>
      </w:r>
      <w:r w:rsidRPr="00EC08A8">
        <w:t xml:space="preserve"> </w:t>
      </w:r>
      <w:r w:rsidR="00E77654" w:rsidRPr="00EC08A8">
        <w:t xml:space="preserve">zřizovatel je v postavení, </w:t>
      </w:r>
      <w:r w:rsidR="006A2596" w:rsidRPr="00EC08A8">
        <w:t>v němž</w:t>
      </w:r>
      <w:r w:rsidR="00E77654" w:rsidRPr="00EC08A8">
        <w:t xml:space="preserve"> však nemá možnost zasáhnout do samotného rozhodování v přijímacím řízení, </w:t>
      </w:r>
      <w:r w:rsidRPr="00EC08A8">
        <w:t>neboť</w:t>
      </w:r>
      <w:r w:rsidR="00E77654" w:rsidRPr="00EC08A8">
        <w:t xml:space="preserve"> toto oprávnění má pouze</w:t>
      </w:r>
      <w:r w:rsidRPr="00EC08A8">
        <w:t xml:space="preserve"> ředitel. Jediné</w:t>
      </w:r>
      <w:r w:rsidR="006A2596" w:rsidRPr="00EC08A8">
        <w:t>,</w:t>
      </w:r>
      <w:r w:rsidRPr="00EC08A8">
        <w:t xml:space="preserve"> co může zřizovatel ovlivnit</w:t>
      </w:r>
      <w:r w:rsidR="006A2596" w:rsidRPr="00EC08A8">
        <w:t>,</w:t>
      </w:r>
      <w:r w:rsidRPr="00EC08A8">
        <w:t xml:space="preserve"> je místo, termín a doba pro podávání přihlášek k předškolnímu </w:t>
      </w:r>
      <w:r w:rsidRPr="00EC08A8">
        <w:lastRenderedPageBreak/>
        <w:t xml:space="preserve">vzdělávání. Ředitel </w:t>
      </w:r>
      <w:r w:rsidR="006A2596" w:rsidRPr="00EC08A8">
        <w:t xml:space="preserve">se </w:t>
      </w:r>
      <w:r w:rsidRPr="00EC08A8">
        <w:t xml:space="preserve">totiž musí na tomto místě se zřizovatelem dohodnout. Je však nutné vzít v potaz, že tato dohoda nijak neovlivní samotný proces přijímacího řízení. </w:t>
      </w:r>
      <w:r w:rsidR="00090762" w:rsidRPr="00EC08A8">
        <w:t>I co se týče nastavení kritérií, jedná se o kompetenci svěřenou řediteli školy</w:t>
      </w:r>
      <w:r w:rsidR="000C3E4B" w:rsidRPr="00EC08A8">
        <w:t>,</w:t>
      </w:r>
      <w:r w:rsidR="00E77654" w:rsidRPr="00EC08A8">
        <w:t xml:space="preserve"> a</w:t>
      </w:r>
      <w:r w:rsidR="00090762" w:rsidRPr="00EC08A8">
        <w:t xml:space="preserve"> zřizovatel </w:t>
      </w:r>
      <w:r w:rsidR="00E77654" w:rsidRPr="00EC08A8">
        <w:t xml:space="preserve">se </w:t>
      </w:r>
      <w:r w:rsidR="00090762" w:rsidRPr="00EC08A8">
        <w:t xml:space="preserve">tak </w:t>
      </w:r>
      <w:r w:rsidR="00E77654" w:rsidRPr="00EC08A8">
        <w:t xml:space="preserve">může </w:t>
      </w:r>
      <w:r w:rsidR="00090762" w:rsidRPr="00EC08A8">
        <w:t xml:space="preserve">v této </w:t>
      </w:r>
      <w:r w:rsidR="00E77654" w:rsidRPr="00EC08A8">
        <w:t xml:space="preserve">věci </w:t>
      </w:r>
      <w:r w:rsidR="00090762" w:rsidRPr="00EC08A8">
        <w:t>vyjádřit pouze formou doporučení.</w:t>
      </w:r>
      <w:r w:rsidR="00090762" w:rsidRPr="00EC08A8">
        <w:rPr>
          <w:rStyle w:val="Znakapoznpodarou"/>
        </w:rPr>
        <w:footnoteReference w:id="46"/>
      </w:r>
      <w:r w:rsidR="00FB75AE" w:rsidRPr="00EC08A8">
        <w:t xml:space="preserve"> </w:t>
      </w:r>
      <w:r w:rsidR="00E77654" w:rsidRPr="00EC08A8">
        <w:t>Problém nastává v okamžiku, kdy například obec zřídí několik mateřských škol, ale nemůže pak zasáhnout do stanovených kritérií pro určení pořadí</w:t>
      </w:r>
      <w:r w:rsidR="00C26B9F" w:rsidRPr="00EC08A8">
        <w:t>,</w:t>
      </w:r>
      <w:r w:rsidR="00E77654" w:rsidRPr="00EC08A8">
        <w:t xml:space="preserve"> pokud počet </w:t>
      </w:r>
      <w:r w:rsidR="001E5CD2" w:rsidRPr="00EC08A8">
        <w:t>žadatelů</w:t>
      </w:r>
      <w:r w:rsidR="00E77654" w:rsidRPr="00EC08A8">
        <w:t xml:space="preserve"> převyšuje kapacitu školy. Všechny školky pa</w:t>
      </w:r>
      <w:r w:rsidR="006A2596" w:rsidRPr="00EC08A8">
        <w:t>k v dané obci mohou mít rozdílná</w:t>
      </w:r>
      <w:r w:rsidR="00E77654" w:rsidRPr="00EC08A8">
        <w:t xml:space="preserve"> kritéria</w:t>
      </w:r>
      <w:r w:rsidR="00C26B9F" w:rsidRPr="00EC08A8">
        <w:t xml:space="preserve">. </w:t>
      </w:r>
      <w:r w:rsidR="00A71D42" w:rsidRPr="00EC08A8">
        <w:t>Může se pak stát, že rodiče si vyberou takovou školku, která má pro ně nejvýhodnější kritéria a kde tak budou mít větší šanci se dostat.</w:t>
      </w:r>
      <w:r w:rsidR="00A77EBD" w:rsidRPr="00EC08A8">
        <w:t xml:space="preserve"> </w:t>
      </w:r>
    </w:p>
    <w:p w14:paraId="30FA276B" w14:textId="0B977AD0" w:rsidR="009D2988" w:rsidRPr="00EC08A8" w:rsidRDefault="001D7913" w:rsidP="00C30A73">
      <w:pPr>
        <w:ind w:firstLine="576"/>
      </w:pPr>
      <w:r w:rsidRPr="00EC08A8">
        <w:t>Jako příklad mohu uvést</w:t>
      </w:r>
      <w:r w:rsidR="00A77EBD" w:rsidRPr="00EC08A8">
        <w:t xml:space="preserve"> okresní město Znojmo, které mělo k roku 2015 osm škol pod obcí jako zřizovatelem. Na svých stránkách</w:t>
      </w:r>
      <w:r w:rsidR="00A77EBD" w:rsidRPr="00EC08A8">
        <w:rPr>
          <w:rStyle w:val="Znakapoznpodarou"/>
        </w:rPr>
        <w:footnoteReference w:id="47"/>
      </w:r>
      <w:r w:rsidR="00A77EBD" w:rsidRPr="00EC08A8">
        <w:t xml:space="preserve"> město zveřejnilo, kde a kdy budou zápisy pro rok 2015/2016, ale co se týče kritérií, odkázal</w:t>
      </w:r>
      <w:r w:rsidR="001459A8" w:rsidRPr="00EC08A8">
        <w:t>o</w:t>
      </w:r>
      <w:r w:rsidR="006A2596" w:rsidRPr="00EC08A8">
        <w:t xml:space="preserve"> už</w:t>
      </w:r>
      <w:r w:rsidR="00A77EBD" w:rsidRPr="00EC08A8">
        <w:t xml:space="preserve"> na jednotlivé </w:t>
      </w:r>
      <w:r w:rsidR="000B47F2" w:rsidRPr="00EC08A8">
        <w:t>mateřské školy</w:t>
      </w:r>
      <w:r w:rsidR="00A77EBD" w:rsidRPr="00EC08A8">
        <w:t>. Opačný</w:t>
      </w:r>
      <w:r w:rsidR="007314AA" w:rsidRPr="00EC08A8">
        <w:t>m</w:t>
      </w:r>
      <w:r w:rsidR="00A77EBD" w:rsidRPr="00EC08A8">
        <w:t xml:space="preserve"> příkladem je město Brno, k</w:t>
      </w:r>
      <w:r w:rsidR="007314AA" w:rsidRPr="00EC08A8">
        <w:t>teré na základě dohody ředitelů</w:t>
      </w:r>
      <w:r w:rsidR="004B1BD5" w:rsidRPr="00EC08A8">
        <w:t xml:space="preserve"> vytvořilo jednotná kritéria při</w:t>
      </w:r>
      <w:r w:rsidR="007314AA" w:rsidRPr="00EC08A8">
        <w:t>jímacího řízení, včetně vysvětl</w:t>
      </w:r>
      <w:r w:rsidR="006A2596" w:rsidRPr="00EC08A8">
        <w:t>ení veškerých pojmů</w:t>
      </w:r>
      <w:r w:rsidR="007314AA" w:rsidRPr="00EC08A8">
        <w:t xml:space="preserve"> tak</w:t>
      </w:r>
      <w:r w:rsidR="006A2596" w:rsidRPr="00EC08A8">
        <w:t>,</w:t>
      </w:r>
      <w:r w:rsidR="007314AA" w:rsidRPr="00EC08A8">
        <w:t xml:space="preserve"> aby nedošlo k žádnému nedorozumění.</w:t>
      </w:r>
      <w:r w:rsidRPr="00EC08A8">
        <w:t xml:space="preserve"> Tyto informace zveřejňuje na svých stránkách, kde nalezneme i elektronické </w:t>
      </w:r>
      <w:r w:rsidR="000B47F2" w:rsidRPr="00EC08A8">
        <w:t>podávání</w:t>
      </w:r>
      <w:r w:rsidRPr="00EC08A8">
        <w:t xml:space="preserve"> přihlášek.</w:t>
      </w:r>
      <w:r w:rsidRPr="00EC08A8">
        <w:rPr>
          <w:rStyle w:val="Znakapoznpodarou"/>
        </w:rPr>
        <w:footnoteReference w:id="48"/>
      </w:r>
      <w:r w:rsidR="007314AA" w:rsidRPr="00EC08A8">
        <w:t xml:space="preserve"> </w:t>
      </w:r>
      <w:r w:rsidR="000B47F2" w:rsidRPr="00EC08A8">
        <w:t>Tento projekt p</w:t>
      </w:r>
      <w:r w:rsidR="007314AA" w:rsidRPr="00EC08A8">
        <w:t>odporuje politiku školství ve městě s cílem předcházet diskriminaci a řešit současný problém nedostatku kapacity.</w:t>
      </w:r>
      <w:r w:rsidRPr="00EC08A8">
        <w:t xml:space="preserve"> </w:t>
      </w:r>
      <w:r w:rsidR="00B35115" w:rsidRPr="00EC08A8">
        <w:t xml:space="preserve">Proto </w:t>
      </w:r>
      <w:r w:rsidR="00110052" w:rsidRPr="00EC08A8">
        <w:t>si myslím, že je</w:t>
      </w:r>
      <w:r w:rsidR="00111130" w:rsidRPr="00EC08A8">
        <w:t xml:space="preserve"> na</w:t>
      </w:r>
      <w:r w:rsidR="00B35115" w:rsidRPr="00EC08A8">
        <w:t xml:space="preserve"> míst</w:t>
      </w:r>
      <w:r w:rsidR="00042787" w:rsidRPr="00EC08A8">
        <w:t>ě</w:t>
      </w:r>
      <w:r w:rsidR="00110052" w:rsidRPr="00EC08A8">
        <w:t>,</w:t>
      </w:r>
      <w:r w:rsidR="00042787" w:rsidRPr="00EC08A8">
        <w:t xml:space="preserve"> pokusit</w:t>
      </w:r>
      <w:r w:rsidR="006A2596" w:rsidRPr="00EC08A8">
        <w:t xml:space="preserve"> </w:t>
      </w:r>
      <w:r w:rsidR="00110052" w:rsidRPr="00EC08A8">
        <w:t xml:space="preserve">se </w:t>
      </w:r>
      <w:r w:rsidR="00042787" w:rsidRPr="00EC08A8">
        <w:t>o plošné sjednoc</w:t>
      </w:r>
      <w:r w:rsidR="00840160" w:rsidRPr="00EC08A8">
        <w:t>ení nastavování těchto pravidel, aby tak byl</w:t>
      </w:r>
      <w:r w:rsidR="00111130" w:rsidRPr="00EC08A8">
        <w:t xml:space="preserve"> zajištěn</w:t>
      </w:r>
      <w:r w:rsidR="00840160" w:rsidRPr="00EC08A8">
        <w:t xml:space="preserve"> rovnocenný přístup ke všem mateřským školám.</w:t>
      </w:r>
    </w:p>
    <w:p w14:paraId="07C6F045" w14:textId="650FED99" w:rsidR="00430324" w:rsidRPr="00EC08A8" w:rsidRDefault="00C73B9B" w:rsidP="00C30A73">
      <w:pPr>
        <w:ind w:firstLine="576"/>
      </w:pPr>
      <w:r w:rsidRPr="00EC08A8">
        <w:t>Mateřské školy mají několik forem, které mohou zřizovatelé využít. Jedná se o školskou právnickou osobu, státní příspěvkovou organizaci, organizační složku státu v případě, kdy je zřizovatelem ministerstvo, příspěvkovou organizaci, společnost s ručením omezeným nebo obecně prospěšnou společnost.</w:t>
      </w:r>
      <w:r w:rsidR="000B47F2" w:rsidRPr="00EC08A8">
        <w:rPr>
          <w:rStyle w:val="Znakapoznpodarou"/>
        </w:rPr>
        <w:footnoteReference w:id="49"/>
      </w:r>
      <w:r w:rsidRPr="00EC08A8">
        <w:t xml:space="preserve"> Tyto formy však nemají žádný vliv na přijímací řízení, nijak nemohou přijetí dětí ovlivnit, protože rovný přístup ke vzdělání jako veřejné</w:t>
      </w:r>
      <w:r w:rsidR="00430324" w:rsidRPr="00EC08A8">
        <w:t xml:space="preserve"> službě musí být zajištěn všem.</w:t>
      </w:r>
      <w:r w:rsidR="001055BC" w:rsidRPr="00EC08A8">
        <w:tab/>
      </w:r>
    </w:p>
    <w:p w14:paraId="75FC2F1D" w14:textId="77777777" w:rsidR="00430324" w:rsidRPr="00EC08A8" w:rsidRDefault="00430324">
      <w:pPr>
        <w:spacing w:after="160" w:line="259" w:lineRule="auto"/>
        <w:jc w:val="left"/>
      </w:pPr>
      <w:r w:rsidRPr="00EC08A8">
        <w:br w:type="page"/>
      </w:r>
    </w:p>
    <w:p w14:paraId="66A85BE3" w14:textId="77777777" w:rsidR="00322A8C" w:rsidRPr="00EC08A8" w:rsidRDefault="00F14C92" w:rsidP="000B4C28">
      <w:pPr>
        <w:pStyle w:val="Nadpis1"/>
      </w:pPr>
      <w:bookmarkStart w:id="9" w:name="_Toc454909778"/>
      <w:r w:rsidRPr="00EC08A8">
        <w:lastRenderedPageBreak/>
        <w:t xml:space="preserve">Ředitel školy a jeho </w:t>
      </w:r>
      <w:r w:rsidR="00CD4CC5" w:rsidRPr="00EC08A8">
        <w:t>úloha</w:t>
      </w:r>
      <w:r w:rsidRPr="00EC08A8">
        <w:t xml:space="preserve"> v rámci přijímacího řízení</w:t>
      </w:r>
      <w:bookmarkEnd w:id="9"/>
    </w:p>
    <w:p w14:paraId="63DA0EB8" w14:textId="1EC05FD1" w:rsidR="00F14C92" w:rsidRPr="00EC08A8" w:rsidRDefault="00552A78" w:rsidP="00174872">
      <w:pPr>
        <w:ind w:firstLine="567"/>
        <w:rPr>
          <w:rFonts w:cs="Times New Roman"/>
          <w:szCs w:val="24"/>
        </w:rPr>
      </w:pPr>
      <w:r w:rsidRPr="00EC08A8">
        <w:rPr>
          <w:rFonts w:cs="Times New Roman"/>
          <w:szCs w:val="24"/>
        </w:rPr>
        <w:t xml:space="preserve">Orgánem </w:t>
      </w:r>
      <w:r w:rsidR="000B47F2" w:rsidRPr="00EC08A8">
        <w:rPr>
          <w:rFonts w:cs="Times New Roman"/>
          <w:szCs w:val="24"/>
        </w:rPr>
        <w:t>MŠ</w:t>
      </w:r>
      <w:r w:rsidRPr="00EC08A8">
        <w:rPr>
          <w:rFonts w:cs="Times New Roman"/>
          <w:szCs w:val="24"/>
        </w:rPr>
        <w:t>, který rozhoduje</w:t>
      </w:r>
      <w:r w:rsidR="00D02F4F" w:rsidRPr="00EC08A8">
        <w:rPr>
          <w:rFonts w:cs="Times New Roman"/>
          <w:szCs w:val="24"/>
        </w:rPr>
        <w:t xml:space="preserve"> o otázkách přijímacího řízení a následně </w:t>
      </w:r>
      <w:r w:rsidRPr="00EC08A8">
        <w:rPr>
          <w:rFonts w:cs="Times New Roman"/>
          <w:szCs w:val="24"/>
        </w:rPr>
        <w:t>vydává</w:t>
      </w:r>
      <w:r w:rsidR="00D02F4F" w:rsidRPr="00EC08A8">
        <w:rPr>
          <w:rFonts w:cs="Times New Roman"/>
          <w:szCs w:val="24"/>
        </w:rPr>
        <w:t xml:space="preserve"> rozhodnutí o přijetí</w:t>
      </w:r>
      <w:r w:rsidR="00174872" w:rsidRPr="00EC08A8">
        <w:rPr>
          <w:rFonts w:cs="Times New Roman"/>
          <w:szCs w:val="24"/>
        </w:rPr>
        <w:t>,</w:t>
      </w:r>
      <w:r w:rsidR="00D02F4F" w:rsidRPr="00EC08A8">
        <w:rPr>
          <w:rFonts w:cs="Times New Roman"/>
          <w:szCs w:val="24"/>
        </w:rPr>
        <w:t xml:space="preserve"> nebo nepřijetí dětí k předškolnímu vzdělávání</w:t>
      </w:r>
      <w:r w:rsidRPr="00EC08A8">
        <w:rPr>
          <w:rFonts w:cs="Times New Roman"/>
          <w:szCs w:val="24"/>
        </w:rPr>
        <w:t>,</w:t>
      </w:r>
      <w:r w:rsidR="00D02F4F" w:rsidRPr="00EC08A8">
        <w:rPr>
          <w:rFonts w:cs="Times New Roman"/>
          <w:szCs w:val="24"/>
        </w:rPr>
        <w:t xml:space="preserve"> je ředitel. Úpravu ředitele škol a školských </w:t>
      </w:r>
      <w:r w:rsidR="004177F3" w:rsidRPr="00EC08A8">
        <w:rPr>
          <w:rFonts w:cs="Times New Roman"/>
          <w:szCs w:val="24"/>
        </w:rPr>
        <w:t>zařízení</w:t>
      </w:r>
      <w:r w:rsidR="00D02F4F" w:rsidRPr="00EC08A8">
        <w:rPr>
          <w:rFonts w:cs="Times New Roman"/>
          <w:szCs w:val="24"/>
        </w:rPr>
        <w:t xml:space="preserve"> najdeme pouze ve </w:t>
      </w:r>
      <w:proofErr w:type="spellStart"/>
      <w:r w:rsidR="00D02F4F" w:rsidRPr="00EC08A8">
        <w:rPr>
          <w:rFonts w:cs="Times New Roman"/>
          <w:szCs w:val="24"/>
        </w:rPr>
        <w:t>ŠkolZ</w:t>
      </w:r>
      <w:proofErr w:type="spellEnd"/>
      <w:r w:rsidR="00D02F4F" w:rsidRPr="00EC08A8">
        <w:rPr>
          <w:rFonts w:cs="Times New Roman"/>
          <w:szCs w:val="24"/>
        </w:rPr>
        <w:t>. Ten ve svých ustanoveních upravuje funkci ředitele obecně</w:t>
      </w:r>
      <w:r w:rsidR="00112E57" w:rsidRPr="00EC08A8">
        <w:rPr>
          <w:rFonts w:cs="Times New Roman"/>
          <w:szCs w:val="24"/>
        </w:rPr>
        <w:t>,</w:t>
      </w:r>
      <w:r w:rsidR="00D02F4F" w:rsidRPr="00EC08A8">
        <w:rPr>
          <w:rFonts w:cs="Times New Roman"/>
          <w:szCs w:val="24"/>
        </w:rPr>
        <w:t xml:space="preserve"> nehledě na to, jestli se jedná o ředitele školy mateřské, základní, střední, vyšší odborné či dalších školských zařízení. </w:t>
      </w:r>
    </w:p>
    <w:p w14:paraId="3F73A154" w14:textId="77777777" w:rsidR="00460C52" w:rsidRPr="00EC08A8" w:rsidRDefault="00460C52" w:rsidP="0062472B">
      <w:pPr>
        <w:ind w:firstLine="708"/>
        <w:rPr>
          <w:rFonts w:cs="Times New Roman"/>
          <w:szCs w:val="24"/>
        </w:rPr>
      </w:pPr>
    </w:p>
    <w:p w14:paraId="5200F05A" w14:textId="77777777" w:rsidR="004F0C33" w:rsidRPr="00EC08A8" w:rsidRDefault="004F0C33" w:rsidP="004F0C33">
      <w:pPr>
        <w:pStyle w:val="Nadpis2"/>
      </w:pPr>
      <w:bookmarkStart w:id="10" w:name="_Toc454909779"/>
      <w:r w:rsidRPr="00EC08A8">
        <w:t>Postavení ředitele v rámci veřejné správy</w:t>
      </w:r>
      <w:bookmarkEnd w:id="10"/>
    </w:p>
    <w:p w14:paraId="09118890" w14:textId="77777777" w:rsidR="008C6687" w:rsidRPr="00EC08A8" w:rsidRDefault="004F0C33" w:rsidP="00174872">
      <w:pPr>
        <w:ind w:firstLine="576"/>
        <w:rPr>
          <w:rFonts w:cs="Times New Roman"/>
          <w:szCs w:val="24"/>
        </w:rPr>
      </w:pPr>
      <w:r w:rsidRPr="00EC08A8">
        <w:rPr>
          <w:rFonts w:cs="Times New Roman"/>
          <w:szCs w:val="24"/>
        </w:rPr>
        <w:t>Ředitel</w:t>
      </w:r>
      <w:r w:rsidR="00552A78" w:rsidRPr="00EC08A8">
        <w:rPr>
          <w:rFonts w:cs="Times New Roman"/>
          <w:szCs w:val="24"/>
        </w:rPr>
        <w:t>ovo postavení a jeho funkce</w:t>
      </w:r>
      <w:r w:rsidRPr="00EC08A8">
        <w:rPr>
          <w:rFonts w:cs="Times New Roman"/>
          <w:szCs w:val="24"/>
        </w:rPr>
        <w:t xml:space="preserve"> je třeba rozlišovat podle druhu jeho postavení, které mu </w:t>
      </w:r>
      <w:r w:rsidR="00552A78" w:rsidRPr="00EC08A8">
        <w:rPr>
          <w:rFonts w:cs="Times New Roman"/>
          <w:szCs w:val="24"/>
        </w:rPr>
        <w:t>stanovuje</w:t>
      </w:r>
      <w:r w:rsidRPr="00EC08A8">
        <w:rPr>
          <w:rFonts w:cs="Times New Roman"/>
          <w:szCs w:val="24"/>
        </w:rPr>
        <w:t xml:space="preserve"> </w:t>
      </w:r>
      <w:proofErr w:type="spellStart"/>
      <w:r w:rsidRPr="00EC08A8">
        <w:rPr>
          <w:rFonts w:cs="Times New Roman"/>
          <w:szCs w:val="24"/>
        </w:rPr>
        <w:t>ŠkolZ</w:t>
      </w:r>
      <w:proofErr w:type="spellEnd"/>
      <w:r w:rsidRPr="00EC08A8">
        <w:rPr>
          <w:rFonts w:cs="Times New Roman"/>
          <w:szCs w:val="24"/>
        </w:rPr>
        <w:t>. V jednom případě je ředitel v postavení vykonavatele veřejné sp</w:t>
      </w:r>
      <w:r w:rsidR="00552A78" w:rsidRPr="00EC08A8">
        <w:rPr>
          <w:rFonts w:cs="Times New Roman"/>
          <w:szCs w:val="24"/>
        </w:rPr>
        <w:t xml:space="preserve">rávy, též označovaného za </w:t>
      </w:r>
      <w:proofErr w:type="spellStart"/>
      <w:r w:rsidR="00552A78" w:rsidRPr="00EC08A8">
        <w:rPr>
          <w:rFonts w:cs="Times New Roman"/>
          <w:szCs w:val="24"/>
        </w:rPr>
        <w:t>orgánn</w:t>
      </w:r>
      <w:r w:rsidRPr="00EC08A8">
        <w:rPr>
          <w:rFonts w:cs="Times New Roman"/>
          <w:szCs w:val="24"/>
        </w:rPr>
        <w:t>ího</w:t>
      </w:r>
      <w:proofErr w:type="spellEnd"/>
      <w:r w:rsidRPr="00EC08A8">
        <w:rPr>
          <w:rFonts w:cs="Times New Roman"/>
          <w:szCs w:val="24"/>
        </w:rPr>
        <w:t xml:space="preserve"> nositele veřejné moci</w:t>
      </w:r>
      <w:r w:rsidR="00174872" w:rsidRPr="00EC08A8">
        <w:rPr>
          <w:rFonts w:cs="Times New Roman"/>
          <w:szCs w:val="24"/>
        </w:rPr>
        <w:t>,</w:t>
      </w:r>
      <w:r w:rsidRPr="00EC08A8">
        <w:rPr>
          <w:rFonts w:cs="Times New Roman"/>
          <w:szCs w:val="24"/>
        </w:rPr>
        <w:t xml:space="preserve"> a ve druhém je v postavení statutárního orgánu školské právnické osoby.</w:t>
      </w:r>
      <w:r w:rsidRPr="00EC08A8">
        <w:rPr>
          <w:rStyle w:val="Znakapoznpodarou"/>
          <w:rFonts w:cs="Times New Roman"/>
          <w:szCs w:val="24"/>
        </w:rPr>
        <w:footnoteReference w:id="50"/>
      </w:r>
      <w:r w:rsidRPr="00EC08A8">
        <w:rPr>
          <w:rFonts w:cs="Times New Roman"/>
          <w:szCs w:val="24"/>
        </w:rPr>
        <w:t xml:space="preserve"> </w:t>
      </w:r>
    </w:p>
    <w:p w14:paraId="00B0A3F4" w14:textId="0AA7566D" w:rsidR="004F0C33" w:rsidRPr="00EC08A8" w:rsidRDefault="004F0C33" w:rsidP="00174872">
      <w:pPr>
        <w:ind w:firstLine="576"/>
        <w:rPr>
          <w:rFonts w:cs="Times New Roman"/>
          <w:szCs w:val="24"/>
        </w:rPr>
      </w:pPr>
      <w:r w:rsidRPr="00EC08A8">
        <w:rPr>
          <w:rFonts w:cs="Times New Roman"/>
          <w:szCs w:val="24"/>
        </w:rPr>
        <w:t xml:space="preserve">Na tomto místě je nutné </w:t>
      </w:r>
      <w:r w:rsidR="00174872" w:rsidRPr="00EC08A8">
        <w:rPr>
          <w:rFonts w:cs="Times New Roman"/>
          <w:szCs w:val="24"/>
        </w:rPr>
        <w:t>vysvětlit pojem</w:t>
      </w:r>
      <w:r w:rsidRPr="00EC08A8">
        <w:rPr>
          <w:rFonts w:cs="Times New Roman"/>
          <w:szCs w:val="24"/>
        </w:rPr>
        <w:t xml:space="preserve"> organizace veřejné správy, </w:t>
      </w:r>
      <w:r w:rsidR="005E0EAC" w:rsidRPr="00EC08A8">
        <w:rPr>
          <w:rFonts w:cs="Times New Roman"/>
          <w:szCs w:val="24"/>
        </w:rPr>
        <w:t>čímž</w:t>
      </w:r>
      <w:r w:rsidRPr="00EC08A8">
        <w:rPr>
          <w:rFonts w:cs="Times New Roman"/>
          <w:szCs w:val="24"/>
        </w:rPr>
        <w:t xml:space="preserve"> </w:t>
      </w:r>
      <w:r w:rsidR="00552A78" w:rsidRPr="00EC08A8">
        <w:rPr>
          <w:rFonts w:cs="Times New Roman"/>
          <w:szCs w:val="24"/>
        </w:rPr>
        <w:t>je</w:t>
      </w:r>
      <w:r w:rsidRPr="00EC08A8">
        <w:rPr>
          <w:rFonts w:cs="Times New Roman"/>
          <w:szCs w:val="24"/>
        </w:rPr>
        <w:t xml:space="preserve"> subjekt veřejné správy a vykonavatel veřejné správy. Subjektem veřejné správy je stát a vedle něj právnické a</w:t>
      </w:r>
      <w:r w:rsidR="005E0EAC" w:rsidRPr="00EC08A8">
        <w:rPr>
          <w:rFonts w:cs="Times New Roman"/>
          <w:szCs w:val="24"/>
        </w:rPr>
        <w:t> </w:t>
      </w:r>
      <w:r w:rsidRPr="00EC08A8">
        <w:rPr>
          <w:rFonts w:cs="Times New Roman"/>
          <w:szCs w:val="24"/>
        </w:rPr>
        <w:t>fyzické osoby, které jsou jako su</w:t>
      </w:r>
      <w:r w:rsidR="008C6687" w:rsidRPr="00EC08A8">
        <w:rPr>
          <w:rFonts w:cs="Times New Roman"/>
          <w:szCs w:val="24"/>
        </w:rPr>
        <w:t>bjekt veřejné správy označeny</w:t>
      </w:r>
      <w:r w:rsidR="00552A78" w:rsidRPr="00EC08A8">
        <w:rPr>
          <w:rFonts w:cs="Times New Roman"/>
          <w:szCs w:val="24"/>
        </w:rPr>
        <w:t xml:space="preserve"> Ú</w:t>
      </w:r>
      <w:r w:rsidRPr="00EC08A8">
        <w:rPr>
          <w:rFonts w:cs="Times New Roman"/>
          <w:szCs w:val="24"/>
        </w:rPr>
        <w:t>stavou nebo záko</w:t>
      </w:r>
      <w:r w:rsidR="008C6687" w:rsidRPr="00EC08A8">
        <w:rPr>
          <w:rFonts w:cs="Times New Roman"/>
          <w:szCs w:val="24"/>
        </w:rPr>
        <w:t>nem. Tyto subjekty jsou nositelé</w:t>
      </w:r>
      <w:r w:rsidRPr="00EC08A8">
        <w:rPr>
          <w:rFonts w:cs="Times New Roman"/>
          <w:szCs w:val="24"/>
        </w:rPr>
        <w:t xml:space="preserve"> veřejné moci a nesou odpovědnost za výkon veřejné správy.</w:t>
      </w:r>
      <w:r w:rsidRPr="00EC08A8">
        <w:rPr>
          <w:rStyle w:val="Znakapoznpodarou"/>
          <w:rFonts w:cs="Times New Roman"/>
          <w:szCs w:val="24"/>
        </w:rPr>
        <w:footnoteReference w:id="51"/>
      </w:r>
      <w:r w:rsidRPr="00EC08A8">
        <w:rPr>
          <w:rFonts w:cs="Times New Roman"/>
          <w:szCs w:val="24"/>
        </w:rPr>
        <w:t xml:space="preserve"> Vedle toho vykonavatelem j</w:t>
      </w:r>
      <w:r w:rsidR="005E0EAC" w:rsidRPr="00EC08A8">
        <w:rPr>
          <w:rFonts w:cs="Times New Roman"/>
          <w:szCs w:val="24"/>
        </w:rPr>
        <w:t>sou instituce, které</w:t>
      </w:r>
      <w:r w:rsidR="005D07F2" w:rsidRPr="00EC08A8">
        <w:rPr>
          <w:rFonts w:cs="Times New Roman"/>
          <w:szCs w:val="24"/>
        </w:rPr>
        <w:t xml:space="preserve"> jednají jménem s</w:t>
      </w:r>
      <w:r w:rsidRPr="00EC08A8">
        <w:rPr>
          <w:rFonts w:cs="Times New Roman"/>
          <w:szCs w:val="24"/>
        </w:rPr>
        <w:t>ubje</w:t>
      </w:r>
      <w:r w:rsidR="008C6687" w:rsidRPr="00EC08A8">
        <w:rPr>
          <w:rFonts w:cs="Times New Roman"/>
          <w:szCs w:val="24"/>
        </w:rPr>
        <w:t>ktu veřejné správy, též nazývané</w:t>
      </w:r>
      <w:r w:rsidRPr="00EC08A8">
        <w:rPr>
          <w:rFonts w:cs="Times New Roman"/>
          <w:szCs w:val="24"/>
        </w:rPr>
        <w:t xml:space="preserve"> jako správní úřad</w:t>
      </w:r>
      <w:r w:rsidR="008C6687" w:rsidRPr="00EC08A8">
        <w:rPr>
          <w:rFonts w:cs="Times New Roman"/>
          <w:szCs w:val="24"/>
        </w:rPr>
        <w:t>y</w:t>
      </w:r>
      <w:r w:rsidRPr="00EC08A8">
        <w:rPr>
          <w:rFonts w:cs="Times New Roman"/>
          <w:szCs w:val="24"/>
        </w:rPr>
        <w:t xml:space="preserve">. </w:t>
      </w:r>
      <w:r w:rsidR="008C6687" w:rsidRPr="00EC08A8">
        <w:rPr>
          <w:rFonts w:cs="Times New Roman"/>
          <w:szCs w:val="24"/>
        </w:rPr>
        <w:t>Ty n</w:t>
      </w:r>
      <w:r w:rsidRPr="00EC08A8">
        <w:rPr>
          <w:rFonts w:cs="Times New Roman"/>
          <w:szCs w:val="24"/>
        </w:rPr>
        <w:t>em</w:t>
      </w:r>
      <w:r w:rsidR="008C6687" w:rsidRPr="00EC08A8">
        <w:rPr>
          <w:rFonts w:cs="Times New Roman"/>
          <w:szCs w:val="24"/>
        </w:rPr>
        <w:t>ají</w:t>
      </w:r>
      <w:r w:rsidRPr="00EC08A8">
        <w:rPr>
          <w:rFonts w:cs="Times New Roman"/>
          <w:szCs w:val="24"/>
        </w:rPr>
        <w:t xml:space="preserve"> právní subjektivitu, přesto fakticky vykonáv</w:t>
      </w:r>
      <w:r w:rsidR="008C6687" w:rsidRPr="00EC08A8">
        <w:rPr>
          <w:rFonts w:cs="Times New Roman"/>
          <w:szCs w:val="24"/>
        </w:rPr>
        <w:t>ají</w:t>
      </w:r>
      <w:r w:rsidRPr="00EC08A8">
        <w:rPr>
          <w:rFonts w:cs="Times New Roman"/>
          <w:szCs w:val="24"/>
        </w:rPr>
        <w:t xml:space="preserve"> veřejnou správu,</w:t>
      </w:r>
      <w:r w:rsidRPr="00EC08A8">
        <w:rPr>
          <w:rStyle w:val="Znakapoznpodarou"/>
          <w:rFonts w:cs="Times New Roman"/>
          <w:szCs w:val="24"/>
        </w:rPr>
        <w:footnoteReference w:id="52"/>
      </w:r>
      <w:r w:rsidRPr="00EC08A8">
        <w:rPr>
          <w:rFonts w:cs="Times New Roman"/>
          <w:szCs w:val="24"/>
        </w:rPr>
        <w:t xml:space="preserve"> potažmo v našem případě státní správu na úseku školství. Nejvyšší správní sou</w:t>
      </w:r>
      <w:r w:rsidR="005E0EAC" w:rsidRPr="00EC08A8">
        <w:rPr>
          <w:rFonts w:cs="Times New Roman"/>
          <w:szCs w:val="24"/>
        </w:rPr>
        <w:t>d ve svém rozhodnutí ze dne 27. </w:t>
      </w:r>
      <w:r w:rsidRPr="00EC08A8">
        <w:rPr>
          <w:rFonts w:cs="Times New Roman"/>
          <w:szCs w:val="24"/>
        </w:rPr>
        <w:t>července</w:t>
      </w:r>
      <w:r w:rsidR="005E0EAC" w:rsidRPr="00EC08A8">
        <w:rPr>
          <w:rFonts w:cs="Times New Roman"/>
          <w:szCs w:val="24"/>
        </w:rPr>
        <w:t> </w:t>
      </w:r>
      <w:r w:rsidRPr="00EC08A8">
        <w:rPr>
          <w:rFonts w:cs="Times New Roman"/>
          <w:szCs w:val="24"/>
        </w:rPr>
        <w:t>2011 pod č.</w:t>
      </w:r>
      <w:r w:rsidR="005E0EAC" w:rsidRPr="00EC08A8">
        <w:rPr>
          <w:rFonts w:cs="Times New Roman"/>
          <w:szCs w:val="24"/>
        </w:rPr>
        <w:t> j. 1 </w:t>
      </w:r>
      <w:r w:rsidRPr="00EC08A8">
        <w:rPr>
          <w:rFonts w:cs="Times New Roman"/>
          <w:szCs w:val="24"/>
        </w:rPr>
        <w:t>As</w:t>
      </w:r>
      <w:r w:rsidR="005E0EAC" w:rsidRPr="00EC08A8">
        <w:rPr>
          <w:rFonts w:cs="Times New Roman"/>
          <w:szCs w:val="24"/>
        </w:rPr>
        <w:t> </w:t>
      </w:r>
      <w:r w:rsidRPr="00EC08A8">
        <w:rPr>
          <w:rFonts w:cs="Times New Roman"/>
          <w:szCs w:val="24"/>
        </w:rPr>
        <w:t>53/2011-109 označil ředitele jako vykonavatele veřejné správy, který jedná jménem správního orgánu, tedy subjektu veřejné správy, kterým je samotná právnická osoba (škola nebo školské zařízení)</w:t>
      </w:r>
      <w:r w:rsidR="00112E57" w:rsidRPr="00EC08A8">
        <w:rPr>
          <w:rFonts w:cs="Times New Roman"/>
          <w:szCs w:val="24"/>
        </w:rPr>
        <w:t>,</w:t>
      </w:r>
      <w:r w:rsidRPr="00EC08A8">
        <w:rPr>
          <w:rFonts w:cs="Times New Roman"/>
          <w:szCs w:val="24"/>
        </w:rPr>
        <w:t xml:space="preserve"> nehledě na to, zda se jedná o</w:t>
      </w:r>
      <w:r w:rsidR="005E0EAC" w:rsidRPr="00EC08A8">
        <w:rPr>
          <w:rFonts w:cs="Times New Roman"/>
          <w:szCs w:val="24"/>
        </w:rPr>
        <w:t> </w:t>
      </w:r>
      <w:r w:rsidRPr="00EC08A8">
        <w:rPr>
          <w:rFonts w:cs="Times New Roman"/>
          <w:szCs w:val="24"/>
        </w:rPr>
        <w:t>právnickou osobu s</w:t>
      </w:r>
      <w:r w:rsidR="008C6687" w:rsidRPr="00EC08A8">
        <w:rPr>
          <w:rFonts w:cs="Times New Roman"/>
          <w:szCs w:val="24"/>
        </w:rPr>
        <w:t>oukromého nebo veřejného práva.</w:t>
      </w:r>
      <w:r w:rsidRPr="00EC08A8">
        <w:rPr>
          <w:rStyle w:val="Znakapoznpodarou"/>
          <w:rFonts w:cs="Times New Roman"/>
          <w:szCs w:val="24"/>
        </w:rPr>
        <w:footnoteReference w:id="53"/>
      </w:r>
    </w:p>
    <w:p w14:paraId="138E7E7E" w14:textId="0214E835" w:rsidR="004F0C33" w:rsidRPr="00EC08A8" w:rsidRDefault="004F0C33" w:rsidP="00174872">
      <w:pPr>
        <w:ind w:firstLine="576"/>
        <w:rPr>
          <w:rFonts w:cs="Times New Roman"/>
          <w:szCs w:val="24"/>
        </w:rPr>
      </w:pPr>
      <w:r w:rsidRPr="00EC08A8">
        <w:rPr>
          <w:rFonts w:cs="Times New Roman"/>
          <w:szCs w:val="24"/>
        </w:rPr>
        <w:t xml:space="preserve">Ředitel školy nebo školského zařízení rozhoduje v oblasti státní správy v případech vymezených § 165 odst. 2 </w:t>
      </w:r>
      <w:proofErr w:type="spellStart"/>
      <w:r w:rsidRPr="00EC08A8">
        <w:rPr>
          <w:rFonts w:cs="Times New Roman"/>
          <w:szCs w:val="24"/>
        </w:rPr>
        <w:t>ŠkolZ</w:t>
      </w:r>
      <w:proofErr w:type="spellEnd"/>
      <w:r w:rsidRPr="00EC08A8">
        <w:rPr>
          <w:rFonts w:cs="Times New Roman"/>
          <w:szCs w:val="24"/>
        </w:rPr>
        <w:t xml:space="preserve">, který </w:t>
      </w:r>
      <w:r w:rsidR="008C6687" w:rsidRPr="00EC08A8">
        <w:rPr>
          <w:rFonts w:cs="Times New Roman"/>
          <w:szCs w:val="24"/>
        </w:rPr>
        <w:t>je</w:t>
      </w:r>
      <w:r w:rsidRPr="00EC08A8">
        <w:rPr>
          <w:rFonts w:cs="Times New Roman"/>
          <w:szCs w:val="24"/>
        </w:rPr>
        <w:t xml:space="preserve"> pozměněn </w:t>
      </w:r>
      <w:r w:rsidR="008466AC" w:rsidRPr="00EC08A8">
        <w:rPr>
          <w:rFonts w:cs="Times New Roman"/>
          <w:szCs w:val="24"/>
        </w:rPr>
        <w:t xml:space="preserve">zákonem č. 82/2015 Sb., kterým se mění </w:t>
      </w:r>
      <w:proofErr w:type="spellStart"/>
      <w:r w:rsidR="008466AC" w:rsidRPr="00EC08A8">
        <w:rPr>
          <w:rFonts w:cs="Times New Roman"/>
          <w:szCs w:val="24"/>
        </w:rPr>
        <w:t>ŠkolZ</w:t>
      </w:r>
      <w:proofErr w:type="spellEnd"/>
      <w:r w:rsidR="008466AC" w:rsidRPr="00EC08A8">
        <w:rPr>
          <w:rFonts w:cs="Times New Roman"/>
          <w:szCs w:val="24"/>
        </w:rPr>
        <w:t xml:space="preserve"> </w:t>
      </w:r>
      <w:r w:rsidRPr="00EC08A8">
        <w:rPr>
          <w:rFonts w:cs="Times New Roman"/>
          <w:szCs w:val="24"/>
        </w:rPr>
        <w:t>tak</w:t>
      </w:r>
      <w:r w:rsidR="006D4BBD" w:rsidRPr="00EC08A8">
        <w:rPr>
          <w:rFonts w:cs="Times New Roman"/>
          <w:szCs w:val="24"/>
        </w:rPr>
        <w:t>,</w:t>
      </w:r>
      <w:r w:rsidRPr="00EC08A8">
        <w:rPr>
          <w:rFonts w:cs="Times New Roman"/>
          <w:szCs w:val="24"/>
        </w:rPr>
        <w:t xml:space="preserve"> že se již </w:t>
      </w:r>
      <w:r w:rsidR="008C6687" w:rsidRPr="00EC08A8">
        <w:rPr>
          <w:rFonts w:cs="Times New Roman"/>
          <w:szCs w:val="24"/>
        </w:rPr>
        <w:t>týká všech zřizovatelů, a to soukromých i veřejných.</w:t>
      </w:r>
      <w:r w:rsidRPr="00EC08A8">
        <w:rPr>
          <w:rFonts w:cs="Times New Roman"/>
          <w:szCs w:val="24"/>
        </w:rPr>
        <w:t xml:space="preserve"> Ředitel rozhoduje </w:t>
      </w:r>
      <w:r w:rsidR="005E0EAC" w:rsidRPr="00EC08A8">
        <w:rPr>
          <w:rFonts w:cs="Times New Roman"/>
          <w:szCs w:val="24"/>
        </w:rPr>
        <w:t xml:space="preserve">v rámci státní správy také </w:t>
      </w:r>
      <w:r w:rsidRPr="00EC08A8">
        <w:rPr>
          <w:rFonts w:cs="Times New Roman"/>
          <w:szCs w:val="24"/>
        </w:rPr>
        <w:t>o přijetí</w:t>
      </w:r>
      <w:r w:rsidR="005E0EAC" w:rsidRPr="00EC08A8">
        <w:rPr>
          <w:rFonts w:cs="Times New Roman"/>
          <w:szCs w:val="24"/>
        </w:rPr>
        <w:t xml:space="preserve"> dítěte do mateřské školy dle § </w:t>
      </w:r>
      <w:r w:rsidRPr="00EC08A8">
        <w:rPr>
          <w:rFonts w:cs="Times New Roman"/>
          <w:szCs w:val="24"/>
        </w:rPr>
        <w:t xml:space="preserve">34 </w:t>
      </w:r>
      <w:proofErr w:type="spellStart"/>
      <w:r w:rsidRPr="00EC08A8">
        <w:rPr>
          <w:rFonts w:cs="Times New Roman"/>
          <w:szCs w:val="24"/>
        </w:rPr>
        <w:t>ŠkolZ</w:t>
      </w:r>
      <w:proofErr w:type="spellEnd"/>
      <w:r w:rsidRPr="00EC08A8">
        <w:rPr>
          <w:rFonts w:cs="Times New Roman"/>
          <w:szCs w:val="24"/>
        </w:rPr>
        <w:t xml:space="preserve">. </w:t>
      </w:r>
      <w:r w:rsidR="004753EE" w:rsidRPr="00EC08A8">
        <w:rPr>
          <w:rFonts w:cs="Times New Roman"/>
          <w:szCs w:val="24"/>
        </w:rPr>
        <w:t>Před touto novelou</w:t>
      </w:r>
      <w:r w:rsidR="004753EE" w:rsidRPr="00EC08A8">
        <w:rPr>
          <w:rStyle w:val="Znakapoznpodarou"/>
          <w:rFonts w:cs="Times New Roman"/>
          <w:szCs w:val="24"/>
        </w:rPr>
        <w:footnoteReference w:id="54"/>
      </w:r>
      <w:r w:rsidRPr="00EC08A8">
        <w:rPr>
          <w:rFonts w:cs="Times New Roman"/>
          <w:szCs w:val="24"/>
        </w:rPr>
        <w:t xml:space="preserve"> tomu tak nebylo</w:t>
      </w:r>
      <w:r w:rsidR="008C6687" w:rsidRPr="00EC08A8">
        <w:rPr>
          <w:rFonts w:cs="Times New Roman"/>
          <w:szCs w:val="24"/>
        </w:rPr>
        <w:t>, neboť</w:t>
      </w:r>
      <w:r w:rsidRPr="00EC08A8">
        <w:rPr>
          <w:rFonts w:cs="Times New Roman"/>
          <w:szCs w:val="24"/>
        </w:rPr>
        <w:t xml:space="preserve"> dle ustanovení</w:t>
      </w:r>
      <w:r w:rsidR="005E0EAC" w:rsidRPr="00EC08A8">
        <w:rPr>
          <w:rFonts w:cs="Times New Roman"/>
          <w:szCs w:val="24"/>
        </w:rPr>
        <w:t> </w:t>
      </w:r>
      <w:r w:rsidRPr="00EC08A8">
        <w:rPr>
          <w:rFonts w:cs="Times New Roman"/>
          <w:szCs w:val="24"/>
        </w:rPr>
        <w:t xml:space="preserve">165 odst. 2 </w:t>
      </w:r>
      <w:proofErr w:type="spellStart"/>
      <w:r w:rsidRPr="00EC08A8">
        <w:rPr>
          <w:rFonts w:cs="Times New Roman"/>
          <w:szCs w:val="24"/>
        </w:rPr>
        <w:t>ŠkolZ</w:t>
      </w:r>
      <w:proofErr w:type="spellEnd"/>
      <w:r w:rsidRPr="00EC08A8">
        <w:rPr>
          <w:rFonts w:cs="Times New Roman"/>
          <w:szCs w:val="24"/>
        </w:rPr>
        <w:t xml:space="preserve"> bylo za rozhodování o právech a povinnostech v oblasti státní správy považováno ve vyčtených případech jen rozhodování veřejných zřizovatelů. </w:t>
      </w:r>
      <w:r w:rsidRPr="00EC08A8">
        <w:rPr>
          <w:rFonts w:cs="Times New Roman"/>
          <w:szCs w:val="24"/>
        </w:rPr>
        <w:lastRenderedPageBreak/>
        <w:t xml:space="preserve">Proto se tato situace neveřejných zřizovatelů </w:t>
      </w:r>
      <w:r w:rsidR="008C6687" w:rsidRPr="00EC08A8">
        <w:rPr>
          <w:rFonts w:cs="Times New Roman"/>
          <w:szCs w:val="24"/>
        </w:rPr>
        <w:t xml:space="preserve">před </w:t>
      </w:r>
      <w:r w:rsidR="004753EE" w:rsidRPr="00EC08A8">
        <w:rPr>
          <w:rFonts w:cs="Times New Roman"/>
          <w:szCs w:val="24"/>
        </w:rPr>
        <w:t>výše zmíněnou novelou</w:t>
      </w:r>
      <w:r w:rsidR="004753EE" w:rsidRPr="00EC08A8">
        <w:rPr>
          <w:rStyle w:val="Znakapoznpodarou"/>
          <w:rFonts w:cs="Times New Roman"/>
          <w:szCs w:val="24"/>
        </w:rPr>
        <w:footnoteReference w:id="55"/>
      </w:r>
      <w:r w:rsidR="004753EE" w:rsidRPr="00EC08A8">
        <w:rPr>
          <w:rFonts w:cs="Times New Roman"/>
          <w:szCs w:val="24"/>
        </w:rPr>
        <w:t xml:space="preserve"> </w:t>
      </w:r>
      <w:r w:rsidRPr="00EC08A8">
        <w:rPr>
          <w:rFonts w:cs="Times New Roman"/>
          <w:szCs w:val="24"/>
        </w:rPr>
        <w:t xml:space="preserve">řešila přes ustanovení § 164 odst. 1 písm. a) </w:t>
      </w:r>
      <w:proofErr w:type="spellStart"/>
      <w:r w:rsidRPr="00EC08A8">
        <w:rPr>
          <w:rFonts w:cs="Times New Roman"/>
          <w:szCs w:val="24"/>
        </w:rPr>
        <w:t>ŠkolZ</w:t>
      </w:r>
      <w:proofErr w:type="spellEnd"/>
      <w:r w:rsidRPr="00EC08A8">
        <w:rPr>
          <w:rFonts w:cs="Times New Roman"/>
          <w:szCs w:val="24"/>
        </w:rPr>
        <w:t xml:space="preserve"> spojen</w:t>
      </w:r>
      <w:r w:rsidR="005E0EAC" w:rsidRPr="00EC08A8">
        <w:rPr>
          <w:rFonts w:cs="Times New Roman"/>
          <w:szCs w:val="24"/>
        </w:rPr>
        <w:t>é</w:t>
      </w:r>
      <w:r w:rsidR="00112E57" w:rsidRPr="00EC08A8">
        <w:rPr>
          <w:rFonts w:cs="Times New Roman"/>
          <w:szCs w:val="24"/>
        </w:rPr>
        <w:t>ho</w:t>
      </w:r>
      <w:r w:rsidRPr="00EC08A8">
        <w:rPr>
          <w:rFonts w:cs="Times New Roman"/>
          <w:szCs w:val="24"/>
        </w:rPr>
        <w:t xml:space="preserve"> s výkladem NSS, které umožňuje řediteli rozhodovat o všech záležitostech týkajících se poskytování vzdělávání a školských služeb, pokud zákon nestanoví jinak. </w:t>
      </w:r>
      <w:r w:rsidR="008C6687" w:rsidRPr="00EC08A8">
        <w:rPr>
          <w:rFonts w:cs="Times New Roman"/>
          <w:szCs w:val="24"/>
        </w:rPr>
        <w:t>NSS</w:t>
      </w:r>
      <w:r w:rsidRPr="00EC08A8">
        <w:rPr>
          <w:rFonts w:cs="Times New Roman"/>
          <w:szCs w:val="24"/>
        </w:rPr>
        <w:t xml:space="preserve"> ve</w:t>
      </w:r>
      <w:r w:rsidR="005E0EAC" w:rsidRPr="00EC08A8">
        <w:rPr>
          <w:rFonts w:cs="Times New Roman"/>
          <w:szCs w:val="24"/>
        </w:rPr>
        <w:t> </w:t>
      </w:r>
      <w:r w:rsidRPr="00EC08A8">
        <w:rPr>
          <w:rFonts w:cs="Times New Roman"/>
          <w:szCs w:val="24"/>
        </w:rPr>
        <w:t xml:space="preserve">svém rozhodnutí </w:t>
      </w:r>
      <w:r w:rsidR="005E0EAC" w:rsidRPr="00EC08A8">
        <w:rPr>
          <w:rFonts w:cs="Times New Roman"/>
          <w:szCs w:val="24"/>
        </w:rPr>
        <w:t>č. j. 1 </w:t>
      </w:r>
      <w:r w:rsidRPr="00EC08A8">
        <w:rPr>
          <w:rFonts w:cs="Times New Roman"/>
          <w:szCs w:val="24"/>
        </w:rPr>
        <w:t>As</w:t>
      </w:r>
      <w:r w:rsidR="005E0EAC" w:rsidRPr="00EC08A8">
        <w:rPr>
          <w:rFonts w:cs="Times New Roman"/>
          <w:szCs w:val="24"/>
        </w:rPr>
        <w:t> </w:t>
      </w:r>
      <w:r w:rsidRPr="00EC08A8">
        <w:rPr>
          <w:rFonts w:cs="Times New Roman"/>
          <w:szCs w:val="24"/>
        </w:rPr>
        <w:t xml:space="preserve">53/2011-109 uvádí: </w:t>
      </w:r>
      <w:r w:rsidRPr="00EC08A8">
        <w:rPr>
          <w:rFonts w:cs="Times New Roman"/>
          <w:i/>
          <w:szCs w:val="24"/>
        </w:rPr>
        <w:t xml:space="preserve">„Obecně nelze přistoupit na názor, že uvede-li zákonodárce v určité právní úpravě, že některé druhy činností (rozhodování) se dějí v oblasti státní správy, implicitně tím říká, že jiné druhy rozhodování se v rámci státní (veřejné) správy neodehrávají. Pro úvahu o tom, zda se činnost určitého subjektu odehrává ve veřejné správě, je rozhodný charakter této samotné činnosti a jeho úprava v právních předpisech, nikoliv to, kdo tento subjekt zřídil.“ </w:t>
      </w:r>
      <w:r w:rsidRPr="00EC08A8">
        <w:rPr>
          <w:rFonts w:cs="Times New Roman"/>
          <w:szCs w:val="24"/>
        </w:rPr>
        <w:t xml:space="preserve"> Z toho je mo</w:t>
      </w:r>
      <w:r w:rsidR="005E0EAC" w:rsidRPr="00EC08A8">
        <w:rPr>
          <w:rFonts w:cs="Times New Roman"/>
          <w:szCs w:val="24"/>
        </w:rPr>
        <w:t>žné dovodit, že přestože je v § 165 odst. </w:t>
      </w:r>
      <w:r w:rsidRPr="00EC08A8">
        <w:rPr>
          <w:rFonts w:cs="Times New Roman"/>
          <w:szCs w:val="24"/>
        </w:rPr>
        <w:t>2</w:t>
      </w:r>
      <w:r w:rsidR="008C6687" w:rsidRPr="00EC08A8">
        <w:rPr>
          <w:rFonts w:cs="Times New Roman"/>
          <w:szCs w:val="24"/>
        </w:rPr>
        <w:t xml:space="preserve"> </w:t>
      </w:r>
      <w:proofErr w:type="spellStart"/>
      <w:r w:rsidR="008C6687" w:rsidRPr="00EC08A8">
        <w:rPr>
          <w:rFonts w:cs="Times New Roman"/>
          <w:szCs w:val="24"/>
        </w:rPr>
        <w:t>ŠkolZ</w:t>
      </w:r>
      <w:proofErr w:type="spellEnd"/>
      <w:r w:rsidRPr="00EC08A8">
        <w:rPr>
          <w:rFonts w:cs="Times New Roman"/>
          <w:szCs w:val="24"/>
        </w:rPr>
        <w:t xml:space="preserve"> taxativně vymezen výčet rozhodování nebo činností v rámci státní správy, nelze tím z rozhodování o právech a povinnostech v oblasti státní správy vyloučit ty, které tu nenajdeme. Pokud před</w:t>
      </w:r>
      <w:r w:rsidR="008C6687" w:rsidRPr="00EC08A8">
        <w:rPr>
          <w:rFonts w:cs="Times New Roman"/>
          <w:szCs w:val="24"/>
        </w:rPr>
        <w:t xml:space="preserve"> novelou</w:t>
      </w:r>
      <w:r w:rsidR="008C6687" w:rsidRPr="00EC08A8">
        <w:rPr>
          <w:rStyle w:val="Znakapoznpodarou"/>
          <w:rFonts w:cs="Times New Roman"/>
          <w:szCs w:val="24"/>
        </w:rPr>
        <w:footnoteReference w:id="56"/>
      </w:r>
      <w:r w:rsidRPr="00EC08A8">
        <w:rPr>
          <w:rFonts w:cs="Times New Roman"/>
          <w:szCs w:val="24"/>
        </w:rPr>
        <w:t xml:space="preserve"> neveřejný zřizovatel rozhodoval o přijetí dítěte do</w:t>
      </w:r>
      <w:r w:rsidR="005E0EAC" w:rsidRPr="00EC08A8">
        <w:rPr>
          <w:rFonts w:cs="Times New Roman"/>
          <w:szCs w:val="24"/>
        </w:rPr>
        <w:t> </w:t>
      </w:r>
      <w:r w:rsidR="000B47F2" w:rsidRPr="00EC08A8">
        <w:rPr>
          <w:rFonts w:cs="Times New Roman"/>
          <w:szCs w:val="24"/>
        </w:rPr>
        <w:t xml:space="preserve">MŠ a </w:t>
      </w:r>
      <w:r w:rsidR="008C6687" w:rsidRPr="00EC08A8">
        <w:rPr>
          <w:rFonts w:cs="Times New Roman"/>
          <w:szCs w:val="24"/>
        </w:rPr>
        <w:t>jeho rozhodování</w:t>
      </w:r>
      <w:r w:rsidRPr="00EC08A8">
        <w:rPr>
          <w:rFonts w:cs="Times New Roman"/>
          <w:szCs w:val="24"/>
        </w:rPr>
        <w:t xml:space="preserve"> </w:t>
      </w:r>
      <w:r w:rsidR="000B47F2" w:rsidRPr="00EC08A8">
        <w:rPr>
          <w:rFonts w:cs="Times New Roman"/>
          <w:szCs w:val="24"/>
        </w:rPr>
        <w:t xml:space="preserve">bylo </w:t>
      </w:r>
      <w:r w:rsidRPr="00EC08A8">
        <w:rPr>
          <w:rFonts w:cs="Times New Roman"/>
          <w:szCs w:val="24"/>
        </w:rPr>
        <w:t>taktéž považováno za rozhodování v rámci státní správy na</w:t>
      </w:r>
      <w:r w:rsidR="005E0EAC" w:rsidRPr="00EC08A8">
        <w:rPr>
          <w:rFonts w:cs="Times New Roman"/>
          <w:szCs w:val="24"/>
        </w:rPr>
        <w:t> </w:t>
      </w:r>
      <w:r w:rsidR="00112E57" w:rsidRPr="00EC08A8">
        <w:rPr>
          <w:rFonts w:cs="Times New Roman"/>
          <w:szCs w:val="24"/>
        </w:rPr>
        <w:t>úseku školství</w:t>
      </w:r>
      <w:r w:rsidRPr="00EC08A8">
        <w:rPr>
          <w:rFonts w:cs="Times New Roman"/>
          <w:szCs w:val="24"/>
        </w:rPr>
        <w:t xml:space="preserve"> stejně jako u veřejných zřizovatelů. Od dubna 2015 byla </w:t>
      </w:r>
      <w:r w:rsidR="008C6687" w:rsidRPr="00EC08A8">
        <w:rPr>
          <w:rFonts w:cs="Times New Roman"/>
          <w:szCs w:val="24"/>
        </w:rPr>
        <w:t xml:space="preserve">zmíněnou </w:t>
      </w:r>
      <w:r w:rsidRPr="00EC08A8">
        <w:rPr>
          <w:rFonts w:cs="Times New Roman"/>
          <w:szCs w:val="24"/>
        </w:rPr>
        <w:t xml:space="preserve">novelou tato rozdělená úprava zrušena a vše </w:t>
      </w:r>
      <w:r w:rsidR="008C6687" w:rsidRPr="00EC08A8">
        <w:rPr>
          <w:rFonts w:cs="Times New Roman"/>
          <w:szCs w:val="24"/>
        </w:rPr>
        <w:t xml:space="preserve">najdeme </w:t>
      </w:r>
      <w:r w:rsidRPr="00EC08A8">
        <w:rPr>
          <w:rFonts w:cs="Times New Roman"/>
          <w:szCs w:val="24"/>
        </w:rPr>
        <w:t xml:space="preserve">v jasně vyjádřeném ustanovení § 165 odst. 2 </w:t>
      </w:r>
      <w:proofErr w:type="spellStart"/>
      <w:r w:rsidRPr="00EC08A8">
        <w:rPr>
          <w:rFonts w:cs="Times New Roman"/>
          <w:szCs w:val="24"/>
        </w:rPr>
        <w:t>ŠkolZ</w:t>
      </w:r>
      <w:proofErr w:type="spellEnd"/>
      <w:r w:rsidRPr="00EC08A8">
        <w:rPr>
          <w:rFonts w:cs="Times New Roman"/>
          <w:szCs w:val="24"/>
        </w:rPr>
        <w:t>.</w:t>
      </w:r>
    </w:p>
    <w:p w14:paraId="5C9759C0" w14:textId="0BA4DC62" w:rsidR="004F0C33" w:rsidRPr="00EC08A8" w:rsidRDefault="004F0C33" w:rsidP="005E0EAC">
      <w:pPr>
        <w:ind w:firstLine="567"/>
        <w:rPr>
          <w:rFonts w:cs="Times New Roman"/>
          <w:i/>
          <w:szCs w:val="24"/>
        </w:rPr>
      </w:pPr>
      <w:r w:rsidRPr="00EC08A8">
        <w:rPr>
          <w:rFonts w:cs="Times New Roman"/>
          <w:szCs w:val="24"/>
        </w:rPr>
        <w:t>Ředitel tak vždy v rozhodování o přijetí k předškolnímu vzdělání vystupuje ve</w:t>
      </w:r>
      <w:r w:rsidR="005E0EAC" w:rsidRPr="00EC08A8">
        <w:rPr>
          <w:rFonts w:cs="Times New Roman"/>
          <w:szCs w:val="24"/>
        </w:rPr>
        <w:t> </w:t>
      </w:r>
      <w:r w:rsidRPr="00EC08A8">
        <w:rPr>
          <w:rFonts w:cs="Times New Roman"/>
          <w:szCs w:val="24"/>
        </w:rPr>
        <w:t>vrchnostenském postavení, což znamená, že se musí řídit zásadou zakotvenou již v  čl. 2 odst.</w:t>
      </w:r>
      <w:r w:rsidR="005E0EAC" w:rsidRPr="00EC08A8">
        <w:rPr>
          <w:rFonts w:cs="Times New Roman"/>
          <w:szCs w:val="24"/>
        </w:rPr>
        <w:t> </w:t>
      </w:r>
      <w:r w:rsidRPr="00EC08A8">
        <w:rPr>
          <w:rFonts w:cs="Times New Roman"/>
          <w:szCs w:val="24"/>
        </w:rPr>
        <w:t>2 LZPS</w:t>
      </w:r>
      <w:r w:rsidR="005E0EAC" w:rsidRPr="00EC08A8">
        <w:rPr>
          <w:rFonts w:cs="Times New Roman"/>
          <w:szCs w:val="24"/>
        </w:rPr>
        <w:t>:</w:t>
      </w:r>
      <w:r w:rsidRPr="00EC08A8">
        <w:rPr>
          <w:rFonts w:cs="Times New Roman"/>
          <w:szCs w:val="24"/>
        </w:rPr>
        <w:t xml:space="preserve"> </w:t>
      </w:r>
      <w:r w:rsidRPr="00EC08A8">
        <w:rPr>
          <w:i/>
          <w:iCs/>
          <w:szCs w:val="24"/>
          <w:shd w:val="clear" w:color="auto" w:fill="FFFFFF"/>
        </w:rPr>
        <w:t xml:space="preserve">„Státní moc lze uplatňovat jen v případech a v mezích stanovených zákonem, a to způsobem, který zákon stanoví.“ </w:t>
      </w:r>
      <w:r w:rsidRPr="00EC08A8">
        <w:rPr>
          <w:iCs/>
          <w:szCs w:val="24"/>
          <w:shd w:val="clear" w:color="auto" w:fill="FFFFFF"/>
        </w:rPr>
        <w:t>A to i v případech</w:t>
      </w:r>
      <w:r w:rsidR="008C6687" w:rsidRPr="00EC08A8">
        <w:rPr>
          <w:iCs/>
          <w:szCs w:val="24"/>
          <w:shd w:val="clear" w:color="auto" w:fill="FFFFFF"/>
        </w:rPr>
        <w:t xml:space="preserve"> soukromých zřizovatelů a </w:t>
      </w:r>
      <w:r w:rsidR="008466AC" w:rsidRPr="00EC08A8">
        <w:t>církví a náboženských společností</w:t>
      </w:r>
      <w:r w:rsidR="008466AC" w:rsidRPr="00EC08A8">
        <w:rPr>
          <w:rFonts w:cs="Times New Roman"/>
          <w:szCs w:val="24"/>
        </w:rPr>
        <w:t xml:space="preserve">. </w:t>
      </w:r>
      <w:r w:rsidRPr="00EC08A8">
        <w:rPr>
          <w:rFonts w:cs="Times New Roman"/>
          <w:szCs w:val="24"/>
        </w:rPr>
        <w:t>Opačná situace je v ustanovení § 130</w:t>
      </w:r>
      <w:r w:rsidR="008C6687" w:rsidRPr="00EC08A8">
        <w:rPr>
          <w:rFonts w:cs="Times New Roman"/>
          <w:szCs w:val="24"/>
        </w:rPr>
        <w:t xml:space="preserve"> a § 131 </w:t>
      </w:r>
      <w:proofErr w:type="spellStart"/>
      <w:r w:rsidR="008C6687" w:rsidRPr="00EC08A8">
        <w:rPr>
          <w:rFonts w:cs="Times New Roman"/>
          <w:szCs w:val="24"/>
        </w:rPr>
        <w:t>ŠkolZ</w:t>
      </w:r>
      <w:proofErr w:type="spellEnd"/>
      <w:r w:rsidR="008C6687" w:rsidRPr="00EC08A8">
        <w:rPr>
          <w:rFonts w:cs="Times New Roman"/>
          <w:szCs w:val="24"/>
        </w:rPr>
        <w:t>, která upravuje</w:t>
      </w:r>
      <w:r w:rsidRPr="00EC08A8">
        <w:rPr>
          <w:rFonts w:cs="Times New Roman"/>
          <w:szCs w:val="24"/>
        </w:rPr>
        <w:t xml:space="preserve"> postavení ředitele jako statutárního orgánu</w:t>
      </w:r>
      <w:r w:rsidR="00216D91" w:rsidRPr="00EC08A8">
        <w:rPr>
          <w:rFonts w:cs="Times New Roman"/>
          <w:szCs w:val="24"/>
        </w:rPr>
        <w:t>, který jedná za školu,</w:t>
      </w:r>
      <w:r w:rsidRPr="00EC08A8">
        <w:rPr>
          <w:rFonts w:cs="Times New Roman"/>
          <w:szCs w:val="24"/>
        </w:rPr>
        <w:t xml:space="preserve"> a </w:t>
      </w:r>
      <w:r w:rsidR="008C6687" w:rsidRPr="00EC08A8">
        <w:rPr>
          <w:rFonts w:cs="Times New Roman"/>
          <w:szCs w:val="24"/>
        </w:rPr>
        <w:t>dle které je</w:t>
      </w:r>
      <w:r w:rsidRPr="00EC08A8">
        <w:rPr>
          <w:rFonts w:cs="Times New Roman"/>
          <w:szCs w:val="24"/>
        </w:rPr>
        <w:t xml:space="preserve"> ředitel povinen funkci vykonávat v zájmu školské právnické osoby</w:t>
      </w:r>
      <w:r w:rsidR="00216D91" w:rsidRPr="00EC08A8">
        <w:rPr>
          <w:rFonts w:cs="Times New Roman"/>
          <w:szCs w:val="24"/>
        </w:rPr>
        <w:t xml:space="preserve"> a nikoli v zájmu všech.</w:t>
      </w:r>
    </w:p>
    <w:p w14:paraId="355B0603" w14:textId="34866241" w:rsidR="00111130" w:rsidRPr="00EC08A8" w:rsidRDefault="0005519F" w:rsidP="006C21C7">
      <w:pPr>
        <w:ind w:firstLine="567"/>
        <w:rPr>
          <w:rFonts w:cs="Times New Roman"/>
          <w:szCs w:val="24"/>
        </w:rPr>
      </w:pPr>
      <w:r w:rsidRPr="00EC08A8">
        <w:rPr>
          <w:rFonts w:cs="Times New Roman"/>
          <w:szCs w:val="24"/>
        </w:rPr>
        <w:t>Odpověď na otázku postavení ředitele je nutné hledat i v souvislosti s orgány, které by mohly mít vliv na jeho rozhodování v rámci přijímacího řízení. Vyme</w:t>
      </w:r>
      <w:r w:rsidR="005D07F2" w:rsidRPr="00EC08A8">
        <w:rPr>
          <w:rFonts w:cs="Times New Roman"/>
          <w:szCs w:val="24"/>
        </w:rPr>
        <w:t xml:space="preserve">zení vztahu k orgánům </w:t>
      </w:r>
      <w:r w:rsidRPr="00EC08A8">
        <w:rPr>
          <w:rFonts w:cs="Times New Roman"/>
          <w:szCs w:val="24"/>
        </w:rPr>
        <w:t>tak řa</w:t>
      </w:r>
      <w:r w:rsidR="006C21C7" w:rsidRPr="00EC08A8">
        <w:rPr>
          <w:rFonts w:cs="Times New Roman"/>
          <w:szCs w:val="24"/>
        </w:rPr>
        <w:t xml:space="preserve">dím do navazující podkapitoly. </w:t>
      </w:r>
    </w:p>
    <w:p w14:paraId="22742CCF" w14:textId="77777777" w:rsidR="006C21C7" w:rsidRPr="00EC08A8" w:rsidRDefault="006C21C7" w:rsidP="006C21C7">
      <w:pPr>
        <w:ind w:firstLine="567"/>
        <w:rPr>
          <w:rFonts w:cs="Times New Roman"/>
          <w:szCs w:val="24"/>
        </w:rPr>
      </w:pPr>
    </w:p>
    <w:p w14:paraId="0002686D" w14:textId="77777777" w:rsidR="009E4DDB" w:rsidRPr="00EC08A8" w:rsidRDefault="009E4DDB" w:rsidP="009E4DDB">
      <w:pPr>
        <w:pStyle w:val="Nadpis2"/>
      </w:pPr>
      <w:bookmarkStart w:id="13" w:name="_Toc454909780"/>
      <w:r w:rsidRPr="00EC08A8">
        <w:t>V</w:t>
      </w:r>
      <w:r w:rsidR="00C73B9B" w:rsidRPr="00EC08A8">
        <w:t>ztah</w:t>
      </w:r>
      <w:r w:rsidRPr="00EC08A8">
        <w:t xml:space="preserve"> ředitele</w:t>
      </w:r>
      <w:r w:rsidR="00C73B9B" w:rsidRPr="00EC08A8">
        <w:t>,</w:t>
      </w:r>
      <w:r w:rsidR="00276911" w:rsidRPr="00EC08A8">
        <w:t xml:space="preserve"> </w:t>
      </w:r>
      <w:r w:rsidR="00C73B9B" w:rsidRPr="00EC08A8">
        <w:t>zřizovatele a rady</w:t>
      </w:r>
      <w:bookmarkEnd w:id="13"/>
    </w:p>
    <w:p w14:paraId="776CCE13" w14:textId="51DBCF65" w:rsidR="00613035" w:rsidRPr="00EC08A8" w:rsidRDefault="00CD6597" w:rsidP="00D360FC">
      <w:pPr>
        <w:ind w:firstLine="576"/>
      </w:pPr>
      <w:r w:rsidRPr="00EC08A8">
        <w:t xml:space="preserve">V této </w:t>
      </w:r>
      <w:r w:rsidR="007619EF" w:rsidRPr="00EC08A8">
        <w:t>pod</w:t>
      </w:r>
      <w:r w:rsidRPr="00EC08A8">
        <w:t xml:space="preserve">kapitole bych se chtěla zaměřit na vztah ředitele a zřizovatele a otázku toho, zda </w:t>
      </w:r>
      <w:r w:rsidR="00615D42" w:rsidRPr="00EC08A8">
        <w:t xml:space="preserve">by jmenování zřizovatelem mohlo mít vliv na samotné rozhodování ředitele. </w:t>
      </w:r>
      <w:r w:rsidR="00EE3520" w:rsidRPr="00EC08A8">
        <w:t>Ře</w:t>
      </w:r>
      <w:r w:rsidR="001C2E41" w:rsidRPr="00EC08A8">
        <w:t>ditel je do své funkce jmenován. R</w:t>
      </w:r>
      <w:r w:rsidR="00EE3520" w:rsidRPr="00EC08A8">
        <w:t xml:space="preserve">ozdíly však najdeme ve </w:t>
      </w:r>
      <w:r w:rsidR="00EE0549" w:rsidRPr="00EC08A8">
        <w:t>zvolené formě mateřské škol</w:t>
      </w:r>
      <w:r w:rsidR="00EF2C4C" w:rsidRPr="00EC08A8">
        <w:t>y, kterou si zřizovatel vybral</w:t>
      </w:r>
      <w:r w:rsidR="00984347" w:rsidRPr="00EC08A8">
        <w:t>,</w:t>
      </w:r>
      <w:r w:rsidR="00EF2C4C" w:rsidRPr="00EC08A8">
        <w:t xml:space="preserve"> a především v</w:t>
      </w:r>
      <w:r w:rsidR="00D360FC" w:rsidRPr="00EC08A8">
        <w:t> </w:t>
      </w:r>
      <w:r w:rsidR="00EF2C4C" w:rsidRPr="00EC08A8">
        <w:t>tom</w:t>
      </w:r>
      <w:r w:rsidR="00D360FC" w:rsidRPr="00EC08A8">
        <w:t>,</w:t>
      </w:r>
      <w:r w:rsidR="00EF2C4C" w:rsidRPr="00EC08A8">
        <w:t xml:space="preserve"> zda se jedná o veřejného nebo neveřejného zřizovatele. </w:t>
      </w:r>
      <w:r w:rsidR="008C6687" w:rsidRPr="00EC08A8">
        <w:t>Úpravu j</w:t>
      </w:r>
      <w:r w:rsidR="00DA4F5B" w:rsidRPr="00EC08A8">
        <w:t xml:space="preserve">menování ředitele </w:t>
      </w:r>
      <w:r w:rsidR="00673AD9" w:rsidRPr="00EC08A8">
        <w:t xml:space="preserve">školy </w:t>
      </w:r>
      <w:r w:rsidR="00DA4F5B" w:rsidRPr="00EC08A8">
        <w:t>zřízené veřejným zřizovatelem najd</w:t>
      </w:r>
      <w:r w:rsidR="00D360FC" w:rsidRPr="00EC08A8">
        <w:t>eme v § </w:t>
      </w:r>
      <w:r w:rsidR="00DA4F5B" w:rsidRPr="00EC08A8">
        <w:t>166 odst.</w:t>
      </w:r>
      <w:r w:rsidR="00D360FC" w:rsidRPr="00EC08A8">
        <w:t> </w:t>
      </w:r>
      <w:r w:rsidR="00DE152F" w:rsidRPr="00EC08A8">
        <w:t xml:space="preserve">2 </w:t>
      </w:r>
      <w:proofErr w:type="spellStart"/>
      <w:r w:rsidR="00DE152F" w:rsidRPr="00EC08A8">
        <w:t>ŠkolZ</w:t>
      </w:r>
      <w:proofErr w:type="spellEnd"/>
      <w:r w:rsidR="00DE152F" w:rsidRPr="00EC08A8">
        <w:t>. V</w:t>
      </w:r>
      <w:r w:rsidR="00D360FC" w:rsidRPr="00EC08A8">
        <w:t> </w:t>
      </w:r>
      <w:r w:rsidR="00DE152F" w:rsidRPr="00EC08A8">
        <w:t>případě</w:t>
      </w:r>
      <w:r w:rsidR="00D360FC" w:rsidRPr="00EC08A8">
        <w:t>,</w:t>
      </w:r>
      <w:r w:rsidR="00DE152F" w:rsidRPr="00EC08A8">
        <w:t xml:space="preserve"> </w:t>
      </w:r>
      <w:r w:rsidR="00DE152F" w:rsidRPr="00EC08A8">
        <w:lastRenderedPageBreak/>
        <w:t xml:space="preserve">že se jedná </w:t>
      </w:r>
      <w:r w:rsidR="008C6687" w:rsidRPr="00EC08A8">
        <w:t xml:space="preserve">o </w:t>
      </w:r>
      <w:r w:rsidR="00DE152F" w:rsidRPr="00EC08A8">
        <w:t>školskou právnickou osobu</w:t>
      </w:r>
      <w:r w:rsidR="008C6687" w:rsidRPr="00EC08A8">
        <w:t xml:space="preserve"> nebo </w:t>
      </w:r>
      <w:r w:rsidR="00DE152F" w:rsidRPr="00EC08A8">
        <w:t>příspěvkovou organizaci</w:t>
      </w:r>
      <w:r w:rsidR="00FC3D79" w:rsidRPr="00EC08A8">
        <w:t xml:space="preserve"> (státní příspěvková organizace i příspěvková organizace samosprávných celků)</w:t>
      </w:r>
      <w:r w:rsidR="00984347" w:rsidRPr="00EC08A8">
        <w:t>,</w:t>
      </w:r>
      <w:r w:rsidR="00FC3D79" w:rsidRPr="00EC08A8">
        <w:rPr>
          <w:rStyle w:val="Znakapoznpodarou"/>
        </w:rPr>
        <w:footnoteReference w:id="57"/>
      </w:r>
      <w:r w:rsidR="00DE152F" w:rsidRPr="00EC08A8">
        <w:t xml:space="preserve"> jmenuje </w:t>
      </w:r>
      <w:r w:rsidR="007126FD" w:rsidRPr="00EC08A8">
        <w:t xml:space="preserve">zřizovatel </w:t>
      </w:r>
      <w:r w:rsidR="00DE152F" w:rsidRPr="00EC08A8">
        <w:t>ředitele</w:t>
      </w:r>
      <w:r w:rsidR="008C6687" w:rsidRPr="00EC08A8">
        <w:t>,</w:t>
      </w:r>
      <w:r w:rsidR="006F7D12" w:rsidRPr="00EC08A8">
        <w:t xml:space="preserve"> a</w:t>
      </w:r>
      <w:r w:rsidR="00DE152F" w:rsidRPr="00EC08A8">
        <w:t xml:space="preserve"> v případě </w:t>
      </w:r>
      <w:r w:rsidR="00FC3D79" w:rsidRPr="00EC08A8">
        <w:t xml:space="preserve">organizační složky státu nebo jeho částí </w:t>
      </w:r>
      <w:r w:rsidR="008C6687" w:rsidRPr="00EC08A8">
        <w:t xml:space="preserve">jmenuje vedoucího </w:t>
      </w:r>
      <w:r w:rsidR="00D360FC" w:rsidRPr="00EC08A8">
        <w:t>na základě konkurz</w:t>
      </w:r>
      <w:r w:rsidR="008B6DE4" w:rsidRPr="00EC08A8">
        <w:t>ního řízení dle vyhlášky MŠMT č. 54/2</w:t>
      </w:r>
      <w:r w:rsidR="00D360FC" w:rsidRPr="00EC08A8">
        <w:t>005 Sb., o náležitostech konkurz</w:t>
      </w:r>
      <w:r w:rsidR="008B6DE4" w:rsidRPr="00EC08A8">
        <w:t>ního řízení a</w:t>
      </w:r>
      <w:r w:rsidR="00D360FC" w:rsidRPr="00EC08A8">
        <w:t> </w:t>
      </w:r>
      <w:r w:rsidR="008B6DE4" w:rsidRPr="00EC08A8">
        <w:t>konkur</w:t>
      </w:r>
      <w:r w:rsidR="00D360FC" w:rsidRPr="00EC08A8">
        <w:t>z</w:t>
      </w:r>
      <w:r w:rsidR="008B6DE4" w:rsidRPr="00EC08A8">
        <w:t>ních komisí.</w:t>
      </w:r>
    </w:p>
    <w:p w14:paraId="242A9CC0" w14:textId="25E4DE97" w:rsidR="00B126FD" w:rsidRPr="00EC08A8" w:rsidRDefault="00673AD9" w:rsidP="00D360FC">
      <w:pPr>
        <w:ind w:firstLine="576"/>
      </w:pPr>
      <w:r w:rsidRPr="00EC08A8">
        <w:t>Významným</w:t>
      </w:r>
      <w:r w:rsidR="00613035" w:rsidRPr="00EC08A8">
        <w:t xml:space="preserve"> aspektem</w:t>
      </w:r>
      <w:r w:rsidR="008C6687" w:rsidRPr="00EC08A8">
        <w:t xml:space="preserve"> je</w:t>
      </w:r>
      <w:r w:rsidR="00613035" w:rsidRPr="00EC08A8">
        <w:t>, že ředitel svým rozhodováním vyko</w:t>
      </w:r>
      <w:r w:rsidR="00962A15" w:rsidRPr="00EC08A8">
        <w:t xml:space="preserve">nává státní správu. </w:t>
      </w:r>
      <w:r w:rsidR="00613035" w:rsidRPr="00EC08A8">
        <w:t xml:space="preserve">Lze tedy uvažovat </w:t>
      </w:r>
      <w:r w:rsidR="00D360FC" w:rsidRPr="00EC08A8">
        <w:t>o tom,</w:t>
      </w:r>
      <w:r w:rsidR="00613035" w:rsidRPr="00EC08A8">
        <w:t xml:space="preserve"> že jistá kontrola při výběru vhodného kandidáta na vedoucí </w:t>
      </w:r>
      <w:r w:rsidR="008C6687" w:rsidRPr="00EC08A8">
        <w:t>pozici</w:t>
      </w:r>
      <w:r w:rsidR="00613035" w:rsidRPr="00EC08A8">
        <w:t xml:space="preserve"> je na místě. </w:t>
      </w:r>
      <w:r w:rsidR="00962A15" w:rsidRPr="00EC08A8">
        <w:t>Pok</w:t>
      </w:r>
      <w:r w:rsidR="00D360FC" w:rsidRPr="00EC08A8">
        <w:t>ud by vázanost výsledkem konkurz</w:t>
      </w:r>
      <w:r w:rsidR="00962A15" w:rsidRPr="00EC08A8">
        <w:t>ního řízení byla pouz</w:t>
      </w:r>
      <w:r w:rsidRPr="00EC08A8">
        <w:t>e dobrovolná, postrádalo by dle mého smysl, aby byla dána veřejným zřiz</w:t>
      </w:r>
      <w:r w:rsidR="00D360FC" w:rsidRPr="00EC08A8">
        <w:t>ovatelům povinnost vůbec konkurz</w:t>
      </w:r>
      <w:r w:rsidRPr="00EC08A8">
        <w:t xml:space="preserve">ní řízení vyhlašovat. Výsledek by </w:t>
      </w:r>
      <w:r w:rsidR="00D360FC" w:rsidRPr="00EC08A8">
        <w:t xml:space="preserve">pak byl </w:t>
      </w:r>
      <w:r w:rsidRPr="00EC08A8">
        <w:t>totiž stejný, jako by si sami vybrali z přihlášených kandidátů. Na tomto m</w:t>
      </w:r>
      <w:r w:rsidR="00757974" w:rsidRPr="00EC08A8">
        <w:t>ístě jsou vedeny spekulace, zda se zřizovatel daným výsledkem musí řídit</w:t>
      </w:r>
      <w:r w:rsidR="00D360FC" w:rsidRPr="00EC08A8">
        <w:t>,</w:t>
      </w:r>
      <w:r w:rsidR="00757974" w:rsidRPr="00EC08A8">
        <w:t xml:space="preserve"> či nikoli. V </w:t>
      </w:r>
      <w:r w:rsidR="00E8623C" w:rsidRPr="00EC08A8">
        <w:t>této věci se přikláním k názoru</w:t>
      </w:r>
      <w:r w:rsidR="00757974" w:rsidRPr="00EC08A8">
        <w:t xml:space="preserve"> autor</w:t>
      </w:r>
      <w:r w:rsidR="00A278E9" w:rsidRPr="00EC08A8">
        <w:t>a</w:t>
      </w:r>
      <w:r w:rsidR="00757974" w:rsidRPr="00EC08A8">
        <w:t xml:space="preserve"> komentáře </w:t>
      </w:r>
      <w:proofErr w:type="spellStart"/>
      <w:r w:rsidR="00757974" w:rsidRPr="00EC08A8">
        <w:t>ŠkolZ</w:t>
      </w:r>
      <w:proofErr w:type="spellEnd"/>
      <w:r w:rsidR="00E8623C" w:rsidRPr="00EC08A8">
        <w:t>,</w:t>
      </w:r>
      <w:r w:rsidRPr="00EC08A8">
        <w:rPr>
          <w:rStyle w:val="Znakapoznpodarou"/>
        </w:rPr>
        <w:footnoteReference w:id="58"/>
      </w:r>
      <w:r w:rsidR="00E8623C" w:rsidRPr="00EC08A8">
        <w:t xml:space="preserve"> </w:t>
      </w:r>
      <w:r w:rsidR="00757974" w:rsidRPr="00EC08A8">
        <w:t>kte</w:t>
      </w:r>
      <w:r w:rsidR="00A278E9" w:rsidRPr="00EC08A8">
        <w:t>rý</w:t>
      </w:r>
      <w:r w:rsidR="00757974" w:rsidRPr="00EC08A8">
        <w:t xml:space="preserve"> se domnív</w:t>
      </w:r>
      <w:r w:rsidR="00A278E9" w:rsidRPr="00EC08A8">
        <w:t>á</w:t>
      </w:r>
      <w:r w:rsidR="00757974" w:rsidRPr="00EC08A8">
        <w:t xml:space="preserve">, že by zřizovatel </w:t>
      </w:r>
      <w:r w:rsidR="00D360FC" w:rsidRPr="00EC08A8">
        <w:t>neměl ignorovat výsledek konkurz</w:t>
      </w:r>
      <w:r w:rsidR="00757974" w:rsidRPr="00EC08A8">
        <w:t>ního řízení a odchýlit by se mohl jen ve výjimečném případě s</w:t>
      </w:r>
      <w:r w:rsidR="00D360FC" w:rsidRPr="00EC08A8">
        <w:t> </w:t>
      </w:r>
      <w:r w:rsidR="00757974" w:rsidRPr="00EC08A8">
        <w:t xml:space="preserve">dostatečným </w:t>
      </w:r>
      <w:r w:rsidRPr="00EC08A8">
        <w:t>odůvodněním.</w:t>
      </w:r>
      <w:r w:rsidR="00962A15" w:rsidRPr="00EC08A8">
        <w:t xml:space="preserve"> </w:t>
      </w:r>
      <w:r w:rsidRPr="00EC08A8">
        <w:t xml:space="preserve">Souhlasím </w:t>
      </w:r>
      <w:r w:rsidR="00C02416" w:rsidRPr="00EC08A8">
        <w:t>s</w:t>
      </w:r>
      <w:r w:rsidR="00A278E9" w:rsidRPr="00EC08A8">
        <w:t> </w:t>
      </w:r>
      <w:r w:rsidR="00C02416" w:rsidRPr="00EC08A8">
        <w:t>autor</w:t>
      </w:r>
      <w:r w:rsidR="00A278E9" w:rsidRPr="00EC08A8">
        <w:t xml:space="preserve">em </w:t>
      </w:r>
      <w:r w:rsidR="00C02416" w:rsidRPr="00EC08A8">
        <w:t xml:space="preserve">komentáře </w:t>
      </w:r>
      <w:proofErr w:type="spellStart"/>
      <w:r w:rsidRPr="00EC08A8">
        <w:t>ŠkolZ</w:t>
      </w:r>
      <w:proofErr w:type="spellEnd"/>
      <w:r w:rsidR="00D360FC" w:rsidRPr="00EC08A8">
        <w:t xml:space="preserve"> také v tom, že prvek konkurz</w:t>
      </w:r>
      <w:r w:rsidR="00C02416" w:rsidRPr="00EC08A8">
        <w:t>ního řízení je z důvodu zajištění transparentnosti zvolení ředitele školy, jehož postavení se zásadně odlišuje od postavení vedoucích pozic soukromého sektoru</w:t>
      </w:r>
      <w:r w:rsidR="001C2E41" w:rsidRPr="00EC08A8">
        <w:t>.</w:t>
      </w:r>
      <w:r w:rsidR="00C02416" w:rsidRPr="00EC08A8">
        <w:t xml:space="preserve"> </w:t>
      </w:r>
      <w:r w:rsidR="001C2E41" w:rsidRPr="00EC08A8">
        <w:t>Je</w:t>
      </w:r>
      <w:r w:rsidR="00C02416" w:rsidRPr="00EC08A8">
        <w:t xml:space="preserve"> tak třeba trvat na</w:t>
      </w:r>
      <w:r w:rsidR="00D360FC" w:rsidRPr="00EC08A8">
        <w:t> </w:t>
      </w:r>
      <w:r w:rsidR="00C02416" w:rsidRPr="00EC08A8">
        <w:t xml:space="preserve">tom, aby </w:t>
      </w:r>
      <w:r w:rsidR="001C2E41" w:rsidRPr="00EC08A8">
        <w:t xml:space="preserve">výsledek konkurzního řízení </w:t>
      </w:r>
      <w:r w:rsidR="00C02416" w:rsidRPr="00EC08A8">
        <w:t xml:space="preserve">nebyl </w:t>
      </w:r>
      <w:r w:rsidR="00B126FD" w:rsidRPr="00EC08A8">
        <w:t>z</w:t>
      </w:r>
      <w:r w:rsidR="00C02416" w:rsidRPr="00EC08A8">
        <w:t>řizovatelem zcela opomíjen.</w:t>
      </w:r>
      <w:r w:rsidR="00D94D0B" w:rsidRPr="00EC08A8">
        <w:t xml:space="preserve"> </w:t>
      </w:r>
      <w:r w:rsidR="00C02416" w:rsidRPr="00EC08A8">
        <w:t xml:space="preserve">Přesto </w:t>
      </w:r>
      <w:r w:rsidR="00B126FD" w:rsidRPr="00EC08A8">
        <w:t xml:space="preserve">je </w:t>
      </w:r>
      <w:r w:rsidR="00C02416" w:rsidRPr="00EC08A8">
        <w:t>následek nesprávného postupu zřizovatele</w:t>
      </w:r>
      <w:r w:rsidR="00B126FD" w:rsidRPr="00EC08A8">
        <w:t xml:space="preserve"> </w:t>
      </w:r>
      <w:r w:rsidR="00D94D0B" w:rsidRPr="00EC08A8">
        <w:t>p</w:t>
      </w:r>
      <w:r w:rsidR="00C02416" w:rsidRPr="00EC08A8">
        <w:t>ři jmenování postihnutelný pouze občanskoprávně, v závislosti na odpovědnosti zřizovatele za výběr</w:t>
      </w:r>
      <w:r w:rsidRPr="00EC08A8">
        <w:t xml:space="preserve"> nevhodného kandidáta</w:t>
      </w:r>
      <w:r w:rsidR="00C02416" w:rsidRPr="00EC08A8">
        <w:t>.</w:t>
      </w:r>
      <w:r w:rsidR="00C02416" w:rsidRPr="00EC08A8">
        <w:rPr>
          <w:rStyle w:val="Znakapoznpodarou"/>
        </w:rPr>
        <w:footnoteReference w:id="59"/>
      </w:r>
      <w:r w:rsidR="00334D77" w:rsidRPr="00EC08A8">
        <w:t xml:space="preserve"> </w:t>
      </w:r>
    </w:p>
    <w:p w14:paraId="11CC3E1B" w14:textId="05B803E8" w:rsidR="00BF1708" w:rsidRPr="00EC08A8" w:rsidRDefault="00615D42" w:rsidP="00D360FC">
      <w:pPr>
        <w:ind w:firstLine="576"/>
      </w:pPr>
      <w:r w:rsidRPr="00EC08A8">
        <w:t>Problém však v praxi nastává i dle názorů ředitelů škol</w:t>
      </w:r>
      <w:r w:rsidR="00A31976" w:rsidRPr="00EC08A8">
        <w:t>,</w:t>
      </w:r>
      <w:r w:rsidR="00D94D0B" w:rsidRPr="00EC08A8">
        <w:rPr>
          <w:rStyle w:val="Znakapoznpodarou"/>
        </w:rPr>
        <w:footnoteReference w:id="60"/>
      </w:r>
      <w:r w:rsidR="00111130" w:rsidRPr="00EC08A8">
        <w:t xml:space="preserve"> že i přes konkurz</w:t>
      </w:r>
      <w:r w:rsidR="00B126FD" w:rsidRPr="00EC08A8">
        <w:t>ní řízení si zřizovatel, konkrétně zastupitelský orgán zřizovatele</w:t>
      </w:r>
      <w:r w:rsidR="00D360FC" w:rsidRPr="00EC08A8">
        <w:t>,</w:t>
      </w:r>
      <w:r w:rsidR="00B126FD" w:rsidRPr="00EC08A8">
        <w:t xml:space="preserve"> dosadí na post ředitele svého vybraného kandidáta, který by pak vykonával </w:t>
      </w:r>
      <w:r w:rsidR="00673AD9" w:rsidRPr="00EC08A8">
        <w:t xml:space="preserve">funkci </w:t>
      </w:r>
      <w:r w:rsidR="00111130" w:rsidRPr="00EC08A8">
        <w:t>pod</w:t>
      </w:r>
      <w:r w:rsidR="00B126FD" w:rsidRPr="00EC08A8">
        <w:t> jejich vlivem. Tak by se mohlo stát</w:t>
      </w:r>
      <w:r w:rsidR="00111130" w:rsidRPr="00EC08A8">
        <w:t>, že</w:t>
      </w:r>
      <w:r w:rsidR="00D360FC" w:rsidRPr="00EC08A8">
        <w:t xml:space="preserve"> i v oblasti přijímacího řízení</w:t>
      </w:r>
      <w:r w:rsidR="00B126FD" w:rsidRPr="00EC08A8">
        <w:t xml:space="preserve"> by </w:t>
      </w:r>
      <w:r w:rsidR="00673AD9" w:rsidRPr="00EC08A8">
        <w:t xml:space="preserve">nastavování kritérií mohlo být </w:t>
      </w:r>
      <w:r w:rsidR="00B126FD" w:rsidRPr="00EC08A8">
        <w:t>ovlivněn</w:t>
      </w:r>
      <w:r w:rsidR="00673AD9" w:rsidRPr="00EC08A8">
        <w:t>o</w:t>
      </w:r>
      <w:r w:rsidR="00B126FD" w:rsidRPr="00EC08A8">
        <w:t xml:space="preserve"> názorem zřizovatel</w:t>
      </w:r>
      <w:r w:rsidR="008F09B1" w:rsidRPr="00EC08A8">
        <w:t>e</w:t>
      </w:r>
      <w:r w:rsidR="00D360FC" w:rsidRPr="00EC08A8">
        <w:t>, který</w:t>
      </w:r>
      <w:r w:rsidR="00B126FD" w:rsidRPr="00EC08A8">
        <w:t xml:space="preserve"> by tak ředitel respektoval </w:t>
      </w:r>
      <w:r w:rsidR="008F09B1" w:rsidRPr="00EC08A8">
        <w:t>z přílišné loajality</w:t>
      </w:r>
      <w:r w:rsidR="00111130" w:rsidRPr="00EC08A8">
        <w:t xml:space="preserve"> ke zřizovateli</w:t>
      </w:r>
      <w:r w:rsidR="008F09B1" w:rsidRPr="00EC08A8">
        <w:t xml:space="preserve"> nebo ze strachu o ztrát</w:t>
      </w:r>
      <w:r w:rsidR="00673AD9" w:rsidRPr="00EC08A8">
        <w:t>u</w:t>
      </w:r>
      <w:r w:rsidR="008F09B1" w:rsidRPr="00EC08A8">
        <w:t xml:space="preserve"> své funkce</w:t>
      </w:r>
      <w:r w:rsidR="00111130" w:rsidRPr="00EC08A8">
        <w:t>. T</w:t>
      </w:r>
      <w:r w:rsidR="008F09B1" w:rsidRPr="00EC08A8">
        <w:t xml:space="preserve">ím </w:t>
      </w:r>
      <w:r w:rsidR="00111130" w:rsidRPr="00EC08A8">
        <w:t xml:space="preserve">by byla </w:t>
      </w:r>
      <w:r w:rsidR="008F09B1" w:rsidRPr="00EC08A8">
        <w:t>popřena nezávislost rozhodování ředitele.</w:t>
      </w:r>
      <w:r w:rsidR="00BF1708" w:rsidRPr="00EC08A8">
        <w:t xml:space="preserve"> To je dle mého jeden z</w:t>
      </w:r>
      <w:r w:rsidR="00673AD9" w:rsidRPr="00EC08A8">
        <w:t> negativních důsledků</w:t>
      </w:r>
      <w:r w:rsidR="00BF1708" w:rsidRPr="00EC08A8">
        <w:t xml:space="preserve"> nenastavených kritérií </w:t>
      </w:r>
      <w:r w:rsidR="00DF075D" w:rsidRPr="00EC08A8">
        <w:t xml:space="preserve">zákonem, kdy je výběr kritérií ponechán na vůli ředitele. </w:t>
      </w:r>
    </w:p>
    <w:p w14:paraId="637748CE" w14:textId="56333774" w:rsidR="00DA4F5B" w:rsidRPr="00EC08A8" w:rsidRDefault="008F09B1" w:rsidP="00D360FC">
      <w:pPr>
        <w:ind w:firstLine="576"/>
      </w:pPr>
      <w:r w:rsidRPr="00EC08A8">
        <w:t>S tím souvisí obligatorní a fakultativní důvody</w:t>
      </w:r>
      <w:r w:rsidR="00BF1708" w:rsidRPr="00EC08A8">
        <w:t>,</w:t>
      </w:r>
      <w:r w:rsidRPr="00EC08A8">
        <w:t xml:space="preserve"> na zák</w:t>
      </w:r>
      <w:r w:rsidR="00BF1708" w:rsidRPr="00EC08A8">
        <w:t>ladě</w:t>
      </w:r>
      <w:r w:rsidRPr="00EC08A8">
        <w:t xml:space="preserve"> </w:t>
      </w:r>
      <w:r w:rsidR="00A31976" w:rsidRPr="00EC08A8">
        <w:t>nichž</w:t>
      </w:r>
      <w:r w:rsidRPr="00EC08A8">
        <w:t xml:space="preserve"> může zřizovatel odvolat ředitele školy, </w:t>
      </w:r>
      <w:r w:rsidR="00A31976" w:rsidRPr="00EC08A8">
        <w:t>které</w:t>
      </w:r>
      <w:r w:rsidRPr="00EC08A8">
        <w:t xml:space="preserve"> najdeme v ustanovení § 166 odst. 4</w:t>
      </w:r>
      <w:r w:rsidR="00BF1708" w:rsidRPr="00EC08A8">
        <w:t xml:space="preserve"> a 5</w:t>
      </w:r>
      <w:r w:rsidRPr="00EC08A8">
        <w:t xml:space="preserve"> </w:t>
      </w:r>
      <w:proofErr w:type="spellStart"/>
      <w:r w:rsidRPr="00EC08A8">
        <w:t>ŠkolZ</w:t>
      </w:r>
      <w:proofErr w:type="spellEnd"/>
      <w:r w:rsidRPr="00EC08A8">
        <w:t>.</w:t>
      </w:r>
      <w:r w:rsidR="00BF1708" w:rsidRPr="00EC08A8">
        <w:t xml:space="preserve"> </w:t>
      </w:r>
      <w:r w:rsidR="00673AD9" w:rsidRPr="00EC08A8">
        <w:t>Jako p</w:t>
      </w:r>
      <w:r w:rsidR="00BF1708" w:rsidRPr="00EC08A8">
        <w:t>roblémov</w:t>
      </w:r>
      <w:r w:rsidR="00673AD9" w:rsidRPr="00EC08A8">
        <w:t>é</w:t>
      </w:r>
      <w:r w:rsidR="00BF1708" w:rsidRPr="00EC08A8">
        <w:t xml:space="preserve"> se může jevit </w:t>
      </w:r>
      <w:r w:rsidR="00673AD9" w:rsidRPr="00EC08A8">
        <w:t xml:space="preserve">ustanovení </w:t>
      </w:r>
      <w:r w:rsidR="00D360FC" w:rsidRPr="00EC08A8">
        <w:t>§ </w:t>
      </w:r>
      <w:r w:rsidR="00BF1708" w:rsidRPr="00EC08A8">
        <w:t>166 odst.</w:t>
      </w:r>
      <w:r w:rsidR="00D360FC" w:rsidRPr="00EC08A8">
        <w:t> </w:t>
      </w:r>
      <w:r w:rsidR="00BF1708" w:rsidRPr="00EC08A8">
        <w:t>5 písm.</w:t>
      </w:r>
      <w:r w:rsidR="00D360FC" w:rsidRPr="00EC08A8">
        <w:t> </w:t>
      </w:r>
      <w:r w:rsidR="00BF1708" w:rsidRPr="00EC08A8">
        <w:t xml:space="preserve">a) </w:t>
      </w:r>
      <w:proofErr w:type="spellStart"/>
      <w:r w:rsidR="00BF1708" w:rsidRPr="00EC08A8">
        <w:t>ŠkolZ</w:t>
      </w:r>
      <w:proofErr w:type="spellEnd"/>
      <w:r w:rsidR="00BF1708" w:rsidRPr="00EC08A8">
        <w:t>, kter</w:t>
      </w:r>
      <w:r w:rsidR="00673AD9" w:rsidRPr="00EC08A8">
        <w:t>é</w:t>
      </w:r>
      <w:r w:rsidR="00BF1708" w:rsidRPr="00EC08A8">
        <w:t xml:space="preserve"> stanovuje, že ředitel může být odvolán při závažném porušení nebo neplnění povinností vyplývající</w:t>
      </w:r>
      <w:r w:rsidR="00D360FC" w:rsidRPr="00EC08A8">
        <w:t>ch</w:t>
      </w:r>
      <w:r w:rsidR="00BF1708" w:rsidRPr="00EC08A8">
        <w:t xml:space="preserve"> z jeho funkce. Nejvyšší soud k tomu</w:t>
      </w:r>
      <w:r w:rsidR="00673AD9" w:rsidRPr="00EC08A8">
        <w:t>to</w:t>
      </w:r>
      <w:r w:rsidR="00BF1708" w:rsidRPr="00EC08A8">
        <w:t xml:space="preserve"> ve svém rozhodnutí ze dne 16. září 2008, </w:t>
      </w:r>
      <w:proofErr w:type="spellStart"/>
      <w:r w:rsidR="00BF1708" w:rsidRPr="00EC08A8">
        <w:t>sp</w:t>
      </w:r>
      <w:proofErr w:type="spellEnd"/>
      <w:r w:rsidR="00BF1708" w:rsidRPr="00EC08A8">
        <w:t xml:space="preserve">. zn. 21 </w:t>
      </w:r>
      <w:proofErr w:type="spellStart"/>
      <w:r w:rsidR="00BF1708" w:rsidRPr="00EC08A8">
        <w:t>Cdo</w:t>
      </w:r>
      <w:proofErr w:type="spellEnd"/>
      <w:r w:rsidR="00BF1708" w:rsidRPr="00EC08A8">
        <w:t xml:space="preserve"> 3863/2009</w:t>
      </w:r>
      <w:r w:rsidR="00A47C4C" w:rsidRPr="00EC08A8">
        <w:t xml:space="preserve"> uvádí následující: </w:t>
      </w:r>
      <w:r w:rsidR="00A47C4C" w:rsidRPr="00EC08A8">
        <w:rPr>
          <w:i/>
        </w:rPr>
        <w:t>„</w:t>
      </w:r>
      <w:r w:rsidR="00110052" w:rsidRPr="00EC08A8">
        <w:rPr>
          <w:i/>
        </w:rPr>
        <w:t>(</w:t>
      </w:r>
      <w:r w:rsidR="00A47C4C" w:rsidRPr="00EC08A8">
        <w:rPr>
          <w:i/>
        </w:rPr>
        <w:t>…</w:t>
      </w:r>
      <w:r w:rsidR="00110052" w:rsidRPr="00EC08A8">
        <w:rPr>
          <w:i/>
        </w:rPr>
        <w:t xml:space="preserve">) </w:t>
      </w:r>
      <w:r w:rsidR="00A47C4C" w:rsidRPr="00EC08A8">
        <w:rPr>
          <w:i/>
        </w:rPr>
        <w:t xml:space="preserve">Vzhledem k tomu, </w:t>
      </w:r>
      <w:r w:rsidR="00A47C4C" w:rsidRPr="00EC08A8">
        <w:rPr>
          <w:i/>
        </w:rPr>
        <w:lastRenderedPageBreak/>
        <w:t xml:space="preserve">že školský zákon, zákoník práce a ani jiné právní předpisy neuvádí, jaké porušení nebo neplnění právních povinností vyplývajících z vykonávané funkce ředitele školské právnické osoby, ředitele příspěvkové organizace nebo vedoucího organizační složky státu je třeba považovat za </w:t>
      </w:r>
      <w:r w:rsidR="00D360FC" w:rsidRPr="00EC08A8">
        <w:rPr>
          <w:i/>
        </w:rPr>
        <w:t>,</w:t>
      </w:r>
      <w:r w:rsidR="00A47C4C" w:rsidRPr="00EC08A8">
        <w:rPr>
          <w:i/>
        </w:rPr>
        <w:t>závažné</w:t>
      </w:r>
      <w:r w:rsidR="00D360FC" w:rsidRPr="00EC08A8">
        <w:rPr>
          <w:i/>
        </w:rPr>
        <w:t>‘</w:t>
      </w:r>
      <w:r w:rsidR="00A47C4C" w:rsidRPr="00EC08A8">
        <w:rPr>
          <w:i/>
        </w:rPr>
        <w:t xml:space="preserve">, patří ustanovení § 166 odst. 5 písm. a) školského zákona, jak správně dovodil odvolací soud, k právním normám s relativně neurčitou (abstraktní) hypotézou, tj. k právním normám, jejichž hypotéza není stanovena přímo právním předpisem a které tak přenechávají soudu, aby podle svého uvážení v každém jednotlivém případě vymezil sám hypotézu právní normy ze širokého, předem neomezeného okruhu okolností.“ </w:t>
      </w:r>
      <w:r w:rsidR="00A47C4C" w:rsidRPr="00EC08A8">
        <w:t xml:space="preserve"> Z toho vyplývá, že až soud může závazně zhodnotit, zda se jedná o závažné porušení</w:t>
      </w:r>
      <w:r w:rsidR="00673AD9" w:rsidRPr="00EC08A8">
        <w:t xml:space="preserve"> pracovních povinností</w:t>
      </w:r>
      <w:r w:rsidR="00A31976" w:rsidRPr="00EC08A8">
        <w:t>,</w:t>
      </w:r>
      <w:r w:rsidR="00A47C4C" w:rsidRPr="00EC08A8">
        <w:t xml:space="preserve"> či nikoli. Ředitel, který tak byl odvolán dle prvotního hodnocení závažnosti </w:t>
      </w:r>
      <w:r w:rsidR="00673AD9" w:rsidRPr="00EC08A8">
        <w:t xml:space="preserve">porušení </w:t>
      </w:r>
      <w:r w:rsidR="00A47C4C" w:rsidRPr="00EC08A8">
        <w:t>zřizovatelem, se může dovolat</w:t>
      </w:r>
      <w:r w:rsidR="00673AD9" w:rsidRPr="00EC08A8">
        <w:t xml:space="preserve"> až u soudu</w:t>
      </w:r>
      <w:r w:rsidR="00A47C4C" w:rsidRPr="00EC08A8">
        <w:t xml:space="preserve">, že takové odvolání bylo neplatné. Je ovšem nutné si uvědomit, že ředitelé i jiní zaměstnanci </w:t>
      </w:r>
      <w:r w:rsidR="00673AD9" w:rsidRPr="00EC08A8">
        <w:t>si jsou</w:t>
      </w:r>
      <w:r w:rsidR="00A47C4C" w:rsidRPr="00EC08A8">
        <w:t xml:space="preserve"> v praxi vědomi následků soudního řízení</w:t>
      </w:r>
      <w:r w:rsidR="00D360FC" w:rsidRPr="00EC08A8">
        <w:t>,</w:t>
      </w:r>
      <w:r w:rsidR="00A47C4C" w:rsidRPr="00EC08A8">
        <w:t xml:space="preserve"> i kdyby pro ně bylo úspěšné. Nabourání vztahů by pro ně mohlo být natolik výrazné, že by již</w:t>
      </w:r>
      <w:r w:rsidR="00673AD9" w:rsidRPr="00EC08A8">
        <w:t xml:space="preserve"> ani návrat do výkonu funkce nez</w:t>
      </w:r>
      <w:r w:rsidR="00A47C4C" w:rsidRPr="00EC08A8">
        <w:t>važovali. Proto je tu na misce vah to, zda se ředitel po</w:t>
      </w:r>
      <w:r w:rsidR="00673AD9" w:rsidRPr="00EC08A8">
        <w:t>d</w:t>
      </w:r>
      <w:r w:rsidR="00A47C4C" w:rsidRPr="00EC08A8">
        <w:t>řídí názorům zřizovatele, který se například formou ovlivňování kritérií snaží kontrolovat inertní věci školy</w:t>
      </w:r>
      <w:r w:rsidR="00D360FC" w:rsidRPr="00EC08A8">
        <w:t>,</w:t>
      </w:r>
      <w:r w:rsidR="00A47C4C" w:rsidRPr="00EC08A8">
        <w:t xml:space="preserve"> nebo zda se takovému nezákonnému ovlivňování postaví a znelíbí se tak </w:t>
      </w:r>
      <w:r w:rsidR="00673AD9" w:rsidRPr="00EC08A8">
        <w:t>zřizovateli</w:t>
      </w:r>
      <w:r w:rsidR="00A47C4C" w:rsidRPr="00EC08A8">
        <w:t>. V praxi je stále mnoho případů nezákonného jednání bez soudní ochrany i právě z</w:t>
      </w:r>
      <w:r w:rsidR="00673AD9" w:rsidRPr="00EC08A8">
        <w:t xml:space="preserve"> toho </w:t>
      </w:r>
      <w:r w:rsidR="00A47C4C" w:rsidRPr="00EC08A8">
        <w:t>důvodu</w:t>
      </w:r>
      <w:r w:rsidR="00673AD9" w:rsidRPr="00EC08A8">
        <w:t>,</w:t>
      </w:r>
      <w:r w:rsidR="00A47C4C" w:rsidRPr="00EC08A8">
        <w:t xml:space="preserve"> že se lidé nechtějí do</w:t>
      </w:r>
      <w:r w:rsidR="00D360FC" w:rsidRPr="00EC08A8">
        <w:t> </w:t>
      </w:r>
      <w:r w:rsidR="00A47C4C" w:rsidRPr="00EC08A8">
        <w:t>dlouhých soudních procesů pouštět. Nelze pominout ani fakt, že ředitelé nejsou právní</w:t>
      </w:r>
      <w:r w:rsidR="00673AD9" w:rsidRPr="00EC08A8">
        <w:t>ci</w:t>
      </w:r>
      <w:r w:rsidR="00A47C4C" w:rsidRPr="00EC08A8">
        <w:t xml:space="preserve"> a</w:t>
      </w:r>
      <w:r w:rsidR="00A00723" w:rsidRPr="00EC08A8">
        <w:t> </w:t>
      </w:r>
      <w:r w:rsidR="00A47C4C" w:rsidRPr="00EC08A8">
        <w:t>takovéto zasahování</w:t>
      </w:r>
      <w:r w:rsidR="00673AD9" w:rsidRPr="00EC08A8">
        <w:t xml:space="preserve"> do jejich práv</w:t>
      </w:r>
      <w:r w:rsidR="00A47C4C" w:rsidRPr="00EC08A8">
        <w:t xml:space="preserve"> si </w:t>
      </w:r>
      <w:r w:rsidR="00880D2B" w:rsidRPr="00EC08A8">
        <w:t>nemusí</w:t>
      </w:r>
      <w:r w:rsidR="00A47C4C" w:rsidRPr="00EC08A8">
        <w:t xml:space="preserve"> neuvědo</w:t>
      </w:r>
      <w:r w:rsidR="00880D2B" w:rsidRPr="00EC08A8">
        <w:t>movat</w:t>
      </w:r>
      <w:r w:rsidR="00A47C4C" w:rsidRPr="00EC08A8">
        <w:t xml:space="preserve">. </w:t>
      </w:r>
    </w:p>
    <w:p w14:paraId="7230ED1C" w14:textId="65C4E658" w:rsidR="006F7D12" w:rsidRPr="00EC08A8" w:rsidRDefault="001C503F" w:rsidP="00D360FC">
      <w:pPr>
        <w:ind w:firstLine="578"/>
      </w:pPr>
      <w:r w:rsidRPr="00EC08A8">
        <w:t>V případě školské právnické</w:t>
      </w:r>
      <w:r w:rsidR="0089289E" w:rsidRPr="00EC08A8">
        <w:t xml:space="preserve"> </w:t>
      </w:r>
      <w:r w:rsidR="00960F9C" w:rsidRPr="00EC08A8">
        <w:t xml:space="preserve">osoby </w:t>
      </w:r>
      <w:r w:rsidR="0089289E" w:rsidRPr="00EC08A8">
        <w:t xml:space="preserve">zřízené jinou právnickou nebo fyzickou </w:t>
      </w:r>
      <w:r w:rsidR="00673AD9" w:rsidRPr="00EC08A8">
        <w:t xml:space="preserve">osobou </w:t>
      </w:r>
      <w:r w:rsidR="0089289E" w:rsidRPr="00EC08A8">
        <w:t>dle §</w:t>
      </w:r>
      <w:r w:rsidR="00A00723" w:rsidRPr="00EC08A8">
        <w:t> </w:t>
      </w:r>
      <w:r w:rsidR="0089289E" w:rsidRPr="00EC08A8">
        <w:t xml:space="preserve">131 odst. 3 </w:t>
      </w:r>
      <w:proofErr w:type="spellStart"/>
      <w:r w:rsidR="0089289E" w:rsidRPr="00EC08A8">
        <w:t>ŠkolZ</w:t>
      </w:r>
      <w:proofErr w:type="spellEnd"/>
      <w:r w:rsidR="0089289E" w:rsidRPr="00EC08A8">
        <w:t xml:space="preserve"> jmenuje a odvolává ředitele zřizovatel na návrh rady. Už na tomto místě nenajdeme žádné k</w:t>
      </w:r>
      <w:r w:rsidR="003F47E7" w:rsidRPr="00EC08A8">
        <w:t>onkurz</w:t>
      </w:r>
      <w:r w:rsidR="0089289E" w:rsidRPr="00EC08A8">
        <w:t>ní řízení, neboť je tu ponechána větší volnost zřizovateli</w:t>
      </w:r>
      <w:r w:rsidR="00960F9C" w:rsidRPr="00EC08A8">
        <w:t>.</w:t>
      </w:r>
      <w:r w:rsidR="008A5B02" w:rsidRPr="00EC08A8">
        <w:t xml:space="preserve"> </w:t>
      </w:r>
      <w:r w:rsidR="00880D2B" w:rsidRPr="00EC08A8">
        <w:t>Ani zde</w:t>
      </w:r>
      <w:r w:rsidR="008A5B02" w:rsidRPr="00EC08A8">
        <w:t xml:space="preserve"> zákon nespecifikuje vázanost zřizovatele návrhem, který mu předloží rada. Samotný termín </w:t>
      </w:r>
      <w:r w:rsidR="003F47E7" w:rsidRPr="00EC08A8">
        <w:t>„</w:t>
      </w:r>
      <w:r w:rsidR="008A5B02" w:rsidRPr="00EC08A8">
        <w:t>návrh</w:t>
      </w:r>
      <w:r w:rsidR="003F47E7" w:rsidRPr="00EC08A8">
        <w:t>“</w:t>
      </w:r>
      <w:r w:rsidR="008A5B02" w:rsidRPr="00EC08A8">
        <w:t xml:space="preserve"> však naznačuje, že poslední slovo ve výběru a jmenování má zřizovatel. K témuž se přiklání auto</w:t>
      </w:r>
      <w:r w:rsidR="00880D2B" w:rsidRPr="00EC08A8">
        <w:t>r</w:t>
      </w:r>
      <w:r w:rsidR="008A5B02" w:rsidRPr="00EC08A8">
        <w:t xml:space="preserve"> komentáře </w:t>
      </w:r>
      <w:proofErr w:type="spellStart"/>
      <w:r w:rsidR="003F47E7" w:rsidRPr="00EC08A8">
        <w:t>ŠkolZ</w:t>
      </w:r>
      <w:proofErr w:type="spellEnd"/>
      <w:r w:rsidR="008A5B02" w:rsidRPr="00EC08A8">
        <w:t>,</w:t>
      </w:r>
      <w:r w:rsidR="008A5B02" w:rsidRPr="00EC08A8">
        <w:rPr>
          <w:rStyle w:val="Znakapoznpodarou"/>
        </w:rPr>
        <w:footnoteReference w:id="61"/>
      </w:r>
      <w:r w:rsidR="008A5B02" w:rsidRPr="00EC08A8">
        <w:t xml:space="preserve"> kte</w:t>
      </w:r>
      <w:r w:rsidR="00880D2B" w:rsidRPr="00EC08A8">
        <w:t>rý</w:t>
      </w:r>
      <w:r w:rsidR="008A5B02" w:rsidRPr="00EC08A8">
        <w:t xml:space="preserve"> </w:t>
      </w:r>
      <w:r w:rsidR="00880D2B" w:rsidRPr="00EC08A8">
        <w:t>považuje</w:t>
      </w:r>
      <w:r w:rsidR="008A5B02" w:rsidRPr="00EC08A8">
        <w:t xml:space="preserve"> vzhledem k postavení neveřejného zřizovatele </w:t>
      </w:r>
      <w:r w:rsidR="003F47E7" w:rsidRPr="00EC08A8">
        <w:t>za vhodné</w:t>
      </w:r>
      <w:r w:rsidR="008A5B02" w:rsidRPr="00EC08A8">
        <w:t xml:space="preserve">, aby </w:t>
      </w:r>
      <w:r w:rsidR="00594885" w:rsidRPr="00EC08A8">
        <w:t xml:space="preserve">jmenování a odvolání </w:t>
      </w:r>
      <w:r w:rsidR="003F47E7" w:rsidRPr="00EC08A8">
        <w:t xml:space="preserve">náleželo pouze </w:t>
      </w:r>
      <w:r w:rsidR="00A00723" w:rsidRPr="00EC08A8">
        <w:t>je</w:t>
      </w:r>
      <w:r w:rsidR="003F47E7" w:rsidRPr="00EC08A8">
        <w:t>mu</w:t>
      </w:r>
      <w:r w:rsidR="00594885" w:rsidRPr="00EC08A8">
        <w:t>. Stejně tak považuji za logickou úvahu, že pokud by byla vázanost návrhem rady, postrádala by smysl úprava, kd</w:t>
      </w:r>
      <w:r w:rsidR="003F47E7" w:rsidRPr="00EC08A8">
        <w:t>e</w:t>
      </w:r>
      <w:r w:rsidR="00594885" w:rsidRPr="00EC08A8">
        <w:t xml:space="preserve"> je možné zřizovací listinou převést na radu tyto pravomoci, jak uvádí § 130 odst. 3</w:t>
      </w:r>
      <w:r w:rsidR="003F47E7" w:rsidRPr="00EC08A8">
        <w:t xml:space="preserve"> </w:t>
      </w:r>
      <w:proofErr w:type="spellStart"/>
      <w:r w:rsidR="003F47E7" w:rsidRPr="00EC08A8">
        <w:t>ŠkolZ</w:t>
      </w:r>
      <w:proofErr w:type="spellEnd"/>
      <w:r w:rsidR="00594885" w:rsidRPr="00EC08A8">
        <w:t xml:space="preserve"> ve spojení s § 166 odst. 1 </w:t>
      </w:r>
      <w:proofErr w:type="spellStart"/>
      <w:r w:rsidR="00594885" w:rsidRPr="00EC08A8">
        <w:t>ŠkolZ</w:t>
      </w:r>
      <w:proofErr w:type="spellEnd"/>
      <w:r w:rsidR="00594885" w:rsidRPr="00EC08A8">
        <w:t>.</w:t>
      </w:r>
    </w:p>
    <w:p w14:paraId="5A05490D" w14:textId="130001DD" w:rsidR="009E4DDB" w:rsidRPr="00EC08A8" w:rsidRDefault="000C4232" w:rsidP="00D360FC">
      <w:pPr>
        <w:ind w:firstLine="578"/>
      </w:pPr>
      <w:r w:rsidRPr="00EC08A8">
        <w:t>Postavení škol a školských zařízení je v oblasti jmenování a odvolání ještě volnější, pokud se jedná o školy zřízené ve formách podle občanského zákoníku</w:t>
      </w:r>
      <w:r w:rsidR="005D2B9C" w:rsidRPr="00EC08A8">
        <w:t>,</w:t>
      </w:r>
      <w:r w:rsidR="005D2B9C" w:rsidRPr="00EC08A8">
        <w:rPr>
          <w:rStyle w:val="Znakapoznpodarou"/>
        </w:rPr>
        <w:footnoteReference w:id="62"/>
      </w:r>
      <w:r w:rsidRPr="00EC08A8">
        <w:t xml:space="preserve"> potažmo podle zákona o</w:t>
      </w:r>
      <w:r w:rsidR="00A00723" w:rsidRPr="00EC08A8">
        <w:t> </w:t>
      </w:r>
      <w:r w:rsidRPr="00EC08A8">
        <w:t>obchodních korporacích</w:t>
      </w:r>
      <w:r w:rsidR="005D2B9C" w:rsidRPr="00EC08A8">
        <w:t>,</w:t>
      </w:r>
      <w:r w:rsidR="005D2B9C" w:rsidRPr="00EC08A8">
        <w:rPr>
          <w:rStyle w:val="Znakapoznpodarou"/>
        </w:rPr>
        <w:footnoteReference w:id="63"/>
      </w:r>
      <w:r w:rsidRPr="00EC08A8">
        <w:t xml:space="preserve"> jako je společnost s ručením omezením nebo obecně prospěšná společnost. Jejich volbu</w:t>
      </w:r>
      <w:r w:rsidR="005309D9" w:rsidRPr="00EC08A8">
        <w:t xml:space="preserve"> nebo odvolání</w:t>
      </w:r>
      <w:r w:rsidRPr="00EC08A8">
        <w:t xml:space="preserve"> ředitel</w:t>
      </w:r>
      <w:r w:rsidR="005309D9" w:rsidRPr="00EC08A8">
        <w:t>e</w:t>
      </w:r>
      <w:r w:rsidRPr="00EC08A8">
        <w:t xml:space="preserve"> </w:t>
      </w:r>
      <w:proofErr w:type="spellStart"/>
      <w:r w:rsidRPr="00EC08A8">
        <w:t>ŠkolZ</w:t>
      </w:r>
      <w:proofErr w:type="spellEnd"/>
      <w:r w:rsidRPr="00EC08A8">
        <w:t xml:space="preserve"> vůbec neupravuje. Z rozhodování podle §</w:t>
      </w:r>
      <w:r w:rsidR="00A00723" w:rsidRPr="00EC08A8">
        <w:t> </w:t>
      </w:r>
      <w:r w:rsidRPr="00EC08A8">
        <w:t xml:space="preserve">165 odst. 2 </w:t>
      </w:r>
      <w:proofErr w:type="spellStart"/>
      <w:r w:rsidRPr="00EC08A8">
        <w:t>ŠkolZ</w:t>
      </w:r>
      <w:proofErr w:type="spellEnd"/>
      <w:r w:rsidRPr="00EC08A8">
        <w:t>, tedy konkrétně z rozhodování</w:t>
      </w:r>
      <w:r w:rsidR="00A00723" w:rsidRPr="00EC08A8">
        <w:t xml:space="preserve"> o přijetí dítěte k předškolnímu</w:t>
      </w:r>
      <w:r w:rsidRPr="00EC08A8">
        <w:t xml:space="preserve"> vzdělávání však </w:t>
      </w:r>
      <w:r w:rsidR="005309D9" w:rsidRPr="00EC08A8">
        <w:t xml:space="preserve">tito ředitelé vyňati </w:t>
      </w:r>
      <w:r w:rsidRPr="00EC08A8">
        <w:t>nejsou, neboť toto ustanovení upravuje rozhodování o právech a</w:t>
      </w:r>
      <w:r w:rsidR="00A00723" w:rsidRPr="00EC08A8">
        <w:t> </w:t>
      </w:r>
      <w:r w:rsidRPr="00EC08A8">
        <w:t xml:space="preserve">povinnostech </w:t>
      </w:r>
      <w:r w:rsidRPr="00EC08A8">
        <w:lastRenderedPageBreak/>
        <w:t>obecně všech ředitelů škol a školských zařízení nehledě na zřizovatele nebo formu</w:t>
      </w:r>
      <w:r w:rsidR="003F47E7" w:rsidRPr="00EC08A8">
        <w:t xml:space="preserve"> školy</w:t>
      </w:r>
      <w:r w:rsidRPr="00EC08A8">
        <w:t xml:space="preserve">. </w:t>
      </w:r>
      <w:r w:rsidR="005309D9" w:rsidRPr="00EC08A8">
        <w:t xml:space="preserve">V praxi se však i s ohledem na nedostatek míst v mateřských školách nesetkáme s problémem ohledně přijetí dětí do </w:t>
      </w:r>
      <w:r w:rsidR="003F47E7" w:rsidRPr="00EC08A8">
        <w:t xml:space="preserve">těchto </w:t>
      </w:r>
      <w:r w:rsidR="005309D9" w:rsidRPr="00EC08A8">
        <w:t>soukromých škol. Kapacita v nich je většinou dostačená a přijaty jsou všechny děti, které splní zákonnou podmínku povinného očkování a</w:t>
      </w:r>
      <w:r w:rsidR="00A00723" w:rsidRPr="00EC08A8">
        <w:t> </w:t>
      </w:r>
      <w:r w:rsidR="005309D9" w:rsidRPr="00EC08A8">
        <w:t>řádně podají žádost</w:t>
      </w:r>
      <w:r w:rsidR="003F47E7" w:rsidRPr="00EC08A8">
        <w:t>.</w:t>
      </w:r>
    </w:p>
    <w:p w14:paraId="17D0578F" w14:textId="77777777" w:rsidR="004F0C33" w:rsidRPr="00EC08A8" w:rsidRDefault="009577AE" w:rsidP="009577AE">
      <w:pPr>
        <w:ind w:firstLine="576"/>
      </w:pPr>
      <w:r w:rsidRPr="00EC08A8">
        <w:rPr>
          <w:rFonts w:cs="Times New Roman"/>
          <w:szCs w:val="24"/>
        </w:rPr>
        <w:t xml:space="preserve">Vztah rady a ředitele nemá na přijímací řízení žádný vliv. Radu jako orgán mateřské školy najdeme pouze u </w:t>
      </w:r>
      <w:r w:rsidR="0027477D" w:rsidRPr="00EC08A8">
        <w:rPr>
          <w:rFonts w:cs="Times New Roman"/>
          <w:szCs w:val="24"/>
        </w:rPr>
        <w:t xml:space="preserve">školské právnické osoby </w:t>
      </w:r>
      <w:r w:rsidR="003F47E7" w:rsidRPr="00EC08A8">
        <w:rPr>
          <w:rFonts w:cs="Times New Roman"/>
          <w:szCs w:val="24"/>
        </w:rPr>
        <w:t>zřízené</w:t>
      </w:r>
      <w:r w:rsidRPr="00EC08A8">
        <w:rPr>
          <w:rFonts w:cs="Times New Roman"/>
          <w:szCs w:val="24"/>
        </w:rPr>
        <w:t xml:space="preserve"> neveřejn</w:t>
      </w:r>
      <w:r w:rsidR="003F47E7" w:rsidRPr="00EC08A8">
        <w:rPr>
          <w:rFonts w:cs="Times New Roman"/>
          <w:szCs w:val="24"/>
        </w:rPr>
        <w:t>ým</w:t>
      </w:r>
      <w:r w:rsidRPr="00EC08A8">
        <w:rPr>
          <w:rFonts w:cs="Times New Roman"/>
          <w:szCs w:val="24"/>
        </w:rPr>
        <w:t xml:space="preserve"> zřizovatele</w:t>
      </w:r>
      <w:r w:rsidR="003F47E7" w:rsidRPr="00EC08A8">
        <w:rPr>
          <w:rFonts w:cs="Times New Roman"/>
          <w:szCs w:val="24"/>
        </w:rPr>
        <w:t>m</w:t>
      </w:r>
      <w:r w:rsidRPr="00EC08A8">
        <w:rPr>
          <w:rFonts w:cs="Times New Roman"/>
          <w:szCs w:val="24"/>
        </w:rPr>
        <w:t xml:space="preserve"> dle ustanovení § 129 </w:t>
      </w:r>
      <w:proofErr w:type="spellStart"/>
      <w:r w:rsidRPr="00EC08A8">
        <w:rPr>
          <w:rFonts w:cs="Times New Roman"/>
          <w:szCs w:val="24"/>
        </w:rPr>
        <w:t>ŠkolZ</w:t>
      </w:r>
      <w:proofErr w:type="spellEnd"/>
      <w:r w:rsidRPr="00EC08A8">
        <w:rPr>
          <w:rFonts w:cs="Times New Roman"/>
          <w:szCs w:val="24"/>
        </w:rPr>
        <w:t>, n</w:t>
      </w:r>
      <w:r w:rsidR="004F0C33" w:rsidRPr="00EC08A8">
        <w:rPr>
          <w:rFonts w:cs="Times New Roman"/>
          <w:szCs w:val="24"/>
        </w:rPr>
        <w:t>ehledě na to</w:t>
      </w:r>
      <w:r w:rsidR="00A00723" w:rsidRPr="00EC08A8">
        <w:rPr>
          <w:rFonts w:cs="Times New Roman"/>
          <w:szCs w:val="24"/>
        </w:rPr>
        <w:t>,</w:t>
      </w:r>
      <w:r w:rsidR="004F0C33" w:rsidRPr="00EC08A8">
        <w:rPr>
          <w:rFonts w:cs="Times New Roman"/>
          <w:szCs w:val="24"/>
        </w:rPr>
        <w:t xml:space="preserve"> kolik má mateřská škola forem, ve kt</w:t>
      </w:r>
      <w:r w:rsidRPr="00EC08A8">
        <w:rPr>
          <w:rFonts w:cs="Times New Roman"/>
          <w:szCs w:val="24"/>
        </w:rPr>
        <w:t>erých ji může zřizovatel zřídit.</w:t>
      </w:r>
      <w:r w:rsidR="004F0C33" w:rsidRPr="00EC08A8">
        <w:rPr>
          <w:rFonts w:cs="Times New Roman"/>
          <w:szCs w:val="24"/>
        </w:rPr>
        <w:t xml:space="preserve"> </w:t>
      </w:r>
      <w:r w:rsidRPr="00EC08A8">
        <w:t>Rada v případě neveřejného zřizovatele nemá pravomoci na to, aby mohla nějakým způsobem zasáhnout do přijímacího pr</w:t>
      </w:r>
      <w:r w:rsidR="0027477D" w:rsidRPr="00EC08A8">
        <w:t>ocesu. J</w:t>
      </w:r>
      <w:r w:rsidRPr="00EC08A8">
        <w:t>ejím hlavním účelem totiž je především majetková a</w:t>
      </w:r>
      <w:r w:rsidR="00A00723" w:rsidRPr="00EC08A8">
        <w:t> </w:t>
      </w:r>
      <w:r w:rsidRPr="00EC08A8">
        <w:t>hospodářská stránka fungování školy. V zákoně nenajdeme žádnou zmínku ani o tom, že by na</w:t>
      </w:r>
      <w:r w:rsidR="00A00723" w:rsidRPr="00EC08A8">
        <w:t> </w:t>
      </w:r>
      <w:r w:rsidRPr="00EC08A8">
        <w:t>ni byla převedena pravomoc zřizovatele dohodnout se na místě</w:t>
      </w:r>
      <w:r w:rsidR="00A00723" w:rsidRPr="00EC08A8">
        <w:t>,</w:t>
      </w:r>
      <w:r w:rsidRPr="00EC08A8">
        <w:t xml:space="preserve"> termínu a době pro podání žádostí k přihlášení se do mateřské školy. Lze tedy uvažovat</w:t>
      </w:r>
      <w:r w:rsidR="00A00723" w:rsidRPr="00EC08A8">
        <w:t xml:space="preserve"> o tom, že také</w:t>
      </w:r>
      <w:r w:rsidRPr="00EC08A8">
        <w:t xml:space="preserve"> u neveřejných zřizovatelů tato pravomoc nadále náleží zřizovateli, včetně rozhodování o navýšení kapacity školy.</w:t>
      </w:r>
    </w:p>
    <w:p w14:paraId="2EBBC8A4" w14:textId="77777777" w:rsidR="004F0C33" w:rsidRPr="00EC08A8" w:rsidRDefault="004F0C33" w:rsidP="004F0C33">
      <w:pPr>
        <w:ind w:firstLine="576"/>
        <w:rPr>
          <w:rFonts w:cs="Times New Roman"/>
          <w:szCs w:val="24"/>
        </w:rPr>
      </w:pPr>
      <w:r w:rsidRPr="00EC08A8">
        <w:rPr>
          <w:rFonts w:cs="Times New Roman"/>
          <w:szCs w:val="24"/>
        </w:rPr>
        <w:t xml:space="preserve">Ustanovení § 131 odst. 4 </w:t>
      </w:r>
      <w:proofErr w:type="spellStart"/>
      <w:r w:rsidR="009577AE" w:rsidRPr="00EC08A8">
        <w:rPr>
          <w:rFonts w:cs="Times New Roman"/>
          <w:szCs w:val="24"/>
        </w:rPr>
        <w:t>ŠkolZ</w:t>
      </w:r>
      <w:proofErr w:type="spellEnd"/>
      <w:r w:rsidR="009577AE" w:rsidRPr="00EC08A8">
        <w:rPr>
          <w:rFonts w:cs="Times New Roman"/>
          <w:szCs w:val="24"/>
        </w:rPr>
        <w:t xml:space="preserve"> pouze </w:t>
      </w:r>
      <w:r w:rsidRPr="00EC08A8">
        <w:rPr>
          <w:rFonts w:cs="Times New Roman"/>
          <w:szCs w:val="24"/>
        </w:rPr>
        <w:t>zakládá odpovědnost ředitele radě, avšak samotná možnost odvolat ředitele radě nepřísluší. V takovém případě může rada odvolání ředitele pouze navrhnout zřizovateli. Výjimku nám však přináší ustanovení § 129 odst. 4</w:t>
      </w:r>
      <w:r w:rsidR="009577AE" w:rsidRPr="00EC08A8">
        <w:rPr>
          <w:rFonts w:cs="Times New Roman"/>
          <w:szCs w:val="24"/>
        </w:rPr>
        <w:t xml:space="preserve"> </w:t>
      </w:r>
      <w:proofErr w:type="spellStart"/>
      <w:r w:rsidR="009577AE" w:rsidRPr="00EC08A8">
        <w:rPr>
          <w:rFonts w:cs="Times New Roman"/>
          <w:szCs w:val="24"/>
        </w:rPr>
        <w:t>ŠkolZ</w:t>
      </w:r>
      <w:proofErr w:type="spellEnd"/>
      <w:r w:rsidRPr="00EC08A8">
        <w:rPr>
          <w:rFonts w:cs="Times New Roman"/>
          <w:szCs w:val="24"/>
        </w:rPr>
        <w:t xml:space="preserve">, které umožňuje, aby zřizovatel tuto pravomoc přenesl na radu již ve zřizovatelské smlouvě na počátku </w:t>
      </w:r>
      <w:r w:rsidR="0027477D" w:rsidRPr="00EC08A8">
        <w:rPr>
          <w:rFonts w:cs="Times New Roman"/>
          <w:szCs w:val="24"/>
        </w:rPr>
        <w:t xml:space="preserve">vzniku školy </w:t>
      </w:r>
      <w:r w:rsidRPr="00EC08A8">
        <w:rPr>
          <w:rFonts w:cs="Times New Roman"/>
          <w:szCs w:val="24"/>
        </w:rPr>
        <w:t>nebo její změnou.</w:t>
      </w:r>
      <w:r w:rsidRPr="00EC08A8">
        <w:rPr>
          <w:rStyle w:val="Znakapoznpodarou"/>
          <w:rFonts w:cs="Times New Roman"/>
          <w:szCs w:val="24"/>
        </w:rPr>
        <w:footnoteReference w:id="64"/>
      </w:r>
      <w:r w:rsidRPr="00EC08A8">
        <w:rPr>
          <w:rFonts w:cs="Times New Roman"/>
          <w:szCs w:val="24"/>
        </w:rPr>
        <w:t xml:space="preserve"> V  obligatorní</w:t>
      </w:r>
      <w:r w:rsidR="009577AE" w:rsidRPr="00EC08A8">
        <w:rPr>
          <w:rFonts w:cs="Times New Roman"/>
          <w:szCs w:val="24"/>
        </w:rPr>
        <w:t>ch</w:t>
      </w:r>
      <w:r w:rsidRPr="00EC08A8">
        <w:rPr>
          <w:rFonts w:cs="Times New Roman"/>
          <w:szCs w:val="24"/>
        </w:rPr>
        <w:t xml:space="preserve"> nebo fakultativní</w:t>
      </w:r>
      <w:r w:rsidR="009577AE" w:rsidRPr="00EC08A8">
        <w:rPr>
          <w:rFonts w:cs="Times New Roman"/>
          <w:szCs w:val="24"/>
        </w:rPr>
        <w:t>ch</w:t>
      </w:r>
      <w:r w:rsidRPr="00EC08A8">
        <w:rPr>
          <w:rFonts w:cs="Times New Roman"/>
          <w:szCs w:val="24"/>
        </w:rPr>
        <w:t xml:space="preserve"> </w:t>
      </w:r>
      <w:r w:rsidR="009577AE" w:rsidRPr="00EC08A8">
        <w:rPr>
          <w:rFonts w:cs="Times New Roman"/>
          <w:szCs w:val="24"/>
        </w:rPr>
        <w:t xml:space="preserve">důvodech pro </w:t>
      </w:r>
      <w:r w:rsidRPr="00EC08A8">
        <w:rPr>
          <w:rFonts w:cs="Times New Roman"/>
          <w:szCs w:val="24"/>
        </w:rPr>
        <w:t>odvolání ředitele uvedených v ustanovení § 166</w:t>
      </w:r>
      <w:r w:rsidR="00A00723" w:rsidRPr="00EC08A8">
        <w:rPr>
          <w:rFonts w:cs="Times New Roman"/>
          <w:szCs w:val="24"/>
        </w:rPr>
        <w:t xml:space="preserve"> </w:t>
      </w:r>
      <w:proofErr w:type="spellStart"/>
      <w:r w:rsidR="00A00723" w:rsidRPr="00EC08A8">
        <w:rPr>
          <w:rFonts w:cs="Times New Roman"/>
          <w:szCs w:val="24"/>
        </w:rPr>
        <w:t>ŠkolZ</w:t>
      </w:r>
      <w:proofErr w:type="spellEnd"/>
      <w:r w:rsidR="009577AE" w:rsidRPr="00EC08A8">
        <w:rPr>
          <w:rFonts w:cs="Times New Roman"/>
          <w:szCs w:val="24"/>
        </w:rPr>
        <w:t xml:space="preserve"> ale</w:t>
      </w:r>
      <w:r w:rsidRPr="00EC08A8">
        <w:rPr>
          <w:rFonts w:cs="Times New Roman"/>
          <w:szCs w:val="24"/>
        </w:rPr>
        <w:t xml:space="preserve"> nenajdeme žádné ustanovení, které by opravňovalo zřizovatele, aby odvolal ředitele z důvodu týkajícího se procesu přijímání, jeho rozhodnutí nebo nastavení kritérií. </w:t>
      </w:r>
      <w:r w:rsidR="009577AE" w:rsidRPr="00EC08A8">
        <w:rPr>
          <w:rFonts w:cs="Times New Roman"/>
          <w:szCs w:val="24"/>
        </w:rPr>
        <w:t xml:space="preserve">Proto ani rada nemůže svévolně navrhnout odvolání ředitele. </w:t>
      </w:r>
    </w:p>
    <w:p w14:paraId="750CFE30" w14:textId="73D92371" w:rsidR="00111130" w:rsidRPr="00EC08A8" w:rsidRDefault="00111130">
      <w:pPr>
        <w:spacing w:after="160" w:line="259" w:lineRule="auto"/>
        <w:jc w:val="left"/>
      </w:pPr>
    </w:p>
    <w:p w14:paraId="0E8063A3" w14:textId="77777777" w:rsidR="00322A8C" w:rsidRPr="00EC08A8" w:rsidRDefault="00E679C6" w:rsidP="007C4493">
      <w:pPr>
        <w:pStyle w:val="Nadpis2"/>
      </w:pPr>
      <w:bookmarkStart w:id="14" w:name="_Toc454909781"/>
      <w:r w:rsidRPr="00EC08A8">
        <w:t>Rozhodování</w:t>
      </w:r>
      <w:r w:rsidR="00AA05F4" w:rsidRPr="00EC08A8">
        <w:t xml:space="preserve"> ředitele</w:t>
      </w:r>
      <w:r w:rsidRPr="00EC08A8">
        <w:t xml:space="preserve"> o přijetí a nepřijetí</w:t>
      </w:r>
      <w:bookmarkEnd w:id="14"/>
    </w:p>
    <w:p w14:paraId="6E7B22C7" w14:textId="3EBF8EAF" w:rsidR="00061B08" w:rsidRPr="00EC08A8" w:rsidRDefault="00E32165" w:rsidP="0019767E">
      <w:pPr>
        <w:ind w:firstLine="576"/>
      </w:pPr>
      <w:r w:rsidRPr="00EC08A8">
        <w:rPr>
          <w:rFonts w:cs="Times New Roman"/>
          <w:szCs w:val="24"/>
        </w:rPr>
        <w:t xml:space="preserve">Ředitel v rámci svého postavení </w:t>
      </w:r>
      <w:r w:rsidR="0068783E" w:rsidRPr="00EC08A8">
        <w:rPr>
          <w:rFonts w:cs="Times New Roman"/>
          <w:szCs w:val="24"/>
        </w:rPr>
        <w:t>má pravomoci rozhodovat</w:t>
      </w:r>
      <w:r w:rsidR="002406A7" w:rsidRPr="00EC08A8">
        <w:rPr>
          <w:rFonts w:cs="Times New Roman"/>
          <w:szCs w:val="24"/>
        </w:rPr>
        <w:t>,</w:t>
      </w:r>
      <w:r w:rsidRPr="00EC08A8">
        <w:rPr>
          <w:rFonts w:cs="Times New Roman"/>
          <w:szCs w:val="24"/>
        </w:rPr>
        <w:t xml:space="preserve"> dá se říct</w:t>
      </w:r>
      <w:r w:rsidR="0068783E" w:rsidRPr="00EC08A8">
        <w:rPr>
          <w:rFonts w:cs="Times New Roman"/>
          <w:szCs w:val="24"/>
        </w:rPr>
        <w:t>,</w:t>
      </w:r>
      <w:r w:rsidRPr="00EC08A8">
        <w:rPr>
          <w:rFonts w:cs="Times New Roman"/>
          <w:szCs w:val="24"/>
        </w:rPr>
        <w:t xml:space="preserve"> ve dvou oblastech. První </w:t>
      </w:r>
      <w:r w:rsidR="0068783E" w:rsidRPr="00EC08A8">
        <w:rPr>
          <w:rFonts w:cs="Times New Roman"/>
          <w:szCs w:val="24"/>
        </w:rPr>
        <w:t xml:space="preserve">oblast </w:t>
      </w:r>
      <w:r w:rsidRPr="00EC08A8">
        <w:rPr>
          <w:rFonts w:cs="Times New Roman"/>
          <w:szCs w:val="24"/>
        </w:rPr>
        <w:t>se týká řízení</w:t>
      </w:r>
      <w:r w:rsidR="0019767E" w:rsidRPr="00EC08A8">
        <w:rPr>
          <w:rFonts w:cs="Times New Roman"/>
          <w:szCs w:val="24"/>
        </w:rPr>
        <w:t xml:space="preserve"> a fungování</w:t>
      </w:r>
      <w:r w:rsidRPr="00EC08A8">
        <w:rPr>
          <w:rFonts w:cs="Times New Roman"/>
          <w:szCs w:val="24"/>
        </w:rPr>
        <w:t xml:space="preserve"> školy a školského zařízení v rámci řídící pravomoc</w:t>
      </w:r>
      <w:r w:rsidR="0068783E" w:rsidRPr="00EC08A8">
        <w:rPr>
          <w:rFonts w:cs="Times New Roman"/>
          <w:szCs w:val="24"/>
        </w:rPr>
        <w:t>i</w:t>
      </w:r>
      <w:r w:rsidR="002406A7" w:rsidRPr="00EC08A8">
        <w:rPr>
          <w:rFonts w:cs="Times New Roman"/>
          <w:szCs w:val="24"/>
        </w:rPr>
        <w:t xml:space="preserve">, kdy autoritativně </w:t>
      </w:r>
      <w:r w:rsidR="00D01524" w:rsidRPr="00EC08A8">
        <w:rPr>
          <w:rFonts w:cs="Times New Roman"/>
          <w:szCs w:val="24"/>
        </w:rPr>
        <w:t xml:space="preserve">vydává rozhodnutí </w:t>
      </w:r>
      <w:r w:rsidR="002406A7" w:rsidRPr="00EC08A8">
        <w:rPr>
          <w:rFonts w:cs="Times New Roman"/>
          <w:szCs w:val="24"/>
        </w:rPr>
        <w:t>vůči podřízeným subjektů</w:t>
      </w:r>
      <w:r w:rsidR="00512C77" w:rsidRPr="00EC08A8">
        <w:rPr>
          <w:rFonts w:cs="Times New Roman"/>
          <w:szCs w:val="24"/>
        </w:rPr>
        <w:t>m</w:t>
      </w:r>
      <w:r w:rsidR="002406A7" w:rsidRPr="00EC08A8">
        <w:rPr>
          <w:rFonts w:cs="Times New Roman"/>
          <w:szCs w:val="24"/>
        </w:rPr>
        <w:t xml:space="preserve"> zaměstnanecké</w:t>
      </w:r>
      <w:r w:rsidR="0027477D" w:rsidRPr="00EC08A8">
        <w:rPr>
          <w:rFonts w:cs="Times New Roman"/>
          <w:szCs w:val="24"/>
        </w:rPr>
        <w:t>ho</w:t>
      </w:r>
      <w:r w:rsidR="002406A7" w:rsidRPr="00EC08A8">
        <w:rPr>
          <w:rFonts w:cs="Times New Roman"/>
          <w:szCs w:val="24"/>
        </w:rPr>
        <w:t xml:space="preserve"> poměru.</w:t>
      </w:r>
      <w:r w:rsidR="002406A7" w:rsidRPr="00EC08A8">
        <w:rPr>
          <w:rStyle w:val="Znakapoznpodarou"/>
          <w:rFonts w:cs="Times New Roman"/>
          <w:szCs w:val="24"/>
        </w:rPr>
        <w:footnoteReference w:id="65"/>
      </w:r>
      <w:r w:rsidR="00D01524" w:rsidRPr="00EC08A8">
        <w:rPr>
          <w:rFonts w:cs="Times New Roman"/>
          <w:szCs w:val="24"/>
        </w:rPr>
        <w:t xml:space="preserve"> Druhou oblastí je rozh</w:t>
      </w:r>
      <w:r w:rsidR="0027477D" w:rsidRPr="00EC08A8">
        <w:rPr>
          <w:rFonts w:cs="Times New Roman"/>
          <w:szCs w:val="24"/>
        </w:rPr>
        <w:t xml:space="preserve">odování ve státní správě, kam </w:t>
      </w:r>
      <w:r w:rsidR="00D01524" w:rsidRPr="00EC08A8">
        <w:rPr>
          <w:rFonts w:cs="Times New Roman"/>
          <w:szCs w:val="24"/>
        </w:rPr>
        <w:t xml:space="preserve">řadíme </w:t>
      </w:r>
      <w:r w:rsidR="00D75D8E" w:rsidRPr="00EC08A8">
        <w:rPr>
          <w:rFonts w:cs="Times New Roman"/>
          <w:szCs w:val="24"/>
        </w:rPr>
        <w:t>rozhodování o právech a</w:t>
      </w:r>
      <w:r w:rsidR="00EF1F43" w:rsidRPr="00EC08A8">
        <w:rPr>
          <w:rFonts w:cs="Times New Roman"/>
          <w:szCs w:val="24"/>
        </w:rPr>
        <w:t> </w:t>
      </w:r>
      <w:r w:rsidR="00D75D8E" w:rsidRPr="00EC08A8">
        <w:rPr>
          <w:rFonts w:cs="Times New Roman"/>
          <w:szCs w:val="24"/>
        </w:rPr>
        <w:t xml:space="preserve">povinnostech </w:t>
      </w:r>
      <w:r w:rsidR="0019767E" w:rsidRPr="00EC08A8">
        <w:rPr>
          <w:rFonts w:cs="Times New Roman"/>
          <w:szCs w:val="24"/>
        </w:rPr>
        <w:t>subjektů ve vymezených případech</w:t>
      </w:r>
      <w:r w:rsidR="0027477D" w:rsidRPr="00EC08A8">
        <w:rPr>
          <w:rFonts w:cs="Times New Roman"/>
          <w:szCs w:val="24"/>
        </w:rPr>
        <w:t xml:space="preserve"> v</w:t>
      </w:r>
      <w:r w:rsidR="0019767E" w:rsidRPr="00EC08A8">
        <w:rPr>
          <w:rFonts w:cs="Times New Roman"/>
          <w:szCs w:val="24"/>
        </w:rPr>
        <w:t xml:space="preserve"> ustanovení § 165 odst. 2 </w:t>
      </w:r>
      <w:proofErr w:type="spellStart"/>
      <w:r w:rsidR="0019767E" w:rsidRPr="00EC08A8">
        <w:rPr>
          <w:rFonts w:cs="Times New Roman"/>
          <w:szCs w:val="24"/>
        </w:rPr>
        <w:t>ŠkolZ</w:t>
      </w:r>
      <w:proofErr w:type="spellEnd"/>
      <w:r w:rsidR="0019767E" w:rsidRPr="00EC08A8">
        <w:rPr>
          <w:rFonts w:cs="Times New Roman"/>
          <w:szCs w:val="24"/>
        </w:rPr>
        <w:t xml:space="preserve">. </w:t>
      </w:r>
      <w:r w:rsidR="00AE1491" w:rsidRPr="00EC08A8">
        <w:rPr>
          <w:rFonts w:cs="Times New Roman"/>
          <w:szCs w:val="24"/>
        </w:rPr>
        <w:t xml:space="preserve">Toto můžeme také dále </w:t>
      </w:r>
      <w:r w:rsidR="00110052" w:rsidRPr="00EC08A8">
        <w:rPr>
          <w:rFonts w:cs="Times New Roman"/>
          <w:szCs w:val="24"/>
        </w:rPr>
        <w:t>roz</w:t>
      </w:r>
      <w:r w:rsidR="00AE1491" w:rsidRPr="00EC08A8">
        <w:rPr>
          <w:rFonts w:cs="Times New Roman"/>
          <w:szCs w:val="24"/>
        </w:rPr>
        <w:t xml:space="preserve">lišovat </w:t>
      </w:r>
      <w:r w:rsidR="0027477D" w:rsidRPr="00EC08A8">
        <w:rPr>
          <w:rFonts w:cs="Times New Roman"/>
          <w:szCs w:val="24"/>
        </w:rPr>
        <w:t>na</w:t>
      </w:r>
      <w:r w:rsidR="00AE1491" w:rsidRPr="00EC08A8">
        <w:rPr>
          <w:rFonts w:cs="Times New Roman"/>
          <w:szCs w:val="24"/>
        </w:rPr>
        <w:t xml:space="preserve"> rozhodování v režimu správního řádu a mimo režim správního řádu. </w:t>
      </w:r>
      <w:r w:rsidR="00757974" w:rsidRPr="00EC08A8">
        <w:t>V této kapitole se budu zabývat</w:t>
      </w:r>
      <w:r w:rsidR="00D01524" w:rsidRPr="00EC08A8">
        <w:t xml:space="preserve"> pouze</w:t>
      </w:r>
      <w:r w:rsidR="00757974" w:rsidRPr="00EC08A8">
        <w:t xml:space="preserve"> rozhodnutími o přijetí a nepřijetí dí</w:t>
      </w:r>
      <w:r w:rsidR="00AE1491" w:rsidRPr="00EC08A8">
        <w:t xml:space="preserve">těte k předškolnímu vzdělávání, spadající </w:t>
      </w:r>
      <w:r w:rsidR="0027477D" w:rsidRPr="00EC08A8">
        <w:t>do rozhodování ve státní správě, tedy v režimu správního řádu.</w:t>
      </w:r>
    </w:p>
    <w:p w14:paraId="04F21FD6" w14:textId="77777777" w:rsidR="00275F77" w:rsidRPr="00EC08A8" w:rsidRDefault="00757974" w:rsidP="00275F77">
      <w:pPr>
        <w:ind w:firstLine="576"/>
      </w:pPr>
      <w:r w:rsidRPr="00EC08A8">
        <w:lastRenderedPageBreak/>
        <w:t xml:space="preserve">Jak </w:t>
      </w:r>
      <w:r w:rsidR="0027477D" w:rsidRPr="00EC08A8">
        <w:t>opakovaně uvádím,</w:t>
      </w:r>
      <w:r w:rsidRPr="00EC08A8">
        <w:t xml:space="preserve"> řediteli přísluší pravomoc posuzovat, které dítě bude přijato</w:t>
      </w:r>
      <w:r w:rsidR="0019767E" w:rsidRPr="00EC08A8">
        <w:t xml:space="preserve"> k předškolnímu vzdělání</w:t>
      </w:r>
      <w:r w:rsidRPr="00EC08A8">
        <w:t xml:space="preserve"> a které nikoli. </w:t>
      </w:r>
      <w:r w:rsidR="00F44182" w:rsidRPr="00EC08A8">
        <w:t xml:space="preserve">Věcnou příslušnost </w:t>
      </w:r>
      <w:r w:rsidR="001B396C" w:rsidRPr="00EC08A8">
        <w:t xml:space="preserve">ředitele </w:t>
      </w:r>
      <w:r w:rsidR="00F44182" w:rsidRPr="00EC08A8">
        <w:t xml:space="preserve">nám stanovuje </w:t>
      </w:r>
      <w:r w:rsidR="001B396C" w:rsidRPr="00EC08A8">
        <w:t xml:space="preserve">§ 165 odst. 2 </w:t>
      </w:r>
      <w:proofErr w:type="spellStart"/>
      <w:r w:rsidR="001B396C" w:rsidRPr="00EC08A8">
        <w:t>ŠkolZ</w:t>
      </w:r>
      <w:proofErr w:type="spellEnd"/>
      <w:r w:rsidR="0027477D" w:rsidRPr="00EC08A8">
        <w:t>,</w:t>
      </w:r>
      <w:r w:rsidR="001B396C" w:rsidRPr="00EC08A8">
        <w:t xml:space="preserve"> místní příslušnost je dána </w:t>
      </w:r>
      <w:r w:rsidR="0027477D" w:rsidRPr="00EC08A8">
        <w:t xml:space="preserve">mateřské </w:t>
      </w:r>
      <w:r w:rsidR="001B396C" w:rsidRPr="00EC08A8">
        <w:t xml:space="preserve">škole, kterou </w:t>
      </w:r>
      <w:r w:rsidR="001E5CD2" w:rsidRPr="00EC08A8">
        <w:t>žadatel</w:t>
      </w:r>
      <w:r w:rsidR="001B396C" w:rsidRPr="00EC08A8">
        <w:t xml:space="preserve"> o předškolní vzdělání plánuje navštěvovat.</w:t>
      </w:r>
      <w:r w:rsidR="00275F77" w:rsidRPr="00EC08A8">
        <w:t xml:space="preserve"> </w:t>
      </w:r>
      <w:r w:rsidRPr="00EC08A8">
        <w:t xml:space="preserve">Není možné, aby ředitel rozhodoval </w:t>
      </w:r>
      <w:r w:rsidR="00275F77" w:rsidRPr="00EC08A8">
        <w:t xml:space="preserve">o přijetí </w:t>
      </w:r>
      <w:r w:rsidRPr="00EC08A8">
        <w:t>ze své libovůle</w:t>
      </w:r>
      <w:r w:rsidR="00EF1F43" w:rsidRPr="00EC08A8">
        <w:t>,</w:t>
      </w:r>
      <w:r w:rsidRPr="00EC08A8">
        <w:t xml:space="preserve"> a je tedy nutné</w:t>
      </w:r>
      <w:r w:rsidR="0019767E" w:rsidRPr="00EC08A8">
        <w:t>,</w:t>
      </w:r>
      <w:r w:rsidRPr="00EC08A8">
        <w:t xml:space="preserve"> aby se držel zákonem nastavených hranic, ze kterých však vybočují </w:t>
      </w:r>
      <w:r w:rsidR="0019767E" w:rsidRPr="00EC08A8">
        <w:t>již</w:t>
      </w:r>
      <w:r w:rsidRPr="00EC08A8">
        <w:t xml:space="preserve"> zmíněn</w:t>
      </w:r>
      <w:r w:rsidR="0019767E" w:rsidRPr="00EC08A8">
        <w:t>á</w:t>
      </w:r>
      <w:r w:rsidRPr="00EC08A8">
        <w:t xml:space="preserve"> kritéria přijetí, </w:t>
      </w:r>
      <w:r w:rsidR="00EF1F43" w:rsidRPr="00EC08A8">
        <w:t>jež</w:t>
      </w:r>
      <w:r w:rsidR="0027477D" w:rsidRPr="00EC08A8">
        <w:t xml:space="preserve"> určují </w:t>
      </w:r>
      <w:r w:rsidRPr="00EC08A8">
        <w:t>pořa</w:t>
      </w:r>
      <w:r w:rsidR="001E5CD2" w:rsidRPr="00EC08A8">
        <w:t>dí žadatelů</w:t>
      </w:r>
      <w:r w:rsidRPr="00EC08A8">
        <w:t xml:space="preserve">. </w:t>
      </w:r>
    </w:p>
    <w:p w14:paraId="57BC0BD0" w14:textId="4106C2C2" w:rsidR="00BA75E4" w:rsidRPr="00EC08A8" w:rsidRDefault="00275F77" w:rsidP="00073CF0">
      <w:pPr>
        <w:ind w:firstLine="576"/>
      </w:pPr>
      <w:r w:rsidRPr="00EC08A8">
        <w:t xml:space="preserve">Správní řád stanovuje průběh správního řízení v prvním stupni ve </w:t>
      </w:r>
      <w:r w:rsidR="00C22882" w:rsidRPr="00EC08A8">
        <w:t>své části druhé</w:t>
      </w:r>
      <w:r w:rsidRPr="00EC08A8">
        <w:t xml:space="preserve"> hlav</w:t>
      </w:r>
      <w:r w:rsidR="00C22882" w:rsidRPr="00EC08A8">
        <w:t>y</w:t>
      </w:r>
      <w:r w:rsidRPr="00EC08A8">
        <w:t xml:space="preserve"> VI. </w:t>
      </w:r>
      <w:r w:rsidR="00F86776" w:rsidRPr="00EC08A8">
        <w:t xml:space="preserve">Po podání žádosti o přijetí, </w:t>
      </w:r>
      <w:r w:rsidRPr="00EC08A8">
        <w:t>kterou jsem již rozebírala v</w:t>
      </w:r>
      <w:r w:rsidR="00880D2B" w:rsidRPr="00EC08A8">
        <w:t> pod</w:t>
      </w:r>
      <w:r w:rsidRPr="00EC08A8">
        <w:t>kapitole</w:t>
      </w:r>
      <w:r w:rsidR="00880D2B" w:rsidRPr="00EC08A8">
        <w:t xml:space="preserve"> 1.2</w:t>
      </w:r>
      <w:r w:rsidRPr="00EC08A8">
        <w:t xml:space="preserve">, </w:t>
      </w:r>
      <w:r w:rsidR="00F86776" w:rsidRPr="00EC08A8">
        <w:t>ředitel vyhodnocuje podklady pro rozhodnutí</w:t>
      </w:r>
      <w:r w:rsidR="00342570" w:rsidRPr="00EC08A8">
        <w:t xml:space="preserve"> a</w:t>
      </w:r>
      <w:r w:rsidR="001F4135" w:rsidRPr="00EC08A8">
        <w:t xml:space="preserve"> sestavuje pořadník.</w:t>
      </w:r>
      <w:r w:rsidR="00F86776" w:rsidRPr="00EC08A8">
        <w:rPr>
          <w:rStyle w:val="Znakapoznpodarou"/>
        </w:rPr>
        <w:footnoteReference w:id="66"/>
      </w:r>
      <w:r w:rsidR="00342570" w:rsidRPr="00EC08A8">
        <w:t xml:space="preserve"> Dle ustanovení § 50 s.</w:t>
      </w:r>
      <w:r w:rsidR="00EF1F43" w:rsidRPr="00EC08A8">
        <w:t> </w:t>
      </w:r>
      <w:r w:rsidR="00342570" w:rsidRPr="00EC08A8">
        <w:t>ř. si podklady pro rozhodnutí z</w:t>
      </w:r>
      <w:r w:rsidR="00AC2962" w:rsidRPr="00EC08A8">
        <w:t>a</w:t>
      </w:r>
      <w:r w:rsidR="00342570" w:rsidRPr="00EC08A8">
        <w:t>jišťuje sám správní orgán</w:t>
      </w:r>
      <w:r w:rsidR="00923D58" w:rsidRPr="00EC08A8">
        <w:t>, v našem případě ředitel školy, který jedná</w:t>
      </w:r>
      <w:r w:rsidR="00AE1491" w:rsidRPr="00EC08A8">
        <w:t xml:space="preserve"> a vykonává státní správu</w:t>
      </w:r>
      <w:r w:rsidR="00923D58" w:rsidRPr="00EC08A8">
        <w:t xml:space="preserve"> jménem školy jako správního orgánu. Zákon vyžaduje součinnost účastníků správního řízení v případě potřeby. Ředitel současně může žádat, aby </w:t>
      </w:r>
      <w:r w:rsidR="00AE1491" w:rsidRPr="00EC08A8">
        <w:t xml:space="preserve">sám </w:t>
      </w:r>
      <w:r w:rsidR="00923D58" w:rsidRPr="00EC08A8">
        <w:t>účastník řízení</w:t>
      </w:r>
      <w:r w:rsidR="00C22882" w:rsidRPr="00EC08A8">
        <w:t xml:space="preserve"> </w:t>
      </w:r>
      <w:r w:rsidR="00923D58" w:rsidRPr="00EC08A8">
        <w:t>opatřil podklady pro rozhodnutí</w:t>
      </w:r>
      <w:r w:rsidR="00C22882" w:rsidRPr="00EC08A8">
        <w:t>, v našem případě je za účastníka bude obstarávat zákonný zástupce dítěte.</w:t>
      </w:r>
      <w:r w:rsidR="00923D58" w:rsidRPr="00EC08A8">
        <w:t xml:space="preserve"> </w:t>
      </w:r>
      <w:r w:rsidR="00B343A8" w:rsidRPr="00EC08A8">
        <w:t xml:space="preserve">V případě </w:t>
      </w:r>
      <w:r w:rsidR="009D250E" w:rsidRPr="00EC08A8">
        <w:t>žadatele</w:t>
      </w:r>
      <w:r w:rsidR="00B343A8" w:rsidRPr="00EC08A8">
        <w:t xml:space="preserve"> o</w:t>
      </w:r>
      <w:r w:rsidR="00EF1F43" w:rsidRPr="00EC08A8">
        <w:t> </w:t>
      </w:r>
      <w:r w:rsidR="00B343A8" w:rsidRPr="00EC08A8">
        <w:t>předškolní vzdělání mají hlavní vliv především důkazy prokaz</w:t>
      </w:r>
      <w:r w:rsidR="00AE1491" w:rsidRPr="00EC08A8">
        <w:t>ující tvrzení uvedené v žádosti pro</w:t>
      </w:r>
      <w:r w:rsidR="00B343A8" w:rsidRPr="00EC08A8">
        <w:t xml:space="preserve"> naplnění kritérií </w:t>
      </w:r>
      <w:r w:rsidR="00AE1491" w:rsidRPr="00EC08A8">
        <w:t>bodování.</w:t>
      </w:r>
    </w:p>
    <w:p w14:paraId="641E17CE" w14:textId="2AD7CC5E" w:rsidR="00520C1D" w:rsidRPr="00EC08A8" w:rsidRDefault="00F20A15" w:rsidP="009F6251">
      <w:pPr>
        <w:ind w:firstLine="576"/>
      </w:pPr>
      <w:r w:rsidRPr="00EC08A8">
        <w:t>Ustanovení § 50 odst. 4 s.</w:t>
      </w:r>
      <w:r w:rsidR="006060E8" w:rsidRPr="00EC08A8">
        <w:t> </w:t>
      </w:r>
      <w:r w:rsidRPr="00EC08A8">
        <w:t>ř. přináší do správního řízení zásadu volného hodnocení důkazů.</w:t>
      </w:r>
      <w:r w:rsidR="003B6C97" w:rsidRPr="00EC08A8">
        <w:rPr>
          <w:rStyle w:val="Znakapoznpodarou"/>
        </w:rPr>
        <w:footnoteReference w:id="67"/>
      </w:r>
      <w:r w:rsidRPr="00EC08A8">
        <w:t xml:space="preserve"> V</w:t>
      </w:r>
      <w:r w:rsidR="006060E8" w:rsidRPr="00EC08A8">
        <w:t> </w:t>
      </w:r>
      <w:r w:rsidRPr="00EC08A8">
        <w:t>případě</w:t>
      </w:r>
      <w:r w:rsidR="006060E8" w:rsidRPr="00EC08A8">
        <w:t>,</w:t>
      </w:r>
      <w:r w:rsidRPr="00EC08A8">
        <w:t xml:space="preserve"> že zákon nestanoví závaznost nějakého podkladu, bude ředitel hodnotit zejména důkazy podle své úva</w:t>
      </w:r>
      <w:r w:rsidR="009D250E" w:rsidRPr="00EC08A8">
        <w:t xml:space="preserve">hy. V oblasti tohoto rozhodování se dá mluvit o tom, že ředitel rozhoduje v rámci správního uvážení. </w:t>
      </w:r>
      <w:r w:rsidR="00520C1D" w:rsidRPr="00EC08A8">
        <w:t xml:space="preserve">Jedná se o situaci, kdy zákon ponechává aplikačnímu orgánu určitý prostor pro vlastní volbu určitého řešení </w:t>
      </w:r>
      <w:r w:rsidR="00073CF0" w:rsidRPr="00EC08A8">
        <w:t>či</w:t>
      </w:r>
      <w:r w:rsidR="00520C1D" w:rsidRPr="00EC08A8">
        <w:t xml:space="preserve"> rozhodnutí.</w:t>
      </w:r>
      <w:r w:rsidR="00520C1D" w:rsidRPr="00EC08A8">
        <w:rPr>
          <w:rStyle w:val="Znakapoznpodarou"/>
        </w:rPr>
        <w:footnoteReference w:id="68"/>
      </w:r>
      <w:r w:rsidR="00520C1D" w:rsidRPr="00EC08A8">
        <w:t xml:space="preserve"> </w:t>
      </w:r>
      <w:r w:rsidR="00AC2962" w:rsidRPr="00EC08A8">
        <w:t>Není však</w:t>
      </w:r>
      <w:r w:rsidR="00520C1D" w:rsidRPr="00EC08A8">
        <w:t xml:space="preserve"> jasné, v jaké míře se ředitelovo správní uvážení uplatňuje, neboť je částečně omezován dvěm</w:t>
      </w:r>
      <w:r w:rsidR="00CA01AE" w:rsidRPr="00EC08A8">
        <w:t xml:space="preserve">a </w:t>
      </w:r>
      <w:r w:rsidR="00520C1D" w:rsidRPr="00EC08A8">
        <w:t>zákonnými kritérii, a to povinn</w:t>
      </w:r>
      <w:r w:rsidR="00073CF0" w:rsidRPr="00EC08A8">
        <w:t>ým</w:t>
      </w:r>
      <w:r w:rsidR="00520C1D" w:rsidRPr="00EC08A8">
        <w:t xml:space="preserve"> očkování</w:t>
      </w:r>
      <w:r w:rsidR="00073CF0" w:rsidRPr="00EC08A8">
        <w:t>m</w:t>
      </w:r>
      <w:r w:rsidR="00520C1D" w:rsidRPr="00EC08A8">
        <w:t xml:space="preserve"> a přednost</w:t>
      </w:r>
      <w:r w:rsidR="00073CF0" w:rsidRPr="00EC08A8">
        <w:t>í</w:t>
      </w:r>
      <w:r w:rsidR="00520C1D" w:rsidRPr="00EC08A8">
        <w:t xml:space="preserve"> dětí v posledním roce před povinnou školní docházkou.</w:t>
      </w:r>
      <w:r w:rsidR="00520C1D" w:rsidRPr="00EC08A8">
        <w:rPr>
          <w:rStyle w:val="Znakapoznpodarou"/>
        </w:rPr>
        <w:footnoteReference w:id="69"/>
      </w:r>
      <w:r w:rsidR="00520C1D" w:rsidRPr="00EC08A8">
        <w:t xml:space="preserve"> </w:t>
      </w:r>
      <w:r w:rsidR="00BF5E83" w:rsidRPr="00EC08A8">
        <w:t>Správní uvážení nelze zaměňovat s libovůlí. Sám NSS ve svém rozhodnutí ze dne 2.</w:t>
      </w:r>
      <w:r w:rsidR="006060E8" w:rsidRPr="00EC08A8">
        <w:t> </w:t>
      </w:r>
      <w:r w:rsidR="00BF5E83" w:rsidRPr="00EC08A8">
        <w:t>8.</w:t>
      </w:r>
      <w:r w:rsidR="006060E8" w:rsidRPr="00EC08A8">
        <w:t> </w:t>
      </w:r>
      <w:r w:rsidR="00BF5E83" w:rsidRPr="00EC08A8">
        <w:t xml:space="preserve">2012, č. j. 5 </w:t>
      </w:r>
      <w:proofErr w:type="spellStart"/>
      <w:r w:rsidR="00BF5E83" w:rsidRPr="00EC08A8">
        <w:t>Azs</w:t>
      </w:r>
      <w:proofErr w:type="spellEnd"/>
      <w:r w:rsidR="00BF5E83" w:rsidRPr="00EC08A8">
        <w:t xml:space="preserve"> 2/2012</w:t>
      </w:r>
      <w:r w:rsidR="006060E8" w:rsidRPr="00EC08A8">
        <w:t>-</w:t>
      </w:r>
      <w:r w:rsidR="00BF5E83" w:rsidRPr="00EC08A8">
        <w:t>49 uvádí, že</w:t>
      </w:r>
      <w:r w:rsidR="00AC2962" w:rsidRPr="00EC08A8">
        <w:t xml:space="preserve">: </w:t>
      </w:r>
      <w:r w:rsidR="00AC2962" w:rsidRPr="00EC08A8">
        <w:rPr>
          <w:i/>
        </w:rPr>
        <w:t>„.</w:t>
      </w:r>
      <w:r w:rsidR="006060E8" w:rsidRPr="00EC08A8">
        <w:rPr>
          <w:i/>
        </w:rPr>
        <w:t>.</w:t>
      </w:r>
      <w:r w:rsidR="00AC2962" w:rsidRPr="00EC08A8">
        <w:rPr>
          <w:i/>
        </w:rPr>
        <w:t>.</w:t>
      </w:r>
      <w:r w:rsidR="00BF5E83" w:rsidRPr="00EC08A8">
        <w:rPr>
          <w:i/>
        </w:rPr>
        <w:t>závěr hodnocení podkladů musí</w:t>
      </w:r>
      <w:r w:rsidR="00AC2962" w:rsidRPr="00EC08A8">
        <w:rPr>
          <w:i/>
        </w:rPr>
        <w:t xml:space="preserve"> </w:t>
      </w:r>
      <w:r w:rsidR="00BF5E83" w:rsidRPr="00EC08A8">
        <w:rPr>
          <w:i/>
        </w:rPr>
        <w:t>vyplynout z racionálního myšlenkového procesu odpovídajícího požadavkům formální logiky, v jehož rámci bude důkladně posouzen každý z provedených důkazů jednotlivě a zároveň budou veškeré tyto důkazy posouzeny v jejich vzájemné souvislosti</w:t>
      </w:r>
      <w:r w:rsidR="006060E8" w:rsidRPr="00EC08A8">
        <w:rPr>
          <w:i/>
        </w:rPr>
        <w:t xml:space="preserve"> </w:t>
      </w:r>
      <w:r w:rsidR="00BF5E83" w:rsidRPr="00EC08A8">
        <w:rPr>
          <w:i/>
        </w:rPr>
        <w:t>…</w:t>
      </w:r>
      <w:r w:rsidR="006060E8" w:rsidRPr="00EC08A8">
        <w:rPr>
          <w:i/>
        </w:rPr>
        <w:t>,</w:t>
      </w:r>
      <w:r w:rsidR="00BF5E83" w:rsidRPr="00EC08A8">
        <w:rPr>
          <w:i/>
        </w:rPr>
        <w:t xml:space="preserve"> z odůvodnění rozhodnutí pak musí být jednoznačné, jaké důkazy byly provedeny, jak byly hodnoceny nebo proč byly odmítnuty.“ </w:t>
      </w:r>
      <w:r w:rsidR="00BF5E83" w:rsidRPr="00EC08A8">
        <w:t>Z čehož dovozujeme, že ředitel musí ve svém rozhodnutí k</w:t>
      </w:r>
      <w:r w:rsidR="005F1F08" w:rsidRPr="00EC08A8">
        <w:t>aždou úvahu o</w:t>
      </w:r>
      <w:r w:rsidR="006060E8" w:rsidRPr="00EC08A8">
        <w:t> </w:t>
      </w:r>
      <w:r w:rsidR="005F1F08" w:rsidRPr="00EC08A8">
        <w:t xml:space="preserve">podkladech, </w:t>
      </w:r>
      <w:r w:rsidR="00BF5E83" w:rsidRPr="00EC08A8">
        <w:t>konkrétně o důkazech prokazujících nějakou skutečnost</w:t>
      </w:r>
      <w:r w:rsidR="005F1F08" w:rsidRPr="00EC08A8">
        <w:t>,</w:t>
      </w:r>
      <w:r w:rsidR="00BF5E83" w:rsidRPr="00EC08A8">
        <w:t xml:space="preserve"> </w:t>
      </w:r>
      <w:r w:rsidR="00CA01AE" w:rsidRPr="00EC08A8">
        <w:t>dostatečně odůvodnit</w:t>
      </w:r>
      <w:r w:rsidR="00BF5E83" w:rsidRPr="00EC08A8">
        <w:t xml:space="preserve">. </w:t>
      </w:r>
    </w:p>
    <w:p w14:paraId="71843397" w14:textId="79492119" w:rsidR="00757974" w:rsidRPr="00EC08A8" w:rsidRDefault="00E71D96" w:rsidP="00667753">
      <w:pPr>
        <w:ind w:firstLine="576"/>
      </w:pPr>
      <w:r w:rsidRPr="00EC08A8">
        <w:t>Meze správního uvážení musíme hledat</w:t>
      </w:r>
      <w:r w:rsidR="00073CF0" w:rsidRPr="00EC08A8">
        <w:t xml:space="preserve"> nejprve v zákoně, </w:t>
      </w:r>
      <w:r w:rsidRPr="00EC08A8">
        <w:t>a</w:t>
      </w:r>
      <w:r w:rsidR="00073CF0" w:rsidRPr="00EC08A8">
        <w:t>le</w:t>
      </w:r>
      <w:r w:rsidRPr="00EC08A8">
        <w:t xml:space="preserve"> vzhledem k tomu, že nenajdeme</w:t>
      </w:r>
      <w:r w:rsidR="00CA01AE" w:rsidRPr="00EC08A8">
        <w:t xml:space="preserve"> výslovná omezení pro ředitelovo rozhodování</w:t>
      </w:r>
      <w:r w:rsidRPr="00EC08A8">
        <w:t xml:space="preserve"> o přijetí dětí do </w:t>
      </w:r>
      <w:r w:rsidR="00880D2B" w:rsidRPr="00EC08A8">
        <w:t>MŠ</w:t>
      </w:r>
      <w:r w:rsidRPr="00EC08A8">
        <w:t xml:space="preserve"> kromě předem </w:t>
      </w:r>
      <w:r w:rsidRPr="00EC08A8">
        <w:lastRenderedPageBreak/>
        <w:t>nastavených kritérií a p</w:t>
      </w:r>
      <w:r w:rsidR="00DC55AB" w:rsidRPr="00EC08A8">
        <w:t>odmínek pro předškolní vzdělání, je třeba</w:t>
      </w:r>
      <w:r w:rsidR="006060E8" w:rsidRPr="00EC08A8">
        <w:t>,</w:t>
      </w:r>
      <w:r w:rsidR="00DC55AB" w:rsidRPr="00EC08A8">
        <w:t xml:space="preserve"> </w:t>
      </w:r>
      <w:r w:rsidR="006A0EDD" w:rsidRPr="00EC08A8">
        <w:t>aby</w:t>
      </w:r>
      <w:r w:rsidR="00073CF0" w:rsidRPr="00EC08A8">
        <w:t xml:space="preserve"> se</w:t>
      </w:r>
      <w:r w:rsidR="006A0EDD" w:rsidRPr="00EC08A8">
        <w:t xml:space="preserve"> </w:t>
      </w:r>
      <w:r w:rsidR="00DC55AB" w:rsidRPr="00EC08A8">
        <w:t xml:space="preserve">ředitel při svém rozhodování držel zásad správního </w:t>
      </w:r>
      <w:r w:rsidR="00CA01AE" w:rsidRPr="00EC08A8">
        <w:t>řízení</w:t>
      </w:r>
      <w:r w:rsidR="00DC55AB" w:rsidRPr="00EC08A8">
        <w:t xml:space="preserve">. Především se jedná o </w:t>
      </w:r>
      <w:r w:rsidR="00CA01AE" w:rsidRPr="00EC08A8">
        <w:t xml:space="preserve">zásadu </w:t>
      </w:r>
      <w:r w:rsidR="00DC55AB" w:rsidRPr="00EC08A8">
        <w:t>rovnost</w:t>
      </w:r>
      <w:r w:rsidR="00CA01AE" w:rsidRPr="00EC08A8">
        <w:t>i</w:t>
      </w:r>
      <w:r w:rsidR="00DC55AB" w:rsidRPr="00EC08A8">
        <w:t xml:space="preserve"> </w:t>
      </w:r>
      <w:r w:rsidR="001E5CD2" w:rsidRPr="00EC08A8">
        <w:t>žadate</w:t>
      </w:r>
      <w:r w:rsidR="00AC2962" w:rsidRPr="00EC08A8">
        <w:t>l</w:t>
      </w:r>
      <w:r w:rsidR="001E5CD2" w:rsidRPr="00EC08A8">
        <w:t>ů</w:t>
      </w:r>
      <w:r w:rsidR="00DC55AB" w:rsidRPr="00EC08A8">
        <w:t xml:space="preserve"> před zákonem</w:t>
      </w:r>
      <w:r w:rsidR="006A0EDD" w:rsidRPr="00EC08A8">
        <w:t>,</w:t>
      </w:r>
      <w:r w:rsidR="00DC55AB" w:rsidRPr="00EC08A8">
        <w:t xml:space="preserve"> tedy rovného přístupu v řízení a spravedlivé posuzování </w:t>
      </w:r>
      <w:r w:rsidR="006A0EDD" w:rsidRPr="00EC08A8">
        <w:t>jejich žádostí.</w:t>
      </w:r>
      <w:r w:rsidR="00DE5898" w:rsidRPr="00EC08A8">
        <w:t xml:space="preserve"> Vedle toho </w:t>
      </w:r>
      <w:r w:rsidR="002F3780" w:rsidRPr="00EC08A8">
        <w:t xml:space="preserve">by měli </w:t>
      </w:r>
      <w:r w:rsidR="00CA01AE" w:rsidRPr="00EC08A8">
        <w:t xml:space="preserve">mít </w:t>
      </w:r>
      <w:r w:rsidR="00DE5898" w:rsidRPr="00EC08A8">
        <w:t xml:space="preserve">též </w:t>
      </w:r>
      <w:r w:rsidR="002F3780" w:rsidRPr="00EC08A8">
        <w:t xml:space="preserve">žadatelé možnost </w:t>
      </w:r>
      <w:r w:rsidR="00DE5898" w:rsidRPr="00EC08A8">
        <w:t>vyjádřit</w:t>
      </w:r>
      <w:r w:rsidR="002F3780" w:rsidRPr="00EC08A8">
        <w:t xml:space="preserve"> se</w:t>
      </w:r>
      <w:r w:rsidR="00DE5898" w:rsidRPr="00EC08A8">
        <w:t xml:space="preserve"> k podkladům pro vydání rozhodnutí. </w:t>
      </w:r>
      <w:r w:rsidR="006A0EDD" w:rsidRPr="00EC08A8">
        <w:t xml:space="preserve">Dále </w:t>
      </w:r>
      <w:r w:rsidR="00DE5898" w:rsidRPr="00EC08A8">
        <w:t xml:space="preserve">je významnou zásada </w:t>
      </w:r>
      <w:r w:rsidR="00EB47B7" w:rsidRPr="00EC08A8">
        <w:t xml:space="preserve">legitimního očekávání, tedy rozhodování v obdobných </w:t>
      </w:r>
      <w:r w:rsidR="00DE5898" w:rsidRPr="00EC08A8">
        <w:t>případech stejně</w:t>
      </w:r>
      <w:r w:rsidR="00EB47B7" w:rsidRPr="00EC08A8">
        <w:t xml:space="preserve"> s případným odůvodněním </w:t>
      </w:r>
      <w:r w:rsidR="00DE5898" w:rsidRPr="00EC08A8">
        <w:t xml:space="preserve">rozhodnutí </w:t>
      </w:r>
      <w:r w:rsidR="00EB47B7" w:rsidRPr="00EC08A8">
        <w:t xml:space="preserve">odlišného. </w:t>
      </w:r>
      <w:r w:rsidR="00DE5898" w:rsidRPr="00EC08A8">
        <w:t>Následně je nutné</w:t>
      </w:r>
      <w:r w:rsidR="009F6251" w:rsidRPr="00EC08A8">
        <w:t>,</w:t>
      </w:r>
      <w:r w:rsidR="00DE5898" w:rsidRPr="00EC08A8">
        <w:t xml:space="preserve"> aby bylo rozhodnutí vydáno tak</w:t>
      </w:r>
      <w:r w:rsidR="00CA01AE" w:rsidRPr="00EC08A8">
        <w:t>,</w:t>
      </w:r>
      <w:r w:rsidR="00DE5898" w:rsidRPr="00EC08A8">
        <w:t xml:space="preserve"> aby </w:t>
      </w:r>
      <w:r w:rsidR="009F6251" w:rsidRPr="00EC08A8">
        <w:t>byla poskytnuta</w:t>
      </w:r>
      <w:r w:rsidR="00DE5898" w:rsidRPr="00EC08A8">
        <w:t xml:space="preserve"> ochrana</w:t>
      </w:r>
      <w:r w:rsidR="009F6251" w:rsidRPr="00EC08A8">
        <w:t xml:space="preserve"> účastníkům</w:t>
      </w:r>
      <w:r w:rsidR="00DE5898" w:rsidRPr="00EC08A8">
        <w:t xml:space="preserve"> formou přezkumu rozhodnutí díky </w:t>
      </w:r>
      <w:r w:rsidR="00CA01AE" w:rsidRPr="00EC08A8">
        <w:t>prostředkům nápravy</w:t>
      </w:r>
      <w:r w:rsidR="00DE5898" w:rsidRPr="00EC08A8">
        <w:t>.</w:t>
      </w:r>
      <w:r w:rsidR="009F6251" w:rsidRPr="00EC08A8">
        <w:t xml:space="preserve"> Neboť hlavním důvodem</w:t>
      </w:r>
      <w:r w:rsidR="00A82F82" w:rsidRPr="00EC08A8">
        <w:t>,</w:t>
      </w:r>
      <w:r w:rsidR="003B6C97" w:rsidRPr="00EC08A8">
        <w:t xml:space="preserve"> pro dostatečné a pečlivé odůvodnění rozhodnutí</w:t>
      </w:r>
      <w:r w:rsidR="00A82F82" w:rsidRPr="00EC08A8">
        <w:t>,</w:t>
      </w:r>
      <w:r w:rsidR="003B6C97" w:rsidRPr="00EC08A8">
        <w:t xml:space="preserve"> je především možnost </w:t>
      </w:r>
      <w:r w:rsidR="001E5CD2" w:rsidRPr="00EC08A8">
        <w:t>žadatele</w:t>
      </w:r>
      <w:r w:rsidR="003B6C97" w:rsidRPr="00EC08A8">
        <w:t xml:space="preserve"> postoupit k opravnému řízení v případě zamítnutí žádosti.</w:t>
      </w:r>
      <w:r w:rsidR="00A82F82" w:rsidRPr="00EC08A8">
        <w:rPr>
          <w:rStyle w:val="Znakapoznpodarou"/>
        </w:rPr>
        <w:footnoteReference w:id="70"/>
      </w:r>
      <w:r w:rsidR="003B6C97" w:rsidRPr="00EC08A8">
        <w:t xml:space="preserve"> </w:t>
      </w:r>
    </w:p>
    <w:p w14:paraId="77BC2E6C" w14:textId="292EEA06" w:rsidR="00275F77" w:rsidRPr="00EC08A8" w:rsidRDefault="005F1F08" w:rsidP="00EF1EE8">
      <w:pPr>
        <w:ind w:firstLine="576"/>
      </w:pPr>
      <w:r w:rsidRPr="00EC08A8">
        <w:t xml:space="preserve">Tím se dostáváme k samotnému vydání rozhodnutí, jeho povaze a náležitostem. </w:t>
      </w:r>
      <w:r w:rsidR="00F86816" w:rsidRPr="00EC08A8">
        <w:t>Výsledkem ředitelova hodnoce</w:t>
      </w:r>
      <w:r w:rsidR="00EF1EE8" w:rsidRPr="00EC08A8">
        <w:t>ní je autoritativní projev vůle.</w:t>
      </w:r>
      <w:r w:rsidR="00757974" w:rsidRPr="00EC08A8">
        <w:rPr>
          <w:rStyle w:val="Znakapoznpodarou"/>
        </w:rPr>
        <w:footnoteReference w:id="71"/>
      </w:r>
      <w:r w:rsidR="000638CA" w:rsidRPr="00EC08A8">
        <w:t xml:space="preserve"> Jedná se o </w:t>
      </w:r>
      <w:r w:rsidR="00627132" w:rsidRPr="00EC08A8">
        <w:t>správní akt, který má konstitutivní účinky, tedy rozhodnutí</w:t>
      </w:r>
      <w:r w:rsidR="006060E8" w:rsidRPr="00EC08A8">
        <w:t>,</w:t>
      </w:r>
      <w:r w:rsidR="00627132" w:rsidRPr="00EC08A8">
        <w:t xml:space="preserve"> kterým se zakládá, mění nebo ruší práv</w:t>
      </w:r>
      <w:r w:rsidR="00CA01AE" w:rsidRPr="00EC08A8">
        <w:t>a a povinnosti konkrétní osoby.</w:t>
      </w:r>
      <w:r w:rsidR="00627132" w:rsidRPr="00EC08A8">
        <w:rPr>
          <w:rStyle w:val="Znakapoznpodarou"/>
        </w:rPr>
        <w:footnoteReference w:id="72"/>
      </w:r>
      <w:r w:rsidR="00627132" w:rsidRPr="00EC08A8">
        <w:t xml:space="preserve"> </w:t>
      </w:r>
      <w:r w:rsidR="007B3844" w:rsidRPr="00EC08A8">
        <w:t>Rozh</w:t>
      </w:r>
      <w:r w:rsidR="00E81C74" w:rsidRPr="00EC08A8">
        <w:t>odnutí musí mít písemnou formu dle § 67 odst. 2 s.</w:t>
      </w:r>
      <w:r w:rsidR="006060E8" w:rsidRPr="00EC08A8">
        <w:t> </w:t>
      </w:r>
      <w:r w:rsidR="00E81C74" w:rsidRPr="00EC08A8">
        <w:t>ř. a jeho n</w:t>
      </w:r>
      <w:r w:rsidR="00627132" w:rsidRPr="00EC08A8">
        <w:t xml:space="preserve">áležitosti </w:t>
      </w:r>
      <w:r w:rsidR="00E81C74" w:rsidRPr="00EC08A8">
        <w:t xml:space="preserve">dále </w:t>
      </w:r>
      <w:r w:rsidR="00627132" w:rsidRPr="00EC08A8">
        <w:t>stanovuje ustanovení § 68 s.</w:t>
      </w:r>
      <w:r w:rsidR="006060E8" w:rsidRPr="00EC08A8">
        <w:t> </w:t>
      </w:r>
      <w:r w:rsidR="00627132" w:rsidRPr="00EC08A8">
        <w:t>ř.</w:t>
      </w:r>
      <w:r w:rsidR="00E81C74" w:rsidRPr="00EC08A8">
        <w:t xml:space="preserve"> R</w:t>
      </w:r>
      <w:r w:rsidR="00202091" w:rsidRPr="00EC08A8">
        <w:t xml:space="preserve">ozhodnutí o přijetí k předškolnímu vzdělávání má jisté specifikum, pokud se jedná o formu daného rozhodnutí. Rozlišuje se totiž na rozhodnutí pozitivní </w:t>
      </w:r>
      <w:r w:rsidR="00CA01AE" w:rsidRPr="00EC08A8">
        <w:t>a</w:t>
      </w:r>
      <w:r w:rsidR="00202091" w:rsidRPr="00EC08A8">
        <w:t xml:space="preserve"> negativní pro konkrétního </w:t>
      </w:r>
      <w:r w:rsidR="00F17617" w:rsidRPr="00EC08A8">
        <w:t>žadatele</w:t>
      </w:r>
      <w:r w:rsidR="00202091" w:rsidRPr="00EC08A8">
        <w:t xml:space="preserve"> o předškolní vzdělávání. Pokud jde o kladné rozhodnutí, zákon nevyžaduje striktně formální náležitosti rozhodnutí, ale postačí oznámení zveřejněním seznamu přijatých </w:t>
      </w:r>
      <w:r w:rsidR="001E5CD2" w:rsidRPr="00EC08A8">
        <w:t>dětí</w:t>
      </w:r>
      <w:r w:rsidR="00202091" w:rsidRPr="00EC08A8">
        <w:t xml:space="preserve"> na veřej</w:t>
      </w:r>
      <w:r w:rsidR="00E81C74" w:rsidRPr="00EC08A8">
        <w:t>ně přístupné</w:t>
      </w:r>
      <w:r w:rsidR="00202091" w:rsidRPr="00EC08A8">
        <w:t xml:space="preserve">m místě po dobu 15 dnů dle ustanovení § 183 odst. 2 </w:t>
      </w:r>
      <w:proofErr w:type="spellStart"/>
      <w:r w:rsidR="00202091" w:rsidRPr="00EC08A8">
        <w:t>ŠkolZ</w:t>
      </w:r>
      <w:proofErr w:type="spellEnd"/>
      <w:r w:rsidR="00202091" w:rsidRPr="00EC08A8">
        <w:t xml:space="preserve">. Zákonodárce na tomto místě nepředpokládá, že se účastník bude proti danému rozhodnutí odvolávat, proto je tato relativně neformální forma </w:t>
      </w:r>
      <w:r w:rsidR="00AD34B5" w:rsidRPr="00EC08A8">
        <w:t xml:space="preserve">oznámení </w:t>
      </w:r>
      <w:r w:rsidR="00202091" w:rsidRPr="00EC08A8">
        <w:t>dostačující.</w:t>
      </w:r>
      <w:r w:rsidR="00202091" w:rsidRPr="00EC08A8">
        <w:rPr>
          <w:rStyle w:val="Znakapoznpodarou"/>
        </w:rPr>
        <w:footnoteReference w:id="73"/>
      </w:r>
    </w:p>
    <w:p w14:paraId="094DEE22" w14:textId="77777777" w:rsidR="003F7767" w:rsidRPr="00EC08A8" w:rsidRDefault="00202091" w:rsidP="003F7767">
      <w:pPr>
        <w:ind w:firstLine="576"/>
      </w:pPr>
      <w:r w:rsidRPr="00EC08A8">
        <w:t xml:space="preserve">U negativních rozhodnutí se však forma řídí striktně stanovenými náležitostmi ve správním řádu. </w:t>
      </w:r>
      <w:r w:rsidR="008E7C6B" w:rsidRPr="00EC08A8">
        <w:t xml:space="preserve">Rozhodnutí </w:t>
      </w:r>
      <w:r w:rsidR="00A07575" w:rsidRPr="00EC08A8">
        <w:t xml:space="preserve">se </w:t>
      </w:r>
      <w:r w:rsidR="008E7C6B" w:rsidRPr="00EC08A8">
        <w:t xml:space="preserve">kromě identifikačních údajů </w:t>
      </w:r>
      <w:r w:rsidR="001433C9" w:rsidRPr="00EC08A8">
        <w:t>dle ustanovení § 69 s.</w:t>
      </w:r>
      <w:r w:rsidR="00732CA2" w:rsidRPr="00EC08A8">
        <w:t> </w:t>
      </w:r>
      <w:r w:rsidR="001433C9" w:rsidRPr="00EC08A8">
        <w:t>ř.</w:t>
      </w:r>
      <w:r w:rsidR="00A07575" w:rsidRPr="00EC08A8">
        <w:t xml:space="preserve"> skládá ze tří částí. M</w:t>
      </w:r>
      <w:r w:rsidR="001433C9" w:rsidRPr="00EC08A8">
        <w:t xml:space="preserve">usí </w:t>
      </w:r>
      <w:r w:rsidR="008E7C6B" w:rsidRPr="00EC08A8">
        <w:t>zahrnovat výrokovou část, odůvodnění a poučení podle § 68 s.</w:t>
      </w:r>
      <w:r w:rsidR="00732CA2" w:rsidRPr="00EC08A8">
        <w:t> </w:t>
      </w:r>
      <w:r w:rsidR="008E7C6B" w:rsidRPr="00EC08A8">
        <w:t>ř.</w:t>
      </w:r>
      <w:r w:rsidR="001433C9" w:rsidRPr="00EC08A8">
        <w:t xml:space="preserve"> Výroková část</w:t>
      </w:r>
      <w:r w:rsidR="00A07575" w:rsidRPr="00EC08A8">
        <w:t xml:space="preserve"> je obligatorní součástí rozhodnutí, která konkrétně stanovuje práva </w:t>
      </w:r>
      <w:r w:rsidR="00CA01AE" w:rsidRPr="00EC08A8">
        <w:t>a</w:t>
      </w:r>
      <w:r w:rsidR="00A07575" w:rsidRPr="00EC08A8">
        <w:t xml:space="preserve"> povinnosti, </w:t>
      </w:r>
      <w:r w:rsidR="00732CA2" w:rsidRPr="00EC08A8">
        <w:t>jež</w:t>
      </w:r>
      <w:r w:rsidR="00A07575" w:rsidRPr="00EC08A8">
        <w:t xml:space="preserve"> jsou následně vykonatelné.</w:t>
      </w:r>
      <w:r w:rsidR="00A07575" w:rsidRPr="00EC08A8">
        <w:rPr>
          <w:rStyle w:val="Znakapoznpodarou"/>
        </w:rPr>
        <w:footnoteReference w:id="74"/>
      </w:r>
      <w:r w:rsidR="00A07575" w:rsidRPr="00EC08A8">
        <w:t xml:space="preserve"> Z</w:t>
      </w:r>
      <w:r w:rsidR="001433C9" w:rsidRPr="00EC08A8">
        <w:t xml:space="preserve">ahrnuje </w:t>
      </w:r>
      <w:r w:rsidR="00A07575" w:rsidRPr="00EC08A8">
        <w:t xml:space="preserve">tedy </w:t>
      </w:r>
      <w:r w:rsidR="001433C9" w:rsidRPr="00EC08A8">
        <w:t xml:space="preserve">označení účastníka řízení a </w:t>
      </w:r>
      <w:r w:rsidR="00F849CC" w:rsidRPr="00EC08A8">
        <w:t xml:space="preserve">závazné </w:t>
      </w:r>
      <w:r w:rsidR="001433C9" w:rsidRPr="00EC08A8">
        <w:t>rozhodnutí ve věci spolu s uvedením ustanovení</w:t>
      </w:r>
      <w:r w:rsidR="00F849CC" w:rsidRPr="00EC08A8">
        <w:t>,</w:t>
      </w:r>
      <w:r w:rsidR="001433C9" w:rsidRPr="00EC08A8">
        <w:t xml:space="preserve"> podle kterého bylo rozhodováno.</w:t>
      </w:r>
      <w:r w:rsidR="00A07575" w:rsidRPr="00EC08A8">
        <w:t xml:space="preserve"> </w:t>
      </w:r>
      <w:r w:rsidR="007E669B" w:rsidRPr="00EC08A8">
        <w:t xml:space="preserve">Významnou částí rozhodnutí je odůvodnění, ve kterém je ředitel povinen vylíčit veškeré </w:t>
      </w:r>
      <w:r w:rsidR="003B4C1A" w:rsidRPr="00EC08A8">
        <w:t>své úvahy, na základě</w:t>
      </w:r>
      <w:r w:rsidR="007E669B" w:rsidRPr="00EC08A8">
        <w:t xml:space="preserve"> kterých došel k rozhodnutí.</w:t>
      </w:r>
      <w:r w:rsidR="005A07FC" w:rsidRPr="00EC08A8">
        <w:t xml:space="preserve"> </w:t>
      </w:r>
      <w:r w:rsidR="007E669B" w:rsidRPr="00EC08A8">
        <w:t xml:space="preserve">Musí zahrnovat </w:t>
      </w:r>
      <w:r w:rsidR="003B4C1A" w:rsidRPr="00EC08A8">
        <w:t>všechny</w:t>
      </w:r>
      <w:r w:rsidR="007E669B" w:rsidRPr="00EC08A8">
        <w:t xml:space="preserve"> důvody rozhodnutí, podklady pro vydání a úvahy</w:t>
      </w:r>
      <w:r w:rsidR="00732CA2" w:rsidRPr="00EC08A8">
        <w:t>,</w:t>
      </w:r>
      <w:r w:rsidR="007E669B" w:rsidRPr="00EC08A8">
        <w:t xml:space="preserve"> kterými se řídil při hodnocení </w:t>
      </w:r>
      <w:r w:rsidR="003B4C1A" w:rsidRPr="00EC08A8">
        <w:t xml:space="preserve">těchto </w:t>
      </w:r>
      <w:r w:rsidR="007E669B" w:rsidRPr="00EC08A8">
        <w:t xml:space="preserve">podkladů </w:t>
      </w:r>
      <w:r w:rsidR="007E669B" w:rsidRPr="00EC08A8">
        <w:lastRenderedPageBreak/>
        <w:t xml:space="preserve">a jednotlivých důkazů. </w:t>
      </w:r>
      <w:r w:rsidR="005A07FC" w:rsidRPr="00EC08A8">
        <w:t>Stejně se vyjadřuje NSS v rozhodnutí mnou zmíněné</w:t>
      </w:r>
      <w:r w:rsidR="00732CA2" w:rsidRPr="00EC08A8">
        <w:t>m</w:t>
      </w:r>
      <w:r w:rsidR="005A07FC" w:rsidRPr="00EC08A8">
        <w:t xml:space="preserve"> výše ze dne 2</w:t>
      </w:r>
      <w:r w:rsidR="000855B7" w:rsidRPr="00EC08A8">
        <w:t>. </w:t>
      </w:r>
      <w:r w:rsidR="007C0C66" w:rsidRPr="00EC08A8">
        <w:t>srp</w:t>
      </w:r>
      <w:r w:rsidR="005A07FC" w:rsidRPr="00EC08A8">
        <w:t>na</w:t>
      </w:r>
      <w:r w:rsidR="000855B7" w:rsidRPr="00EC08A8">
        <w:t> </w:t>
      </w:r>
      <w:r w:rsidR="005A07FC" w:rsidRPr="00EC08A8">
        <w:t>2012, č.</w:t>
      </w:r>
      <w:r w:rsidR="000855B7" w:rsidRPr="00EC08A8">
        <w:t> </w:t>
      </w:r>
      <w:r w:rsidR="005A07FC" w:rsidRPr="00EC08A8">
        <w:t>j. 5</w:t>
      </w:r>
      <w:r w:rsidR="000855B7" w:rsidRPr="00EC08A8">
        <w:t> </w:t>
      </w:r>
      <w:proofErr w:type="spellStart"/>
      <w:r w:rsidR="005A07FC" w:rsidRPr="00EC08A8">
        <w:t>Azs</w:t>
      </w:r>
      <w:proofErr w:type="spellEnd"/>
      <w:r w:rsidR="000855B7" w:rsidRPr="00EC08A8">
        <w:t> </w:t>
      </w:r>
      <w:r w:rsidR="005A07FC" w:rsidRPr="00EC08A8">
        <w:t>2/2012</w:t>
      </w:r>
      <w:r w:rsidR="00732CA2" w:rsidRPr="00EC08A8">
        <w:t>-</w:t>
      </w:r>
      <w:r w:rsidR="005A07FC" w:rsidRPr="00EC08A8">
        <w:t xml:space="preserve">49. </w:t>
      </w:r>
      <w:r w:rsidR="003F7767" w:rsidRPr="00EC08A8">
        <w:t>Právě u</w:t>
      </w:r>
      <w:r w:rsidR="00732CA2" w:rsidRPr="00EC08A8">
        <w:t> </w:t>
      </w:r>
      <w:r w:rsidR="003F7767" w:rsidRPr="00EC08A8">
        <w:t xml:space="preserve">nevyhovujících rozhodnutí je odůvodnění naopak od vyhovujících rozhodnutí zcela nezbytné, neboť se jedná o záchytnou část pro neúspěšné účastníky řízení. Třetí a poslední částí rozhodnutí je poučení o opravných prostředcích, které v rozhodnutí nesmí chybět stejně jako výrok. Poučení dle § 68 odst. 5 </w:t>
      </w:r>
      <w:r w:rsidR="007C1302" w:rsidRPr="00EC08A8">
        <w:t>s.</w:t>
      </w:r>
      <w:r w:rsidR="00732CA2" w:rsidRPr="00EC08A8">
        <w:t> </w:t>
      </w:r>
      <w:r w:rsidR="007C1302" w:rsidRPr="00EC08A8">
        <w:t xml:space="preserve">ř. </w:t>
      </w:r>
      <w:r w:rsidR="003F7767" w:rsidRPr="00EC08A8">
        <w:t>obsahuje informaci o tom, zda je možné podat odvolání a v jaké lhůtě, od</w:t>
      </w:r>
      <w:r w:rsidR="00732CA2" w:rsidRPr="00EC08A8">
        <w:t> </w:t>
      </w:r>
      <w:r w:rsidR="003F7767" w:rsidRPr="00EC08A8">
        <w:t xml:space="preserve">kdy se lhůta počítá a kdo o odvolání rozhoduje. </w:t>
      </w:r>
      <w:r w:rsidR="005A07FC" w:rsidRPr="00EC08A8">
        <w:t xml:space="preserve">Podrobněji se však </w:t>
      </w:r>
      <w:r w:rsidR="007C1302" w:rsidRPr="00EC08A8">
        <w:t>prostředky nápravy rozhodování</w:t>
      </w:r>
      <w:r w:rsidR="003F7767" w:rsidRPr="00EC08A8">
        <w:t xml:space="preserve"> budu zabývat ve čtvrté kapitole. </w:t>
      </w:r>
    </w:p>
    <w:p w14:paraId="0DB53C70" w14:textId="52ADA491" w:rsidR="001E5CD2" w:rsidRPr="00EC08A8" w:rsidRDefault="007C1302" w:rsidP="003F7767">
      <w:pPr>
        <w:ind w:firstLine="576"/>
      </w:pPr>
      <w:r w:rsidRPr="00EC08A8">
        <w:t xml:space="preserve">Zásadně v </w:t>
      </w:r>
      <w:r w:rsidR="001E5CD2" w:rsidRPr="00EC08A8">
        <w:t xml:space="preserve">rozhodnutí nesmí chybět datum, kterým je termín nástupu dítěte k předškolnímu vzdělání, současně se jedná o termín přijetí dítěte k předškolnímu vzdělání. Jedná se </w:t>
      </w:r>
      <w:r w:rsidRPr="00EC08A8">
        <w:t xml:space="preserve">o </w:t>
      </w:r>
      <w:r w:rsidR="001E5CD2" w:rsidRPr="00EC08A8">
        <w:t xml:space="preserve">datum, od kterého vznikají práva a povinnosti mateřské škole, ale i konkrétnímu dítěti. Termín nástupu a přijetí je vždy totožný a není možné, aby se jednalo o dva odlišné dny. </w:t>
      </w:r>
      <w:r w:rsidR="00BD796F" w:rsidRPr="00EC08A8">
        <w:t>S tímto datem jsou spojeny tři právní následky. V první řadě tímto dnem dítěti vzniká právo na</w:t>
      </w:r>
      <w:r w:rsidR="00732CA2" w:rsidRPr="00EC08A8">
        <w:t> </w:t>
      </w:r>
      <w:r w:rsidR="00BD796F" w:rsidRPr="00EC08A8">
        <w:t>poskytování předškolního vzdělání.</w:t>
      </w:r>
      <w:r w:rsidR="0006122D" w:rsidRPr="00EC08A8">
        <w:rPr>
          <w:rStyle w:val="Znakapoznpodarou"/>
        </w:rPr>
        <w:footnoteReference w:id="75"/>
      </w:r>
      <w:r w:rsidR="00BD796F" w:rsidRPr="00EC08A8">
        <w:t xml:space="preserve"> Může tak docházet do </w:t>
      </w:r>
      <w:r w:rsidR="0006122D" w:rsidRPr="00EC08A8">
        <w:t xml:space="preserve">konkrétní </w:t>
      </w:r>
      <w:r w:rsidR="00BD796F" w:rsidRPr="00EC08A8">
        <w:t>mateřské školy a</w:t>
      </w:r>
      <w:r w:rsidR="00732CA2" w:rsidRPr="00EC08A8">
        <w:t> </w:t>
      </w:r>
      <w:r w:rsidR="00BD796F" w:rsidRPr="00EC08A8">
        <w:t>vzdělávat se. Druh</w:t>
      </w:r>
      <w:r w:rsidR="00732CA2" w:rsidRPr="00EC08A8">
        <w:t>ým právním následkem</w:t>
      </w:r>
      <w:r w:rsidRPr="00EC08A8">
        <w:t xml:space="preserve"> je povinnost</w:t>
      </w:r>
      <w:r w:rsidR="00BD796F" w:rsidRPr="00EC08A8">
        <w:t xml:space="preserve"> dítě</w:t>
      </w:r>
      <w:r w:rsidRPr="00EC08A8">
        <w:t>te</w:t>
      </w:r>
      <w:r w:rsidR="00732CA2" w:rsidRPr="00EC08A8">
        <w:t>,</w:t>
      </w:r>
      <w:r w:rsidR="00BD796F" w:rsidRPr="00EC08A8">
        <w:t xml:space="preserve"> resp. jeho rodičů</w:t>
      </w:r>
      <w:r w:rsidR="00732CA2" w:rsidRPr="00EC08A8">
        <w:t>, hradit</w:t>
      </w:r>
      <w:r w:rsidR="00BD796F" w:rsidRPr="00EC08A8">
        <w:t xml:space="preserve"> úplaty za</w:t>
      </w:r>
      <w:r w:rsidR="00732CA2" w:rsidRPr="00EC08A8">
        <w:t> </w:t>
      </w:r>
      <w:r w:rsidR="00BD796F" w:rsidRPr="00EC08A8">
        <w:t>vzdělá</w:t>
      </w:r>
      <w:r w:rsidR="00880D2B" w:rsidRPr="00EC08A8">
        <w:t>vá</w:t>
      </w:r>
      <w:r w:rsidR="00BD796F" w:rsidRPr="00EC08A8">
        <w:t xml:space="preserve">ní. </w:t>
      </w:r>
      <w:r w:rsidR="00732CA2" w:rsidRPr="00EC08A8">
        <w:t>To umožňuje ustanovení § </w:t>
      </w:r>
      <w:r w:rsidR="00BD796F" w:rsidRPr="00EC08A8">
        <w:t>123 odst.</w:t>
      </w:r>
      <w:r w:rsidR="00732CA2" w:rsidRPr="00EC08A8">
        <w:t> </w:t>
      </w:r>
      <w:r w:rsidR="00BD796F" w:rsidRPr="00EC08A8">
        <w:t xml:space="preserve">2 </w:t>
      </w:r>
      <w:proofErr w:type="spellStart"/>
      <w:r w:rsidR="00BD796F" w:rsidRPr="00EC08A8">
        <w:t>ŠkolZ</w:t>
      </w:r>
      <w:proofErr w:type="spellEnd"/>
      <w:r w:rsidR="00BD796F" w:rsidRPr="00EC08A8">
        <w:t>, neboť v případě vzdělávání neposkytující stupeň vzdělání, vzdělání mateřských a například uměleckých škol a dalších, může škola požadovat úplatu.</w:t>
      </w:r>
      <w:r w:rsidR="0006122D" w:rsidRPr="00EC08A8">
        <w:rPr>
          <w:rStyle w:val="Znakapoznpodarou"/>
        </w:rPr>
        <w:footnoteReference w:id="76"/>
      </w:r>
      <w:r w:rsidR="00BD796F" w:rsidRPr="00EC08A8">
        <w:t xml:space="preserve"> Výjimka nastává v případě posledního roku před nástupem na základní školu, který je </w:t>
      </w:r>
      <w:r w:rsidRPr="00EC08A8">
        <w:t>u</w:t>
      </w:r>
      <w:r w:rsidR="00BD796F" w:rsidRPr="00EC08A8">
        <w:t xml:space="preserve"> škol zřízených veřejným zřizovatelem bezúplatné. </w:t>
      </w:r>
      <w:r w:rsidR="00D83A4A" w:rsidRPr="00EC08A8">
        <w:t xml:space="preserve">Úplaty za poskytování předškolního vzdělávání upravuje </w:t>
      </w:r>
      <w:r w:rsidR="00107560" w:rsidRPr="00EC08A8">
        <w:t>ustanovení § 6 vyhlášky</w:t>
      </w:r>
      <w:r w:rsidR="00D83A4A" w:rsidRPr="00EC08A8">
        <w:t xml:space="preserve"> o předškolním vzdělávání.</w:t>
      </w:r>
      <w:r w:rsidR="00D83A4A" w:rsidRPr="00EC08A8">
        <w:rPr>
          <w:rStyle w:val="Znakapoznpodarou"/>
        </w:rPr>
        <w:footnoteReference w:id="77"/>
      </w:r>
      <w:r w:rsidR="00D83A4A" w:rsidRPr="00EC08A8">
        <w:t xml:space="preserve"> </w:t>
      </w:r>
      <w:r w:rsidR="0006122D" w:rsidRPr="00EC08A8">
        <w:t xml:space="preserve">Třetím právním následkem je, že </w:t>
      </w:r>
      <w:r w:rsidR="00880D2B" w:rsidRPr="00EC08A8">
        <w:t>MŠ</w:t>
      </w:r>
      <w:r w:rsidR="0006122D" w:rsidRPr="00EC08A8">
        <w:t xml:space="preserve"> má </w:t>
      </w:r>
      <w:r w:rsidR="007B533D" w:rsidRPr="00EC08A8">
        <w:t xml:space="preserve">od toho dne </w:t>
      </w:r>
      <w:r w:rsidR="0006122D" w:rsidRPr="00EC08A8">
        <w:t xml:space="preserve">dle § 160 </w:t>
      </w:r>
      <w:proofErr w:type="spellStart"/>
      <w:r w:rsidR="0006122D" w:rsidRPr="00EC08A8">
        <w:t>ŠkolZ</w:t>
      </w:r>
      <w:proofErr w:type="spellEnd"/>
      <w:r w:rsidR="0006122D" w:rsidRPr="00EC08A8">
        <w:t xml:space="preserve"> nárok na finanční prostředky</w:t>
      </w:r>
      <w:r w:rsidRPr="00EC08A8">
        <w:t xml:space="preserve"> ze</w:t>
      </w:r>
      <w:r w:rsidR="0006122D" w:rsidRPr="00EC08A8">
        <w:t xml:space="preserve"> státního rozpočtu na předškolní vzdělávání </w:t>
      </w:r>
      <w:r w:rsidR="007B533D" w:rsidRPr="00EC08A8">
        <w:t>jednotlivých dětí</w:t>
      </w:r>
      <w:r w:rsidR="0006122D" w:rsidRPr="00EC08A8">
        <w:t xml:space="preserve">. </w:t>
      </w:r>
      <w:r w:rsidR="007B533D" w:rsidRPr="00EC08A8">
        <w:t xml:space="preserve">Tyto následky musí </w:t>
      </w:r>
      <w:r w:rsidRPr="00EC08A8">
        <w:t>být započaty</w:t>
      </w:r>
      <w:r w:rsidR="007B533D" w:rsidRPr="00EC08A8">
        <w:t xml:space="preserve"> </w:t>
      </w:r>
      <w:r w:rsidRPr="00EC08A8">
        <w:t>stejným dnem</w:t>
      </w:r>
      <w:r w:rsidR="007B533D" w:rsidRPr="00EC08A8">
        <w:t>, jinak by se jednalo o obcházení zákona.</w:t>
      </w:r>
      <w:r w:rsidR="007B533D" w:rsidRPr="00EC08A8">
        <w:rPr>
          <w:rStyle w:val="Znakapoznpodarou"/>
        </w:rPr>
        <w:footnoteReference w:id="78"/>
      </w:r>
      <w:r w:rsidR="00667753" w:rsidRPr="00EC08A8">
        <w:t xml:space="preserve"> Nelze tedy připustit, aby ředitel stanovil termín přijetí dítěte k 1. září, ale termín nástupu by však nastal až 2. ledna. Takový postup by byl v rozporu se zákonem, neboť by ředitel pobíral finanční prostředky na dítě od</w:t>
      </w:r>
      <w:r w:rsidR="00732CA2" w:rsidRPr="00EC08A8">
        <w:t> </w:t>
      </w:r>
      <w:r w:rsidR="00667753" w:rsidRPr="00EC08A8">
        <w:t>státu od 1. září, přestože by dítěti ještě nebylo fakticky poskytováno předškolní vzdělá</w:t>
      </w:r>
      <w:r w:rsidR="00880D2B" w:rsidRPr="00EC08A8">
        <w:t>vá</w:t>
      </w:r>
      <w:r w:rsidR="00667753" w:rsidRPr="00EC08A8">
        <w:t xml:space="preserve">ní. </w:t>
      </w:r>
    </w:p>
    <w:p w14:paraId="7CDC3CFF" w14:textId="77777777" w:rsidR="007C4493" w:rsidRPr="00EC08A8" w:rsidRDefault="00D66909" w:rsidP="00947507">
      <w:pPr>
        <w:ind w:firstLine="576"/>
        <w:rPr>
          <w:rFonts w:cs="Times New Roman"/>
          <w:szCs w:val="24"/>
        </w:rPr>
      </w:pPr>
      <w:r w:rsidRPr="00EC08A8">
        <w:rPr>
          <w:rFonts w:cs="Times New Roman"/>
          <w:szCs w:val="24"/>
        </w:rPr>
        <w:t xml:space="preserve">Ohledně právní moci rozhodnutí a vykonatelnosti </w:t>
      </w:r>
      <w:proofErr w:type="spellStart"/>
      <w:r w:rsidRPr="00EC08A8">
        <w:rPr>
          <w:rFonts w:cs="Times New Roman"/>
          <w:szCs w:val="24"/>
        </w:rPr>
        <w:t>ŠkolZ</w:t>
      </w:r>
      <w:proofErr w:type="spellEnd"/>
      <w:r w:rsidRPr="00EC08A8">
        <w:rPr>
          <w:rFonts w:cs="Times New Roman"/>
          <w:szCs w:val="24"/>
        </w:rPr>
        <w:t xml:space="preserve"> neobsahuje ž</w:t>
      </w:r>
      <w:r w:rsidR="007C1302" w:rsidRPr="00EC08A8">
        <w:rPr>
          <w:rFonts w:cs="Times New Roman"/>
          <w:szCs w:val="24"/>
        </w:rPr>
        <w:t xml:space="preserve">ádnou speciální úpravu, </w:t>
      </w:r>
      <w:r w:rsidR="00947507" w:rsidRPr="00EC08A8">
        <w:rPr>
          <w:rFonts w:cs="Times New Roman"/>
          <w:szCs w:val="24"/>
        </w:rPr>
        <w:t xml:space="preserve">musíme </w:t>
      </w:r>
      <w:r w:rsidR="007C1302" w:rsidRPr="00EC08A8">
        <w:rPr>
          <w:rFonts w:cs="Times New Roman"/>
          <w:szCs w:val="24"/>
        </w:rPr>
        <w:t xml:space="preserve">ji </w:t>
      </w:r>
      <w:r w:rsidR="00947507" w:rsidRPr="00EC08A8">
        <w:rPr>
          <w:rFonts w:cs="Times New Roman"/>
          <w:szCs w:val="24"/>
        </w:rPr>
        <w:t xml:space="preserve">hledat ve správním řádu. </w:t>
      </w:r>
      <w:r w:rsidR="00F17617" w:rsidRPr="00EC08A8">
        <w:rPr>
          <w:rFonts w:cs="Times New Roman"/>
          <w:szCs w:val="24"/>
        </w:rPr>
        <w:t>Rozhodnutí se považuje za oznámené doručením stejnopisů u negativních</w:t>
      </w:r>
      <w:r w:rsidR="007C1302" w:rsidRPr="00EC08A8">
        <w:rPr>
          <w:rFonts w:cs="Times New Roman"/>
          <w:szCs w:val="24"/>
        </w:rPr>
        <w:t xml:space="preserve"> nevyhovujících</w:t>
      </w:r>
      <w:r w:rsidR="00F17617" w:rsidRPr="00EC08A8">
        <w:rPr>
          <w:rFonts w:cs="Times New Roman"/>
          <w:szCs w:val="24"/>
        </w:rPr>
        <w:t xml:space="preserve"> rozhodnutí dle § 72 odst. 2 s.</w:t>
      </w:r>
      <w:r w:rsidR="00732CA2" w:rsidRPr="00EC08A8">
        <w:rPr>
          <w:rFonts w:cs="Times New Roman"/>
          <w:szCs w:val="24"/>
        </w:rPr>
        <w:t> </w:t>
      </w:r>
      <w:r w:rsidR="00F17617" w:rsidRPr="00EC08A8">
        <w:rPr>
          <w:rFonts w:cs="Times New Roman"/>
          <w:szCs w:val="24"/>
        </w:rPr>
        <w:t xml:space="preserve">ř. nebo zveřejněním seznamu pořadí žadatelů na veřejně přístupném místě ve škole v případě </w:t>
      </w:r>
      <w:r w:rsidR="007C1302" w:rsidRPr="00EC08A8">
        <w:rPr>
          <w:rFonts w:cs="Times New Roman"/>
          <w:szCs w:val="24"/>
        </w:rPr>
        <w:t>kladných</w:t>
      </w:r>
      <w:r w:rsidR="00F17617" w:rsidRPr="00EC08A8">
        <w:rPr>
          <w:rFonts w:cs="Times New Roman"/>
          <w:szCs w:val="24"/>
        </w:rPr>
        <w:t xml:space="preserve"> rozhodnutí dle zvlá</w:t>
      </w:r>
      <w:r w:rsidR="00732CA2" w:rsidRPr="00EC08A8">
        <w:rPr>
          <w:rFonts w:cs="Times New Roman"/>
          <w:szCs w:val="24"/>
        </w:rPr>
        <w:t xml:space="preserve">štního </w:t>
      </w:r>
      <w:r w:rsidR="00732CA2" w:rsidRPr="00EC08A8">
        <w:rPr>
          <w:rFonts w:cs="Times New Roman"/>
          <w:szCs w:val="24"/>
        </w:rPr>
        <w:lastRenderedPageBreak/>
        <w:t>ustanovení § </w:t>
      </w:r>
      <w:r w:rsidR="00F17617" w:rsidRPr="00EC08A8">
        <w:rPr>
          <w:rFonts w:cs="Times New Roman"/>
          <w:szCs w:val="24"/>
        </w:rPr>
        <w:t>183 odst.</w:t>
      </w:r>
      <w:r w:rsidR="00732CA2" w:rsidRPr="00EC08A8">
        <w:rPr>
          <w:rFonts w:cs="Times New Roman"/>
          <w:szCs w:val="24"/>
        </w:rPr>
        <w:t> </w:t>
      </w:r>
      <w:r w:rsidR="00F17617" w:rsidRPr="00EC08A8">
        <w:rPr>
          <w:rFonts w:cs="Times New Roman"/>
          <w:szCs w:val="24"/>
        </w:rPr>
        <w:t xml:space="preserve">3 </w:t>
      </w:r>
      <w:proofErr w:type="spellStart"/>
      <w:r w:rsidR="00F17617" w:rsidRPr="00EC08A8">
        <w:rPr>
          <w:rFonts w:cs="Times New Roman"/>
          <w:szCs w:val="24"/>
        </w:rPr>
        <w:t>ŠkolZ</w:t>
      </w:r>
      <w:proofErr w:type="spellEnd"/>
      <w:r w:rsidR="00F17617" w:rsidRPr="00EC08A8">
        <w:rPr>
          <w:rFonts w:cs="Times New Roman"/>
          <w:szCs w:val="24"/>
        </w:rPr>
        <w:t>.</w:t>
      </w:r>
      <w:r w:rsidRPr="00EC08A8">
        <w:rPr>
          <w:rFonts w:cs="Times New Roman"/>
          <w:szCs w:val="24"/>
        </w:rPr>
        <w:t xml:space="preserve"> Právní moc nastává u rozhodnu</w:t>
      </w:r>
      <w:r w:rsidR="00732CA2" w:rsidRPr="00EC08A8">
        <w:rPr>
          <w:rFonts w:cs="Times New Roman"/>
          <w:szCs w:val="24"/>
        </w:rPr>
        <w:t>tí, které bylo oznámeno a proti</w:t>
      </w:r>
      <w:r w:rsidRPr="00EC08A8">
        <w:rPr>
          <w:rFonts w:cs="Times New Roman"/>
          <w:szCs w:val="24"/>
        </w:rPr>
        <w:t xml:space="preserve"> kterému již uplynula patnáctidenní lhůta k odvolání dle ustanovení § 73 odst. 1 a § 84 odst. 1 s.</w:t>
      </w:r>
      <w:r w:rsidR="00732CA2" w:rsidRPr="00EC08A8">
        <w:rPr>
          <w:rFonts w:cs="Times New Roman"/>
          <w:szCs w:val="24"/>
        </w:rPr>
        <w:t> </w:t>
      </w:r>
      <w:r w:rsidRPr="00EC08A8">
        <w:rPr>
          <w:rFonts w:cs="Times New Roman"/>
          <w:szCs w:val="24"/>
        </w:rPr>
        <w:t>ř. Vykonatelnost nastává dnem nabytí právní moci nebo pozdějším dnem uvedeným ve výrokové části rozhodnutí dle ustanovení § 74 odst.</w:t>
      </w:r>
      <w:r w:rsidR="00732CA2" w:rsidRPr="00EC08A8">
        <w:rPr>
          <w:rFonts w:cs="Times New Roman"/>
          <w:szCs w:val="24"/>
        </w:rPr>
        <w:t> </w:t>
      </w:r>
      <w:r w:rsidRPr="00EC08A8">
        <w:rPr>
          <w:rFonts w:cs="Times New Roman"/>
          <w:szCs w:val="24"/>
        </w:rPr>
        <w:t>1 s.</w:t>
      </w:r>
      <w:r w:rsidR="00732CA2" w:rsidRPr="00EC08A8">
        <w:rPr>
          <w:rFonts w:cs="Times New Roman"/>
          <w:szCs w:val="24"/>
        </w:rPr>
        <w:t> </w:t>
      </w:r>
      <w:r w:rsidRPr="00EC08A8">
        <w:rPr>
          <w:rFonts w:cs="Times New Roman"/>
          <w:szCs w:val="24"/>
        </w:rPr>
        <w:t>ř.</w:t>
      </w:r>
    </w:p>
    <w:p w14:paraId="120DC117" w14:textId="6A8F1F39" w:rsidR="00A146C5" w:rsidRPr="00EC08A8" w:rsidRDefault="00A146C5" w:rsidP="00A146C5">
      <w:pPr>
        <w:ind w:firstLine="567"/>
      </w:pPr>
      <w:r w:rsidRPr="00EC08A8">
        <w:t>Mohou nastat situace, kdy je žadatel přijat k předškolnímu vzdělá</w:t>
      </w:r>
      <w:r w:rsidR="00880D2B" w:rsidRPr="00EC08A8">
        <w:t>vá</w:t>
      </w:r>
      <w:r w:rsidRPr="00EC08A8">
        <w:t>ní do konkrétní MŠ, avšak nastoupí do jiné MŠ, a místo se uvolní. Řešení se nabízí v ustanovení § 101 písm. b) s. ř., které dle ombudsmana umožňuje přijmout děti, které se v seznamu pořadí nachází pod čarou, tedy v prvním kole nebyly přijaty. Ředitel tak může zahájit řízení o přijetí na volná místa do MŠ z moci úřední.</w:t>
      </w:r>
      <w:r w:rsidRPr="00EC08A8">
        <w:rPr>
          <w:rStyle w:val="Znakapoznpodarou"/>
        </w:rPr>
        <w:footnoteReference w:id="79"/>
      </w:r>
      <w:r w:rsidRPr="00EC08A8">
        <w:t xml:space="preserve"> V praxi se tak jedná o druhá kola řízení o přijetí k předškolnímu vzdělávání.</w:t>
      </w:r>
    </w:p>
    <w:p w14:paraId="281CF833" w14:textId="6871141E" w:rsidR="00681771" w:rsidRPr="00EC08A8" w:rsidRDefault="0078152E" w:rsidP="00170D4B">
      <w:pPr>
        <w:ind w:firstLine="576"/>
      </w:pPr>
      <w:r w:rsidRPr="00EC08A8">
        <w:t>Je namístě si odpovědět</w:t>
      </w:r>
      <w:r w:rsidR="00732CA2" w:rsidRPr="00EC08A8">
        <w:t>,</w:t>
      </w:r>
      <w:r w:rsidRPr="00EC08A8">
        <w:t xml:space="preserve"> zda ředitel školy má dostatečnou kvalifikaci n</w:t>
      </w:r>
      <w:r w:rsidR="00170D4B" w:rsidRPr="00EC08A8">
        <w:t>a</w:t>
      </w:r>
      <w:r w:rsidRPr="00EC08A8">
        <w:t xml:space="preserve"> to</w:t>
      </w:r>
      <w:r w:rsidR="00170D4B" w:rsidRPr="00EC08A8">
        <w:t>,</w:t>
      </w:r>
      <w:r w:rsidRPr="00EC08A8">
        <w:t xml:space="preserve"> aby vy</w:t>
      </w:r>
      <w:r w:rsidR="00732CA2" w:rsidRPr="00EC08A8">
        <w:t>dával zcela korektní rozhodnutí</w:t>
      </w:r>
      <w:r w:rsidRPr="00EC08A8">
        <w:t xml:space="preserve"> tak</w:t>
      </w:r>
      <w:r w:rsidR="00732CA2" w:rsidRPr="00EC08A8">
        <w:t>,</w:t>
      </w:r>
      <w:r w:rsidRPr="00EC08A8">
        <w:t xml:space="preserve"> jak vyžaduje úprava správního řádu a </w:t>
      </w:r>
      <w:r w:rsidR="00AD34B5" w:rsidRPr="00EC08A8">
        <w:t>rozsáhlá judikatura k němu</w:t>
      </w:r>
      <w:r w:rsidRPr="00EC08A8">
        <w:t xml:space="preserve">. </w:t>
      </w:r>
      <w:r w:rsidR="005A07FC" w:rsidRPr="00EC08A8">
        <w:t>Problematick</w:t>
      </w:r>
      <w:r w:rsidRPr="00EC08A8">
        <w:t>ou by</w:t>
      </w:r>
      <w:r w:rsidR="005A07FC" w:rsidRPr="00EC08A8">
        <w:t xml:space="preserve"> se v praxi </w:t>
      </w:r>
      <w:r w:rsidRPr="00EC08A8">
        <w:t>mohla stát právě</w:t>
      </w:r>
      <w:r w:rsidR="007C1302" w:rsidRPr="00EC08A8">
        <w:t xml:space="preserve"> </w:t>
      </w:r>
      <w:r w:rsidR="005A07FC" w:rsidRPr="00EC08A8">
        <w:t xml:space="preserve">právní neodbornost ředitele školy. Na místě rozhodování ve státní správě se </w:t>
      </w:r>
      <w:r w:rsidRPr="00EC08A8">
        <w:t xml:space="preserve">totiž </w:t>
      </w:r>
      <w:r w:rsidR="005A07FC" w:rsidRPr="00EC08A8">
        <w:t xml:space="preserve">stále jedná o jednotlivce, který </w:t>
      </w:r>
      <w:r w:rsidRPr="00EC08A8">
        <w:t>čistě právní vzdělání nemá.</w:t>
      </w:r>
      <w:r w:rsidR="005A07FC" w:rsidRPr="00EC08A8">
        <w:t xml:space="preserve"> V řadě rozhodnutí se tak </w:t>
      </w:r>
      <w:r w:rsidRPr="00EC08A8">
        <w:t xml:space="preserve">může </w:t>
      </w:r>
      <w:r w:rsidR="00327CB2" w:rsidRPr="00EC08A8">
        <w:t>ob</w:t>
      </w:r>
      <w:r w:rsidR="005A07FC" w:rsidRPr="00EC08A8">
        <w:t>j</w:t>
      </w:r>
      <w:r w:rsidRPr="00EC08A8">
        <w:t>evovat</w:t>
      </w:r>
      <w:r w:rsidR="005A07FC" w:rsidRPr="00EC08A8">
        <w:t xml:space="preserve"> </w:t>
      </w:r>
      <w:r w:rsidR="00AC1166" w:rsidRPr="00EC08A8">
        <w:t>mnoho</w:t>
      </w:r>
      <w:r w:rsidR="005A07FC" w:rsidRPr="00EC08A8">
        <w:t xml:space="preserve"> nedostatků, které pak mají za následek časté využívání opravných prostředků. </w:t>
      </w:r>
      <w:r w:rsidRPr="00EC08A8">
        <w:t>Zákon</w:t>
      </w:r>
      <w:r w:rsidR="00C82DB0" w:rsidRPr="00EC08A8">
        <w:t xml:space="preserve"> č. 563/2004 Sb.,</w:t>
      </w:r>
      <w:r w:rsidRPr="00EC08A8">
        <w:t xml:space="preserve"> o pedagogických pracovnících</w:t>
      </w:r>
      <w:r w:rsidR="00732CA2" w:rsidRPr="00EC08A8">
        <w:t>,</w:t>
      </w:r>
      <w:r w:rsidR="00C82DB0" w:rsidRPr="00EC08A8">
        <w:t xml:space="preserve"> </w:t>
      </w:r>
      <w:r w:rsidRPr="00EC08A8">
        <w:t>se zabývá podrobně vzděláním a kval</w:t>
      </w:r>
      <w:r w:rsidR="00C82DB0" w:rsidRPr="00EC08A8">
        <w:t>ifikací pedagogických pracovníků a současně zde najdeme podrobnou úpravu předpokladů pro výkon funkce ředitele školy. Jedná se o ustanovení § 3, § 5 a</w:t>
      </w:r>
      <w:r w:rsidR="00732CA2" w:rsidRPr="00EC08A8">
        <w:t> </w:t>
      </w:r>
      <w:r w:rsidR="00C82DB0" w:rsidRPr="00EC08A8">
        <w:t xml:space="preserve">§ 24 </w:t>
      </w:r>
      <w:r w:rsidR="00E64E5D" w:rsidRPr="00EC08A8">
        <w:t>ZPP.</w:t>
      </w:r>
      <w:r w:rsidR="00C82DB0" w:rsidRPr="00EC08A8">
        <w:t xml:space="preserve"> V prvé řadě musí ředitel splnit obecné předpoklady pedagogického pracovníka, uvedené v § 3 </w:t>
      </w:r>
      <w:r w:rsidR="00681771" w:rsidRPr="00EC08A8">
        <w:t>ZPP</w:t>
      </w:r>
      <w:r w:rsidR="00C82DB0" w:rsidRPr="00EC08A8">
        <w:t>, konkrétně způso</w:t>
      </w:r>
      <w:r w:rsidR="00E64E5D" w:rsidRPr="00EC08A8">
        <w:t>bilost k právním úkonům, odbornou kvalifikaci</w:t>
      </w:r>
      <w:r w:rsidR="00C82DB0" w:rsidRPr="00EC08A8">
        <w:t xml:space="preserve"> pro přímou pedagogickou činnost, bezúhonnost, z</w:t>
      </w:r>
      <w:r w:rsidR="00732CA2" w:rsidRPr="00EC08A8">
        <w:t xml:space="preserve">dravotní způsobilost a </w:t>
      </w:r>
      <w:r w:rsidR="00817BAD" w:rsidRPr="00EC08A8">
        <w:t xml:space="preserve">musí </w:t>
      </w:r>
      <w:r w:rsidR="00732CA2" w:rsidRPr="00EC08A8">
        <w:t>prokázat</w:t>
      </w:r>
      <w:r w:rsidR="00C82DB0" w:rsidRPr="00EC08A8">
        <w:t xml:space="preserve"> znalosti českého jazyka. Specifické předpoklady pro ředitele školy najdeme v ustanovení § 5 </w:t>
      </w:r>
      <w:r w:rsidR="0025386D" w:rsidRPr="00EC08A8">
        <w:t xml:space="preserve">odst. 1 </w:t>
      </w:r>
      <w:r w:rsidR="00681771" w:rsidRPr="00EC08A8">
        <w:t>ZPP</w:t>
      </w:r>
      <w:r w:rsidR="0025386D" w:rsidRPr="00EC08A8">
        <w:t>, kde obecně pro všechny ředitele mateřských škol je povinná tříletá praxe ve výk</w:t>
      </w:r>
      <w:r w:rsidR="00681771" w:rsidRPr="00EC08A8">
        <w:t>onu přímé pedagogické činnosti.</w:t>
      </w:r>
    </w:p>
    <w:p w14:paraId="7A6A9637" w14:textId="77777777" w:rsidR="0078152E" w:rsidRPr="00EC08A8" w:rsidRDefault="0025386D" w:rsidP="0078152E">
      <w:pPr>
        <w:ind w:firstLine="576"/>
      </w:pPr>
      <w:r w:rsidRPr="00EC08A8">
        <w:t xml:space="preserve">Problém však nastává dle mého názoru v § 5 odst. 2 </w:t>
      </w:r>
      <w:r w:rsidR="00E64E5D" w:rsidRPr="00EC08A8">
        <w:t>ZPP</w:t>
      </w:r>
      <w:r w:rsidRPr="00EC08A8">
        <w:t>, neboť se vztahuje pouze na</w:t>
      </w:r>
      <w:r w:rsidR="001203A9" w:rsidRPr="00EC08A8">
        <w:t> </w:t>
      </w:r>
      <w:r w:rsidRPr="00EC08A8">
        <w:t xml:space="preserve">ředitele škol a školských zařízení zřízených veřejným zřizovatelem. Toto ustanovení stanovuje řediteli povinnost do dvou let absolvovat další studium znalostí v oblastí řízení školství v rámci dalšího vzdělávání pedagogických pracovníků podle ustanovení § 24 odst. 4 </w:t>
      </w:r>
      <w:r w:rsidR="00E64E5D" w:rsidRPr="00EC08A8">
        <w:t xml:space="preserve">ZPP, a to </w:t>
      </w:r>
      <w:r w:rsidRPr="00EC08A8">
        <w:t>buď na</w:t>
      </w:r>
      <w:r w:rsidR="001203A9" w:rsidRPr="00EC08A8">
        <w:t> </w:t>
      </w:r>
      <w:r w:rsidRPr="00EC08A8">
        <w:t>vysoké škol</w:t>
      </w:r>
      <w:r w:rsidR="00E64E5D" w:rsidRPr="00EC08A8">
        <w:t xml:space="preserve">e, </w:t>
      </w:r>
      <w:r w:rsidRPr="00EC08A8">
        <w:t>v zařízení pro další vzdělávání pedagogických pracovníků</w:t>
      </w:r>
      <w:r w:rsidR="001203A9" w:rsidRPr="00EC08A8">
        <w:t>,</w:t>
      </w:r>
      <w:r w:rsidRPr="00EC08A8">
        <w:t xml:space="preserve"> </w:t>
      </w:r>
      <w:r w:rsidR="003767FD" w:rsidRPr="00EC08A8">
        <w:t>nebo ve vzdělávacích institucí</w:t>
      </w:r>
      <w:r w:rsidR="00E64E5D" w:rsidRPr="00EC08A8">
        <w:t>ch</w:t>
      </w:r>
      <w:r w:rsidR="003767FD" w:rsidRPr="00EC08A8">
        <w:t xml:space="preserve"> s akreditací udělenou ministerstvem. Posledně zmíněnou institucí je například Národní institut pro další vzdělávání</w:t>
      </w:r>
      <w:r w:rsidR="003767FD" w:rsidRPr="00EC08A8">
        <w:rPr>
          <w:rStyle w:val="Znakapoznpodarou"/>
        </w:rPr>
        <w:footnoteReference w:id="80"/>
      </w:r>
      <w:r w:rsidR="003767FD" w:rsidRPr="00EC08A8">
        <w:t>, který nabízí kvalifikační studium pro ředitele škol</w:t>
      </w:r>
      <w:r w:rsidR="00E64E5D" w:rsidRPr="00EC08A8">
        <w:t xml:space="preserve"> </w:t>
      </w:r>
      <w:r w:rsidR="003767FD" w:rsidRPr="00EC08A8">
        <w:t>a školských zařízení ve všech krajích ČR.</w:t>
      </w:r>
      <w:r w:rsidR="00553B70" w:rsidRPr="00EC08A8">
        <w:t xml:space="preserve"> </w:t>
      </w:r>
      <w:r w:rsidR="002F0FD8" w:rsidRPr="00EC08A8">
        <w:t xml:space="preserve">Kvalifikační studium má dle MŠMT připravit ředitele na výkon vedoucí pozice </w:t>
      </w:r>
      <w:r w:rsidR="00E64E5D" w:rsidRPr="00EC08A8">
        <w:lastRenderedPageBreak/>
        <w:t>na</w:t>
      </w:r>
      <w:r w:rsidR="002F0FD8" w:rsidRPr="00EC08A8">
        <w:t xml:space="preserve"> škole a naučit je tak znalostem nutn</w:t>
      </w:r>
      <w:r w:rsidR="00E64E5D" w:rsidRPr="00EC08A8">
        <w:t>ým</w:t>
      </w:r>
      <w:r w:rsidR="002F0FD8" w:rsidRPr="00EC08A8">
        <w:t xml:space="preserve"> k řízení právního školského subjektu. Studium obsahuje i základ</w:t>
      </w:r>
      <w:r w:rsidR="00E64E5D" w:rsidRPr="00EC08A8">
        <w:t>y</w:t>
      </w:r>
      <w:r w:rsidR="002F0FD8" w:rsidRPr="00EC08A8">
        <w:t xml:space="preserve"> práva a organizac</w:t>
      </w:r>
      <w:r w:rsidR="00E64E5D" w:rsidRPr="00EC08A8">
        <w:t>e</w:t>
      </w:r>
      <w:r w:rsidR="002F0FD8" w:rsidRPr="00EC08A8">
        <w:t xml:space="preserve"> školy a pedagogického procesu, který by měl ředitele připravit i na správní rozhodování.</w:t>
      </w:r>
      <w:r w:rsidR="002F0FD8" w:rsidRPr="00EC08A8">
        <w:rPr>
          <w:rStyle w:val="Znakapoznpodarou"/>
        </w:rPr>
        <w:footnoteReference w:id="81"/>
      </w:r>
      <w:r w:rsidR="00327CB2" w:rsidRPr="00EC08A8">
        <w:t xml:space="preserve"> </w:t>
      </w:r>
    </w:p>
    <w:p w14:paraId="6611A614" w14:textId="1DF3619A" w:rsidR="00681771" w:rsidRPr="00EC08A8" w:rsidRDefault="00681771" w:rsidP="001203A9">
      <w:pPr>
        <w:ind w:firstLine="567"/>
      </w:pPr>
      <w:r w:rsidRPr="00EC08A8">
        <w:t xml:space="preserve">Je však nutné se znovu vrátit k tomu, že dané ustanovení § 5 odst. 2 </w:t>
      </w:r>
      <w:r w:rsidR="0057609E" w:rsidRPr="00EC08A8">
        <w:t xml:space="preserve">ZPP </w:t>
      </w:r>
      <w:r w:rsidRPr="00EC08A8">
        <w:t>popisuje jen povinnost ředitele školy zřízené veřejným zřizovatelem. Vzhledem k</w:t>
      </w:r>
      <w:r w:rsidR="001203A9" w:rsidRPr="00EC08A8">
        <w:t> </w:t>
      </w:r>
      <w:r w:rsidRPr="00EC08A8">
        <w:t>tomu</w:t>
      </w:r>
      <w:r w:rsidR="001203A9" w:rsidRPr="00EC08A8">
        <w:t>,</w:t>
      </w:r>
      <w:r w:rsidRPr="00EC08A8">
        <w:t xml:space="preserve"> </w:t>
      </w:r>
      <w:r w:rsidR="0057609E" w:rsidRPr="00EC08A8">
        <w:t xml:space="preserve">že ustanovení § 165 </w:t>
      </w:r>
      <w:r w:rsidRPr="00EC08A8">
        <w:t>odst. 2</w:t>
      </w:r>
      <w:r w:rsidR="0057609E" w:rsidRPr="00EC08A8">
        <w:t xml:space="preserve"> </w:t>
      </w:r>
      <w:proofErr w:type="spellStart"/>
      <w:r w:rsidR="0057609E" w:rsidRPr="00EC08A8">
        <w:t>ŠkolZ</w:t>
      </w:r>
      <w:proofErr w:type="spellEnd"/>
      <w:r w:rsidRPr="00EC08A8">
        <w:t xml:space="preserve"> bylo novelou</w:t>
      </w:r>
      <w:r w:rsidR="00F755E3" w:rsidRPr="00EC08A8">
        <w:rPr>
          <w:rStyle w:val="Znakapoznpodarou"/>
        </w:rPr>
        <w:footnoteReference w:id="82"/>
      </w:r>
      <w:r w:rsidR="00F755E3" w:rsidRPr="00EC08A8">
        <w:t xml:space="preserve"> </w:t>
      </w:r>
      <w:r w:rsidRPr="00EC08A8">
        <w:t>změněno tak, že se o rozhodování v oblasti státní správy jedná i</w:t>
      </w:r>
      <w:r w:rsidR="001203A9" w:rsidRPr="00EC08A8">
        <w:t> </w:t>
      </w:r>
      <w:r w:rsidRPr="00EC08A8">
        <w:t>v případě neveřejných zřizovatelů</w:t>
      </w:r>
      <w:r w:rsidR="0057609E" w:rsidRPr="00EC08A8">
        <w:t>, otázkou</w:t>
      </w:r>
      <w:r w:rsidRPr="00EC08A8">
        <w:t xml:space="preserve"> je</w:t>
      </w:r>
      <w:r w:rsidR="0057609E" w:rsidRPr="00EC08A8">
        <w:t>, zda by</w:t>
      </w:r>
      <w:r w:rsidRPr="00EC08A8">
        <w:t xml:space="preserve"> </w:t>
      </w:r>
      <w:r w:rsidR="0057609E" w:rsidRPr="00EC08A8">
        <w:t xml:space="preserve">u soukromých škol </w:t>
      </w:r>
      <w:r w:rsidRPr="00EC08A8">
        <w:t xml:space="preserve">kvalifikace ředitele neměla být totožná s kvalifikací ředitelů veřejných škol a školských zařízení. </w:t>
      </w:r>
      <w:r w:rsidR="0057609E" w:rsidRPr="00EC08A8">
        <w:t>Stále</w:t>
      </w:r>
      <w:r w:rsidRPr="00EC08A8">
        <w:t xml:space="preserve"> se nám tu </w:t>
      </w:r>
      <w:r w:rsidR="0057609E" w:rsidRPr="00EC08A8">
        <w:t xml:space="preserve">totiž </w:t>
      </w:r>
      <w:r w:rsidRPr="00EC08A8">
        <w:t>objevuje správní rozhodování a je nutné</w:t>
      </w:r>
      <w:r w:rsidR="0057609E" w:rsidRPr="00EC08A8">
        <w:t xml:space="preserve"> </w:t>
      </w:r>
      <w:r w:rsidR="00D37F17" w:rsidRPr="00EC08A8">
        <w:t xml:space="preserve">vyžadovat </w:t>
      </w:r>
      <w:r w:rsidR="0057609E" w:rsidRPr="00EC08A8">
        <w:t>jistou míru právního vzdělání alespoň v oblasti týkající se státní správy a kompetence ředitele</w:t>
      </w:r>
      <w:r w:rsidR="00D37F17" w:rsidRPr="00EC08A8">
        <w:t xml:space="preserve">. Dle mého názoru by se tak mělo toto ustanovení vztahovat i na ředitele škol </w:t>
      </w:r>
      <w:r w:rsidR="00F755E3" w:rsidRPr="00EC08A8">
        <w:t>neveřejných</w:t>
      </w:r>
      <w:r w:rsidR="00D37F17" w:rsidRPr="00EC08A8">
        <w:t xml:space="preserve"> zřizo</w:t>
      </w:r>
      <w:r w:rsidR="00E64E5D" w:rsidRPr="00EC08A8">
        <w:t>vatelů, a</w:t>
      </w:r>
      <w:r w:rsidR="00170D4B" w:rsidRPr="00EC08A8">
        <w:t xml:space="preserve">by se vzdělání v oblasti řízení školy a základů správního rozhodování dostalo i jim. </w:t>
      </w:r>
      <w:r w:rsidR="00615805" w:rsidRPr="00EC08A8">
        <w:t>N</w:t>
      </w:r>
      <w:r w:rsidR="00D37F17" w:rsidRPr="00EC08A8">
        <w:t>ovela</w:t>
      </w:r>
      <w:r w:rsidR="00615805" w:rsidRPr="00EC08A8">
        <w:t xml:space="preserve"> </w:t>
      </w:r>
      <w:proofErr w:type="spellStart"/>
      <w:r w:rsidR="00615805" w:rsidRPr="00EC08A8">
        <w:t>ŠkolZ</w:t>
      </w:r>
      <w:proofErr w:type="spellEnd"/>
      <w:r w:rsidR="00615805" w:rsidRPr="00EC08A8">
        <w:t xml:space="preserve"> a jeho ustanovení</w:t>
      </w:r>
      <w:r w:rsidR="00D37F17" w:rsidRPr="00EC08A8">
        <w:t xml:space="preserve"> § 165 odst.</w:t>
      </w:r>
      <w:r w:rsidR="001203A9" w:rsidRPr="00EC08A8">
        <w:t> </w:t>
      </w:r>
      <w:r w:rsidR="00D37F17" w:rsidRPr="00EC08A8">
        <w:t>2 byla vyhlášena v dubnu 2015, otázkou ovšem zůstává</w:t>
      </w:r>
      <w:r w:rsidR="001203A9" w:rsidRPr="00EC08A8">
        <w:t>,</w:t>
      </w:r>
      <w:r w:rsidR="00D37F17" w:rsidRPr="00EC08A8">
        <w:t xml:space="preserve"> proč zákonodárce poslední novelou ZPP</w:t>
      </w:r>
      <w:r w:rsidR="00F755E3" w:rsidRPr="00EC08A8">
        <w:rPr>
          <w:rStyle w:val="Znakapoznpodarou"/>
        </w:rPr>
        <w:footnoteReference w:id="83"/>
      </w:r>
      <w:r w:rsidR="00D37F17" w:rsidRPr="00EC08A8">
        <w:t xml:space="preserve"> vyhlášenou v prosinci 2015 neučinil i změnu ustanovení § 24 odst. 2 ohledně kvalifikace ředitelů. </w:t>
      </w:r>
      <w:r w:rsidR="00817BAD" w:rsidRPr="00EC08A8">
        <w:t xml:space="preserve">Domnívám se totiž, že </w:t>
      </w:r>
      <w:r w:rsidR="00D37F17" w:rsidRPr="00EC08A8">
        <w:t>je jasným účelem vedle správného fungování veřejné školy i</w:t>
      </w:r>
      <w:r w:rsidR="001203A9" w:rsidRPr="00EC08A8">
        <w:t> </w:t>
      </w:r>
      <w:r w:rsidR="00D37F17" w:rsidRPr="00EC08A8">
        <w:t xml:space="preserve">zajištění dostatečného vzdělání v rámci postavení ředitele jako </w:t>
      </w:r>
      <w:r w:rsidR="00AD34B5" w:rsidRPr="00EC08A8">
        <w:t>osoby vykonávající</w:t>
      </w:r>
      <w:r w:rsidR="00D37F17" w:rsidRPr="00EC08A8">
        <w:t xml:space="preserve"> funkci správního orgánu. </w:t>
      </w:r>
    </w:p>
    <w:p w14:paraId="4E1D2EE6" w14:textId="77777777" w:rsidR="002218E4" w:rsidRPr="00EC08A8" w:rsidRDefault="002218E4">
      <w:pPr>
        <w:spacing w:after="160" w:line="259" w:lineRule="auto"/>
        <w:jc w:val="left"/>
      </w:pPr>
      <w:r w:rsidRPr="00EC08A8">
        <w:br w:type="page"/>
      </w:r>
    </w:p>
    <w:p w14:paraId="509CFB08" w14:textId="77777777" w:rsidR="006B5A0B" w:rsidRPr="00EC08A8" w:rsidRDefault="006B5A0B" w:rsidP="00E82018">
      <w:pPr>
        <w:pStyle w:val="Nadpis1"/>
      </w:pPr>
      <w:bookmarkStart w:id="15" w:name="_Toc454909782"/>
      <w:r w:rsidRPr="00EC08A8">
        <w:lastRenderedPageBreak/>
        <w:t xml:space="preserve">Podmínky </w:t>
      </w:r>
      <w:r w:rsidR="00BE34E3" w:rsidRPr="00EC08A8">
        <w:t>přijetí k předškolnímu vzdělání</w:t>
      </w:r>
      <w:bookmarkEnd w:id="15"/>
    </w:p>
    <w:p w14:paraId="315734B4" w14:textId="1CF40001" w:rsidR="00DC2AEF" w:rsidRPr="00EC08A8" w:rsidRDefault="0005519F" w:rsidP="001203A9">
      <w:pPr>
        <w:ind w:firstLine="567"/>
      </w:pPr>
      <w:r w:rsidRPr="00EC08A8">
        <w:t>Oblast</w:t>
      </w:r>
      <w:r w:rsidR="003B7316" w:rsidRPr="00EC08A8">
        <w:t xml:space="preserve"> přij</w:t>
      </w:r>
      <w:r w:rsidR="003D294E" w:rsidRPr="00EC08A8">
        <w:t>ímání</w:t>
      </w:r>
      <w:r w:rsidR="003B7316" w:rsidRPr="00EC08A8">
        <w:t xml:space="preserve"> dětí k předškolnímu vzdělá</w:t>
      </w:r>
      <w:r w:rsidR="00817BAD" w:rsidRPr="00EC08A8">
        <w:t>vá</w:t>
      </w:r>
      <w:r w:rsidR="003B7316" w:rsidRPr="00EC08A8">
        <w:t xml:space="preserve">ní </w:t>
      </w:r>
      <w:r w:rsidR="003D294E" w:rsidRPr="00EC08A8">
        <w:t xml:space="preserve">upravují jen tři ustanovení </w:t>
      </w:r>
      <w:proofErr w:type="spellStart"/>
      <w:r w:rsidRPr="00EC08A8">
        <w:t>ŠkolZ</w:t>
      </w:r>
      <w:proofErr w:type="spellEnd"/>
      <w:r w:rsidR="003D294E" w:rsidRPr="00EC08A8">
        <w:t>.</w:t>
      </w:r>
      <w:r w:rsidR="003D294E" w:rsidRPr="00EC08A8">
        <w:rPr>
          <w:rStyle w:val="Znakapoznpodarou"/>
        </w:rPr>
        <w:footnoteReference w:id="84"/>
      </w:r>
      <w:r w:rsidR="003D294E" w:rsidRPr="00EC08A8">
        <w:t xml:space="preserve"> Lze </w:t>
      </w:r>
      <w:r w:rsidR="00A236E2" w:rsidRPr="00EC08A8">
        <w:t xml:space="preserve">tedy </w:t>
      </w:r>
      <w:r w:rsidR="003D294E" w:rsidRPr="00EC08A8">
        <w:t>objektivně říct, že zákon je pro tak komplikovan</w:t>
      </w:r>
      <w:r w:rsidR="00A236E2" w:rsidRPr="00EC08A8">
        <w:t>ou část právní úpravy předškolního vzdělávání,</w:t>
      </w:r>
      <w:r w:rsidR="003D294E" w:rsidRPr="00EC08A8">
        <w:t xml:space="preserve"> velmi stručný. V zákoně </w:t>
      </w:r>
      <w:r w:rsidR="00A236E2" w:rsidRPr="00EC08A8">
        <w:t xml:space="preserve">totiž </w:t>
      </w:r>
      <w:r w:rsidR="003D294E" w:rsidRPr="00EC08A8">
        <w:t xml:space="preserve">nenajdeme </w:t>
      </w:r>
      <w:r w:rsidR="003B7316" w:rsidRPr="00EC08A8">
        <w:t>žádn</w:t>
      </w:r>
      <w:r w:rsidR="00E64E5D" w:rsidRPr="00EC08A8">
        <w:t>á</w:t>
      </w:r>
      <w:r w:rsidR="003B7316" w:rsidRPr="00EC08A8">
        <w:t xml:space="preserve"> pravidla</w:t>
      </w:r>
      <w:r w:rsidR="003D294E" w:rsidRPr="00EC08A8">
        <w:t>,</w:t>
      </w:r>
      <w:r w:rsidR="003B7316" w:rsidRPr="00EC08A8">
        <w:t xml:space="preserve"> na</w:t>
      </w:r>
      <w:r w:rsidR="001203A9" w:rsidRPr="00EC08A8">
        <w:t xml:space="preserve"> jejichž </w:t>
      </w:r>
      <w:r w:rsidR="003B7316" w:rsidRPr="00EC08A8">
        <w:t xml:space="preserve">základě ředitel </w:t>
      </w:r>
      <w:r w:rsidR="00BE34E3" w:rsidRPr="00EC08A8">
        <w:t>vybírá děti, které přijme</w:t>
      </w:r>
      <w:r w:rsidR="003B7316" w:rsidRPr="00EC08A8">
        <w:t xml:space="preserve">. </w:t>
      </w:r>
      <w:r w:rsidR="00BE34E3" w:rsidRPr="00EC08A8">
        <w:t>Možnost o tomto si rozhodnout</w:t>
      </w:r>
      <w:r w:rsidR="00D75C74" w:rsidRPr="00EC08A8">
        <w:t xml:space="preserve"> nechává</w:t>
      </w:r>
      <w:r w:rsidR="00BE34E3" w:rsidRPr="00EC08A8">
        <w:t xml:space="preserve"> zákon</w:t>
      </w:r>
      <w:r w:rsidR="00D75C74" w:rsidRPr="00EC08A8">
        <w:t xml:space="preserve"> </w:t>
      </w:r>
      <w:r w:rsidR="00BE34E3" w:rsidRPr="00EC08A8">
        <w:t>řediteli</w:t>
      </w:r>
      <w:r w:rsidR="00D75C74" w:rsidRPr="00EC08A8">
        <w:t xml:space="preserve">, který by si měl sám sestavit </w:t>
      </w:r>
      <w:r w:rsidR="00BE34E3" w:rsidRPr="00EC08A8">
        <w:t>kritéria</w:t>
      </w:r>
      <w:r w:rsidR="00D75C74" w:rsidRPr="00EC08A8">
        <w:t xml:space="preserve"> pro přijímací řízení.</w:t>
      </w:r>
      <w:r w:rsidR="00947507" w:rsidRPr="00EC08A8">
        <w:t xml:space="preserve"> Není tu žádné ustanovení, které by kritéria nastavoval</w:t>
      </w:r>
      <w:r w:rsidR="001203A9" w:rsidRPr="00EC08A8">
        <w:t>o</w:t>
      </w:r>
      <w:r w:rsidR="00947507" w:rsidRPr="00EC08A8">
        <w:t xml:space="preserve"> plošně pro celou republiku. </w:t>
      </w:r>
      <w:r w:rsidR="00D75C74" w:rsidRPr="00EC08A8">
        <w:t xml:space="preserve">Zákon tu ponechává </w:t>
      </w:r>
      <w:r w:rsidR="00947507" w:rsidRPr="00EC08A8">
        <w:t>každé MŠ</w:t>
      </w:r>
      <w:r w:rsidR="00D75C74" w:rsidRPr="00EC08A8">
        <w:t xml:space="preserve"> jistou autonomii v</w:t>
      </w:r>
      <w:r w:rsidR="00BE34E3" w:rsidRPr="00EC08A8">
        <w:t> </w:t>
      </w:r>
      <w:r w:rsidR="00D75C74" w:rsidRPr="00EC08A8">
        <w:t>tom</w:t>
      </w:r>
      <w:r w:rsidR="00BE34E3" w:rsidRPr="00EC08A8">
        <w:t>,</w:t>
      </w:r>
      <w:r w:rsidR="0026450A" w:rsidRPr="00EC08A8">
        <w:t xml:space="preserve"> jaká</w:t>
      </w:r>
      <w:r w:rsidR="00D75C74" w:rsidRPr="00EC08A8">
        <w:t xml:space="preserve"> pravidla </w:t>
      </w:r>
      <w:r w:rsidR="00B211A8" w:rsidRPr="00EC08A8">
        <w:t xml:space="preserve">si </w:t>
      </w:r>
      <w:r w:rsidR="00D75C74" w:rsidRPr="00EC08A8">
        <w:t xml:space="preserve">nastaví, </w:t>
      </w:r>
      <w:r w:rsidR="00265ADF" w:rsidRPr="00EC08A8">
        <w:t>ale je nutn</w:t>
      </w:r>
      <w:r w:rsidR="00947507" w:rsidRPr="00EC08A8">
        <w:t>é</w:t>
      </w:r>
      <w:r w:rsidR="00265ADF" w:rsidRPr="00EC08A8">
        <w:t xml:space="preserve"> si uvědomit, že </w:t>
      </w:r>
      <w:r w:rsidR="00D75C74" w:rsidRPr="00EC08A8">
        <w:t>na druh</w:t>
      </w:r>
      <w:r w:rsidR="00265ADF" w:rsidRPr="00EC08A8">
        <w:t xml:space="preserve">é </w:t>
      </w:r>
      <w:r w:rsidR="00D75C74" w:rsidRPr="00EC08A8">
        <w:t>stojí poskytování vzdělání jako</w:t>
      </w:r>
      <w:r w:rsidR="00947507" w:rsidRPr="00EC08A8">
        <w:t xml:space="preserve"> zajištění</w:t>
      </w:r>
      <w:r w:rsidR="00D75C74" w:rsidRPr="00EC08A8">
        <w:t xml:space="preserve"> veřejn</w:t>
      </w:r>
      <w:r w:rsidR="00947507" w:rsidRPr="00EC08A8">
        <w:t>é</w:t>
      </w:r>
      <w:r w:rsidR="00D75C74" w:rsidRPr="00EC08A8">
        <w:t xml:space="preserve"> služb</w:t>
      </w:r>
      <w:r w:rsidR="00947507" w:rsidRPr="00EC08A8">
        <w:t>y</w:t>
      </w:r>
      <w:r w:rsidR="00D75C74" w:rsidRPr="00EC08A8">
        <w:t xml:space="preserve"> </w:t>
      </w:r>
      <w:r w:rsidR="00BE34E3" w:rsidRPr="00EC08A8">
        <w:t>a škola by tak měla zajistit rovný přístup ke vzdělání</w:t>
      </w:r>
      <w:r w:rsidR="001203A9" w:rsidRPr="00EC08A8">
        <w:t xml:space="preserve"> </w:t>
      </w:r>
      <w:r w:rsidR="00265ADF" w:rsidRPr="00EC08A8">
        <w:t xml:space="preserve">i </w:t>
      </w:r>
      <w:r w:rsidR="00947507" w:rsidRPr="00EC08A8">
        <w:t xml:space="preserve">v </w:t>
      </w:r>
      <w:r w:rsidR="00265ADF" w:rsidRPr="00EC08A8">
        <w:t>případě</w:t>
      </w:r>
      <w:r w:rsidR="00B211A8" w:rsidRPr="00EC08A8">
        <w:t xml:space="preserve"> přístup</w:t>
      </w:r>
      <w:r w:rsidR="00265ADF" w:rsidRPr="00EC08A8">
        <w:t>u</w:t>
      </w:r>
      <w:r w:rsidR="00B211A8" w:rsidRPr="00EC08A8">
        <w:t xml:space="preserve"> k předškolnímu vzdělání. </w:t>
      </w:r>
      <w:r w:rsidR="00265ADF" w:rsidRPr="00EC08A8">
        <w:t xml:space="preserve">Za </w:t>
      </w:r>
      <w:r w:rsidR="00B211A8" w:rsidRPr="00EC08A8">
        <w:t xml:space="preserve">podstatné </w:t>
      </w:r>
      <w:r w:rsidR="00265ADF" w:rsidRPr="00EC08A8">
        <w:t xml:space="preserve">v této chvíli </w:t>
      </w:r>
      <w:r w:rsidR="00B211A8" w:rsidRPr="00EC08A8">
        <w:t>považuji určit povahu daných kritérií</w:t>
      </w:r>
      <w:r w:rsidR="00265ADF" w:rsidRPr="00EC08A8">
        <w:t xml:space="preserve"> </w:t>
      </w:r>
      <w:r w:rsidR="00B211A8" w:rsidRPr="00EC08A8">
        <w:t xml:space="preserve">a </w:t>
      </w:r>
      <w:r w:rsidR="00265ADF" w:rsidRPr="00EC08A8">
        <w:t>najít meze jejich nastavení. Hranice a povaha kritérií nám totiž odpoví na to, jakým způsobem je možné se bránit proti</w:t>
      </w:r>
      <w:r w:rsidR="00B211A8" w:rsidRPr="00EC08A8">
        <w:t xml:space="preserve"> excesivn</w:t>
      </w:r>
      <w:r w:rsidR="00265ADF" w:rsidRPr="00EC08A8">
        <w:t xml:space="preserve">ě nastaveným </w:t>
      </w:r>
      <w:r w:rsidR="00B211A8" w:rsidRPr="00EC08A8">
        <w:t xml:space="preserve">kritériím. </w:t>
      </w:r>
      <w:r w:rsidR="00BE34E3" w:rsidRPr="00EC08A8">
        <w:t xml:space="preserve"> </w:t>
      </w:r>
    </w:p>
    <w:p w14:paraId="798DAC36" w14:textId="77777777" w:rsidR="0073265E" w:rsidRPr="00EC08A8" w:rsidRDefault="0073265E" w:rsidP="001203A9">
      <w:pPr>
        <w:ind w:firstLine="567"/>
      </w:pPr>
    </w:p>
    <w:p w14:paraId="4B14971E" w14:textId="77777777" w:rsidR="00C763D1" w:rsidRPr="00EC08A8" w:rsidRDefault="00A50F4F" w:rsidP="00C763D1">
      <w:pPr>
        <w:pStyle w:val="Nadpis2"/>
      </w:pPr>
      <w:bookmarkStart w:id="16" w:name="_Toc454909783"/>
      <w:r w:rsidRPr="00EC08A8">
        <w:t>Povaha kritérií</w:t>
      </w:r>
      <w:bookmarkEnd w:id="16"/>
    </w:p>
    <w:p w14:paraId="6FF62B58" w14:textId="2A5DAFC8" w:rsidR="0027602F" w:rsidRPr="00EC08A8" w:rsidRDefault="00265ADF" w:rsidP="0027602F">
      <w:pPr>
        <w:ind w:firstLine="576"/>
      </w:pPr>
      <w:r w:rsidRPr="00EC08A8">
        <w:t>Jak bylo uvedeno výše</w:t>
      </w:r>
      <w:r w:rsidR="006D1E09" w:rsidRPr="00EC08A8">
        <w:t>,</w:t>
      </w:r>
      <w:r w:rsidRPr="00EC08A8">
        <w:t xml:space="preserve"> kritéria sestavuje sám ředitel školy a zřizovatel nemá možnost žádným způsobem mu do toho dle </w:t>
      </w:r>
      <w:proofErr w:type="spellStart"/>
      <w:r w:rsidRPr="00EC08A8">
        <w:t>ŠkolZ</w:t>
      </w:r>
      <w:proofErr w:type="spellEnd"/>
      <w:r w:rsidRPr="00EC08A8">
        <w:t xml:space="preserve"> zasáhnout</w:t>
      </w:r>
      <w:r w:rsidR="006D1E09" w:rsidRPr="00EC08A8">
        <w:t xml:space="preserve">. </w:t>
      </w:r>
      <w:r w:rsidR="00947507" w:rsidRPr="00EC08A8">
        <w:t xml:space="preserve">Měla by tu být zaručena ředitelova nezávislost, neboť je i on sám za stanovená kritéria odpovědný. </w:t>
      </w:r>
      <w:r w:rsidR="006D1E09" w:rsidRPr="00EC08A8">
        <w:t xml:space="preserve">Problém </w:t>
      </w:r>
      <w:r w:rsidR="00A747A9" w:rsidRPr="00EC08A8">
        <w:t xml:space="preserve">v praxi je </w:t>
      </w:r>
      <w:r w:rsidR="006D1E09" w:rsidRPr="00EC08A8">
        <w:t xml:space="preserve">samozřejmě </w:t>
      </w:r>
      <w:r w:rsidR="00A747A9" w:rsidRPr="00EC08A8">
        <w:t>v</w:t>
      </w:r>
      <w:r w:rsidR="001203A9" w:rsidRPr="00EC08A8">
        <w:t> </w:t>
      </w:r>
      <w:r w:rsidR="00A747A9" w:rsidRPr="00EC08A8">
        <w:t>tom</w:t>
      </w:r>
      <w:r w:rsidR="006D1E09" w:rsidRPr="00EC08A8">
        <w:t>, že zřizovatel je tím, kdo financuje školu, kontroluje hospodaření a jmenuje a odvolává ředitele. Přestože zásah zřizovatele není zákonem umožněn, lze si možné ovlivňování kritérií na</w:t>
      </w:r>
      <w:r w:rsidR="001203A9" w:rsidRPr="00EC08A8">
        <w:t> </w:t>
      </w:r>
      <w:r w:rsidR="006D1E09" w:rsidRPr="00EC08A8">
        <w:t>tomto místě představit.</w:t>
      </w:r>
      <w:r w:rsidR="00A747A9" w:rsidRPr="00EC08A8">
        <w:t xml:space="preserve"> Jak jsem již uváděla ve druhé kapitole, nehledě na to</w:t>
      </w:r>
      <w:r w:rsidR="001203A9" w:rsidRPr="00EC08A8">
        <w:t>,</w:t>
      </w:r>
      <w:r w:rsidR="00A747A9" w:rsidRPr="00EC08A8">
        <w:t xml:space="preserve"> že důvody pro odvolání ředitele jsou jasně dané zákonem, dle mého názoru nelze o jisté míře </w:t>
      </w:r>
      <w:r w:rsidR="00AD34B5" w:rsidRPr="00EC08A8">
        <w:t>ovlivnění</w:t>
      </w:r>
      <w:r w:rsidR="00A747A9" w:rsidRPr="00EC08A8">
        <w:t xml:space="preserve"> ředitele pochybovat. </w:t>
      </w:r>
      <w:r w:rsidR="0027602F" w:rsidRPr="00EC08A8">
        <w:t>Určitým</w:t>
      </w:r>
      <w:r w:rsidR="00E64E5D" w:rsidRPr="00EC08A8">
        <w:t>i</w:t>
      </w:r>
      <w:r w:rsidR="0027602F" w:rsidRPr="00EC08A8">
        <w:t xml:space="preserve"> </w:t>
      </w:r>
      <w:r w:rsidR="00E64E5D" w:rsidRPr="00EC08A8">
        <w:t xml:space="preserve">nastavenými </w:t>
      </w:r>
      <w:r w:rsidR="0027602F" w:rsidRPr="00EC08A8">
        <w:t>kritérii může docházet například ke zvýhodňování dětí zaměstnanců obce.</w:t>
      </w:r>
      <w:r w:rsidR="0027602F" w:rsidRPr="00EC08A8">
        <w:rPr>
          <w:rStyle w:val="Znakapoznpodarou"/>
        </w:rPr>
        <w:footnoteReference w:id="85"/>
      </w:r>
      <w:r w:rsidR="0027602F" w:rsidRPr="00EC08A8">
        <w:t xml:space="preserve"> Lze tak o rovném přístupu k předškolním</w:t>
      </w:r>
      <w:r w:rsidR="001203A9" w:rsidRPr="00EC08A8">
        <w:t>u</w:t>
      </w:r>
      <w:r w:rsidR="0027602F" w:rsidRPr="00EC08A8">
        <w:t xml:space="preserve"> vzdělání pochybovat.</w:t>
      </w:r>
    </w:p>
    <w:p w14:paraId="51E9B9D1" w14:textId="028A03EE" w:rsidR="00220FBE" w:rsidRPr="00EC08A8" w:rsidRDefault="0027602F" w:rsidP="00220FBE">
      <w:pPr>
        <w:ind w:firstLine="576"/>
      </w:pPr>
      <w:r w:rsidRPr="00EC08A8">
        <w:t>Funkce kritérií vyvstává především v okamžiku, kdy se k předškolnímu vzdělá</w:t>
      </w:r>
      <w:r w:rsidR="00B95BC9" w:rsidRPr="00EC08A8">
        <w:t>vá</w:t>
      </w:r>
      <w:r w:rsidRPr="00EC08A8">
        <w:t xml:space="preserve">ní přihlásilo více </w:t>
      </w:r>
      <w:r w:rsidR="001E5CD2" w:rsidRPr="00EC08A8">
        <w:t>dětí</w:t>
      </w:r>
      <w:r w:rsidR="001203A9" w:rsidRPr="00EC08A8">
        <w:t>,</w:t>
      </w:r>
      <w:r w:rsidRPr="00EC08A8">
        <w:t xml:space="preserve"> než kolik je škola schopna přijmout. Jedná se tedy o pravidla pro sestavení pořadí jednotlivých dětí, které se do dané mateřské školy hlásí.</w:t>
      </w:r>
      <w:r w:rsidR="00423704" w:rsidRPr="00EC08A8">
        <w:t xml:space="preserve"> V zákoně </w:t>
      </w:r>
      <w:r w:rsidR="001203A9" w:rsidRPr="00EC08A8">
        <w:t xml:space="preserve">však </w:t>
      </w:r>
      <w:r w:rsidR="00423704" w:rsidRPr="00EC08A8">
        <w:t xml:space="preserve">nenajdeme žádnou zmínku o sestavení kritérií nebo pravidel pro výběr, protože dle ustanovení § 34 odst. 3 </w:t>
      </w:r>
      <w:proofErr w:type="spellStart"/>
      <w:r w:rsidR="00423704" w:rsidRPr="00EC08A8">
        <w:t>ŠkolZ</w:t>
      </w:r>
      <w:proofErr w:type="spellEnd"/>
      <w:r w:rsidR="00453C74" w:rsidRPr="00EC08A8">
        <w:t xml:space="preserve"> z</w:t>
      </w:r>
      <w:r w:rsidR="00423704" w:rsidRPr="00EC08A8">
        <w:t>ákon pouze stručně určuje, že o přijetí rozhoduje ředitel školy.</w:t>
      </w:r>
      <w:r w:rsidR="009C68E1" w:rsidRPr="00EC08A8">
        <w:t xml:space="preserve"> Mnohé najdeme především v judikatuře správních soudů.</w:t>
      </w:r>
      <w:r w:rsidR="00423704" w:rsidRPr="00EC08A8">
        <w:t xml:space="preserve"> </w:t>
      </w:r>
    </w:p>
    <w:p w14:paraId="0E8A61AB" w14:textId="4A8B3CB2" w:rsidR="0027602F" w:rsidRPr="00EC08A8" w:rsidRDefault="009C68E1" w:rsidP="00220FBE">
      <w:pPr>
        <w:ind w:firstLine="576"/>
      </w:pPr>
      <w:r w:rsidRPr="00EC08A8">
        <w:t xml:space="preserve">NSS </w:t>
      </w:r>
      <w:r w:rsidR="00453C74" w:rsidRPr="00EC08A8">
        <w:t xml:space="preserve">se </w:t>
      </w:r>
      <w:r w:rsidRPr="00EC08A8">
        <w:t xml:space="preserve">ve svém rozhodnutí ze dne </w:t>
      </w:r>
      <w:r w:rsidR="008E7618" w:rsidRPr="00EC08A8">
        <w:t>2. května 2012</w:t>
      </w:r>
      <w:r w:rsidR="00131103" w:rsidRPr="00EC08A8">
        <w:t>,</w:t>
      </w:r>
      <w:r w:rsidR="008E7618" w:rsidRPr="00EC08A8">
        <w:t xml:space="preserve"> č.</w:t>
      </w:r>
      <w:r w:rsidR="001203A9" w:rsidRPr="00EC08A8">
        <w:t> </w:t>
      </w:r>
      <w:r w:rsidR="008E7618" w:rsidRPr="00EC08A8">
        <w:t>j. 1</w:t>
      </w:r>
      <w:r w:rsidR="001203A9" w:rsidRPr="00EC08A8">
        <w:t> </w:t>
      </w:r>
      <w:r w:rsidR="008E7618" w:rsidRPr="00EC08A8">
        <w:t xml:space="preserve">As 35/2012-40 přímo vyjadřuje k nutnosti předem stanovit kritéria přijetí: </w:t>
      </w:r>
      <w:r w:rsidR="008E7618" w:rsidRPr="00EC08A8">
        <w:rPr>
          <w:i/>
        </w:rPr>
        <w:t xml:space="preserve">„Disponuje-li mateřská škola pravomocí rozhodovat o přijetí dítěte </w:t>
      </w:r>
      <w:r w:rsidR="008E7618" w:rsidRPr="00EC08A8">
        <w:rPr>
          <w:i/>
        </w:rPr>
        <w:lastRenderedPageBreak/>
        <w:t xml:space="preserve">do systému (předškolního) vzdělávání </w:t>
      </w:r>
      <w:r w:rsidR="00E86E96" w:rsidRPr="00EC08A8">
        <w:rPr>
          <w:i/>
        </w:rPr>
        <w:t xml:space="preserve">– </w:t>
      </w:r>
      <w:r w:rsidR="008E7618" w:rsidRPr="00EC08A8">
        <w:rPr>
          <w:i/>
        </w:rPr>
        <w:t>mateřské školy</w:t>
      </w:r>
      <w:r w:rsidR="00E86E96" w:rsidRPr="00EC08A8">
        <w:rPr>
          <w:i/>
        </w:rPr>
        <w:t xml:space="preserve"> –</w:t>
      </w:r>
      <w:r w:rsidR="008E7618" w:rsidRPr="00EC08A8">
        <w:rPr>
          <w:i/>
        </w:rPr>
        <w:t xml:space="preserve"> podle § 34 školského zákona, přičemž zákonné podmínky pro taková rozhodování zákon nikterak neupravuje, pak je nutno zajistit, aby byla při rozhodování vážena předem stanovená kritéria pro přijímání dětí do tohoto systému vzdělávání. To právě proto, že nelze zajistit zpravidla z kapacitních důvodů vždy a všem dětem přístup právě do jimi zvoleného předškolního zařízení a tedy i do zmíněného předškolního vzdělávacího systému.“</w:t>
      </w:r>
      <w:r w:rsidR="00453C74" w:rsidRPr="00EC08A8">
        <w:t xml:space="preserve"> Důležitá je tedy především transparentnost</w:t>
      </w:r>
      <w:r w:rsidR="00220FBE" w:rsidRPr="00EC08A8">
        <w:t xml:space="preserve"> kritérií, kter</w:t>
      </w:r>
      <w:r w:rsidR="003338F3" w:rsidRPr="00EC08A8">
        <w:t>á</w:t>
      </w:r>
      <w:r w:rsidR="00220FBE" w:rsidRPr="00EC08A8">
        <w:t xml:space="preserve"> jsou zveřejněn</w:t>
      </w:r>
      <w:r w:rsidR="003338F3" w:rsidRPr="00EC08A8">
        <w:t>a</w:t>
      </w:r>
      <w:r w:rsidR="00453C74" w:rsidRPr="00EC08A8">
        <w:t xml:space="preserve"> předem. Tedy v</w:t>
      </w:r>
      <w:r w:rsidR="00E86E96" w:rsidRPr="00EC08A8">
        <w:t> </w:t>
      </w:r>
      <w:r w:rsidR="00453C74" w:rsidRPr="00EC08A8">
        <w:t>okamžiku</w:t>
      </w:r>
      <w:r w:rsidR="00E86E96" w:rsidRPr="00EC08A8">
        <w:t>,</w:t>
      </w:r>
      <w:r w:rsidR="00453C74" w:rsidRPr="00EC08A8">
        <w:t xml:space="preserve"> kdy je stanoven termín a doba pro podávání žádostí o přijetí, musí již být určen</w:t>
      </w:r>
      <w:r w:rsidR="003338F3" w:rsidRPr="00EC08A8">
        <w:t>o</w:t>
      </w:r>
      <w:r w:rsidR="00E86E96" w:rsidRPr="00EC08A8">
        <w:t>, na základě</w:t>
      </w:r>
      <w:r w:rsidR="00453C74" w:rsidRPr="00EC08A8">
        <w:t xml:space="preserve"> kterých kritérií se bude ředitel rozhodovat v případě </w:t>
      </w:r>
      <w:r w:rsidR="003338F3" w:rsidRPr="00EC08A8">
        <w:t>většího počtu</w:t>
      </w:r>
      <w:r w:rsidR="00453C74" w:rsidRPr="00EC08A8">
        <w:t xml:space="preserve"> </w:t>
      </w:r>
      <w:r w:rsidR="00B95BC9" w:rsidRPr="00EC08A8">
        <w:t>žadatelů</w:t>
      </w:r>
      <w:r w:rsidR="00453C74" w:rsidRPr="00EC08A8">
        <w:t xml:space="preserve">, než dovoluje kapacita školy. </w:t>
      </w:r>
      <w:r w:rsidR="00220FBE" w:rsidRPr="00EC08A8">
        <w:t>Již zde může</w:t>
      </w:r>
      <w:r w:rsidR="00E86E96" w:rsidRPr="00EC08A8">
        <w:t>me</w:t>
      </w:r>
      <w:r w:rsidR="00220FBE" w:rsidRPr="00EC08A8">
        <w:t xml:space="preserve"> </w:t>
      </w:r>
      <w:r w:rsidR="003338F3" w:rsidRPr="00EC08A8">
        <w:t>vidět</w:t>
      </w:r>
      <w:r w:rsidR="00220FBE" w:rsidRPr="00EC08A8">
        <w:t xml:space="preserve"> nedostatek v aplikaci předem nastavených kritérií. Ty sice zajišťují rovný přístup, ale úskalí nalezneme v kombinaci s tím, že kritéria nemusí být například v jednom městě jednotná. V</w:t>
      </w:r>
      <w:r w:rsidR="00E86E96" w:rsidRPr="00EC08A8">
        <w:t> </w:t>
      </w:r>
      <w:r w:rsidR="00220FBE" w:rsidRPr="00EC08A8">
        <w:t>okamžiku</w:t>
      </w:r>
      <w:r w:rsidR="00E86E96" w:rsidRPr="00EC08A8">
        <w:t>,</w:t>
      </w:r>
      <w:r w:rsidR="00220FBE" w:rsidRPr="00EC08A8">
        <w:t xml:space="preserve"> kdy jsou zveřejněna kritéria, zákonný zástupce si může vybrat takovou mateřskou školu, která bude z hlediska kritérií pro něj nejvýhodnější.</w:t>
      </w:r>
    </w:p>
    <w:p w14:paraId="6DD18F52" w14:textId="31044CEA" w:rsidR="008C02B8" w:rsidRPr="00EC08A8" w:rsidRDefault="0027527F" w:rsidP="007D55F2">
      <w:pPr>
        <w:ind w:firstLine="576"/>
      </w:pPr>
      <w:r w:rsidRPr="00EC08A8">
        <w:t>Hlavní otázkou je však samotná povaha kritérií pro přijetí, zda se jedná o rozhodnutí, prot</w:t>
      </w:r>
      <w:r w:rsidR="008F1D31" w:rsidRPr="00EC08A8">
        <w:t>i</w:t>
      </w:r>
      <w:r w:rsidR="003338F3" w:rsidRPr="00EC08A8">
        <w:t xml:space="preserve"> kterému existuje </w:t>
      </w:r>
      <w:r w:rsidRPr="00EC08A8">
        <w:t>možnost se bránit, či zda má někde nastavené meze pro jejich sestavení. Toto převratně vyřešil N</w:t>
      </w:r>
      <w:r w:rsidR="00E86E96" w:rsidRPr="00EC08A8">
        <w:t>SS ve svém rozhodnutí ze dne 9. </w:t>
      </w:r>
      <w:r w:rsidRPr="00EC08A8">
        <w:t>dubna</w:t>
      </w:r>
      <w:r w:rsidR="00E86E96" w:rsidRPr="00EC08A8">
        <w:t> </w:t>
      </w:r>
      <w:r w:rsidRPr="00EC08A8">
        <w:t>2015</w:t>
      </w:r>
      <w:r w:rsidR="00131103" w:rsidRPr="00EC08A8">
        <w:t>,</w:t>
      </w:r>
      <w:r w:rsidRPr="00EC08A8">
        <w:t xml:space="preserve"> č.</w:t>
      </w:r>
      <w:r w:rsidR="00E86E96" w:rsidRPr="00EC08A8">
        <w:t> </w:t>
      </w:r>
      <w:r w:rsidRPr="00EC08A8">
        <w:t xml:space="preserve">j. 8 As 154/2014-49. </w:t>
      </w:r>
      <w:r w:rsidR="003338F3" w:rsidRPr="00EC08A8">
        <w:t>Vzhledem k tomu, že se</w:t>
      </w:r>
      <w:r w:rsidRPr="00EC08A8">
        <w:t xml:space="preserve"> </w:t>
      </w:r>
      <w:r w:rsidR="003338F3" w:rsidRPr="00EC08A8">
        <w:t xml:space="preserve">jedná </w:t>
      </w:r>
      <w:r w:rsidRPr="00EC08A8">
        <w:t>o relativně nové rozhodnutí, které výrazně ovlivňuje pohled na</w:t>
      </w:r>
      <w:r w:rsidR="00E86E96" w:rsidRPr="00EC08A8">
        <w:t> </w:t>
      </w:r>
      <w:r w:rsidRPr="00EC08A8">
        <w:t>kritéria pro přijetí</w:t>
      </w:r>
      <w:r w:rsidR="003338F3" w:rsidRPr="00EC08A8">
        <w:t xml:space="preserve">, budu se k tomuto rozhodnutí a jeho právním větám v následujících kapitolách obracet. </w:t>
      </w:r>
      <w:r w:rsidR="008F1D31" w:rsidRPr="00EC08A8">
        <w:t>V </w:t>
      </w:r>
      <w:r w:rsidR="003A649E" w:rsidRPr="00EC08A8">
        <w:t>tomto</w:t>
      </w:r>
      <w:r w:rsidR="008F1D31" w:rsidRPr="00EC08A8">
        <w:t xml:space="preserve"> případě šlo o nepřijetí dí</w:t>
      </w:r>
      <w:r w:rsidR="0070647B" w:rsidRPr="00EC08A8">
        <w:t>tě</w:t>
      </w:r>
      <w:r w:rsidR="008F1D31" w:rsidRPr="00EC08A8">
        <w:t xml:space="preserve">te k předškolnímu vzdělávání na základě </w:t>
      </w:r>
      <w:r w:rsidR="0070647B" w:rsidRPr="00EC08A8">
        <w:t>sestaveného pořadníku. Hlavním problémem byly především ředitelem nejasně nastavená kritéria</w:t>
      </w:r>
      <w:r w:rsidR="00037845" w:rsidRPr="00EC08A8">
        <w:t>, kte</w:t>
      </w:r>
      <w:r w:rsidR="00E86E96" w:rsidRPr="00EC08A8">
        <w:t>rá</w:t>
      </w:r>
      <w:r w:rsidR="00037845" w:rsidRPr="00EC08A8">
        <w:t xml:space="preserve"> se odvolací orgán v následujícím řízení snažil </w:t>
      </w:r>
      <w:r w:rsidR="003A649E" w:rsidRPr="00EC08A8">
        <w:t>re</w:t>
      </w:r>
      <w:r w:rsidR="00037845" w:rsidRPr="00EC08A8">
        <w:t xml:space="preserve">interpretovat. NSS </w:t>
      </w:r>
      <w:r w:rsidR="003338F3" w:rsidRPr="00EC08A8">
        <w:t xml:space="preserve">se </w:t>
      </w:r>
      <w:r w:rsidR="00037845" w:rsidRPr="00EC08A8">
        <w:t xml:space="preserve">však v této věci </w:t>
      </w:r>
      <w:r w:rsidR="003338F3" w:rsidRPr="00EC08A8">
        <w:t>vyjádřil následovně</w:t>
      </w:r>
      <w:r w:rsidR="00037845" w:rsidRPr="00EC08A8">
        <w:t xml:space="preserve">: </w:t>
      </w:r>
      <w:r w:rsidR="00E86E96" w:rsidRPr="00EC08A8">
        <w:rPr>
          <w:i/>
        </w:rPr>
        <w:t>„</w:t>
      </w:r>
      <w:r w:rsidR="003A649E" w:rsidRPr="00EC08A8">
        <w:rPr>
          <w:i/>
        </w:rPr>
        <w:t>Stanovení kritérií pro přijetí do mateřské školy je autonomním opráv</w:t>
      </w:r>
      <w:r w:rsidR="00B71AAC" w:rsidRPr="00EC08A8">
        <w:rPr>
          <w:i/>
        </w:rPr>
        <w:t xml:space="preserve">něním ředitelky mateřské školy </w:t>
      </w:r>
      <w:r w:rsidR="003A649E" w:rsidRPr="00EC08A8">
        <w:rPr>
          <w:i/>
        </w:rPr>
        <w:t>§ 164 odst. 1 písm. a) zákona č. 561/2004 Sb., o předškolním, základním, středním, vyšším odborném a jiném vzdělávání], není výsledkem správního řízení, resp. rozhodováním o právech a povinnostech v</w:t>
      </w:r>
      <w:r w:rsidR="00E86E96" w:rsidRPr="00EC08A8">
        <w:rPr>
          <w:i/>
        </w:rPr>
        <w:t> </w:t>
      </w:r>
      <w:r w:rsidR="003A649E" w:rsidRPr="00EC08A8">
        <w:rPr>
          <w:i/>
        </w:rPr>
        <w:t>oblasti státní správy (§ 165 odst. 2 zákona o předškolním, základním, středním, vyšším odborném a jiném vzdělávání)</w:t>
      </w:r>
      <w:r w:rsidR="00E86E96" w:rsidRPr="00EC08A8">
        <w:rPr>
          <w:i/>
        </w:rPr>
        <w:t>,</w:t>
      </w:r>
      <w:r w:rsidR="003A649E" w:rsidRPr="00EC08A8">
        <w:rPr>
          <w:i/>
        </w:rPr>
        <w:t xml:space="preserve"> a nepodléhá tedy přezkumu odvolacím orgánem, a to ani v řízení o přijetí</w:t>
      </w:r>
      <w:r w:rsidR="00E86E96" w:rsidRPr="00EC08A8">
        <w:rPr>
          <w:i/>
        </w:rPr>
        <w:t>,</w:t>
      </w:r>
      <w:r w:rsidR="003A649E" w:rsidRPr="00EC08A8">
        <w:rPr>
          <w:i/>
        </w:rPr>
        <w:t xml:space="preserve"> nebo nepřijetí žadatele do</w:t>
      </w:r>
      <w:r w:rsidR="00E86E96" w:rsidRPr="00EC08A8">
        <w:rPr>
          <w:i/>
        </w:rPr>
        <w:t> </w:t>
      </w:r>
      <w:r w:rsidR="003A649E" w:rsidRPr="00EC08A8">
        <w:rPr>
          <w:i/>
        </w:rPr>
        <w:t>mateřské školy</w:t>
      </w:r>
      <w:r w:rsidR="00037845" w:rsidRPr="00EC08A8">
        <w:rPr>
          <w:i/>
        </w:rPr>
        <w:t>.</w:t>
      </w:r>
      <w:r w:rsidR="00037845" w:rsidRPr="00EC08A8">
        <w:rPr>
          <w:rStyle w:val="Znakapoznpodarou"/>
        </w:rPr>
        <w:footnoteReference w:id="86"/>
      </w:r>
      <w:r w:rsidR="00037845" w:rsidRPr="00EC08A8">
        <w:rPr>
          <w:i/>
        </w:rPr>
        <w:t xml:space="preserve"> </w:t>
      </w:r>
      <w:r w:rsidR="00037845" w:rsidRPr="00EC08A8">
        <w:t xml:space="preserve"> Kritéria pro přijetí jsou v tomto případě považována za autonomní oprávnění ředitele, tedy </w:t>
      </w:r>
      <w:r w:rsidR="00683B83" w:rsidRPr="00EC08A8">
        <w:t>taková práva a povinnosti, které si účastník právního vztahu stanoví sám. Adresát a</w:t>
      </w:r>
      <w:r w:rsidR="00E86E96" w:rsidRPr="00EC08A8">
        <w:t> </w:t>
      </w:r>
      <w:r w:rsidR="00683B83" w:rsidRPr="00EC08A8">
        <w:t>normotvůrce tu splývá v</w:t>
      </w:r>
      <w:r w:rsidR="003338F3" w:rsidRPr="00EC08A8">
        <w:t xml:space="preserve"> </w:t>
      </w:r>
      <w:r w:rsidR="00683B83" w:rsidRPr="00EC08A8">
        <w:t>jedno.</w:t>
      </w:r>
      <w:r w:rsidR="00683B83" w:rsidRPr="00EC08A8">
        <w:rPr>
          <w:rStyle w:val="Znakapoznpodarou"/>
        </w:rPr>
        <w:footnoteReference w:id="87"/>
      </w:r>
      <w:r w:rsidR="00683B83" w:rsidRPr="00EC08A8">
        <w:t xml:space="preserve"> Ředitel si tak sám stanovuje povinnost se danými </w:t>
      </w:r>
      <w:r w:rsidR="00F102AA" w:rsidRPr="00EC08A8">
        <w:t>pravidly řídit při rozhodování</w:t>
      </w:r>
      <w:r w:rsidR="00127481" w:rsidRPr="00EC08A8">
        <w:t xml:space="preserve">. </w:t>
      </w:r>
      <w:r w:rsidR="00034A27" w:rsidRPr="00EC08A8">
        <w:t>Rozhodování ve státní správě</w:t>
      </w:r>
      <w:r w:rsidR="000330E2" w:rsidRPr="00EC08A8">
        <w:t xml:space="preserve"> tak není stanovení těchto</w:t>
      </w:r>
      <w:r w:rsidR="00034A27" w:rsidRPr="00EC08A8">
        <w:t xml:space="preserve"> kritéri</w:t>
      </w:r>
      <w:r w:rsidR="000330E2" w:rsidRPr="00EC08A8">
        <w:t>í</w:t>
      </w:r>
      <w:r w:rsidR="00034A27" w:rsidRPr="00EC08A8">
        <w:t>, ale až následné rozhodnutí o přijetí</w:t>
      </w:r>
      <w:r w:rsidR="00E86E96" w:rsidRPr="00EC08A8">
        <w:t>,</w:t>
      </w:r>
      <w:r w:rsidR="00034A27" w:rsidRPr="00EC08A8">
        <w:t xml:space="preserve"> či nepřijetí žadatele o předškolní vzdělání</w:t>
      </w:r>
      <w:r w:rsidR="008C02B8" w:rsidRPr="00EC08A8">
        <w:t xml:space="preserve">. </w:t>
      </w:r>
      <w:r w:rsidR="000330E2" w:rsidRPr="00EC08A8">
        <w:t>Nastavování konkrétních kritérií a</w:t>
      </w:r>
      <w:r w:rsidR="00E86E96" w:rsidRPr="00EC08A8">
        <w:t> jejich bodování</w:t>
      </w:r>
      <w:r w:rsidR="000330E2" w:rsidRPr="00EC08A8">
        <w:t xml:space="preserve"> není správním řízením, jehož výsledkem je správní rozhodování.</w:t>
      </w:r>
    </w:p>
    <w:p w14:paraId="1B743174" w14:textId="4BB435D5" w:rsidR="00057855" w:rsidRPr="00EC08A8" w:rsidRDefault="000330E2" w:rsidP="007D55F2">
      <w:pPr>
        <w:ind w:firstLine="576"/>
      </w:pPr>
      <w:r w:rsidRPr="00EC08A8">
        <w:lastRenderedPageBreak/>
        <w:t xml:space="preserve">Kritéria ředitel </w:t>
      </w:r>
      <w:r w:rsidR="008C02B8" w:rsidRPr="00EC08A8">
        <w:t>stanovuje</w:t>
      </w:r>
      <w:r w:rsidRPr="00EC08A8">
        <w:t xml:space="preserve"> </w:t>
      </w:r>
      <w:r w:rsidR="00C41BB3" w:rsidRPr="00EC08A8">
        <w:t xml:space="preserve">většinou </w:t>
      </w:r>
      <w:r w:rsidRPr="00EC08A8">
        <w:t>ve směrnic</w:t>
      </w:r>
      <w:r w:rsidR="008C02B8" w:rsidRPr="00EC08A8">
        <w:t>i</w:t>
      </w:r>
      <w:r w:rsidRPr="00EC08A8">
        <w:t xml:space="preserve"> školy, kterou zveřejní před započetím přijímacího řízení. </w:t>
      </w:r>
      <w:r w:rsidR="00C41BB3" w:rsidRPr="00EC08A8">
        <w:t>Jedná se o interní předpis</w:t>
      </w:r>
      <w:r w:rsidR="008C02B8" w:rsidRPr="00EC08A8">
        <w:t xml:space="preserve"> školy</w:t>
      </w:r>
      <w:r w:rsidR="00C41BB3" w:rsidRPr="00EC08A8">
        <w:t xml:space="preserve">, který slouží </w:t>
      </w:r>
      <w:r w:rsidR="008C02B8" w:rsidRPr="00EC08A8">
        <w:t xml:space="preserve"> například k </w:t>
      </w:r>
      <w:r w:rsidR="00C41BB3" w:rsidRPr="00EC08A8">
        <w:t>naplněn</w:t>
      </w:r>
      <w:r w:rsidR="008C02B8" w:rsidRPr="00EC08A8">
        <w:t>í povinnosti stanovené zákonem.</w:t>
      </w:r>
      <w:r w:rsidR="00F102AA" w:rsidRPr="00EC08A8">
        <w:rPr>
          <w:rStyle w:val="Znakapoznpodarou"/>
        </w:rPr>
        <w:footnoteReference w:id="88"/>
      </w:r>
      <w:r w:rsidR="008C02B8" w:rsidRPr="00EC08A8">
        <w:t xml:space="preserve"> </w:t>
      </w:r>
      <w:proofErr w:type="spellStart"/>
      <w:r w:rsidR="00F102AA" w:rsidRPr="00EC08A8">
        <w:t>ŠkolZ</w:t>
      </w:r>
      <w:proofErr w:type="spellEnd"/>
      <w:r w:rsidR="00F102AA" w:rsidRPr="00EC08A8">
        <w:t xml:space="preserve"> však nedává řediteli výslovnou povinnost stanovit kritéria formou směrnice</w:t>
      </w:r>
      <w:r w:rsidR="008C02B8" w:rsidRPr="00EC08A8">
        <w:t xml:space="preserve">, ale z důvodu </w:t>
      </w:r>
      <w:r w:rsidR="00F102AA" w:rsidRPr="00EC08A8">
        <w:t xml:space="preserve">lepší </w:t>
      </w:r>
      <w:r w:rsidR="008C02B8" w:rsidRPr="00EC08A8">
        <w:t>organizace</w:t>
      </w:r>
      <w:r w:rsidR="00F102AA" w:rsidRPr="00EC08A8">
        <w:t xml:space="preserve"> přijímacího řízení </w:t>
      </w:r>
      <w:r w:rsidR="008C02B8" w:rsidRPr="00EC08A8">
        <w:t xml:space="preserve">je </w:t>
      </w:r>
      <w:r w:rsidR="00F102AA" w:rsidRPr="00EC08A8">
        <w:t>tato forma ředitelem užívaná nejčastěji.</w:t>
      </w:r>
      <w:r w:rsidR="001867F3" w:rsidRPr="00EC08A8">
        <w:t xml:space="preserve"> K vydání směrnice není zapotřebí žádné zmocnění zřizovatele, je tedy na řediteli jako sta</w:t>
      </w:r>
      <w:r w:rsidR="003338F3" w:rsidRPr="00EC08A8">
        <w:t>tu</w:t>
      </w:r>
      <w:r w:rsidR="003C6A35" w:rsidRPr="00EC08A8">
        <w:t>t</w:t>
      </w:r>
      <w:r w:rsidR="003338F3" w:rsidRPr="00EC08A8">
        <w:t>árním</w:t>
      </w:r>
      <w:r w:rsidR="001867F3" w:rsidRPr="00EC08A8">
        <w:t xml:space="preserve"> orgánu školy</w:t>
      </w:r>
      <w:r w:rsidR="00E86E96" w:rsidRPr="00EC08A8">
        <w:t>,</w:t>
      </w:r>
      <w:r w:rsidR="001867F3" w:rsidRPr="00EC08A8">
        <w:t xml:space="preserve"> zda </w:t>
      </w:r>
      <w:r w:rsidR="003338F3" w:rsidRPr="00EC08A8">
        <w:t xml:space="preserve">považuje </w:t>
      </w:r>
      <w:r w:rsidR="001867F3" w:rsidRPr="00EC08A8">
        <w:t>vydání směrnice pro chod školy</w:t>
      </w:r>
      <w:r w:rsidR="003338F3" w:rsidRPr="00EC08A8">
        <w:t xml:space="preserve"> za účelné.</w:t>
      </w:r>
      <w:r w:rsidR="001867F3" w:rsidRPr="00EC08A8">
        <w:rPr>
          <w:rStyle w:val="Znakapoznpodarou"/>
        </w:rPr>
        <w:footnoteReference w:id="89"/>
      </w:r>
      <w:r w:rsidR="001867F3" w:rsidRPr="00EC08A8">
        <w:t xml:space="preserve"> </w:t>
      </w:r>
      <w:r w:rsidR="001C072E" w:rsidRPr="00EC08A8">
        <w:t>V</w:t>
      </w:r>
      <w:r w:rsidR="00E86E96" w:rsidRPr="00EC08A8">
        <w:t> </w:t>
      </w:r>
      <w:r w:rsidR="001C072E" w:rsidRPr="00EC08A8">
        <w:t>případě</w:t>
      </w:r>
      <w:r w:rsidR="00E86E96" w:rsidRPr="00EC08A8">
        <w:t>,</w:t>
      </w:r>
      <w:r w:rsidR="001C072E" w:rsidRPr="00EC08A8">
        <w:t xml:space="preserve"> že si ředitel nezvolí možnost vydat kritéria formou směrnice, </w:t>
      </w:r>
      <w:r w:rsidR="00F102AA" w:rsidRPr="00EC08A8">
        <w:t xml:space="preserve">je </w:t>
      </w:r>
      <w:r w:rsidR="001C072E" w:rsidRPr="00EC08A8">
        <w:t xml:space="preserve">povinen pouze zveřejnit </w:t>
      </w:r>
      <w:r w:rsidR="001867F3" w:rsidRPr="00EC08A8">
        <w:t xml:space="preserve">vytvořená kritéria, </w:t>
      </w:r>
      <w:r w:rsidR="00F102AA" w:rsidRPr="00EC08A8">
        <w:t>a</w:t>
      </w:r>
      <w:r w:rsidR="001867F3" w:rsidRPr="00EC08A8">
        <w:t>by</w:t>
      </w:r>
      <w:r w:rsidR="00F102AA" w:rsidRPr="00EC08A8">
        <w:t xml:space="preserve"> </w:t>
      </w:r>
      <w:r w:rsidR="001867F3" w:rsidRPr="00EC08A8">
        <w:t>tak zajistil</w:t>
      </w:r>
      <w:r w:rsidR="00F102AA" w:rsidRPr="00EC08A8">
        <w:t xml:space="preserve"> již výše uváděnou transparentnost kritérií. </w:t>
      </w:r>
    </w:p>
    <w:p w14:paraId="539A01EF" w14:textId="5728880B" w:rsidR="00453C74" w:rsidRPr="00EC08A8" w:rsidRDefault="00D14652" w:rsidP="00057855">
      <w:pPr>
        <w:ind w:firstLine="576"/>
      </w:pPr>
      <w:r w:rsidRPr="00EC08A8">
        <w:t>Při tvoření směrnic musí ředitel dbát na jejich stručnost, věcnost, konkrétnost a</w:t>
      </w:r>
      <w:r w:rsidR="00E86E96" w:rsidRPr="00EC08A8">
        <w:t> </w:t>
      </w:r>
      <w:r w:rsidRPr="00EC08A8">
        <w:t>srozumitelnost tak</w:t>
      </w:r>
      <w:r w:rsidR="00E86E96" w:rsidRPr="00EC08A8">
        <w:t>,</w:t>
      </w:r>
      <w:r w:rsidRPr="00EC08A8">
        <w:t xml:space="preserve"> aby jejich výklad byl jednoznačný.</w:t>
      </w:r>
      <w:r w:rsidRPr="00EC08A8">
        <w:rPr>
          <w:rStyle w:val="Znakapoznpodarou"/>
        </w:rPr>
        <w:footnoteReference w:id="90"/>
      </w:r>
      <w:r w:rsidRPr="00EC08A8">
        <w:t xml:space="preserve"> Totéž platí pro konkrétní kritéria, kter</w:t>
      </w:r>
      <w:r w:rsidR="003338F3" w:rsidRPr="00EC08A8">
        <w:t>á</w:t>
      </w:r>
      <w:r w:rsidRPr="00EC08A8">
        <w:t xml:space="preserve"> musí být nastaven</w:t>
      </w:r>
      <w:r w:rsidR="003338F3" w:rsidRPr="00EC08A8">
        <w:t>a</w:t>
      </w:r>
      <w:r w:rsidRPr="00EC08A8">
        <w:t xml:space="preserve"> zcela jasně a srozumitelně.</w:t>
      </w:r>
      <w:r w:rsidR="00003A59" w:rsidRPr="00EC08A8">
        <w:t xml:space="preserve"> P</w:t>
      </w:r>
      <w:r w:rsidR="00057855" w:rsidRPr="00EC08A8">
        <w:t>roblémem nejasně stanovený</w:t>
      </w:r>
      <w:r w:rsidR="00E86E96" w:rsidRPr="00EC08A8">
        <w:t>ch</w:t>
      </w:r>
      <w:r w:rsidR="00057855" w:rsidRPr="00EC08A8">
        <w:t xml:space="preserve"> kritérií se zabýval </w:t>
      </w:r>
      <w:r w:rsidR="003338F3" w:rsidRPr="00EC08A8">
        <w:t>NSS</w:t>
      </w:r>
      <w:r w:rsidR="00057855" w:rsidRPr="00EC08A8">
        <w:t xml:space="preserve"> taktéž v rozhodnutí zmíněné</w:t>
      </w:r>
      <w:r w:rsidR="00003A59" w:rsidRPr="00EC08A8">
        <w:t>m</w:t>
      </w:r>
      <w:r w:rsidR="003338F3" w:rsidRPr="00EC08A8">
        <w:t xml:space="preserve"> výše,</w:t>
      </w:r>
      <w:r w:rsidR="00057855" w:rsidRPr="00EC08A8">
        <w:rPr>
          <w:rStyle w:val="Znakapoznpodarou"/>
        </w:rPr>
        <w:footnoteReference w:id="91"/>
      </w:r>
      <w:r w:rsidR="00057855" w:rsidRPr="00EC08A8">
        <w:t xml:space="preserve"> ze kterého můžeme dovodit nutnost jasného výkladu kritérií, aby se předešlo problémům při jejich užití. </w:t>
      </w:r>
      <w:r w:rsidR="003338F3" w:rsidRPr="00EC08A8">
        <w:t>NSS</w:t>
      </w:r>
      <w:r w:rsidR="003241DE" w:rsidRPr="00EC08A8">
        <w:t xml:space="preserve"> se další právní větou zaměřil na </w:t>
      </w:r>
      <w:r w:rsidR="001867F3" w:rsidRPr="00EC08A8">
        <w:t xml:space="preserve">otázku </w:t>
      </w:r>
      <w:r w:rsidR="003241DE" w:rsidRPr="00EC08A8">
        <w:t>zásahu odvolacíh</w:t>
      </w:r>
      <w:r w:rsidR="001867F3" w:rsidRPr="00EC08A8">
        <w:t>o orgánu do stanovených kritérií</w:t>
      </w:r>
      <w:r w:rsidR="003241DE" w:rsidRPr="00EC08A8">
        <w:t xml:space="preserve">: </w:t>
      </w:r>
      <w:r w:rsidR="003241DE" w:rsidRPr="00EC08A8">
        <w:rPr>
          <w:i/>
        </w:rPr>
        <w:t>„</w:t>
      </w:r>
      <w:r w:rsidR="003A649E" w:rsidRPr="00EC08A8">
        <w:rPr>
          <w:i/>
        </w:rPr>
        <w:t>Jestliže odvolací správní orgán v řízení o odvolání proti rozhodnutí o nepřijetí do mateřské školy obsahově reinterpretoval kritérium trvalého pobytu namísto správního orgánu prvního stupně, zasáhl tím do stanovení podmínek pro přijetí žadatele do mateřské školy.</w:t>
      </w:r>
      <w:r w:rsidR="003241DE" w:rsidRPr="00EC08A8">
        <w:rPr>
          <w:i/>
        </w:rPr>
        <w:t>“</w:t>
      </w:r>
      <w:r w:rsidR="0006510D" w:rsidRPr="00EC08A8">
        <w:rPr>
          <w:i/>
        </w:rPr>
        <w:t xml:space="preserve"> </w:t>
      </w:r>
      <w:r w:rsidR="00127481" w:rsidRPr="00EC08A8">
        <w:rPr>
          <w:rStyle w:val="Znakapoznpodarou"/>
        </w:rPr>
        <w:footnoteReference w:id="92"/>
      </w:r>
      <w:r w:rsidR="0006510D" w:rsidRPr="00EC08A8">
        <w:rPr>
          <w:i/>
        </w:rPr>
        <w:t xml:space="preserve"> </w:t>
      </w:r>
      <w:r w:rsidR="003241DE" w:rsidRPr="00EC08A8">
        <w:t xml:space="preserve">Zde uvádí, že jediný, kdo může </w:t>
      </w:r>
      <w:r w:rsidR="00057855" w:rsidRPr="00EC08A8">
        <w:t>interpretovat nebo vysvětlovat</w:t>
      </w:r>
      <w:r w:rsidR="003241DE" w:rsidRPr="00EC08A8">
        <w:t xml:space="preserve"> nejasně stanovená kritéria, je </w:t>
      </w:r>
      <w:r w:rsidR="00057855" w:rsidRPr="00EC08A8">
        <w:t xml:space="preserve">pouze </w:t>
      </w:r>
      <w:r w:rsidR="003241DE" w:rsidRPr="00EC08A8">
        <w:t xml:space="preserve">ředitel </w:t>
      </w:r>
      <w:r w:rsidR="003C6A35" w:rsidRPr="00EC08A8">
        <w:t>MŠ</w:t>
      </w:r>
      <w:r w:rsidR="003241DE" w:rsidRPr="00EC08A8">
        <w:t xml:space="preserve">. </w:t>
      </w:r>
      <w:r w:rsidR="00E86E96" w:rsidRPr="00EC08A8">
        <w:t>Nadřízenému krajskému úřadu</w:t>
      </w:r>
      <w:r w:rsidR="00057855" w:rsidRPr="00EC08A8">
        <w:t xml:space="preserve"> tak není dovoleno jakýmkoli způsobem do</w:t>
      </w:r>
      <w:r w:rsidR="00E86E96" w:rsidRPr="00EC08A8">
        <w:t> </w:t>
      </w:r>
      <w:r w:rsidR="00057855" w:rsidRPr="00EC08A8">
        <w:t xml:space="preserve">stanovených kritérií zasahovat, stejně jako </w:t>
      </w:r>
      <w:r w:rsidR="00003A59" w:rsidRPr="00EC08A8">
        <w:t xml:space="preserve">to není umožněno </w:t>
      </w:r>
      <w:r w:rsidR="00057855" w:rsidRPr="00EC08A8">
        <w:t xml:space="preserve">zřizovateli školy. </w:t>
      </w:r>
    </w:p>
    <w:p w14:paraId="56492303" w14:textId="77777777" w:rsidR="0073265E" w:rsidRPr="00EC08A8" w:rsidRDefault="0073265E" w:rsidP="00057855">
      <w:pPr>
        <w:ind w:firstLine="576"/>
      </w:pPr>
    </w:p>
    <w:p w14:paraId="4ED1073A" w14:textId="77777777" w:rsidR="006C7C3E" w:rsidRPr="00EC08A8" w:rsidRDefault="00A82F82" w:rsidP="006C7C3E">
      <w:pPr>
        <w:pStyle w:val="Nadpis2"/>
      </w:pPr>
      <w:bookmarkStart w:id="17" w:name="_Toc454909784"/>
      <w:r w:rsidRPr="00EC08A8">
        <w:t>Meze</w:t>
      </w:r>
      <w:r w:rsidR="006C7C3E" w:rsidRPr="00EC08A8">
        <w:t xml:space="preserve"> nastavování kritérií</w:t>
      </w:r>
      <w:bookmarkEnd w:id="17"/>
    </w:p>
    <w:p w14:paraId="440F0D71" w14:textId="31B33026" w:rsidR="00003A59" w:rsidRPr="00EC08A8" w:rsidRDefault="00003A59" w:rsidP="00057855">
      <w:pPr>
        <w:ind w:firstLine="576"/>
      </w:pPr>
      <w:r w:rsidRPr="00EC08A8">
        <w:t xml:space="preserve">Otázkou zůstává, </w:t>
      </w:r>
      <w:r w:rsidR="006C7C3E" w:rsidRPr="00EC08A8">
        <w:t>co omezuje ředitel</w:t>
      </w:r>
      <w:r w:rsidR="00BA75E4" w:rsidRPr="00EC08A8">
        <w:t>e</w:t>
      </w:r>
      <w:r w:rsidR="006C7C3E" w:rsidRPr="00EC08A8">
        <w:t xml:space="preserve"> při výběru kritérií</w:t>
      </w:r>
      <w:r w:rsidR="0006510D" w:rsidRPr="00EC08A8">
        <w:t xml:space="preserve">, když zákon nespecifikuje jeho výběr. Jediné tu tak </w:t>
      </w:r>
      <w:r w:rsidR="004C0147" w:rsidRPr="00EC08A8">
        <w:t>zbývají</w:t>
      </w:r>
      <w:r w:rsidR="0006510D" w:rsidRPr="00EC08A8">
        <w:t xml:space="preserve"> dvě zákonné podmínky, které následně rozeberu v další </w:t>
      </w:r>
      <w:r w:rsidR="003C6A35" w:rsidRPr="00EC08A8">
        <w:t>pod</w:t>
      </w:r>
      <w:r w:rsidR="0006510D" w:rsidRPr="00EC08A8">
        <w:t>kapitol</w:t>
      </w:r>
      <w:r w:rsidR="007541AE" w:rsidRPr="00EC08A8">
        <w:t>e</w:t>
      </w:r>
      <w:r w:rsidR="004C0147" w:rsidRPr="00EC08A8">
        <w:t>,</w:t>
      </w:r>
      <w:r w:rsidR="007541AE" w:rsidRPr="00EC08A8">
        <w:t xml:space="preserve"> a</w:t>
      </w:r>
      <w:r w:rsidR="004C0147" w:rsidRPr="00EC08A8">
        <w:t> </w:t>
      </w:r>
      <w:r w:rsidR="007541AE" w:rsidRPr="00EC08A8">
        <w:t>ústavní principy, především co se týče zákazu diskriminace</w:t>
      </w:r>
      <w:r w:rsidR="006A1BEB" w:rsidRPr="00EC08A8">
        <w:t>, kter</w:t>
      </w:r>
      <w:r w:rsidR="003C6A35" w:rsidRPr="00EC08A8">
        <w:t>é</w:t>
      </w:r>
      <w:r w:rsidR="006A1BEB" w:rsidRPr="00EC08A8">
        <w:t xml:space="preserve"> najdeme v čl. 3 LZPS.</w:t>
      </w:r>
      <w:r w:rsidR="007541AE" w:rsidRPr="00EC08A8">
        <w:t xml:space="preserve"> Specifika najdeme </w:t>
      </w:r>
      <w:r w:rsidR="006A1BEB" w:rsidRPr="00EC08A8">
        <w:t xml:space="preserve">také </w:t>
      </w:r>
      <w:r w:rsidR="007541AE" w:rsidRPr="00EC08A8">
        <w:t>v  antidiskriminační záko</w:t>
      </w:r>
      <w:r w:rsidR="003338F3" w:rsidRPr="00EC08A8">
        <w:t>ně, který</w:t>
      </w:r>
      <w:r w:rsidR="007541AE" w:rsidRPr="00EC08A8">
        <w:t xml:space="preserve"> ve sv</w:t>
      </w:r>
      <w:r w:rsidR="003338F3" w:rsidRPr="00EC08A8">
        <w:t xml:space="preserve">ých </w:t>
      </w:r>
      <w:r w:rsidR="007541AE" w:rsidRPr="00EC08A8">
        <w:t>ustanovení</w:t>
      </w:r>
      <w:r w:rsidR="003338F3" w:rsidRPr="00EC08A8">
        <w:t>ch</w:t>
      </w:r>
      <w:r w:rsidR="007541AE" w:rsidRPr="00EC08A8">
        <w:t xml:space="preserve"> vymezuje p</w:t>
      </w:r>
      <w:r w:rsidR="004C0147" w:rsidRPr="00EC08A8">
        <w:t>rávo na rovné zacházení a zákaz</w:t>
      </w:r>
      <w:r w:rsidR="007541AE" w:rsidRPr="00EC08A8">
        <w:t xml:space="preserve"> diskriminace ve věci přístupu ke vzdělání </w:t>
      </w:r>
      <w:r w:rsidR="006A1BEB" w:rsidRPr="00EC08A8">
        <w:t>a jeho poskytování</w:t>
      </w:r>
      <w:r w:rsidR="003338F3" w:rsidRPr="00EC08A8">
        <w:t>,</w:t>
      </w:r>
      <w:r w:rsidR="006A1BEB" w:rsidRPr="00EC08A8">
        <w:t xml:space="preserve"> a</w:t>
      </w:r>
      <w:r w:rsidR="004C0147" w:rsidRPr="00EC08A8">
        <w:t> </w:t>
      </w:r>
      <w:r w:rsidR="003338F3" w:rsidRPr="00EC08A8">
        <w:t xml:space="preserve">současně </w:t>
      </w:r>
      <w:r w:rsidR="006A1BEB" w:rsidRPr="00EC08A8">
        <w:t xml:space="preserve">pak </w:t>
      </w:r>
      <w:r w:rsidR="003338F3" w:rsidRPr="00EC08A8">
        <w:t xml:space="preserve">vymezuje </w:t>
      </w:r>
      <w:r w:rsidR="006A1BEB" w:rsidRPr="00EC08A8">
        <w:t xml:space="preserve">konkrétní výčet znaků, na základě kterých může docházet k přímé diskriminaci. Jedná se o znevýhodňování z důvodu rasy, etnického původu, národnosti, pohlaví, sexuální orientace, věku, </w:t>
      </w:r>
      <w:r w:rsidR="006A1BEB" w:rsidRPr="00EC08A8">
        <w:lastRenderedPageBreak/>
        <w:t xml:space="preserve">zdravotního postižení, náboženského vyznání, víry či světového názoru dle ustanovení § 2 odst. </w:t>
      </w:r>
      <w:r w:rsidR="00102105" w:rsidRPr="00EC08A8">
        <w:t>3</w:t>
      </w:r>
      <w:r w:rsidR="006A1BEB" w:rsidRPr="00EC08A8">
        <w:t xml:space="preserve"> </w:t>
      </w:r>
      <w:r w:rsidR="003338F3" w:rsidRPr="00EC08A8">
        <w:t>ADZ</w:t>
      </w:r>
      <w:r w:rsidR="006A1BEB" w:rsidRPr="00EC08A8">
        <w:t>. Kritické znaky rozeberu v následující kapitole u jednotlivých kritérií.</w:t>
      </w:r>
    </w:p>
    <w:p w14:paraId="10838BEF" w14:textId="77777777" w:rsidR="006A1BEB" w:rsidRPr="00EC08A8" w:rsidRDefault="004C0147" w:rsidP="00057855">
      <w:pPr>
        <w:ind w:firstLine="576"/>
      </w:pPr>
      <w:r w:rsidRPr="00EC08A8">
        <w:t>V oblasti nastavení kritérií</w:t>
      </w:r>
      <w:r w:rsidR="006A1BEB" w:rsidRPr="00EC08A8">
        <w:t xml:space="preserve"> je též nutné</w:t>
      </w:r>
      <w:r w:rsidR="002F219E" w:rsidRPr="00EC08A8">
        <w:t>,</w:t>
      </w:r>
      <w:r w:rsidR="006A1BEB" w:rsidRPr="00EC08A8">
        <w:t xml:space="preserve"> </w:t>
      </w:r>
      <w:r w:rsidR="002F219E" w:rsidRPr="00EC08A8">
        <w:t xml:space="preserve">aby bylo </w:t>
      </w:r>
      <w:r w:rsidR="006A1BEB" w:rsidRPr="00EC08A8">
        <w:t>zamez</w:t>
      </w:r>
      <w:r w:rsidR="002F219E" w:rsidRPr="00EC08A8">
        <w:t>eno</w:t>
      </w:r>
      <w:r w:rsidR="006A1BEB" w:rsidRPr="00EC08A8">
        <w:t xml:space="preserve"> svévoli ředitele. </w:t>
      </w:r>
      <w:r w:rsidR="002F219E" w:rsidRPr="00EC08A8">
        <w:t>Kritéria by neměl</w:t>
      </w:r>
      <w:r w:rsidR="00036AD1" w:rsidRPr="00EC08A8">
        <w:t>a</w:t>
      </w:r>
      <w:r w:rsidR="002F219E" w:rsidRPr="00EC08A8">
        <w:t xml:space="preserve"> být nastaven</w:t>
      </w:r>
      <w:r w:rsidR="00036AD1" w:rsidRPr="00EC08A8">
        <w:t>a</w:t>
      </w:r>
      <w:r w:rsidR="002F219E" w:rsidRPr="00EC08A8">
        <w:t xml:space="preserve"> </w:t>
      </w:r>
      <w:r w:rsidRPr="00EC08A8">
        <w:t>excesivně</w:t>
      </w:r>
      <w:r w:rsidR="002F219E" w:rsidRPr="00EC08A8">
        <w:t xml:space="preserve"> </w:t>
      </w:r>
      <w:r w:rsidR="006C74F4" w:rsidRPr="00EC08A8">
        <w:t>tak</w:t>
      </w:r>
      <w:r w:rsidRPr="00EC08A8">
        <w:t>,</w:t>
      </w:r>
      <w:r w:rsidR="006C74F4" w:rsidRPr="00EC08A8">
        <w:t xml:space="preserve"> aby se nejednalo o nesmyslně nastavená</w:t>
      </w:r>
      <w:r w:rsidR="002F219E" w:rsidRPr="00EC08A8">
        <w:t xml:space="preserve"> kritéria.</w:t>
      </w:r>
      <w:r w:rsidR="004B1BD5" w:rsidRPr="00EC08A8">
        <w:t xml:space="preserve"> Ředitel ve</w:t>
      </w:r>
      <w:r w:rsidRPr="00EC08A8">
        <w:t> </w:t>
      </w:r>
      <w:r w:rsidR="004B1BD5" w:rsidRPr="00EC08A8">
        <w:t xml:space="preserve">svém </w:t>
      </w:r>
      <w:r w:rsidR="00036AD1" w:rsidRPr="00EC08A8">
        <w:t>odůvodnění rozhodnutí musí jasně vymezit, proč nepřijal dítě k předškolnímu vzdělání, aby tak zamezil vydání nepřezkoumatelného rozhodnutí. Ale není jeho povinností v jednotlivých rozhodnutích odůvodňovat konkrétní kritéria</w:t>
      </w:r>
      <w:r w:rsidRPr="00EC08A8">
        <w:t>,</w:t>
      </w:r>
      <w:r w:rsidR="00036AD1" w:rsidRPr="00EC08A8">
        <w:t xml:space="preserve"> na základě kterých byl žadatel bodován v případě většího počtu </w:t>
      </w:r>
      <w:r w:rsidR="003338F3" w:rsidRPr="00EC08A8">
        <w:t>uchazečů</w:t>
      </w:r>
      <w:r w:rsidR="00036AD1" w:rsidRPr="00EC08A8">
        <w:t xml:space="preserve">. </w:t>
      </w:r>
      <w:r w:rsidR="004B1BD5" w:rsidRPr="00EC08A8">
        <w:t>Většinou ředitel v odůvodnění rozhodnutí pouze odkáže na předem stanovená kritéria a popíše způsob, jakým hodnotil jejich naplnění, ale nevysvětluje</w:t>
      </w:r>
      <w:r w:rsidR="00386FB5" w:rsidRPr="00EC08A8">
        <w:t>,</w:t>
      </w:r>
      <w:r w:rsidR="004B1BD5" w:rsidRPr="00EC08A8">
        <w:t xml:space="preserve"> proč a</w:t>
      </w:r>
      <w:r w:rsidRPr="00EC08A8">
        <w:t> </w:t>
      </w:r>
      <w:r w:rsidR="004B1BD5" w:rsidRPr="00EC08A8">
        <w:t xml:space="preserve">z jakého důvodu zvolil konkrétní kritéria. </w:t>
      </w:r>
      <w:r w:rsidR="00036AD1" w:rsidRPr="00EC08A8">
        <w:t xml:space="preserve">Tím pádem ani zde nenajdeme </w:t>
      </w:r>
      <w:r w:rsidR="003338F3" w:rsidRPr="00EC08A8">
        <w:t>možnou</w:t>
      </w:r>
      <w:r w:rsidR="00036AD1" w:rsidRPr="00EC08A8">
        <w:t xml:space="preserve"> kontrolu nastavených kritérií, protože v případě stanovení kritérií se jedná o autonomní oprávnění ředitele, nikoli </w:t>
      </w:r>
      <w:r w:rsidR="003338F3" w:rsidRPr="00EC08A8">
        <w:t xml:space="preserve">o </w:t>
      </w:r>
      <w:r w:rsidR="00036AD1" w:rsidRPr="00EC08A8">
        <w:t>rozhodnutí, které by podléhalo kontrole. Jedinou kontrol</w:t>
      </w:r>
      <w:r w:rsidR="00FE4D61" w:rsidRPr="00EC08A8">
        <w:t>ou a omezení</w:t>
      </w:r>
      <w:r w:rsidR="003338F3" w:rsidRPr="00EC08A8">
        <w:t>m</w:t>
      </w:r>
      <w:r w:rsidR="00FE4D61" w:rsidRPr="00EC08A8">
        <w:t xml:space="preserve"> nám tu tedy zůstávají</w:t>
      </w:r>
      <w:r w:rsidR="00036AD1" w:rsidRPr="00EC08A8">
        <w:t xml:space="preserve"> ústavní principy. Při porušení zákazu diskriminace by se tak</w:t>
      </w:r>
      <w:r w:rsidR="00386FB5" w:rsidRPr="00EC08A8">
        <w:t xml:space="preserve"> ředitel</w:t>
      </w:r>
      <w:r w:rsidR="00036AD1" w:rsidRPr="00EC08A8">
        <w:t xml:space="preserve"> dopustil porušení zákona.</w:t>
      </w:r>
    </w:p>
    <w:p w14:paraId="219C082C" w14:textId="77777777" w:rsidR="004D270C" w:rsidRPr="00EC08A8" w:rsidRDefault="00036AD1" w:rsidP="00057855">
      <w:pPr>
        <w:ind w:firstLine="576"/>
      </w:pPr>
      <w:r w:rsidRPr="00EC08A8">
        <w:t>Omezení můžeme najít</w:t>
      </w:r>
      <w:r w:rsidR="003D4122" w:rsidRPr="00EC08A8">
        <w:t xml:space="preserve"> pouze v pravidlech vedení správního řízení rozhodování o přijetí </w:t>
      </w:r>
      <w:r w:rsidRPr="00EC08A8">
        <w:t xml:space="preserve">dětí k předškolnímu </w:t>
      </w:r>
      <w:r w:rsidR="004C0147" w:rsidRPr="00EC08A8">
        <w:t>vzdělávání, tedy pravidel, která</w:t>
      </w:r>
      <w:r w:rsidRPr="00EC08A8">
        <w:t xml:space="preserve"> jsou obsažen</w:t>
      </w:r>
      <w:r w:rsidR="004C0147" w:rsidRPr="00EC08A8">
        <w:t>a</w:t>
      </w:r>
      <w:r w:rsidRPr="00EC08A8">
        <w:t xml:space="preserve"> ve správním řádu. Ředitel musí rozhodovat </w:t>
      </w:r>
      <w:r w:rsidR="00C24297" w:rsidRPr="00EC08A8">
        <w:t>nestranně</w:t>
      </w:r>
      <w:r w:rsidRPr="00EC08A8">
        <w:t xml:space="preserve"> a spravedlivě</w:t>
      </w:r>
      <w:r w:rsidR="00C24297" w:rsidRPr="00EC08A8">
        <w:t>. Zásadu nestrannosti správního orgánu najdeme v § 2 odst. 4 s.</w:t>
      </w:r>
      <w:r w:rsidR="004C0147" w:rsidRPr="00EC08A8">
        <w:t> </w:t>
      </w:r>
      <w:r w:rsidR="00C24297" w:rsidRPr="00EC08A8">
        <w:t xml:space="preserve">ř.: </w:t>
      </w:r>
      <w:r w:rsidR="00C24297" w:rsidRPr="00EC08A8">
        <w:rPr>
          <w:i/>
        </w:rPr>
        <w:t>„Správní orgán dbá, aby přijaté řešení bylo v souladu s veřejným zájmem a aby odpovídalo okolnostem daného případu, jakož i na to, aby při rozhodování skutkově shodných nebo podobných případů nevznikaly nedůvodné rozdíly.“</w:t>
      </w:r>
      <w:r w:rsidR="00C24297" w:rsidRPr="00EC08A8">
        <w:t xml:space="preserve"> </w:t>
      </w:r>
      <w:r w:rsidR="004C0147" w:rsidRPr="00EC08A8">
        <w:t xml:space="preserve"> </w:t>
      </w:r>
      <w:r w:rsidR="00C24297" w:rsidRPr="00EC08A8">
        <w:t>Lze tedy vyčíst z tohoto ustanovení, že ředitel v první řadě musí dbát veřejného zájmu poskytování vzdělání a současně nesmí upřednostňovat zájmy konkrétního žadatele nad zájmy druhého. Musí být v rozhodování nestranný a přistupovat k rozhodování sprave</w:t>
      </w:r>
      <w:r w:rsidR="004C0147" w:rsidRPr="00EC08A8">
        <w:t>dlivě včetně nastavení kritérií</w:t>
      </w:r>
      <w:r w:rsidR="00C24297" w:rsidRPr="00EC08A8">
        <w:t xml:space="preserve"> tak</w:t>
      </w:r>
      <w:r w:rsidR="004C0147" w:rsidRPr="00EC08A8">
        <w:t>,</w:t>
      </w:r>
      <w:r w:rsidR="00C24297" w:rsidRPr="00EC08A8">
        <w:t xml:space="preserve"> aby docházelo ke spravedlivému seřaze</w:t>
      </w:r>
      <w:r w:rsidR="00535B34" w:rsidRPr="00EC08A8">
        <w:t xml:space="preserve">ní žadatelů. Aby tak výrazně nezvýhodňoval </w:t>
      </w:r>
      <w:r w:rsidR="00C24297" w:rsidRPr="00EC08A8">
        <w:t xml:space="preserve">jednoho či více žadatelů, tedy </w:t>
      </w:r>
      <w:r w:rsidR="00535B34" w:rsidRPr="00EC08A8">
        <w:t xml:space="preserve">aby nenastavil kritérium, </w:t>
      </w:r>
      <w:r w:rsidR="00C24297" w:rsidRPr="00EC08A8">
        <w:t xml:space="preserve">které by viditelně mohl splnit jen jeden konkrétní </w:t>
      </w:r>
      <w:r w:rsidR="00535B34" w:rsidRPr="00EC08A8">
        <w:t>žadatel</w:t>
      </w:r>
      <w:r w:rsidR="00C24297" w:rsidRPr="00EC08A8">
        <w:t>. V takovém případě by se mohlo jednat i o podjatost ředitele, který by záměrně předem takto nastavil kritéria s úmyslem zvýhodnit konkrétního budoucího žadatele.</w:t>
      </w:r>
    </w:p>
    <w:p w14:paraId="79F24A3C" w14:textId="424AF606" w:rsidR="00BA75E4" w:rsidRPr="00EC08A8" w:rsidRDefault="000F225C" w:rsidP="000F225C">
      <w:pPr>
        <w:ind w:firstLine="576"/>
      </w:pPr>
      <w:r w:rsidRPr="00EC08A8">
        <w:t>Ředitel se při rozhodování musí držet zásady rovného přístupu ke vzdělá</w:t>
      </w:r>
      <w:r w:rsidR="003C6A35" w:rsidRPr="00EC08A8">
        <w:t>vá</w:t>
      </w:r>
      <w:r w:rsidRPr="00EC08A8">
        <w:t>ní, jehož poskytování je veřejným zájmem</w:t>
      </w:r>
      <w:r w:rsidR="004B1BD5" w:rsidRPr="00EC08A8">
        <w:t>. Musí se tak jednat o</w:t>
      </w:r>
      <w:r w:rsidR="004C0147" w:rsidRPr="00EC08A8">
        <w:t> kritéria, která</w:t>
      </w:r>
      <w:r w:rsidR="004B1BD5" w:rsidRPr="00EC08A8">
        <w:t xml:space="preserve"> nebudou žadatele znevýhodňovat </w:t>
      </w:r>
      <w:r w:rsidR="00702919" w:rsidRPr="00EC08A8">
        <w:t>z důvodů, jejichž výčet nalezneme v § 2 odst. 3 ADZ. Kromě ústavních principů zakotven</w:t>
      </w:r>
      <w:r w:rsidR="004C0147" w:rsidRPr="00EC08A8">
        <w:t>ých</w:t>
      </w:r>
      <w:r w:rsidR="00702919" w:rsidRPr="00EC08A8">
        <w:t xml:space="preserve"> především v LZPS </w:t>
      </w:r>
      <w:r w:rsidRPr="00EC08A8">
        <w:t xml:space="preserve">však v oblasti nastavování kritérií </w:t>
      </w:r>
      <w:r w:rsidR="00552A35" w:rsidRPr="00EC08A8">
        <w:t xml:space="preserve">jiné zásady </w:t>
      </w:r>
      <w:r w:rsidRPr="00EC08A8">
        <w:t>nenajdeme.</w:t>
      </w:r>
    </w:p>
    <w:p w14:paraId="5F16E039" w14:textId="77777777" w:rsidR="0073265E" w:rsidRPr="00EC08A8" w:rsidRDefault="0073265E" w:rsidP="000F225C">
      <w:pPr>
        <w:ind w:firstLine="576"/>
      </w:pPr>
    </w:p>
    <w:p w14:paraId="0BA4D170" w14:textId="77777777" w:rsidR="00322A8C" w:rsidRPr="00EC08A8" w:rsidRDefault="00A50F4F" w:rsidP="00E679C6">
      <w:pPr>
        <w:pStyle w:val="Nadpis2"/>
      </w:pPr>
      <w:bookmarkStart w:id="18" w:name="_Toc454909785"/>
      <w:r w:rsidRPr="00EC08A8">
        <w:t>Druhy kritérií</w:t>
      </w:r>
      <w:bookmarkEnd w:id="18"/>
      <w:r w:rsidR="00E0201F" w:rsidRPr="00EC08A8">
        <w:t xml:space="preserve"> </w:t>
      </w:r>
    </w:p>
    <w:p w14:paraId="4D036A49" w14:textId="256FB2D0" w:rsidR="00D114F6" w:rsidRDefault="00E0201F" w:rsidP="003D4122">
      <w:pPr>
        <w:ind w:firstLine="576"/>
      </w:pPr>
      <w:r w:rsidRPr="00EC08A8">
        <w:t>Kritérií, kter</w:t>
      </w:r>
      <w:r w:rsidR="00E23372" w:rsidRPr="00EC08A8">
        <w:t>á</w:t>
      </w:r>
      <w:r w:rsidRPr="00EC08A8">
        <w:t xml:space="preserve"> ředitel</w:t>
      </w:r>
      <w:r w:rsidR="00220FBE" w:rsidRPr="00EC08A8">
        <w:t>é</w:t>
      </w:r>
      <w:r w:rsidRPr="00EC08A8">
        <w:t xml:space="preserve"> mateřských škol užívají pro sestavení pořadí žadatelů o předškolní</w:t>
      </w:r>
      <w:r w:rsidR="004C0147" w:rsidRPr="00EC08A8">
        <w:t xml:space="preserve"> vzdělání, je celá řada. Některá</w:t>
      </w:r>
      <w:r w:rsidRPr="00EC08A8">
        <w:t xml:space="preserve"> však mohou skýtat jisté pochybnosti o tom, zda na základě nich </w:t>
      </w:r>
      <w:r w:rsidRPr="00EC08A8">
        <w:lastRenderedPageBreak/>
        <w:t>dochází k</w:t>
      </w:r>
      <w:r w:rsidR="00AE40B8" w:rsidRPr="00EC08A8">
        <w:t>e</w:t>
      </w:r>
      <w:r w:rsidRPr="00EC08A8">
        <w:t xml:space="preserve"> spravedlivému </w:t>
      </w:r>
      <w:r w:rsidR="00220FBE" w:rsidRPr="00EC08A8">
        <w:t xml:space="preserve">a rovnému </w:t>
      </w:r>
      <w:r w:rsidRPr="00EC08A8">
        <w:t>hodnocení žadatelů. Zákonem upraven</w:t>
      </w:r>
      <w:r w:rsidR="00220FBE" w:rsidRPr="00EC08A8">
        <w:t>á kritéria</w:t>
      </w:r>
      <w:r w:rsidRPr="00EC08A8">
        <w:t xml:space="preserve"> nalezneme pouze dvě, ostatní jsou výsledke</w:t>
      </w:r>
      <w:r w:rsidR="00220FBE" w:rsidRPr="00EC08A8">
        <w:t>m praxe ředitelů či doporučení v</w:t>
      </w:r>
      <w:r w:rsidRPr="00EC08A8">
        <w:t>eřejného ochránce práv.</w:t>
      </w:r>
      <w:r w:rsidR="00552A35" w:rsidRPr="00EC08A8">
        <w:rPr>
          <w:rStyle w:val="Znakapoznpodarou"/>
        </w:rPr>
        <w:footnoteReference w:id="93"/>
      </w:r>
      <w:r w:rsidRPr="00EC08A8">
        <w:t xml:space="preserve"> </w:t>
      </w:r>
      <w:r w:rsidR="00220FBE" w:rsidRPr="00EC08A8">
        <w:t xml:space="preserve">Každému kritériu ředitel přidělí určitý počet bodů, který značí jeho váhu. Za každé splnění konkrétního kritéria žadatel daný počet bodů získá a dle celkového počtu se pak sestavuje seznam. </w:t>
      </w:r>
      <w:r w:rsidR="00B72377" w:rsidRPr="00EC08A8">
        <w:t>Žadatelé s</w:t>
      </w:r>
      <w:r w:rsidR="00220FBE" w:rsidRPr="00EC08A8">
        <w:t> nejvyšším počtem bodů mají přednost.</w:t>
      </w:r>
    </w:p>
    <w:p w14:paraId="3CC50F98" w14:textId="77777777" w:rsidR="00EC08A8" w:rsidRPr="00EC08A8" w:rsidRDefault="00EC08A8" w:rsidP="003D4122">
      <w:pPr>
        <w:ind w:firstLine="576"/>
      </w:pPr>
    </w:p>
    <w:p w14:paraId="17115FFE" w14:textId="77777777" w:rsidR="002218E4" w:rsidRPr="00EC08A8" w:rsidRDefault="002218E4" w:rsidP="002218E4">
      <w:pPr>
        <w:pStyle w:val="Nadpis3"/>
      </w:pPr>
      <w:bookmarkStart w:id="19" w:name="_Toc454909786"/>
      <w:r w:rsidRPr="00EC08A8">
        <w:t>Kritérium věku</w:t>
      </w:r>
      <w:r w:rsidR="00D114F6" w:rsidRPr="00EC08A8">
        <w:t xml:space="preserve"> dítěte</w:t>
      </w:r>
      <w:bookmarkEnd w:id="19"/>
    </w:p>
    <w:p w14:paraId="109C5537" w14:textId="6AA7E7B9" w:rsidR="00D114F6" w:rsidRPr="00EC08A8" w:rsidRDefault="00D114F6" w:rsidP="00E67A24">
      <w:pPr>
        <w:ind w:firstLine="567"/>
      </w:pPr>
      <w:r w:rsidRPr="00EC08A8">
        <w:t>Toto kritérium má v oblasti přijímacího řízení, dá se říct</w:t>
      </w:r>
      <w:r w:rsidR="00B72377" w:rsidRPr="00EC08A8">
        <w:t>,</w:t>
      </w:r>
      <w:r w:rsidRPr="00EC08A8">
        <w:t xml:space="preserve"> tři roviny hodnocení.</w:t>
      </w:r>
      <w:r w:rsidRPr="00EC08A8">
        <w:rPr>
          <w:rStyle w:val="Znakapoznpodarou"/>
        </w:rPr>
        <w:footnoteReference w:id="94"/>
      </w:r>
      <w:r w:rsidRPr="00EC08A8">
        <w:t xml:space="preserve"> První rovinou je zákonné kritérium uvedené v § 34 odst. 4 </w:t>
      </w:r>
      <w:proofErr w:type="spellStart"/>
      <w:r w:rsidRPr="00EC08A8">
        <w:t>ŠkolZ</w:t>
      </w:r>
      <w:proofErr w:type="spellEnd"/>
      <w:r w:rsidRPr="00EC08A8">
        <w:t xml:space="preserve"> přednostní</w:t>
      </w:r>
      <w:r w:rsidR="00B72377" w:rsidRPr="00EC08A8">
        <w:t>ho</w:t>
      </w:r>
      <w:r w:rsidRPr="00EC08A8">
        <w:t xml:space="preserve"> přijetí dětí, které jsou v posledním roce před zahájením povinné školní docházky. Do této kategorie spad</w:t>
      </w:r>
      <w:r w:rsidR="00B72377" w:rsidRPr="00EC08A8">
        <w:t>ají dvě skupiny dětí. A to děti</w:t>
      </w:r>
      <w:r w:rsidR="00E67A24" w:rsidRPr="00EC08A8">
        <w:t>,</w:t>
      </w:r>
      <w:r w:rsidRPr="00EC08A8">
        <w:t xml:space="preserve"> které mají zahájit povinnou školní docházku dle § 36 odst. 3 </w:t>
      </w:r>
      <w:proofErr w:type="spellStart"/>
      <w:r w:rsidRPr="00EC08A8">
        <w:t>ŠkolZ</w:t>
      </w:r>
      <w:proofErr w:type="spellEnd"/>
      <w:r w:rsidRPr="00EC08A8">
        <w:t xml:space="preserve"> ve školním roce, který následuje po roce, pro který jsou přijímány do MŠ, a dále děti</w:t>
      </w:r>
      <w:r w:rsidR="00E67A24" w:rsidRPr="00EC08A8">
        <w:t>,</w:t>
      </w:r>
      <w:r w:rsidRPr="00EC08A8">
        <w:t xml:space="preserve"> </w:t>
      </w:r>
      <w:r w:rsidR="00E67A24" w:rsidRPr="00EC08A8">
        <w:t xml:space="preserve">které mají dle ustanovení § 37 </w:t>
      </w:r>
      <w:proofErr w:type="spellStart"/>
      <w:r w:rsidRPr="00EC08A8">
        <w:t>ŠkolZ</w:t>
      </w:r>
      <w:proofErr w:type="spellEnd"/>
      <w:r w:rsidRPr="00EC08A8">
        <w:t xml:space="preserve"> povolen roční odklad nástupu k povinné školní docházce.</w:t>
      </w:r>
      <w:r w:rsidRPr="00EC08A8">
        <w:rPr>
          <w:rStyle w:val="Znakapoznpodarou"/>
        </w:rPr>
        <w:footnoteReference w:id="95"/>
      </w:r>
      <w:r w:rsidR="00E67A24" w:rsidRPr="00EC08A8">
        <w:t xml:space="preserve"> </w:t>
      </w:r>
      <w:r w:rsidRPr="00EC08A8">
        <w:t>Toto kritérium musí</w:t>
      </w:r>
      <w:r w:rsidR="00E67A24" w:rsidRPr="00EC08A8">
        <w:t xml:space="preserve"> být splněno nehledě na to, jaká</w:t>
      </w:r>
      <w:r w:rsidRPr="00EC08A8">
        <w:t xml:space="preserve"> další kritéria si ředitel školy zvolí. V praxi tak budou přijaty všechny tyto děti a ostatní budou seřazeny podle počtu bodů za splněná kritéria. V případě, že bude větší počet </w:t>
      </w:r>
      <w:r w:rsidR="00B72377" w:rsidRPr="00EC08A8">
        <w:t>těchto</w:t>
      </w:r>
      <w:r w:rsidRPr="00EC08A8">
        <w:t xml:space="preserve"> dětí, je povinna obec, nikoli ředitel školy, zajistit umístění dítěte do jiné MŠ nebo zřídit </w:t>
      </w:r>
      <w:r w:rsidR="00B72377" w:rsidRPr="00EC08A8">
        <w:t xml:space="preserve">MŠ </w:t>
      </w:r>
      <w:r w:rsidRPr="00EC08A8">
        <w:t>za tímto účelem, jak jsem již uváděla v </w:t>
      </w:r>
      <w:r w:rsidR="00B72377" w:rsidRPr="00EC08A8">
        <w:t>pod</w:t>
      </w:r>
      <w:r w:rsidRPr="00EC08A8">
        <w:t xml:space="preserve">kapitole 1.3. Na tomto místě je třeba </w:t>
      </w:r>
      <w:r w:rsidR="008D09DE" w:rsidRPr="00EC08A8">
        <w:t>zmínit, že 9. března 2016 byla P</w:t>
      </w:r>
      <w:r w:rsidRPr="00EC08A8">
        <w:t xml:space="preserve">oslaneckou sněmovnou schválena dlouho projednávaná novela </w:t>
      </w:r>
      <w:proofErr w:type="spellStart"/>
      <w:r w:rsidRPr="00EC08A8">
        <w:t>ŠkolZ</w:t>
      </w:r>
      <w:proofErr w:type="spellEnd"/>
      <w:r w:rsidRPr="00EC08A8">
        <w:t xml:space="preserve">, která </w:t>
      </w:r>
      <w:r w:rsidR="00654345" w:rsidRPr="00EC08A8">
        <w:t>by měla mimo jiné zavést</w:t>
      </w:r>
      <w:r w:rsidRPr="00EC08A8">
        <w:t xml:space="preserve"> povinnou docházku do MŠ právě v tomto posledním roce před nástupem </w:t>
      </w:r>
      <w:r w:rsidR="00E67A24" w:rsidRPr="00EC08A8">
        <w:t>do</w:t>
      </w:r>
      <w:r w:rsidRPr="00EC08A8">
        <w:t xml:space="preserve"> ZŠ.</w:t>
      </w:r>
      <w:r w:rsidRPr="00EC08A8">
        <w:rPr>
          <w:rStyle w:val="Znakapoznpodarou"/>
        </w:rPr>
        <w:footnoteReference w:id="96"/>
      </w:r>
      <w:r w:rsidR="00654345" w:rsidRPr="00EC08A8">
        <w:t xml:space="preserve"> Dále je však o této novele jednáno.</w:t>
      </w:r>
      <w:r w:rsidR="000E19AC" w:rsidRPr="00EC08A8">
        <w:rPr>
          <w:rStyle w:val="Znakapoznpodarou"/>
        </w:rPr>
        <w:footnoteReference w:id="97"/>
      </w:r>
      <w:r w:rsidRPr="00EC08A8">
        <w:t xml:space="preserve"> Důvodem je dle ministerstva potřebná příprava dětí na základní vzdělá</w:t>
      </w:r>
      <w:r w:rsidR="003C6A35" w:rsidRPr="00EC08A8">
        <w:t>vá</w:t>
      </w:r>
      <w:r w:rsidRPr="00EC08A8">
        <w:t xml:space="preserve">ní společně s osvojením si základních návyků, které pak budou užívat na </w:t>
      </w:r>
      <w:r w:rsidR="003C6A35" w:rsidRPr="00EC08A8">
        <w:t>ZŠ</w:t>
      </w:r>
      <w:r w:rsidRPr="00EC08A8">
        <w:t xml:space="preserve">. Problém však může nastat jednak ve zvýšení nedostatku míst v mateřských školách, ale především </w:t>
      </w:r>
      <w:r w:rsidR="00B72377" w:rsidRPr="00EC08A8">
        <w:t xml:space="preserve">v nesouhlasu </w:t>
      </w:r>
      <w:r w:rsidRPr="00EC08A8">
        <w:t xml:space="preserve">rodičů, kteří o umístění dětí do mateřských škol neuvažují. </w:t>
      </w:r>
    </w:p>
    <w:p w14:paraId="587DCC76" w14:textId="77777777" w:rsidR="00D114F6" w:rsidRPr="00EC08A8" w:rsidRDefault="00D114F6" w:rsidP="00E67A24">
      <w:pPr>
        <w:ind w:firstLine="567"/>
        <w:rPr>
          <w:szCs w:val="24"/>
        </w:rPr>
      </w:pPr>
      <w:r w:rsidRPr="00EC08A8">
        <w:lastRenderedPageBreak/>
        <w:t xml:space="preserve">Druhou rovinou je zákonem stanovený věk, pro který se organizuje předškolní vzdělání. Jedná se o ustanovení § 34 odst. 1 </w:t>
      </w:r>
      <w:proofErr w:type="spellStart"/>
      <w:r w:rsidRPr="00EC08A8">
        <w:t>ŠkolZ</w:t>
      </w:r>
      <w:proofErr w:type="spellEnd"/>
      <w:r w:rsidRPr="00EC08A8">
        <w:t xml:space="preserve">, které určuje věk dětí „zpravidla od tří do šesti let“, přičemž </w:t>
      </w:r>
      <w:r w:rsidR="00B72377" w:rsidRPr="00EC08A8">
        <w:t>termín</w:t>
      </w:r>
      <w:r w:rsidRPr="00EC08A8">
        <w:t xml:space="preserve"> </w:t>
      </w:r>
      <w:r w:rsidR="00B72377" w:rsidRPr="00EC08A8">
        <w:t>„</w:t>
      </w:r>
      <w:r w:rsidRPr="00EC08A8">
        <w:t>zpravidla</w:t>
      </w:r>
      <w:r w:rsidR="00B72377" w:rsidRPr="00EC08A8">
        <w:t>“</w:t>
      </w:r>
      <w:r w:rsidRPr="00EC08A8">
        <w:t xml:space="preserve"> umožňuje ředitelům škol přijmout děti mladší.</w:t>
      </w:r>
      <w:r w:rsidRPr="00EC08A8">
        <w:rPr>
          <w:rStyle w:val="Znakapoznpodarou"/>
        </w:rPr>
        <w:footnoteReference w:id="98"/>
      </w:r>
      <w:r w:rsidRPr="00EC08A8">
        <w:t xml:space="preserve"> Toto kritérium se tak nemůže jevit diskriminačním z důvodu věku, neboť není zakázáno přijmout děti mladší. </w:t>
      </w:r>
      <w:r w:rsidR="00B72377" w:rsidRPr="00EC08A8">
        <w:t>Právní větou</w:t>
      </w:r>
      <w:r w:rsidRPr="00EC08A8">
        <w:t xml:space="preserve"> ohledně minimálního věku dětí pro předškolní vzdělávání </w:t>
      </w:r>
      <w:r w:rsidR="00B72377" w:rsidRPr="00EC08A8">
        <w:t>se stal výňatek</w:t>
      </w:r>
      <w:r w:rsidRPr="00EC08A8">
        <w:t xml:space="preserve"> z rozhodnutí </w:t>
      </w:r>
      <w:r w:rsidR="00E67A24" w:rsidRPr="00EC08A8">
        <w:t xml:space="preserve">Městského soudu v Praze ze dne </w:t>
      </w:r>
      <w:r w:rsidRPr="00EC08A8">
        <w:t>9.</w:t>
      </w:r>
      <w:r w:rsidR="00E67A24" w:rsidRPr="00EC08A8">
        <w:t> </w:t>
      </w:r>
      <w:r w:rsidRPr="00EC08A8">
        <w:t>dubna</w:t>
      </w:r>
      <w:r w:rsidR="00E67A24" w:rsidRPr="00EC08A8">
        <w:t> </w:t>
      </w:r>
      <w:r w:rsidRPr="00EC08A8">
        <w:t>2014</w:t>
      </w:r>
      <w:r w:rsidR="00D604CA" w:rsidRPr="00EC08A8">
        <w:t>,</w:t>
      </w:r>
      <w:r w:rsidRPr="00EC08A8">
        <w:t xml:space="preserve"> č</w:t>
      </w:r>
      <w:r w:rsidR="00E67A24" w:rsidRPr="00EC08A8">
        <w:t>. </w:t>
      </w:r>
      <w:r w:rsidRPr="00EC08A8">
        <w:t>j.</w:t>
      </w:r>
      <w:r w:rsidR="00E67A24" w:rsidRPr="00EC08A8">
        <w:t xml:space="preserve"> 7 A 156/2010-</w:t>
      </w:r>
      <w:r w:rsidRPr="00EC08A8">
        <w:t xml:space="preserve">38 následující: </w:t>
      </w:r>
      <w:r w:rsidR="00E67A24" w:rsidRPr="00EC08A8">
        <w:rPr>
          <w:i/>
          <w:szCs w:val="24"/>
        </w:rPr>
        <w:t>„</w:t>
      </w:r>
      <w:r w:rsidRPr="00EC08A8">
        <w:rPr>
          <w:i/>
          <w:szCs w:val="24"/>
        </w:rPr>
        <w:t>Obdobně není diskriminační požadavek dosažení určitého minimálního věku dítěte ke dni zápisu do předškolního zařízení, neboť i předškolní vzdělávání v mateřské škole vyžaduje určité dovednosti, které jsou obvykle dány věkem</w:t>
      </w:r>
      <w:r w:rsidRPr="00EC08A8">
        <w:rPr>
          <w:rStyle w:val="apple-converted-space"/>
          <w:i/>
          <w:szCs w:val="24"/>
        </w:rPr>
        <w:t> </w:t>
      </w:r>
      <w:r w:rsidRPr="00EC08A8">
        <w:rPr>
          <w:i/>
          <w:szCs w:val="24"/>
        </w:rPr>
        <w:t>dítěte. Jakkoli schopnosti dítěte nejsou výlučně dány jeho věkem, jde o objektivní výchozí hledisko pro posouzení schopností dítěte.“</w:t>
      </w:r>
      <w:r w:rsidRPr="00EC08A8">
        <w:rPr>
          <w:szCs w:val="24"/>
        </w:rPr>
        <w:t xml:space="preserve"> Z toho vyplývá, že se jedná o objektivní posouzení schopností dětí, které již mohou navštěvovat MŠ, přičemž se nejedná o diskriminační hledisko. Vzhledem k věku nelze totiž děti podrobovat přijímacím řízení</w:t>
      </w:r>
      <w:r w:rsidR="00B72377" w:rsidRPr="00EC08A8">
        <w:rPr>
          <w:szCs w:val="24"/>
        </w:rPr>
        <w:t>m</w:t>
      </w:r>
      <w:r w:rsidRPr="00EC08A8">
        <w:rPr>
          <w:szCs w:val="24"/>
        </w:rPr>
        <w:t>, kte</w:t>
      </w:r>
      <w:r w:rsidR="004E3B5C" w:rsidRPr="00EC08A8">
        <w:rPr>
          <w:szCs w:val="24"/>
        </w:rPr>
        <w:t>rá</w:t>
      </w:r>
      <w:r w:rsidRPr="00EC08A8">
        <w:rPr>
          <w:szCs w:val="24"/>
        </w:rPr>
        <w:t xml:space="preserve"> mají vyzkoušet jejich schopnosti, protože mateřská škola má právě nedostatky vyrovnat a dovednostem</w:t>
      </w:r>
      <w:r w:rsidR="00B72377" w:rsidRPr="00EC08A8">
        <w:rPr>
          <w:szCs w:val="24"/>
        </w:rPr>
        <w:t xml:space="preserve"> a chování děti</w:t>
      </w:r>
      <w:r w:rsidR="004E3B5C" w:rsidRPr="00EC08A8">
        <w:rPr>
          <w:szCs w:val="24"/>
        </w:rPr>
        <w:t xml:space="preserve"> naučit</w:t>
      </w:r>
      <w:r w:rsidRPr="00EC08A8">
        <w:rPr>
          <w:szCs w:val="24"/>
        </w:rPr>
        <w:t xml:space="preserve"> tak</w:t>
      </w:r>
      <w:r w:rsidR="004E3B5C" w:rsidRPr="00EC08A8">
        <w:rPr>
          <w:szCs w:val="24"/>
        </w:rPr>
        <w:t>, aby byly dostatečně připraveny</w:t>
      </w:r>
      <w:r w:rsidRPr="00EC08A8">
        <w:rPr>
          <w:szCs w:val="24"/>
        </w:rPr>
        <w:t xml:space="preserve"> pokračovat. </w:t>
      </w:r>
    </w:p>
    <w:p w14:paraId="6D19AE85" w14:textId="58BF3016" w:rsidR="00D114F6" w:rsidRPr="00EC08A8" w:rsidRDefault="00B72377" w:rsidP="004E3B5C">
      <w:pPr>
        <w:ind w:firstLine="567"/>
        <w:rPr>
          <w:rStyle w:val="apple-converted-space"/>
          <w:szCs w:val="24"/>
        </w:rPr>
      </w:pPr>
      <w:r w:rsidRPr="00EC08A8">
        <w:rPr>
          <w:szCs w:val="24"/>
        </w:rPr>
        <w:t>Rovin</w:t>
      </w:r>
      <w:r w:rsidR="002F3780" w:rsidRPr="00EC08A8">
        <w:rPr>
          <w:szCs w:val="24"/>
        </w:rPr>
        <w:t>a</w:t>
      </w:r>
      <w:r w:rsidRPr="00EC08A8">
        <w:rPr>
          <w:szCs w:val="24"/>
        </w:rPr>
        <w:t xml:space="preserve"> </w:t>
      </w:r>
      <w:r w:rsidR="00D114F6" w:rsidRPr="00EC08A8">
        <w:rPr>
          <w:szCs w:val="24"/>
        </w:rPr>
        <w:t xml:space="preserve">třetí </w:t>
      </w:r>
      <w:r w:rsidR="002F3780" w:rsidRPr="00EC08A8">
        <w:rPr>
          <w:szCs w:val="24"/>
        </w:rPr>
        <w:t>kritérium</w:t>
      </w:r>
      <w:r w:rsidRPr="00EC08A8">
        <w:rPr>
          <w:szCs w:val="24"/>
        </w:rPr>
        <w:t xml:space="preserve"> věku </w:t>
      </w:r>
      <w:r w:rsidR="00D114F6" w:rsidRPr="00EC08A8">
        <w:rPr>
          <w:szCs w:val="24"/>
        </w:rPr>
        <w:t xml:space="preserve">však </w:t>
      </w:r>
      <w:r w:rsidR="000F225C" w:rsidRPr="00EC08A8">
        <w:rPr>
          <w:szCs w:val="24"/>
        </w:rPr>
        <w:t>dává</w:t>
      </w:r>
      <w:r w:rsidR="00D114F6" w:rsidRPr="00EC08A8">
        <w:rPr>
          <w:szCs w:val="24"/>
        </w:rPr>
        <w:t xml:space="preserve"> možnost, která se může jevit nejvíce diskriminační. Zde se již nejedná o zákonem nastavené pravidlo. Jde o kritérium, které zvýhodňuje děti vyššího věku</w:t>
      </w:r>
      <w:r w:rsidRPr="00EC08A8">
        <w:rPr>
          <w:szCs w:val="24"/>
        </w:rPr>
        <w:t>, tedy je posouvá v pořadí na přední místo.</w:t>
      </w:r>
      <w:r w:rsidR="00D114F6" w:rsidRPr="00EC08A8">
        <w:rPr>
          <w:szCs w:val="24"/>
        </w:rPr>
        <w:t xml:space="preserve"> Dle doporučení veřejného ochránce práv, pokud však nedojde k paušálnímu omezení dětí určitého věku</w:t>
      </w:r>
      <w:r w:rsidR="0073265E" w:rsidRPr="00EC08A8">
        <w:rPr>
          <w:szCs w:val="24"/>
        </w:rPr>
        <w:t>,</w:t>
      </w:r>
      <w:r w:rsidR="00D114F6" w:rsidRPr="00EC08A8">
        <w:rPr>
          <w:szCs w:val="24"/>
        </w:rPr>
        <w:t xml:space="preserve"> nelze o legitimitě takto nastaveného kritéria pochybovat.</w:t>
      </w:r>
      <w:r w:rsidR="00D114F6" w:rsidRPr="00EC08A8">
        <w:rPr>
          <w:rStyle w:val="Znakapoznpodarou"/>
          <w:szCs w:val="24"/>
        </w:rPr>
        <w:footnoteReference w:id="99"/>
      </w:r>
      <w:r w:rsidR="00D114F6" w:rsidRPr="00EC08A8">
        <w:rPr>
          <w:szCs w:val="24"/>
        </w:rPr>
        <w:t xml:space="preserve"> Stejné potvrdil i Městský soud v Praze ve výše zmíněné právní větě rozhodnutí</w:t>
      </w:r>
      <w:r w:rsidR="009E7293" w:rsidRPr="00EC08A8">
        <w:rPr>
          <w:szCs w:val="24"/>
        </w:rPr>
        <w:t>m</w:t>
      </w:r>
      <w:r w:rsidR="00D114F6" w:rsidRPr="00EC08A8">
        <w:rPr>
          <w:rStyle w:val="Znakapoznpodarou"/>
          <w:szCs w:val="24"/>
        </w:rPr>
        <w:footnoteReference w:id="100"/>
      </w:r>
      <w:r w:rsidR="00D114F6" w:rsidRPr="00EC08A8">
        <w:rPr>
          <w:szCs w:val="24"/>
        </w:rPr>
        <w:t xml:space="preserve">: </w:t>
      </w:r>
      <w:r w:rsidR="00D114F6" w:rsidRPr="00EC08A8">
        <w:rPr>
          <w:i/>
          <w:szCs w:val="24"/>
        </w:rPr>
        <w:t>„Kritérium věku (přednosti staršího dítěte) pro přijetí dítěte do předškolního zařízení dle zákona č. 561/2004 Sb., o předškolním, základním, středním, vyšším odborném a jiném vzdělávání, nemá atributy diskriminace, neboť tímto kritériem je v</w:t>
      </w:r>
      <w:r w:rsidR="00D114F6" w:rsidRPr="00EC08A8">
        <w:rPr>
          <w:rStyle w:val="apple-converted-space"/>
          <w:i/>
          <w:szCs w:val="24"/>
        </w:rPr>
        <w:t> </w:t>
      </w:r>
      <w:r w:rsidR="00D114F6" w:rsidRPr="00EC08A8">
        <w:rPr>
          <w:i/>
          <w:szCs w:val="24"/>
        </w:rPr>
        <w:t>souladu</w:t>
      </w:r>
      <w:r w:rsidR="00D114F6" w:rsidRPr="00EC08A8">
        <w:rPr>
          <w:rStyle w:val="apple-converted-space"/>
          <w:i/>
          <w:szCs w:val="24"/>
        </w:rPr>
        <w:t> </w:t>
      </w:r>
      <w:r w:rsidR="00D114F6" w:rsidRPr="00EC08A8">
        <w:rPr>
          <w:i/>
          <w:szCs w:val="24"/>
        </w:rPr>
        <w:t>s § 7 odst. 1 zákona č. 198/2009 Sb., o rovném zacházení a o právních prostředcích ochrany před diskriminací, sledován legitimní cíl spočívající v prioritě dosažení dovedností dětí předškolního věku. Přiměřenost a nezbytnost rozdílného zacházení žadatelů o zařazení do</w:t>
      </w:r>
      <w:r w:rsidR="009E7293" w:rsidRPr="00EC08A8">
        <w:rPr>
          <w:i/>
          <w:szCs w:val="24"/>
        </w:rPr>
        <w:t> </w:t>
      </w:r>
      <w:r w:rsidR="00D114F6" w:rsidRPr="00EC08A8">
        <w:rPr>
          <w:i/>
          <w:szCs w:val="24"/>
        </w:rPr>
        <w:t>předškolního zařízení plyne z omezení dostupnosti poskytování předškolního vzdělání.</w:t>
      </w:r>
      <w:r w:rsidR="00D114F6" w:rsidRPr="00EC08A8">
        <w:rPr>
          <w:rStyle w:val="apple-converted-space"/>
          <w:i/>
          <w:sz w:val="23"/>
          <w:szCs w:val="23"/>
        </w:rPr>
        <w:t>“</w:t>
      </w:r>
      <w:r w:rsidR="00D114F6" w:rsidRPr="00EC08A8">
        <w:rPr>
          <w:rStyle w:val="apple-converted-space"/>
          <w:sz w:val="23"/>
          <w:szCs w:val="23"/>
        </w:rPr>
        <w:t xml:space="preserve"> </w:t>
      </w:r>
      <w:r w:rsidR="00D114F6" w:rsidRPr="00EC08A8">
        <w:rPr>
          <w:rStyle w:val="apple-converted-space"/>
          <w:szCs w:val="24"/>
        </w:rPr>
        <w:t>Toto pravidlo lze tedy používat jen v </w:t>
      </w:r>
      <w:r w:rsidR="0012349C" w:rsidRPr="00EC08A8">
        <w:rPr>
          <w:rStyle w:val="apple-converted-space"/>
          <w:szCs w:val="24"/>
        </w:rPr>
        <w:t>případech výběru pouze omezeného</w:t>
      </w:r>
      <w:r w:rsidR="00D114F6" w:rsidRPr="00EC08A8">
        <w:rPr>
          <w:rStyle w:val="apple-converted-space"/>
          <w:szCs w:val="24"/>
        </w:rPr>
        <w:t xml:space="preserve"> počtu žadatelů z důvodu právě nedostatečné kapacity v MŠ. Nelze uvažovat o diskriminaci z toho důvodu, že předem nastavené kritérium věku nemusí vylučovat všechny děti tohoto věku, spolu s dalšími kritérii tak děti stejného věku mohou dosáhnout různého počtu bodů. Není tak dopředu řečeno, že například všechny děti ve věku tří let nebudou přijaty, ale pouze</w:t>
      </w:r>
      <w:r w:rsidR="0012349C" w:rsidRPr="00EC08A8">
        <w:rPr>
          <w:rStyle w:val="apple-converted-space"/>
          <w:szCs w:val="24"/>
        </w:rPr>
        <w:t>,</w:t>
      </w:r>
      <w:r w:rsidR="00D114F6" w:rsidRPr="00EC08A8">
        <w:rPr>
          <w:rStyle w:val="apple-converted-space"/>
          <w:szCs w:val="24"/>
        </w:rPr>
        <w:t xml:space="preserve"> že tak budou děti spravedlivě a</w:t>
      </w:r>
      <w:r w:rsidR="009E7293" w:rsidRPr="00EC08A8">
        <w:rPr>
          <w:rStyle w:val="apple-converted-space"/>
          <w:szCs w:val="24"/>
        </w:rPr>
        <w:t> </w:t>
      </w:r>
      <w:r w:rsidR="00D114F6" w:rsidRPr="00EC08A8">
        <w:rPr>
          <w:rStyle w:val="apple-converted-space"/>
          <w:szCs w:val="24"/>
        </w:rPr>
        <w:t xml:space="preserve">transparentně seřazeny. </w:t>
      </w:r>
    </w:p>
    <w:p w14:paraId="0D49147D" w14:textId="77777777" w:rsidR="00D114F6" w:rsidRDefault="00D114F6" w:rsidP="004E3B5C">
      <w:pPr>
        <w:ind w:firstLine="567"/>
        <w:rPr>
          <w:rStyle w:val="apple-converted-space"/>
          <w:szCs w:val="24"/>
        </w:rPr>
      </w:pPr>
      <w:r w:rsidRPr="00EC08A8">
        <w:rPr>
          <w:rStyle w:val="apple-converted-space"/>
          <w:szCs w:val="24"/>
        </w:rPr>
        <w:lastRenderedPageBreak/>
        <w:t>V žádném z těchto tří případů také nemůž</w:t>
      </w:r>
      <w:r w:rsidR="008D09DE" w:rsidRPr="00EC08A8">
        <w:rPr>
          <w:rStyle w:val="apple-converted-space"/>
          <w:szCs w:val="24"/>
        </w:rPr>
        <w:t>e dojít k diskriminaci z důvodu</w:t>
      </w:r>
      <w:r w:rsidRPr="00EC08A8">
        <w:rPr>
          <w:rStyle w:val="apple-converted-space"/>
          <w:szCs w:val="24"/>
        </w:rPr>
        <w:t xml:space="preserve"> možného </w:t>
      </w:r>
      <w:r w:rsidR="009E7293" w:rsidRPr="00EC08A8">
        <w:rPr>
          <w:rStyle w:val="apple-converted-space"/>
          <w:szCs w:val="24"/>
        </w:rPr>
        <w:t xml:space="preserve">opětovného </w:t>
      </w:r>
      <w:r w:rsidRPr="00EC08A8">
        <w:rPr>
          <w:rStyle w:val="apple-converted-space"/>
          <w:szCs w:val="24"/>
        </w:rPr>
        <w:t>podání žádosti o rok později. Nedochází tak k úplnému vyloučení daného žadatele z předškolního vzdělání</w:t>
      </w:r>
      <w:r w:rsidR="009E7293" w:rsidRPr="00EC08A8">
        <w:rPr>
          <w:rStyle w:val="apple-converted-space"/>
          <w:szCs w:val="24"/>
        </w:rPr>
        <w:t>,</w:t>
      </w:r>
      <w:r w:rsidRPr="00EC08A8">
        <w:rPr>
          <w:rStyle w:val="apple-converted-space"/>
          <w:szCs w:val="24"/>
        </w:rPr>
        <w:t xml:space="preserve"> nýbrž mu tak bude umožněno </w:t>
      </w:r>
      <w:r w:rsidR="009E7293" w:rsidRPr="00EC08A8">
        <w:rPr>
          <w:rStyle w:val="apple-converted-space"/>
          <w:szCs w:val="24"/>
        </w:rPr>
        <w:t xml:space="preserve">až </w:t>
      </w:r>
      <w:r w:rsidRPr="00EC08A8">
        <w:rPr>
          <w:rStyle w:val="apple-converted-space"/>
          <w:szCs w:val="24"/>
        </w:rPr>
        <w:t xml:space="preserve">později. S tím souvisí možnost získání bodů navíc, pokud </w:t>
      </w:r>
      <w:r w:rsidR="008D09DE" w:rsidRPr="00EC08A8">
        <w:rPr>
          <w:rStyle w:val="apple-converted-space"/>
          <w:szCs w:val="24"/>
        </w:rPr>
        <w:t xml:space="preserve">se </w:t>
      </w:r>
      <w:r w:rsidRPr="00EC08A8">
        <w:rPr>
          <w:rStyle w:val="apple-converted-space"/>
          <w:szCs w:val="24"/>
        </w:rPr>
        <w:t xml:space="preserve">žadatel uchází o předškolní vzdělání v dané </w:t>
      </w:r>
      <w:r w:rsidR="008D09DE" w:rsidRPr="00EC08A8">
        <w:rPr>
          <w:rStyle w:val="apple-converted-space"/>
          <w:szCs w:val="24"/>
        </w:rPr>
        <w:t>MŠ</w:t>
      </w:r>
      <w:r w:rsidRPr="00EC08A8">
        <w:rPr>
          <w:rStyle w:val="apple-converted-space"/>
          <w:szCs w:val="24"/>
        </w:rPr>
        <w:t xml:space="preserve"> podruhé. Toto kritérium však najdeme v praxi jen zřídka. </w:t>
      </w:r>
    </w:p>
    <w:p w14:paraId="6EF4176D" w14:textId="77777777" w:rsidR="00EC08A8" w:rsidRPr="00EC08A8" w:rsidRDefault="00EC08A8" w:rsidP="004E3B5C">
      <w:pPr>
        <w:ind w:firstLine="567"/>
        <w:rPr>
          <w:rStyle w:val="apple-converted-space"/>
          <w:szCs w:val="24"/>
        </w:rPr>
      </w:pPr>
    </w:p>
    <w:p w14:paraId="47A3AFBD" w14:textId="77777777" w:rsidR="002218E4" w:rsidRPr="00EC08A8" w:rsidRDefault="002218E4" w:rsidP="002218E4">
      <w:pPr>
        <w:pStyle w:val="Nadpis3"/>
        <w:rPr>
          <w:lang w:eastAsia="cs-CZ"/>
        </w:rPr>
      </w:pPr>
      <w:bookmarkStart w:id="20" w:name="_Toc454909787"/>
      <w:r w:rsidRPr="00EC08A8">
        <w:rPr>
          <w:lang w:eastAsia="cs-CZ"/>
        </w:rPr>
        <w:t>Povinné očkování</w:t>
      </w:r>
      <w:r w:rsidR="00D2034C" w:rsidRPr="00EC08A8">
        <w:rPr>
          <w:lang w:eastAsia="cs-CZ"/>
        </w:rPr>
        <w:t xml:space="preserve"> a zdravotní stav dítěte</w:t>
      </w:r>
      <w:bookmarkEnd w:id="20"/>
    </w:p>
    <w:p w14:paraId="6D99C591" w14:textId="77777777" w:rsidR="002218E4" w:rsidRPr="00EC08A8" w:rsidRDefault="00D114F6" w:rsidP="009E7293">
      <w:pPr>
        <w:ind w:firstLine="567"/>
        <w:rPr>
          <w:lang w:eastAsia="cs-CZ"/>
        </w:rPr>
      </w:pPr>
      <w:r w:rsidRPr="00EC08A8">
        <w:rPr>
          <w:lang w:eastAsia="cs-CZ"/>
        </w:rPr>
        <w:t xml:space="preserve">Další zákonnou podmínku najdeme v ustanovení § 34 odst. 5 </w:t>
      </w:r>
      <w:proofErr w:type="spellStart"/>
      <w:r w:rsidRPr="00EC08A8">
        <w:rPr>
          <w:lang w:eastAsia="cs-CZ"/>
        </w:rPr>
        <w:t>ŠkolZ</w:t>
      </w:r>
      <w:proofErr w:type="spellEnd"/>
      <w:r w:rsidRPr="00EC08A8">
        <w:rPr>
          <w:lang w:eastAsia="cs-CZ"/>
        </w:rPr>
        <w:t>, které nás odkazuje do</w:t>
      </w:r>
      <w:r w:rsidR="009E7293" w:rsidRPr="00EC08A8">
        <w:rPr>
          <w:lang w:eastAsia="cs-CZ"/>
        </w:rPr>
        <w:t> </w:t>
      </w:r>
      <w:r w:rsidRPr="00EC08A8">
        <w:rPr>
          <w:lang w:eastAsia="cs-CZ"/>
        </w:rPr>
        <w:t xml:space="preserve">zákona č. 258/2000 sb., o ochraně veřejného zdraví, konkrétně do ustanovení § 50, které umožňuje mateřským školám přijmout pouze dítě, které se podrobilo </w:t>
      </w:r>
      <w:r w:rsidR="002218E4" w:rsidRPr="00EC08A8">
        <w:rPr>
          <w:lang w:eastAsia="cs-CZ"/>
        </w:rPr>
        <w:t>stanoveným pravidelným očkováním, má doklad, že je proti nákaze imunní</w:t>
      </w:r>
      <w:r w:rsidR="009E7293" w:rsidRPr="00EC08A8">
        <w:rPr>
          <w:lang w:eastAsia="cs-CZ"/>
        </w:rPr>
        <w:t>,</w:t>
      </w:r>
      <w:r w:rsidR="002218E4" w:rsidRPr="00EC08A8">
        <w:rPr>
          <w:lang w:eastAsia="cs-CZ"/>
        </w:rPr>
        <w:t xml:space="preserve"> nebo se nemůže očkování podrobit pro trvalou kontraindikaci.</w:t>
      </w:r>
      <w:r w:rsidRPr="00EC08A8">
        <w:rPr>
          <w:lang w:eastAsia="cs-CZ"/>
        </w:rPr>
        <w:t xml:space="preserve"> Tato zákonná podmínka tak zajišťuje ochranu veřejného zdraví obecně a</w:t>
      </w:r>
      <w:r w:rsidR="009E7293" w:rsidRPr="00EC08A8">
        <w:rPr>
          <w:lang w:eastAsia="cs-CZ"/>
        </w:rPr>
        <w:t> </w:t>
      </w:r>
      <w:r w:rsidRPr="00EC08A8">
        <w:rPr>
          <w:lang w:eastAsia="cs-CZ"/>
        </w:rPr>
        <w:t xml:space="preserve">současně tak i ochranu samotných dětí a pedagogů v MŠ, jejichž zdraví by tak mohlo </w:t>
      </w:r>
      <w:r w:rsidR="008D09DE" w:rsidRPr="00EC08A8">
        <w:rPr>
          <w:lang w:eastAsia="cs-CZ"/>
        </w:rPr>
        <w:t xml:space="preserve">být </w:t>
      </w:r>
      <w:r w:rsidRPr="00EC08A8">
        <w:rPr>
          <w:lang w:eastAsia="cs-CZ"/>
        </w:rPr>
        <w:t>ohrožené při šíření nemoci, které</w:t>
      </w:r>
      <w:r w:rsidR="008D09DE" w:rsidRPr="00EC08A8">
        <w:rPr>
          <w:lang w:eastAsia="cs-CZ"/>
        </w:rPr>
        <w:t>mu</w:t>
      </w:r>
      <w:r w:rsidRPr="00EC08A8">
        <w:rPr>
          <w:lang w:eastAsia="cs-CZ"/>
        </w:rPr>
        <w:t xml:space="preserve"> má zabránit právě očkování. Judikatura NSS opakovaně rozhodovala v neprospěch rodičů, kteří odmítli očkovat své děti, neboť dle NSS neuvedli relevantn</w:t>
      </w:r>
      <w:r w:rsidR="009E7293" w:rsidRPr="00EC08A8">
        <w:rPr>
          <w:lang w:eastAsia="cs-CZ"/>
        </w:rPr>
        <w:t>í důvody, které by tak znamenaly</w:t>
      </w:r>
      <w:r w:rsidRPr="00EC08A8">
        <w:rPr>
          <w:lang w:eastAsia="cs-CZ"/>
        </w:rPr>
        <w:t xml:space="preserve"> výjimku ze splnění tohoto pravidla.</w:t>
      </w:r>
      <w:r w:rsidRPr="00EC08A8">
        <w:rPr>
          <w:rStyle w:val="Znakapoznpodarou"/>
          <w:lang w:eastAsia="cs-CZ"/>
        </w:rPr>
        <w:footnoteReference w:id="101"/>
      </w:r>
      <w:r w:rsidRPr="00EC08A8">
        <w:rPr>
          <w:lang w:eastAsia="cs-CZ"/>
        </w:rPr>
        <w:t xml:space="preserve"> Jedná se na</w:t>
      </w:r>
      <w:r w:rsidR="009E7293" w:rsidRPr="00EC08A8">
        <w:rPr>
          <w:lang w:eastAsia="cs-CZ"/>
        </w:rPr>
        <w:t> </w:t>
      </w:r>
      <w:r w:rsidRPr="00EC08A8">
        <w:rPr>
          <w:lang w:eastAsia="cs-CZ"/>
        </w:rPr>
        <w:t>příklad o rozhodnutí NSS ze dne 30. září 2011</w:t>
      </w:r>
      <w:r w:rsidR="009E7293" w:rsidRPr="00EC08A8">
        <w:rPr>
          <w:lang w:eastAsia="cs-CZ"/>
        </w:rPr>
        <w:t>,</w:t>
      </w:r>
      <w:r w:rsidRPr="00EC08A8">
        <w:rPr>
          <w:lang w:eastAsia="cs-CZ"/>
        </w:rPr>
        <w:t xml:space="preserve"> č.</w:t>
      </w:r>
      <w:r w:rsidR="009E7293" w:rsidRPr="00EC08A8">
        <w:rPr>
          <w:lang w:eastAsia="cs-CZ"/>
        </w:rPr>
        <w:t> </w:t>
      </w:r>
      <w:r w:rsidRPr="00EC08A8">
        <w:rPr>
          <w:lang w:eastAsia="cs-CZ"/>
        </w:rPr>
        <w:t>j. 5 As 17/2005-120, rozhodnutí NSS ze dne 2</w:t>
      </w:r>
      <w:r w:rsidR="00D604CA" w:rsidRPr="00EC08A8">
        <w:rPr>
          <w:lang w:eastAsia="cs-CZ"/>
        </w:rPr>
        <w:t>9. </w:t>
      </w:r>
      <w:r w:rsidRPr="00EC08A8">
        <w:rPr>
          <w:lang w:eastAsia="cs-CZ"/>
        </w:rPr>
        <w:t>srpna</w:t>
      </w:r>
      <w:r w:rsidR="00D604CA" w:rsidRPr="00EC08A8">
        <w:rPr>
          <w:lang w:eastAsia="cs-CZ"/>
        </w:rPr>
        <w:t> </w:t>
      </w:r>
      <w:r w:rsidRPr="00EC08A8">
        <w:rPr>
          <w:lang w:eastAsia="cs-CZ"/>
        </w:rPr>
        <w:t>2012</w:t>
      </w:r>
      <w:r w:rsidR="009E7293" w:rsidRPr="00EC08A8">
        <w:rPr>
          <w:lang w:eastAsia="cs-CZ"/>
        </w:rPr>
        <w:t>,</w:t>
      </w:r>
      <w:r w:rsidRPr="00EC08A8">
        <w:rPr>
          <w:lang w:eastAsia="cs-CZ"/>
        </w:rPr>
        <w:t xml:space="preserve"> č.</w:t>
      </w:r>
      <w:r w:rsidR="009E7293" w:rsidRPr="00EC08A8">
        <w:rPr>
          <w:lang w:eastAsia="cs-CZ"/>
        </w:rPr>
        <w:t> </w:t>
      </w:r>
      <w:r w:rsidRPr="00EC08A8">
        <w:rPr>
          <w:lang w:eastAsia="cs-CZ"/>
        </w:rPr>
        <w:t>j.</w:t>
      </w:r>
      <w:r w:rsidR="009E7293" w:rsidRPr="00EC08A8">
        <w:rPr>
          <w:lang w:eastAsia="cs-CZ"/>
        </w:rPr>
        <w:t xml:space="preserve"> 8 As 6/2011-142</w:t>
      </w:r>
      <w:r w:rsidRPr="00EC08A8">
        <w:rPr>
          <w:lang w:eastAsia="cs-CZ"/>
        </w:rPr>
        <w:t xml:space="preserve"> nebo rozhodnutí NSS ze dne</w:t>
      </w:r>
      <w:r w:rsidR="009E7293" w:rsidRPr="00EC08A8">
        <w:rPr>
          <w:lang w:eastAsia="cs-CZ"/>
        </w:rPr>
        <w:t xml:space="preserve"> </w:t>
      </w:r>
      <w:r w:rsidRPr="00EC08A8">
        <w:rPr>
          <w:lang w:eastAsia="cs-CZ"/>
        </w:rPr>
        <w:t>25</w:t>
      </w:r>
      <w:r w:rsidR="009E7293" w:rsidRPr="00EC08A8">
        <w:rPr>
          <w:lang w:eastAsia="cs-CZ"/>
        </w:rPr>
        <w:t>. </w:t>
      </w:r>
      <w:r w:rsidRPr="00EC08A8">
        <w:rPr>
          <w:lang w:eastAsia="cs-CZ"/>
        </w:rPr>
        <w:t>dubna</w:t>
      </w:r>
      <w:r w:rsidR="009E7293" w:rsidRPr="00EC08A8">
        <w:rPr>
          <w:lang w:eastAsia="cs-CZ"/>
        </w:rPr>
        <w:t> </w:t>
      </w:r>
      <w:r w:rsidRPr="00EC08A8">
        <w:rPr>
          <w:lang w:eastAsia="cs-CZ"/>
        </w:rPr>
        <w:t>2012</w:t>
      </w:r>
      <w:r w:rsidR="009E7293" w:rsidRPr="00EC08A8">
        <w:rPr>
          <w:lang w:eastAsia="cs-CZ"/>
        </w:rPr>
        <w:t>,</w:t>
      </w:r>
      <w:r w:rsidRPr="00EC08A8">
        <w:rPr>
          <w:lang w:eastAsia="cs-CZ"/>
        </w:rPr>
        <w:t xml:space="preserve"> 4</w:t>
      </w:r>
      <w:r w:rsidR="009E7293" w:rsidRPr="00EC08A8">
        <w:rPr>
          <w:lang w:eastAsia="cs-CZ"/>
        </w:rPr>
        <w:t> </w:t>
      </w:r>
      <w:r w:rsidRPr="00EC08A8">
        <w:rPr>
          <w:lang w:eastAsia="cs-CZ"/>
        </w:rPr>
        <w:t>As</w:t>
      </w:r>
      <w:r w:rsidR="009E7293" w:rsidRPr="00EC08A8">
        <w:rPr>
          <w:lang w:eastAsia="cs-CZ"/>
        </w:rPr>
        <w:t> </w:t>
      </w:r>
      <w:r w:rsidRPr="00EC08A8">
        <w:rPr>
          <w:lang w:eastAsia="cs-CZ"/>
        </w:rPr>
        <w:t>11/2011-97. Současně však z těchto rozhodnutí je možné dovodit, že je taktéž nutné přistupovat individuálně k hodnocení důvodů zákonných zástupců dět</w:t>
      </w:r>
      <w:r w:rsidR="008D09DE" w:rsidRPr="00EC08A8">
        <w:rPr>
          <w:lang w:eastAsia="cs-CZ"/>
        </w:rPr>
        <w:t>í</w:t>
      </w:r>
      <w:r w:rsidRPr="00EC08A8">
        <w:rPr>
          <w:lang w:eastAsia="cs-CZ"/>
        </w:rPr>
        <w:t>, kteří povinné očkování odmítají. Což však vede rodiče</w:t>
      </w:r>
      <w:r w:rsidR="008D09DE" w:rsidRPr="00EC08A8">
        <w:rPr>
          <w:lang w:eastAsia="cs-CZ"/>
        </w:rPr>
        <w:t xml:space="preserve"> k</w:t>
      </w:r>
      <w:r w:rsidR="009E7293" w:rsidRPr="00EC08A8">
        <w:rPr>
          <w:lang w:eastAsia="cs-CZ"/>
        </w:rPr>
        <w:t> </w:t>
      </w:r>
      <w:r w:rsidR="008D09DE" w:rsidRPr="00EC08A8">
        <w:rPr>
          <w:lang w:eastAsia="cs-CZ"/>
        </w:rPr>
        <w:t>tomu</w:t>
      </w:r>
      <w:r w:rsidR="009E7293" w:rsidRPr="00EC08A8">
        <w:rPr>
          <w:lang w:eastAsia="cs-CZ"/>
        </w:rPr>
        <w:t>,</w:t>
      </w:r>
      <w:r w:rsidRPr="00EC08A8">
        <w:rPr>
          <w:lang w:eastAsia="cs-CZ"/>
        </w:rPr>
        <w:t xml:space="preserve"> stále bojov</w:t>
      </w:r>
      <w:r w:rsidR="008D09DE" w:rsidRPr="00EC08A8">
        <w:rPr>
          <w:lang w:eastAsia="cs-CZ"/>
        </w:rPr>
        <w:t xml:space="preserve">at proti této zákonné podmínce, </w:t>
      </w:r>
      <w:r w:rsidRPr="00EC08A8">
        <w:rPr>
          <w:lang w:eastAsia="cs-CZ"/>
        </w:rPr>
        <w:t>bez její</w:t>
      </w:r>
      <w:r w:rsidR="009E7293" w:rsidRPr="00EC08A8">
        <w:rPr>
          <w:lang w:eastAsia="cs-CZ"/>
        </w:rPr>
        <w:t>hož</w:t>
      </w:r>
      <w:r w:rsidRPr="00EC08A8">
        <w:rPr>
          <w:lang w:eastAsia="cs-CZ"/>
        </w:rPr>
        <w:t xml:space="preserve"> splnění své děti do MŠ nebudou moci umístit. </w:t>
      </w:r>
    </w:p>
    <w:p w14:paraId="3F3D38B2" w14:textId="406B0E45" w:rsidR="00D114F6" w:rsidRPr="00EC08A8" w:rsidRDefault="00F223B8" w:rsidP="00F223B8">
      <w:pPr>
        <w:ind w:firstLine="567"/>
        <w:rPr>
          <w:lang w:eastAsia="cs-CZ"/>
        </w:rPr>
      </w:pPr>
      <w:r w:rsidRPr="00EC08A8">
        <w:rPr>
          <w:lang w:eastAsia="cs-CZ"/>
        </w:rPr>
        <w:t>Jako</w:t>
      </w:r>
      <w:r w:rsidR="00D114F6" w:rsidRPr="00EC08A8">
        <w:rPr>
          <w:lang w:eastAsia="cs-CZ"/>
        </w:rPr>
        <w:t xml:space="preserve"> problematické bych viděla </w:t>
      </w:r>
      <w:r w:rsidRPr="00EC08A8">
        <w:rPr>
          <w:lang w:eastAsia="cs-CZ"/>
        </w:rPr>
        <w:t xml:space="preserve">rozhodnutí </w:t>
      </w:r>
      <w:r w:rsidR="00D114F6" w:rsidRPr="00EC08A8">
        <w:rPr>
          <w:lang w:eastAsia="cs-CZ"/>
        </w:rPr>
        <w:t xml:space="preserve">v případě účinnosti novely </w:t>
      </w:r>
      <w:proofErr w:type="spellStart"/>
      <w:r w:rsidR="00D114F6" w:rsidRPr="00EC08A8">
        <w:rPr>
          <w:lang w:eastAsia="cs-CZ"/>
        </w:rPr>
        <w:t>ŠkolZ</w:t>
      </w:r>
      <w:proofErr w:type="spellEnd"/>
      <w:r w:rsidR="00D114F6" w:rsidRPr="00EC08A8">
        <w:rPr>
          <w:lang w:eastAsia="cs-CZ"/>
        </w:rPr>
        <w:t xml:space="preserve"> zatím schválené pouze Poslaneckou sněmovnou dne 9. března 2016,</w:t>
      </w:r>
      <w:r w:rsidR="003C6A35" w:rsidRPr="00EC08A8">
        <w:rPr>
          <w:rStyle w:val="Znakapoznpodarou"/>
          <w:lang w:eastAsia="cs-CZ"/>
        </w:rPr>
        <w:footnoteReference w:id="102"/>
      </w:r>
      <w:r w:rsidR="00D114F6" w:rsidRPr="00EC08A8">
        <w:rPr>
          <w:lang w:eastAsia="cs-CZ"/>
        </w:rPr>
        <w:t xml:space="preserve"> kter</w:t>
      </w:r>
      <w:r w:rsidRPr="00EC08A8">
        <w:rPr>
          <w:lang w:eastAsia="cs-CZ"/>
        </w:rPr>
        <w:t>é</w:t>
      </w:r>
      <w:r w:rsidR="00D114F6" w:rsidRPr="00EC08A8">
        <w:rPr>
          <w:lang w:eastAsia="cs-CZ"/>
        </w:rPr>
        <w:t xml:space="preserve"> zavádí povinnou docházku </w:t>
      </w:r>
      <w:r w:rsidRPr="00EC08A8">
        <w:rPr>
          <w:lang w:eastAsia="cs-CZ"/>
        </w:rPr>
        <w:t>v </w:t>
      </w:r>
      <w:r w:rsidR="00D114F6" w:rsidRPr="00EC08A8">
        <w:rPr>
          <w:lang w:eastAsia="cs-CZ"/>
        </w:rPr>
        <w:t>MŠ v posledním roce před nástupem n</w:t>
      </w:r>
      <w:r w:rsidRPr="00EC08A8">
        <w:rPr>
          <w:lang w:eastAsia="cs-CZ"/>
        </w:rPr>
        <w:t>a základní školu. Byla by tak rodičům</w:t>
      </w:r>
      <w:r w:rsidR="00D114F6" w:rsidRPr="00EC08A8">
        <w:rPr>
          <w:lang w:eastAsia="cs-CZ"/>
        </w:rPr>
        <w:t xml:space="preserve"> odepřena možnost děti neočkovat a současně tím pádem neumístit do MŠ. Povinností nástupu do MŠ by jim tak byla založena i povinnost podrobit svoje děti očkování, protože ZŠ již mohou přijmout i děti, které podrobeny očkování nejsou, nehledě na to</w:t>
      </w:r>
      <w:r w:rsidRPr="00EC08A8">
        <w:rPr>
          <w:lang w:eastAsia="cs-CZ"/>
        </w:rPr>
        <w:t>,</w:t>
      </w:r>
      <w:r w:rsidR="00D114F6" w:rsidRPr="00EC08A8">
        <w:rPr>
          <w:lang w:eastAsia="cs-CZ"/>
        </w:rPr>
        <w:t xml:space="preserve"> že tyto děti jsou pak omezeny v určitých školních aktivit</w:t>
      </w:r>
      <w:r w:rsidR="000F225C" w:rsidRPr="00EC08A8">
        <w:rPr>
          <w:lang w:eastAsia="cs-CZ"/>
        </w:rPr>
        <w:t>á</w:t>
      </w:r>
      <w:r w:rsidR="008D09DE" w:rsidRPr="00EC08A8">
        <w:rPr>
          <w:lang w:eastAsia="cs-CZ"/>
        </w:rPr>
        <w:t xml:space="preserve">ch, kde očkování vyžadováno je </w:t>
      </w:r>
      <w:r w:rsidR="000F225C" w:rsidRPr="00EC08A8">
        <w:rPr>
          <w:lang w:eastAsia="cs-CZ"/>
        </w:rPr>
        <w:t>dle</w:t>
      </w:r>
      <w:r w:rsidR="008D09DE" w:rsidRPr="00EC08A8">
        <w:rPr>
          <w:lang w:eastAsia="cs-CZ"/>
        </w:rPr>
        <w:t xml:space="preserve"> ustanovení</w:t>
      </w:r>
      <w:r w:rsidR="000F225C" w:rsidRPr="00EC08A8">
        <w:rPr>
          <w:lang w:eastAsia="cs-CZ"/>
        </w:rPr>
        <w:t xml:space="preserve"> § 9 </w:t>
      </w:r>
      <w:r w:rsidR="008D09DE" w:rsidRPr="00EC08A8">
        <w:rPr>
          <w:lang w:eastAsia="cs-CZ"/>
        </w:rPr>
        <w:t>a násl.</w:t>
      </w:r>
      <w:r w:rsidR="000F225C" w:rsidRPr="00EC08A8">
        <w:rPr>
          <w:lang w:eastAsia="cs-CZ"/>
        </w:rPr>
        <w:t xml:space="preserve"> </w:t>
      </w:r>
      <w:r w:rsidR="008D09DE" w:rsidRPr="00EC08A8">
        <w:rPr>
          <w:rStyle w:val="Zdraznnjemn"/>
          <w:rFonts w:eastAsia="Calibri"/>
          <w:i w:val="0"/>
          <w:iCs w:val="0"/>
          <w:color w:val="auto"/>
        </w:rPr>
        <w:t>ZOVZ</w:t>
      </w:r>
      <w:r w:rsidR="000F225C" w:rsidRPr="00EC08A8">
        <w:rPr>
          <w:rStyle w:val="Zdraznnjemn"/>
          <w:rFonts w:eastAsia="Calibri"/>
          <w:i w:val="0"/>
          <w:iCs w:val="0"/>
          <w:color w:val="auto"/>
        </w:rPr>
        <w:t>, kter</w:t>
      </w:r>
      <w:r w:rsidR="008D09DE" w:rsidRPr="00EC08A8">
        <w:rPr>
          <w:rStyle w:val="Zdraznnjemn"/>
          <w:rFonts w:eastAsia="Calibri"/>
          <w:i w:val="0"/>
          <w:iCs w:val="0"/>
          <w:color w:val="auto"/>
        </w:rPr>
        <w:t>é</w:t>
      </w:r>
      <w:r w:rsidR="000F225C" w:rsidRPr="00EC08A8">
        <w:rPr>
          <w:rStyle w:val="Zdraznnjemn"/>
          <w:rFonts w:eastAsia="Calibri"/>
          <w:i w:val="0"/>
          <w:iCs w:val="0"/>
          <w:color w:val="auto"/>
        </w:rPr>
        <w:t xml:space="preserve"> upravuj</w:t>
      </w:r>
      <w:r w:rsidR="008D09DE" w:rsidRPr="00EC08A8">
        <w:rPr>
          <w:rStyle w:val="Zdraznnjemn"/>
          <w:rFonts w:eastAsia="Calibri"/>
          <w:i w:val="0"/>
          <w:iCs w:val="0"/>
          <w:color w:val="auto"/>
        </w:rPr>
        <w:t>í</w:t>
      </w:r>
      <w:r w:rsidR="000F225C" w:rsidRPr="00EC08A8">
        <w:rPr>
          <w:rStyle w:val="Zdraznnjemn"/>
          <w:rFonts w:eastAsia="Calibri"/>
          <w:i w:val="0"/>
          <w:iCs w:val="0"/>
          <w:color w:val="auto"/>
        </w:rPr>
        <w:t xml:space="preserve"> podmínky </w:t>
      </w:r>
      <w:r w:rsidR="008D09DE" w:rsidRPr="00EC08A8">
        <w:rPr>
          <w:rStyle w:val="Zdraznnjemn"/>
          <w:rFonts w:eastAsia="Calibri"/>
          <w:i w:val="0"/>
          <w:iCs w:val="0"/>
          <w:color w:val="auto"/>
        </w:rPr>
        <w:t xml:space="preserve">zřízení </w:t>
      </w:r>
      <w:r w:rsidR="000F225C" w:rsidRPr="00EC08A8">
        <w:rPr>
          <w:rStyle w:val="Zdraznnjemn"/>
          <w:rFonts w:eastAsia="Calibri"/>
          <w:i w:val="0"/>
          <w:iCs w:val="0"/>
          <w:color w:val="auto"/>
        </w:rPr>
        <w:t>škol</w:t>
      </w:r>
      <w:r w:rsidR="008D09DE" w:rsidRPr="00EC08A8">
        <w:rPr>
          <w:rStyle w:val="Zdraznnjemn"/>
          <w:rFonts w:eastAsia="Calibri"/>
          <w:i w:val="0"/>
          <w:iCs w:val="0"/>
          <w:color w:val="auto"/>
        </w:rPr>
        <w:t xml:space="preserve"> </w:t>
      </w:r>
      <w:r w:rsidR="000F225C" w:rsidRPr="00EC08A8">
        <w:rPr>
          <w:rStyle w:val="Zdraznnjemn"/>
          <w:rFonts w:eastAsia="Calibri"/>
          <w:i w:val="0"/>
          <w:iCs w:val="0"/>
          <w:color w:val="auto"/>
        </w:rPr>
        <w:t xml:space="preserve">v přírodě a zotavovacích akcí, jako jsou dětské tábory. </w:t>
      </w:r>
    </w:p>
    <w:p w14:paraId="2AB4E998" w14:textId="77777777" w:rsidR="00CD6E23" w:rsidRPr="00EC08A8" w:rsidRDefault="00D2034C" w:rsidP="00F223B8">
      <w:pPr>
        <w:ind w:firstLine="567"/>
        <w:rPr>
          <w:lang w:eastAsia="cs-CZ"/>
        </w:rPr>
      </w:pPr>
      <w:r w:rsidRPr="00EC08A8">
        <w:rPr>
          <w:lang w:eastAsia="cs-CZ"/>
        </w:rPr>
        <w:lastRenderedPageBreak/>
        <w:t xml:space="preserve">Obecně </w:t>
      </w:r>
      <w:r w:rsidR="00CD6E23" w:rsidRPr="00EC08A8">
        <w:rPr>
          <w:lang w:eastAsia="cs-CZ"/>
        </w:rPr>
        <w:t xml:space="preserve">neexistuje žádné zákonné pravidlo, které by stanovilo povinnost posuzování zdravotního stavu žadatele, kromě povinného očkování. Je však možné, aby ředitel školy stanovil kritérium zdravotní způsobilosti dítěte. Dle </w:t>
      </w:r>
      <w:r w:rsidR="00816C84" w:rsidRPr="00EC08A8">
        <w:rPr>
          <w:lang w:eastAsia="cs-CZ"/>
        </w:rPr>
        <w:t>o</w:t>
      </w:r>
      <w:r w:rsidR="00CD6E23" w:rsidRPr="00EC08A8">
        <w:rPr>
          <w:lang w:eastAsia="cs-CZ"/>
        </w:rPr>
        <w:t xml:space="preserve">mbudsmana je však nutné, aby toto kritérium přesně specifikoval a vyjasnil, v jakém případě se jedná o zdravotní nezpůsobilost. Lze posuzovat dítě s ohledem na možnost, že dítě trpí dlouhodobou infekční chorobu, která by mohla ohrozit osoby, které se dostanou do styku s dítětem. </w:t>
      </w:r>
      <w:r w:rsidR="00816C84" w:rsidRPr="00EC08A8">
        <w:rPr>
          <w:lang w:eastAsia="cs-CZ"/>
        </w:rPr>
        <w:t>Nelze však dítě nepřijmout z důvodu běžné i</w:t>
      </w:r>
      <w:r w:rsidR="008D09DE" w:rsidRPr="00EC08A8">
        <w:rPr>
          <w:lang w:eastAsia="cs-CZ"/>
        </w:rPr>
        <w:t>nfekční choroby</w:t>
      </w:r>
      <w:r w:rsidR="00F223B8" w:rsidRPr="00EC08A8">
        <w:rPr>
          <w:lang w:eastAsia="cs-CZ"/>
        </w:rPr>
        <w:t>,</w:t>
      </w:r>
      <w:r w:rsidR="008D09DE" w:rsidRPr="00EC08A8">
        <w:rPr>
          <w:lang w:eastAsia="cs-CZ"/>
        </w:rPr>
        <w:t xml:space="preserve"> </w:t>
      </w:r>
      <w:r w:rsidR="00816C84" w:rsidRPr="00EC08A8">
        <w:rPr>
          <w:lang w:eastAsia="cs-CZ"/>
        </w:rPr>
        <w:t>např</w:t>
      </w:r>
      <w:r w:rsidR="008D09DE" w:rsidRPr="00EC08A8">
        <w:rPr>
          <w:lang w:eastAsia="cs-CZ"/>
        </w:rPr>
        <w:t>íklad</w:t>
      </w:r>
      <w:r w:rsidR="00816C84" w:rsidRPr="00EC08A8">
        <w:rPr>
          <w:lang w:eastAsia="cs-CZ"/>
        </w:rPr>
        <w:t xml:space="preserve"> </w:t>
      </w:r>
      <w:r w:rsidR="00F223B8" w:rsidRPr="00EC08A8">
        <w:rPr>
          <w:lang w:eastAsia="cs-CZ"/>
        </w:rPr>
        <w:t xml:space="preserve">s </w:t>
      </w:r>
      <w:r w:rsidR="00816C84" w:rsidRPr="00EC08A8">
        <w:rPr>
          <w:lang w:eastAsia="cs-CZ"/>
        </w:rPr>
        <w:t>chřipkou.</w:t>
      </w:r>
      <w:r w:rsidR="00816C84" w:rsidRPr="00EC08A8">
        <w:rPr>
          <w:rStyle w:val="Znakapoznpodarou"/>
          <w:lang w:eastAsia="cs-CZ"/>
        </w:rPr>
        <w:footnoteReference w:id="103"/>
      </w:r>
      <w:r w:rsidR="00816C84" w:rsidRPr="00EC08A8">
        <w:rPr>
          <w:lang w:eastAsia="cs-CZ"/>
        </w:rPr>
        <w:t xml:space="preserve"> Ředitelé tak v</w:t>
      </w:r>
      <w:r w:rsidR="00F223B8" w:rsidRPr="00EC08A8">
        <w:rPr>
          <w:lang w:eastAsia="cs-CZ"/>
        </w:rPr>
        <w:t> </w:t>
      </w:r>
      <w:r w:rsidR="00816C84" w:rsidRPr="00EC08A8">
        <w:rPr>
          <w:lang w:eastAsia="cs-CZ"/>
        </w:rPr>
        <w:t>praxi</w:t>
      </w:r>
      <w:r w:rsidR="00F223B8" w:rsidRPr="00EC08A8">
        <w:rPr>
          <w:lang w:eastAsia="cs-CZ"/>
        </w:rPr>
        <w:t xml:space="preserve"> pro</w:t>
      </w:r>
      <w:r w:rsidR="00816C84" w:rsidRPr="00EC08A8">
        <w:rPr>
          <w:lang w:eastAsia="cs-CZ"/>
        </w:rPr>
        <w:t xml:space="preserve"> přijetí žadatele k předškolnímu vzdělávání vyžadují doporučení pediatra, přičemž dle ombudsmana se nejedná o problémovou podmínku. </w:t>
      </w:r>
    </w:p>
    <w:p w14:paraId="79723964" w14:textId="77777777" w:rsidR="00D2034C" w:rsidRDefault="00D2034C" w:rsidP="00F223B8">
      <w:pPr>
        <w:ind w:firstLine="567"/>
        <w:rPr>
          <w:lang w:eastAsia="cs-CZ"/>
        </w:rPr>
      </w:pPr>
      <w:r w:rsidRPr="00EC08A8">
        <w:rPr>
          <w:lang w:eastAsia="cs-CZ"/>
        </w:rPr>
        <w:t>Není však možné děti rozdělovat podle trvalého zdravotního stavu,</w:t>
      </w:r>
      <w:r w:rsidR="00816C84" w:rsidRPr="00EC08A8">
        <w:rPr>
          <w:lang w:eastAsia="cs-CZ"/>
        </w:rPr>
        <w:t xml:space="preserve"> tedy zdravotního postižení</w:t>
      </w:r>
      <w:r w:rsidR="00F223B8" w:rsidRPr="00EC08A8">
        <w:rPr>
          <w:lang w:eastAsia="cs-CZ"/>
        </w:rPr>
        <w:t>,</w:t>
      </w:r>
      <w:r w:rsidR="00816C84" w:rsidRPr="00EC08A8">
        <w:rPr>
          <w:lang w:eastAsia="cs-CZ"/>
        </w:rPr>
        <w:t xml:space="preserve"> a na </w:t>
      </w:r>
      <w:r w:rsidR="00F223B8" w:rsidRPr="00EC08A8">
        <w:rPr>
          <w:lang w:eastAsia="cs-CZ"/>
        </w:rPr>
        <w:t xml:space="preserve">jeho </w:t>
      </w:r>
      <w:r w:rsidR="00816C84" w:rsidRPr="00EC08A8">
        <w:rPr>
          <w:lang w:eastAsia="cs-CZ"/>
        </w:rPr>
        <w:t>základě nepřijmout dítě k předškolnímu vzdělávání. Jednalo by se tak o</w:t>
      </w:r>
      <w:r w:rsidR="00F223B8" w:rsidRPr="00EC08A8">
        <w:rPr>
          <w:lang w:eastAsia="cs-CZ"/>
        </w:rPr>
        <w:t> </w:t>
      </w:r>
      <w:r w:rsidR="00893CA2" w:rsidRPr="00EC08A8">
        <w:rPr>
          <w:lang w:eastAsia="cs-CZ"/>
        </w:rPr>
        <w:t>přímou</w:t>
      </w:r>
      <w:r w:rsidR="00816C84" w:rsidRPr="00EC08A8">
        <w:rPr>
          <w:lang w:eastAsia="cs-CZ"/>
        </w:rPr>
        <w:t xml:space="preserve"> diskriminaci na základně zdravotního postižení</w:t>
      </w:r>
      <w:r w:rsidR="0079568F" w:rsidRPr="00EC08A8">
        <w:rPr>
          <w:lang w:eastAsia="cs-CZ"/>
        </w:rPr>
        <w:t>,</w:t>
      </w:r>
      <w:r w:rsidR="00816C84" w:rsidRPr="00EC08A8">
        <w:rPr>
          <w:lang w:eastAsia="cs-CZ"/>
        </w:rPr>
        <w:t xml:space="preserve"> </w:t>
      </w:r>
      <w:r w:rsidR="008D09DE" w:rsidRPr="00EC08A8">
        <w:rPr>
          <w:lang w:eastAsia="cs-CZ"/>
        </w:rPr>
        <w:t xml:space="preserve">jehož ochrana je </w:t>
      </w:r>
      <w:r w:rsidR="00816C84" w:rsidRPr="00EC08A8">
        <w:rPr>
          <w:lang w:eastAsia="cs-CZ"/>
        </w:rPr>
        <w:t>garantov</w:t>
      </w:r>
      <w:r w:rsidR="008D09DE" w:rsidRPr="00EC08A8">
        <w:rPr>
          <w:lang w:eastAsia="cs-CZ"/>
        </w:rPr>
        <w:t>ána</w:t>
      </w:r>
      <w:r w:rsidR="00816C84" w:rsidRPr="00EC08A8">
        <w:rPr>
          <w:lang w:eastAsia="cs-CZ"/>
        </w:rPr>
        <w:t xml:space="preserve"> v ustanovení § </w:t>
      </w:r>
      <w:r w:rsidR="00893CA2" w:rsidRPr="00EC08A8">
        <w:rPr>
          <w:lang w:eastAsia="cs-CZ"/>
        </w:rPr>
        <w:t xml:space="preserve">2 odst. 3 </w:t>
      </w:r>
      <w:r w:rsidR="00102105" w:rsidRPr="00EC08A8">
        <w:rPr>
          <w:lang w:eastAsia="cs-CZ"/>
        </w:rPr>
        <w:t>ADZ.</w:t>
      </w:r>
    </w:p>
    <w:p w14:paraId="2533AF4E" w14:textId="77777777" w:rsidR="00EC08A8" w:rsidRPr="00EC08A8" w:rsidRDefault="00EC08A8" w:rsidP="00F223B8">
      <w:pPr>
        <w:ind w:firstLine="567"/>
        <w:rPr>
          <w:lang w:eastAsia="cs-CZ"/>
        </w:rPr>
      </w:pPr>
    </w:p>
    <w:p w14:paraId="2E10B4FB" w14:textId="77777777" w:rsidR="002218E4" w:rsidRPr="00EC08A8" w:rsidRDefault="002218E4" w:rsidP="00D2034C">
      <w:pPr>
        <w:pStyle w:val="Nadpis3"/>
      </w:pPr>
      <w:bookmarkStart w:id="21" w:name="_Toc454909788"/>
      <w:r w:rsidRPr="00EC08A8">
        <w:t>Trvalý pobyt</w:t>
      </w:r>
      <w:bookmarkEnd w:id="21"/>
      <w:r w:rsidRPr="00EC08A8">
        <w:t xml:space="preserve"> </w:t>
      </w:r>
    </w:p>
    <w:p w14:paraId="51FBBA34" w14:textId="4F6D17AA" w:rsidR="00D114F6" w:rsidRPr="00EC08A8" w:rsidRDefault="00D114F6" w:rsidP="00F223B8">
      <w:pPr>
        <w:ind w:firstLine="567"/>
        <w:rPr>
          <w:lang w:eastAsia="cs-CZ"/>
        </w:rPr>
      </w:pPr>
      <w:r w:rsidRPr="00EC08A8">
        <w:rPr>
          <w:lang w:eastAsia="cs-CZ"/>
        </w:rPr>
        <w:t>Dalším poměrně diskuto</w:t>
      </w:r>
      <w:r w:rsidR="00F223B8" w:rsidRPr="00EC08A8">
        <w:rPr>
          <w:lang w:eastAsia="cs-CZ"/>
        </w:rPr>
        <w:t>vaným kritériem je trvalý pobyt. Toto kritérium</w:t>
      </w:r>
      <w:r w:rsidRPr="00EC08A8">
        <w:rPr>
          <w:lang w:eastAsia="cs-CZ"/>
        </w:rPr>
        <w:t xml:space="preserve"> již není stanoveno zákonem, ale je pouze užíváno řediteli MŠ. Plusové body ředitelé udělují za to, že dítě</w:t>
      </w:r>
      <w:r w:rsidR="00C72BED" w:rsidRPr="00EC08A8">
        <w:rPr>
          <w:lang w:eastAsia="cs-CZ"/>
        </w:rPr>
        <w:t>,</w:t>
      </w:r>
      <w:r w:rsidRPr="00EC08A8">
        <w:rPr>
          <w:lang w:eastAsia="cs-CZ"/>
        </w:rPr>
        <w:t xml:space="preserve"> resp. zákonný zástupce dítěte</w:t>
      </w:r>
      <w:r w:rsidR="00C72BED" w:rsidRPr="00EC08A8">
        <w:rPr>
          <w:lang w:eastAsia="cs-CZ"/>
        </w:rPr>
        <w:t>,</w:t>
      </w:r>
      <w:r w:rsidRPr="00EC08A8">
        <w:rPr>
          <w:lang w:eastAsia="cs-CZ"/>
        </w:rPr>
        <w:t xml:space="preserve"> má trvalý pobyt na území daného města, jeho části nebo na území obce. Ředitelé se tímto způsobem snaží napodobit formu spádového školství, kterou najdeme u</w:t>
      </w:r>
      <w:r w:rsidR="00C72BED" w:rsidRPr="00EC08A8">
        <w:rPr>
          <w:lang w:eastAsia="cs-CZ"/>
        </w:rPr>
        <w:t> </w:t>
      </w:r>
      <w:r w:rsidRPr="00EC08A8">
        <w:rPr>
          <w:lang w:eastAsia="cs-CZ"/>
        </w:rPr>
        <w:t xml:space="preserve">základních škol. Problémem však je, že děti žijící v malé obci bez </w:t>
      </w:r>
      <w:r w:rsidR="0079568F" w:rsidRPr="00EC08A8">
        <w:rPr>
          <w:lang w:eastAsia="cs-CZ"/>
        </w:rPr>
        <w:t>MŠ</w:t>
      </w:r>
      <w:r w:rsidRPr="00EC08A8">
        <w:rPr>
          <w:lang w:eastAsia="cs-CZ"/>
        </w:rPr>
        <w:t xml:space="preserve"> </w:t>
      </w:r>
      <w:r w:rsidR="00C72BED" w:rsidRPr="00EC08A8">
        <w:rPr>
          <w:lang w:eastAsia="cs-CZ"/>
        </w:rPr>
        <w:t xml:space="preserve">tak </w:t>
      </w:r>
      <w:r w:rsidRPr="00EC08A8">
        <w:rPr>
          <w:lang w:eastAsia="cs-CZ"/>
        </w:rPr>
        <w:t>mají prakticky znemožněno se dostat do městské školy. Dle autor</w:t>
      </w:r>
      <w:r w:rsidR="00B54D8D" w:rsidRPr="00EC08A8">
        <w:rPr>
          <w:lang w:eastAsia="cs-CZ"/>
        </w:rPr>
        <w:t>a</w:t>
      </w:r>
      <w:r w:rsidRPr="00EC08A8">
        <w:rPr>
          <w:lang w:eastAsia="cs-CZ"/>
        </w:rPr>
        <w:t xml:space="preserve"> komentáře </w:t>
      </w:r>
      <w:proofErr w:type="spellStart"/>
      <w:r w:rsidRPr="00EC08A8">
        <w:rPr>
          <w:lang w:eastAsia="cs-CZ"/>
        </w:rPr>
        <w:t>ŠkolZ</w:t>
      </w:r>
      <w:proofErr w:type="spellEnd"/>
      <w:r w:rsidRPr="00EC08A8">
        <w:rPr>
          <w:lang w:eastAsia="cs-CZ"/>
        </w:rPr>
        <w:t xml:space="preserve"> je důvodem též praktická nemožnost oddělit od sebe státní správu a samosprávu, a ředitelé se tak ve shodě s obcí snaží zajistit vzdělání jen občanům jejich území.</w:t>
      </w:r>
      <w:r w:rsidRPr="00EC08A8">
        <w:rPr>
          <w:rStyle w:val="Znakapoznpodarou"/>
          <w:lang w:eastAsia="cs-CZ"/>
        </w:rPr>
        <w:footnoteReference w:id="104"/>
      </w:r>
      <w:r w:rsidRPr="00EC08A8">
        <w:rPr>
          <w:lang w:eastAsia="cs-CZ"/>
        </w:rPr>
        <w:t xml:space="preserve"> Tímto způsobem by se tak mohlo jedna</w:t>
      </w:r>
      <w:r w:rsidR="0079568F" w:rsidRPr="00EC08A8">
        <w:rPr>
          <w:lang w:eastAsia="cs-CZ"/>
        </w:rPr>
        <w:t>t</w:t>
      </w:r>
      <w:r w:rsidRPr="00EC08A8">
        <w:rPr>
          <w:lang w:eastAsia="cs-CZ"/>
        </w:rPr>
        <w:t xml:space="preserve"> o</w:t>
      </w:r>
      <w:r w:rsidR="00C72BED" w:rsidRPr="00EC08A8">
        <w:rPr>
          <w:lang w:eastAsia="cs-CZ"/>
        </w:rPr>
        <w:t> </w:t>
      </w:r>
      <w:r w:rsidRPr="00EC08A8">
        <w:rPr>
          <w:lang w:eastAsia="cs-CZ"/>
        </w:rPr>
        <w:t>diskriminaci dětí pocházející</w:t>
      </w:r>
      <w:r w:rsidR="00C72BED" w:rsidRPr="00EC08A8">
        <w:rPr>
          <w:lang w:eastAsia="cs-CZ"/>
        </w:rPr>
        <w:t>ch</w:t>
      </w:r>
      <w:r w:rsidRPr="00EC08A8">
        <w:rPr>
          <w:lang w:eastAsia="cs-CZ"/>
        </w:rPr>
        <w:t xml:space="preserve"> z malých vesnic. Veřejný ochránce práv se však v této věci vyjadřuje tak, že pokud je kritérium pouze zvýhodňujícím a neodpírá tak žadatelům mimo určené území možnost přijetí k předškolnímu vzdělání, jedná se o kritérium legitimní.</w:t>
      </w:r>
      <w:r w:rsidRPr="00EC08A8">
        <w:rPr>
          <w:rStyle w:val="Znakapoznpodarou"/>
          <w:lang w:eastAsia="cs-CZ"/>
        </w:rPr>
        <w:footnoteReference w:id="105"/>
      </w:r>
    </w:p>
    <w:p w14:paraId="41233F7F" w14:textId="77777777" w:rsidR="002218E4" w:rsidRDefault="00D114F6" w:rsidP="00F223B8">
      <w:pPr>
        <w:ind w:firstLine="567"/>
        <w:rPr>
          <w:lang w:eastAsia="cs-CZ"/>
        </w:rPr>
      </w:pPr>
      <w:r w:rsidRPr="00EC08A8">
        <w:rPr>
          <w:lang w:eastAsia="cs-CZ"/>
        </w:rPr>
        <w:t>Ředitelé toto kritérium užívají v mnoha modifikacích a s různě stanovenými počty bodů. Při nastavení tohoto kritéria však musí dbát na</w:t>
      </w:r>
      <w:r w:rsidR="0079568F" w:rsidRPr="00EC08A8">
        <w:rPr>
          <w:lang w:eastAsia="cs-CZ"/>
        </w:rPr>
        <w:t xml:space="preserve"> to, aby je jasně stanovili tak, </w:t>
      </w:r>
      <w:r w:rsidRPr="00EC08A8">
        <w:rPr>
          <w:lang w:eastAsia="cs-CZ"/>
        </w:rPr>
        <w:t xml:space="preserve">aby nebylo možné si je vyložit jiným způsobem. Zde je třeba, aby ředitel předem jasně stanovil, k jakému termínu musí </w:t>
      </w:r>
      <w:r w:rsidRPr="00EC08A8">
        <w:rPr>
          <w:lang w:eastAsia="cs-CZ"/>
        </w:rPr>
        <w:lastRenderedPageBreak/>
        <w:t>mít žadatel trvalé bydliště v dané</w:t>
      </w:r>
      <w:r w:rsidR="0079568F" w:rsidRPr="00EC08A8">
        <w:rPr>
          <w:lang w:eastAsia="cs-CZ"/>
        </w:rPr>
        <w:t xml:space="preserve"> obci, případně pokud umožňuje, </w:t>
      </w:r>
      <w:r w:rsidRPr="00EC08A8">
        <w:rPr>
          <w:lang w:eastAsia="cs-CZ"/>
        </w:rPr>
        <w:t>aby tím termínem bylo datum budoucí,</w:t>
      </w:r>
      <w:r w:rsidR="00C72BED" w:rsidRPr="00EC08A8">
        <w:rPr>
          <w:lang w:eastAsia="cs-CZ"/>
        </w:rPr>
        <w:t xml:space="preserve"> a</w:t>
      </w:r>
      <w:r w:rsidRPr="00EC08A8">
        <w:rPr>
          <w:lang w:eastAsia="cs-CZ"/>
        </w:rPr>
        <w:t xml:space="preserve"> jakým způsobem má </w:t>
      </w:r>
      <w:r w:rsidR="000F225C" w:rsidRPr="00EC08A8">
        <w:rPr>
          <w:lang w:eastAsia="cs-CZ"/>
        </w:rPr>
        <w:t xml:space="preserve">být tato skutečnost prokázána. </w:t>
      </w:r>
    </w:p>
    <w:p w14:paraId="7396FD70" w14:textId="77777777" w:rsidR="00EC08A8" w:rsidRPr="00EC08A8" w:rsidRDefault="00EC08A8" w:rsidP="00F223B8">
      <w:pPr>
        <w:ind w:firstLine="567"/>
        <w:rPr>
          <w:lang w:eastAsia="cs-CZ"/>
        </w:rPr>
      </w:pPr>
    </w:p>
    <w:p w14:paraId="0047C67B" w14:textId="77777777" w:rsidR="00D114F6" w:rsidRPr="00EC08A8" w:rsidRDefault="002218E4" w:rsidP="00D114F6">
      <w:pPr>
        <w:pStyle w:val="Nadpis3"/>
        <w:rPr>
          <w:rFonts w:cs="Times New Roman"/>
        </w:rPr>
      </w:pPr>
      <w:bookmarkStart w:id="22" w:name="_Toc454909789"/>
      <w:r w:rsidRPr="00EC08A8">
        <w:t>Sourozenec žadatele</w:t>
      </w:r>
      <w:bookmarkEnd w:id="22"/>
      <w:r w:rsidR="00D114F6" w:rsidRPr="00EC08A8">
        <w:rPr>
          <w:rFonts w:cs="Times New Roman"/>
        </w:rPr>
        <w:t xml:space="preserve"> </w:t>
      </w:r>
    </w:p>
    <w:p w14:paraId="5C95F9E7" w14:textId="77777777" w:rsidR="00DB5586" w:rsidRPr="00EC08A8" w:rsidRDefault="00D114F6" w:rsidP="00C72BED">
      <w:pPr>
        <w:ind w:firstLine="567"/>
      </w:pPr>
      <w:r w:rsidRPr="00EC08A8">
        <w:t>Kritérium poskytující body navíc za to, že je již v dané MŠ sourozenec žadatele, je užíván</w:t>
      </w:r>
      <w:r w:rsidR="00C72BED" w:rsidRPr="00EC08A8">
        <w:t>o</w:t>
      </w:r>
      <w:r w:rsidRPr="00EC08A8">
        <w:t xml:space="preserve"> především ve větších MŠ, kde se potýkají s velkým nedostatkem kapacity. Jedná se o pravidlo, které je jednoznačně prokazatelné a snadno tak rozdělí žadatele. </w:t>
      </w:r>
      <w:r w:rsidR="004B5E32" w:rsidRPr="00EC08A8">
        <w:t>Veřejný ochránce práv se ve</w:t>
      </w:r>
      <w:r w:rsidR="00C72BED" w:rsidRPr="00EC08A8">
        <w:t> </w:t>
      </w:r>
      <w:r w:rsidR="004B5E32" w:rsidRPr="00EC08A8">
        <w:t>svém doporučení zaměřuje na dvě strany tohoto kritéria.</w:t>
      </w:r>
      <w:r w:rsidR="00BE7821" w:rsidRPr="00EC08A8">
        <w:rPr>
          <w:rStyle w:val="Znakapoznpodarou"/>
        </w:rPr>
        <w:footnoteReference w:id="106"/>
      </w:r>
      <w:r w:rsidR="004B5E32" w:rsidRPr="00EC08A8">
        <w:t xml:space="preserve"> Jedná se o dva důvody, proč je toto kritérium zařazeno řediteli mezi ostatní kritéria pro řazení žadatelů. Prvním z nich je znevýhodnění dětí, jejichž rodiče se doma starají o mladšího sourozence</w:t>
      </w:r>
      <w:r w:rsidR="00C72BED" w:rsidRPr="00EC08A8">
        <w:t>,</w:t>
      </w:r>
      <w:r w:rsidR="004B5E32" w:rsidRPr="00EC08A8">
        <w:t xml:space="preserve"> a druhým je zvýhodnění dětí, které mají v MŠ již staršího sourozence. </w:t>
      </w:r>
    </w:p>
    <w:p w14:paraId="00A10CFB" w14:textId="77777777" w:rsidR="00D114F6" w:rsidRPr="00EC08A8" w:rsidRDefault="00BE7821" w:rsidP="00C72BED">
      <w:pPr>
        <w:ind w:firstLine="567"/>
      </w:pPr>
      <w:r w:rsidRPr="00EC08A8">
        <w:t>Kritérium znevýhodňující dítě je dle ombudsmana nezákonné, nebo</w:t>
      </w:r>
      <w:r w:rsidR="00731DC2" w:rsidRPr="00EC08A8">
        <w:t>ť se jedná o kritérium, které je v rozporu se zásadou rovného zacházení a zákazu diskriminace. Ombudsman tu dovodil přímou diskriminaci v přístupu ke vzdělání z důvodu pohlaví matky, kter</w:t>
      </w:r>
      <w:r w:rsidR="00DB5586" w:rsidRPr="00EC08A8">
        <w:t>é</w:t>
      </w:r>
      <w:r w:rsidR="00731DC2" w:rsidRPr="00EC08A8">
        <w:t xml:space="preserve"> se narodilo druhé dítě a ona se o něj stará v rámci mateřské </w:t>
      </w:r>
      <w:r w:rsidR="007F428A" w:rsidRPr="00EC08A8">
        <w:t xml:space="preserve">(rodičovské) </w:t>
      </w:r>
      <w:r w:rsidR="00731DC2" w:rsidRPr="00EC08A8">
        <w:t>dovolené.</w:t>
      </w:r>
      <w:r w:rsidR="00DB5586" w:rsidRPr="00EC08A8">
        <w:rPr>
          <w:rStyle w:val="Znakapoznpodarou"/>
        </w:rPr>
        <w:footnoteReference w:id="107"/>
      </w:r>
      <w:r w:rsidR="00731DC2" w:rsidRPr="00EC08A8">
        <w:t xml:space="preserve"> Těhotenství matky se odráží </w:t>
      </w:r>
      <w:r w:rsidR="00C72BED" w:rsidRPr="00EC08A8">
        <w:t>i </w:t>
      </w:r>
      <w:r w:rsidR="00DB5586" w:rsidRPr="00EC08A8">
        <w:t>na</w:t>
      </w:r>
      <w:r w:rsidR="00C72BED" w:rsidRPr="00EC08A8">
        <w:t> </w:t>
      </w:r>
      <w:r w:rsidR="00DB5586" w:rsidRPr="00EC08A8">
        <w:t>dítěti, na které matka kvůli mladšímu dítěti může mít méně času. Nelze tak zakázat nebo znevýhodnit jeho přijetí do MŠ.</w:t>
      </w:r>
      <w:r w:rsidR="001307C4" w:rsidRPr="00EC08A8">
        <w:t xml:space="preserve"> Účelem předškolního vzdělání je především příprava dítěte na ZŠ a naučení ho dovednostem nutným k jeho dalšímu vývoji.</w:t>
      </w:r>
    </w:p>
    <w:p w14:paraId="3D7BB6ED" w14:textId="4E05FF42" w:rsidR="001307C4" w:rsidRPr="00EC08A8" w:rsidRDefault="001307C4" w:rsidP="00C72BED">
      <w:pPr>
        <w:ind w:firstLine="567"/>
      </w:pPr>
      <w:r w:rsidRPr="00EC08A8">
        <w:t>Na druhé straně kritérium zvýhodňující žadatele, jehož sourozenec do MŠ již dochází, nemá dle ombudsmana diskriminační charakter a je možno ho tak užívat, především pokud se jedná o potřebu seřadit děti kvůli velkému počtu žadatelů. Důvodem může být v první řadě soudržnost sourozenců, neboť přítomnost staršího sourozence může mít pozitivní vliv.</w:t>
      </w:r>
      <w:r w:rsidRPr="00EC08A8">
        <w:rPr>
          <w:rStyle w:val="Znakapoznpodarou"/>
        </w:rPr>
        <w:footnoteReference w:id="108"/>
      </w:r>
      <w:r w:rsidRPr="00EC08A8">
        <w:t xml:space="preserve"> </w:t>
      </w:r>
      <w:r w:rsidR="00E62219" w:rsidRPr="00EC08A8">
        <w:t>Výhodou může být,</w:t>
      </w:r>
      <w:r w:rsidRPr="00EC08A8">
        <w:t xml:space="preserve"> že rodiče již systém školy znají a MŠ je tak i obeznámena s přístupem rodičů a</w:t>
      </w:r>
      <w:r w:rsidR="00C72BED" w:rsidRPr="00EC08A8">
        <w:t> </w:t>
      </w:r>
      <w:r w:rsidRPr="00EC08A8">
        <w:t>případným řešením problémů. V menších MŠ se setkáme i s p</w:t>
      </w:r>
      <w:r w:rsidR="00C72BED" w:rsidRPr="00EC08A8">
        <w:t xml:space="preserve">řípady, kdy </w:t>
      </w:r>
      <w:r w:rsidR="002B0AFE" w:rsidRPr="00EC08A8">
        <w:t xml:space="preserve">jsou </w:t>
      </w:r>
      <w:r w:rsidR="00C72BED" w:rsidRPr="00EC08A8">
        <w:t>třídy složeny z </w:t>
      </w:r>
      <w:r w:rsidRPr="00EC08A8">
        <w:t>dět</w:t>
      </w:r>
      <w:r w:rsidR="00C72BED" w:rsidRPr="00EC08A8">
        <w:t>í</w:t>
      </w:r>
      <w:r w:rsidRPr="00EC08A8">
        <w:t xml:space="preserve"> různého věku. Sourozenci tak mohou docházet do společné třídy. Současně účelem tohoto kritéria je i</w:t>
      </w:r>
      <w:r w:rsidR="00A447AB" w:rsidRPr="00EC08A8">
        <w:t xml:space="preserve"> </w:t>
      </w:r>
      <w:r w:rsidR="00C72BED" w:rsidRPr="00EC08A8">
        <w:t>úleva</w:t>
      </w:r>
      <w:r w:rsidRPr="00EC08A8">
        <w:t xml:space="preserve"> rodičům</w:t>
      </w:r>
      <w:r w:rsidR="00A447AB" w:rsidRPr="00EC08A8">
        <w:t xml:space="preserve"> v tom směru, aby svoje děti nemusel</w:t>
      </w:r>
      <w:r w:rsidR="00C72BED" w:rsidRPr="00EC08A8">
        <w:t>i vodit do různých škol. Z toho důvodu</w:t>
      </w:r>
      <w:r w:rsidR="00A447AB" w:rsidRPr="00EC08A8">
        <w:t xml:space="preserve"> toto kritérium ředitelé škol považují za kladné i ve směru budoucí docházky a není důvod, </w:t>
      </w:r>
      <w:r w:rsidR="00A50C30" w:rsidRPr="00EC08A8">
        <w:t>který</w:t>
      </w:r>
      <w:r w:rsidR="00A447AB" w:rsidRPr="00EC08A8">
        <w:t xml:space="preserve"> by bránil toto zvýhodňující kritérium užít.</w:t>
      </w:r>
    </w:p>
    <w:p w14:paraId="4E256F59" w14:textId="77777777" w:rsidR="00731DC2" w:rsidRDefault="00A447AB" w:rsidP="00BC4DB9">
      <w:pPr>
        <w:ind w:firstLine="708"/>
      </w:pPr>
      <w:r w:rsidRPr="00EC08A8">
        <w:lastRenderedPageBreak/>
        <w:t xml:space="preserve">Je </w:t>
      </w:r>
      <w:r w:rsidR="00A50C30" w:rsidRPr="00EC08A8">
        <w:t xml:space="preserve">však </w:t>
      </w:r>
      <w:r w:rsidRPr="00EC08A8">
        <w:t>nutné, aby bodové hodnocení tohoto kritéria bylo dostatečně vyvážen</w:t>
      </w:r>
      <w:r w:rsidR="00AC0A23" w:rsidRPr="00EC08A8">
        <w:t>o,</w:t>
      </w:r>
      <w:r w:rsidRPr="00EC08A8">
        <w:t xml:space="preserve"> a</w:t>
      </w:r>
      <w:r w:rsidR="00AC0A23" w:rsidRPr="00EC08A8">
        <w:t>by</w:t>
      </w:r>
      <w:r w:rsidRPr="00EC08A8">
        <w:t xml:space="preserve"> nedošlo k tomu, </w:t>
      </w:r>
      <w:r w:rsidR="00AC0A23" w:rsidRPr="00EC08A8">
        <w:t>že by</w:t>
      </w:r>
      <w:r w:rsidRPr="00EC08A8">
        <w:t xml:space="preserve"> tyto děti byly výrazně zvýhodněny i v</w:t>
      </w:r>
      <w:r w:rsidR="00AC0A23" w:rsidRPr="00EC08A8">
        <w:t> </w:t>
      </w:r>
      <w:r w:rsidRPr="00EC08A8">
        <w:t>případě</w:t>
      </w:r>
      <w:r w:rsidR="00AC0A23" w:rsidRPr="00EC08A8">
        <w:t>,</w:t>
      </w:r>
      <w:r w:rsidRPr="00EC08A8">
        <w:t xml:space="preserve"> že se jedná o </w:t>
      </w:r>
      <w:r w:rsidR="00A50C30" w:rsidRPr="00EC08A8">
        <w:t xml:space="preserve">děti </w:t>
      </w:r>
      <w:r w:rsidRPr="00EC08A8">
        <w:t xml:space="preserve">mladší tří let. Pokud škola </w:t>
      </w:r>
      <w:r w:rsidR="00AC0A23" w:rsidRPr="00EC08A8">
        <w:t xml:space="preserve">umožňuje přijetí mladších dětí, mohla </w:t>
      </w:r>
      <w:r w:rsidRPr="00EC08A8">
        <w:t xml:space="preserve">by nastat situace, že bude nová třída plná </w:t>
      </w:r>
      <w:r w:rsidR="00A50C30" w:rsidRPr="00EC08A8">
        <w:t>mladších dětí</w:t>
      </w:r>
      <w:r w:rsidRPr="00EC08A8">
        <w:t xml:space="preserve"> právě z</w:t>
      </w:r>
      <w:r w:rsidR="00AC0A23" w:rsidRPr="00EC08A8">
        <w:t> </w:t>
      </w:r>
      <w:r w:rsidRPr="00EC08A8">
        <w:t>důvodu</w:t>
      </w:r>
      <w:r w:rsidR="00AC0A23" w:rsidRPr="00EC08A8">
        <w:t>,</w:t>
      </w:r>
      <w:r w:rsidRPr="00EC08A8">
        <w:t xml:space="preserve"> že mají v MŠ již svého sourozence, přičemž vzhledem</w:t>
      </w:r>
      <w:r w:rsidR="00A50C30" w:rsidRPr="00EC08A8">
        <w:t xml:space="preserve"> k věku dětí a jejich schopnostem</w:t>
      </w:r>
      <w:r w:rsidRPr="00EC08A8">
        <w:t xml:space="preserve"> by to mohlo být na úkor ostatních dětí. </w:t>
      </w:r>
      <w:r w:rsidR="00BC4DB9" w:rsidRPr="00EC08A8">
        <w:t>Je na řediteli školy</w:t>
      </w:r>
      <w:r w:rsidR="00AC0A23" w:rsidRPr="00EC08A8">
        <w:t>,</w:t>
      </w:r>
      <w:r w:rsidR="00BC4DB9" w:rsidRPr="00EC08A8">
        <w:t xml:space="preserve"> aby objektivně posoudil, zda je škola sc</w:t>
      </w:r>
      <w:r w:rsidR="00A50C30" w:rsidRPr="00EC08A8">
        <w:t>hopná postarat se o děti mladší</w:t>
      </w:r>
      <w:r w:rsidR="00BC4DB9" w:rsidRPr="00EC08A8">
        <w:t xml:space="preserve"> tak</w:t>
      </w:r>
      <w:r w:rsidR="00A50C30" w:rsidRPr="00EC08A8">
        <w:t>,</w:t>
      </w:r>
      <w:r w:rsidR="00BC4DB9" w:rsidRPr="00EC08A8">
        <w:t xml:space="preserve"> aby se všem dostávala dostatečná péče.</w:t>
      </w:r>
    </w:p>
    <w:p w14:paraId="3088C82B" w14:textId="77777777" w:rsidR="00EC08A8" w:rsidRPr="00EC08A8" w:rsidRDefault="00EC08A8" w:rsidP="00BC4DB9">
      <w:pPr>
        <w:ind w:firstLine="708"/>
      </w:pPr>
    </w:p>
    <w:p w14:paraId="0D2D990E" w14:textId="77777777" w:rsidR="00D114F6" w:rsidRPr="00EC08A8" w:rsidRDefault="00D114F6" w:rsidP="00D114F6">
      <w:pPr>
        <w:pStyle w:val="Nadpis3"/>
      </w:pPr>
      <w:bookmarkStart w:id="23" w:name="_Toc454909790"/>
      <w:r w:rsidRPr="00EC08A8">
        <w:t>Sociální status rodiny</w:t>
      </w:r>
      <w:bookmarkEnd w:id="23"/>
      <w:r w:rsidRPr="00EC08A8">
        <w:t xml:space="preserve"> </w:t>
      </w:r>
    </w:p>
    <w:p w14:paraId="29555AE5" w14:textId="07D0DCE5" w:rsidR="007941D9" w:rsidRPr="00EC08A8" w:rsidRDefault="007941D9" w:rsidP="00A50C30">
      <w:pPr>
        <w:ind w:firstLine="567"/>
      </w:pPr>
      <w:r w:rsidRPr="00EC08A8">
        <w:t xml:space="preserve">„Sociální kritéria“ v sobě zahrnují </w:t>
      </w:r>
      <w:r w:rsidR="00AC0A23" w:rsidRPr="00EC08A8">
        <w:t>různé aspekty a modifikace, jako jsou</w:t>
      </w:r>
      <w:r w:rsidRPr="00EC08A8">
        <w:t xml:space="preserve"> zaměstnanost rodičů, </w:t>
      </w:r>
      <w:r w:rsidR="007F428A" w:rsidRPr="00EC08A8">
        <w:t>rodičovsk</w:t>
      </w:r>
      <w:r w:rsidR="00F668BF" w:rsidRPr="00EC08A8">
        <w:t>á</w:t>
      </w:r>
      <w:r w:rsidR="007F428A" w:rsidRPr="00EC08A8">
        <w:t xml:space="preserve"> </w:t>
      </w:r>
      <w:r w:rsidRPr="00EC08A8">
        <w:t>dovolen</w:t>
      </w:r>
      <w:r w:rsidR="00F668BF" w:rsidRPr="00EC08A8">
        <w:t>á</w:t>
      </w:r>
      <w:r w:rsidRPr="00EC08A8">
        <w:t xml:space="preserve"> nebo problematik</w:t>
      </w:r>
      <w:r w:rsidR="00F668BF" w:rsidRPr="00EC08A8">
        <w:t>a</w:t>
      </w:r>
      <w:r w:rsidRPr="00EC08A8">
        <w:t xml:space="preserve"> matek samoživitelek. Toto kritérium je velmi diskutované a objevují se odlišné názory. Hlavní otázkou s tímto spojenou je především funkce MŠ. Dle ombu</w:t>
      </w:r>
      <w:r w:rsidR="00AE40B8" w:rsidRPr="00EC08A8">
        <w:t>d</w:t>
      </w:r>
      <w:r w:rsidRPr="00EC08A8">
        <w:t>smana</w:t>
      </w:r>
      <w:r w:rsidR="00AE40B8" w:rsidRPr="00EC08A8">
        <w:t xml:space="preserve"> je </w:t>
      </w:r>
      <w:r w:rsidR="004F3139" w:rsidRPr="00EC08A8">
        <w:t>hlavním</w:t>
      </w:r>
      <w:r w:rsidR="00AE40B8" w:rsidRPr="00EC08A8">
        <w:t xml:space="preserve"> účelem M</w:t>
      </w:r>
      <w:r w:rsidR="004F3139" w:rsidRPr="00EC08A8">
        <w:t xml:space="preserve">Š vzdělání dětí a nelze za účel </w:t>
      </w:r>
      <w:r w:rsidR="00AE40B8" w:rsidRPr="00EC08A8">
        <w:t>považovat pečování o</w:t>
      </w:r>
      <w:r w:rsidR="005E1032" w:rsidRPr="00EC08A8">
        <w:t> </w:t>
      </w:r>
      <w:r w:rsidR="00AE40B8" w:rsidRPr="00EC08A8">
        <w:t>děti v </w:t>
      </w:r>
      <w:r w:rsidR="004F3139" w:rsidRPr="00EC08A8">
        <w:t>pracovní</w:t>
      </w:r>
      <w:r w:rsidR="00AC0A23" w:rsidRPr="00EC08A8">
        <w:t xml:space="preserve"> době</w:t>
      </w:r>
      <w:r w:rsidR="004F3139" w:rsidRPr="00EC08A8">
        <w:t>, kdy jsou rodiče v zaměstnání</w:t>
      </w:r>
      <w:r w:rsidR="00AE40B8" w:rsidRPr="00EC08A8">
        <w:t>.</w:t>
      </w:r>
      <w:r w:rsidR="004F3139" w:rsidRPr="00EC08A8">
        <w:t xml:space="preserve"> Nelze však ohledně zvýhodňujícího kritéria dětí, jejichž rodiče mají zaměstnání, mluvit o přímém diskriminačním důvodu dle § 2 odst. 3 </w:t>
      </w:r>
      <w:r w:rsidR="00AC0A23" w:rsidRPr="00EC08A8">
        <w:t>ADZ.</w:t>
      </w:r>
      <w:r w:rsidR="00AE40B8" w:rsidRPr="00EC08A8">
        <w:t xml:space="preserve"> </w:t>
      </w:r>
      <w:r w:rsidR="004F3139" w:rsidRPr="00EC08A8">
        <w:t xml:space="preserve">V doporučení se ombudsman vyjadřuje, že by takovéto kritérium, kde je dítě hodnoceno podle </w:t>
      </w:r>
      <w:r w:rsidR="00AC0A23" w:rsidRPr="00EC08A8">
        <w:t xml:space="preserve">sociálního statusu rodičů, </w:t>
      </w:r>
      <w:r w:rsidR="004F3139" w:rsidRPr="00EC08A8">
        <w:t>užíváno být nemělo. Primárně je nutné zajis</w:t>
      </w:r>
      <w:r w:rsidR="005E1032" w:rsidRPr="00EC08A8">
        <w:t>tit individuální potřeby dítěte</w:t>
      </w:r>
      <w:r w:rsidR="004F3139" w:rsidRPr="00EC08A8">
        <w:t xml:space="preserve"> socializovat se.</w:t>
      </w:r>
      <w:r w:rsidR="004E1A2E" w:rsidRPr="00EC08A8">
        <w:rPr>
          <w:rStyle w:val="Znakapoznpodarou"/>
        </w:rPr>
        <w:footnoteReference w:id="109"/>
      </w:r>
      <w:r w:rsidR="004F3139" w:rsidRPr="00EC08A8">
        <w:t xml:space="preserve"> </w:t>
      </w:r>
      <w:r w:rsidR="00AE40B8" w:rsidRPr="00EC08A8">
        <w:t xml:space="preserve">V tomto ohledu </w:t>
      </w:r>
      <w:r w:rsidR="00EC1A6C" w:rsidRPr="00EC08A8">
        <w:t>je relevantním i názor</w:t>
      </w:r>
      <w:r w:rsidR="00AE40B8" w:rsidRPr="00EC08A8">
        <w:t xml:space="preserve"> </w:t>
      </w:r>
      <w:r w:rsidR="004F3139" w:rsidRPr="00EC08A8">
        <w:t>autor</w:t>
      </w:r>
      <w:r w:rsidR="00C647F0" w:rsidRPr="00EC08A8">
        <w:t>a</w:t>
      </w:r>
      <w:r w:rsidR="00AE40B8" w:rsidRPr="00EC08A8">
        <w:t xml:space="preserve"> komentáře </w:t>
      </w:r>
      <w:proofErr w:type="spellStart"/>
      <w:r w:rsidR="00AE40B8" w:rsidRPr="00EC08A8">
        <w:t>ŠkolZ</w:t>
      </w:r>
      <w:proofErr w:type="spellEnd"/>
      <w:r w:rsidR="00AE40B8" w:rsidRPr="00EC08A8">
        <w:t>, kte</w:t>
      </w:r>
      <w:r w:rsidR="00C647F0" w:rsidRPr="00EC08A8">
        <w:t>rý</w:t>
      </w:r>
      <w:r w:rsidR="00AE40B8" w:rsidRPr="00EC08A8">
        <w:t xml:space="preserve"> za sekundární účel považuj</w:t>
      </w:r>
      <w:r w:rsidR="00C647F0" w:rsidRPr="00EC08A8">
        <w:t>e</w:t>
      </w:r>
      <w:r w:rsidR="00AE40B8" w:rsidRPr="00EC08A8">
        <w:t xml:space="preserve"> i sociální funkci, která usnadňuje rodičům návrat do</w:t>
      </w:r>
      <w:r w:rsidR="005E1032" w:rsidRPr="00EC08A8">
        <w:t> </w:t>
      </w:r>
      <w:r w:rsidR="00AE40B8" w:rsidRPr="00EC08A8">
        <w:t>zaměstnání.</w:t>
      </w:r>
      <w:r w:rsidR="00AE40B8" w:rsidRPr="00EC08A8">
        <w:rPr>
          <w:rStyle w:val="Znakapoznpodarou"/>
        </w:rPr>
        <w:footnoteReference w:id="110"/>
      </w:r>
      <w:r w:rsidR="00FC649F" w:rsidRPr="00EC08A8">
        <w:t xml:space="preserve"> S vývojem společnosti dle mého názoru toto nelze zcela opomíjet a jistou váhu je naopak nutné tomuto přiřadit. </w:t>
      </w:r>
    </w:p>
    <w:p w14:paraId="4A8CCE7E" w14:textId="7C89E373" w:rsidR="002C7638" w:rsidRPr="00EC08A8" w:rsidRDefault="002C7638" w:rsidP="00A50C30">
      <w:pPr>
        <w:ind w:firstLine="567"/>
      </w:pPr>
      <w:r w:rsidRPr="00EC08A8">
        <w:t xml:space="preserve">Kritérium se často objevuje v podobě připočtení více bodů v případě, že mají rodiče zaměstnání. </w:t>
      </w:r>
      <w:r w:rsidR="004F3139" w:rsidRPr="00EC08A8">
        <w:t>U matek, které se samy starají o dítě</w:t>
      </w:r>
      <w:r w:rsidR="005E1032" w:rsidRPr="00EC08A8">
        <w:t>,</w:t>
      </w:r>
      <w:r w:rsidR="004F3139" w:rsidRPr="00EC08A8">
        <w:t xml:space="preserve"> je to zvýhodňující kritérium a pomoc zajistit pro rodinu dostatečné finance. Protože </w:t>
      </w:r>
      <w:r w:rsidR="00F668BF" w:rsidRPr="00EC08A8">
        <w:t>zajištění</w:t>
      </w:r>
      <w:r w:rsidR="004F3139" w:rsidRPr="00EC08A8">
        <w:t xml:space="preserve"> hlídání pro děti </w:t>
      </w:r>
      <w:r w:rsidR="00F668BF" w:rsidRPr="00EC08A8">
        <w:t>matky samoživitelky</w:t>
      </w:r>
      <w:r w:rsidR="004F3139" w:rsidRPr="00EC08A8">
        <w:t>, která potřebuje nastoupit do zaměstnání, tak může být finančně více náročné</w:t>
      </w:r>
      <w:r w:rsidR="002748D2" w:rsidRPr="00EC08A8">
        <w:t>,</w:t>
      </w:r>
      <w:r w:rsidR="004F3139" w:rsidRPr="00EC08A8">
        <w:t xml:space="preserve"> ve většině případů tak nemohou přijít v úvahu ani soukromé školy. </w:t>
      </w:r>
      <w:r w:rsidRPr="00EC08A8">
        <w:t>Problém však je, že v praxi jsou rodiče žadatelů schopni si zajistit potvrzení o tom</w:t>
      </w:r>
      <w:r w:rsidR="004F3139" w:rsidRPr="00EC08A8">
        <w:t>,</w:t>
      </w:r>
      <w:r w:rsidRPr="00EC08A8">
        <w:t xml:space="preserve"> že jsou zaměstnaní, ale ve skutečnosti tomu tak není. </w:t>
      </w:r>
      <w:r w:rsidR="004F3139" w:rsidRPr="00EC08A8">
        <w:t xml:space="preserve">S tímto problémem se potýkají ředitelé škol velmi často a je to jeden z důvodů, pro který toto kritérium vyřazují. </w:t>
      </w:r>
    </w:p>
    <w:p w14:paraId="16DAA6AC" w14:textId="50E7A03F" w:rsidR="007305FB" w:rsidRDefault="00681942" w:rsidP="005E1032">
      <w:pPr>
        <w:ind w:firstLine="567"/>
      </w:pPr>
      <w:r w:rsidRPr="00EC08A8">
        <w:t>Za zmínku stojí situace,</w:t>
      </w:r>
      <w:r w:rsidR="004F3139" w:rsidRPr="00EC08A8">
        <w:t xml:space="preserve"> kdy se dítě z</w:t>
      </w:r>
      <w:r w:rsidRPr="00EC08A8">
        <w:t xml:space="preserve"> důvodu</w:t>
      </w:r>
      <w:r w:rsidR="004F3139" w:rsidRPr="00EC08A8">
        <w:t xml:space="preserve"> nedostatku míst nedostane do MŠ i v případě, kdy matka již musí nastoupit do zaměstnání z důvodu ukončení </w:t>
      </w:r>
      <w:r w:rsidR="007F428A" w:rsidRPr="00EC08A8">
        <w:t xml:space="preserve">rodičovské dovolené. </w:t>
      </w:r>
      <w:r w:rsidR="004F3139" w:rsidRPr="00EC08A8">
        <w:t>Na základě toho může tak ztratit i svoje zaměstnání, neboť nenastoupila v </w:t>
      </w:r>
      <w:r w:rsidR="007F428A" w:rsidRPr="00EC08A8">
        <w:t>určitou</w:t>
      </w:r>
      <w:r w:rsidR="004F3139" w:rsidRPr="00EC08A8">
        <w:t xml:space="preserve"> </w:t>
      </w:r>
      <w:r w:rsidR="004D3D57" w:rsidRPr="00EC08A8">
        <w:t xml:space="preserve">dobu, což vede k negativním dopadům na rodinu v případě ztráty potřebného příjmu. </w:t>
      </w:r>
      <w:r w:rsidR="007F428A" w:rsidRPr="00EC08A8">
        <w:t xml:space="preserve">Rodičovská dovolená může trvat </w:t>
      </w:r>
      <w:r w:rsidR="007F428A" w:rsidRPr="00EC08A8">
        <w:lastRenderedPageBreak/>
        <w:t>maximálně do třetího roku dítěte dle § 196 ZP</w:t>
      </w:r>
      <w:r w:rsidR="00C01F92" w:rsidRPr="00EC08A8">
        <w:t>.</w:t>
      </w:r>
      <w:r w:rsidR="007F428A" w:rsidRPr="00EC08A8">
        <w:rPr>
          <w:rStyle w:val="Znakapoznpodarou"/>
        </w:rPr>
        <w:footnoteReference w:id="111"/>
      </w:r>
      <w:r w:rsidR="00C01F92" w:rsidRPr="00EC08A8">
        <w:t xml:space="preserve"> Rodičovská dovolená tedy končí nehledě na to, jestli dítě je umístěno do MŠ či nikoli. </w:t>
      </w:r>
      <w:r w:rsidR="004F3139" w:rsidRPr="00EC08A8">
        <w:t>Je na</w:t>
      </w:r>
      <w:r w:rsidR="005E1032" w:rsidRPr="00EC08A8">
        <w:t> </w:t>
      </w:r>
      <w:r w:rsidR="004F3139" w:rsidRPr="00EC08A8">
        <w:t>místě zvážit</w:t>
      </w:r>
      <w:r w:rsidR="005E1032" w:rsidRPr="00EC08A8">
        <w:t>,</w:t>
      </w:r>
      <w:r w:rsidR="004F3139" w:rsidRPr="00EC08A8">
        <w:t xml:space="preserve"> zda by ne</w:t>
      </w:r>
      <w:r w:rsidR="002B0AFE" w:rsidRPr="00EC08A8">
        <w:t>bylo vhodnou variantou kritérium</w:t>
      </w:r>
      <w:r w:rsidR="004F3139" w:rsidRPr="00EC08A8">
        <w:t xml:space="preserve"> nastavit tak, aby byl individuálně hodnocen případ každé takové mat</w:t>
      </w:r>
      <w:r w:rsidR="00C01F92" w:rsidRPr="00EC08A8">
        <w:t>ky nebo rodiče.</w:t>
      </w:r>
      <w:r w:rsidR="004D3D57" w:rsidRPr="00EC08A8">
        <w:t xml:space="preserve"> Protože v oblasti </w:t>
      </w:r>
      <w:r w:rsidR="00C01F92" w:rsidRPr="00EC08A8">
        <w:t>pracovního práva tato situace řešena není.</w:t>
      </w:r>
    </w:p>
    <w:p w14:paraId="6747D852" w14:textId="77777777" w:rsidR="00EC08A8" w:rsidRPr="00EC08A8" w:rsidRDefault="00EC08A8" w:rsidP="005E1032">
      <w:pPr>
        <w:ind w:firstLine="567"/>
      </w:pPr>
    </w:p>
    <w:p w14:paraId="5D38C15D" w14:textId="5302B00C" w:rsidR="004D3D57" w:rsidRPr="00EC08A8" w:rsidRDefault="00EC1A6C" w:rsidP="004D3D57">
      <w:pPr>
        <w:pStyle w:val="Nadpis3"/>
      </w:pPr>
      <w:bookmarkStart w:id="24" w:name="_Toc454909791"/>
      <w:r w:rsidRPr="00EC08A8">
        <w:t>Termín n</w:t>
      </w:r>
      <w:r w:rsidR="00F271BB" w:rsidRPr="00EC08A8">
        <w:t>ástup</w:t>
      </w:r>
      <w:r w:rsidRPr="00EC08A8">
        <w:t>u</w:t>
      </w:r>
      <w:r w:rsidR="00F271BB" w:rsidRPr="00EC08A8">
        <w:t xml:space="preserve"> dítěte do </w:t>
      </w:r>
      <w:r w:rsidR="00552A78" w:rsidRPr="00EC08A8">
        <w:t>MŠ</w:t>
      </w:r>
      <w:bookmarkEnd w:id="24"/>
    </w:p>
    <w:p w14:paraId="655F056B" w14:textId="559A6892" w:rsidR="004D3D57" w:rsidRPr="00EC08A8" w:rsidRDefault="002748D2" w:rsidP="005E1032">
      <w:pPr>
        <w:ind w:firstLine="567"/>
      </w:pPr>
      <w:r w:rsidRPr="00EC08A8">
        <w:t>Kritérium termínu nástupu dítěte do MŠ patří mezi ta kritéria</w:t>
      </w:r>
      <w:r w:rsidR="004D3D57" w:rsidRPr="00EC08A8">
        <w:t>, kter</w:t>
      </w:r>
      <w:r w:rsidRPr="00EC08A8">
        <w:t>á</w:t>
      </w:r>
      <w:r w:rsidR="004D3D57" w:rsidRPr="00EC08A8">
        <w:t xml:space="preserve"> může rodič žadatele ovlivnit, pokud bude mít dojem, že má pro přijetí </w:t>
      </w:r>
      <w:r w:rsidR="006B130C" w:rsidRPr="00EC08A8">
        <w:t xml:space="preserve">do MŠ </w:t>
      </w:r>
      <w:r w:rsidR="004D3D57" w:rsidRPr="00EC08A8">
        <w:t xml:space="preserve">málo bodů. </w:t>
      </w:r>
      <w:r w:rsidR="008B773F" w:rsidRPr="00EC08A8">
        <w:t>Ředitel může nastavit kritérium tak, že v případě nástupu dítěte prvním dnem školního roku získá body navíc. V případě, že by dítě nastoupilo v pozdějších termínech, získá bodů už míň. Nejedná se ale o</w:t>
      </w:r>
      <w:r w:rsidR="005E1032" w:rsidRPr="00EC08A8">
        <w:t> </w:t>
      </w:r>
      <w:r w:rsidR="008B773F" w:rsidRPr="00EC08A8">
        <w:t xml:space="preserve">kritérium, které by vedlo k objektivnímu rozlišení žadatelů. </w:t>
      </w:r>
      <w:r w:rsidR="009F25B4" w:rsidRPr="00EC08A8">
        <w:t>Kritérium totiž</w:t>
      </w:r>
      <w:r w:rsidR="008B773F" w:rsidRPr="00EC08A8">
        <w:t xml:space="preserve"> postrádá smysl v případě, </w:t>
      </w:r>
      <w:r w:rsidR="009F25B4" w:rsidRPr="00EC08A8">
        <w:t xml:space="preserve">kdy je </w:t>
      </w:r>
      <w:r w:rsidR="008B773F" w:rsidRPr="00EC08A8">
        <w:t xml:space="preserve">rodič může ovlivnit nástupem do MŠ v konkrétním termínu. Důvodem je pravděpodobně </w:t>
      </w:r>
      <w:r w:rsidR="006B130C" w:rsidRPr="00EC08A8">
        <w:t>upřednostnění dětí, které nastoupí do MŠ hned od září</w:t>
      </w:r>
      <w:r w:rsidR="005E1032" w:rsidRPr="00EC08A8">
        <w:t>,</w:t>
      </w:r>
      <w:r w:rsidR="006B130C" w:rsidRPr="00EC08A8">
        <w:t xml:space="preserve"> </w:t>
      </w:r>
      <w:r w:rsidRPr="00EC08A8">
        <w:t>a</w:t>
      </w:r>
      <w:r w:rsidR="006B130C" w:rsidRPr="00EC08A8">
        <w:t xml:space="preserve"> z</w:t>
      </w:r>
      <w:r w:rsidR="009F25B4" w:rsidRPr="00EC08A8">
        <w:t>ajistí tak škole možnost získat finanční prostředky na náklady předškolního vzdělá</w:t>
      </w:r>
      <w:r w:rsidR="00F668BF" w:rsidRPr="00EC08A8">
        <w:t>vá</w:t>
      </w:r>
      <w:r w:rsidR="009F25B4" w:rsidRPr="00EC08A8">
        <w:t>ní dítěte.</w:t>
      </w:r>
    </w:p>
    <w:p w14:paraId="095FC4A6" w14:textId="6A6ECECA" w:rsidR="008F5F17" w:rsidRPr="00EC08A8" w:rsidRDefault="006B130C" w:rsidP="005E1032">
      <w:pPr>
        <w:ind w:firstLine="567"/>
      </w:pPr>
      <w:r w:rsidRPr="00EC08A8">
        <w:t>Problemati</w:t>
      </w:r>
      <w:r w:rsidR="009F25B4" w:rsidRPr="00EC08A8">
        <w:t>cké u tohoto kritéria může být však</w:t>
      </w:r>
      <w:r w:rsidRPr="00EC08A8">
        <w:t xml:space="preserve"> způsob prokázání dané skutečnosti. Rodiče totiž mohou zaškrtnout, že dítě nastoupí v konkrétní den, ale nikdo neví, zda se v ten okamžik následně skutečně podaří</w:t>
      </w:r>
      <w:r w:rsidR="002748D2" w:rsidRPr="00EC08A8">
        <w:t xml:space="preserve"> nástup do MŠ</w:t>
      </w:r>
      <w:r w:rsidR="005E1032" w:rsidRPr="00EC08A8">
        <w:t>,</w:t>
      </w:r>
      <w:r w:rsidRPr="00EC08A8">
        <w:t xml:space="preserve"> nebo zda se u rodičů nezmění situace s tím, že pro ně bude výhodnější nástup později. </w:t>
      </w:r>
      <w:r w:rsidR="008F5F17" w:rsidRPr="00EC08A8">
        <w:t>Spolu s nástupem vzniká škole nárok i na úplatu za předškolní vzdělá</w:t>
      </w:r>
      <w:r w:rsidR="00F668BF" w:rsidRPr="00EC08A8">
        <w:t>vá</w:t>
      </w:r>
      <w:r w:rsidR="008F5F17" w:rsidRPr="00EC08A8">
        <w:t>ní. V</w:t>
      </w:r>
      <w:r w:rsidR="005E1032" w:rsidRPr="00EC08A8">
        <w:t> </w:t>
      </w:r>
      <w:r w:rsidR="008F5F17" w:rsidRPr="00EC08A8">
        <w:t>případě</w:t>
      </w:r>
      <w:r w:rsidR="005E1032" w:rsidRPr="00EC08A8">
        <w:t>,</w:t>
      </w:r>
      <w:r w:rsidR="008F5F17" w:rsidRPr="00EC08A8">
        <w:t xml:space="preserve"> že by dítě mohlo nastoupit</w:t>
      </w:r>
      <w:r w:rsidR="005E1032" w:rsidRPr="00EC08A8">
        <w:t xml:space="preserve"> třeba</w:t>
      </w:r>
      <w:r w:rsidR="008F5F17" w:rsidRPr="00EC08A8">
        <w:t xml:space="preserve"> až o měsíc později, lze předpokládat, že i</w:t>
      </w:r>
      <w:r w:rsidR="009D0466" w:rsidRPr="00EC08A8">
        <w:t> </w:t>
      </w:r>
      <w:r w:rsidR="008F5F17" w:rsidRPr="00EC08A8">
        <w:t xml:space="preserve">rodič by nechtěl hradit úplatu, </w:t>
      </w:r>
      <w:r w:rsidR="005E1032" w:rsidRPr="00EC08A8">
        <w:t>když</w:t>
      </w:r>
      <w:r w:rsidR="008F5F17" w:rsidRPr="00EC08A8">
        <w:t xml:space="preserve"> dítě školu zatím nenavštěvuje. </w:t>
      </w:r>
    </w:p>
    <w:p w14:paraId="3A07C190" w14:textId="38000628" w:rsidR="008F5F17" w:rsidRDefault="009F25B4" w:rsidP="005E1032">
      <w:pPr>
        <w:ind w:firstLine="567"/>
      </w:pPr>
      <w:r w:rsidRPr="00EC08A8">
        <w:t>Považuji toto kritérium za ne příliš vhodné k seřazení dětí.</w:t>
      </w:r>
      <w:r w:rsidR="008F5F17" w:rsidRPr="00EC08A8">
        <w:t xml:space="preserve"> </w:t>
      </w:r>
      <w:r w:rsidR="006B130C" w:rsidRPr="00EC08A8">
        <w:t>V praxi je toto kritérium již užíváno pouze zřídka. Především po z</w:t>
      </w:r>
      <w:r w:rsidR="009D0466" w:rsidRPr="00EC08A8">
        <w:t>veřejnění doporučení ombudsmana</w:t>
      </w:r>
      <w:r w:rsidR="006B130C" w:rsidRPr="00EC08A8">
        <w:t xml:space="preserve"> ředitelé škol užívají sp</w:t>
      </w:r>
      <w:r w:rsidR="009D0466" w:rsidRPr="00EC08A8">
        <w:t>íše kritéria jím navrhnutá,</w:t>
      </w:r>
      <w:r w:rsidR="006B130C" w:rsidRPr="00EC08A8">
        <w:t xml:space="preserve"> aby se nedopustili nezákonného</w:t>
      </w:r>
      <w:r w:rsidR="009D0466" w:rsidRPr="00EC08A8">
        <w:t>,</w:t>
      </w:r>
      <w:r w:rsidR="006B130C" w:rsidRPr="00EC08A8">
        <w:t xml:space="preserve"> nebo </w:t>
      </w:r>
      <w:r w:rsidR="002748D2" w:rsidRPr="00EC08A8">
        <w:t>dokonce protiústavního kritéria</w:t>
      </w:r>
      <w:r w:rsidR="009D0466" w:rsidRPr="00EC08A8">
        <w:t>. P</w:t>
      </w:r>
      <w:r w:rsidR="002748D2" w:rsidRPr="00EC08A8">
        <w:t xml:space="preserve">řesto je ještě v některých </w:t>
      </w:r>
      <w:r w:rsidR="001E192F" w:rsidRPr="00EC08A8">
        <w:t>městech či obcích najdeme. Ukázkou může být Mateřská škola Újezd u Brna, které byť již byla účastníkem řízení před krajským soudem</w:t>
      </w:r>
      <w:r w:rsidR="001E192F" w:rsidRPr="00EC08A8">
        <w:rPr>
          <w:rStyle w:val="Znakapoznpodarou"/>
        </w:rPr>
        <w:footnoteReference w:id="112"/>
      </w:r>
      <w:r w:rsidR="001E192F" w:rsidRPr="00EC08A8">
        <w:t xml:space="preserve"> ve věci hodnocení a nastavení kritérií MŠ, kde bylo toto kritérium stranou nařčeno jako irelevantní, stále zmíněné kritérium užívá.</w:t>
      </w:r>
      <w:r w:rsidR="001E192F" w:rsidRPr="00EC08A8">
        <w:rPr>
          <w:rStyle w:val="Znakapoznpodarou"/>
        </w:rPr>
        <w:footnoteReference w:id="113"/>
      </w:r>
      <w:r w:rsidR="001E192F" w:rsidRPr="00EC08A8">
        <w:t xml:space="preserve"> </w:t>
      </w:r>
    </w:p>
    <w:p w14:paraId="57A89B3B" w14:textId="77777777" w:rsidR="00EC08A8" w:rsidRPr="00EC08A8" w:rsidRDefault="00EC08A8" w:rsidP="005E1032">
      <w:pPr>
        <w:ind w:firstLine="567"/>
      </w:pPr>
    </w:p>
    <w:p w14:paraId="56998010" w14:textId="77777777" w:rsidR="00F271BB" w:rsidRPr="00EC08A8" w:rsidRDefault="00FC649F" w:rsidP="00C01F92">
      <w:pPr>
        <w:pStyle w:val="Nadpis3"/>
      </w:pPr>
      <w:bookmarkStart w:id="25" w:name="_Toc454909792"/>
      <w:r w:rsidRPr="00EC08A8">
        <w:lastRenderedPageBreak/>
        <w:t>Docházka dítěte do MŠ</w:t>
      </w:r>
      <w:bookmarkEnd w:id="25"/>
    </w:p>
    <w:p w14:paraId="59D2BBFB" w14:textId="4C3839E5" w:rsidR="00944A0A" w:rsidRPr="00EC08A8" w:rsidRDefault="008F5F17" w:rsidP="00BD5CB3">
      <w:pPr>
        <w:ind w:firstLine="567"/>
      </w:pPr>
      <w:r w:rsidRPr="00EC08A8">
        <w:t xml:space="preserve">Jako podobné kritérium </w:t>
      </w:r>
      <w:r w:rsidR="002748D2" w:rsidRPr="00EC08A8">
        <w:t xml:space="preserve">předchozího </w:t>
      </w:r>
      <w:r w:rsidRPr="00EC08A8">
        <w:t xml:space="preserve">se jeví docházka dítěte do </w:t>
      </w:r>
      <w:r w:rsidR="002748D2" w:rsidRPr="00EC08A8">
        <w:t>MŠ</w:t>
      </w:r>
      <w:r w:rsidRPr="00EC08A8">
        <w:t>. M</w:t>
      </w:r>
      <w:r w:rsidR="002748D2" w:rsidRPr="00EC08A8">
        <w:t>ateřské školy</w:t>
      </w:r>
      <w:r w:rsidRPr="00EC08A8">
        <w:t xml:space="preserve"> umožňují celodenní docházku, ale i docházku pouze p</w:t>
      </w:r>
      <w:r w:rsidR="00107560" w:rsidRPr="00EC08A8">
        <w:t>olo</w:t>
      </w:r>
      <w:r w:rsidRPr="00EC08A8">
        <w:t xml:space="preserve">denní. </w:t>
      </w:r>
      <w:r w:rsidR="00107560" w:rsidRPr="00EC08A8">
        <w:t>Možnou docházku MŠ upravuje vyhláška o předškolním vzdělávání,</w:t>
      </w:r>
      <w:r w:rsidR="00F668BF" w:rsidRPr="00EC08A8">
        <w:rPr>
          <w:rStyle w:val="Znakapoznpodarou"/>
        </w:rPr>
        <w:footnoteReference w:id="114"/>
      </w:r>
      <w:r w:rsidR="00107560" w:rsidRPr="00EC08A8">
        <w:t xml:space="preserve"> která umožňuje MŠ docházku s celodenním provozem, </w:t>
      </w:r>
      <w:r w:rsidR="00BD5CB3" w:rsidRPr="00EC08A8">
        <w:t>jež</w:t>
      </w:r>
      <w:r w:rsidR="00107560" w:rsidRPr="00EC08A8">
        <w:t xml:space="preserve"> poskytuje dětem vzdělání déle než 6,5 hodin a méně než 12 hodin. MŠ s polodenním provozem poskytuje vzdělání maximálně 6,5 hodin. </w:t>
      </w:r>
      <w:r w:rsidR="00A72D97" w:rsidRPr="00EC08A8">
        <w:t>U</w:t>
      </w:r>
      <w:r w:rsidR="00107560" w:rsidRPr="00EC08A8">
        <w:t>stanovení § 1a odst. 5 vyhlášky o předškolním vzdělání</w:t>
      </w:r>
      <w:r w:rsidR="00A72D97" w:rsidRPr="00EC08A8">
        <w:t xml:space="preserve"> stanovuje povinnost ředitele písemně se dohodnout se zákonnými zástupci dítěte, jakou docházku bude dítě plnit. Výsledek dohod</w:t>
      </w:r>
      <w:r w:rsidR="00944A0A" w:rsidRPr="00EC08A8">
        <w:t>y</w:t>
      </w:r>
      <w:r w:rsidR="00A72D97" w:rsidRPr="00EC08A8">
        <w:t xml:space="preserve"> ředitele a ro</w:t>
      </w:r>
      <w:r w:rsidR="004B1BD5" w:rsidRPr="00EC08A8">
        <w:t>dičů by měl být znám již při při</w:t>
      </w:r>
      <w:r w:rsidR="00A72D97" w:rsidRPr="00EC08A8">
        <w:t>jímacím řízení.</w:t>
      </w:r>
      <w:r w:rsidR="00A72D97" w:rsidRPr="00EC08A8">
        <w:rPr>
          <w:rStyle w:val="Znakapoznpodarou"/>
        </w:rPr>
        <w:footnoteReference w:id="115"/>
      </w:r>
    </w:p>
    <w:p w14:paraId="048261AE" w14:textId="7B9764CD" w:rsidR="00944A0A" w:rsidRDefault="008F5F17" w:rsidP="00BD5CB3">
      <w:pPr>
        <w:ind w:firstLine="567"/>
      </w:pPr>
      <w:r w:rsidRPr="00EC08A8">
        <w:t>Je zcela jasné, že ředitelé škol u</w:t>
      </w:r>
      <w:r w:rsidR="00BD5CB3" w:rsidRPr="00EC08A8">
        <w:t>přednostňují celodenní docházku</w:t>
      </w:r>
      <w:r w:rsidRPr="00EC08A8">
        <w:t xml:space="preserve"> </w:t>
      </w:r>
      <w:r w:rsidR="00944A0A" w:rsidRPr="00EC08A8">
        <w:t>už</w:t>
      </w:r>
      <w:r w:rsidRPr="00EC08A8">
        <w:t xml:space="preserve"> z toho důvodu</w:t>
      </w:r>
      <w:r w:rsidR="00BD5CB3" w:rsidRPr="00EC08A8">
        <w:t>,</w:t>
      </w:r>
      <w:r w:rsidRPr="00EC08A8">
        <w:t xml:space="preserve"> aby vzdělá</w:t>
      </w:r>
      <w:r w:rsidR="00F668BF" w:rsidRPr="00EC08A8">
        <w:t>vá</w:t>
      </w:r>
      <w:r w:rsidRPr="00EC08A8">
        <w:t>ní umožnili především dětem, jejichž rodiče navštěvují zaměstnání</w:t>
      </w:r>
      <w:r w:rsidR="002B0AFE" w:rsidRPr="00EC08A8">
        <w:t>,</w:t>
      </w:r>
      <w:r w:rsidRPr="00EC08A8">
        <w:t xml:space="preserve"> a potřebují tak vedle vzdělání zajistit péči na celou dobu, </w:t>
      </w:r>
      <w:r w:rsidR="00F668BF" w:rsidRPr="00EC08A8">
        <w:t xml:space="preserve">po </w:t>
      </w:r>
      <w:r w:rsidRPr="00EC08A8">
        <w:t xml:space="preserve">kterou jsou v zaměstnání. </w:t>
      </w:r>
      <w:r w:rsidR="00944A0A" w:rsidRPr="00EC08A8">
        <w:t>Jedná se o krité</w:t>
      </w:r>
      <w:r w:rsidR="00BD5CB3" w:rsidRPr="00EC08A8">
        <w:t>rium, které je užíváno řediteli</w:t>
      </w:r>
      <w:r w:rsidR="00944A0A" w:rsidRPr="00EC08A8">
        <w:t xml:space="preserve"> </w:t>
      </w:r>
      <w:r w:rsidR="00BD5CB3" w:rsidRPr="00EC08A8">
        <w:t>během</w:t>
      </w:r>
      <w:r w:rsidR="00944A0A" w:rsidRPr="00EC08A8">
        <w:t xml:space="preserve"> sestavení pořadí při nedostatku míst v MŠ. Stejně </w:t>
      </w:r>
      <w:r w:rsidR="00BD5CB3" w:rsidRPr="00EC08A8">
        <w:t>jako u předchozího kritéria</w:t>
      </w:r>
      <w:r w:rsidR="00944A0A" w:rsidRPr="00EC08A8">
        <w:t xml:space="preserve"> však i toto mohou rodiče ovlivnit tím, že se rozhodnou</w:t>
      </w:r>
      <w:r w:rsidR="002748D2" w:rsidRPr="00EC08A8">
        <w:t>,</w:t>
      </w:r>
      <w:r w:rsidR="00944A0A" w:rsidRPr="00EC08A8">
        <w:t xml:space="preserve"> že dítě bude navštěvovat MŠ celodenně pro získání většího počtu bodů a větší možnost přijetí do MŠ. Nelze uvažovat o</w:t>
      </w:r>
      <w:r w:rsidR="00BD5CB3" w:rsidRPr="00EC08A8">
        <w:t> </w:t>
      </w:r>
      <w:r w:rsidR="002748D2" w:rsidRPr="00EC08A8">
        <w:t xml:space="preserve">kritériu jako </w:t>
      </w:r>
      <w:r w:rsidR="00944A0A" w:rsidRPr="00EC08A8">
        <w:t>diskriminačním, avšak v případě velkého nedostatku míst v MŠ je možné</w:t>
      </w:r>
      <w:r w:rsidR="00BD5CB3" w:rsidRPr="00EC08A8">
        <w:t>,</w:t>
      </w:r>
      <w:r w:rsidR="00944A0A" w:rsidRPr="00EC08A8">
        <w:t xml:space="preserve"> že neposkytne ředitelům žádné řešení pro seřazení žadatelů. Je však možné </w:t>
      </w:r>
      <w:r w:rsidR="00BD5CB3" w:rsidRPr="00EC08A8">
        <w:t xml:space="preserve">je </w:t>
      </w:r>
      <w:r w:rsidR="00944A0A" w:rsidRPr="00EC08A8">
        <w:t>považovat za</w:t>
      </w:r>
      <w:r w:rsidR="00BD5CB3" w:rsidRPr="00EC08A8">
        <w:t> </w:t>
      </w:r>
      <w:r w:rsidR="00944A0A" w:rsidRPr="00EC08A8">
        <w:t>podmínk</w:t>
      </w:r>
      <w:r w:rsidR="00BD5CB3" w:rsidRPr="00EC08A8">
        <w:t>u, kterou si ředitel nastaví vzhledem k</w:t>
      </w:r>
      <w:r w:rsidR="00944A0A" w:rsidRPr="00EC08A8">
        <w:t xml:space="preserve"> organizac</w:t>
      </w:r>
      <w:r w:rsidR="00BD5CB3" w:rsidRPr="00EC08A8">
        <w:t>i</w:t>
      </w:r>
      <w:r w:rsidR="00944A0A" w:rsidRPr="00EC08A8">
        <w:t xml:space="preserve"> MŠ.</w:t>
      </w:r>
    </w:p>
    <w:p w14:paraId="55E62E5D" w14:textId="77777777" w:rsidR="00EC08A8" w:rsidRPr="00EC08A8" w:rsidRDefault="00EC08A8" w:rsidP="00BD5CB3">
      <w:pPr>
        <w:ind w:firstLine="567"/>
      </w:pPr>
    </w:p>
    <w:p w14:paraId="18EA0D5B" w14:textId="77777777" w:rsidR="00944A0A" w:rsidRPr="00EC08A8" w:rsidRDefault="00944A0A" w:rsidP="00944A0A">
      <w:pPr>
        <w:pStyle w:val="Nadpis3"/>
      </w:pPr>
      <w:bookmarkStart w:id="26" w:name="_Toc454909793"/>
      <w:r w:rsidRPr="00EC08A8">
        <w:t>Zaměstnanci zřizovatele</w:t>
      </w:r>
      <w:bookmarkEnd w:id="26"/>
      <w:r w:rsidRPr="00EC08A8">
        <w:t xml:space="preserve"> </w:t>
      </w:r>
    </w:p>
    <w:p w14:paraId="660F17ED" w14:textId="7A03046E" w:rsidR="00755A63" w:rsidRPr="00EC08A8" w:rsidRDefault="00F71138" w:rsidP="00BD5CB3">
      <w:pPr>
        <w:ind w:firstLine="567"/>
      </w:pPr>
      <w:r w:rsidRPr="00EC08A8">
        <w:t xml:space="preserve">Toto kritérium se váže na rodiče nebo příbuzné dětí, kteří pracují pro danou obec nebo </w:t>
      </w:r>
      <w:r w:rsidR="00755A63" w:rsidRPr="00EC08A8">
        <w:t xml:space="preserve">pro </w:t>
      </w:r>
      <w:r w:rsidRPr="00EC08A8">
        <w:t>školu. Dle doporučení ombudsmana je toto kritérium naprosto nevhodné, neboť tu staví do</w:t>
      </w:r>
      <w:r w:rsidR="00181A3B" w:rsidRPr="00EC08A8">
        <w:t> </w:t>
      </w:r>
      <w:r w:rsidRPr="00EC08A8">
        <w:t>popředí vztah rodičů a například zřizovatele nebo ředitele a je tu opomíjen účel MŠ, tedy vzdělání dítěte.</w:t>
      </w:r>
      <w:r w:rsidR="00F668BF" w:rsidRPr="00EC08A8">
        <w:rPr>
          <w:rStyle w:val="Znakapoznpodarou"/>
        </w:rPr>
        <w:footnoteReference w:id="116"/>
      </w:r>
      <w:r w:rsidR="00755A63" w:rsidRPr="00EC08A8">
        <w:t xml:space="preserve"> Nejedná se o diskriminační kritérium, ale dochází jeho aplikací k porušení ustanovení § 7 odst. 1 s.</w:t>
      </w:r>
      <w:r w:rsidR="00181A3B" w:rsidRPr="00EC08A8">
        <w:t> </w:t>
      </w:r>
      <w:r w:rsidR="00755A63" w:rsidRPr="00EC08A8">
        <w:t>ř., které obsahuje zásadu rovnosti a nestrannosti správního orgánu.</w:t>
      </w:r>
      <w:r w:rsidR="00755A63" w:rsidRPr="00EC08A8">
        <w:rPr>
          <w:rStyle w:val="Znakapoznpodarou"/>
        </w:rPr>
        <w:footnoteReference w:id="117"/>
      </w:r>
      <w:r w:rsidR="00181A3B" w:rsidRPr="00EC08A8">
        <w:t xml:space="preserve"> Upřednostnění</w:t>
      </w:r>
      <w:r w:rsidR="00755A63" w:rsidRPr="00EC08A8">
        <w:t xml:space="preserve"> těchto dětí by tak bylo nezákonné. </w:t>
      </w:r>
      <w:r w:rsidR="00D3602D" w:rsidRPr="00EC08A8">
        <w:t xml:space="preserve">Toto kritérium </w:t>
      </w:r>
      <w:r w:rsidR="00181A3B" w:rsidRPr="00EC08A8">
        <w:t>tedy</w:t>
      </w:r>
      <w:r w:rsidR="00D3602D" w:rsidRPr="00EC08A8">
        <w:t xml:space="preserve"> v praxi již zpravidla nenajdeme, ale objevují se jisté znaky </w:t>
      </w:r>
      <w:r w:rsidR="00DA22EE" w:rsidRPr="00EC08A8">
        <w:t>ovlivnění</w:t>
      </w:r>
      <w:r w:rsidR="00D3602D" w:rsidRPr="00EC08A8">
        <w:t xml:space="preserve"> ředitele při </w:t>
      </w:r>
      <w:r w:rsidR="0007456B" w:rsidRPr="00EC08A8">
        <w:t>nastavení těchto kritérií.</w:t>
      </w:r>
    </w:p>
    <w:p w14:paraId="6C15BDF4" w14:textId="2E69D312" w:rsidR="003475EE" w:rsidRDefault="00755A63" w:rsidP="00BD5CB3">
      <w:pPr>
        <w:ind w:firstLine="567"/>
      </w:pPr>
      <w:r w:rsidRPr="00EC08A8">
        <w:t>Tuto situaci částečně řeší institut firemních školek, který umožňuje j</w:t>
      </w:r>
      <w:r w:rsidR="00181A3B" w:rsidRPr="00EC08A8">
        <w:t>ako podmínku přijetí do dané MŠ</w:t>
      </w:r>
      <w:r w:rsidRPr="00EC08A8">
        <w:t xml:space="preserve"> zaměstnanecký poměr rodičů či prarodičů dětí k zřizovateli MŠ nebo jinému určenému zaměstnavateli.</w:t>
      </w:r>
      <w:r w:rsidR="00D3602D" w:rsidRPr="00EC08A8">
        <w:t xml:space="preserve"> V této formě MŠ však kritéria stanovuje zřizovatel mateřské školy dle §</w:t>
      </w:r>
      <w:r w:rsidR="00181A3B" w:rsidRPr="00EC08A8">
        <w:t> </w:t>
      </w:r>
      <w:r w:rsidR="00D3602D" w:rsidRPr="00EC08A8">
        <w:t xml:space="preserve">34 odst. 8 </w:t>
      </w:r>
      <w:proofErr w:type="spellStart"/>
      <w:r w:rsidR="00D3602D" w:rsidRPr="00EC08A8">
        <w:lastRenderedPageBreak/>
        <w:t>ŠkolZ</w:t>
      </w:r>
      <w:proofErr w:type="spellEnd"/>
      <w:r w:rsidR="00D3602D" w:rsidRPr="00EC08A8">
        <w:t xml:space="preserve"> a ředitel rozhoduje o přijetí</w:t>
      </w:r>
      <w:r w:rsidR="00181A3B" w:rsidRPr="00EC08A8">
        <w:t>,</w:t>
      </w:r>
      <w:r w:rsidR="00D3602D" w:rsidRPr="00EC08A8">
        <w:t xml:space="preserve"> či nepřijetí k předškolnímu vzdělávání, pokud se jedná o veřejného zřizovatele. Jinak ředitel rozhoduje na základě kritérií stanovených vnitřním předpisem </w:t>
      </w:r>
      <w:r w:rsidR="002748D2" w:rsidRPr="00EC08A8">
        <w:t>školy.</w:t>
      </w:r>
    </w:p>
    <w:p w14:paraId="27733B2F" w14:textId="77777777" w:rsidR="00EC08A8" w:rsidRPr="00EC08A8" w:rsidRDefault="00EC08A8" w:rsidP="00BD5CB3">
      <w:pPr>
        <w:ind w:firstLine="567"/>
      </w:pPr>
    </w:p>
    <w:p w14:paraId="19253832" w14:textId="77777777" w:rsidR="00D114F6" w:rsidRPr="00EC08A8" w:rsidRDefault="00D114F6" w:rsidP="00B60549">
      <w:pPr>
        <w:pStyle w:val="Nadpis3"/>
      </w:pPr>
      <w:bookmarkStart w:id="27" w:name="_Toc454909794"/>
      <w:r w:rsidRPr="00EC08A8">
        <w:t>Opakovaná žádost</w:t>
      </w:r>
      <w:bookmarkEnd w:id="27"/>
    </w:p>
    <w:p w14:paraId="43E9A810" w14:textId="77777777" w:rsidR="00B60549" w:rsidRPr="00EC08A8" w:rsidRDefault="00B60549" w:rsidP="00181A3B">
      <w:pPr>
        <w:ind w:firstLine="567"/>
      </w:pPr>
      <w:r w:rsidRPr="00EC08A8">
        <w:t xml:space="preserve">Získání bodů navíc v případě </w:t>
      </w:r>
      <w:r w:rsidR="00C33CAE" w:rsidRPr="00EC08A8">
        <w:t>podání</w:t>
      </w:r>
      <w:r w:rsidRPr="00EC08A8">
        <w:t xml:space="preserve"> opakované žádosti považuji za vhodné kritérium, pokud se jedná</w:t>
      </w:r>
      <w:r w:rsidR="00CC4078" w:rsidRPr="00EC08A8">
        <w:t xml:space="preserve"> o seřazení žadatelů. Je však nutné si uvědomit, že pravděpodobně žadatel, který neuspěl v předchozím řízení, bude mít větší šanci se dostat do MŠ už jen z důvodu vyššího věku, jakožto kritéria nejvíce užívaného řediteli škol. Zájem o danou MŠ by však tak mohl být zhodnocen právě tímto kritériem. Nejedná se ani o diskriminační kritérium, neboť se jedná pouze o zvýhodnění žadatele, který byl původně neúspěšný. </w:t>
      </w:r>
    </w:p>
    <w:p w14:paraId="502006E4" w14:textId="3D618957" w:rsidR="002F3780" w:rsidRPr="00EC08A8" w:rsidRDefault="00CC4078" w:rsidP="00EC1A6C">
      <w:pPr>
        <w:ind w:firstLine="567"/>
      </w:pPr>
      <w:r w:rsidRPr="00EC08A8">
        <w:t>Řediteli škol je toto kritérium užíváno zřídka, ale i tak najdeme MŠ, kde js</w:t>
      </w:r>
      <w:r w:rsidR="00181A3B" w:rsidRPr="00EC08A8">
        <w:t>ou lépe bodováni žadatelé, kteří se hlásí do MŠ po</w:t>
      </w:r>
      <w:r w:rsidRPr="00EC08A8">
        <w:t>druhé</w:t>
      </w:r>
      <w:r w:rsidR="00181A3B" w:rsidRPr="00EC08A8">
        <w:t>,</w:t>
      </w:r>
      <w:r w:rsidRPr="00EC08A8">
        <w:t xml:space="preserve"> a ještě lépe jsou bodování ti, co se hlásí dokonce potřetí. Lze tedy uznat, že v praxi přijímacích řízení nastanou i takové případy. Vyvstává však otázka, jestli i takovéto kritérium by nemohlo být rodiči zneužit</w:t>
      </w:r>
      <w:r w:rsidR="0021503B" w:rsidRPr="00EC08A8">
        <w:t>o</w:t>
      </w:r>
      <w:r w:rsidRPr="00EC08A8">
        <w:t xml:space="preserve"> v jejich </w:t>
      </w:r>
      <w:r w:rsidR="00C33CAE" w:rsidRPr="00EC08A8">
        <w:t>aktivnějším</w:t>
      </w:r>
      <w:r w:rsidR="0021503B" w:rsidRPr="00EC08A8">
        <w:t xml:space="preserve"> přístupu. Protože</w:t>
      </w:r>
      <w:r w:rsidR="00511ED5" w:rsidRPr="00EC08A8">
        <w:t>,</w:t>
      </w:r>
      <w:r w:rsidR="0021503B" w:rsidRPr="00EC08A8">
        <w:t xml:space="preserve"> co brání rodičům podat p</w:t>
      </w:r>
      <w:r w:rsidR="00181A3B" w:rsidRPr="00EC08A8">
        <w:t>řihlášku o rok dříve</w:t>
      </w:r>
      <w:r w:rsidR="0021503B" w:rsidRPr="00EC08A8">
        <w:t xml:space="preserve"> s</w:t>
      </w:r>
      <w:r w:rsidR="00181A3B" w:rsidRPr="00EC08A8">
        <w:t> </w:t>
      </w:r>
      <w:r w:rsidR="0021503B" w:rsidRPr="00EC08A8">
        <w:t>tím</w:t>
      </w:r>
      <w:r w:rsidR="00181A3B" w:rsidRPr="00EC08A8">
        <w:t>,</w:t>
      </w:r>
      <w:r w:rsidR="0021503B" w:rsidRPr="00EC08A8">
        <w:t xml:space="preserve"> že počítají s nepřijetím, </w:t>
      </w:r>
      <w:r w:rsidR="00511ED5" w:rsidRPr="00EC08A8">
        <w:t>ale</w:t>
      </w:r>
      <w:r w:rsidR="0021503B" w:rsidRPr="00EC08A8">
        <w:t xml:space="preserve"> v jejich potřebný rok bylo dítě přijato díky většímu počtu bodů</w:t>
      </w:r>
      <w:r w:rsidR="00511ED5" w:rsidRPr="00EC08A8">
        <w:t>.</w:t>
      </w:r>
      <w:r w:rsidR="0021503B" w:rsidRPr="00EC08A8">
        <w:t xml:space="preserve"> </w:t>
      </w:r>
      <w:r w:rsidR="00203672" w:rsidRPr="00EC08A8">
        <w:t>Na druhou stranu</w:t>
      </w:r>
      <w:r w:rsidR="0021503B" w:rsidRPr="00EC08A8">
        <w:t xml:space="preserve"> však</w:t>
      </w:r>
      <w:r w:rsidR="00203672" w:rsidRPr="00EC08A8">
        <w:t xml:space="preserve"> nelze</w:t>
      </w:r>
      <w:r w:rsidR="0021503B" w:rsidRPr="00EC08A8">
        <w:t xml:space="preserve"> rodiče trestat za větší zájem a</w:t>
      </w:r>
      <w:r w:rsidR="00181A3B" w:rsidRPr="00EC08A8">
        <w:t> </w:t>
      </w:r>
      <w:r w:rsidR="0021503B" w:rsidRPr="00EC08A8">
        <w:t>snahu o</w:t>
      </w:r>
      <w:r w:rsidR="00511ED5" w:rsidRPr="00EC08A8">
        <w:t> </w:t>
      </w:r>
      <w:r w:rsidR="0021503B" w:rsidRPr="00EC08A8">
        <w:t>získání místa v MŠ pro jejich potomka.</w:t>
      </w:r>
    </w:p>
    <w:p w14:paraId="5BD7A23F" w14:textId="2C265873" w:rsidR="00B60549" w:rsidRPr="00EC08A8" w:rsidRDefault="00EC1A6C" w:rsidP="00181A3B">
      <w:pPr>
        <w:ind w:firstLine="567"/>
      </w:pPr>
      <w:r w:rsidRPr="00EC08A8">
        <w:t xml:space="preserve">Závěrem k této kapitole musím uvést, že nastavení </w:t>
      </w:r>
      <w:r w:rsidR="00C33CAE" w:rsidRPr="00EC08A8">
        <w:t xml:space="preserve">kritérií </w:t>
      </w:r>
      <w:r w:rsidR="00511ED5" w:rsidRPr="00EC08A8">
        <w:t>má</w:t>
      </w:r>
      <w:r w:rsidR="00C33CAE" w:rsidRPr="00EC08A8">
        <w:t xml:space="preserve"> různou podobu, </w:t>
      </w:r>
      <w:r w:rsidRPr="00EC08A8">
        <w:t xml:space="preserve">a to </w:t>
      </w:r>
      <w:r w:rsidR="004D270C" w:rsidRPr="00EC08A8">
        <w:t>především různé bodování a různé kombinace. Prakticky nenajdeme MŠ</w:t>
      </w:r>
      <w:r w:rsidR="00181A3B" w:rsidRPr="00EC08A8">
        <w:t>, které by měly kompletně stejná</w:t>
      </w:r>
      <w:r w:rsidR="004D270C" w:rsidRPr="00EC08A8">
        <w:t xml:space="preserve"> kritéria pro přijetí</w:t>
      </w:r>
      <w:r w:rsidR="00C33CAE" w:rsidRPr="00EC08A8">
        <w:t xml:space="preserve"> dětí</w:t>
      </w:r>
      <w:r w:rsidR="004D270C" w:rsidRPr="00EC08A8">
        <w:t xml:space="preserve"> k předškolnímu vzdělávání. Ředitelé by však kritéria měli opravdu nastavovat tak, aby </w:t>
      </w:r>
      <w:r w:rsidR="00C33CAE" w:rsidRPr="00EC08A8">
        <w:t xml:space="preserve">nebyla pravděpodobnost, že </w:t>
      </w:r>
      <w:r w:rsidR="004D270C" w:rsidRPr="00EC08A8">
        <w:t>dojde ke stejnému počtu bodů</w:t>
      </w:r>
      <w:r w:rsidR="00181A3B" w:rsidRPr="00EC08A8">
        <w:t>,</w:t>
      </w:r>
      <w:r w:rsidR="004D270C" w:rsidRPr="00EC08A8">
        <w:t xml:space="preserve"> a hlav</w:t>
      </w:r>
      <w:r w:rsidR="00067B58" w:rsidRPr="00EC08A8">
        <w:t>ně aby se nejednalo o bezpředmětná</w:t>
      </w:r>
      <w:r w:rsidR="004D270C" w:rsidRPr="00EC08A8">
        <w:t xml:space="preserve"> kritéria. Problémem však je</w:t>
      </w:r>
      <w:r w:rsidR="00067B58" w:rsidRPr="00EC08A8">
        <w:t>,</w:t>
      </w:r>
      <w:r w:rsidR="004D270C" w:rsidRPr="00EC08A8">
        <w:t xml:space="preserve"> že jisté kombinace kritérií mohou být pro některé žadatele výhodnější</w:t>
      </w:r>
      <w:r w:rsidR="00547DD1" w:rsidRPr="00EC08A8">
        <w:t>,</w:t>
      </w:r>
      <w:r w:rsidR="004D270C" w:rsidRPr="00EC08A8">
        <w:t xml:space="preserve"> a ti si také vyberou </w:t>
      </w:r>
      <w:r w:rsidR="00C33CAE" w:rsidRPr="00EC08A8">
        <w:t>MŠ</w:t>
      </w:r>
      <w:r w:rsidR="004D270C" w:rsidRPr="00EC08A8">
        <w:t xml:space="preserve"> podle toho, kde je větší pravděpodobnost vyhovění jejich žádosti. </w:t>
      </w:r>
      <w:r w:rsidR="00C33CAE" w:rsidRPr="00EC08A8">
        <w:t>To</w:t>
      </w:r>
      <w:r w:rsidR="004D270C" w:rsidRPr="00EC08A8">
        <w:t xml:space="preserve"> se dle mého názoru jeví jako zcela nepřípustné. Je nutné si také uvědomit, že rodiče nejsou omezeni v počtu přihlášek, které podávají, a tím si tak zvy</w:t>
      </w:r>
      <w:r w:rsidR="00C33CAE" w:rsidRPr="00EC08A8">
        <w:t>šují pravděpodobnost úspěchu. Je</w:t>
      </w:r>
      <w:r w:rsidR="004D270C" w:rsidRPr="00EC08A8">
        <w:t xml:space="preserve"> možné pochybovat o rovnosti přístupu, když si některé rodiny školu v jiné lokalitě nemůžou dovolit, pokud se jedná například o</w:t>
      </w:r>
      <w:r w:rsidR="00547DD1" w:rsidRPr="00EC08A8">
        <w:t> </w:t>
      </w:r>
      <w:r w:rsidR="004D270C" w:rsidRPr="00EC08A8">
        <w:t xml:space="preserve">MŠ v jiném městě. </w:t>
      </w:r>
    </w:p>
    <w:p w14:paraId="7A783E33" w14:textId="77777777" w:rsidR="004D270C" w:rsidRPr="00EC08A8" w:rsidRDefault="004D270C" w:rsidP="00181A3B">
      <w:pPr>
        <w:ind w:firstLine="567"/>
      </w:pPr>
      <w:r w:rsidRPr="00EC08A8">
        <w:tab/>
        <w:t>V</w:t>
      </w:r>
      <w:r w:rsidR="00547DD1" w:rsidRPr="00EC08A8">
        <w:t> </w:t>
      </w:r>
      <w:r w:rsidRPr="00EC08A8">
        <w:t>okamžiku</w:t>
      </w:r>
      <w:r w:rsidR="00547DD1" w:rsidRPr="00EC08A8">
        <w:t>,</w:t>
      </w:r>
      <w:r w:rsidRPr="00EC08A8">
        <w:t xml:space="preserve"> kdy získá více žadatelů stejný počet bodů, vzniká situace velice problematická a je na řediteli</w:t>
      </w:r>
      <w:r w:rsidR="00547DD1" w:rsidRPr="00EC08A8">
        <w:t>,</w:t>
      </w:r>
      <w:r w:rsidRPr="00EC08A8">
        <w:t xml:space="preserve"> aby rozhodl, který z žadatelů bude přijat. Přitom je třeba trvat na</w:t>
      </w:r>
      <w:r w:rsidR="00547DD1" w:rsidRPr="00EC08A8">
        <w:t> </w:t>
      </w:r>
      <w:r w:rsidRPr="00EC08A8">
        <w:t>tom, aby se jednalo o spravedlivý výběr. Běžně tak ředitelé pro tyto situace užívají přednost žadatele, který podal dříve žádost o přijetí do MŠ nebo rozho</w:t>
      </w:r>
      <w:r w:rsidR="00547DD1" w:rsidRPr="00EC08A8">
        <w:t>dne datum narození dětí. Takový</w:t>
      </w:r>
      <w:r w:rsidRPr="00EC08A8">
        <w:t xml:space="preserve">to výběr mezi žadateli se dá považovat za spravedlivý, protože tu není diskriminována předem daná skupina osob, </w:t>
      </w:r>
      <w:r w:rsidR="00547DD1" w:rsidRPr="00EC08A8">
        <w:t>neboť</w:t>
      </w:r>
      <w:r w:rsidRPr="00EC08A8">
        <w:t xml:space="preserve"> těchto </w:t>
      </w:r>
      <w:r w:rsidRPr="00EC08A8">
        <w:lastRenderedPageBreak/>
        <w:t>pravidel jde užít pouze v přípa</w:t>
      </w:r>
      <w:r w:rsidR="00C33CAE" w:rsidRPr="00EC08A8">
        <w:t>dě nerozhodného počtu bodů a</w:t>
      </w:r>
      <w:r w:rsidR="00547DD1" w:rsidRPr="00EC08A8">
        <w:t> </w:t>
      </w:r>
      <w:r w:rsidR="00C33CAE" w:rsidRPr="00EC08A8">
        <w:t>způsob tohoto určení je stanoven předem.</w:t>
      </w:r>
    </w:p>
    <w:p w14:paraId="71F71945" w14:textId="77777777" w:rsidR="00D114F6" w:rsidRPr="00EC08A8" w:rsidRDefault="00D114F6">
      <w:pPr>
        <w:spacing w:after="160" w:line="259" w:lineRule="auto"/>
        <w:jc w:val="left"/>
      </w:pPr>
      <w:r w:rsidRPr="00EC08A8">
        <w:br w:type="page"/>
      </w:r>
    </w:p>
    <w:p w14:paraId="2F9157E4" w14:textId="174D9840" w:rsidR="00E82018" w:rsidRPr="00EC08A8" w:rsidRDefault="00552A78" w:rsidP="00F14C92">
      <w:pPr>
        <w:pStyle w:val="Nadpis1"/>
      </w:pPr>
      <w:bookmarkStart w:id="28" w:name="_Toc454909795"/>
      <w:r w:rsidRPr="00EC08A8">
        <w:lastRenderedPageBreak/>
        <w:t xml:space="preserve">Prostředky nápravy </w:t>
      </w:r>
      <w:r w:rsidR="000E10BA" w:rsidRPr="00EC08A8">
        <w:t>rozhodnutí</w:t>
      </w:r>
      <w:r w:rsidR="00215C36" w:rsidRPr="00EC08A8">
        <w:t xml:space="preserve"> o </w:t>
      </w:r>
      <w:r w:rsidR="00C33CAE" w:rsidRPr="00EC08A8">
        <w:t>ne</w:t>
      </w:r>
      <w:r w:rsidR="00215C36" w:rsidRPr="00EC08A8">
        <w:t>přijetí do MŠ</w:t>
      </w:r>
      <w:bookmarkEnd w:id="28"/>
    </w:p>
    <w:p w14:paraId="75E587FD" w14:textId="77777777" w:rsidR="00511ED5" w:rsidRPr="00EC08A8" w:rsidRDefault="006B5D4B" w:rsidP="00C33CAE">
      <w:pPr>
        <w:ind w:firstLine="576"/>
      </w:pPr>
      <w:r w:rsidRPr="00EC08A8">
        <w:t>Jak je m</w:t>
      </w:r>
      <w:r w:rsidR="00C33CAE" w:rsidRPr="00EC08A8">
        <w:t xml:space="preserve">ožné bránit se proti rozhodnutím </w:t>
      </w:r>
      <w:r w:rsidRPr="00EC08A8">
        <w:t>o nepřijetí nebo proti excesivně nastaveným kritériím</w:t>
      </w:r>
      <w:r w:rsidR="00547DD1" w:rsidRPr="00EC08A8">
        <w:t>,</w:t>
      </w:r>
      <w:r w:rsidRPr="00EC08A8">
        <w:t xml:space="preserve"> je otázka oblasti opravných řízení</w:t>
      </w:r>
      <w:r w:rsidR="00800EC9" w:rsidRPr="00EC08A8">
        <w:t xml:space="preserve"> a kontrolních prostředků</w:t>
      </w:r>
      <w:r w:rsidRPr="00EC08A8">
        <w:t>, které nám poskytuje správní právo.</w:t>
      </w:r>
      <w:r w:rsidR="006B3DAC" w:rsidRPr="00EC08A8">
        <w:t xml:space="preserve"> </w:t>
      </w:r>
      <w:r w:rsidR="00AF6DF6" w:rsidRPr="00EC08A8">
        <w:t>První možností</w:t>
      </w:r>
      <w:r w:rsidR="00547DD1" w:rsidRPr="00EC08A8">
        <w:t>,</w:t>
      </w:r>
      <w:r w:rsidR="00AF6DF6" w:rsidRPr="00EC08A8">
        <w:t xml:space="preserve"> jak se rodiče mohou bránit</w:t>
      </w:r>
      <w:r w:rsidR="00547DD1" w:rsidRPr="00EC08A8">
        <w:t>,</w:t>
      </w:r>
      <w:r w:rsidR="00AF6DF6" w:rsidRPr="00EC08A8">
        <w:t xml:space="preserve"> je podání odvolání k nadřízenému orgánu ředitele. Další možnost je podat správní žalobu </w:t>
      </w:r>
      <w:r w:rsidR="00683CF9" w:rsidRPr="00EC08A8">
        <w:t>z</w:t>
      </w:r>
      <w:r w:rsidR="00AF6DF6" w:rsidRPr="00EC08A8">
        <w:t xml:space="preserve"> vymezených důvodů k soudu. Poslední možností, kterou </w:t>
      </w:r>
      <w:r w:rsidR="00683CF9" w:rsidRPr="00EC08A8">
        <w:t>sice nelze považovat za opravný prostředek</w:t>
      </w:r>
      <w:r w:rsidR="00C33CAE" w:rsidRPr="00EC08A8">
        <w:t>,</w:t>
      </w:r>
      <w:r w:rsidR="00683CF9" w:rsidRPr="00EC08A8">
        <w:t xml:space="preserve"> ale jistou obranou proti jednání ředitele, je </w:t>
      </w:r>
      <w:r w:rsidR="00AF6DF6" w:rsidRPr="00EC08A8">
        <w:t>možnost podání stížnosti na ředitele školy z důvodů excesivního jednání</w:t>
      </w:r>
      <w:r w:rsidR="00683CF9" w:rsidRPr="00EC08A8">
        <w:t xml:space="preserve"> v procesu přijímacího řízení.</w:t>
      </w:r>
    </w:p>
    <w:p w14:paraId="10B6F9D4" w14:textId="77777777" w:rsidR="006C21C7" w:rsidRPr="00EC08A8" w:rsidRDefault="006C21C7" w:rsidP="00C33CAE">
      <w:pPr>
        <w:ind w:firstLine="576"/>
      </w:pPr>
    </w:p>
    <w:p w14:paraId="019EDDAA" w14:textId="77777777" w:rsidR="00E82018" w:rsidRPr="00EC08A8" w:rsidRDefault="00E82018" w:rsidP="007C4493">
      <w:pPr>
        <w:pStyle w:val="Nadpis2"/>
      </w:pPr>
      <w:bookmarkStart w:id="29" w:name="_Toc454909796"/>
      <w:r w:rsidRPr="00EC08A8">
        <w:t>Odvolání</w:t>
      </w:r>
      <w:bookmarkEnd w:id="29"/>
      <w:r w:rsidRPr="00EC08A8">
        <w:t xml:space="preserve"> </w:t>
      </w:r>
    </w:p>
    <w:p w14:paraId="46AA73D6" w14:textId="3B652B95" w:rsidR="00EA7879" w:rsidRPr="00EC08A8" w:rsidRDefault="00EA7879" w:rsidP="00EA7879">
      <w:pPr>
        <w:ind w:firstLine="576"/>
      </w:pPr>
      <w:r w:rsidRPr="00EC08A8">
        <w:t xml:space="preserve">Jedná se o opravný prostředek správního práva, kterým lze napadnout výrok rozhodnutí, </w:t>
      </w:r>
      <w:r w:rsidR="00547DD1" w:rsidRPr="00EC08A8">
        <w:t>jež</w:t>
      </w:r>
      <w:r w:rsidRPr="00EC08A8">
        <w:t xml:space="preserve"> ještě nenabylo právní moci,</w:t>
      </w:r>
      <w:r w:rsidR="00041174" w:rsidRPr="00EC08A8">
        <w:rPr>
          <w:rStyle w:val="Znakapoznpodarou"/>
        </w:rPr>
        <w:footnoteReference w:id="118"/>
      </w:r>
      <w:r w:rsidRPr="00EC08A8">
        <w:t xml:space="preserve"> v našem případě rozhodnutí o nepřijetí k předškolnímu vzdělávání</w:t>
      </w:r>
      <w:r w:rsidR="005E1C16" w:rsidRPr="00EC08A8">
        <w:t>. Odvolání dle správního řádu je možné podat pouze proti výroku rozhodnutí, není však přípustné</w:t>
      </w:r>
      <w:r w:rsidR="00E44E3B" w:rsidRPr="00EC08A8">
        <w:t xml:space="preserve"> jej podat</w:t>
      </w:r>
      <w:r w:rsidR="005E1C16" w:rsidRPr="00EC08A8">
        <w:t xml:space="preserve"> proti samotnému odůvo</w:t>
      </w:r>
      <w:r w:rsidR="00547DD1" w:rsidRPr="00EC08A8">
        <w:t>dnění rozhodnutí dle § 82 odst. </w:t>
      </w:r>
      <w:r w:rsidR="005E1C16" w:rsidRPr="00EC08A8">
        <w:t>1 s.</w:t>
      </w:r>
      <w:r w:rsidR="00547DD1" w:rsidRPr="00EC08A8">
        <w:t> </w:t>
      </w:r>
      <w:r w:rsidR="005E1C16" w:rsidRPr="00EC08A8">
        <w:t>ř.</w:t>
      </w:r>
      <w:r w:rsidR="002E2819">
        <w:t>.</w:t>
      </w:r>
      <w:r w:rsidR="005E1C16" w:rsidRPr="00EC08A8">
        <w:t xml:space="preserve"> Lze jej podat ve</w:t>
      </w:r>
      <w:r w:rsidR="00547DD1" w:rsidRPr="00EC08A8">
        <w:t> </w:t>
      </w:r>
      <w:r w:rsidR="005E1C16" w:rsidRPr="00EC08A8">
        <w:t>lhůtě 15 dní ode dne jeho ozná</w:t>
      </w:r>
      <w:r w:rsidR="00547DD1" w:rsidRPr="00EC08A8">
        <w:t>mení, jak nám říká ustanovení § </w:t>
      </w:r>
      <w:r w:rsidR="005E1C16" w:rsidRPr="00EC08A8">
        <w:t>83 odst.</w:t>
      </w:r>
      <w:r w:rsidR="00547DD1" w:rsidRPr="00EC08A8">
        <w:t> </w:t>
      </w:r>
      <w:r w:rsidR="005E1C16" w:rsidRPr="00EC08A8">
        <w:t>1 s.</w:t>
      </w:r>
      <w:r w:rsidR="00547DD1" w:rsidRPr="00EC08A8">
        <w:t> </w:t>
      </w:r>
      <w:r w:rsidR="005E1C16" w:rsidRPr="00EC08A8">
        <w:t>ř., tedy od</w:t>
      </w:r>
      <w:r w:rsidR="00547DD1" w:rsidRPr="00EC08A8">
        <w:t> </w:t>
      </w:r>
      <w:r w:rsidR="005E1C16" w:rsidRPr="00EC08A8">
        <w:t xml:space="preserve">okamžiku doručení rozhodnutí o nepřijetí. Odvolání je oprávněn podat zákonný zástupce nepřijatého dítěte, tak jako v případě podání žádosti o přijetí k předškolnímu </w:t>
      </w:r>
      <w:r w:rsidR="00E7568F" w:rsidRPr="00EC08A8">
        <w:t>vzdělávání dle § 31 s.</w:t>
      </w:r>
      <w:r w:rsidR="00547DD1" w:rsidRPr="00EC08A8">
        <w:t> </w:t>
      </w:r>
      <w:r w:rsidR="00E7568F" w:rsidRPr="00EC08A8">
        <w:t>ř.</w:t>
      </w:r>
      <w:r w:rsidR="002E2819">
        <w:t>.</w:t>
      </w:r>
      <w:r w:rsidR="00041174" w:rsidRPr="00EC08A8">
        <w:t xml:space="preserve"> Odvolání je podáváno u orgánu, který rozhodnutí vydal dle § 86 odst.</w:t>
      </w:r>
      <w:r w:rsidR="00547DD1" w:rsidRPr="00EC08A8">
        <w:t> </w:t>
      </w:r>
      <w:r w:rsidR="00041174" w:rsidRPr="00EC08A8">
        <w:t>1 s.</w:t>
      </w:r>
      <w:r w:rsidR="00547DD1" w:rsidRPr="00EC08A8">
        <w:t> </w:t>
      </w:r>
      <w:r w:rsidR="00041174" w:rsidRPr="00EC08A8">
        <w:t xml:space="preserve">ř., ředitel může rozhodnutí zrušit nebo změnit, </w:t>
      </w:r>
      <w:r w:rsidR="00547DD1" w:rsidRPr="00EC08A8">
        <w:t>pokud tím zcela vyhoví odvolání. P</w:t>
      </w:r>
      <w:r w:rsidR="00041174" w:rsidRPr="00EC08A8">
        <w:t>okud však nevyhoví</w:t>
      </w:r>
      <w:r w:rsidR="00547DD1" w:rsidRPr="00EC08A8">
        <w:t>,</w:t>
      </w:r>
      <w:r w:rsidR="00041174" w:rsidRPr="00EC08A8">
        <w:t xml:space="preserve"> předá spis se svým stanoviskem odvolacímu orgánu, kterým je v dané věci správní orgán nejblíže nadřízen</w:t>
      </w:r>
      <w:r w:rsidR="00F17DDC" w:rsidRPr="00EC08A8">
        <w:t>ý, jak stanovují ustanovení § 87 až 89 s.</w:t>
      </w:r>
      <w:r w:rsidR="00547DD1" w:rsidRPr="00EC08A8">
        <w:t> </w:t>
      </w:r>
      <w:r w:rsidR="00F17DDC" w:rsidRPr="00EC08A8">
        <w:t>ř.</w:t>
      </w:r>
      <w:r w:rsidR="002E2819">
        <w:t>.</w:t>
      </w:r>
      <w:r w:rsidR="00F17DDC" w:rsidRPr="00EC08A8">
        <w:t xml:space="preserve"> </w:t>
      </w:r>
      <w:r w:rsidR="00041174" w:rsidRPr="00EC08A8">
        <w:t xml:space="preserve">Odvolacím orgánem </w:t>
      </w:r>
      <w:r w:rsidR="00EC73D4" w:rsidRPr="00EC08A8">
        <w:t xml:space="preserve">je </w:t>
      </w:r>
      <w:r w:rsidR="00041174" w:rsidRPr="00EC08A8">
        <w:t>v tomto případě krajský úřad</w:t>
      </w:r>
      <w:r w:rsidR="00547DD1" w:rsidRPr="00EC08A8">
        <w:t>,</w:t>
      </w:r>
      <w:r w:rsidR="00041174" w:rsidRPr="00EC08A8">
        <w:t xml:space="preserve"> a to pro </w:t>
      </w:r>
      <w:r w:rsidR="00EC73D4" w:rsidRPr="00EC08A8">
        <w:t>MŠ</w:t>
      </w:r>
      <w:r w:rsidR="00041174" w:rsidRPr="00EC08A8">
        <w:t xml:space="preserve"> založené veřejným i neveřejným </w:t>
      </w:r>
      <w:r w:rsidR="00EC73D4" w:rsidRPr="00EC08A8">
        <w:t xml:space="preserve">zřizovatelem </w:t>
      </w:r>
      <w:r w:rsidR="00041174" w:rsidRPr="00EC08A8">
        <w:t xml:space="preserve">dle § 183 odst. 4 </w:t>
      </w:r>
      <w:proofErr w:type="spellStart"/>
      <w:r w:rsidR="00041174" w:rsidRPr="00EC08A8">
        <w:t>ŠkolZ</w:t>
      </w:r>
      <w:proofErr w:type="spellEnd"/>
      <w:r w:rsidR="00F17DDC" w:rsidRPr="00EC08A8">
        <w:t>. Pokud ředitel nevyhoví odvolání, předá</w:t>
      </w:r>
      <w:r w:rsidR="00702919" w:rsidRPr="00EC08A8">
        <w:t xml:space="preserve"> </w:t>
      </w:r>
      <w:r w:rsidR="00F17DDC" w:rsidRPr="00EC08A8">
        <w:t xml:space="preserve">spis krajskému úřadu, </w:t>
      </w:r>
      <w:r w:rsidR="00552A35" w:rsidRPr="00EC08A8">
        <w:t xml:space="preserve">v jehož správním obvodu se nachází </w:t>
      </w:r>
      <w:r w:rsidR="00F17DDC" w:rsidRPr="00EC08A8">
        <w:t xml:space="preserve">obec, ve které </w:t>
      </w:r>
      <w:r w:rsidR="00552A35" w:rsidRPr="00EC08A8">
        <w:t>je</w:t>
      </w:r>
      <w:r w:rsidR="00F17DDC" w:rsidRPr="00EC08A8">
        <w:t xml:space="preserve"> daná MŠ.</w:t>
      </w:r>
    </w:p>
    <w:p w14:paraId="44EC7CF2" w14:textId="42EAD4A7" w:rsidR="00FE4D61" w:rsidRPr="00EC08A8" w:rsidRDefault="001E26CA" w:rsidP="00FC7063">
      <w:pPr>
        <w:ind w:firstLine="576"/>
      </w:pPr>
      <w:r w:rsidRPr="00EC08A8">
        <w:t>V odvolání je</w:t>
      </w:r>
      <w:r w:rsidR="004357F0" w:rsidRPr="00EC08A8">
        <w:t xml:space="preserve"> </w:t>
      </w:r>
      <w:r w:rsidRPr="00EC08A8">
        <w:t xml:space="preserve">možné napadnout v prvé řadě </w:t>
      </w:r>
      <w:r w:rsidR="004357F0" w:rsidRPr="00EC08A8">
        <w:t xml:space="preserve">zákonnost </w:t>
      </w:r>
      <w:r w:rsidRPr="00EC08A8">
        <w:t xml:space="preserve">a </w:t>
      </w:r>
      <w:r w:rsidR="004357F0" w:rsidRPr="00EC08A8">
        <w:t xml:space="preserve">správnost </w:t>
      </w:r>
      <w:r w:rsidRPr="00EC08A8">
        <w:t>daného rozhodnutí a v druhé řadě i procesní postup vydání rozhodnutí, tedy vady řízení, kterých se ředitel v průběhu svého rozhodování dopustil.</w:t>
      </w:r>
      <w:r w:rsidRPr="00EC08A8">
        <w:rPr>
          <w:rStyle w:val="Znakapoznpodarou"/>
        </w:rPr>
        <w:footnoteReference w:id="119"/>
      </w:r>
      <w:r w:rsidR="00F42B7E" w:rsidRPr="00EC08A8">
        <w:t xml:space="preserve"> </w:t>
      </w:r>
      <w:r w:rsidR="00041F5F" w:rsidRPr="00EC08A8">
        <w:t>Je tedy možné napadnout postup</w:t>
      </w:r>
      <w:r w:rsidR="00165F9F" w:rsidRPr="00EC08A8">
        <w:t>,</w:t>
      </w:r>
      <w:r w:rsidR="00041F5F" w:rsidRPr="00EC08A8">
        <w:t xml:space="preserve"> jakým ředitel došel k danému rozhodnutí a </w:t>
      </w:r>
      <w:r w:rsidR="00FE4D61" w:rsidRPr="00EC08A8">
        <w:t>jak hodnotil jednotlivé podklady a namítané skutečnosti.</w:t>
      </w:r>
      <w:r w:rsidR="00FC7063" w:rsidRPr="00EC08A8">
        <w:t xml:space="preserve"> Pokud ředitel </w:t>
      </w:r>
      <w:r w:rsidR="000762B9" w:rsidRPr="00EC08A8">
        <w:t>učinil</w:t>
      </w:r>
      <w:r w:rsidR="00FC7063" w:rsidRPr="00EC08A8">
        <w:t xml:space="preserve"> užší výběr žadatelů z důvodu omezené k</w:t>
      </w:r>
      <w:r w:rsidR="00130D1A" w:rsidRPr="00EC08A8">
        <w:t>apacity</w:t>
      </w:r>
      <w:r w:rsidR="00FC7063" w:rsidRPr="00EC08A8">
        <w:t xml:space="preserve"> na základě předem nastavených kritérií, je možné se odvolat proti hodnocení splnění těchto kritérií, pokud se žadatelům zdá hodnocení nesprávné. Je nutné v odvolání </w:t>
      </w:r>
      <w:r w:rsidR="00FE4D61" w:rsidRPr="00EC08A8">
        <w:t xml:space="preserve">odvolací důvody </w:t>
      </w:r>
      <w:r w:rsidR="00FC7063" w:rsidRPr="00EC08A8">
        <w:t>jasně vymezit</w:t>
      </w:r>
      <w:r w:rsidR="00FE4D61" w:rsidRPr="00EC08A8">
        <w:t xml:space="preserve">, </w:t>
      </w:r>
      <w:r w:rsidR="00FC7063" w:rsidRPr="00EC08A8">
        <w:t xml:space="preserve">konkrétně </w:t>
      </w:r>
      <w:r w:rsidR="00FE4D61" w:rsidRPr="00EC08A8">
        <w:t>v čem odvolatel, v našem případě zákonný zástupce dítěte</w:t>
      </w:r>
      <w:r w:rsidR="00130D1A" w:rsidRPr="00EC08A8">
        <w:t>,</w:t>
      </w:r>
      <w:r w:rsidR="00FE4D61" w:rsidRPr="00EC08A8">
        <w:t xml:space="preserve"> spatřuje </w:t>
      </w:r>
      <w:r w:rsidR="00C13233" w:rsidRPr="00EC08A8">
        <w:t>nesprávné hodnocení.</w:t>
      </w:r>
    </w:p>
    <w:p w14:paraId="3F82307F" w14:textId="12B0EC01" w:rsidR="00FE4D61" w:rsidRPr="00EC08A8" w:rsidRDefault="00FE4D61" w:rsidP="00130D1A">
      <w:pPr>
        <w:ind w:firstLine="567"/>
      </w:pPr>
      <w:r w:rsidRPr="00EC08A8">
        <w:lastRenderedPageBreak/>
        <w:t>Hlavní otázkou však je</w:t>
      </w:r>
      <w:r w:rsidR="00702919" w:rsidRPr="00EC08A8">
        <w:t>,</w:t>
      </w:r>
      <w:r w:rsidRPr="00EC08A8">
        <w:t xml:space="preserve"> zda je možné </w:t>
      </w:r>
      <w:r w:rsidR="000762B9" w:rsidRPr="00EC08A8">
        <w:t xml:space="preserve">v odvolání </w:t>
      </w:r>
      <w:r w:rsidRPr="00EC08A8">
        <w:t xml:space="preserve">vytknout ředitelem nastavená kritéria. Jak bylo uvedeno výše, NSS </w:t>
      </w:r>
      <w:r w:rsidR="002E1344" w:rsidRPr="00EC08A8">
        <w:t>ve svém rozhodnutí ze dne 9. dubna 2015</w:t>
      </w:r>
      <w:r w:rsidR="00AF65FD" w:rsidRPr="00EC08A8">
        <w:t>,</w:t>
      </w:r>
      <w:r w:rsidR="002E1344" w:rsidRPr="00EC08A8">
        <w:t xml:space="preserve"> č.</w:t>
      </w:r>
      <w:r w:rsidR="00130D1A" w:rsidRPr="00EC08A8">
        <w:t> </w:t>
      </w:r>
      <w:r w:rsidR="002E1344" w:rsidRPr="00EC08A8">
        <w:t>j</w:t>
      </w:r>
      <w:r w:rsidR="00130D1A" w:rsidRPr="00EC08A8">
        <w:t>. 8 As 154/2014-</w:t>
      </w:r>
      <w:r w:rsidR="002E1344" w:rsidRPr="00EC08A8">
        <w:t xml:space="preserve">49 </w:t>
      </w:r>
      <w:r w:rsidRPr="00EC08A8">
        <w:t>došel k závěru, že v případě kritérií</w:t>
      </w:r>
      <w:r w:rsidR="00FC7063" w:rsidRPr="00EC08A8">
        <w:t xml:space="preserve"> se jedná o autonomní oprávnění, tedy že nejde o rozhodnutí ve</w:t>
      </w:r>
      <w:r w:rsidR="00130D1A" w:rsidRPr="00EC08A8">
        <w:t> </w:t>
      </w:r>
      <w:r w:rsidR="00FC7063" w:rsidRPr="00EC08A8">
        <w:t>správním řízení.</w:t>
      </w:r>
      <w:r w:rsidRPr="00EC08A8">
        <w:t xml:space="preserve"> </w:t>
      </w:r>
      <w:r w:rsidR="002E1344" w:rsidRPr="00EC08A8">
        <w:t>Současně upozorňuje na to, že</w:t>
      </w:r>
      <w:r w:rsidRPr="00EC08A8">
        <w:t xml:space="preserve"> odvolací orgán není oprávněn posuzovat obsah nastavených kritérií, ale může pouze hodnotit, zda se ředitel při sestavování kritérií pohyboval v zákonných mezí</w:t>
      </w:r>
      <w:r w:rsidR="002E1344" w:rsidRPr="00EC08A8">
        <w:t>ch</w:t>
      </w:r>
      <w:r w:rsidR="00294EEF" w:rsidRPr="00EC08A8">
        <w:t xml:space="preserve">. </w:t>
      </w:r>
      <w:r w:rsidR="00294EEF" w:rsidRPr="00EC08A8">
        <w:rPr>
          <w:i/>
        </w:rPr>
        <w:t>„</w:t>
      </w:r>
      <w:r w:rsidR="00294EEF" w:rsidRPr="00EC08A8">
        <w:rPr>
          <w:rFonts w:cs="Garamond"/>
          <w:i/>
          <w:szCs w:val="24"/>
        </w:rPr>
        <w:t>Jestliže stěžovatel reinterpretoval obsahově kritérium trvalého pobyt</w:t>
      </w:r>
      <w:r w:rsidR="00130D1A" w:rsidRPr="00EC08A8">
        <w:rPr>
          <w:rFonts w:cs="Garamond"/>
          <w:i/>
          <w:szCs w:val="24"/>
        </w:rPr>
        <w:t>u</w:t>
      </w:r>
      <w:r w:rsidR="00294EEF" w:rsidRPr="00EC08A8">
        <w:rPr>
          <w:rFonts w:cs="Garamond"/>
          <w:i/>
          <w:szCs w:val="24"/>
        </w:rPr>
        <w:t xml:space="preserve"> namísto správního orgánu prvního stupně, zasáhl tím do stanovení podmínek pro přijetí žadatele do mateřské školy, ačkoliv byl oprávněn pouze hodnotit, zda se správní orgán prvního stupně pohyboval ve stanovených mantinelech.“</w:t>
      </w:r>
      <w:r w:rsidR="006121BE" w:rsidRPr="00EC08A8">
        <w:rPr>
          <w:rFonts w:cs="Garamond"/>
          <w:i/>
          <w:szCs w:val="24"/>
        </w:rPr>
        <w:t xml:space="preserve"> </w:t>
      </w:r>
      <w:r w:rsidR="00294EEF" w:rsidRPr="00EC08A8">
        <w:rPr>
          <w:rStyle w:val="Znakapoznpodarou"/>
          <w:rFonts w:cs="Garamond"/>
          <w:szCs w:val="24"/>
        </w:rPr>
        <w:footnoteReference w:id="120"/>
      </w:r>
      <w:r w:rsidR="00FC7063" w:rsidRPr="00EC08A8">
        <w:rPr>
          <w:rFonts w:cs="Garamond"/>
          <w:szCs w:val="24"/>
        </w:rPr>
        <w:t xml:space="preserve"> </w:t>
      </w:r>
      <w:r w:rsidR="00294EEF" w:rsidRPr="00EC08A8">
        <w:t>Ty spatřuji v </w:t>
      </w:r>
      <w:r w:rsidRPr="00EC08A8">
        <w:t>ústavní</w:t>
      </w:r>
      <w:r w:rsidR="00294EEF" w:rsidRPr="00EC08A8">
        <w:t>ch základech</w:t>
      </w:r>
      <w:r w:rsidRPr="00EC08A8">
        <w:t xml:space="preserve"> </w:t>
      </w:r>
      <w:r w:rsidR="00294EEF" w:rsidRPr="00EC08A8">
        <w:t>a zásadách správního řízení</w:t>
      </w:r>
      <w:r w:rsidR="00FC7063" w:rsidRPr="00EC08A8">
        <w:t>, jak jsem již vymezila v </w:t>
      </w:r>
      <w:r w:rsidR="002E1344" w:rsidRPr="00EC08A8">
        <w:t>pod</w:t>
      </w:r>
      <w:r w:rsidR="00130D1A" w:rsidRPr="00EC08A8">
        <w:t>kapitole 3.2</w:t>
      </w:r>
      <w:r w:rsidR="00FC7063" w:rsidRPr="00EC08A8">
        <w:t xml:space="preserve"> o mezích nastavování kritérií. Pokud dojde k porušení těchto hranic, je možné jako odvolací d</w:t>
      </w:r>
      <w:r w:rsidR="00130D1A" w:rsidRPr="00EC08A8">
        <w:t>ůvod označit nezákonně nastavená</w:t>
      </w:r>
      <w:r w:rsidR="00FC7063" w:rsidRPr="00EC08A8">
        <w:t xml:space="preserve"> kritéria. </w:t>
      </w:r>
      <w:r w:rsidR="001746AE" w:rsidRPr="00EC08A8">
        <w:t>Přestože odvolací orgán nemůže obsahově změnit nebo nějak zasáhnout do nastavených kritérií, je možné, aby deklaroval jejich nezákonnost.</w:t>
      </w:r>
    </w:p>
    <w:p w14:paraId="7C9B0C91" w14:textId="15EE6397" w:rsidR="002C3E76" w:rsidRPr="00EC08A8" w:rsidRDefault="006121BE" w:rsidP="00130D1A">
      <w:pPr>
        <w:ind w:firstLine="567"/>
      </w:pPr>
      <w:r w:rsidRPr="00EC08A8">
        <w:t xml:space="preserve">Pokud </w:t>
      </w:r>
      <w:r w:rsidR="00E0088F" w:rsidRPr="00EC08A8">
        <w:t xml:space="preserve">krajský úřad </w:t>
      </w:r>
      <w:r w:rsidRPr="00EC08A8">
        <w:t xml:space="preserve">shledá </w:t>
      </w:r>
      <w:r w:rsidR="00926080" w:rsidRPr="00EC08A8">
        <w:t>nezákonnost nebo nesprávnost rozhodnutí nebo samotného řízení</w:t>
      </w:r>
      <w:r w:rsidR="00130D1A" w:rsidRPr="00EC08A8">
        <w:t>,</w:t>
      </w:r>
      <w:r w:rsidR="00926080" w:rsidRPr="00EC08A8">
        <w:t xml:space="preserve"> může rozhodnout trojím způsobem</w:t>
      </w:r>
      <w:r w:rsidR="00B10A32" w:rsidRPr="00EC08A8">
        <w:t>.</w:t>
      </w:r>
      <w:r w:rsidR="00926080" w:rsidRPr="00EC08A8">
        <w:rPr>
          <w:rStyle w:val="Znakapoznpodarou"/>
        </w:rPr>
        <w:footnoteReference w:id="121"/>
      </w:r>
      <w:r w:rsidR="00B10A32" w:rsidRPr="00EC08A8">
        <w:t xml:space="preserve"> </w:t>
      </w:r>
      <w:r w:rsidR="00E0088F" w:rsidRPr="00EC08A8">
        <w:t>M</w:t>
      </w:r>
      <w:r w:rsidR="00080584" w:rsidRPr="00EC08A8">
        <w:t>ůže rozhodnutí zrušit a řízení zastavit dle § 90 odst. 1 písm. a) s.</w:t>
      </w:r>
      <w:r w:rsidR="00130D1A" w:rsidRPr="00EC08A8">
        <w:t> </w:t>
      </w:r>
      <w:r w:rsidR="00080584" w:rsidRPr="00EC08A8">
        <w:t>ř. v případě, že dospěje k názoru, že dané rozhodnutí nemělo být vydáno.</w:t>
      </w:r>
      <w:r w:rsidR="00080584" w:rsidRPr="00EC08A8">
        <w:rPr>
          <w:rStyle w:val="Znakapoznpodarou"/>
        </w:rPr>
        <w:footnoteReference w:id="122"/>
      </w:r>
      <w:r w:rsidR="00080584" w:rsidRPr="00EC08A8">
        <w:t xml:space="preserve"> S takovým rozhodnutí</w:t>
      </w:r>
      <w:r w:rsidR="00130D1A" w:rsidRPr="00EC08A8">
        <w:t>m</w:t>
      </w:r>
      <w:r w:rsidR="00080584" w:rsidRPr="00EC08A8">
        <w:t xml:space="preserve"> se však v případě nepřijetí k před</w:t>
      </w:r>
      <w:r w:rsidR="002E1344" w:rsidRPr="00EC08A8">
        <w:t>školnímu vzdělávání nesetkáme, n</w:t>
      </w:r>
      <w:r w:rsidR="00080584" w:rsidRPr="00EC08A8">
        <w:t xml:space="preserve">eboť nespokojení rodiče naopak budou namítat, že rozhodnutí vydáno být mělo, ale s jiným </w:t>
      </w:r>
      <w:r w:rsidR="002418E0" w:rsidRPr="00EC08A8">
        <w:t>výsledkem, tedy že jejich dítě mělo být přijato.</w:t>
      </w:r>
      <w:r w:rsidR="00080584" w:rsidRPr="00EC08A8">
        <w:t xml:space="preserve"> Další možností je dle § 90 odst. 1 písm. b) s.</w:t>
      </w:r>
      <w:r w:rsidR="00130D1A" w:rsidRPr="00EC08A8">
        <w:t> </w:t>
      </w:r>
      <w:r w:rsidR="00080584" w:rsidRPr="00EC08A8">
        <w:t xml:space="preserve">ř. rozhodnutí zrušit a věc vrátit prvostupňovému orgánu k dalšímu projednání spolu s právním názorem, který je pro ředitele závazný. </w:t>
      </w:r>
      <w:r w:rsidR="002418E0" w:rsidRPr="00EC08A8">
        <w:t>Odvolací orgán zpravidla věc vrací k novému projednání v případě, že procesní vady vedly k nezákonnému rozhodnutí a nelze je odstranit.</w:t>
      </w:r>
      <w:r w:rsidR="002418E0" w:rsidRPr="00EC08A8">
        <w:rPr>
          <w:rStyle w:val="Znakapoznpodarou"/>
        </w:rPr>
        <w:footnoteReference w:id="123"/>
      </w:r>
      <w:r w:rsidR="002418E0" w:rsidRPr="00EC08A8">
        <w:t xml:space="preserve"> </w:t>
      </w:r>
    </w:p>
    <w:p w14:paraId="17628A59" w14:textId="2F2427F8" w:rsidR="009F25B4" w:rsidRPr="00EC08A8" w:rsidRDefault="002418E0" w:rsidP="00A146C5">
      <w:pPr>
        <w:ind w:firstLine="567"/>
      </w:pPr>
      <w:r w:rsidRPr="00EC08A8">
        <w:t>Posledním způsobem</w:t>
      </w:r>
      <w:r w:rsidR="00130D1A" w:rsidRPr="00EC08A8">
        <w:t>,</w:t>
      </w:r>
      <w:r w:rsidRPr="00EC08A8">
        <w:t xml:space="preserve"> jak může odvolací orgán věc vyřešit, je</w:t>
      </w:r>
      <w:r w:rsidR="00130D1A" w:rsidRPr="00EC08A8">
        <w:t>,</w:t>
      </w:r>
      <w:r w:rsidRPr="00EC08A8">
        <w:t xml:space="preserve"> že rozhodnutí nebo jeh</w:t>
      </w:r>
      <w:r w:rsidR="0022369B" w:rsidRPr="00EC08A8">
        <w:t>o část sám změní dle § 90 odst. </w:t>
      </w:r>
      <w:r w:rsidRPr="00EC08A8">
        <w:t>1 písm.</w:t>
      </w:r>
      <w:r w:rsidR="0022369B" w:rsidRPr="00EC08A8">
        <w:t> </w:t>
      </w:r>
      <w:r w:rsidRPr="00EC08A8">
        <w:t>c) s.</w:t>
      </w:r>
      <w:r w:rsidR="00130D1A" w:rsidRPr="00EC08A8">
        <w:t> </w:t>
      </w:r>
      <w:r w:rsidRPr="00EC08A8">
        <w:t xml:space="preserve">ř. </w:t>
      </w:r>
      <w:r w:rsidR="002C3E76" w:rsidRPr="00EC08A8">
        <w:t>Podle autor</w:t>
      </w:r>
      <w:r w:rsidR="00552A35" w:rsidRPr="00EC08A8">
        <w:t>a</w:t>
      </w:r>
      <w:r w:rsidR="002C3E76" w:rsidRPr="00EC08A8">
        <w:t xml:space="preserve"> komentáře správního řádu se jedná o</w:t>
      </w:r>
      <w:r w:rsidR="0022369B" w:rsidRPr="00EC08A8">
        <w:t> </w:t>
      </w:r>
      <w:r w:rsidR="002C3E76" w:rsidRPr="00EC08A8">
        <w:t>rozhodnutí s nejmenším zásahem odvolacího orgánu, neboť se jedná o případy pochybení ředitele, které mů</w:t>
      </w:r>
      <w:r w:rsidR="00E42B65" w:rsidRPr="00EC08A8">
        <w:t>že napravit odvolací orgán sám.</w:t>
      </w:r>
      <w:r w:rsidR="002C3E76" w:rsidRPr="00EC08A8">
        <w:rPr>
          <w:rStyle w:val="Znakapoznpodarou"/>
        </w:rPr>
        <w:footnoteReference w:id="124"/>
      </w:r>
      <w:r w:rsidR="002C3E76" w:rsidRPr="00EC08A8">
        <w:t xml:space="preserve"> Dle mého názoru se však v případě rozhodnutí o přijetí k předškolnímu vzdělání jedná o zásah s</w:t>
      </w:r>
      <w:r w:rsidR="00B66608" w:rsidRPr="00EC08A8">
        <w:t xml:space="preserve"> mnohem</w:t>
      </w:r>
      <w:r w:rsidR="0022369B" w:rsidRPr="00EC08A8">
        <w:t> většími dopady. Problematická</w:t>
      </w:r>
      <w:r w:rsidR="002C3E76" w:rsidRPr="00EC08A8">
        <w:t xml:space="preserve"> se v tomto okamžiku jeví právě situace, kdy si ředitelé škol nenechají dostatečnou kapacitu pro případná úspěšná odvolání. Tím</w:t>
      </w:r>
      <w:r w:rsidR="0022369B" w:rsidRPr="00EC08A8">
        <w:t>,</w:t>
      </w:r>
      <w:r w:rsidR="002C3E76" w:rsidRPr="00EC08A8">
        <w:t xml:space="preserve"> že krajský úřad změní rozhodnutí o nepřijetí sám tak, že vydá rozhodn</w:t>
      </w:r>
      <w:r w:rsidR="0022369B" w:rsidRPr="00EC08A8">
        <w:t xml:space="preserve">utí o přijetí daného žadatele, čímž </w:t>
      </w:r>
      <w:r w:rsidR="002C3E76" w:rsidRPr="00EC08A8">
        <w:t xml:space="preserve">nahradí rozhodnutí ředitele, dostane </w:t>
      </w:r>
      <w:r w:rsidR="00E42B65" w:rsidRPr="00EC08A8">
        <w:t xml:space="preserve">se </w:t>
      </w:r>
      <w:r w:rsidR="002C3E76" w:rsidRPr="00EC08A8">
        <w:t xml:space="preserve">MŠ do situace, kdy se musí potýkat </w:t>
      </w:r>
      <w:r w:rsidR="00E42B65" w:rsidRPr="00EC08A8">
        <w:t>s</w:t>
      </w:r>
      <w:r w:rsidR="002C3E76" w:rsidRPr="00EC08A8">
        <w:t xml:space="preserve"> řešením situace, </w:t>
      </w:r>
      <w:r w:rsidR="0022369B" w:rsidRPr="00EC08A8">
        <w:t>kdy</w:t>
      </w:r>
      <w:r w:rsidR="002C3E76" w:rsidRPr="00EC08A8">
        <w:t xml:space="preserve"> již není v MŠ mís</w:t>
      </w:r>
      <w:r w:rsidR="00E42B65" w:rsidRPr="00EC08A8">
        <w:t>to. Stanislav Křeček</w:t>
      </w:r>
      <w:r w:rsidR="0022369B" w:rsidRPr="00EC08A8">
        <w:t>,</w:t>
      </w:r>
      <w:r w:rsidR="00E42B65" w:rsidRPr="00EC08A8">
        <w:t xml:space="preserve"> současný</w:t>
      </w:r>
      <w:r w:rsidR="00552A35" w:rsidRPr="00EC08A8">
        <w:t xml:space="preserve"> zástupce </w:t>
      </w:r>
      <w:proofErr w:type="spellStart"/>
      <w:r w:rsidR="00552A35" w:rsidRPr="00EC08A8">
        <w:lastRenderedPageBreak/>
        <w:t>ombudsmanky</w:t>
      </w:r>
      <w:proofErr w:type="spellEnd"/>
      <w:r w:rsidR="00552A35" w:rsidRPr="00EC08A8">
        <w:t xml:space="preserve"> Anny Šaba</w:t>
      </w:r>
      <w:r w:rsidR="00E42B65" w:rsidRPr="00EC08A8">
        <w:t>tové</w:t>
      </w:r>
      <w:r w:rsidR="002C3E76" w:rsidRPr="00EC08A8">
        <w:t>, se vyjádřil</w:t>
      </w:r>
      <w:r w:rsidR="00E42B65" w:rsidRPr="00EC08A8">
        <w:t xml:space="preserve"> tak</w:t>
      </w:r>
      <w:r w:rsidR="002C3E76" w:rsidRPr="00EC08A8">
        <w:t xml:space="preserve">, že je naopak žádoucí stav, </w:t>
      </w:r>
      <w:r w:rsidR="00E42B65" w:rsidRPr="00EC08A8">
        <w:t>aby</w:t>
      </w:r>
      <w:r w:rsidR="002C3E76" w:rsidRPr="00EC08A8">
        <w:t xml:space="preserve"> krajský úřad </w:t>
      </w:r>
      <w:r w:rsidR="00E42B65" w:rsidRPr="00EC08A8">
        <w:t xml:space="preserve">nahrazoval </w:t>
      </w:r>
      <w:r w:rsidR="002C3E76" w:rsidRPr="00EC08A8">
        <w:t>dané rozhodnutí a zřizovatel by tak sám měl situaci nedostatku kapacity vyřešit</w:t>
      </w:r>
      <w:r w:rsidR="0022369B" w:rsidRPr="00EC08A8">
        <w:t>,</w:t>
      </w:r>
      <w:r w:rsidR="002C3E76" w:rsidRPr="00EC08A8">
        <w:t xml:space="preserve"> a to buď </w:t>
      </w:r>
      <w:r w:rsidR="00B66608" w:rsidRPr="00EC08A8">
        <w:t>umožněním výjimky nejvyššího počtu dětí</w:t>
      </w:r>
      <w:r w:rsidR="002C3E76" w:rsidRPr="00EC08A8">
        <w:t xml:space="preserve"> dle § </w:t>
      </w:r>
      <w:r w:rsidR="00B66608" w:rsidRPr="00EC08A8">
        <w:t xml:space="preserve">23 odst. 5 </w:t>
      </w:r>
      <w:proofErr w:type="spellStart"/>
      <w:r w:rsidR="00B66608" w:rsidRPr="00EC08A8">
        <w:t>ŠkolZ</w:t>
      </w:r>
      <w:proofErr w:type="spellEnd"/>
      <w:r w:rsidR="0022369B" w:rsidRPr="00EC08A8">
        <w:t>,</w:t>
      </w:r>
      <w:r w:rsidR="00B66608" w:rsidRPr="00EC08A8">
        <w:t xml:space="preserve"> </w:t>
      </w:r>
      <w:r w:rsidR="002C3E76" w:rsidRPr="00EC08A8">
        <w:t>nebo rozšíření</w:t>
      </w:r>
      <w:r w:rsidR="0022369B" w:rsidRPr="00EC08A8">
        <w:t>m</w:t>
      </w:r>
      <w:r w:rsidR="002C3E76" w:rsidRPr="00EC08A8">
        <w:t xml:space="preserve"> kapacity školy</w:t>
      </w:r>
      <w:r w:rsidR="00B66608" w:rsidRPr="00EC08A8">
        <w:t xml:space="preserve">. Považuje za nevhodné, aby docházelo k situacím, </w:t>
      </w:r>
      <w:r w:rsidR="00E42B65" w:rsidRPr="00EC08A8">
        <w:t>kdy</w:t>
      </w:r>
      <w:r w:rsidR="00B66608" w:rsidRPr="00EC08A8">
        <w:t xml:space="preserve"> krajský úřad rozhodnutí zruší a vrátí pro nezákonnost k novému projednání a ředitel školy pak stejně rozhodne o nepřijetí do MŠ, ale </w:t>
      </w:r>
      <w:r w:rsidR="00E42B65" w:rsidRPr="00EC08A8">
        <w:t>z důvodu nedostatečné kapacity. Takové</w:t>
      </w:r>
      <w:r w:rsidR="00B66608" w:rsidRPr="00EC08A8">
        <w:t xml:space="preserve"> </w:t>
      </w:r>
      <w:r w:rsidR="00E42B65" w:rsidRPr="00EC08A8">
        <w:t xml:space="preserve">odvolání by </w:t>
      </w:r>
      <w:r w:rsidR="00B66608" w:rsidRPr="00EC08A8">
        <w:t>dle Stanislava Křečka postrádalo smysl.</w:t>
      </w:r>
      <w:r w:rsidR="00B66608" w:rsidRPr="00EC08A8">
        <w:rPr>
          <w:rStyle w:val="Znakapoznpodarou"/>
        </w:rPr>
        <w:footnoteReference w:id="125"/>
      </w:r>
      <w:r w:rsidR="0022369B" w:rsidRPr="00EC08A8">
        <w:t xml:space="preserve"> </w:t>
      </w:r>
      <w:r w:rsidR="00B66608" w:rsidRPr="00EC08A8">
        <w:t xml:space="preserve">Zastávám však názor, že situace by neměla být řešena pouhým doporučením </w:t>
      </w:r>
      <w:r w:rsidR="0022369B" w:rsidRPr="00EC08A8">
        <w:t>krajským úřadům, aby nahrazovaly</w:t>
      </w:r>
      <w:r w:rsidR="00B66608" w:rsidRPr="00EC08A8">
        <w:t xml:space="preserve"> rozhodnutí řed</w:t>
      </w:r>
      <w:r w:rsidR="0022369B" w:rsidRPr="00EC08A8">
        <w:t>itele a situaci následně nechaly</w:t>
      </w:r>
      <w:r w:rsidR="00B66608" w:rsidRPr="00EC08A8">
        <w:t xml:space="preserve"> na zřizovateli</w:t>
      </w:r>
      <w:r w:rsidR="00810DC1" w:rsidRPr="00EC08A8">
        <w:t>, ale měla by na tomto místě nastoupit legislativní úprava. A to tak</w:t>
      </w:r>
      <w:r w:rsidR="0022369B" w:rsidRPr="00EC08A8">
        <w:t>,</w:t>
      </w:r>
      <w:r w:rsidR="00810DC1" w:rsidRPr="00EC08A8">
        <w:t xml:space="preserve"> aby byla procesně konkrétně vyřešena situace, kdy by ředitel měl nechat volná místa pro případná odvolání</w:t>
      </w:r>
      <w:r w:rsidR="00040735" w:rsidRPr="00EC08A8">
        <w:t>.</w:t>
      </w:r>
      <w:r w:rsidR="00810DC1" w:rsidRPr="00EC08A8">
        <w:t xml:space="preserve"> </w:t>
      </w:r>
    </w:p>
    <w:p w14:paraId="0AE5C874" w14:textId="77777777" w:rsidR="006C21C7" w:rsidRPr="00EC08A8" w:rsidRDefault="006C21C7" w:rsidP="00A146C5">
      <w:pPr>
        <w:ind w:firstLine="567"/>
      </w:pPr>
    </w:p>
    <w:p w14:paraId="636B338B" w14:textId="54775037" w:rsidR="005376FF" w:rsidRPr="00EC08A8" w:rsidRDefault="007C4493" w:rsidP="007F7DAE">
      <w:pPr>
        <w:pStyle w:val="Nadpis2"/>
      </w:pPr>
      <w:bookmarkStart w:id="30" w:name="_Toc454909797"/>
      <w:r w:rsidRPr="00EC08A8">
        <w:t>Soud</w:t>
      </w:r>
      <w:r w:rsidR="006B3DAC" w:rsidRPr="00EC08A8">
        <w:t>ní přezkum</w:t>
      </w:r>
      <w:bookmarkEnd w:id="30"/>
      <w:r w:rsidR="005376FF" w:rsidRPr="00EC08A8">
        <w:t xml:space="preserve"> </w:t>
      </w:r>
    </w:p>
    <w:p w14:paraId="22A5376F" w14:textId="00B4397E" w:rsidR="005376FF" w:rsidRPr="00EC08A8" w:rsidRDefault="007B79D0" w:rsidP="007B79D0">
      <w:pPr>
        <w:ind w:firstLine="576"/>
      </w:pPr>
      <w:r w:rsidRPr="00EC08A8">
        <w:t>Princip soudní kontroly správních rozhodnutí je zakotven v</w:t>
      </w:r>
      <w:r w:rsidR="004B0C21" w:rsidRPr="00EC08A8">
        <w:t> </w:t>
      </w:r>
      <w:r w:rsidRPr="00EC08A8">
        <w:t>LZPS</w:t>
      </w:r>
      <w:r w:rsidR="004B0C21" w:rsidRPr="00EC08A8">
        <w:t>,</w:t>
      </w:r>
      <w:r w:rsidRPr="00EC08A8">
        <w:t xml:space="preserve"> a je tak umožněn soudní přezkum pravomocných rozhodnutí správního orgánu.</w:t>
      </w:r>
      <w:r w:rsidRPr="00EC08A8">
        <w:rPr>
          <w:rStyle w:val="Znakapoznpodarou"/>
        </w:rPr>
        <w:footnoteReference w:id="126"/>
      </w:r>
      <w:r w:rsidRPr="00EC08A8">
        <w:t xml:space="preserve"> </w:t>
      </w:r>
      <w:r w:rsidR="005376FF" w:rsidRPr="00EC08A8">
        <w:t>Žaloba proti rozhodnutí správního orgánu je upravena</w:t>
      </w:r>
      <w:r w:rsidR="00E42B65" w:rsidRPr="00EC08A8">
        <w:t xml:space="preserve"> v</w:t>
      </w:r>
      <w:r w:rsidR="005376FF" w:rsidRPr="00EC08A8">
        <w:t xml:space="preserve"> § 65 s.</w:t>
      </w:r>
      <w:r w:rsidR="004B0C21" w:rsidRPr="00EC08A8">
        <w:t> </w:t>
      </w:r>
      <w:r w:rsidR="005376FF" w:rsidRPr="00EC08A8">
        <w:t>ř.</w:t>
      </w:r>
      <w:r w:rsidR="004B0C21" w:rsidRPr="00EC08A8">
        <w:t> s.</w:t>
      </w:r>
      <w:r w:rsidRPr="00EC08A8">
        <w:t xml:space="preserve"> Umožňuje všem osobám</w:t>
      </w:r>
      <w:r w:rsidR="004726F9" w:rsidRPr="00EC08A8">
        <w:t>,</w:t>
      </w:r>
      <w:r w:rsidRPr="00EC08A8">
        <w:t xml:space="preserve"> jež se cítí zkráceny na svých</w:t>
      </w:r>
      <w:r w:rsidR="00AC056E" w:rsidRPr="00EC08A8">
        <w:t xml:space="preserve"> veřejných subjektivních</w:t>
      </w:r>
      <w:r w:rsidRPr="00EC08A8">
        <w:t xml:space="preserve"> právech v důsledku rozhodnutí správního orgánu</w:t>
      </w:r>
      <w:r w:rsidR="004726F9" w:rsidRPr="00EC08A8">
        <w:t>,</w:t>
      </w:r>
      <w:r w:rsidRPr="00EC08A8">
        <w:t xml:space="preserve"> jímž se zakládají, mění, ruší nebo závazně určují práva nebo povinnosti</w:t>
      </w:r>
      <w:r w:rsidR="004726F9" w:rsidRPr="00EC08A8">
        <w:t>, domáhat se zrušení ta</w:t>
      </w:r>
      <w:r w:rsidR="004B0C21" w:rsidRPr="00EC08A8">
        <w:t>kového rozhodnutí. Problematická</w:t>
      </w:r>
      <w:r w:rsidR="004726F9" w:rsidRPr="00EC08A8">
        <w:t xml:space="preserve"> se tu může jevit především podmínka „zkrácení na svých </w:t>
      </w:r>
      <w:r w:rsidR="00AC056E" w:rsidRPr="00EC08A8">
        <w:t xml:space="preserve">veřejných subjektivních </w:t>
      </w:r>
      <w:r w:rsidR="004726F9" w:rsidRPr="00EC08A8">
        <w:t xml:space="preserve">právech“, nicméně přestože na předškolní vzdělání nevzniká právní nárok, pokud se nejedná o děti v posledním roce před nástupem na </w:t>
      </w:r>
      <w:r w:rsidR="00E42B65" w:rsidRPr="00EC08A8">
        <w:t>ZŠ</w:t>
      </w:r>
      <w:r w:rsidR="004726F9" w:rsidRPr="00EC08A8">
        <w:t>, NSS dovodil, že za splnění určitých kritérií, která spadají do veřejnoprávní regulace</w:t>
      </w:r>
      <w:r w:rsidR="003C1B44" w:rsidRPr="00EC08A8">
        <w:t>, může jednotlivci vznik</w:t>
      </w:r>
      <w:r w:rsidR="007F7DAE" w:rsidRPr="00EC08A8">
        <w:t xml:space="preserve">nout veřejné subjektivní právo. </w:t>
      </w:r>
      <w:r w:rsidR="00AC056E" w:rsidRPr="00EC08A8">
        <w:t>V případě nepřijetí dítěte k předškolnímu vzdělání na základě nezákonného postupu správního orgánu nebo dle nezákonně nastavených kritérií založených na libovůli správního orgánu toto veřejné subjektivní právo vzniká</w:t>
      </w:r>
      <w:r w:rsidR="007F7DAE" w:rsidRPr="00EC08A8">
        <w:t>. Podstatné tu též není, zda MŠ zřídil veřejný či neveřejný zřizovatel.</w:t>
      </w:r>
      <w:r w:rsidR="003C1B44" w:rsidRPr="00EC08A8">
        <w:rPr>
          <w:rStyle w:val="Znakapoznpodarou"/>
        </w:rPr>
        <w:footnoteReference w:id="127"/>
      </w:r>
      <w:r w:rsidR="007F7DAE" w:rsidRPr="00EC08A8">
        <w:t xml:space="preserve"> </w:t>
      </w:r>
    </w:p>
    <w:p w14:paraId="374C724B" w14:textId="77777777" w:rsidR="003F40DC" w:rsidRPr="00EC08A8" w:rsidRDefault="003F40DC" w:rsidP="007B79D0">
      <w:pPr>
        <w:ind w:firstLine="576"/>
      </w:pPr>
      <w:r w:rsidRPr="00EC08A8">
        <w:t>Ustanovení § 66 odst. 1</w:t>
      </w:r>
      <w:r w:rsidR="00E42B65" w:rsidRPr="00EC08A8">
        <w:t xml:space="preserve"> s.</w:t>
      </w:r>
      <w:r w:rsidR="004B0C21" w:rsidRPr="00EC08A8">
        <w:t> </w:t>
      </w:r>
      <w:r w:rsidR="00E42B65" w:rsidRPr="00EC08A8">
        <w:t>ř.</w:t>
      </w:r>
      <w:r w:rsidR="004B0C21" w:rsidRPr="00EC08A8">
        <w:t> </w:t>
      </w:r>
      <w:r w:rsidR="00E42B65" w:rsidRPr="00EC08A8">
        <w:t>s</w:t>
      </w:r>
      <w:r w:rsidR="004B0C21" w:rsidRPr="00EC08A8">
        <w:t>.</w:t>
      </w:r>
      <w:r w:rsidRPr="00EC08A8">
        <w:t xml:space="preserve"> stanovuje podmínku pro možnost podání žaloby, kterou je vyčerpání </w:t>
      </w:r>
      <w:r w:rsidR="00B0323E" w:rsidRPr="00EC08A8">
        <w:t xml:space="preserve">řádných opravných prostředků, </w:t>
      </w:r>
      <w:r w:rsidRPr="00EC08A8">
        <w:t>v našem případě se jedná o odvolá</w:t>
      </w:r>
      <w:r w:rsidR="00B0323E" w:rsidRPr="00EC08A8">
        <w:t xml:space="preserve">ní dle </w:t>
      </w:r>
      <w:r w:rsidR="00E42B65" w:rsidRPr="00EC08A8">
        <w:t>správního řádu</w:t>
      </w:r>
      <w:r w:rsidR="00B0323E" w:rsidRPr="00EC08A8">
        <w:t xml:space="preserve">, jinak se žaloba stává nepřípustnou. Pokud tedy žadatel o přijetí k předškolnímu vzdělání nevyužil možnost podání odvolání ke krajskému úřadu, není oprávněn podat žalobu, </w:t>
      </w:r>
      <w:r w:rsidR="00E42B65" w:rsidRPr="00EC08A8">
        <w:t>a využít tak</w:t>
      </w:r>
      <w:r w:rsidR="00B0323E" w:rsidRPr="00EC08A8">
        <w:t xml:space="preserve"> soudní ochranu. Soudní přezkum správních rozhodnutí je vnímán jako následný prostředek ochrany, který nemůže nahrazovat rozhodnutí správních orgánů, ale pouze posuzovat jejich zákonnost, jak uvádí </w:t>
      </w:r>
      <w:r w:rsidR="00B0323E" w:rsidRPr="00EC08A8">
        <w:lastRenderedPageBreak/>
        <w:t>NSS ve svém rozhodnutí ze dne 2. května 2005, č</w:t>
      </w:r>
      <w:r w:rsidR="00AC58DE" w:rsidRPr="00EC08A8">
        <w:t>. </w:t>
      </w:r>
      <w:r w:rsidR="00B0323E" w:rsidRPr="00EC08A8">
        <w:t xml:space="preserve">j. 2 </w:t>
      </w:r>
      <w:proofErr w:type="spellStart"/>
      <w:r w:rsidR="00B0323E" w:rsidRPr="00EC08A8">
        <w:t>Afs</w:t>
      </w:r>
      <w:proofErr w:type="spellEnd"/>
      <w:r w:rsidR="00B0323E" w:rsidRPr="00EC08A8">
        <w:t xml:space="preserve"> 98/2004. Soud nemůže vydat nebo změnit rozhodnutí za správní orgán, může pouze dané rozhodnutí zrušit </w:t>
      </w:r>
      <w:r w:rsidR="00C75D32" w:rsidRPr="00EC08A8">
        <w:t>a</w:t>
      </w:r>
      <w:r w:rsidR="00AC58DE" w:rsidRPr="00EC08A8">
        <w:t> </w:t>
      </w:r>
      <w:r w:rsidR="00C75D32" w:rsidRPr="00EC08A8">
        <w:t>vyložit závazný právní názor d</w:t>
      </w:r>
      <w:r w:rsidR="00D265EA" w:rsidRPr="00EC08A8">
        <w:t>l</w:t>
      </w:r>
      <w:r w:rsidR="00C75D32" w:rsidRPr="00EC08A8">
        <w:t>e § 78 odst. 5 s.</w:t>
      </w:r>
      <w:r w:rsidR="00AC58DE" w:rsidRPr="00EC08A8">
        <w:t> </w:t>
      </w:r>
      <w:r w:rsidR="00C75D32" w:rsidRPr="00EC08A8">
        <w:t>ř.</w:t>
      </w:r>
      <w:r w:rsidR="00AC58DE" w:rsidRPr="00EC08A8">
        <w:t> </w:t>
      </w:r>
      <w:r w:rsidR="00C75D32" w:rsidRPr="00EC08A8">
        <w:t>s.</w:t>
      </w:r>
    </w:p>
    <w:p w14:paraId="0AC98057" w14:textId="77777777" w:rsidR="002B0B31" w:rsidRPr="00EC08A8" w:rsidRDefault="002B0B31" w:rsidP="007B79D0">
      <w:pPr>
        <w:ind w:firstLine="576"/>
      </w:pPr>
      <w:r w:rsidRPr="00EC08A8">
        <w:t>Žaloba se podává proti rozhodnutí správního orgánu, který rozhodoval jako poslední ve</w:t>
      </w:r>
      <w:r w:rsidR="00AC58DE" w:rsidRPr="00EC08A8">
        <w:t> </w:t>
      </w:r>
      <w:r w:rsidRPr="00EC08A8">
        <w:t>správním řízení dle § 69 s.</w:t>
      </w:r>
      <w:r w:rsidR="00AC58DE" w:rsidRPr="00EC08A8">
        <w:t> </w:t>
      </w:r>
      <w:r w:rsidRPr="00EC08A8">
        <w:t>ř.</w:t>
      </w:r>
      <w:r w:rsidR="00AC58DE" w:rsidRPr="00EC08A8">
        <w:t> </w:t>
      </w:r>
      <w:r w:rsidRPr="00EC08A8">
        <w:t>s. Vzhledem k</w:t>
      </w:r>
      <w:r w:rsidR="00AC58DE" w:rsidRPr="00EC08A8">
        <w:t> </w:t>
      </w:r>
      <w:r w:rsidRPr="00EC08A8">
        <w:t>tomu</w:t>
      </w:r>
      <w:r w:rsidR="00AC58DE" w:rsidRPr="00EC08A8">
        <w:t>,</w:t>
      </w:r>
      <w:r w:rsidRPr="00EC08A8">
        <w:t xml:space="preserve"> že správní řá</w:t>
      </w:r>
      <w:r w:rsidR="00E42B65" w:rsidRPr="00EC08A8">
        <w:t xml:space="preserve">d ve věci rozhodování ředitele </w:t>
      </w:r>
      <w:r w:rsidRPr="00EC08A8">
        <w:t xml:space="preserve">umožňuje </w:t>
      </w:r>
      <w:r w:rsidR="00E42B65" w:rsidRPr="00EC08A8">
        <w:t xml:space="preserve">podat </w:t>
      </w:r>
      <w:r w:rsidRPr="00EC08A8">
        <w:t xml:space="preserve">odvolání, </w:t>
      </w:r>
      <w:r w:rsidR="00E42B65" w:rsidRPr="00EC08A8">
        <w:t>správním orgánem</w:t>
      </w:r>
      <w:r w:rsidR="00AC58DE" w:rsidRPr="00EC08A8">
        <w:t>,</w:t>
      </w:r>
      <w:r w:rsidRPr="00EC08A8">
        <w:t xml:space="preserve"> proti kterému bude směřovat žaloba, je krajský úřad jako odvolací správní orgán. V žalobě však může být napadá</w:t>
      </w:r>
      <w:r w:rsidR="004F165B" w:rsidRPr="00EC08A8">
        <w:t>n</w:t>
      </w:r>
      <w:r w:rsidR="00E42B65" w:rsidRPr="00EC08A8">
        <w:t xml:space="preserve"> jeho postup nebo rozhodnutí</w:t>
      </w:r>
      <w:r w:rsidRPr="00EC08A8">
        <w:t xml:space="preserve"> právě z důvodu, že neshledal nesprávný nebo nezákonný postup v předchozím řízení. </w:t>
      </w:r>
    </w:p>
    <w:p w14:paraId="0102023F" w14:textId="19B45096" w:rsidR="003256ED" w:rsidRPr="00EC08A8" w:rsidRDefault="001D38DD" w:rsidP="002B0B31">
      <w:pPr>
        <w:tabs>
          <w:tab w:val="left" w:pos="5715"/>
        </w:tabs>
        <w:ind w:firstLine="576"/>
      </w:pPr>
      <w:r w:rsidRPr="00EC08A8">
        <w:t xml:space="preserve">Lze tedy říct, že soud může posuzovat jednak postup správního orgánu při vydání rozhodnutí, </w:t>
      </w:r>
      <w:r w:rsidR="00B87C0B" w:rsidRPr="00EC08A8">
        <w:t>celé řízení ředitele školy a nadřízeného správního orgánu</w:t>
      </w:r>
      <w:r w:rsidR="002B0B31" w:rsidRPr="00EC08A8">
        <w:t xml:space="preserve"> podle správního řádu</w:t>
      </w:r>
      <w:r w:rsidR="00CE6985" w:rsidRPr="00EC08A8">
        <w:t>. D</w:t>
      </w:r>
      <w:r w:rsidR="00B87C0B" w:rsidRPr="00EC08A8">
        <w:t>ále</w:t>
      </w:r>
      <w:r w:rsidR="00CE6985" w:rsidRPr="00EC08A8">
        <w:t xml:space="preserve"> může hodnotit</w:t>
      </w:r>
      <w:r w:rsidR="00B87C0B" w:rsidRPr="00EC08A8">
        <w:t xml:space="preserve"> právní úvahy</w:t>
      </w:r>
      <w:r w:rsidR="003658B2" w:rsidRPr="00EC08A8">
        <w:t xml:space="preserve"> těchto</w:t>
      </w:r>
      <w:r w:rsidR="00B87C0B" w:rsidRPr="00EC08A8">
        <w:t xml:space="preserve"> správních orgánů </w:t>
      </w:r>
      <w:r w:rsidRPr="00EC08A8">
        <w:t>a hodnocení podkladů vedoucí</w:t>
      </w:r>
      <w:r w:rsidR="00B87C0B" w:rsidRPr="00EC08A8">
        <w:t>ch</w:t>
      </w:r>
      <w:r w:rsidRPr="00EC08A8">
        <w:t xml:space="preserve"> k rozhodnutím, </w:t>
      </w:r>
      <w:r w:rsidR="00CE6985" w:rsidRPr="00EC08A8">
        <w:t>současně může posuzovat i</w:t>
      </w:r>
      <w:r w:rsidRPr="00EC08A8">
        <w:t xml:space="preserve"> </w:t>
      </w:r>
      <w:r w:rsidR="00AC58DE" w:rsidRPr="00EC08A8">
        <w:t>samotné požadavky na rozhodnutí</w:t>
      </w:r>
      <w:r w:rsidRPr="00EC08A8">
        <w:t xml:space="preserve"> tak</w:t>
      </w:r>
      <w:r w:rsidR="00AC58DE" w:rsidRPr="00EC08A8">
        <w:t>,</w:t>
      </w:r>
      <w:r w:rsidRPr="00EC08A8">
        <w:t xml:space="preserve"> aby bylo vydáno v rámci zákonných mezí a mělo veškeré své náležitosti. </w:t>
      </w:r>
      <w:r w:rsidR="003658B2" w:rsidRPr="00EC08A8">
        <w:t>Možnost posouzení nastavených kritérií tu však nenalezneme</w:t>
      </w:r>
      <w:r w:rsidR="003256ED" w:rsidRPr="00EC08A8">
        <w:t>, protože soud posuzuje pouze soulad s právními předpisy, a tedy</w:t>
      </w:r>
      <w:r w:rsidR="00AC58DE" w:rsidRPr="00EC08A8">
        <w:t>,</w:t>
      </w:r>
      <w:r w:rsidR="003256ED" w:rsidRPr="00EC08A8">
        <w:t xml:space="preserve"> jak bylo uváděno výše, pouze to</w:t>
      </w:r>
      <w:r w:rsidR="00AC58DE" w:rsidRPr="00EC08A8">
        <w:t>,</w:t>
      </w:r>
      <w:r w:rsidR="003256ED" w:rsidRPr="00EC08A8">
        <w:t xml:space="preserve"> zda při jejich stanovení nedošlo k nezákonnosti. Je možné, aby soud posuzoval, zda bylo správně hodnoceno splnění kritérií nebo zda byla splněna podmínka předem stanovených transparentních kritérií, nemůže však posuzovat jejich logičnost nebo účel</w:t>
      </w:r>
      <w:r w:rsidR="00AC58DE" w:rsidRPr="00EC08A8">
        <w:t>,</w:t>
      </w:r>
      <w:r w:rsidR="003256ED" w:rsidRPr="00EC08A8">
        <w:t xml:space="preserve"> neporušují-li právní předpisy.</w:t>
      </w:r>
      <w:r w:rsidR="002B0B31" w:rsidRPr="00EC08A8">
        <w:t xml:space="preserve"> V rámci rozhodování před správním soudem nemůžeme podřadit hodnocení nastavených kritérií ani pod správní uvážení správního orgánu, ředitele, neboť nastavená kritéria nejsou rozhodnutím, které by bylo závěrem správního uvážení. </w:t>
      </w:r>
    </w:p>
    <w:p w14:paraId="451CCF14" w14:textId="55EE14FF" w:rsidR="002B0B31" w:rsidRPr="00EC08A8" w:rsidRDefault="002B0B31" w:rsidP="002B0B31">
      <w:pPr>
        <w:tabs>
          <w:tab w:val="left" w:pos="5715"/>
        </w:tabs>
        <w:ind w:firstLine="576"/>
      </w:pPr>
      <w:r w:rsidRPr="00EC08A8">
        <w:t xml:space="preserve">Shledá-li správní soud důvodnost žaloby, může </w:t>
      </w:r>
      <w:r w:rsidR="00AC056E" w:rsidRPr="00EC08A8">
        <w:t>zrušit rozhodnutí</w:t>
      </w:r>
      <w:r w:rsidRPr="00EC08A8">
        <w:t xml:space="preserve"> pro nezákonnost nebo </w:t>
      </w:r>
      <w:r w:rsidR="002F3780" w:rsidRPr="00EC08A8">
        <w:t xml:space="preserve">pro </w:t>
      </w:r>
      <w:r w:rsidRPr="00EC08A8">
        <w:t>vady řízení</w:t>
      </w:r>
      <w:r w:rsidR="002F3780" w:rsidRPr="00EC08A8">
        <w:t xml:space="preserve">. Zrušit rozhodnutí pro nezákonnost může též, </w:t>
      </w:r>
      <w:r w:rsidRPr="00EC08A8">
        <w:t xml:space="preserve">došlo-li k překročení mezí správního uvážení nebo jeho zneužití dle § </w:t>
      </w:r>
      <w:r w:rsidR="00CE6985" w:rsidRPr="00EC08A8">
        <w:t>78 s.</w:t>
      </w:r>
      <w:r w:rsidR="00020EF3" w:rsidRPr="00EC08A8">
        <w:t> </w:t>
      </w:r>
      <w:r w:rsidR="00CE6985" w:rsidRPr="00EC08A8">
        <w:t>ř.</w:t>
      </w:r>
      <w:r w:rsidR="00020EF3" w:rsidRPr="00EC08A8">
        <w:t> </w:t>
      </w:r>
      <w:r w:rsidR="00CE6985" w:rsidRPr="00EC08A8">
        <w:t>s. S</w:t>
      </w:r>
      <w:r w:rsidR="004F165B" w:rsidRPr="00EC08A8">
        <w:t>oučasně s vyslovením zrušení rozhodnutí, které je žalováno</w:t>
      </w:r>
      <w:r w:rsidR="00020EF3" w:rsidRPr="00EC08A8">
        <w:t>,</w:t>
      </w:r>
      <w:r w:rsidR="004F165B" w:rsidRPr="00EC08A8">
        <w:t xml:space="preserve"> může zrušit i rozhodnutí nižšího stupně, pokud zjistí nezákonnost nebo vady již v tomto rozhodnutí. Se zrušením musí vyslovit i vrácení</w:t>
      </w:r>
      <w:r w:rsidR="00D92001" w:rsidRPr="00EC08A8">
        <w:t xml:space="preserve"> žalovanému k dalšímu řízení dle § 78 odst. 4 s.</w:t>
      </w:r>
      <w:r w:rsidR="00020EF3" w:rsidRPr="00EC08A8">
        <w:t> </w:t>
      </w:r>
      <w:r w:rsidR="00D92001" w:rsidRPr="00EC08A8">
        <w:t>ř.</w:t>
      </w:r>
      <w:r w:rsidR="00020EF3" w:rsidRPr="00EC08A8">
        <w:t> </w:t>
      </w:r>
      <w:r w:rsidR="00D92001" w:rsidRPr="00EC08A8">
        <w:t>s., neboť soud nemůže vydávat rozhodnutí za</w:t>
      </w:r>
      <w:r w:rsidR="00020EF3" w:rsidRPr="00EC08A8">
        <w:t> </w:t>
      </w:r>
      <w:r w:rsidR="00D92001" w:rsidRPr="00EC08A8">
        <w:t>správní orgán</w:t>
      </w:r>
      <w:r w:rsidR="00020EF3" w:rsidRPr="00EC08A8">
        <w:t>,</w:t>
      </w:r>
      <w:r w:rsidR="00D92001" w:rsidRPr="00EC08A8">
        <w:t xml:space="preserve"> nýbrž pouze přezkoumávat jeho zákonnost. Rozhodnutí je tak vráceno do</w:t>
      </w:r>
      <w:r w:rsidR="00020EF3" w:rsidRPr="00EC08A8">
        <w:t> </w:t>
      </w:r>
      <w:r w:rsidR="00D92001" w:rsidRPr="00EC08A8">
        <w:t>odvolacího řízení</w:t>
      </w:r>
      <w:r w:rsidR="00020EF3" w:rsidRPr="00EC08A8">
        <w:t>,</w:t>
      </w:r>
      <w:r w:rsidR="00D92001" w:rsidRPr="00EC08A8">
        <w:rPr>
          <w:rStyle w:val="Znakapoznpodarou"/>
        </w:rPr>
        <w:footnoteReference w:id="128"/>
      </w:r>
      <w:r w:rsidR="00D92001" w:rsidRPr="00EC08A8">
        <w:t xml:space="preserve"> a může ta</w:t>
      </w:r>
      <w:r w:rsidR="00020EF3" w:rsidRPr="00EC08A8">
        <w:t>k dojít opět k závěrům uvedeným</w:t>
      </w:r>
      <w:r w:rsidR="00D92001" w:rsidRPr="00EC08A8">
        <w:t xml:space="preserve"> v </w:t>
      </w:r>
      <w:r w:rsidR="00CE6985" w:rsidRPr="00EC08A8">
        <w:t>pod</w:t>
      </w:r>
      <w:r w:rsidR="00D92001" w:rsidRPr="00EC08A8">
        <w:t>kapitole 4.</w:t>
      </w:r>
      <w:r w:rsidR="00CE6985" w:rsidRPr="00EC08A8">
        <w:t>1</w:t>
      </w:r>
      <w:r w:rsidR="00D92001" w:rsidRPr="00EC08A8">
        <w:t xml:space="preserve"> o odvolání. V dalším řízení je správní orgán právním názor</w:t>
      </w:r>
      <w:r w:rsidR="00020EF3" w:rsidRPr="00EC08A8">
        <w:t>em soudu vázán dle § 78 odst. 5</w:t>
      </w:r>
      <w:r w:rsidR="00D92001" w:rsidRPr="00EC08A8">
        <w:t xml:space="preserve"> s.</w:t>
      </w:r>
      <w:r w:rsidR="00020EF3" w:rsidRPr="00EC08A8">
        <w:t> </w:t>
      </w:r>
      <w:r w:rsidR="00D92001" w:rsidRPr="00EC08A8">
        <w:t>ř.</w:t>
      </w:r>
      <w:r w:rsidR="00020EF3" w:rsidRPr="00EC08A8">
        <w:t> </w:t>
      </w:r>
      <w:r w:rsidR="00D92001" w:rsidRPr="00EC08A8">
        <w:t xml:space="preserve">s. Pokud naopak shledá soud nedůvodnost žaloby, přičemž nemá </w:t>
      </w:r>
      <w:r w:rsidR="00020EF3" w:rsidRPr="00EC08A8">
        <w:t xml:space="preserve">ani </w:t>
      </w:r>
      <w:r w:rsidR="00D92001" w:rsidRPr="00EC08A8">
        <w:t>důvody k</w:t>
      </w:r>
      <w:r w:rsidR="00020EF3" w:rsidRPr="00EC08A8">
        <w:t>e</w:t>
      </w:r>
      <w:r w:rsidR="00D92001" w:rsidRPr="00EC08A8">
        <w:t> zrušení z úřední povinnosti, žalobu dle § 78 odst. 7 s.</w:t>
      </w:r>
      <w:r w:rsidR="00020EF3" w:rsidRPr="00EC08A8">
        <w:t> </w:t>
      </w:r>
      <w:r w:rsidR="00D92001" w:rsidRPr="00EC08A8">
        <w:t>ř.</w:t>
      </w:r>
      <w:r w:rsidR="00020EF3" w:rsidRPr="00EC08A8">
        <w:t> </w:t>
      </w:r>
      <w:r w:rsidR="00D92001" w:rsidRPr="00EC08A8">
        <w:t>s. zamítne. Důvodem zamítnutí žaloby mů</w:t>
      </w:r>
      <w:r w:rsidR="00E32AEA" w:rsidRPr="00EC08A8">
        <w:t xml:space="preserve">že být především omezení s ohledem na žalobní body vyčtené v žalobě, které vymezují rozsah, </w:t>
      </w:r>
      <w:r w:rsidR="00020EF3" w:rsidRPr="00EC08A8">
        <w:t>v němž</w:t>
      </w:r>
      <w:r w:rsidR="00E32AEA" w:rsidRPr="00EC08A8">
        <w:t xml:space="preserve"> může soud rozhodnutí přezkoumávat. </w:t>
      </w:r>
    </w:p>
    <w:p w14:paraId="41F076AA" w14:textId="77777777" w:rsidR="006B5D4B" w:rsidRPr="00EC08A8" w:rsidRDefault="006B5D4B" w:rsidP="006B5D4B">
      <w:pPr>
        <w:pStyle w:val="Nadpis2"/>
      </w:pPr>
      <w:bookmarkStart w:id="31" w:name="_Toc454909798"/>
      <w:r w:rsidRPr="00EC08A8">
        <w:lastRenderedPageBreak/>
        <w:t>Stížnost</w:t>
      </w:r>
      <w:bookmarkEnd w:id="31"/>
      <w:r w:rsidRPr="00EC08A8">
        <w:t xml:space="preserve"> </w:t>
      </w:r>
    </w:p>
    <w:p w14:paraId="41051E6A" w14:textId="77777777" w:rsidR="00F15958" w:rsidRPr="00EC08A8" w:rsidRDefault="00D12AF6" w:rsidP="004672D8">
      <w:pPr>
        <w:ind w:firstLine="576"/>
      </w:pPr>
      <w:r w:rsidRPr="00EC08A8">
        <w:t xml:space="preserve">V praxi však </w:t>
      </w:r>
      <w:r w:rsidR="00020EF3" w:rsidRPr="00EC08A8">
        <w:t xml:space="preserve">žadatelé o předškolní vzdělání vidí </w:t>
      </w:r>
      <w:r w:rsidRPr="00EC08A8">
        <w:t>největší problém především v ředitel</w:t>
      </w:r>
      <w:r w:rsidR="00020EF3" w:rsidRPr="00EC08A8">
        <w:t>em nastavených kritériích, která</w:t>
      </w:r>
      <w:r w:rsidRPr="00EC08A8">
        <w:t xml:space="preserve"> se jeví </w:t>
      </w:r>
      <w:r w:rsidR="00CE6985" w:rsidRPr="00EC08A8">
        <w:t xml:space="preserve">jako </w:t>
      </w:r>
      <w:r w:rsidRPr="00EC08A8">
        <w:t>excesivn</w:t>
      </w:r>
      <w:r w:rsidR="00CE6985" w:rsidRPr="00EC08A8">
        <w:t>í</w:t>
      </w:r>
      <w:r w:rsidRPr="00EC08A8">
        <w:t xml:space="preserve">, tedy že jejich zařazení </w:t>
      </w:r>
      <w:r w:rsidR="00CE6985" w:rsidRPr="00EC08A8">
        <w:t xml:space="preserve">mezi kritéria </w:t>
      </w:r>
      <w:r w:rsidRPr="00EC08A8">
        <w:t>nemá racionální důvod. Proti t</w:t>
      </w:r>
      <w:r w:rsidR="00020EF3" w:rsidRPr="00EC08A8">
        <w:t>akto nastaveným kritériím, která</w:t>
      </w:r>
      <w:r w:rsidRPr="00EC08A8">
        <w:t xml:space="preserve"> se zcela vymykají praxi, přesto nejsou nezákonná nebo protiústavní, </w:t>
      </w:r>
      <w:r w:rsidR="00755FE1" w:rsidRPr="00EC08A8">
        <w:t>nenajdeme obranu v podobě odvolání nebo správní žaloby, které řeší pouze vydaná rozhodnutí</w:t>
      </w:r>
      <w:r w:rsidRPr="00EC08A8">
        <w:t xml:space="preserve">. Ve správním řádu však můžeme najít institut, který tento problém může řešit. </w:t>
      </w:r>
      <w:r w:rsidR="00F15958" w:rsidRPr="00EC08A8">
        <w:t xml:space="preserve">Jedná se o obecný institut správního práva, </w:t>
      </w:r>
      <w:r w:rsidR="00DB39B4" w:rsidRPr="00EC08A8">
        <w:t>prostřednictvím kterého je možné</w:t>
      </w:r>
      <w:r w:rsidR="00F15958" w:rsidRPr="00EC08A8">
        <w:t xml:space="preserve"> napadnout chování nebo jednání</w:t>
      </w:r>
      <w:r w:rsidR="00DB39B4" w:rsidRPr="00EC08A8">
        <w:t xml:space="preserve"> úředních osob</w:t>
      </w:r>
      <w:r w:rsidR="004672D8" w:rsidRPr="00EC08A8">
        <w:t>,</w:t>
      </w:r>
      <w:r w:rsidR="00DB39B4" w:rsidRPr="00EC08A8">
        <w:rPr>
          <w:rStyle w:val="Znakapoznpodarou"/>
        </w:rPr>
        <w:footnoteReference w:id="129"/>
      </w:r>
      <w:r w:rsidRPr="00EC08A8">
        <w:t xml:space="preserve"> </w:t>
      </w:r>
      <w:r w:rsidR="00020EF3" w:rsidRPr="00EC08A8">
        <w:t>ale především postup</w:t>
      </w:r>
      <w:r w:rsidR="004672D8" w:rsidRPr="00EC08A8">
        <w:t xml:space="preserve"> správního orgánu</w:t>
      </w:r>
      <w:r w:rsidR="00020EF3" w:rsidRPr="00EC08A8">
        <w:t>,</w:t>
      </w:r>
      <w:r w:rsidR="004672D8" w:rsidRPr="00EC08A8">
        <w:t xml:space="preserve"> pokud nám zákon nenabízí jiný prostředek ochrany. </w:t>
      </w:r>
      <w:r w:rsidR="00D16DF0" w:rsidRPr="00EC08A8">
        <w:t>Stížnost tak může napadat jednání nebo postup ředitele</w:t>
      </w:r>
      <w:r w:rsidR="00CE6985" w:rsidRPr="00EC08A8">
        <w:t>.</w:t>
      </w:r>
    </w:p>
    <w:p w14:paraId="7C6CAD5C" w14:textId="096C3256" w:rsidR="000304E9" w:rsidRPr="00EC08A8" w:rsidRDefault="00DC2F24" w:rsidP="00CE6985">
      <w:pPr>
        <w:ind w:firstLine="576"/>
      </w:pPr>
      <w:r w:rsidRPr="00EC08A8">
        <w:t>V oblasti rozhodování ředitele o přijetí k </w:t>
      </w:r>
      <w:r w:rsidR="003F49C5" w:rsidRPr="00EC08A8">
        <w:t>předškolnímu</w:t>
      </w:r>
      <w:r w:rsidRPr="00EC08A8">
        <w:t xml:space="preserve"> vzdělání se dle § 165 odst. 2 </w:t>
      </w:r>
      <w:proofErr w:type="spellStart"/>
      <w:r w:rsidR="00CE6985" w:rsidRPr="00EC08A8">
        <w:t>ŠkolZ</w:t>
      </w:r>
      <w:proofErr w:type="spellEnd"/>
      <w:r w:rsidRPr="00EC08A8">
        <w:t xml:space="preserve"> ve spojení s § 183</w:t>
      </w:r>
      <w:r w:rsidR="003F49C5" w:rsidRPr="00EC08A8">
        <w:t xml:space="preserve"> odst. 1 </w:t>
      </w:r>
      <w:proofErr w:type="spellStart"/>
      <w:r w:rsidR="003F49C5" w:rsidRPr="00EC08A8">
        <w:t>ŠkolZ</w:t>
      </w:r>
      <w:proofErr w:type="spellEnd"/>
      <w:r w:rsidR="003F49C5" w:rsidRPr="00EC08A8">
        <w:t xml:space="preserve"> jedná o rozhodování ve státní správě dle úpravy správního řádu. Dle § 1 s.</w:t>
      </w:r>
      <w:r w:rsidR="00020EF3" w:rsidRPr="00EC08A8">
        <w:t> </w:t>
      </w:r>
      <w:r w:rsidR="003F49C5" w:rsidRPr="00EC08A8">
        <w:t>ř. je tak ředitel fyzickou osobou vykonávající působnost v oblasti veřejné správy.</w:t>
      </w:r>
      <w:r w:rsidR="003F49C5" w:rsidRPr="00EC08A8">
        <w:rPr>
          <w:rStyle w:val="Znakapoznpodarou"/>
        </w:rPr>
        <w:footnoteReference w:id="130"/>
      </w:r>
      <w:r w:rsidR="003F49C5" w:rsidRPr="00EC08A8">
        <w:t xml:space="preserve"> </w:t>
      </w:r>
      <w:r w:rsidR="00D8661C" w:rsidRPr="00EC08A8">
        <w:t xml:space="preserve">Proto pouze postupy ředitele vedoucí k rozhodnutí dle § 165 odst. 2 </w:t>
      </w:r>
      <w:proofErr w:type="spellStart"/>
      <w:r w:rsidR="00D8661C" w:rsidRPr="00EC08A8">
        <w:t>ŠkolZ</w:t>
      </w:r>
      <w:proofErr w:type="spellEnd"/>
      <w:r w:rsidR="00D8661C" w:rsidRPr="00EC08A8">
        <w:t xml:space="preserve"> je možné napadnout stížností dle § 175 s.</w:t>
      </w:r>
      <w:r w:rsidR="00020EF3" w:rsidRPr="00EC08A8">
        <w:t> </w:t>
      </w:r>
      <w:r w:rsidR="00D8661C" w:rsidRPr="00EC08A8">
        <w:t>ř.</w:t>
      </w:r>
      <w:r w:rsidR="00CE6985" w:rsidRPr="00EC08A8">
        <w:t xml:space="preserve"> </w:t>
      </w:r>
    </w:p>
    <w:p w14:paraId="70438EFE" w14:textId="6DEBE87A" w:rsidR="00BE7E87" w:rsidRPr="00EC08A8" w:rsidRDefault="00BE7E87" w:rsidP="00AA552B">
      <w:pPr>
        <w:ind w:firstLine="576"/>
      </w:pPr>
      <w:r w:rsidRPr="00EC08A8">
        <w:t>Stížnost je podávána u správního orgánu, který vede řízení, jehož postup stěžovatel napadá</w:t>
      </w:r>
      <w:r w:rsidR="009C70EE" w:rsidRPr="00EC08A8">
        <w:t xml:space="preserve"> </w:t>
      </w:r>
      <w:r w:rsidRPr="00EC08A8">
        <w:t>dle § 175 odst. 4 s.</w:t>
      </w:r>
      <w:r w:rsidR="00020EF3" w:rsidRPr="00EC08A8">
        <w:t> </w:t>
      </w:r>
      <w:r w:rsidRPr="00EC08A8">
        <w:t>ř.</w:t>
      </w:r>
      <w:r w:rsidR="009C70EE" w:rsidRPr="00EC08A8">
        <w:t>.</w:t>
      </w:r>
      <w:r w:rsidRPr="00EC08A8">
        <w:t xml:space="preserve"> V našem případě by bylo možné</w:t>
      </w:r>
      <w:r w:rsidR="009C70EE" w:rsidRPr="00EC08A8">
        <w:t>,</w:t>
      </w:r>
      <w:r w:rsidRPr="00EC08A8">
        <w:t xml:space="preserve"> podat stížnost proti nastaveným kritériím přímo řediteli MŠ. </w:t>
      </w:r>
      <w:r w:rsidR="00056300" w:rsidRPr="00EC08A8">
        <w:t>Přestože dle § 175 odst. 4 a 5 s.</w:t>
      </w:r>
      <w:r w:rsidR="00020EF3" w:rsidRPr="00EC08A8">
        <w:t> </w:t>
      </w:r>
      <w:r w:rsidR="00056300" w:rsidRPr="00EC08A8">
        <w:t>ř. tuto stížnost řeší v našem případě ředitel, při nes</w:t>
      </w:r>
      <w:r w:rsidR="00EB7A27" w:rsidRPr="00EC08A8">
        <w:t>pokojenosti s vyřízením žádosti</w:t>
      </w:r>
      <w:r w:rsidR="00056300" w:rsidRPr="00EC08A8">
        <w:t xml:space="preserve"> se </w:t>
      </w:r>
      <w:r w:rsidR="00BF7D3C" w:rsidRPr="00EC08A8">
        <w:t xml:space="preserve">může </w:t>
      </w:r>
      <w:r w:rsidR="00056300" w:rsidRPr="00EC08A8">
        <w:t>stěžovatel obr</w:t>
      </w:r>
      <w:r w:rsidR="002934B6" w:rsidRPr="00EC08A8">
        <w:t>átit na nadřízený správní orgán. Ten</w:t>
      </w:r>
      <w:r w:rsidR="00056300" w:rsidRPr="00EC08A8">
        <w:t xml:space="preserve"> </w:t>
      </w:r>
      <w:r w:rsidR="002934B6" w:rsidRPr="00EC08A8">
        <w:t xml:space="preserve">dle § 175 odst. 7 s. ř. může přešetřit </w:t>
      </w:r>
      <w:r w:rsidR="00EC1408" w:rsidRPr="00EC08A8">
        <w:t xml:space="preserve">způsob </w:t>
      </w:r>
      <w:r w:rsidR="002934B6" w:rsidRPr="00EC08A8">
        <w:t xml:space="preserve">vyřízení žádosti. </w:t>
      </w:r>
      <w:r w:rsidR="00EC1408" w:rsidRPr="00EC08A8">
        <w:t>Přešetření se však netýká věcné stránky stížnosti. Nadřízený správní orgán může poso</w:t>
      </w:r>
      <w:r w:rsidR="00B80B66" w:rsidRPr="00EC08A8">
        <w:t xml:space="preserve">udit jen to, jak ředitel žádost vyřídil. Možnost přešetření se nám tu nabízí z důvodu, že závěry ke kterým ředitel v posuzování stížnosti došel, nemají formu </w:t>
      </w:r>
      <w:r w:rsidR="00D70271" w:rsidRPr="00EC08A8">
        <w:t>správního</w:t>
      </w:r>
      <w:r w:rsidR="00B80B66" w:rsidRPr="00EC08A8">
        <w:t xml:space="preserve"> rozhodnutí. Není tedy možné, aby se stěžovatel ve věci vyřízení žádosti odvolal.</w:t>
      </w:r>
      <w:r w:rsidR="00B80B66" w:rsidRPr="00EC08A8">
        <w:rPr>
          <w:rStyle w:val="Znakapoznpodarou"/>
        </w:rPr>
        <w:footnoteReference w:id="131"/>
      </w:r>
      <w:r w:rsidR="00B80B66" w:rsidRPr="00EC08A8">
        <w:t xml:space="preserve"> </w:t>
      </w:r>
      <w:r w:rsidR="00D13328" w:rsidRPr="00EC08A8">
        <w:t>Stěžovateli zde však není bráněno, aby podával stížnosti nové.</w:t>
      </w:r>
      <w:r w:rsidR="00D13328" w:rsidRPr="00EC08A8">
        <w:rPr>
          <w:rStyle w:val="Znakapoznpodarou"/>
        </w:rPr>
        <w:footnoteReference w:id="132"/>
      </w:r>
      <w:r w:rsidR="00D13328" w:rsidRPr="00EC08A8">
        <w:t xml:space="preserve"> </w:t>
      </w:r>
    </w:p>
    <w:p w14:paraId="6AD187C1" w14:textId="0E42958C" w:rsidR="00D8661C" w:rsidRPr="00EC08A8" w:rsidRDefault="00BF7D3C" w:rsidP="004672D8">
      <w:pPr>
        <w:ind w:firstLine="576"/>
      </w:pPr>
      <w:proofErr w:type="spellStart"/>
      <w:r w:rsidRPr="00EC08A8">
        <w:t>ŠkolZ</w:t>
      </w:r>
      <w:proofErr w:type="spellEnd"/>
      <w:r w:rsidR="0017337B" w:rsidRPr="00EC08A8">
        <w:t xml:space="preserve"> nám ještě v § 174 odst. 5 umožňuje </w:t>
      </w:r>
      <w:r w:rsidR="00632B06" w:rsidRPr="00EC08A8">
        <w:t xml:space="preserve">podávat </w:t>
      </w:r>
      <w:r w:rsidR="0017337B" w:rsidRPr="00EC08A8">
        <w:t>stížnost k České školní inspekci</w:t>
      </w:r>
      <w:r w:rsidRPr="00EC08A8">
        <w:t xml:space="preserve">. </w:t>
      </w:r>
      <w:r w:rsidR="0017337B" w:rsidRPr="00EC08A8">
        <w:t xml:space="preserve">Ta však </w:t>
      </w:r>
      <w:r w:rsidR="00EB7A27" w:rsidRPr="00EC08A8">
        <w:t>může</w:t>
      </w:r>
      <w:r w:rsidR="0017337B" w:rsidRPr="00EC08A8">
        <w:t xml:space="preserve"> napadat pouze věci spadající pod inspekční činnost </w:t>
      </w:r>
      <w:r w:rsidR="00E73145" w:rsidRPr="00EC08A8">
        <w:t>ČŠI</w:t>
      </w:r>
      <w:r w:rsidR="0017337B" w:rsidRPr="00EC08A8">
        <w:t xml:space="preserve"> uvedené v § 174 odst. 2 </w:t>
      </w:r>
      <w:proofErr w:type="spellStart"/>
      <w:r w:rsidR="0017337B" w:rsidRPr="00EC08A8">
        <w:t>ŠkolZ</w:t>
      </w:r>
      <w:proofErr w:type="spellEnd"/>
      <w:r w:rsidR="0017337B" w:rsidRPr="00EC08A8">
        <w:t xml:space="preserve">. Zde však nenajdeme </w:t>
      </w:r>
      <w:r w:rsidR="00E73145" w:rsidRPr="00EC08A8">
        <w:t>pod písm. d) tohoto ustanovení, že ČŠI vykonává kontrolu nad dodržování</w:t>
      </w:r>
      <w:r w:rsidR="00EB7A27" w:rsidRPr="00EC08A8">
        <w:t>m právních předpisů vztahující</w:t>
      </w:r>
      <w:r w:rsidR="00632B06" w:rsidRPr="00EC08A8">
        <w:t>ch</w:t>
      </w:r>
      <w:r w:rsidR="00E73145" w:rsidRPr="00EC08A8">
        <w:t xml:space="preserve"> se k poskytování vzdělá</w:t>
      </w:r>
      <w:r w:rsidR="009C70EE" w:rsidRPr="00EC08A8">
        <w:t>vá</w:t>
      </w:r>
      <w:r w:rsidR="00E73145" w:rsidRPr="00EC08A8">
        <w:t>ní.</w:t>
      </w:r>
      <w:r w:rsidR="00AA74E4" w:rsidRPr="00EC08A8">
        <w:rPr>
          <w:rStyle w:val="Znakapoznpodarou"/>
        </w:rPr>
        <w:footnoteReference w:id="133"/>
      </w:r>
      <w:r w:rsidR="00E73145" w:rsidRPr="00EC08A8">
        <w:t xml:space="preserve"> Ovšem opět tu narazíme na </w:t>
      </w:r>
      <w:r w:rsidR="00E73145" w:rsidRPr="00EC08A8">
        <w:lastRenderedPageBreak/>
        <w:t>neexistenci úpravy nastavení kritérií pro přijetí k předškolnímu vzdělávání. Podání stížnosti by tak mohlo opět znamenat pouze upozornění na postup ředitele, který neodpovídá zájmu všech žadatelů.</w:t>
      </w:r>
      <w:r w:rsidR="00C82679" w:rsidRPr="00EC08A8">
        <w:t xml:space="preserve"> Výsledek tak</w:t>
      </w:r>
      <w:r w:rsidR="00EB7A27" w:rsidRPr="00EC08A8">
        <w:t>,</w:t>
      </w:r>
      <w:r w:rsidR="00C82679" w:rsidRPr="00EC08A8">
        <w:t xml:space="preserve"> stejně jako v případě stížnosti dle s.</w:t>
      </w:r>
      <w:r w:rsidR="00EB7A27" w:rsidRPr="00EC08A8">
        <w:t> </w:t>
      </w:r>
      <w:r w:rsidR="00C82679" w:rsidRPr="00EC08A8">
        <w:t>ř. nebo podávaných stížností k veřejnému ochránci práv a svobod</w:t>
      </w:r>
      <w:r w:rsidR="00EB7A27" w:rsidRPr="00EC08A8">
        <w:t>,</w:t>
      </w:r>
      <w:r w:rsidR="00C82679" w:rsidRPr="00EC08A8">
        <w:t xml:space="preserve"> může mít pouze vydání doporučujícího stanoviska daných orgánů.</w:t>
      </w:r>
    </w:p>
    <w:p w14:paraId="0351DD18" w14:textId="57A8FBB5" w:rsidR="006B5D4B" w:rsidRPr="00EC08A8" w:rsidRDefault="00702919" w:rsidP="00702919">
      <w:pPr>
        <w:ind w:firstLine="576"/>
      </w:pPr>
      <w:r w:rsidRPr="00EC08A8">
        <w:t xml:space="preserve">V případě všech zmíněných </w:t>
      </w:r>
      <w:r w:rsidR="00AC056E" w:rsidRPr="00EC08A8">
        <w:t>prostředků nápravy</w:t>
      </w:r>
      <w:r w:rsidRPr="00EC08A8">
        <w:t xml:space="preserve"> se nám tu stejně objevuje zcela specifický problém. Pokud je totiž vydáno rozhodnutí o nepřijetí z důvodu </w:t>
      </w:r>
      <w:r w:rsidR="00313636" w:rsidRPr="00EC08A8">
        <w:t>nedostatku kapacity v dané mateřské škole</w:t>
      </w:r>
      <w:r w:rsidRPr="00EC08A8">
        <w:t>, byť se jedná o rozhodnutí zákonné, důvod</w:t>
      </w:r>
      <w:r w:rsidR="00EB7A27" w:rsidRPr="00EC08A8">
        <w:t>,</w:t>
      </w:r>
      <w:r w:rsidRPr="00EC08A8">
        <w:t xml:space="preserve"> z jakého bylo podáno odvolání, to neřeší, protože žadateli stejně není vyhověno a k předškolnímu vzdělání přijat není. Lze tedy souhlasit s autory komentáře </w:t>
      </w:r>
      <w:proofErr w:type="spellStart"/>
      <w:r w:rsidRPr="00EC08A8">
        <w:t>ŠkolZ</w:t>
      </w:r>
      <w:proofErr w:type="spellEnd"/>
      <w:r w:rsidRPr="00EC08A8">
        <w:t>, že t</w:t>
      </w:r>
      <w:r w:rsidR="00313636" w:rsidRPr="00EC08A8">
        <w:t xml:space="preserve">ím pádem </w:t>
      </w:r>
      <w:r w:rsidR="00AC056E" w:rsidRPr="00EC08A8">
        <w:t>prostředky nápravy</w:t>
      </w:r>
      <w:r w:rsidR="00313636" w:rsidRPr="00EC08A8">
        <w:t xml:space="preserve"> postrádají smysl</w:t>
      </w:r>
      <w:r w:rsidRPr="00EC08A8">
        <w:t>.</w:t>
      </w:r>
      <w:r w:rsidRPr="00EC08A8">
        <w:rPr>
          <w:rStyle w:val="Znakapoznpodarou"/>
        </w:rPr>
        <w:footnoteReference w:id="134"/>
      </w:r>
    </w:p>
    <w:p w14:paraId="769B9D6F" w14:textId="77777777" w:rsidR="006B5D4B" w:rsidRPr="00EC08A8" w:rsidRDefault="006B5D4B" w:rsidP="006B5D4B"/>
    <w:p w14:paraId="4AF3A29D" w14:textId="77777777" w:rsidR="006B5D4B" w:rsidRPr="00EC08A8" w:rsidRDefault="006B5D4B">
      <w:pPr>
        <w:spacing w:after="160" w:line="259" w:lineRule="auto"/>
        <w:jc w:val="left"/>
        <w:rPr>
          <w:rFonts w:eastAsiaTheme="majorEastAsia" w:cstheme="majorBidi"/>
          <w:b/>
          <w:sz w:val="28"/>
          <w:szCs w:val="26"/>
        </w:rPr>
      </w:pPr>
      <w:r w:rsidRPr="00EC08A8">
        <w:rPr>
          <w:rFonts w:eastAsiaTheme="majorEastAsia" w:cstheme="majorBidi"/>
          <w:b/>
          <w:sz w:val="28"/>
          <w:szCs w:val="26"/>
        </w:rPr>
        <w:br w:type="page"/>
      </w:r>
    </w:p>
    <w:p w14:paraId="52EC17FB" w14:textId="77777777" w:rsidR="00C91E71" w:rsidRPr="00EC08A8" w:rsidRDefault="00C91E71" w:rsidP="00C91E71">
      <w:pPr>
        <w:pStyle w:val="Nadpis1"/>
        <w:rPr>
          <w:shd w:val="clear" w:color="auto" w:fill="FEFEFE"/>
        </w:rPr>
      </w:pPr>
      <w:bookmarkStart w:id="32" w:name="_Toc454909799"/>
      <w:r w:rsidRPr="00EC08A8">
        <w:rPr>
          <w:shd w:val="clear" w:color="auto" w:fill="FEFEFE"/>
        </w:rPr>
        <w:lastRenderedPageBreak/>
        <w:t>Kategorizace analyzovaných problémů a návrhy na jejich řešení</w:t>
      </w:r>
      <w:bookmarkEnd w:id="32"/>
    </w:p>
    <w:p w14:paraId="4660D193" w14:textId="77777777" w:rsidR="00C91E71" w:rsidRPr="00EC08A8" w:rsidRDefault="00C91E71" w:rsidP="00C91E71">
      <w:pPr>
        <w:ind w:firstLine="576"/>
      </w:pPr>
      <w:r w:rsidRPr="00EC08A8">
        <w:t>Tato závěrečná kapitola je syntézou předchozích analyzovaných informací. Syntéza je cílena na nalezení obecnějších kategorií, které se týkají stejné či podobné skupiny problémů, proto se nejedná o zcela shodné kategorie s dílčími výzkumnými otázkami. Rozdělení slouží především k zodpovězení hlavní výzkumné otázky zaměřené na zásadní nedostatky v úpravě týkající se příjímacího řízení k předškolnímu vzdělávání. Současně nastíním možnosti řešení těchto problémů nebo možnosti zlepšení právní úpravy. Vzhledem k omezení rozsahu práce se však nejedná o komplexní řešení, ale pouze o nástin možné změny. Smyslem mé práce bylo především analyzovat, zda úprava nějaké nedostatky obsahuje a případně upozornit na to, které to jsou. Zaměřuji se především na problémy, které jsou patrné z pohledu rodičů resp. neúspěšných žadatelů.</w:t>
      </w:r>
    </w:p>
    <w:p w14:paraId="0B54C2A2" w14:textId="77777777" w:rsidR="00C91E71" w:rsidRPr="00EC08A8" w:rsidRDefault="00C91E71" w:rsidP="00C91E71">
      <w:pPr>
        <w:ind w:firstLine="576"/>
      </w:pPr>
    </w:p>
    <w:p w14:paraId="4DBB663E" w14:textId="77777777" w:rsidR="00C91E71" w:rsidRPr="00EC08A8" w:rsidRDefault="00C91E71" w:rsidP="00C91E71">
      <w:pPr>
        <w:pStyle w:val="Nadpis2"/>
      </w:pPr>
      <w:bookmarkStart w:id="33" w:name="_Toc454909800"/>
      <w:r w:rsidRPr="00EC08A8">
        <w:t>Problémy spojené s kapacitou a zaplněním MŠ</w:t>
      </w:r>
      <w:bookmarkEnd w:id="33"/>
    </w:p>
    <w:p w14:paraId="294E2481" w14:textId="77777777" w:rsidR="00C91E71" w:rsidRPr="00EC08A8" w:rsidRDefault="00C91E71" w:rsidP="00C91E71">
      <w:pPr>
        <w:ind w:firstLine="576"/>
      </w:pPr>
      <w:r w:rsidRPr="00EC08A8">
        <w:t xml:space="preserve">První kategorii jsem označila jako „Problémy spojené s kapacitou a zaplněním MŠ“. Do této kategorie jsem začlenila problémy, které obsahují aspekt problému přijetí dítěte na základě velkého množství žadatelů či malé kapacity MŠ. Nejedná se tedy o čistě o úpravu přijímacího řízení, ale je to příčina, která zásadně tento proces ovlivňuje. Jedná se o kategorii obecnější, která samotnému přijímacímu řízení předchází. Ke každému z problémů uvádím i nástin jeho řešení. Konkrétními problémy jsou následující tři: </w:t>
      </w:r>
    </w:p>
    <w:p w14:paraId="35DB2362" w14:textId="77777777" w:rsidR="00C91E71" w:rsidRPr="00EC08A8" w:rsidRDefault="00C91E71" w:rsidP="00C91E71">
      <w:pPr>
        <w:ind w:firstLine="576"/>
      </w:pPr>
      <w:r w:rsidRPr="00EC08A8">
        <w:t xml:space="preserve">Hlavní důvod nedostatku míst v MŠ tkví v tom, že ne každá obec má zřízenou MŠ pro své občany nebo nemá dostatečné množství či potřebnou velikost školek. Příčinou tu může být, že dle </w:t>
      </w:r>
      <w:proofErr w:type="spellStart"/>
      <w:r w:rsidRPr="00EC08A8">
        <w:t>ŠkolZ</w:t>
      </w:r>
      <w:proofErr w:type="spellEnd"/>
      <w:r w:rsidRPr="00EC08A8">
        <w:t xml:space="preserve"> obce mají obligatorní povinnost zajistit předškolní vzdělání pouze dětem v posledním roce před nástupem na ZŠ dle § 179 odst. 2 </w:t>
      </w:r>
      <w:proofErr w:type="spellStart"/>
      <w:r w:rsidRPr="00EC08A8">
        <w:t>ŠkolZ</w:t>
      </w:r>
      <w:proofErr w:type="spellEnd"/>
      <w:r w:rsidRPr="00EC08A8">
        <w:t xml:space="preserve"> nikoli však pro děti mladší, byť se předškolní vzdělávání organizuje zpravidla pro děti ve věku od 3 do 6 let, jak říká § 34 odst. 1 </w:t>
      </w:r>
      <w:proofErr w:type="spellStart"/>
      <w:r w:rsidRPr="00EC08A8">
        <w:t>ŠkolZ</w:t>
      </w:r>
      <w:proofErr w:type="spellEnd"/>
      <w:r w:rsidRPr="00EC08A8">
        <w:t xml:space="preserve">. Současně zajištění předškolního vzdělávání tu neznamená zřízení MŠ, ale může se jednat pouze o umístění dětí do MŠ jiné obce. Je totiž otázka, zda je opravdu účelem předškolního vzdělávání připravit pouze děti, které jsou v posledním roce před nástupem na ZŠ. Obligatorním zřízení školek by tuto situaci řešilo i s ohledem na diskriminaci dětí z vesnic, které dle bodování následně většinou nemají šanci na umístění do dané MŠ. V souvislosti s projednávanou novelou </w:t>
      </w:r>
      <w:proofErr w:type="spellStart"/>
      <w:r w:rsidRPr="00EC08A8">
        <w:t>ŠkolZ</w:t>
      </w:r>
      <w:proofErr w:type="spellEnd"/>
      <w:r w:rsidRPr="00EC08A8">
        <w:rPr>
          <w:rStyle w:val="Znakapoznpodarou"/>
        </w:rPr>
        <w:footnoteReference w:id="135"/>
      </w:r>
      <w:r w:rsidRPr="00EC08A8">
        <w:t xml:space="preserve"> MŠMT zveřejnilo stanoviska statutárních měst ohledně této novely, přičemž byly vedeny diskuze o vhodnosti </w:t>
      </w:r>
      <w:r w:rsidRPr="00EC08A8">
        <w:lastRenderedPageBreak/>
        <w:t>obligatorního zřizování škol a konkrétně i ohledně spádovosti mateřských škol. Statutární města tento návrh nepodpořily souhlasem.</w:t>
      </w:r>
      <w:r w:rsidRPr="00EC08A8">
        <w:rPr>
          <w:rStyle w:val="Znakapoznpodarou"/>
        </w:rPr>
        <w:footnoteReference w:id="136"/>
      </w:r>
    </w:p>
    <w:p w14:paraId="32E93B1F" w14:textId="77777777" w:rsidR="00C91E71" w:rsidRPr="00EC08A8" w:rsidRDefault="00C91E71" w:rsidP="00C91E71">
      <w:pPr>
        <w:ind w:firstLine="576"/>
      </w:pPr>
      <w:r w:rsidRPr="00EC08A8">
        <w:t>Jak jsem uváděla výše, řešením by bylo i zavedení spádového školství, jako najdeme v právní úpravě základních škol.</w:t>
      </w:r>
      <w:r w:rsidRPr="00EC08A8">
        <w:rPr>
          <w:rStyle w:val="Znakapoznpodarou"/>
        </w:rPr>
        <w:footnoteReference w:id="137"/>
      </w:r>
      <w:r w:rsidRPr="00EC08A8">
        <w:t xml:space="preserve"> Jako nevhodné se totiž jeví jednak to, že rodiče mohou své děti přihlásit do kterékoli MŠ bez ohledu na to, že by byli omezeni trvalým bydlištěm, přestože dítě může být znevýhodněno v získání bodů, a také to že rodiče mají možnost podat přihlášek více. Dle mého názoru však možnost více přihlášek není tak nutná jako například u středních škol, kde se žák podrobuje příjímacímu řízení, které má formu zkoušky znalostí či dovedností. Tam pravděpodobnost, že tuto zkoušku vzhledem k individuální úrovni vzdělání nesloží a není následně přijat. V případě předškolního vzdělání však nejsou posuzovány žádné speciální individuální vědomosti a schopnosti na základě, kterých by nebylo dítě přijato. </w:t>
      </w:r>
    </w:p>
    <w:p w14:paraId="388DE9E8" w14:textId="706B56A2" w:rsidR="00C91E71" w:rsidRPr="00EC08A8" w:rsidRDefault="00C91E71" w:rsidP="00C91E71">
      <w:pPr>
        <w:ind w:firstLine="576"/>
      </w:pPr>
      <w:r w:rsidRPr="00EC08A8">
        <w:t>Jedna přihláška se jeví jako dostačující. Dle statistiky</w:t>
      </w:r>
      <w:r w:rsidRPr="00EC08A8">
        <w:rPr>
          <w:rStyle w:val="Znakapoznpodarou"/>
        </w:rPr>
        <w:footnoteReference w:id="138"/>
      </w:r>
      <w:r w:rsidRPr="00EC08A8">
        <w:t xml:space="preserve"> uváděné v 1. kapitole lze také vidět, že v předškolním vzdělání není dostatečná vyváženost zaplnění MŠ. Některé MŠ mají problém s nedostatkem míst a jiné zase řeší přemíru volných míst. Vytvoření spádového školství v rámci okresu by pak daný problém mohlo řešit. Zároveň s tím by měl ředitel povinnost do kritérií zahrnout stejnou bodovou hranici pro žadatele z obce, která by pod danou MŠ nebo její odloučené pracoviště spadala. Systém by v této úpravě mohl být převzat z právní úpravy základních škol dle § 178 odst. 2 </w:t>
      </w:r>
      <w:proofErr w:type="spellStart"/>
      <w:r w:rsidRPr="00EC08A8">
        <w:t>ŠkolZ</w:t>
      </w:r>
      <w:proofErr w:type="spellEnd"/>
      <w:r w:rsidRPr="00EC08A8">
        <w:t xml:space="preserve">, kde jsou vymezeny školské obvody spádových škol. Tato úprava by rodiče přiměla hlásit děti do předem stanovených spádových MŠ a přístup by byl rovnocenný. Současně úprava umožnila snadný přestup na ZŠ, která byla v blízkosti MŠ. </w:t>
      </w:r>
    </w:p>
    <w:p w14:paraId="3753345C" w14:textId="77777777" w:rsidR="00C91E71" w:rsidRPr="00EC08A8" w:rsidRDefault="00C91E71" w:rsidP="00C91E71">
      <w:pPr>
        <w:ind w:firstLine="576"/>
      </w:pPr>
      <w:r w:rsidRPr="00EC08A8">
        <w:t xml:space="preserve">Dále je třeba upozornit na nedostatek sladění úpravy zákoníku práce a školského zákona, kdy rodičovská dovolená může trvat pouze do třetího roku dítěte dle § 158 zákoníku práce a následně končí bez ohledu na to, zda je dítě umístěno do MŠ či nikoli. Tato situace pak rodiče staví do velmi těžké situace při zajištění péče o děti. Je tedy na místě, aby byl vzat v potaz vývoj společnosti a především účel předškolního vzdělávání, který už nemusí být pouze vzdělání a rozvoj dítěte, nýbrž i péče o něj při pracovním vytížení rodičů. Je nutné a zcela žádoucí podporovat rodiny při zajišťování finanční stránky rodiny. Tímto problémem jsou často postiženy především matky samoživitelky, které nemají v zákoně v tomto směru žádnou podporu. Situaci by vyřešila úprava zákoníku práce, ve směru že by byl brán ohled na to, zda dítě je přijato či nikoli nebo úprava ve </w:t>
      </w:r>
      <w:proofErr w:type="spellStart"/>
      <w:r w:rsidRPr="00EC08A8">
        <w:lastRenderedPageBreak/>
        <w:t>ŠkolZ</w:t>
      </w:r>
      <w:proofErr w:type="spellEnd"/>
      <w:r w:rsidRPr="00EC08A8">
        <w:t xml:space="preserve"> tak, že by byly zvýhodněny děti, jejichž rodičům tato rodičovská dovolená končí. Jistým zúžením této podpory by tu bylo to, že takovéto zvýhodnění by nemusel získat každý a případy by měly být hodnoceny individuálně.  Potřeba umístění dítěte do MŠ totiž nemusí být u všech stejná, neboť určité rodiny jsou schopny si zajistit hlídání dítěte i mimo mateřskou. Také se nabízí možnost zvážení, zda by neměla být snížena hranice věku dětí, které mají nárok na předškolní vzdělávání. </w:t>
      </w:r>
    </w:p>
    <w:p w14:paraId="0E0C876A" w14:textId="77777777" w:rsidR="00C91E71" w:rsidRPr="00EC08A8" w:rsidRDefault="00C91E71" w:rsidP="00C91E71">
      <w:pPr>
        <w:ind w:firstLine="576"/>
      </w:pPr>
      <w:r w:rsidRPr="00EC08A8">
        <w:t>V souvislosti s kapacitou školek se tu jeví jako vhodná úvaha nad důvodem nízké kapacity školek, kterým je i nedostatek pedagogů. Škola si často nemůže dovolit přijetí více pedagogů a navýšit tak možný počet dětí, které může přijmout. Druhým problémem je, že v praxi se často stane, že jeden pedagog má na starost mnohem více dětí, než je povoleno právními předpisy, a to z toho důvodu, že v případě absence pedagoga není ředitel schopen zajistit náhradu. Může se tak objevit pochybnost o zajištění dostatečné bezpečnosti dětí a pedagogů. Otázkou také zůstává, zda kontrola školních inspektorů je dostatečná.</w:t>
      </w:r>
    </w:p>
    <w:p w14:paraId="11B3A6C2" w14:textId="77777777" w:rsidR="00C91E71" w:rsidRPr="00EC08A8" w:rsidRDefault="00C91E71" w:rsidP="00C91E71">
      <w:pPr>
        <w:ind w:firstLine="576"/>
      </w:pPr>
      <w:r w:rsidRPr="00EC08A8">
        <w:t xml:space="preserve">Řešení této situace se může nabízet v zavedení praxe studentů tohoto oboru, kterým by byla stanovena povinnost absolvovat například rok v MŠ. Studenti by mohli být nápomocni učitelce, což by mohlo přispět ke zkvalitnění péče. </w:t>
      </w:r>
    </w:p>
    <w:p w14:paraId="0CE9D851" w14:textId="77777777" w:rsidR="00C91E71" w:rsidRPr="00EC08A8" w:rsidRDefault="00C91E71" w:rsidP="00C91E71"/>
    <w:p w14:paraId="021C6024" w14:textId="77777777" w:rsidR="00C91E71" w:rsidRPr="00EC08A8" w:rsidRDefault="00C91E71" w:rsidP="00C91E71">
      <w:pPr>
        <w:pStyle w:val="Nadpis2"/>
      </w:pPr>
      <w:bookmarkStart w:id="34" w:name="_Toc454909801"/>
      <w:r w:rsidRPr="00EC08A8">
        <w:t>Problémy v procesu přijímacího řízení</w:t>
      </w:r>
      <w:bookmarkEnd w:id="34"/>
    </w:p>
    <w:p w14:paraId="15A0E7D9" w14:textId="77777777" w:rsidR="00C91E71" w:rsidRPr="00EC08A8" w:rsidRDefault="00C91E71" w:rsidP="00C91E71">
      <w:pPr>
        <w:ind w:firstLine="576"/>
      </w:pPr>
      <w:r w:rsidRPr="00EC08A8">
        <w:t xml:space="preserve">Druhá kategorie se týká především procesu příjímacího řízení a jeho právní úpravy a osoby ředitele, která hraje v příjímacím procesu zásadní roli. </w:t>
      </w:r>
    </w:p>
    <w:p w14:paraId="58EB2E19" w14:textId="60E76C8D" w:rsidR="00C91E71" w:rsidRPr="00EC08A8" w:rsidRDefault="00C91E71" w:rsidP="00C91E71">
      <w:pPr>
        <w:ind w:firstLine="576"/>
      </w:pPr>
      <w:r w:rsidRPr="00EC08A8">
        <w:t>Nedostatek jsem nalezla v otázce kvalifikace ředitele, který v příjímacím řízení jako jediný autoritativně rozhoduje. Zákon o pedagogických pracovnících</w:t>
      </w:r>
      <w:r w:rsidRPr="00EC08A8">
        <w:rPr>
          <w:rStyle w:val="Znakapoznpodarou"/>
        </w:rPr>
        <w:footnoteReference w:id="139"/>
      </w:r>
      <w:r w:rsidRPr="00EC08A8">
        <w:t xml:space="preserve"> stanovuje ředitelům povinnost doplnit si vzdělání v oblasti řízení školství, a to na vysoké škole nebo ve vzdělávacích institucích, které jsem uváděla v podkapitole 2.3. Toto studium by je mělo připravit i po právní stránce, na to že budou rozhodovat ve správním řízení. Tento zákon se však výslovně vztahuje pouze na ředitele škol veřejných zřizovatelů, protože ani novela ZPP</w:t>
      </w:r>
      <w:r w:rsidRPr="00EC08A8">
        <w:rPr>
          <w:rStyle w:val="Znakapoznpodarou"/>
        </w:rPr>
        <w:footnoteReference w:id="140"/>
      </w:r>
      <w:r w:rsidRPr="00EC08A8">
        <w:t xml:space="preserve"> nevzala v potaz, že i ředitelé neveřejných zřizovatelů rozhodují v rámci správního řízení. Analogicky bychom mohli dovodit, že tato povinnost by se měla vztahovat i na ně. Není však důvod, proč by tento nedostatek neměl být výslovně v zákoně upraven. </w:t>
      </w:r>
    </w:p>
    <w:p w14:paraId="515463C0" w14:textId="77777777" w:rsidR="00C91E71" w:rsidRPr="00EC08A8" w:rsidRDefault="00C91E71" w:rsidP="00C91E71">
      <w:pPr>
        <w:ind w:firstLine="576"/>
      </w:pPr>
      <w:r w:rsidRPr="00EC08A8">
        <w:t xml:space="preserve">S kvalifikací souvisí hodnocení podkladů a důkazů, na základě kterých ředitel rozhoduje, tedy zjišťuje, zda byla splněna nastavená kritéria. Vedle možnosti nevhodně nastavených kritérií může </w:t>
      </w:r>
      <w:r w:rsidRPr="00EC08A8">
        <w:lastRenderedPageBreak/>
        <w:t>nastat i problém, že tato předem nastavená kritéria, jsou nejasná. Rodiče spíše než by podali žádost o vysvětlení podmínek splnění kritérií, si je vyloží dle své úvahy a v závěru pro ně řízení skončí neúspěchem. Zákonná úprava tak postrádá systém, jakým jsou podklady hodnoceny, tedy jaké podklady jsou významné a jakou mají váhu. Zavedením do právní úpravy výčtu podkladů a důkazních prostředků, samozřejmě vedle nastavení kritérií přijímacího řízení, by tak přineslo snadnější práci při rozhodování pro ředitele, a především transparentní a jasné informace pro rodiče.</w:t>
      </w:r>
    </w:p>
    <w:p w14:paraId="2D83A174" w14:textId="77777777" w:rsidR="00C91E71" w:rsidRPr="00EC08A8" w:rsidRDefault="00C91E71" w:rsidP="00C91E71">
      <w:pPr>
        <w:ind w:firstLine="576"/>
      </w:pPr>
      <w:r w:rsidRPr="00EC08A8">
        <w:t xml:space="preserve">Tyto dva problematické aspekty lze řešit vytvořením vlastní procesní úpravy řízení ve </w:t>
      </w:r>
      <w:proofErr w:type="spellStart"/>
      <w:r w:rsidRPr="00EC08A8">
        <w:t>ŠkolZ</w:t>
      </w:r>
      <w:proofErr w:type="spellEnd"/>
      <w:r w:rsidRPr="00EC08A8">
        <w:t xml:space="preserve">. Tři ustanovení </w:t>
      </w:r>
      <w:proofErr w:type="spellStart"/>
      <w:r w:rsidRPr="00EC08A8">
        <w:t>ŠkolZ</w:t>
      </w:r>
      <w:proofErr w:type="spellEnd"/>
      <w:r w:rsidRPr="00EC08A8">
        <w:t xml:space="preserve"> a odkaz na správní řád, jak jsem již uváděla výše, jsou dle mého názoru nedostačující. Důvodem pro vznik vlastní procesní úpravy je především specifická kategorie osob, na které se přijímací řízení vztahuje. Těmito osobami jsou děti předškolního věku. Druhým specifikem je hodnocení podmínek k přijetí do MŠ. V neposlední řadě za specifikum tohoto řízení považuji, že neúspěch může vzniknout ne vinou subjektu, o kterém je rozhodováno, ale vinou objektivního problému, jakým je nezajištění dostatečné kapacity a problémy s rovným přístupem, které provází celé příjímací řízení k předškolnímu vzdělávání.</w:t>
      </w:r>
    </w:p>
    <w:p w14:paraId="2DD5BDC7" w14:textId="77777777" w:rsidR="00C91E71" w:rsidRPr="00EC08A8" w:rsidRDefault="00C91E71" w:rsidP="00C91E71">
      <w:r w:rsidRPr="00EC08A8">
        <w:tab/>
        <w:t>S procesem přijímacího řízení jsou též spojené dvě situace, které je třeba řešit. První z nich je případ, kdy zřizovatel umožní navýšení kapacity MŠ a to až po uskutečněném příjímacím řízení. Nikde v </w:t>
      </w:r>
      <w:proofErr w:type="spellStart"/>
      <w:r w:rsidRPr="00EC08A8">
        <w:t>ŠkolZ</w:t>
      </w:r>
      <w:proofErr w:type="spellEnd"/>
      <w:r w:rsidRPr="00EC08A8">
        <w:t xml:space="preserve"> není zmínka o tom, jak by se tato situace měla spravedlivě řešit, když se navýší počet míst v MŠ. Na tuto otázku nám odpovídá </w:t>
      </w:r>
      <w:r w:rsidRPr="00EC08A8">
        <w:rPr>
          <w:rStyle w:val="Zdraznnjemn"/>
          <w:rFonts w:eastAsia="Calibri"/>
          <w:color w:val="auto"/>
        </w:rPr>
        <w:t>MŠMT svým vysvětlením v dokumentu zveřejněném na svých stránkách,</w:t>
      </w:r>
      <w:r w:rsidRPr="00EC08A8">
        <w:rPr>
          <w:rStyle w:val="Znakapoznpodarou"/>
          <w:rFonts w:eastAsia="Calibri"/>
        </w:rPr>
        <w:footnoteReference w:id="141"/>
      </w:r>
      <w:r w:rsidRPr="00EC08A8">
        <w:rPr>
          <w:rStyle w:val="Zdraznnjemn"/>
          <w:rFonts w:eastAsia="Calibri"/>
          <w:color w:val="auto"/>
        </w:rPr>
        <w:t xml:space="preserve"> kde předesílá, že je nutné provést nové standardní řízení a umožnit znovu podání přihlášek i neúspěšným žadatelům. Tento dokument však nelze považovat za závazný, protože nemá formu zákona nebo jiného podzákonného předpisu, ale jde pouze o doporučení. Proto by tato situace měla být řešena ve </w:t>
      </w:r>
      <w:proofErr w:type="spellStart"/>
      <w:r w:rsidRPr="00EC08A8">
        <w:rPr>
          <w:rStyle w:val="Zdraznnjemn"/>
          <w:rFonts w:eastAsia="Calibri"/>
          <w:color w:val="auto"/>
        </w:rPr>
        <w:t>ŠkolZ</w:t>
      </w:r>
      <w:proofErr w:type="spellEnd"/>
      <w:r w:rsidRPr="00EC08A8">
        <w:rPr>
          <w:rStyle w:val="Zdraznnjemn"/>
          <w:rFonts w:eastAsia="Calibri"/>
          <w:color w:val="auto"/>
        </w:rPr>
        <w:t>, případně i spolu s celým procesem přijímacího řízení. Dalším a podobným případem je druhé kolo přijímacího řízení, které též nemá vlastní úpravu ve </w:t>
      </w:r>
      <w:proofErr w:type="spellStart"/>
      <w:r w:rsidRPr="00EC08A8">
        <w:rPr>
          <w:rStyle w:val="Zdraznnjemn"/>
          <w:rFonts w:eastAsia="Calibri"/>
          <w:color w:val="auto"/>
        </w:rPr>
        <w:t>ŠkolZ</w:t>
      </w:r>
      <w:proofErr w:type="spellEnd"/>
      <w:r w:rsidRPr="00EC08A8">
        <w:rPr>
          <w:rStyle w:val="Zdraznnjemn"/>
          <w:rFonts w:eastAsia="Calibri"/>
          <w:color w:val="auto"/>
        </w:rPr>
        <w:t xml:space="preserve">, ale je odkazováno na správní řád. Ustanovení </w:t>
      </w:r>
      <w:r w:rsidRPr="00EC08A8">
        <w:t xml:space="preserve">§ 101 písm. b) s. ř tak umožňuje, aby ředitel přijal žadatele, kteří se nachází pod čarou dle seznamu pořadí. </w:t>
      </w:r>
    </w:p>
    <w:p w14:paraId="7BDE3E93" w14:textId="77777777" w:rsidR="00C91E71" w:rsidRPr="00EC08A8" w:rsidRDefault="00C91E71" w:rsidP="00C91E71"/>
    <w:p w14:paraId="181391F4" w14:textId="77777777" w:rsidR="00C91E71" w:rsidRPr="00EC08A8" w:rsidRDefault="00C91E71" w:rsidP="00C91E71">
      <w:pPr>
        <w:pStyle w:val="Nadpis2"/>
      </w:pPr>
      <w:bookmarkStart w:id="35" w:name="_Toc454909802"/>
      <w:r w:rsidRPr="00EC08A8">
        <w:t>Problémy spjaté s kritérii přijímacího řízení</w:t>
      </w:r>
      <w:bookmarkEnd w:id="35"/>
    </w:p>
    <w:p w14:paraId="41D2FD8E" w14:textId="77777777" w:rsidR="00C91E71" w:rsidRPr="00EC08A8" w:rsidRDefault="00C91E71" w:rsidP="00C91E71">
      <w:pPr>
        <w:ind w:firstLine="576"/>
      </w:pPr>
      <w:r w:rsidRPr="00EC08A8">
        <w:t>Třetí kategorií problémů jsou nedostatky v přijímacím řízení, avšak se jedná o problémy v obsahu kritérií, což tuto kategorii odlišuje od té předchozí. První skupina se týká především povahy kritérií a jejich nastavení a druhá skupina se týká možnosti zásahu ze strany zřizovatele.</w:t>
      </w:r>
    </w:p>
    <w:p w14:paraId="5656081A" w14:textId="4B7149F1" w:rsidR="00C91E71" w:rsidRPr="00EC08A8" w:rsidRDefault="00C91E71" w:rsidP="00C91E71">
      <w:pPr>
        <w:ind w:firstLine="576"/>
      </w:pPr>
      <w:r w:rsidRPr="00EC08A8">
        <w:t xml:space="preserve">Kritéria jsou zásadní s ohledem na určování pořadí žadatelů při nedostatku míst v MŠ. Jsou autonomním oprávněním ředitele a tím je zamezen jakýkoli zásah ze strany zřizovatele do nastavení </w:t>
      </w:r>
      <w:r w:rsidRPr="00EC08A8">
        <w:lastRenderedPageBreak/>
        <w:t>těchto kritérií. Sám ředitel si tak nastavuje kritéria, kterými se pak bude řídit. Při zajištění předškolního vzdělání jako veřejné služby, však dle mého názoru není zajištěn rovný přístup, pokud každý ředitel může stanovit kritéria jiná, byť nastavená v rámci ústavních limitů. Je pak pravděpodobné, že nastává situace</w:t>
      </w:r>
      <w:r w:rsidR="0059214B" w:rsidRPr="00EC08A8">
        <w:t>,</w:t>
      </w:r>
      <w:r w:rsidRPr="00EC08A8">
        <w:t xml:space="preserve"> kdy jsou v jednom městě kritéria různá (viz Znojmo). Zároveň jsou tato kritéria jinak bodována, čili jedna MŠ zvýhodňuje jedno kritérium oproti MŠ druhé. Rodiče pak mohou vybírat školku podle toho, kde by dosáhli nejvíce bodů. </w:t>
      </w:r>
    </w:p>
    <w:p w14:paraId="3D81AD47" w14:textId="77777777" w:rsidR="00C91E71" w:rsidRPr="00EC08A8" w:rsidRDefault="00C91E71" w:rsidP="00C91E71">
      <w:pPr>
        <w:ind w:firstLine="576"/>
      </w:pPr>
      <w:r w:rsidRPr="00EC08A8">
        <w:t>Jako problém se může jevit i to, že ředitelé bodují kritéria zcela libovolně a bodové hranice se liší. Mnohdy můžeme objevit, dle mého názoru zcela zbytečná kritéria, které žadatel může přímo ovlivnit, jako je například kritérium termínu nástupu do MŠ nebo docházka dítěte do MŠ. Přičemž otázka vhodnosti či relevantnosti těchto kritérií byla zmíněna v rozhodnutí Krajského soudu v Brně ze dne 14. srpna 2014, č. j. 30 A 115/2012-62, kde soud sice nebyl oprávněn řešit vhodnost kritéria, ale hodnotil transparentnost kritérií dané MŠ.</w:t>
      </w:r>
      <w:r w:rsidRPr="00EC08A8">
        <w:rPr>
          <w:rStyle w:val="Znakapoznpodarou"/>
        </w:rPr>
        <w:footnoteReference w:id="142"/>
      </w:r>
      <w:r w:rsidRPr="00EC08A8">
        <w:t xml:space="preserve"> </w:t>
      </w:r>
    </w:p>
    <w:p w14:paraId="32E162D9" w14:textId="77777777" w:rsidR="00C91E71" w:rsidRPr="00EC08A8" w:rsidRDefault="00C91E71" w:rsidP="00C91E71">
      <w:pPr>
        <w:ind w:firstLine="576"/>
      </w:pPr>
      <w:r w:rsidRPr="00EC08A8">
        <w:t>Prvním nejtvrdším řešením tohoto problému by byla možnost nastavit do zákona přesná kritéria pro přijetí k předškolnímu vzdělávání. Jednalo by se o systém, který by zajistil pravidla seřazení žadatelů, pokud by jejich počet převyšoval kapacitu školy. O nejtvrdší variantu se jedná právě proto, že ředitelům by byla zcela odebrána možnost si tato kritéria vybírat. Zůstala by jim jen pravomoc hodnotit splnění daných kritérií a podmínek pro přijetí. Po zavedení stejných pravidel pro všechny MŠ na celém území ČR by vznikl jednoznačně rovný přístup k předškolnímu vzdělání. Kritéria by musela být nastavena dostatečně přesně, aby se zamezilo situacím, kde získá více žadatelů stejný počet bodů. Úprava by měla být doplněna o systém, který by daný problém spravedlivě vyřešil.</w:t>
      </w:r>
    </w:p>
    <w:p w14:paraId="0B99E172" w14:textId="77777777" w:rsidR="00C91E71" w:rsidRPr="00EC08A8" w:rsidRDefault="00C91E71" w:rsidP="00C91E71">
      <w:pPr>
        <w:ind w:firstLine="576"/>
      </w:pPr>
      <w:r w:rsidRPr="00EC08A8">
        <w:t xml:space="preserve">Je nutné vzít v potaz, že u neveřejných zřizovatelů je vzhledem k jejich povaze potřeba umožnit volnější prostor pro nastavení kritérií. U neveřejných zřizovatelů můžeme najít například vyšší úplatu za poskytování vzdělání nebo jinou povahu výuky. Požadavky na žadatele pro předškolní vzdělávání MŠ zřízené například církví a náboženskou společností mohou být jiné. Proto je nutné jim nechat větší míru autonomie. Na nedostatek míst v MŠ ale narážíme právě v MŠ zřízených veřejným zřizovatelem, protože právě ten je na úrovni obcí povinen zajišťovat předškolní vzdělávání, byť i jen dětem, které jsou v posledním roce před nástupem na ZŠ. </w:t>
      </w:r>
    </w:p>
    <w:p w14:paraId="296A9840" w14:textId="77777777" w:rsidR="00C91E71" w:rsidRPr="00EC08A8" w:rsidRDefault="00C91E71" w:rsidP="00C91E71">
      <w:pPr>
        <w:ind w:firstLine="576"/>
      </w:pPr>
      <w:r w:rsidRPr="00EC08A8">
        <w:t>V praxi se již někteří ředitelé zákonnost kritérií snaží zajistit tím, že užívají kritéria doporučená veřejným ochráncem práv.</w:t>
      </w:r>
      <w:r w:rsidRPr="00EC08A8">
        <w:rPr>
          <w:rStyle w:val="Znakapoznpodarou"/>
        </w:rPr>
        <w:footnoteReference w:id="143"/>
      </w:r>
      <w:r w:rsidRPr="00EC08A8">
        <w:t xml:space="preserve"> Lze tak předpokládat, že tu je ochota se jednotně </w:t>
      </w:r>
      <w:r w:rsidRPr="00EC08A8">
        <w:lastRenderedPageBreak/>
        <w:t xml:space="preserve">nastavenými kritérii řídit. Nastavení kompletní úpravy kritérií do </w:t>
      </w:r>
      <w:proofErr w:type="spellStart"/>
      <w:r w:rsidRPr="00EC08A8">
        <w:t>ŠkolZ</w:t>
      </w:r>
      <w:proofErr w:type="spellEnd"/>
      <w:r w:rsidRPr="00EC08A8">
        <w:t xml:space="preserve"> je však velký zásah a znamenal by rozsáhlou právní úpravu. </w:t>
      </w:r>
      <w:r w:rsidRPr="00EC08A8">
        <w:tab/>
      </w:r>
    </w:p>
    <w:p w14:paraId="795F8DD0" w14:textId="77777777" w:rsidR="00C91E71" w:rsidRPr="00EC08A8" w:rsidRDefault="00C91E71" w:rsidP="00C91E71">
      <w:pPr>
        <w:ind w:firstLine="576"/>
      </w:pPr>
      <w:r w:rsidRPr="00EC08A8">
        <w:t xml:space="preserve">Dalším možností jak řešit problém s kritérii, by mohly být dohody zřizovatelů a ředitelů konkrétních měst či okresů na společných kritériích přijímacího řízení. Dohodou by se zabezpečilo, že by se kritéria nelišila a nedocházelo by tak k výběru mateřské školy podle nejvhodnějších kritérií pro daného žadatele. Touha rodičů zajistit dítěti docházku do MŠ i v nižším věku je tak velká, že se pokouší najít různé způsoby, jak dané místo získat. Například přihlásit se do MŠ mimo své bydliště jen proto, že mají větší šanci splnit bodovou hranici pro přijetí. Transparentnost a předem nastavená kritéria toto rodičům umožňují, neboť v zákoně není žádné omezení, co se týče počtu možných přihlášek. </w:t>
      </w:r>
    </w:p>
    <w:p w14:paraId="61D0581A" w14:textId="77777777" w:rsidR="00C91E71" w:rsidRPr="00EC08A8" w:rsidRDefault="00C91E71" w:rsidP="00C91E71">
      <w:pPr>
        <w:ind w:firstLine="576"/>
      </w:pPr>
      <w:r w:rsidRPr="00EC08A8">
        <w:t>Dohoda ředitelů a zřizovatele MŠ se již objevuje na úrovni několika měst. Stejná kritéria ve všech MŠ tak najdeme například v Brně</w:t>
      </w:r>
      <w:r w:rsidRPr="00EC08A8">
        <w:rPr>
          <w:rStyle w:val="Znakapoznpodarou"/>
        </w:rPr>
        <w:footnoteReference w:id="144"/>
      </w:r>
      <w:r w:rsidRPr="00EC08A8">
        <w:t xml:space="preserve"> nebo Plzni.</w:t>
      </w:r>
      <w:r w:rsidRPr="00EC08A8">
        <w:rPr>
          <w:rStyle w:val="Znakapoznpodarou"/>
        </w:rPr>
        <w:footnoteReference w:id="145"/>
      </w:r>
      <w:r w:rsidRPr="00EC08A8">
        <w:t xml:space="preserve"> V těchto městech se jedná o projekt Orgánu školství mládeže a tělovýchovy, jehož cílem je transparentnost přijímacího řízení, zajištění online přístupu rodičů k přijímacímu řízení, usnadnění práce ředitelům, co se týče administrativy, ale především rovný přístup žadatelů k předškolnímu vzdělání. Lze tu za výhodu považovat i jistou zpětnou vazbu zřizovateli, který vlastně nese odpovědnost za poskytování vzdělání vůči veřejnosti.</w:t>
      </w:r>
      <w:r w:rsidRPr="00EC08A8">
        <w:rPr>
          <w:rStyle w:val="Znakapoznpodarou"/>
        </w:rPr>
        <w:footnoteReference w:id="146"/>
      </w:r>
      <w:r w:rsidRPr="00EC08A8">
        <w:t xml:space="preserve"> Jedná se však pouze o dohodu ředitele a města jako zřizovatele, proto najdeme sjednocení kritérií pouze u škol zřízených obcí. </w:t>
      </w:r>
    </w:p>
    <w:p w14:paraId="10D0BAE2" w14:textId="77777777" w:rsidR="00C91E71" w:rsidRPr="00EC08A8" w:rsidRDefault="00C91E71" w:rsidP="00C91E71">
      <w:pPr>
        <w:ind w:firstLine="576"/>
      </w:pPr>
      <w:proofErr w:type="spellStart"/>
      <w:r w:rsidRPr="00EC08A8">
        <w:t>ŠkolZ</w:t>
      </w:r>
      <w:proofErr w:type="spellEnd"/>
      <w:r w:rsidRPr="00EC08A8">
        <w:t xml:space="preserve"> sice ve svém ustanovení § 34 stanovuje pravomoc rozhodovat o přijetí řediteli školy, tedy možnost nastavení kritérií umožňuje jemu, nikde však není v tomto zákoně zakázána možnost dohody zřizovatele a ředitele na kritériích. Přestože se problematicky jeví především vliv zřizovatele na kritéria ve směru upřednostňování některých žadatelů. Může se jednat například o žadatele, kteří mají vztah například na pracovněprávní úrovni se zřizovatelem. Umožnění dohody zřizovatele a ředitelů škol nebo ředitelů a města zákonem by spolu s nastavením hranic kritérií tak, aby nedocházelo k upřednostnění některých žadatelů, mohlo vést k lepšímu zajištění rovného přístupu. </w:t>
      </w:r>
    </w:p>
    <w:p w14:paraId="329E36FC" w14:textId="77777777" w:rsidR="00C91E71" w:rsidRPr="00EC08A8" w:rsidRDefault="00C91E71" w:rsidP="00C91E71">
      <w:pPr>
        <w:ind w:firstLine="576"/>
      </w:pPr>
      <w:r w:rsidRPr="00EC08A8">
        <w:t xml:space="preserve">Nastavení kritérií dohodou zřizovatele a ředitelů škol, i pouze jen na úrovni měst, by také mohlo zamezit nastavení nezákonných kritérií z důvodu chyby ředitele. Mohlo by se tak předejít odvolacím řízením, ve kterých je posuzována zákonnost natavených kritérií. Do projektu organizovanému OŠMT města Brno nebo Plzeň vstoupila právě i z důvodu, aby se chybám při nastavení kritérií vyhnula. </w:t>
      </w:r>
    </w:p>
    <w:p w14:paraId="7AB034F0" w14:textId="77777777" w:rsidR="00C91E71" w:rsidRPr="00EC08A8" w:rsidRDefault="00C91E71" w:rsidP="00C91E71">
      <w:pPr>
        <w:ind w:firstLine="576"/>
      </w:pPr>
      <w:r w:rsidRPr="00EC08A8">
        <w:lastRenderedPageBreak/>
        <w:t>Tuto možnost lze považovat za měkkou variantu nastavení kritérií do zákona, která by umožňovala ředitelům dobrovolnou možnost zajistit rovný přístup a současně tak odstranit negativní odezvy rodičů při nastavených kritérií individuálně. Hlavním problémem se totiž nemusí jevit různorodost kritérií, která jsou užívána, ale především fakt, že jsou tato kritéria a jejich kombinace v různých MŠ odlišná, a umožňují tak rodičům vybírat podle výhodnosti, čímž zamezí rovnému přístupu všech žadatelů. Celkově by však tato možnost problém vyřešila jen v případě, že by na dohodu přistoupila všechna města, která se zaprvé potýkají s nedostatkem míst v MŠ, nebo města, kde je zřízen větší počet MŠ a kde jsou všichni ředitelé pod konkrétním zřizovatelem. Dohoda, vzhledem k její povaze dobrovolnosti, tak neřeší nedostatečnou rovnost v přístupu komplexně, ale lze to považovat za jistou cestu k lepšímu přístupu.</w:t>
      </w:r>
    </w:p>
    <w:p w14:paraId="54EBE1C2" w14:textId="77777777" w:rsidR="00C91E71" w:rsidRPr="00EC08A8" w:rsidRDefault="00C91E71" w:rsidP="00C91E71">
      <w:pPr>
        <w:ind w:firstLine="576"/>
      </w:pPr>
      <w:r w:rsidRPr="00EC08A8">
        <w:t xml:space="preserve">Co se týče vlivu zřizovatele na ředitele, jakýkoli zásah zřizovatele do nastavení kritérií nebo procesu posuzování žádostí není </w:t>
      </w:r>
      <w:proofErr w:type="spellStart"/>
      <w:r w:rsidRPr="00EC08A8">
        <w:t>ŠkolZ</w:t>
      </w:r>
      <w:proofErr w:type="spellEnd"/>
      <w:r w:rsidRPr="00EC08A8">
        <w:t xml:space="preserve"> umožněn, byť je to subjekt, který danou MŠ zřizuje a je odpovědný za její fungování v souladu se zákony. Problém však nastává v situaci, kdy způsobem ovlivnění, může zřizovatel svůj názor prosadit. A to tím že je jmenovaný ředitel, je ke zřizovateli více loajální. Ustanovení § 166 odst. 2  </w:t>
      </w:r>
      <w:proofErr w:type="spellStart"/>
      <w:r w:rsidRPr="00EC08A8">
        <w:t>ŠkolZ</w:t>
      </w:r>
      <w:proofErr w:type="spellEnd"/>
      <w:r w:rsidRPr="00EC08A8">
        <w:t xml:space="preserve">, které upravuje konkurzní řízení, neobsahuje jasné vymezení toho, že výsledek konkurzního řízení je pro zřizovatele závazný. Proto by bylo na místě, danou část </w:t>
      </w:r>
      <w:proofErr w:type="spellStart"/>
      <w:r w:rsidRPr="00EC08A8">
        <w:t>ŠkolZ</w:t>
      </w:r>
      <w:proofErr w:type="spellEnd"/>
      <w:r w:rsidRPr="00EC08A8">
        <w:t xml:space="preserve"> jasně vymezit a tuto závaznost zde stanovit, aby se zamezilo tomu, že zřizovatel přesto následně zvolí svého vybraného kandidáta nehledě na výsledky konkurzního řízení.</w:t>
      </w:r>
    </w:p>
    <w:p w14:paraId="7840B201" w14:textId="77777777" w:rsidR="00C91E71" w:rsidRPr="00EC08A8" w:rsidRDefault="00C91E71" w:rsidP="00C91E71">
      <w:pPr>
        <w:ind w:firstLine="576"/>
      </w:pPr>
    </w:p>
    <w:p w14:paraId="64F9CB18" w14:textId="77777777" w:rsidR="00C91E71" w:rsidRPr="00EC08A8" w:rsidRDefault="00C91E71" w:rsidP="00C91E71">
      <w:pPr>
        <w:pStyle w:val="Nadpis2"/>
      </w:pPr>
      <w:bookmarkStart w:id="36" w:name="_Toc454909803"/>
      <w:r w:rsidRPr="00EC08A8">
        <w:t>Problémy v prostředcích nápravy</w:t>
      </w:r>
      <w:bookmarkEnd w:id="36"/>
      <w:r w:rsidRPr="00EC08A8">
        <w:t xml:space="preserve"> </w:t>
      </w:r>
    </w:p>
    <w:p w14:paraId="5DF145F0" w14:textId="77777777" w:rsidR="00C91E71" w:rsidRPr="00EC08A8" w:rsidRDefault="00C91E71" w:rsidP="00C91E71">
      <w:pPr>
        <w:ind w:firstLine="576"/>
      </w:pPr>
      <w:r w:rsidRPr="00EC08A8">
        <w:t xml:space="preserve">V poslední vysledované kategorii jsou zdůrazněny problémy a návrhy jejich řešení, které se mohou vyskytnout po přijímacím řízení, jež pro jeho žadatele skončilo neúspěšně. </w:t>
      </w:r>
    </w:p>
    <w:p w14:paraId="0C14E973" w14:textId="77777777" w:rsidR="00C91E71" w:rsidRPr="00EC08A8" w:rsidRDefault="00C91E71" w:rsidP="00C91E71">
      <w:pPr>
        <w:ind w:firstLine="576"/>
      </w:pPr>
      <w:r w:rsidRPr="00EC08A8">
        <w:t>Problémy prostředků nápravy nalezené v této práci jsou nejvíce spjaty s kritérii příjímacího řízení. Nastává zde totiž otázka v oblasti povahy kritérií a odvolacího řízení. Pokud kritéria mají povahu autonomního oprávnění ředitele, jeví se to jako nedostatek v nemožnosti bránit se kritériím, které jsou nastaveny nevhodně byť v rámci zákonnosti. V souhrnu mohou konkrétního žadatele znevýhodnit oproti situaci, kdyby se hlásil do jiné MŠ. V rámci odvolání není možné tato kritéria nijak hodnotit či přezkoumat, protože nejsou rozhodnutím. Žadatel se tak může bránit pouze proti postupu ředitele při hodnocení splnění kritérií, přičemž podmínky a jejich posuzování nemusí být vždy stanoveny zcela jasně. Řešení se nabízí stejné jako v podkapitole 5.3.. Kritéria by měla být zákonem upravena a při jejich nedodržení nebo nesprávné aplikaci, by žadatel měl možnost bránit se odvoláním.</w:t>
      </w:r>
    </w:p>
    <w:p w14:paraId="194C8B6A" w14:textId="77777777" w:rsidR="00C91E71" w:rsidRPr="00EC08A8" w:rsidRDefault="00C91E71" w:rsidP="00C91E71">
      <w:pPr>
        <w:ind w:firstLine="576"/>
      </w:pPr>
      <w:r w:rsidRPr="00EC08A8">
        <w:t xml:space="preserve">Jak jsem uváděla na konci čtvrté kapitoly problémem též je, že právní úprava odvolání, kterou nalezneme ve správním řádu, postrádá na významu, pokud ředitel následně může vydat rozhodnutí, </w:t>
      </w:r>
      <w:r w:rsidRPr="00EC08A8">
        <w:lastRenderedPageBreak/>
        <w:t>které sice napraví nezákonnost a nesprávnost, ale stejně žadateli není vyhověno.</w:t>
      </w:r>
      <w:r w:rsidRPr="00EC08A8">
        <w:rPr>
          <w:rStyle w:val="Znakapoznpodarou"/>
        </w:rPr>
        <w:footnoteReference w:id="147"/>
      </w:r>
      <w:r w:rsidRPr="00EC08A8">
        <w:t xml:space="preserve"> V případě úpravy školství a oblasti přijímacího řízení aplikace správního řádu v tomto znění není účelným řešením. Správní řád se aplikuje subsidiárně, protože samotný </w:t>
      </w:r>
      <w:proofErr w:type="spellStart"/>
      <w:r w:rsidRPr="00EC08A8">
        <w:t>ŠkolZ</w:t>
      </w:r>
      <w:proofErr w:type="spellEnd"/>
      <w:r w:rsidRPr="00EC08A8">
        <w:t xml:space="preserve"> tuto úpravu neobsahuje. Proto by bylo vhodné do zvláštní úpravy </w:t>
      </w:r>
      <w:proofErr w:type="spellStart"/>
      <w:r w:rsidRPr="00EC08A8">
        <w:t>ŠkolZ</w:t>
      </w:r>
      <w:proofErr w:type="spellEnd"/>
      <w:r w:rsidRPr="00EC08A8">
        <w:t xml:space="preserve"> zavést jistou odlišnost od klasického správního řízení. Může jít o takový způsob, že v případě vydání nezákonného rozhodnutí by krajský úřad rozhodnutí rovnou změnil a vyhověl žádosti o přijetí. Tím, že je řediteli umožněno vydat nové rozhodnutí, je mu tak umožněno nepřijmout žadatele z kapacitních důvodů. A lze dokonce uvažovat o jisté podjatosti v případě nového rozhodování. Krajský úřad by měl buď rozhodnutí sám změnit, nebo by měla být řediteli dána povinnost rozhodnutí změnit tak, že žadatele přijme. Na zřizovateli by pak bylo zajistit dané místo v MŠ, když se ředitel při rozhodování dopustil chyby.</w:t>
      </w:r>
      <w:r w:rsidRPr="00EC08A8">
        <w:rPr>
          <w:rStyle w:val="Znakapoznpodarou"/>
        </w:rPr>
        <w:footnoteReference w:id="148"/>
      </w:r>
      <w:r w:rsidRPr="00EC08A8">
        <w:t xml:space="preserve"> Úprava by se tak měla dostavit pouze na úrovni </w:t>
      </w:r>
      <w:proofErr w:type="spellStart"/>
      <w:r w:rsidRPr="00EC08A8">
        <w:t>ŠkolZ</w:t>
      </w:r>
      <w:proofErr w:type="spellEnd"/>
      <w:r w:rsidRPr="00EC08A8">
        <w:t xml:space="preserve">. </w:t>
      </w:r>
    </w:p>
    <w:p w14:paraId="288D228C" w14:textId="77777777" w:rsidR="00C91E71" w:rsidRPr="00EC08A8" w:rsidRDefault="00C91E71" w:rsidP="00C91E71">
      <w:pPr>
        <w:ind w:firstLine="576"/>
      </w:pPr>
      <w:r w:rsidRPr="00EC08A8">
        <w:t xml:space="preserve">V případě stížnosti lze spatřovat nedostatek v tom, že o ní rozhoduje sám ředitel. Proto není možné ani cestou stížnosti, aby někdo zasáhl do nastavených kritérií. Přestože stížnost může být podána těsně po nastavení kritérií a nikoli po vedení přijímacího řízení, má povahu pouhého upozornění. Na základě stížnosti není ředitel povinen kritéria změnit. Následně ani nadřízený správní orgán nemůže věcnou otázku stížnosti posoudit a přešetřuje pouze způsob, jakým se ředitel ke stížnosti postavil. Nadřízeným správním orgánem tu je krajský úřad, proto by za zmínku stála úvaha o tom, zda by nebylo vhodnější umožnit zřizovateli MŠ řešit stížnosti mířící proti řediteli. Zřizovatel je totiž ten, kdo odpovídá za běh školy a za zajištění vzdělávání jako veřejné služby, ve které je nutné zabezpečit rovný přístup. Úprava ve </w:t>
      </w:r>
      <w:proofErr w:type="spellStart"/>
      <w:r w:rsidRPr="00EC08A8">
        <w:t>ŠkolZ</w:t>
      </w:r>
      <w:proofErr w:type="spellEnd"/>
      <w:r w:rsidRPr="00EC08A8">
        <w:t xml:space="preserve"> by mohla obsahovat umožnění zřizovateli prošetřovat stížnosti mířené proti postupu ředitele školy.</w:t>
      </w:r>
      <w:r w:rsidRPr="00EC08A8">
        <w:rPr>
          <w:rStyle w:val="Znakapoznpodarou"/>
        </w:rPr>
        <w:footnoteReference w:id="149"/>
      </w:r>
    </w:p>
    <w:p w14:paraId="497321CF" w14:textId="77777777" w:rsidR="00C91E71" w:rsidRPr="00EC08A8" w:rsidRDefault="00C91E71" w:rsidP="00C91E71">
      <w:pPr>
        <w:ind w:firstLine="576"/>
      </w:pPr>
      <w:r w:rsidRPr="00EC08A8">
        <w:t>Stížnost podávaná k ČŠI danou problematiku neřeší vůbec. Jak jsem uváděla na konci podkapitoly 4.3, není v pravomoci ČŠI posuzovat nastavení kritérií či postup ředitele, který k jejich nastavení došel.</w:t>
      </w:r>
      <w:r w:rsidRPr="00EC08A8">
        <w:rPr>
          <w:rStyle w:val="Znakapoznpodarou"/>
        </w:rPr>
        <w:footnoteReference w:id="150"/>
      </w:r>
      <w:r w:rsidRPr="00EC08A8">
        <w:t xml:space="preserve"> Nabízí se myšlenka, zda by bylo řešením, kdyby měla pravomoc řešit stížnosti v oblasti kritérií, či postupu ředitele při jejich nastavení, jak jsem navrhovala u pravomoci zřizovatele výše v textu.</w:t>
      </w:r>
    </w:p>
    <w:p w14:paraId="49FC3939" w14:textId="069CC356" w:rsidR="00C91E71" w:rsidRPr="00EC08A8" w:rsidRDefault="00C91E71" w:rsidP="0059214B">
      <w:pPr>
        <w:ind w:firstLine="576"/>
      </w:pPr>
      <w:r w:rsidRPr="00EC08A8">
        <w:t>Nakonec se opět musím vrátit k řešení, které jsem nastínila v podkapitole 5.3. Zavedení systému nastavení kritérií do zákona by totiž řešilo i situaci s prostředky nápravy. Pak by tato úprava získala na významu a byla by vhodnější obranou pro rodiče, kteří se cítí na svých právech zkráceni.</w:t>
      </w:r>
      <w:r w:rsidRPr="00EC08A8">
        <w:br w:type="page"/>
      </w:r>
    </w:p>
    <w:p w14:paraId="4B00E535" w14:textId="76A44615" w:rsidR="00135745" w:rsidRPr="00EC08A8" w:rsidRDefault="0082123A" w:rsidP="005275D1">
      <w:pPr>
        <w:pStyle w:val="Nadpis1"/>
        <w:numPr>
          <w:ilvl w:val="0"/>
          <w:numId w:val="0"/>
        </w:numPr>
        <w:ind w:left="432" w:hanging="432"/>
      </w:pPr>
      <w:bookmarkStart w:id="37" w:name="_Toc454909804"/>
      <w:r w:rsidRPr="00EC08A8">
        <w:lastRenderedPageBreak/>
        <w:t>Závěr</w:t>
      </w:r>
      <w:bookmarkEnd w:id="37"/>
    </w:p>
    <w:p w14:paraId="595B81A7" w14:textId="244BBAD7" w:rsidR="00E63756" w:rsidRPr="00EC08A8" w:rsidRDefault="00E63756" w:rsidP="00E63756">
      <w:pPr>
        <w:ind w:firstLine="567"/>
      </w:pPr>
      <w:r w:rsidRPr="00EC08A8">
        <w:t xml:space="preserve">Ve své diplomové práci jsem si dala za cíl </w:t>
      </w:r>
      <w:r w:rsidR="002C6D67" w:rsidRPr="00EC08A8">
        <w:t>odpovědět</w:t>
      </w:r>
      <w:r w:rsidRPr="00EC08A8">
        <w:t xml:space="preserve"> na otázku „Jaké problematické aspekty obsahuje přijímací řízení k předškolnímu vzdělávání?“ O</w:t>
      </w:r>
      <w:r w:rsidR="005275D1" w:rsidRPr="00EC08A8">
        <w:t>d</w:t>
      </w:r>
      <w:r w:rsidRPr="00EC08A8">
        <w:t>pověď jsem hledala prostřednictvím dílčích výzkumných otázek a našla jsem tak problematické aspekty, které jsem syntézou kategorizovala v 5. kapitole.</w:t>
      </w:r>
    </w:p>
    <w:p w14:paraId="4A4DDFFB" w14:textId="5E87B38A" w:rsidR="00C82D83" w:rsidRPr="00EC08A8" w:rsidRDefault="00C82D83" w:rsidP="00112FDE">
      <w:pPr>
        <w:ind w:firstLine="567"/>
      </w:pPr>
      <w:r w:rsidRPr="00EC08A8">
        <w:t>V úvodní kapitole jsem řešila dílčí výz</w:t>
      </w:r>
      <w:r w:rsidR="007348B2" w:rsidRPr="00EC08A8">
        <w:t>kumnou otázku úpravy procesu při</w:t>
      </w:r>
      <w:r w:rsidRPr="00EC08A8">
        <w:t>jímacího řízení. A snažila jsem se naleznout vše, co má na přijímací řízení vliv. Zjistila jsem, že přijímací řízení</w:t>
      </w:r>
      <w:r w:rsidR="000628AE" w:rsidRPr="00EC08A8">
        <w:t xml:space="preserve"> nepodléhá </w:t>
      </w:r>
      <w:r w:rsidR="007348B2" w:rsidRPr="00EC08A8">
        <w:t>úpravě na jednom místě</w:t>
      </w:r>
      <w:r w:rsidRPr="00EC08A8">
        <w:t>, ale</w:t>
      </w:r>
      <w:r w:rsidR="000628AE" w:rsidRPr="00EC08A8">
        <w:t xml:space="preserve"> určitým způsobem je ovlivňována</w:t>
      </w:r>
      <w:r w:rsidRPr="00EC08A8">
        <w:t xml:space="preserve"> celou řadou </w:t>
      </w:r>
      <w:r w:rsidR="000628AE" w:rsidRPr="00EC08A8">
        <w:t>předpisů.</w:t>
      </w:r>
      <w:r w:rsidRPr="00EC08A8">
        <w:t xml:space="preserve"> V prvé řadě se</w:t>
      </w:r>
      <w:r w:rsidR="000628AE" w:rsidRPr="00EC08A8">
        <w:t xml:space="preserve"> přijímací řízení opírá o </w:t>
      </w:r>
      <w:proofErr w:type="spellStart"/>
      <w:r w:rsidR="000628AE" w:rsidRPr="00EC08A8">
        <w:t>ŠkolZ</w:t>
      </w:r>
      <w:proofErr w:type="spellEnd"/>
      <w:r w:rsidR="000628AE" w:rsidRPr="00EC08A8">
        <w:t xml:space="preserve">, prováděcí vyhlášku </w:t>
      </w:r>
      <w:proofErr w:type="spellStart"/>
      <w:r w:rsidR="000628AE" w:rsidRPr="00EC08A8">
        <w:t>ŠkolZ</w:t>
      </w:r>
      <w:proofErr w:type="spellEnd"/>
      <w:r w:rsidR="000628AE" w:rsidRPr="00EC08A8">
        <w:rPr>
          <w:rStyle w:val="Znakapoznpodarou"/>
        </w:rPr>
        <w:footnoteReference w:id="151"/>
      </w:r>
      <w:r w:rsidR="000628AE" w:rsidRPr="00EC08A8">
        <w:t xml:space="preserve"> </w:t>
      </w:r>
      <w:r w:rsidRPr="00EC08A8">
        <w:t xml:space="preserve">a </w:t>
      </w:r>
      <w:r w:rsidR="000628AE" w:rsidRPr="00EC08A8">
        <w:t>správní řád</w:t>
      </w:r>
      <w:r w:rsidRPr="00EC08A8">
        <w:t>.</w:t>
      </w:r>
      <w:r w:rsidR="000628AE" w:rsidRPr="00EC08A8">
        <w:t xml:space="preserve"> Dalším významným zákonem, který též zasahuje i do kapacity MŠ je ZOVZ a jeho prováděcí vyhláška č. 410/2005 Sb..</w:t>
      </w:r>
      <w:r w:rsidR="000628AE" w:rsidRPr="00EC08A8">
        <w:rPr>
          <w:rStyle w:val="Znakapoznpodarou"/>
        </w:rPr>
        <w:footnoteReference w:id="152"/>
      </w:r>
      <w:r w:rsidR="000628AE" w:rsidRPr="00EC08A8">
        <w:t xml:space="preserve"> V závěru je nutné uvést, že </w:t>
      </w:r>
      <w:r w:rsidRPr="00EC08A8">
        <w:t xml:space="preserve">se </w:t>
      </w:r>
      <w:r w:rsidR="000628AE" w:rsidRPr="00EC08A8">
        <w:t>této úpravy, byť nezávazně,</w:t>
      </w:r>
      <w:r w:rsidRPr="00EC08A8">
        <w:t xml:space="preserve"> dotýk</w:t>
      </w:r>
      <w:r w:rsidR="000628AE" w:rsidRPr="00EC08A8">
        <w:t>á i doporučení veřejného ochránce práv</w:t>
      </w:r>
      <w:r w:rsidR="000628AE" w:rsidRPr="00EC08A8">
        <w:rPr>
          <w:rStyle w:val="Znakapoznpodarou"/>
        </w:rPr>
        <w:footnoteReference w:id="153"/>
      </w:r>
      <w:r w:rsidRPr="00EC08A8">
        <w:t xml:space="preserve"> </w:t>
      </w:r>
      <w:r w:rsidR="000628AE" w:rsidRPr="00EC08A8">
        <w:t xml:space="preserve">a </w:t>
      </w:r>
      <w:r w:rsidRPr="00EC08A8">
        <w:t xml:space="preserve">doporučení </w:t>
      </w:r>
      <w:r w:rsidR="000628AE" w:rsidRPr="00EC08A8">
        <w:t xml:space="preserve">a stanoviska </w:t>
      </w:r>
      <w:r w:rsidRPr="00EC08A8">
        <w:t>MŠMT</w:t>
      </w:r>
      <w:r w:rsidR="000628AE" w:rsidRPr="00EC08A8">
        <w:t>.</w:t>
      </w:r>
      <w:r w:rsidR="000628AE" w:rsidRPr="00EC08A8">
        <w:rPr>
          <w:rStyle w:val="Znakapoznpodarou"/>
        </w:rPr>
        <w:footnoteReference w:id="154"/>
      </w:r>
      <w:r w:rsidR="000628AE" w:rsidRPr="00EC08A8">
        <w:t xml:space="preserve"> </w:t>
      </w:r>
      <w:r w:rsidRPr="00EC08A8">
        <w:t xml:space="preserve">Z roztříštěnosti </w:t>
      </w:r>
      <w:r w:rsidR="000628AE" w:rsidRPr="00EC08A8">
        <w:t>právní</w:t>
      </w:r>
      <w:r w:rsidRPr="00EC08A8">
        <w:t xml:space="preserve"> úpravy procesu přijímacího řízení vyvstávají obtíže a objevují se </w:t>
      </w:r>
      <w:r w:rsidR="000628AE" w:rsidRPr="00EC08A8">
        <w:t>nedostatky, které</w:t>
      </w:r>
      <w:r w:rsidRPr="00EC08A8">
        <w:t xml:space="preserve"> nejsou </w:t>
      </w:r>
      <w:r w:rsidR="000628AE" w:rsidRPr="00EC08A8">
        <w:t>dostatečně řešeny</w:t>
      </w:r>
      <w:r w:rsidRPr="00EC08A8">
        <w:t xml:space="preserve">. </w:t>
      </w:r>
    </w:p>
    <w:p w14:paraId="06DE9098" w14:textId="28968783" w:rsidR="002B45C1" w:rsidRPr="00EC08A8" w:rsidRDefault="002C6D67" w:rsidP="00112FDE">
      <w:pPr>
        <w:ind w:firstLine="567"/>
        <w:rPr>
          <w:rFonts w:cs="Times New Roman"/>
          <w:szCs w:val="24"/>
        </w:rPr>
      </w:pPr>
      <w:r w:rsidRPr="00EC08A8">
        <w:t xml:space="preserve">Ve druhé kapitole odpovídám na druhou dílčí výzkumnou otázku: „Jaké postavení mají vedle ředitele MŠ orgány mateřské školy, konkrétně zřizovatel a rada?“ </w:t>
      </w:r>
      <w:r w:rsidR="00F51694" w:rsidRPr="00EC08A8">
        <w:t>Celé</w:t>
      </w:r>
      <w:r w:rsidR="002412A0" w:rsidRPr="00EC08A8">
        <w:t xml:space="preserve"> při</w:t>
      </w:r>
      <w:r w:rsidR="00024977" w:rsidRPr="00EC08A8">
        <w:t>jímací řízení</w:t>
      </w:r>
      <w:r w:rsidR="00F51694" w:rsidRPr="00EC08A8">
        <w:t xml:space="preserve"> je propojeno </w:t>
      </w:r>
      <w:r w:rsidR="0076639A" w:rsidRPr="00EC08A8">
        <w:t xml:space="preserve">s </w:t>
      </w:r>
      <w:r w:rsidR="00157002" w:rsidRPr="00EC08A8">
        <w:t>úprav</w:t>
      </w:r>
      <w:r w:rsidR="00F51694" w:rsidRPr="00EC08A8">
        <w:t>ou</w:t>
      </w:r>
      <w:r w:rsidR="00157002" w:rsidRPr="00EC08A8">
        <w:t xml:space="preserve"> </w:t>
      </w:r>
      <w:r w:rsidR="00024977" w:rsidRPr="00EC08A8">
        <w:t>správní</w:t>
      </w:r>
      <w:r w:rsidR="00157002" w:rsidRPr="00EC08A8">
        <w:t>ho</w:t>
      </w:r>
      <w:r w:rsidR="00024977" w:rsidRPr="00EC08A8">
        <w:t xml:space="preserve"> </w:t>
      </w:r>
      <w:r w:rsidR="0076639A" w:rsidRPr="00EC08A8">
        <w:t>práva</w:t>
      </w:r>
      <w:r w:rsidR="00157002" w:rsidRPr="00EC08A8">
        <w:t>, neboť v oblasti veřejného a nově i neveřejného zřizovatele mateřské školy se jedná o rozhodování ve</w:t>
      </w:r>
      <w:r w:rsidR="00901A1F" w:rsidRPr="00EC08A8">
        <w:t> </w:t>
      </w:r>
      <w:r w:rsidR="00157002" w:rsidRPr="00EC08A8">
        <w:t>státní správě. Aplikujeme tak subsidiárně správní řád.</w:t>
      </w:r>
      <w:r w:rsidR="00022140" w:rsidRPr="00EC08A8">
        <w:t xml:space="preserve"> </w:t>
      </w:r>
      <w:r w:rsidR="006D4BBD" w:rsidRPr="00EC08A8">
        <w:t xml:space="preserve">Otázkou </w:t>
      </w:r>
      <w:r w:rsidRPr="00EC08A8">
        <w:t>však</w:t>
      </w:r>
      <w:r w:rsidR="006D4BBD" w:rsidRPr="00EC08A8">
        <w:t xml:space="preserve"> zůstalo postavení ředitele školy a jeho vztah ke zřizovateli a radě. Ředitel je dle judikatury NSS </w:t>
      </w:r>
      <w:r w:rsidR="006D4BBD" w:rsidRPr="00EC08A8">
        <w:rPr>
          <w:rFonts w:cs="Times New Roman"/>
          <w:szCs w:val="24"/>
        </w:rPr>
        <w:t>vykonavatelem veřejné správy</w:t>
      </w:r>
      <w:r w:rsidR="00901A1F" w:rsidRPr="00EC08A8">
        <w:rPr>
          <w:rFonts w:cs="Times New Roman"/>
          <w:szCs w:val="24"/>
        </w:rPr>
        <w:t>,</w:t>
      </w:r>
      <w:r w:rsidR="006D4BBD" w:rsidRPr="00EC08A8">
        <w:rPr>
          <w:rFonts w:cs="Times New Roman"/>
          <w:szCs w:val="24"/>
        </w:rPr>
        <w:t xml:space="preserve"> jednajícím jménem správního orgánu,</w:t>
      </w:r>
      <w:r w:rsidR="005B567E" w:rsidRPr="00EC08A8">
        <w:rPr>
          <w:rFonts w:cs="Times New Roman"/>
          <w:szCs w:val="24"/>
        </w:rPr>
        <w:t xml:space="preserve"> kterým je samotná škola</w:t>
      </w:r>
      <w:r w:rsidR="00F51694" w:rsidRPr="00EC08A8">
        <w:rPr>
          <w:rFonts w:cs="Times New Roman"/>
          <w:szCs w:val="24"/>
        </w:rPr>
        <w:t xml:space="preserve"> jako subjekt veřejné správy. </w:t>
      </w:r>
      <w:r w:rsidR="002B45C1" w:rsidRPr="00EC08A8">
        <w:rPr>
          <w:rFonts w:cs="Times New Roman"/>
          <w:szCs w:val="24"/>
        </w:rPr>
        <w:t>Ředitel je tak oprávněn rozhodovat ve správním řízení o přijetí k předškolnímu vzdělání a</w:t>
      </w:r>
      <w:r w:rsidR="00901A1F" w:rsidRPr="00EC08A8">
        <w:rPr>
          <w:rFonts w:cs="Times New Roman"/>
          <w:szCs w:val="24"/>
        </w:rPr>
        <w:t> </w:t>
      </w:r>
      <w:r w:rsidR="002B45C1" w:rsidRPr="00EC08A8">
        <w:rPr>
          <w:rFonts w:cs="Times New Roman"/>
          <w:szCs w:val="24"/>
        </w:rPr>
        <w:t xml:space="preserve">zřizovatel není oprávněn mu do jeho rozhodování zasahovat. </w:t>
      </w:r>
      <w:r w:rsidR="00F51694" w:rsidRPr="00EC08A8">
        <w:rPr>
          <w:rFonts w:cs="Times New Roman"/>
          <w:szCs w:val="24"/>
        </w:rPr>
        <w:t>Ani rada nemá v rozhodování v přijímacím řízení vliv na to jak, ředitel rozhoduje. Jejich postavení tudíž v rámci procesu přijímacího řízení nehraje významnou roli.</w:t>
      </w:r>
    </w:p>
    <w:p w14:paraId="235DC77A" w14:textId="2EBC1024" w:rsidR="002B45C1" w:rsidRPr="00EC08A8" w:rsidRDefault="002B45C1" w:rsidP="00901A1F">
      <w:pPr>
        <w:ind w:firstLine="567"/>
        <w:rPr>
          <w:rFonts w:cs="Times New Roman"/>
          <w:szCs w:val="24"/>
        </w:rPr>
      </w:pPr>
      <w:r w:rsidRPr="00EC08A8">
        <w:rPr>
          <w:rFonts w:cs="Times New Roman"/>
          <w:szCs w:val="24"/>
        </w:rPr>
        <w:t>Třetí kapitolu jsem věnoval</w:t>
      </w:r>
      <w:r w:rsidR="008B3554" w:rsidRPr="00EC08A8">
        <w:rPr>
          <w:rFonts w:cs="Times New Roman"/>
          <w:szCs w:val="24"/>
        </w:rPr>
        <w:t>a</w:t>
      </w:r>
      <w:r w:rsidRPr="00EC08A8">
        <w:rPr>
          <w:rFonts w:cs="Times New Roman"/>
          <w:szCs w:val="24"/>
        </w:rPr>
        <w:t xml:space="preserve"> podmínkám přijímací</w:t>
      </w:r>
      <w:r w:rsidR="008B3554" w:rsidRPr="00EC08A8">
        <w:rPr>
          <w:rFonts w:cs="Times New Roman"/>
          <w:szCs w:val="24"/>
        </w:rPr>
        <w:t>ho</w:t>
      </w:r>
      <w:r w:rsidRPr="00EC08A8">
        <w:rPr>
          <w:rFonts w:cs="Times New Roman"/>
          <w:szCs w:val="24"/>
        </w:rPr>
        <w:t xml:space="preserve"> řízení a odpověděla na otázku</w:t>
      </w:r>
      <w:r w:rsidR="00F51694" w:rsidRPr="00EC08A8">
        <w:rPr>
          <w:rFonts w:cs="Times New Roman"/>
          <w:szCs w:val="24"/>
        </w:rPr>
        <w:t xml:space="preserve">: </w:t>
      </w:r>
      <w:r w:rsidR="00F51694" w:rsidRPr="00EC08A8">
        <w:t xml:space="preserve">„Jaká existují kritéria při posuzování každého žadatele a jakou mají povahu?“ </w:t>
      </w:r>
      <w:r w:rsidR="000628AE" w:rsidRPr="00EC08A8">
        <w:t xml:space="preserve">Za nejčastěji vyskytovaná a užívaná kritéria považuji osm následujících: kritérium věku dítěte; povinné očkování a zdravotní stav dítěte; </w:t>
      </w:r>
      <w:r w:rsidR="006E1272" w:rsidRPr="00EC08A8">
        <w:t>kritérium trvalého</w:t>
      </w:r>
      <w:r w:rsidR="000628AE" w:rsidRPr="00EC08A8">
        <w:t xml:space="preserve"> pobyt</w:t>
      </w:r>
      <w:r w:rsidR="006E1272" w:rsidRPr="00EC08A8">
        <w:t>u</w:t>
      </w:r>
      <w:r w:rsidR="000628AE" w:rsidRPr="00EC08A8">
        <w:t xml:space="preserve">; kritérium sourozence žadatele; sociální status rodiny, kritérium termínu nástupu a kritérium docházky dítěte do MŠ; kritérium zaměstnance zřizovatele </w:t>
      </w:r>
      <w:r w:rsidR="000628AE" w:rsidRPr="00EC08A8">
        <w:lastRenderedPageBreak/>
        <w:t xml:space="preserve">a kritérium opakované žádosti. </w:t>
      </w:r>
      <w:r w:rsidR="000628AE" w:rsidRPr="00EC08A8">
        <w:rPr>
          <w:rFonts w:cs="Times New Roman"/>
          <w:szCs w:val="24"/>
        </w:rPr>
        <w:t>Kritéria mají povahu</w:t>
      </w:r>
      <w:r w:rsidRPr="00EC08A8">
        <w:rPr>
          <w:rFonts w:cs="Times New Roman"/>
          <w:szCs w:val="24"/>
        </w:rPr>
        <w:t xml:space="preserve"> </w:t>
      </w:r>
      <w:r w:rsidR="000628AE" w:rsidRPr="00EC08A8">
        <w:rPr>
          <w:rFonts w:cs="Times New Roman"/>
          <w:szCs w:val="24"/>
        </w:rPr>
        <w:t>autonomního</w:t>
      </w:r>
      <w:r w:rsidR="00F51694" w:rsidRPr="00EC08A8">
        <w:rPr>
          <w:rFonts w:cs="Times New Roman"/>
          <w:szCs w:val="24"/>
        </w:rPr>
        <w:t xml:space="preserve"> oprávnění ředitele školy, </w:t>
      </w:r>
      <w:r w:rsidR="006E1272" w:rsidRPr="00EC08A8">
        <w:rPr>
          <w:rFonts w:cs="Times New Roman"/>
          <w:szCs w:val="24"/>
        </w:rPr>
        <w:t xml:space="preserve">které není správním </w:t>
      </w:r>
      <w:r w:rsidRPr="00EC08A8">
        <w:rPr>
          <w:rFonts w:cs="Times New Roman"/>
          <w:szCs w:val="24"/>
        </w:rPr>
        <w:t>rozhodnutí</w:t>
      </w:r>
      <w:r w:rsidR="006E1272" w:rsidRPr="00EC08A8">
        <w:rPr>
          <w:rFonts w:cs="Times New Roman"/>
          <w:szCs w:val="24"/>
        </w:rPr>
        <w:t>m</w:t>
      </w:r>
      <w:r w:rsidRPr="00EC08A8">
        <w:rPr>
          <w:rFonts w:cs="Times New Roman"/>
          <w:szCs w:val="24"/>
        </w:rPr>
        <w:t xml:space="preserve">. Meze jsou nastaveny pouze ve </w:t>
      </w:r>
      <w:proofErr w:type="spellStart"/>
      <w:r w:rsidRPr="00EC08A8">
        <w:rPr>
          <w:rFonts w:cs="Times New Roman"/>
          <w:szCs w:val="24"/>
        </w:rPr>
        <w:t>Ško</w:t>
      </w:r>
      <w:r w:rsidR="00F51694" w:rsidRPr="00EC08A8">
        <w:rPr>
          <w:rFonts w:cs="Times New Roman"/>
          <w:szCs w:val="24"/>
        </w:rPr>
        <w:t>l</w:t>
      </w:r>
      <w:r w:rsidRPr="00EC08A8">
        <w:rPr>
          <w:rFonts w:cs="Times New Roman"/>
          <w:szCs w:val="24"/>
        </w:rPr>
        <w:t>Z</w:t>
      </w:r>
      <w:proofErr w:type="spellEnd"/>
      <w:r w:rsidRPr="00EC08A8">
        <w:rPr>
          <w:rFonts w:cs="Times New Roman"/>
          <w:szCs w:val="24"/>
        </w:rPr>
        <w:t>, kde najdeme podmínku povinného očkování a podmínku přednostního přijetí dětí, jež mají poslední rok před nástupem k</w:t>
      </w:r>
      <w:r w:rsidR="00901A1F" w:rsidRPr="00EC08A8">
        <w:rPr>
          <w:rFonts w:cs="Times New Roman"/>
          <w:szCs w:val="24"/>
        </w:rPr>
        <w:t> povinné školní docházce. Další</w:t>
      </w:r>
      <w:r w:rsidRPr="00EC08A8">
        <w:rPr>
          <w:rFonts w:cs="Times New Roman"/>
          <w:szCs w:val="24"/>
        </w:rPr>
        <w:t xml:space="preserve"> omezení najdeme jen v LZPS a ADZ, které zakotvují zákaz diskriminace. Jednotlivá kritéria skýtají mnohé problémy, kterým chtěl </w:t>
      </w:r>
      <w:r w:rsidR="006E1272" w:rsidRPr="00EC08A8">
        <w:rPr>
          <w:rFonts w:cs="Times New Roman"/>
          <w:szCs w:val="24"/>
        </w:rPr>
        <w:t xml:space="preserve">částečně </w:t>
      </w:r>
      <w:r w:rsidRPr="00EC08A8">
        <w:rPr>
          <w:rFonts w:cs="Times New Roman"/>
          <w:szCs w:val="24"/>
        </w:rPr>
        <w:t xml:space="preserve">zabránit </w:t>
      </w:r>
      <w:r w:rsidR="006E1272" w:rsidRPr="00EC08A8">
        <w:rPr>
          <w:rFonts w:cs="Times New Roman"/>
          <w:szCs w:val="24"/>
        </w:rPr>
        <w:t xml:space="preserve">svým doporučením </w:t>
      </w:r>
      <w:r w:rsidRPr="00EC08A8">
        <w:rPr>
          <w:rFonts w:cs="Times New Roman"/>
          <w:szCs w:val="24"/>
        </w:rPr>
        <w:t xml:space="preserve">veřejný ochránce práv Pavel </w:t>
      </w:r>
      <w:proofErr w:type="spellStart"/>
      <w:r w:rsidRPr="00EC08A8">
        <w:rPr>
          <w:rFonts w:cs="Times New Roman"/>
          <w:szCs w:val="24"/>
        </w:rPr>
        <w:t>Varvařovský</w:t>
      </w:r>
      <w:proofErr w:type="spellEnd"/>
      <w:r w:rsidR="00F51694" w:rsidRPr="00EC08A8">
        <w:rPr>
          <w:rFonts w:cs="Times New Roman"/>
          <w:szCs w:val="24"/>
        </w:rPr>
        <w:t>.</w:t>
      </w:r>
      <w:r w:rsidRPr="00EC08A8">
        <w:rPr>
          <w:rFonts w:cs="Times New Roman"/>
          <w:szCs w:val="24"/>
        </w:rPr>
        <w:t xml:space="preserve"> </w:t>
      </w:r>
      <w:r w:rsidR="00F51694" w:rsidRPr="00EC08A8">
        <w:rPr>
          <w:rFonts w:cs="Times New Roman"/>
          <w:szCs w:val="24"/>
        </w:rPr>
        <w:t>To</w:t>
      </w:r>
      <w:r w:rsidR="006E1272" w:rsidRPr="00EC08A8">
        <w:rPr>
          <w:rFonts w:cs="Times New Roman"/>
          <w:szCs w:val="24"/>
        </w:rPr>
        <w:t>to doporučení</w:t>
      </w:r>
      <w:r w:rsidR="00F51694" w:rsidRPr="00EC08A8">
        <w:rPr>
          <w:rFonts w:cs="Times New Roman"/>
          <w:szCs w:val="24"/>
        </w:rPr>
        <w:t xml:space="preserve"> je</w:t>
      </w:r>
      <w:r w:rsidRPr="00EC08A8">
        <w:rPr>
          <w:rFonts w:cs="Times New Roman"/>
          <w:szCs w:val="24"/>
        </w:rPr>
        <w:t xml:space="preserve"> praxi řediteli užíváno pro zamezení nezákonnosti, neposkytuje však ochranu dostatečnou, neboť </w:t>
      </w:r>
      <w:r w:rsidR="006E1272" w:rsidRPr="00EC08A8">
        <w:rPr>
          <w:rFonts w:cs="Times New Roman"/>
          <w:szCs w:val="24"/>
        </w:rPr>
        <w:t>nemám závaznou formu.</w:t>
      </w:r>
    </w:p>
    <w:p w14:paraId="10A7BF40" w14:textId="3FD3A6EB" w:rsidR="00A73DD9" w:rsidRPr="00EC08A8" w:rsidRDefault="002B45C1" w:rsidP="00F51694">
      <w:pPr>
        <w:ind w:firstLine="567"/>
        <w:rPr>
          <w:rFonts w:cs="Times New Roman"/>
          <w:szCs w:val="24"/>
        </w:rPr>
      </w:pPr>
      <w:r w:rsidRPr="00EC08A8">
        <w:rPr>
          <w:rFonts w:cs="Times New Roman"/>
          <w:szCs w:val="24"/>
        </w:rPr>
        <w:t>Čtvrtou navazující kapitolou jsem odpovědě</w:t>
      </w:r>
      <w:r w:rsidR="00F51694" w:rsidRPr="00EC08A8">
        <w:rPr>
          <w:rFonts w:cs="Times New Roman"/>
          <w:szCs w:val="24"/>
        </w:rPr>
        <w:t>la</w:t>
      </w:r>
      <w:r w:rsidRPr="00EC08A8">
        <w:rPr>
          <w:rFonts w:cs="Times New Roman"/>
          <w:szCs w:val="24"/>
        </w:rPr>
        <w:t xml:space="preserve"> na otázku</w:t>
      </w:r>
      <w:r w:rsidR="00F51694" w:rsidRPr="00EC08A8">
        <w:rPr>
          <w:rFonts w:cs="Times New Roman"/>
          <w:szCs w:val="24"/>
        </w:rPr>
        <w:t xml:space="preserve">: </w:t>
      </w:r>
      <w:r w:rsidR="00F51694" w:rsidRPr="00EC08A8">
        <w:t>„Jaké jsou prostředky nápravy v případě nepřijetí dítěte k předškolnímu vzdělávání a jak systém těchto prostředků funguje?“</w:t>
      </w:r>
      <w:r w:rsidR="000628AE" w:rsidRPr="00EC08A8">
        <w:t xml:space="preserve"> Jako možné prostředky nápravy proti rozhodnutí o nepřijetí do MŠ lze považovat odvolání dle správního řádu, žalobu proti nezákonnému a nesprávnému rozhodnutí správního orgánu dle soudního řádu správního a stížnost proti postupu ředitele MŠ dle správního řádu. Stížnost ČŠI v oblasti přijímacího řízení ochranu neumožňuje. </w:t>
      </w:r>
      <w:r w:rsidRPr="00EC08A8">
        <w:rPr>
          <w:rFonts w:cs="Times New Roman"/>
          <w:szCs w:val="24"/>
        </w:rPr>
        <w:t xml:space="preserve">Tyto prostředky jsou schopné omezit nezákonnost a věcnou nesprávnost </w:t>
      </w:r>
      <w:r w:rsidR="004469A5" w:rsidRPr="00EC08A8">
        <w:rPr>
          <w:rFonts w:cs="Times New Roman"/>
          <w:szCs w:val="24"/>
        </w:rPr>
        <w:t>rozhodnutí</w:t>
      </w:r>
      <w:r w:rsidRPr="00EC08A8">
        <w:rPr>
          <w:rFonts w:cs="Times New Roman"/>
          <w:szCs w:val="24"/>
        </w:rPr>
        <w:t xml:space="preserve">, ale </w:t>
      </w:r>
      <w:r w:rsidR="00D779A3" w:rsidRPr="00EC08A8">
        <w:t>nezamezují nevhodnému nastavení kritérií</w:t>
      </w:r>
      <w:r w:rsidR="00901A1F" w:rsidRPr="00EC08A8">
        <w:rPr>
          <w:rFonts w:cs="Times New Roman"/>
          <w:szCs w:val="24"/>
        </w:rPr>
        <w:t>, která jsou nastavena</w:t>
      </w:r>
      <w:r w:rsidRPr="00EC08A8">
        <w:rPr>
          <w:rFonts w:cs="Times New Roman"/>
          <w:szCs w:val="24"/>
        </w:rPr>
        <w:t xml:space="preserve"> v souladu se zákonem, ale </w:t>
      </w:r>
      <w:r w:rsidR="004469A5" w:rsidRPr="00EC08A8">
        <w:rPr>
          <w:rFonts w:cs="Times New Roman"/>
          <w:szCs w:val="24"/>
        </w:rPr>
        <w:t xml:space="preserve">jinak bez logických důvodů. Problémem opravných prostředků je též následek zrušení rozhodnutí ředitele, kdy ten je </w:t>
      </w:r>
      <w:r w:rsidR="008B3554" w:rsidRPr="00EC08A8">
        <w:rPr>
          <w:rFonts w:cs="Times New Roman"/>
          <w:szCs w:val="24"/>
        </w:rPr>
        <w:t>poté</w:t>
      </w:r>
      <w:r w:rsidR="004469A5" w:rsidRPr="00EC08A8">
        <w:rPr>
          <w:rFonts w:cs="Times New Roman"/>
          <w:szCs w:val="24"/>
        </w:rPr>
        <w:t xml:space="preserve"> oprávněn vydat nové rozhodnutí, sice zákonné, ale stále nevyhovující z důvodu nedostatku kapacity. Opravné prostředky tak ztrácí na významu, když jejich účelem je změnit rozhodnutí, ke kterému ani po</w:t>
      </w:r>
      <w:r w:rsidR="00901A1F" w:rsidRPr="00EC08A8">
        <w:rPr>
          <w:rFonts w:cs="Times New Roman"/>
          <w:szCs w:val="24"/>
        </w:rPr>
        <w:t> </w:t>
      </w:r>
      <w:r w:rsidR="004469A5" w:rsidRPr="00EC08A8">
        <w:rPr>
          <w:rFonts w:cs="Times New Roman"/>
          <w:szCs w:val="24"/>
        </w:rPr>
        <w:t>úspěšném řízení nedojde.</w:t>
      </w:r>
    </w:p>
    <w:p w14:paraId="379E6972" w14:textId="1CF6D3F6" w:rsidR="00F51694" w:rsidRPr="00EC08A8" w:rsidRDefault="007C38F2" w:rsidP="002C6D67">
      <w:pPr>
        <w:ind w:firstLine="567"/>
      </w:pPr>
      <w:r w:rsidRPr="00EC08A8">
        <w:t>V </w:t>
      </w:r>
      <w:r w:rsidR="002C6D67" w:rsidRPr="00EC08A8">
        <w:t>páté</w:t>
      </w:r>
      <w:r w:rsidRPr="00EC08A8">
        <w:t xml:space="preserve"> kapitole </w:t>
      </w:r>
      <w:r w:rsidR="009157A9" w:rsidRPr="00EC08A8">
        <w:t xml:space="preserve">jsem </w:t>
      </w:r>
      <w:r w:rsidR="00F51694" w:rsidRPr="00EC08A8">
        <w:t xml:space="preserve">provedla syntézu výsledků analýzy </w:t>
      </w:r>
      <w:r w:rsidR="002C6D67" w:rsidRPr="00EC08A8">
        <w:t xml:space="preserve">kapitoly 1. až 4.. Problematické aspekty přijímacího řízení jsem kategorizovala </w:t>
      </w:r>
      <w:r w:rsidR="00F51694" w:rsidRPr="00EC08A8">
        <w:t>do čtyř skupin</w:t>
      </w:r>
      <w:r w:rsidR="002C6D67" w:rsidRPr="00EC08A8">
        <w:t>, čímž jsem nalezla odpověď na hlavní výzkumnou otázku.</w:t>
      </w:r>
      <w:r w:rsidR="00F51694" w:rsidRPr="00EC08A8">
        <w:t xml:space="preserve"> </w:t>
      </w:r>
      <w:r w:rsidR="002C6D67" w:rsidRPr="00EC08A8">
        <w:t xml:space="preserve">Vymezila jsem </w:t>
      </w:r>
      <w:r w:rsidR="00C64F25" w:rsidRPr="00EC08A8">
        <w:t>následující kategorie:</w:t>
      </w:r>
      <w:r w:rsidR="006E1272" w:rsidRPr="00EC08A8">
        <w:t xml:space="preserve"> p</w:t>
      </w:r>
      <w:r w:rsidR="00F51694" w:rsidRPr="00EC08A8">
        <w:t>roblémy spojené s kapacitou a zapl</w:t>
      </w:r>
      <w:r w:rsidR="00C64F25" w:rsidRPr="00EC08A8">
        <w:t>něním MŠ; problémy v procesu příjímacího řízení; problémy spjaté s kritérii příjímacího řízení a problémy v prostředcích nápravy.</w:t>
      </w:r>
      <w:r w:rsidR="002C6D67" w:rsidRPr="00EC08A8">
        <w:t xml:space="preserve"> V závěru kapitoly jsem se pokusila navrhnout vhodná opatření na jejich řešení, kter</w:t>
      </w:r>
      <w:r w:rsidR="006E1272" w:rsidRPr="00EC08A8">
        <w:t>á</w:t>
      </w:r>
      <w:r w:rsidR="002C6D67" w:rsidRPr="00EC08A8">
        <w:t xml:space="preserve"> by mohl</w:t>
      </w:r>
      <w:r w:rsidR="006E1272" w:rsidRPr="00EC08A8">
        <w:t>a</w:t>
      </w:r>
      <w:r w:rsidR="002C6D67" w:rsidRPr="00EC08A8">
        <w:t xml:space="preserve"> zajistit rovný přístup k předškolnímu vzdělání. </w:t>
      </w:r>
    </w:p>
    <w:p w14:paraId="4F2DD723" w14:textId="010D25A0" w:rsidR="00F17010" w:rsidRPr="00EC08A8" w:rsidRDefault="00F17010" w:rsidP="002C6D67">
      <w:pPr>
        <w:ind w:firstLine="567"/>
      </w:pPr>
      <w:r w:rsidRPr="00EC08A8">
        <w:t>Dle mého názoru by vhodným řešením bylo zavedení spádového</w:t>
      </w:r>
      <w:r w:rsidR="006E1272" w:rsidRPr="00EC08A8">
        <w:t xml:space="preserve"> školství, a tím pádem možnost </w:t>
      </w:r>
      <w:r w:rsidRPr="00EC08A8">
        <w:t xml:space="preserve">podat pouze jednu přihlášku do MŠ. Nelze pominout ani nutnost sladění </w:t>
      </w:r>
      <w:proofErr w:type="spellStart"/>
      <w:r w:rsidRPr="00EC08A8">
        <w:t>ŠkolZ</w:t>
      </w:r>
      <w:proofErr w:type="spellEnd"/>
      <w:r w:rsidRPr="00EC08A8">
        <w:t xml:space="preserve"> a ZP, ve svých ustanoveních týkajících se rodičovské dovolené. </w:t>
      </w:r>
      <w:r w:rsidR="001F30D0" w:rsidRPr="00EC08A8">
        <w:t xml:space="preserve">Pro fungování spádového školství je nezbytné zavést i zákonnou úpravu podmínek příjímacího řízení. </w:t>
      </w:r>
      <w:r w:rsidRPr="00EC08A8">
        <w:t>V </w:t>
      </w:r>
      <w:r w:rsidR="001F30D0" w:rsidRPr="00EC08A8">
        <w:t>oblasti</w:t>
      </w:r>
      <w:r w:rsidRPr="00EC08A8">
        <w:t xml:space="preserve"> </w:t>
      </w:r>
      <w:r w:rsidR="006E1272" w:rsidRPr="00EC08A8">
        <w:t xml:space="preserve">kritérií </w:t>
      </w:r>
      <w:r w:rsidRPr="00EC08A8">
        <w:t xml:space="preserve">navrhuji </w:t>
      </w:r>
      <w:r w:rsidR="001F30D0" w:rsidRPr="00EC08A8">
        <w:t>zavedení zákonné úpravy</w:t>
      </w:r>
      <w:r w:rsidRPr="00EC08A8">
        <w:t xml:space="preserve"> kritéria věku, bydliště a popřípadě sociální situace rodiny, k níž by mělo být přistupováno zcela individuálně, aby předškolní vzdělávání získalo i účel vyžadovaný vývojem společnosti. Je nutné totiž předškolní vzdělávání vnímat i jako podporu rodiny při zajišťování finančních prostředků. Zavedení kritérií do zákona by však mohlo být velkým zásahem a je možné </w:t>
      </w:r>
      <w:r w:rsidRPr="00EC08A8">
        <w:lastRenderedPageBreak/>
        <w:t>též postoupit pouze k dohodě zřizovatele a ředitelů škol na jednotných kritérií či přijímacím řízení. Zajištění lepšího systému nápravných prostředků se jeví též jako zcela nezbytné, ovšem situaci by řešila právě zákonná úprava kritérií.</w:t>
      </w:r>
    </w:p>
    <w:p w14:paraId="174C8D88" w14:textId="77777777" w:rsidR="00C91E71" w:rsidRPr="00EC08A8" w:rsidRDefault="00C2701A" w:rsidP="00F61A54">
      <w:pPr>
        <w:ind w:firstLine="567"/>
      </w:pPr>
      <w:r w:rsidRPr="00EC08A8">
        <w:t>Při psaní diplomové práce jsem se setkala s</w:t>
      </w:r>
      <w:r w:rsidR="00F61A54" w:rsidRPr="00EC08A8">
        <w:t> </w:t>
      </w:r>
      <w:r w:rsidRPr="00EC08A8">
        <w:t>pr</w:t>
      </w:r>
      <w:r w:rsidR="00F61A54" w:rsidRPr="00EC08A8">
        <w:t>oblémem nedostatku pramenů, týkající se konkrétně přijímacího řízení. Odborné knihy a monografie mi zajistily pouze základní vhled do problematiky a při shromažďování podkladů ke své diplomové práci jsem nejvíce čerpala z článků, příspěvků MŠMT a soudní judikatury</w:t>
      </w:r>
      <w:r w:rsidR="00C91E71" w:rsidRPr="00EC08A8">
        <w:t xml:space="preserve">. </w:t>
      </w:r>
      <w:r w:rsidR="00F61A54" w:rsidRPr="00EC08A8">
        <w:t xml:space="preserve">Problémem při závěru se stala novela </w:t>
      </w:r>
      <w:proofErr w:type="spellStart"/>
      <w:r w:rsidR="00F61A54" w:rsidRPr="00EC08A8">
        <w:t>ŠkolZ</w:t>
      </w:r>
      <w:proofErr w:type="spellEnd"/>
      <w:r w:rsidR="00F61A54" w:rsidRPr="00EC08A8">
        <w:t xml:space="preserve">. </w:t>
      </w:r>
      <w:r w:rsidR="00D779A3" w:rsidRPr="00EC08A8">
        <w:t xml:space="preserve">Tato diplomová práce byla ve své hlavní podobě napsána k březnu 2016. Následně dne 8. června 2016 byl schválen zákon č. 178/2016 Sb., kterým se mění zákon č. 561/2004 Sb., o předškolním, základním, středním, vyšším odborném a jiném vzdělávání, ve znění pozdějších předpisů, a zákon č. 200/1990 Sb., o přestupcích, ve znění pozdějších předpisů. </w:t>
      </w:r>
      <w:r w:rsidR="00C91E71" w:rsidRPr="00EC08A8">
        <w:t>Tato novela tak přináší</w:t>
      </w:r>
      <w:r w:rsidR="00D779A3" w:rsidRPr="00EC08A8">
        <w:t xml:space="preserve"> </w:t>
      </w:r>
      <w:r w:rsidR="00C91E71" w:rsidRPr="00EC08A8">
        <w:t>řešení problematiky nedostatku míst MŠ</w:t>
      </w:r>
      <w:r w:rsidR="00D779A3" w:rsidRPr="00EC08A8">
        <w:t xml:space="preserve"> </w:t>
      </w:r>
      <w:r w:rsidR="00C91E71" w:rsidRPr="00EC08A8">
        <w:t>spádovostí MŠ. Č</w:t>
      </w:r>
      <w:r w:rsidR="00D779A3" w:rsidRPr="00EC08A8">
        <w:t xml:space="preserve">ástečně </w:t>
      </w:r>
      <w:r w:rsidR="00C91E71" w:rsidRPr="00EC08A8">
        <w:t>řeší i kritéria</w:t>
      </w:r>
      <w:r w:rsidR="00D779A3" w:rsidRPr="00EC08A8">
        <w:t xml:space="preserve"> příjímacího řízení</w:t>
      </w:r>
      <w:r w:rsidR="00C91E71" w:rsidRPr="00EC08A8">
        <w:t xml:space="preserve">, která se tak stávají součástí </w:t>
      </w:r>
      <w:proofErr w:type="spellStart"/>
      <w:r w:rsidR="00D779A3" w:rsidRPr="00EC08A8">
        <w:t>ŠkolZ</w:t>
      </w:r>
      <w:proofErr w:type="spellEnd"/>
      <w:r w:rsidR="00D779A3" w:rsidRPr="00EC08A8">
        <w:t xml:space="preserve">. Tato zákonná úprava </w:t>
      </w:r>
      <w:r w:rsidR="00C91E71" w:rsidRPr="00EC08A8">
        <w:t xml:space="preserve">však </w:t>
      </w:r>
      <w:r w:rsidR="00D779A3" w:rsidRPr="00EC08A8">
        <w:t xml:space="preserve">dokládá, že i má analýza byla cílena správně, neboť zákonodárci a odborná veřejnost vnímali problém a potřebnost jeho nápravy. </w:t>
      </w:r>
    </w:p>
    <w:p w14:paraId="16C2B541" w14:textId="303799A1" w:rsidR="002C6D67" w:rsidRPr="00EC08A8" w:rsidRDefault="00C91E71" w:rsidP="00F61A54">
      <w:pPr>
        <w:ind w:firstLine="567"/>
      </w:pPr>
      <w:r w:rsidRPr="00EC08A8">
        <w:t>Novela zákona však neřeší všechny mnou zmíněné nedostatky a současně v mé práci nebyl prostor pro podrobnější řešení problematických aspektů úpravy přijímacího řízení, přesto by tato oblast stála za další zkoumání v navazujících pracích.</w:t>
      </w:r>
    </w:p>
    <w:p w14:paraId="330A25CF" w14:textId="77777777" w:rsidR="00C82D83" w:rsidRPr="00EC08A8" w:rsidRDefault="00C82D83" w:rsidP="00901A1F">
      <w:pPr>
        <w:ind w:firstLine="567"/>
      </w:pPr>
    </w:p>
    <w:p w14:paraId="46B03755" w14:textId="77777777" w:rsidR="002C6D67" w:rsidRPr="00EC08A8" w:rsidRDefault="002C6D67" w:rsidP="00901A1F">
      <w:pPr>
        <w:ind w:firstLine="567"/>
      </w:pPr>
    </w:p>
    <w:p w14:paraId="7300670A" w14:textId="77777777" w:rsidR="00F51694" w:rsidRPr="00EC08A8" w:rsidRDefault="00F51694" w:rsidP="00901A1F">
      <w:pPr>
        <w:ind w:firstLine="567"/>
      </w:pPr>
    </w:p>
    <w:p w14:paraId="0E60B034" w14:textId="77777777" w:rsidR="00A73DD9" w:rsidRPr="00EC08A8" w:rsidRDefault="00A73DD9" w:rsidP="00901A1F">
      <w:pPr>
        <w:ind w:firstLine="567"/>
      </w:pPr>
    </w:p>
    <w:p w14:paraId="2841C85C" w14:textId="77777777" w:rsidR="002218E4" w:rsidRPr="00EC08A8" w:rsidRDefault="002218E4">
      <w:pPr>
        <w:spacing w:after="160" w:line="259" w:lineRule="auto"/>
        <w:jc w:val="left"/>
        <w:rPr>
          <w:rFonts w:eastAsiaTheme="majorEastAsia" w:cstheme="majorBidi"/>
          <w:b/>
          <w:sz w:val="32"/>
          <w:szCs w:val="32"/>
        </w:rPr>
      </w:pPr>
      <w:r w:rsidRPr="00EC08A8">
        <w:br w:type="page"/>
      </w:r>
    </w:p>
    <w:p w14:paraId="7EB03B26" w14:textId="77777777" w:rsidR="002603EE" w:rsidRPr="00EC08A8" w:rsidRDefault="0082123A" w:rsidP="00E27CAA">
      <w:pPr>
        <w:pStyle w:val="Nadpis1"/>
        <w:numPr>
          <w:ilvl w:val="0"/>
          <w:numId w:val="0"/>
        </w:numPr>
        <w:spacing w:after="120"/>
      </w:pPr>
      <w:bookmarkStart w:id="38" w:name="_Toc454909805"/>
      <w:r w:rsidRPr="00EC08A8">
        <w:lastRenderedPageBreak/>
        <w:t>Seznam použitých zdrojů</w:t>
      </w:r>
      <w:bookmarkEnd w:id="38"/>
      <w:r w:rsidRPr="00EC08A8">
        <w:t xml:space="preserve"> </w:t>
      </w:r>
    </w:p>
    <w:p w14:paraId="49DA16D1" w14:textId="77777777" w:rsidR="002603EE" w:rsidRPr="00EC08A8" w:rsidRDefault="002603EE" w:rsidP="001421E7">
      <w:pPr>
        <w:spacing w:after="120"/>
        <w:rPr>
          <w:szCs w:val="24"/>
          <w:u w:val="single"/>
        </w:rPr>
      </w:pPr>
      <w:r w:rsidRPr="00EC08A8">
        <w:rPr>
          <w:szCs w:val="24"/>
          <w:u w:val="single"/>
        </w:rPr>
        <w:t>Monografie:</w:t>
      </w:r>
    </w:p>
    <w:p w14:paraId="4EAA2D10" w14:textId="1BC8860B" w:rsidR="002603EE" w:rsidRPr="00EC08A8" w:rsidRDefault="002603EE" w:rsidP="001421E7">
      <w:pPr>
        <w:spacing w:after="120"/>
        <w:rPr>
          <w:szCs w:val="24"/>
        </w:rPr>
      </w:pPr>
      <w:r w:rsidRPr="00EC08A8">
        <w:t xml:space="preserve">BOBEK, Michal a kol. </w:t>
      </w:r>
      <w:r w:rsidRPr="00EC08A8">
        <w:rPr>
          <w:i/>
        </w:rPr>
        <w:t xml:space="preserve">Evropská úmluva o lidských právech. Komentář. </w:t>
      </w:r>
      <w:r w:rsidR="002F219E" w:rsidRPr="00EC08A8">
        <w:t xml:space="preserve"> </w:t>
      </w:r>
      <w:r w:rsidRPr="00EC08A8">
        <w:t>Praha: C. H. Beck, 2012, 1696</w:t>
      </w:r>
      <w:r w:rsidR="00EC1A6C" w:rsidRPr="00EC08A8">
        <w:t xml:space="preserve"> s. </w:t>
      </w:r>
    </w:p>
    <w:p w14:paraId="718F902F" w14:textId="60AF55EB" w:rsidR="002603EE" w:rsidRPr="00EC08A8" w:rsidRDefault="002603EE" w:rsidP="001421E7">
      <w:pPr>
        <w:spacing w:after="120"/>
      </w:pPr>
      <w:r w:rsidRPr="00EC08A8">
        <w:t xml:space="preserve">BOBEK, Michal a kol. </w:t>
      </w:r>
      <w:r w:rsidRPr="00EC08A8">
        <w:rPr>
          <w:i/>
        </w:rPr>
        <w:t xml:space="preserve">Listina základních práv a svobod. Komentář. </w:t>
      </w:r>
      <w:r w:rsidRPr="00EC08A8">
        <w:t xml:space="preserve">Praha: </w:t>
      </w:r>
      <w:proofErr w:type="spellStart"/>
      <w:r w:rsidRPr="00EC08A8">
        <w:t>Wolters</w:t>
      </w:r>
      <w:proofErr w:type="spellEnd"/>
      <w:r w:rsidRPr="00EC08A8">
        <w:t xml:space="preserve"> </w:t>
      </w:r>
      <w:proofErr w:type="spellStart"/>
      <w:r w:rsidRPr="00EC08A8">
        <w:t>Kluwer</w:t>
      </w:r>
      <w:proofErr w:type="spellEnd"/>
      <w:r w:rsidRPr="00EC08A8">
        <w:t xml:space="preserve"> ČR, a.</w:t>
      </w:r>
      <w:r w:rsidR="00901A1F" w:rsidRPr="00EC08A8">
        <w:t> </w:t>
      </w:r>
      <w:r w:rsidRPr="00EC08A8">
        <w:t>s. 2012, 931</w:t>
      </w:r>
      <w:r w:rsidR="00EC1A6C" w:rsidRPr="00EC08A8">
        <w:t xml:space="preserve"> s</w:t>
      </w:r>
      <w:r w:rsidRPr="00EC08A8">
        <w:t>.</w:t>
      </w:r>
    </w:p>
    <w:p w14:paraId="2B9B3EF5" w14:textId="28571914" w:rsidR="002603EE" w:rsidRPr="00EC08A8" w:rsidRDefault="002603EE" w:rsidP="001421E7">
      <w:pPr>
        <w:spacing w:after="120"/>
        <w:rPr>
          <w:iCs/>
          <w:lang w:eastAsia="cs-CZ"/>
        </w:rPr>
      </w:pPr>
      <w:r w:rsidRPr="00EC08A8">
        <w:t xml:space="preserve">GADASOVÁ, Dalimila. </w:t>
      </w:r>
      <w:r w:rsidRPr="00EC08A8">
        <w:rPr>
          <w:i/>
          <w:iCs/>
        </w:rPr>
        <w:t>Základy veřejné správy v ČR II</w:t>
      </w:r>
      <w:r w:rsidRPr="00EC08A8">
        <w:t>. Veřejná správa a školství pro školský management. Studijní texty pro distanční vzdělávání. Olomouc: Univerzita Palackého v</w:t>
      </w:r>
      <w:r w:rsidR="00901A1F" w:rsidRPr="00EC08A8">
        <w:t> </w:t>
      </w:r>
      <w:r w:rsidRPr="00EC08A8">
        <w:t>Olomouci, 2010, 89</w:t>
      </w:r>
      <w:r w:rsidR="00EC1A6C" w:rsidRPr="00EC08A8">
        <w:t xml:space="preserve"> s</w:t>
      </w:r>
      <w:r w:rsidRPr="00EC08A8">
        <w:t>.</w:t>
      </w:r>
    </w:p>
    <w:p w14:paraId="7DCAF56C" w14:textId="77777777" w:rsidR="002603EE" w:rsidRPr="00EC08A8" w:rsidRDefault="002603EE" w:rsidP="001421E7">
      <w:pPr>
        <w:spacing w:after="120"/>
        <w:rPr>
          <w:szCs w:val="24"/>
        </w:rPr>
      </w:pPr>
      <w:r w:rsidRPr="00EC08A8">
        <w:rPr>
          <w:szCs w:val="24"/>
        </w:rPr>
        <w:t xml:space="preserve">HENDRYCH, Dušan a kol. </w:t>
      </w:r>
      <w:r w:rsidRPr="00EC08A8">
        <w:rPr>
          <w:i/>
          <w:szCs w:val="24"/>
        </w:rPr>
        <w:t xml:space="preserve">Správní právo. Obecná část. </w:t>
      </w:r>
      <w:r w:rsidRPr="00EC08A8">
        <w:rPr>
          <w:szCs w:val="24"/>
        </w:rPr>
        <w:t xml:space="preserve">8. vydání. Praha: </w:t>
      </w:r>
      <w:r w:rsidRPr="00EC08A8">
        <w:rPr>
          <w:lang w:eastAsia="cs-CZ"/>
        </w:rPr>
        <w:t>C. H. Beck, 2012, 792 s.</w:t>
      </w:r>
    </w:p>
    <w:p w14:paraId="6E3627D1" w14:textId="77777777" w:rsidR="00EA7879" w:rsidRPr="00EC08A8" w:rsidRDefault="00EA7879" w:rsidP="001421E7">
      <w:pPr>
        <w:spacing w:after="120"/>
        <w:rPr>
          <w:rFonts w:cs="Times New Roman"/>
          <w:szCs w:val="24"/>
        </w:rPr>
      </w:pPr>
      <w:r w:rsidRPr="00EC08A8">
        <w:t xml:space="preserve">HROZINKOVÁ, Eva; NOVOTNÝ, Vladimír. </w:t>
      </w:r>
      <w:r w:rsidRPr="00EC08A8">
        <w:rPr>
          <w:i/>
        </w:rPr>
        <w:t xml:space="preserve">Správní právo procesní. </w:t>
      </w:r>
      <w:r w:rsidRPr="00EC08A8">
        <w:t>5</w:t>
      </w:r>
      <w:r w:rsidR="00901A1F" w:rsidRPr="00EC08A8">
        <w:t>.</w:t>
      </w:r>
      <w:r w:rsidRPr="00EC08A8">
        <w:t xml:space="preserve"> vydání. Praha: </w:t>
      </w:r>
      <w:proofErr w:type="spellStart"/>
      <w:r w:rsidRPr="00EC08A8">
        <w:t>Leges</w:t>
      </w:r>
      <w:proofErr w:type="spellEnd"/>
      <w:r w:rsidRPr="00EC08A8">
        <w:t xml:space="preserve">, 2015, 392 s. </w:t>
      </w:r>
    </w:p>
    <w:p w14:paraId="2EA2793C" w14:textId="77777777" w:rsidR="002603EE" w:rsidRPr="00EC08A8" w:rsidRDefault="002603EE" w:rsidP="001421E7">
      <w:pPr>
        <w:spacing w:after="120"/>
        <w:rPr>
          <w:rFonts w:cs="Times New Roman"/>
          <w:szCs w:val="24"/>
        </w:rPr>
      </w:pPr>
      <w:r w:rsidRPr="00EC08A8">
        <w:rPr>
          <w:rFonts w:cs="Times New Roman"/>
          <w:szCs w:val="24"/>
        </w:rPr>
        <w:t xml:space="preserve">KLÍMA, Karel a kol. </w:t>
      </w:r>
      <w:r w:rsidR="00901A1F" w:rsidRPr="00EC08A8">
        <w:rPr>
          <w:rFonts w:cs="Times New Roman"/>
          <w:i/>
          <w:szCs w:val="24"/>
        </w:rPr>
        <w:t xml:space="preserve">Komentář k Ústavě a Listině – </w:t>
      </w:r>
      <w:r w:rsidRPr="00EC08A8">
        <w:rPr>
          <w:rFonts w:cs="Times New Roman"/>
          <w:i/>
          <w:szCs w:val="24"/>
        </w:rPr>
        <w:t>1.</w:t>
      </w:r>
      <w:r w:rsidR="00901A1F" w:rsidRPr="00EC08A8">
        <w:rPr>
          <w:rFonts w:cs="Times New Roman"/>
          <w:i/>
          <w:szCs w:val="24"/>
        </w:rPr>
        <w:t> </w:t>
      </w:r>
      <w:r w:rsidRPr="00EC08A8">
        <w:rPr>
          <w:rFonts w:cs="Times New Roman"/>
          <w:i/>
          <w:szCs w:val="24"/>
        </w:rPr>
        <w:t xml:space="preserve">díl. </w:t>
      </w:r>
      <w:r w:rsidRPr="00EC08A8">
        <w:rPr>
          <w:rFonts w:cs="Times New Roman"/>
          <w:szCs w:val="24"/>
        </w:rPr>
        <w:t>2. vydání. Plzeň: Vydavatelství a</w:t>
      </w:r>
      <w:r w:rsidR="00901A1F" w:rsidRPr="00EC08A8">
        <w:rPr>
          <w:rFonts w:cs="Times New Roman"/>
          <w:szCs w:val="24"/>
        </w:rPr>
        <w:t> </w:t>
      </w:r>
      <w:r w:rsidRPr="00EC08A8">
        <w:rPr>
          <w:rFonts w:cs="Times New Roman"/>
          <w:szCs w:val="24"/>
        </w:rPr>
        <w:t>nakladatelství Aleš Čeněk, 2009, 901 s.</w:t>
      </w:r>
    </w:p>
    <w:p w14:paraId="2A11B376" w14:textId="6F3A1910" w:rsidR="002603EE" w:rsidRPr="00EC08A8" w:rsidRDefault="002603EE" w:rsidP="001421E7">
      <w:pPr>
        <w:spacing w:after="120"/>
      </w:pPr>
      <w:r w:rsidRPr="00EC08A8">
        <w:t xml:space="preserve">LUKÁŠEK L. </w:t>
      </w:r>
      <w:r w:rsidRPr="00EC08A8">
        <w:rPr>
          <w:i/>
        </w:rPr>
        <w:t>Mezinárodní právo v komentovaných dokumentech.</w:t>
      </w:r>
      <w:r w:rsidRPr="00EC08A8">
        <w:t xml:space="preserve"> Praha: Karolinum, 2011, Vydavatel: Univerzita Karlova v Praze. </w:t>
      </w:r>
      <w:r w:rsidR="00EC1A6C" w:rsidRPr="00EC08A8">
        <w:t>469 s.</w:t>
      </w:r>
    </w:p>
    <w:p w14:paraId="22149498" w14:textId="77777777" w:rsidR="004357F0" w:rsidRPr="00EC08A8" w:rsidRDefault="004357F0" w:rsidP="001421E7">
      <w:pPr>
        <w:spacing w:after="120"/>
      </w:pPr>
      <w:r w:rsidRPr="00EC08A8">
        <w:t xml:space="preserve">MATES, Pavel; KOPECKÝ, Martin. </w:t>
      </w:r>
      <w:r w:rsidRPr="00EC08A8">
        <w:rPr>
          <w:i/>
        </w:rPr>
        <w:t>Řádné opravní prostředky ve správním řízení (podle správního řádu a</w:t>
      </w:r>
      <w:r w:rsidR="005A2E29" w:rsidRPr="00EC08A8">
        <w:rPr>
          <w:i/>
        </w:rPr>
        <w:t> </w:t>
      </w:r>
      <w:r w:rsidRPr="00EC08A8">
        <w:rPr>
          <w:i/>
        </w:rPr>
        <w:t>stavebního zákona)</w:t>
      </w:r>
      <w:r w:rsidRPr="00EC08A8">
        <w:t xml:space="preserve">. Praha: </w:t>
      </w:r>
      <w:proofErr w:type="spellStart"/>
      <w:r w:rsidRPr="00EC08A8">
        <w:t>Leges</w:t>
      </w:r>
      <w:proofErr w:type="spellEnd"/>
      <w:r w:rsidRPr="00EC08A8">
        <w:t>, 2015, 176 s.</w:t>
      </w:r>
    </w:p>
    <w:p w14:paraId="6287D7DD" w14:textId="77777777" w:rsidR="008C5AFF" w:rsidRPr="00EC08A8" w:rsidRDefault="008C5AFF" w:rsidP="008C5AFF">
      <w:pPr>
        <w:spacing w:after="120"/>
      </w:pPr>
      <w:r w:rsidRPr="00EC08A8">
        <w:t xml:space="preserve">MIKÁČ, Jan; PUŠKINOVÁ, Monika. </w:t>
      </w:r>
      <w:r w:rsidRPr="00EC08A8">
        <w:rPr>
          <w:i/>
        </w:rPr>
        <w:t xml:space="preserve">Vnitřní předpisy, směrnice a řády ve školství. </w:t>
      </w:r>
      <w:r w:rsidRPr="00EC08A8">
        <w:t xml:space="preserve">Praha: </w:t>
      </w:r>
      <w:proofErr w:type="spellStart"/>
      <w:r w:rsidRPr="00EC08A8">
        <w:t>Wolters</w:t>
      </w:r>
      <w:proofErr w:type="spellEnd"/>
      <w:r w:rsidRPr="00EC08A8">
        <w:t xml:space="preserve"> </w:t>
      </w:r>
      <w:proofErr w:type="spellStart"/>
      <w:r w:rsidRPr="00EC08A8">
        <w:t>Kluwer</w:t>
      </w:r>
      <w:proofErr w:type="spellEnd"/>
      <w:r w:rsidRPr="00EC08A8">
        <w:t xml:space="preserve"> ČR, a. s., 2011, 240 s.</w:t>
      </w:r>
    </w:p>
    <w:p w14:paraId="1716954B" w14:textId="77777777" w:rsidR="008C5AFF" w:rsidRPr="00EC08A8" w:rsidRDefault="008C5AFF" w:rsidP="008C5AFF">
      <w:pPr>
        <w:spacing w:after="120"/>
        <w:rPr>
          <w:lang w:eastAsia="cs-CZ"/>
        </w:rPr>
      </w:pPr>
      <w:r w:rsidRPr="00EC08A8">
        <w:rPr>
          <w:iCs/>
          <w:lang w:eastAsia="cs-CZ"/>
        </w:rPr>
        <w:t>MORAVEC, Ondřej a kol</w:t>
      </w:r>
      <w:r w:rsidRPr="00EC08A8">
        <w:rPr>
          <w:iCs/>
          <w:shd w:val="clear" w:color="auto" w:fill="FFFFFF" w:themeFill="background1"/>
          <w:lang w:eastAsia="cs-CZ"/>
        </w:rPr>
        <w:t>.</w:t>
      </w:r>
      <w:r w:rsidRPr="00EC08A8">
        <w:rPr>
          <w:shd w:val="clear" w:color="auto" w:fill="FFFFFF" w:themeFill="background1"/>
          <w:lang w:eastAsia="cs-CZ"/>
        </w:rPr>
        <w:t xml:space="preserve"> </w:t>
      </w:r>
      <w:r w:rsidRPr="00EC08A8">
        <w:rPr>
          <w:i/>
          <w:shd w:val="clear" w:color="auto" w:fill="FFFFFF" w:themeFill="background1"/>
          <w:lang w:eastAsia="cs-CZ"/>
        </w:rPr>
        <w:t>Školský zákon. Komentá</w:t>
      </w:r>
      <w:r w:rsidRPr="00EC08A8">
        <w:rPr>
          <w:i/>
          <w:lang w:eastAsia="cs-CZ"/>
        </w:rPr>
        <w:t>ř</w:t>
      </w:r>
      <w:r w:rsidRPr="00EC08A8">
        <w:rPr>
          <w:lang w:eastAsia="cs-CZ"/>
        </w:rPr>
        <w:t>. Praha: C. H. Beck, 2014, 838 s.</w:t>
      </w:r>
    </w:p>
    <w:p w14:paraId="0A954EA8" w14:textId="5379F0D7" w:rsidR="005F1F08" w:rsidRPr="00EC08A8" w:rsidRDefault="001E26CA" w:rsidP="001421E7">
      <w:pPr>
        <w:spacing w:after="120"/>
        <w:rPr>
          <w:rFonts w:cs="Times New Roman"/>
          <w:szCs w:val="24"/>
        </w:rPr>
      </w:pPr>
      <w:r w:rsidRPr="00EC08A8">
        <w:rPr>
          <w:rFonts w:cs="Times New Roman"/>
          <w:szCs w:val="24"/>
        </w:rPr>
        <w:t>POTĚŠIL</w:t>
      </w:r>
      <w:r w:rsidR="005F1F08" w:rsidRPr="00EC08A8">
        <w:rPr>
          <w:rFonts w:cs="Times New Roman"/>
          <w:szCs w:val="24"/>
        </w:rPr>
        <w:t>, L</w:t>
      </w:r>
      <w:r w:rsidRPr="00EC08A8">
        <w:rPr>
          <w:rFonts w:cs="Times New Roman"/>
          <w:szCs w:val="24"/>
        </w:rPr>
        <w:t>ukáš;</w:t>
      </w:r>
      <w:r w:rsidR="005F1F08" w:rsidRPr="00EC08A8">
        <w:rPr>
          <w:rFonts w:cs="Times New Roman"/>
          <w:szCs w:val="24"/>
        </w:rPr>
        <w:t xml:space="preserve"> H</w:t>
      </w:r>
      <w:r w:rsidRPr="00EC08A8">
        <w:rPr>
          <w:rFonts w:cs="Times New Roman"/>
          <w:szCs w:val="24"/>
        </w:rPr>
        <w:t>EJČ</w:t>
      </w:r>
      <w:r w:rsidR="005F1F08" w:rsidRPr="00EC08A8">
        <w:rPr>
          <w:rFonts w:cs="Times New Roman"/>
          <w:szCs w:val="24"/>
        </w:rPr>
        <w:t>, D</w:t>
      </w:r>
      <w:r w:rsidRPr="00EC08A8">
        <w:rPr>
          <w:rFonts w:cs="Times New Roman"/>
          <w:szCs w:val="24"/>
        </w:rPr>
        <w:t>avid;</w:t>
      </w:r>
      <w:r w:rsidR="005F1F08" w:rsidRPr="00EC08A8">
        <w:rPr>
          <w:rFonts w:cs="Times New Roman"/>
          <w:szCs w:val="24"/>
        </w:rPr>
        <w:t xml:space="preserve"> R</w:t>
      </w:r>
      <w:r w:rsidRPr="00EC08A8">
        <w:rPr>
          <w:rFonts w:cs="Times New Roman"/>
          <w:szCs w:val="24"/>
        </w:rPr>
        <w:t>IGEL</w:t>
      </w:r>
      <w:r w:rsidR="005F1F08" w:rsidRPr="00EC08A8">
        <w:rPr>
          <w:rFonts w:cs="Times New Roman"/>
          <w:szCs w:val="24"/>
        </w:rPr>
        <w:t>, F</w:t>
      </w:r>
      <w:r w:rsidRPr="00EC08A8">
        <w:rPr>
          <w:rFonts w:cs="Times New Roman"/>
          <w:szCs w:val="24"/>
        </w:rPr>
        <w:t>ilip;</w:t>
      </w:r>
      <w:r w:rsidR="005F1F08" w:rsidRPr="00EC08A8">
        <w:rPr>
          <w:rFonts w:cs="Times New Roman"/>
          <w:szCs w:val="24"/>
        </w:rPr>
        <w:t xml:space="preserve"> M</w:t>
      </w:r>
      <w:r w:rsidRPr="00EC08A8">
        <w:rPr>
          <w:rFonts w:cs="Times New Roman"/>
          <w:szCs w:val="24"/>
        </w:rPr>
        <w:t>AREK</w:t>
      </w:r>
      <w:r w:rsidR="005F1F08" w:rsidRPr="00EC08A8">
        <w:rPr>
          <w:rFonts w:cs="Times New Roman"/>
          <w:szCs w:val="24"/>
        </w:rPr>
        <w:t>, D</w:t>
      </w:r>
      <w:r w:rsidRPr="00EC08A8">
        <w:rPr>
          <w:rFonts w:cs="Times New Roman"/>
          <w:szCs w:val="24"/>
        </w:rPr>
        <w:t>avid.</w:t>
      </w:r>
      <w:r w:rsidR="005F1F08" w:rsidRPr="00EC08A8">
        <w:rPr>
          <w:rFonts w:cs="Times New Roman"/>
          <w:szCs w:val="24"/>
        </w:rPr>
        <w:t xml:space="preserve"> </w:t>
      </w:r>
      <w:r w:rsidR="005F1F08" w:rsidRPr="00EC08A8">
        <w:rPr>
          <w:rFonts w:cs="Times New Roman"/>
          <w:i/>
          <w:szCs w:val="24"/>
        </w:rPr>
        <w:t>Správní řád. Komentář.</w:t>
      </w:r>
      <w:r w:rsidRPr="00EC08A8">
        <w:rPr>
          <w:rFonts w:cs="Times New Roman"/>
          <w:szCs w:val="24"/>
        </w:rPr>
        <w:t xml:space="preserve"> Praha</w:t>
      </w:r>
      <w:r w:rsidR="005F1F08" w:rsidRPr="00EC08A8">
        <w:rPr>
          <w:rFonts w:cs="Times New Roman"/>
          <w:szCs w:val="24"/>
        </w:rPr>
        <w:t>: C.</w:t>
      </w:r>
      <w:r w:rsidR="005A2E29" w:rsidRPr="00EC08A8">
        <w:rPr>
          <w:rFonts w:cs="Times New Roman"/>
          <w:szCs w:val="24"/>
        </w:rPr>
        <w:t> </w:t>
      </w:r>
      <w:r w:rsidR="005F1F08" w:rsidRPr="00EC08A8">
        <w:rPr>
          <w:rFonts w:cs="Times New Roman"/>
          <w:szCs w:val="24"/>
        </w:rPr>
        <w:t xml:space="preserve">H. Beck, 2015, </w:t>
      </w:r>
      <w:r w:rsidR="00654345" w:rsidRPr="00EC08A8">
        <w:rPr>
          <w:rFonts w:cs="Times New Roman"/>
          <w:szCs w:val="24"/>
        </w:rPr>
        <w:t>1152</w:t>
      </w:r>
      <w:r w:rsidR="005F1F08" w:rsidRPr="00EC08A8">
        <w:rPr>
          <w:rFonts w:cs="Times New Roman"/>
          <w:szCs w:val="24"/>
        </w:rPr>
        <w:t xml:space="preserve"> s.</w:t>
      </w:r>
    </w:p>
    <w:p w14:paraId="4A063EDD" w14:textId="6195F611" w:rsidR="00B80B66" w:rsidRPr="00EC08A8" w:rsidRDefault="00B80B66" w:rsidP="001421E7">
      <w:pPr>
        <w:spacing w:after="120"/>
        <w:rPr>
          <w:rFonts w:cs="Times New Roman"/>
          <w:szCs w:val="24"/>
        </w:rPr>
      </w:pPr>
      <w:r w:rsidRPr="00EC08A8">
        <w:rPr>
          <w:rFonts w:cs="Times New Roman"/>
          <w:szCs w:val="24"/>
        </w:rPr>
        <w:t xml:space="preserve">PRŮCHA, Petr. </w:t>
      </w:r>
      <w:r w:rsidRPr="00EC08A8">
        <w:rPr>
          <w:rFonts w:cs="Times New Roman"/>
          <w:i/>
          <w:szCs w:val="24"/>
        </w:rPr>
        <w:t>Správní řád s poznámkami a judikaturou.</w:t>
      </w:r>
      <w:r w:rsidRPr="00EC08A8">
        <w:rPr>
          <w:rFonts w:cs="Times New Roman"/>
          <w:szCs w:val="24"/>
        </w:rPr>
        <w:t xml:space="preserve"> 2. aktualizované a doplněné vydání. Praha: </w:t>
      </w:r>
      <w:proofErr w:type="spellStart"/>
      <w:r w:rsidRPr="00EC08A8">
        <w:rPr>
          <w:rFonts w:cs="Times New Roman"/>
          <w:szCs w:val="24"/>
        </w:rPr>
        <w:t>Leges</w:t>
      </w:r>
      <w:proofErr w:type="spellEnd"/>
      <w:r w:rsidRPr="00EC08A8">
        <w:rPr>
          <w:rFonts w:cs="Times New Roman"/>
          <w:szCs w:val="24"/>
        </w:rPr>
        <w:t>, 2015, 496 s.</w:t>
      </w:r>
    </w:p>
    <w:p w14:paraId="1CF748CB" w14:textId="77777777" w:rsidR="00926080" w:rsidRPr="00EC08A8" w:rsidRDefault="00926080" w:rsidP="001421E7">
      <w:pPr>
        <w:spacing w:after="120"/>
        <w:rPr>
          <w:rFonts w:cs="Times New Roman"/>
          <w:szCs w:val="24"/>
        </w:rPr>
      </w:pPr>
      <w:r w:rsidRPr="00EC08A8">
        <w:rPr>
          <w:rFonts w:cs="Times New Roman"/>
          <w:szCs w:val="24"/>
        </w:rPr>
        <w:t xml:space="preserve">PUŠKINOVÁ, Monika; MIKÁČ, Jan. </w:t>
      </w:r>
      <w:r w:rsidRPr="00EC08A8">
        <w:rPr>
          <w:rFonts w:cs="Times New Roman"/>
          <w:i/>
          <w:szCs w:val="24"/>
        </w:rPr>
        <w:t xml:space="preserve">Rozhodování ředitele školy a školského zařízení ve správním řízení a mimo správní řízení. </w:t>
      </w:r>
      <w:r w:rsidRPr="00EC08A8">
        <w:rPr>
          <w:rFonts w:cs="Times New Roman"/>
          <w:szCs w:val="24"/>
        </w:rPr>
        <w:t xml:space="preserve">Praha: </w:t>
      </w:r>
      <w:proofErr w:type="spellStart"/>
      <w:r w:rsidRPr="00EC08A8">
        <w:rPr>
          <w:rFonts w:cs="Times New Roman"/>
          <w:szCs w:val="24"/>
        </w:rPr>
        <w:t>Wolters</w:t>
      </w:r>
      <w:proofErr w:type="spellEnd"/>
      <w:r w:rsidRPr="00EC08A8">
        <w:rPr>
          <w:rFonts w:cs="Times New Roman"/>
          <w:szCs w:val="24"/>
        </w:rPr>
        <w:t xml:space="preserve"> </w:t>
      </w:r>
      <w:proofErr w:type="spellStart"/>
      <w:r w:rsidRPr="00EC08A8">
        <w:rPr>
          <w:rFonts w:cs="Times New Roman"/>
          <w:szCs w:val="24"/>
        </w:rPr>
        <w:t>Kluwer</w:t>
      </w:r>
      <w:proofErr w:type="spellEnd"/>
      <w:r w:rsidRPr="00EC08A8">
        <w:rPr>
          <w:rFonts w:cs="Times New Roman"/>
          <w:szCs w:val="24"/>
        </w:rPr>
        <w:t xml:space="preserve"> ČR, a.</w:t>
      </w:r>
      <w:r w:rsidR="005A2E29" w:rsidRPr="00EC08A8">
        <w:rPr>
          <w:rFonts w:cs="Times New Roman"/>
          <w:szCs w:val="24"/>
        </w:rPr>
        <w:t> </w:t>
      </w:r>
      <w:r w:rsidRPr="00EC08A8">
        <w:rPr>
          <w:rFonts w:cs="Times New Roman"/>
          <w:szCs w:val="24"/>
        </w:rPr>
        <w:t>s., 2010, 216 s.</w:t>
      </w:r>
    </w:p>
    <w:p w14:paraId="67474044" w14:textId="77777777" w:rsidR="002603EE" w:rsidRPr="00EC08A8" w:rsidRDefault="002603EE" w:rsidP="001421E7">
      <w:pPr>
        <w:spacing w:after="120"/>
        <w:rPr>
          <w:iCs/>
          <w:lang w:eastAsia="cs-CZ"/>
        </w:rPr>
      </w:pPr>
      <w:r w:rsidRPr="00EC08A8">
        <w:rPr>
          <w:iCs/>
          <w:lang w:eastAsia="cs-CZ"/>
        </w:rPr>
        <w:t xml:space="preserve">SYSLOVÁ, Zora a kol. ŠTĚPÁNKOVÁ, Lucie. </w:t>
      </w:r>
      <w:r w:rsidRPr="00EC08A8">
        <w:rPr>
          <w:i/>
          <w:iCs/>
          <w:lang w:eastAsia="cs-CZ"/>
        </w:rPr>
        <w:t xml:space="preserve">Jak úspěšně řídit mateřskou školu. </w:t>
      </w:r>
      <w:r w:rsidR="005A2E29" w:rsidRPr="00EC08A8">
        <w:rPr>
          <w:iCs/>
          <w:lang w:eastAsia="cs-CZ"/>
        </w:rPr>
        <w:t>2. </w:t>
      </w:r>
      <w:r w:rsidRPr="00EC08A8">
        <w:rPr>
          <w:iCs/>
          <w:lang w:eastAsia="cs-CZ"/>
        </w:rPr>
        <w:t>doplněné a</w:t>
      </w:r>
      <w:r w:rsidR="005A2E29" w:rsidRPr="00EC08A8">
        <w:rPr>
          <w:iCs/>
          <w:lang w:eastAsia="cs-CZ"/>
        </w:rPr>
        <w:t> </w:t>
      </w:r>
      <w:r w:rsidRPr="00EC08A8">
        <w:rPr>
          <w:iCs/>
          <w:lang w:eastAsia="cs-CZ"/>
        </w:rPr>
        <w:t xml:space="preserve">aktualizované vydání. Praha: </w:t>
      </w:r>
      <w:proofErr w:type="spellStart"/>
      <w:r w:rsidRPr="00EC08A8">
        <w:rPr>
          <w:iCs/>
          <w:lang w:eastAsia="cs-CZ"/>
        </w:rPr>
        <w:t>Wolters</w:t>
      </w:r>
      <w:proofErr w:type="spellEnd"/>
      <w:r w:rsidRPr="00EC08A8">
        <w:rPr>
          <w:iCs/>
          <w:lang w:eastAsia="cs-CZ"/>
        </w:rPr>
        <w:t xml:space="preserve"> </w:t>
      </w:r>
      <w:proofErr w:type="spellStart"/>
      <w:r w:rsidRPr="00EC08A8">
        <w:rPr>
          <w:iCs/>
          <w:lang w:eastAsia="cs-CZ"/>
        </w:rPr>
        <w:t>Kluwer</w:t>
      </w:r>
      <w:proofErr w:type="spellEnd"/>
      <w:r w:rsidR="001867F3" w:rsidRPr="00EC08A8">
        <w:rPr>
          <w:iCs/>
          <w:lang w:eastAsia="cs-CZ"/>
        </w:rPr>
        <w:t xml:space="preserve"> ČR</w:t>
      </w:r>
      <w:r w:rsidRPr="00EC08A8">
        <w:rPr>
          <w:iCs/>
          <w:lang w:eastAsia="cs-CZ"/>
        </w:rPr>
        <w:t>, a.</w:t>
      </w:r>
      <w:r w:rsidR="005A2E29" w:rsidRPr="00EC08A8">
        <w:rPr>
          <w:iCs/>
          <w:lang w:eastAsia="cs-CZ"/>
        </w:rPr>
        <w:t> </w:t>
      </w:r>
      <w:r w:rsidRPr="00EC08A8">
        <w:rPr>
          <w:iCs/>
          <w:lang w:eastAsia="cs-CZ"/>
        </w:rPr>
        <w:t xml:space="preserve">s., 2015. 344 s. </w:t>
      </w:r>
    </w:p>
    <w:p w14:paraId="33794D9E" w14:textId="77777777" w:rsidR="00B0022C" w:rsidRPr="00EC08A8" w:rsidRDefault="00B0022C" w:rsidP="001421E7">
      <w:pPr>
        <w:spacing w:after="120"/>
        <w:rPr>
          <w:rFonts w:cs="Times New Roman"/>
          <w:szCs w:val="24"/>
        </w:rPr>
      </w:pPr>
      <w:r w:rsidRPr="00EC08A8">
        <w:lastRenderedPageBreak/>
        <w:t xml:space="preserve">ŠKOP, Martin, MACHÁČ, Petr. </w:t>
      </w:r>
      <w:r w:rsidRPr="00EC08A8">
        <w:rPr>
          <w:i/>
        </w:rPr>
        <w:t xml:space="preserve">Základy právní nauky. </w:t>
      </w:r>
      <w:r w:rsidRPr="00EC08A8">
        <w:t xml:space="preserve">Praha: </w:t>
      </w:r>
      <w:proofErr w:type="spellStart"/>
      <w:r w:rsidRPr="00EC08A8">
        <w:t>Wolters</w:t>
      </w:r>
      <w:proofErr w:type="spellEnd"/>
      <w:r w:rsidRPr="00EC08A8">
        <w:t xml:space="preserve"> </w:t>
      </w:r>
      <w:proofErr w:type="spellStart"/>
      <w:r w:rsidRPr="00EC08A8">
        <w:t>Kluwer</w:t>
      </w:r>
      <w:proofErr w:type="spellEnd"/>
      <w:r w:rsidR="001867F3" w:rsidRPr="00EC08A8">
        <w:t xml:space="preserve"> ČR</w:t>
      </w:r>
      <w:r w:rsidRPr="00EC08A8">
        <w:t>, a.</w:t>
      </w:r>
      <w:r w:rsidR="005A2E29" w:rsidRPr="00EC08A8">
        <w:t> </w:t>
      </w:r>
      <w:r w:rsidRPr="00EC08A8">
        <w:t>s., 2011, 196</w:t>
      </w:r>
      <w:r w:rsidR="005A2E29" w:rsidRPr="00EC08A8">
        <w:t> </w:t>
      </w:r>
      <w:r w:rsidRPr="00EC08A8">
        <w:t>s.</w:t>
      </w:r>
    </w:p>
    <w:p w14:paraId="4FA362DD" w14:textId="1039D11D" w:rsidR="002551E4" w:rsidRPr="00EC08A8" w:rsidRDefault="002551E4" w:rsidP="001421E7">
      <w:pPr>
        <w:spacing w:after="120"/>
        <w:rPr>
          <w:rFonts w:cs="Times New Roman"/>
          <w:szCs w:val="24"/>
        </w:rPr>
      </w:pPr>
      <w:r w:rsidRPr="00EC08A8">
        <w:rPr>
          <w:rFonts w:cs="Times New Roman"/>
          <w:szCs w:val="24"/>
        </w:rPr>
        <w:t xml:space="preserve">VALENTA, Jiří. </w:t>
      </w:r>
      <w:r w:rsidRPr="00EC08A8">
        <w:rPr>
          <w:rFonts w:cs="Times New Roman"/>
          <w:i/>
          <w:szCs w:val="24"/>
        </w:rPr>
        <w:t>Právní rámec řízení škol a školských zařízení</w:t>
      </w:r>
      <w:r w:rsidRPr="00EC08A8">
        <w:rPr>
          <w:rFonts w:cs="Times New Roman"/>
          <w:szCs w:val="24"/>
        </w:rPr>
        <w:t xml:space="preserve">. Karviná – </w:t>
      </w:r>
      <w:proofErr w:type="spellStart"/>
      <w:r w:rsidRPr="00EC08A8">
        <w:rPr>
          <w:rFonts w:cs="Times New Roman"/>
          <w:szCs w:val="24"/>
        </w:rPr>
        <w:t>Mizerov</w:t>
      </w:r>
      <w:proofErr w:type="spellEnd"/>
      <w:r w:rsidRPr="00EC08A8">
        <w:rPr>
          <w:rFonts w:cs="Times New Roman"/>
          <w:szCs w:val="24"/>
        </w:rPr>
        <w:t>: Paris, 2010, 340</w:t>
      </w:r>
      <w:r w:rsidR="00EC1A6C" w:rsidRPr="00EC08A8">
        <w:rPr>
          <w:rFonts w:cs="Times New Roman"/>
          <w:szCs w:val="24"/>
        </w:rPr>
        <w:t xml:space="preserve"> s.</w:t>
      </w:r>
    </w:p>
    <w:p w14:paraId="4642133F" w14:textId="77777777" w:rsidR="001421E7" w:rsidRPr="00EC08A8" w:rsidRDefault="001421E7" w:rsidP="001421E7">
      <w:pPr>
        <w:spacing w:after="120"/>
        <w:rPr>
          <w:rFonts w:cs="Times New Roman"/>
          <w:szCs w:val="24"/>
        </w:rPr>
      </w:pPr>
    </w:p>
    <w:p w14:paraId="4A14A887" w14:textId="77777777" w:rsidR="002603EE" w:rsidRPr="00EC08A8" w:rsidRDefault="002603EE" w:rsidP="001421E7">
      <w:pPr>
        <w:spacing w:after="120"/>
        <w:rPr>
          <w:u w:val="single"/>
        </w:rPr>
      </w:pPr>
      <w:r w:rsidRPr="00EC08A8">
        <w:rPr>
          <w:u w:val="single"/>
        </w:rPr>
        <w:t>Články:</w:t>
      </w:r>
      <w:r w:rsidRPr="00EC08A8">
        <w:rPr>
          <w:u w:val="single"/>
        </w:rPr>
        <w:tab/>
      </w:r>
    </w:p>
    <w:p w14:paraId="159220A2" w14:textId="77777777" w:rsidR="002603EE" w:rsidRPr="00EC08A8" w:rsidRDefault="002603EE" w:rsidP="001421E7">
      <w:pPr>
        <w:tabs>
          <w:tab w:val="left" w:pos="1125"/>
        </w:tabs>
        <w:spacing w:after="120"/>
        <w:rPr>
          <w:rFonts w:cs="Times New Roman"/>
          <w:szCs w:val="24"/>
        </w:rPr>
      </w:pPr>
      <w:r w:rsidRPr="00EC08A8">
        <w:rPr>
          <w:rFonts w:cs="Times New Roman"/>
          <w:szCs w:val="24"/>
        </w:rPr>
        <w:t>KUBAS, Patrik. Vyjádření MŠMT k nadměrné administrativní zátěži v souvislosti s přijímáním k</w:t>
      </w:r>
      <w:r w:rsidR="005A2E29" w:rsidRPr="00EC08A8">
        <w:rPr>
          <w:rFonts w:cs="Times New Roman"/>
          <w:szCs w:val="24"/>
        </w:rPr>
        <w:t> </w:t>
      </w:r>
      <w:r w:rsidRPr="00EC08A8">
        <w:rPr>
          <w:rFonts w:cs="Times New Roman"/>
          <w:szCs w:val="24"/>
        </w:rPr>
        <w:t>předškolnímu vzdělávání [Program] ASPI pro Windows verze 8.0, aktualizace 25. srpna 2015 [cit. 8. února 2016]. ASPI ID: LIT38481CZ.</w:t>
      </w:r>
    </w:p>
    <w:p w14:paraId="21FA954F" w14:textId="77777777" w:rsidR="002603EE" w:rsidRPr="00EC08A8" w:rsidRDefault="002603EE" w:rsidP="001421E7">
      <w:pPr>
        <w:tabs>
          <w:tab w:val="left" w:pos="1125"/>
        </w:tabs>
        <w:spacing w:after="120"/>
        <w:rPr>
          <w:rFonts w:cs="Times New Roman"/>
          <w:szCs w:val="24"/>
        </w:rPr>
      </w:pPr>
      <w:r w:rsidRPr="00EC08A8">
        <w:t xml:space="preserve">KUCHAŘ, Filip. Přijímací řízení do mateřských škol očima zřizovatele. In: ASPI [právní informační systém]. </w:t>
      </w:r>
      <w:proofErr w:type="spellStart"/>
      <w:r w:rsidRPr="00EC08A8">
        <w:t>Wolters</w:t>
      </w:r>
      <w:proofErr w:type="spellEnd"/>
      <w:r w:rsidRPr="00EC08A8">
        <w:t xml:space="preserve"> </w:t>
      </w:r>
      <w:proofErr w:type="spellStart"/>
      <w:r w:rsidRPr="00EC08A8">
        <w:t>Kluwer</w:t>
      </w:r>
      <w:proofErr w:type="spellEnd"/>
      <w:r w:rsidRPr="00EC08A8">
        <w:t xml:space="preserve"> ČR</w:t>
      </w:r>
      <w:r w:rsidR="001867F3" w:rsidRPr="00EC08A8">
        <w:t>, a.</w:t>
      </w:r>
      <w:r w:rsidR="005A2E29" w:rsidRPr="00EC08A8">
        <w:t> </w:t>
      </w:r>
      <w:r w:rsidR="001867F3" w:rsidRPr="00EC08A8">
        <w:t>s.,</w:t>
      </w:r>
      <w:r w:rsidRPr="00EC08A8">
        <w:t xml:space="preserve"> [cit. 6. ledna. 2015]. ASPI ID: LIT42561CZ.</w:t>
      </w:r>
    </w:p>
    <w:p w14:paraId="253EC2DB" w14:textId="77777777" w:rsidR="002603EE" w:rsidRPr="00EC08A8" w:rsidRDefault="002603EE" w:rsidP="001421E7">
      <w:pPr>
        <w:spacing w:after="120"/>
        <w:rPr>
          <w:rFonts w:cs="Times New Roman"/>
          <w:szCs w:val="24"/>
        </w:rPr>
      </w:pPr>
      <w:r w:rsidRPr="00EC08A8">
        <w:rPr>
          <w:rFonts w:cs="Times New Roman"/>
          <w:szCs w:val="24"/>
        </w:rPr>
        <w:t xml:space="preserve">MIKÁČ, Jan. </w:t>
      </w:r>
      <w:r w:rsidRPr="00EC08A8">
        <w:rPr>
          <w:rFonts w:cs="Times New Roman"/>
          <w:i/>
          <w:szCs w:val="24"/>
        </w:rPr>
        <w:t xml:space="preserve">Případy odvolání ředitelů škol a školských zařízení v letech 2010 a 2011 </w:t>
      </w:r>
      <w:r w:rsidRPr="00EC08A8">
        <w:rPr>
          <w:rFonts w:cs="Times New Roman"/>
          <w:szCs w:val="24"/>
        </w:rPr>
        <w:t>[Program] ASPI pro Windows verze 8.0, aktualizace 27. října 2014 [cit. 9. dubna 2015]. ASPI ID: LIT39293CZ.</w:t>
      </w:r>
    </w:p>
    <w:p w14:paraId="73C60626" w14:textId="77777777" w:rsidR="002603EE" w:rsidRPr="00EC08A8" w:rsidRDefault="002603EE" w:rsidP="001421E7">
      <w:pPr>
        <w:spacing w:after="120"/>
        <w:rPr>
          <w:rFonts w:cs="Times New Roman"/>
          <w:szCs w:val="24"/>
        </w:rPr>
      </w:pPr>
      <w:r w:rsidRPr="00EC08A8">
        <w:rPr>
          <w:rFonts w:cs="Times New Roman"/>
          <w:szCs w:val="24"/>
        </w:rPr>
        <w:t>MORAVEC, Ondřej. Ústavněprávní ochrana práva na vzdělání. [online]. Hjf.cz. Příspěvek z</w:t>
      </w:r>
      <w:r w:rsidR="005A2E29" w:rsidRPr="00EC08A8">
        <w:rPr>
          <w:rFonts w:cs="Times New Roman"/>
          <w:szCs w:val="24"/>
        </w:rPr>
        <w:t> </w:t>
      </w:r>
      <w:r w:rsidRPr="00EC08A8">
        <w:rPr>
          <w:rFonts w:cs="Times New Roman"/>
          <w:szCs w:val="24"/>
        </w:rPr>
        <w:t>konference Olomouck</w:t>
      </w:r>
      <w:r w:rsidR="005A2E29" w:rsidRPr="00EC08A8">
        <w:rPr>
          <w:rFonts w:cs="Times New Roman"/>
          <w:szCs w:val="24"/>
        </w:rPr>
        <w:t>é právnické dny, 2014 [cit. 16. </w:t>
      </w:r>
      <w:r w:rsidRPr="00EC08A8">
        <w:rPr>
          <w:rFonts w:cs="Times New Roman"/>
          <w:szCs w:val="24"/>
        </w:rPr>
        <w:t>února</w:t>
      </w:r>
      <w:r w:rsidR="005A2E29" w:rsidRPr="00EC08A8">
        <w:rPr>
          <w:rFonts w:cs="Times New Roman"/>
          <w:szCs w:val="24"/>
        </w:rPr>
        <w:t> </w:t>
      </w:r>
      <w:r w:rsidRPr="00EC08A8">
        <w:rPr>
          <w:rFonts w:cs="Times New Roman"/>
          <w:szCs w:val="24"/>
        </w:rPr>
        <w:t>2016]. Dostupné z: &lt;http://www.hjf.cz/downloads/dokumenty/ustavnepravni-ochrana-prava-na_.pdf &gt;.</w:t>
      </w:r>
    </w:p>
    <w:p w14:paraId="0EE6E1A9" w14:textId="2720B52C" w:rsidR="002603EE" w:rsidRPr="00EC08A8" w:rsidRDefault="002603EE" w:rsidP="001421E7">
      <w:pPr>
        <w:spacing w:after="120"/>
        <w:rPr>
          <w:rFonts w:cs="Times New Roman"/>
          <w:szCs w:val="24"/>
        </w:rPr>
      </w:pPr>
      <w:r w:rsidRPr="00EC08A8">
        <w:rPr>
          <w:rFonts w:cs="Times New Roman"/>
          <w:szCs w:val="24"/>
        </w:rPr>
        <w:t>PASTRŇÁKOVÁ, Zuzana. Zápis do mateřských škol bude v polovině května [online]. Znojmocity.cz, 27. března 2015 [cit. 15. února. 2016]&lt;</w:t>
      </w:r>
      <w:r w:rsidR="008B3554" w:rsidRPr="00EC08A8">
        <w:rPr>
          <w:rFonts w:cs="Times New Roman"/>
          <w:szCs w:val="24"/>
        </w:rPr>
        <w:t>http://www.znojmocity.cz/zapis-do-materskych-skol-bude-v-polovine-kvetna/d-43590&gt;.</w:t>
      </w:r>
    </w:p>
    <w:p w14:paraId="4A6BBBA1" w14:textId="77777777" w:rsidR="002603EE" w:rsidRPr="00EC08A8" w:rsidRDefault="002603EE" w:rsidP="001421E7">
      <w:pPr>
        <w:spacing w:after="120"/>
        <w:rPr>
          <w:rFonts w:cs="Times New Roman"/>
          <w:szCs w:val="24"/>
        </w:rPr>
      </w:pPr>
      <w:r w:rsidRPr="00EC08A8">
        <w:rPr>
          <w:rFonts w:cs="Times New Roman"/>
          <w:szCs w:val="24"/>
        </w:rPr>
        <w:t xml:space="preserve">ŠAMÁNEK, Jiří. </w:t>
      </w:r>
      <w:r w:rsidRPr="00EC08A8">
        <w:rPr>
          <w:rFonts w:cs="Times New Roman"/>
          <w:i/>
          <w:szCs w:val="24"/>
        </w:rPr>
        <w:t xml:space="preserve">Rovné zacházení v přístupu k předškolnímu vzdělávání </w:t>
      </w:r>
      <w:r w:rsidRPr="00EC08A8">
        <w:rPr>
          <w:rFonts w:cs="Times New Roman"/>
          <w:szCs w:val="24"/>
        </w:rPr>
        <w:t>[Program] ASPI pro Windows verze 8.0, aktualizace 27. října 2014 [cit. 20. března 2015]. ASPI ID: LIT41210CZ.</w:t>
      </w:r>
    </w:p>
    <w:p w14:paraId="2209E1E9" w14:textId="77777777" w:rsidR="002603EE" w:rsidRPr="00EC08A8" w:rsidRDefault="002603EE" w:rsidP="001421E7">
      <w:pPr>
        <w:spacing w:after="120"/>
        <w:rPr>
          <w:rFonts w:cs="Times New Roman"/>
          <w:szCs w:val="24"/>
        </w:rPr>
      </w:pPr>
      <w:r w:rsidRPr="00EC08A8">
        <w:rPr>
          <w:rFonts w:cs="Times New Roman"/>
          <w:szCs w:val="24"/>
        </w:rPr>
        <w:t>VALENTA, Jiří. Ještě k rozhodování ředitelů mateřských škol ve správním řízení [Program] ASPI pro Windows verze 8.0, aktualizace 27. října 2014 [cit. 28. března 2015]. ASPI ID: LIT42543CZ.</w:t>
      </w:r>
    </w:p>
    <w:p w14:paraId="702C79FD" w14:textId="6240C3D2" w:rsidR="002603EE" w:rsidRPr="00EC08A8" w:rsidRDefault="002603EE" w:rsidP="001421E7">
      <w:pPr>
        <w:spacing w:after="120"/>
        <w:rPr>
          <w:rFonts w:cs="Times New Roman"/>
          <w:szCs w:val="24"/>
        </w:rPr>
      </w:pPr>
      <w:r w:rsidRPr="00EC08A8">
        <w:rPr>
          <w:rFonts w:cs="Times New Roman"/>
          <w:szCs w:val="24"/>
          <w:shd w:val="clear" w:color="auto" w:fill="FFFFFF"/>
        </w:rPr>
        <w:t>VARVAŘOVSKÝ, Pavel. Přijetí dítěte do mateřské školy „nad maximální kapacitu“. In:</w:t>
      </w:r>
      <w:r w:rsidRPr="00EC08A8">
        <w:rPr>
          <w:rStyle w:val="apple-converted-space"/>
          <w:rFonts w:cs="Times New Roman"/>
          <w:szCs w:val="24"/>
          <w:shd w:val="clear" w:color="auto" w:fill="FFFFFF"/>
        </w:rPr>
        <w:t> </w:t>
      </w:r>
      <w:r w:rsidR="00A82F82" w:rsidRPr="00EC08A8">
        <w:rPr>
          <w:rFonts w:cs="Times New Roman"/>
          <w:i/>
          <w:iCs/>
          <w:szCs w:val="24"/>
          <w:shd w:val="clear" w:color="auto" w:fill="FFFFFF"/>
        </w:rPr>
        <w:t xml:space="preserve">Parlamentní </w:t>
      </w:r>
      <w:r w:rsidRPr="00EC08A8">
        <w:rPr>
          <w:rFonts w:cs="Times New Roman"/>
          <w:i/>
          <w:iCs/>
          <w:szCs w:val="24"/>
          <w:shd w:val="clear" w:color="auto" w:fill="FFFFFF"/>
        </w:rPr>
        <w:t>listy.cz</w:t>
      </w:r>
      <w:r w:rsidRPr="00EC08A8">
        <w:rPr>
          <w:rStyle w:val="apple-converted-space"/>
          <w:rFonts w:cs="Times New Roman"/>
          <w:szCs w:val="24"/>
          <w:shd w:val="clear" w:color="auto" w:fill="FFFFFF"/>
        </w:rPr>
        <w:t> </w:t>
      </w:r>
      <w:r w:rsidRPr="00EC08A8">
        <w:rPr>
          <w:rFonts w:cs="Times New Roman"/>
          <w:szCs w:val="24"/>
          <w:shd w:val="clear" w:color="auto" w:fill="FFFFFF"/>
        </w:rPr>
        <w:t>[online]. 2013 [cit.</w:t>
      </w:r>
      <w:r w:rsidR="005A2E29" w:rsidRPr="00EC08A8">
        <w:rPr>
          <w:rFonts w:cs="Times New Roman"/>
          <w:szCs w:val="24"/>
          <w:shd w:val="clear" w:color="auto" w:fill="FFFFFF"/>
        </w:rPr>
        <w:t> </w:t>
      </w:r>
      <w:r w:rsidRPr="00EC08A8">
        <w:rPr>
          <w:rFonts w:cs="Times New Roman"/>
          <w:szCs w:val="24"/>
        </w:rPr>
        <w:t>15.</w:t>
      </w:r>
      <w:r w:rsidR="005A2E29" w:rsidRPr="00EC08A8">
        <w:rPr>
          <w:rFonts w:cs="Times New Roman"/>
          <w:szCs w:val="24"/>
        </w:rPr>
        <w:t> b</w:t>
      </w:r>
      <w:r w:rsidRPr="00EC08A8">
        <w:rPr>
          <w:rFonts w:cs="Times New Roman"/>
          <w:szCs w:val="24"/>
        </w:rPr>
        <w:t>řezna</w:t>
      </w:r>
      <w:r w:rsidR="005A2E29" w:rsidRPr="00EC08A8">
        <w:rPr>
          <w:rFonts w:cs="Times New Roman"/>
          <w:szCs w:val="24"/>
        </w:rPr>
        <w:t> </w:t>
      </w:r>
      <w:r w:rsidRPr="00EC08A8">
        <w:rPr>
          <w:rFonts w:cs="Times New Roman"/>
          <w:szCs w:val="24"/>
        </w:rPr>
        <w:t>2015</w:t>
      </w:r>
      <w:r w:rsidRPr="00EC08A8">
        <w:rPr>
          <w:rFonts w:cs="Times New Roman"/>
          <w:szCs w:val="24"/>
          <w:shd w:val="clear" w:color="auto" w:fill="FFFFFF"/>
        </w:rPr>
        <w:t>]. Dostupné z:</w:t>
      </w:r>
      <w:r w:rsidRPr="00EC08A8">
        <w:rPr>
          <w:rStyle w:val="apple-converted-space"/>
          <w:rFonts w:cs="Times New Roman"/>
          <w:szCs w:val="24"/>
          <w:shd w:val="clear" w:color="auto" w:fill="FFFFFF"/>
        </w:rPr>
        <w:t xml:space="preserve"> &lt;</w:t>
      </w:r>
      <w:r w:rsidRPr="00EC08A8">
        <w:rPr>
          <w:rFonts w:cs="Times New Roman"/>
          <w:szCs w:val="24"/>
          <w:shd w:val="clear" w:color="auto" w:fill="FFFFFF"/>
        </w:rPr>
        <w:t>http://www.parlamentnilisty.cz/politika/politici-volicum/Ombudsman-Varvarovsky-Prijeti-ditete-do-materske-skoly-nad-maximalni-kapacitu-278425</w:t>
      </w:r>
      <w:r w:rsidRPr="00EC08A8">
        <w:rPr>
          <w:rFonts w:cs="Times New Roman"/>
          <w:szCs w:val="24"/>
        </w:rPr>
        <w:t>&gt;.</w:t>
      </w:r>
    </w:p>
    <w:p w14:paraId="7550D0A6" w14:textId="2CD1AD6F" w:rsidR="00BF3009" w:rsidRPr="00EC08A8" w:rsidRDefault="002603EE" w:rsidP="001421E7">
      <w:pPr>
        <w:spacing w:after="120"/>
        <w:rPr>
          <w:rFonts w:cs="Times New Roman"/>
          <w:szCs w:val="24"/>
        </w:rPr>
      </w:pPr>
      <w:r w:rsidRPr="00EC08A8">
        <w:rPr>
          <w:rFonts w:cs="Times New Roman"/>
          <w:szCs w:val="24"/>
        </w:rPr>
        <w:t xml:space="preserve">VARVAŘOVSKÝ, Pavel. </w:t>
      </w:r>
      <w:r w:rsidRPr="00EC08A8">
        <w:rPr>
          <w:rFonts w:cs="Times New Roman"/>
          <w:i/>
          <w:szCs w:val="24"/>
        </w:rPr>
        <w:t>Doporučení veřejného ochránce práv k naplňování práva na rovné zacházení v</w:t>
      </w:r>
      <w:r w:rsidR="005A2E29" w:rsidRPr="00EC08A8">
        <w:rPr>
          <w:rFonts w:cs="Times New Roman"/>
          <w:i/>
          <w:szCs w:val="24"/>
        </w:rPr>
        <w:t> </w:t>
      </w:r>
      <w:r w:rsidRPr="00EC08A8">
        <w:rPr>
          <w:rFonts w:cs="Times New Roman"/>
          <w:i/>
          <w:szCs w:val="24"/>
        </w:rPr>
        <w:t>přístupu k předškolnímu vzdělávání</w:t>
      </w:r>
      <w:r w:rsidRPr="00EC08A8">
        <w:rPr>
          <w:rFonts w:cs="Times New Roman"/>
          <w:szCs w:val="24"/>
        </w:rPr>
        <w:t xml:space="preserve"> [online]. Kancelář veřejného ochránc</w:t>
      </w:r>
      <w:r w:rsidR="005A2E29" w:rsidRPr="00EC08A8">
        <w:rPr>
          <w:rFonts w:cs="Times New Roman"/>
          <w:szCs w:val="24"/>
        </w:rPr>
        <w:t>e práv, 9. října 2012 [cit. 28. </w:t>
      </w:r>
      <w:r w:rsidRPr="00EC08A8">
        <w:rPr>
          <w:rFonts w:cs="Times New Roman"/>
          <w:szCs w:val="24"/>
        </w:rPr>
        <w:t>března</w:t>
      </w:r>
      <w:r w:rsidR="005A2E29" w:rsidRPr="00EC08A8">
        <w:rPr>
          <w:rFonts w:cs="Times New Roman"/>
          <w:szCs w:val="24"/>
        </w:rPr>
        <w:t> </w:t>
      </w:r>
      <w:r w:rsidRPr="00EC08A8">
        <w:rPr>
          <w:rFonts w:cs="Times New Roman"/>
          <w:szCs w:val="24"/>
        </w:rPr>
        <w:t>2015]. Dostupné na &lt;</w:t>
      </w:r>
      <w:r w:rsidR="00B008F2" w:rsidRPr="00EC08A8">
        <w:rPr>
          <w:rFonts w:cs="Times New Roman"/>
          <w:szCs w:val="24"/>
        </w:rPr>
        <w:t xml:space="preserve"> http://www.ochrance.cz/fileadmin/user_upload/DISKRIMINACE/Doporuceni/Doporuceni-skolky-2012.pdf&gt;.</w:t>
      </w:r>
    </w:p>
    <w:p w14:paraId="38616651" w14:textId="153FBEB6" w:rsidR="00BF3009" w:rsidRPr="00EC08A8" w:rsidRDefault="00BF3009" w:rsidP="001421E7">
      <w:pPr>
        <w:spacing w:after="120"/>
      </w:pPr>
      <w:r w:rsidRPr="00EC08A8">
        <w:lastRenderedPageBreak/>
        <w:t xml:space="preserve">Novela chce usnadnit odvolání i jmenování ředitelů škol. </w:t>
      </w:r>
      <w:r w:rsidRPr="00EC08A8">
        <w:rPr>
          <w:i/>
        </w:rPr>
        <w:t>Učitelské noviny</w:t>
      </w:r>
      <w:r w:rsidRPr="00EC08A8">
        <w:t xml:space="preserve"> [online]. 2007, č. 3 [cit. 30. března</w:t>
      </w:r>
      <w:r w:rsidR="006D4620" w:rsidRPr="00EC08A8">
        <w:t xml:space="preserve"> 2016]. Dostupné z: &lt;</w:t>
      </w:r>
      <w:r w:rsidRPr="00EC08A8">
        <w:t>http://www.ucitelskenoviny.cz/?</w:t>
      </w:r>
      <w:proofErr w:type="spellStart"/>
      <w:r w:rsidRPr="00EC08A8">
        <w:t>archiv&amp;clanek</w:t>
      </w:r>
      <w:proofErr w:type="spellEnd"/>
      <w:r w:rsidRPr="00EC08A8">
        <w:t>=2341&gt;.</w:t>
      </w:r>
    </w:p>
    <w:p w14:paraId="0B9F0E91" w14:textId="77777777" w:rsidR="006D4620" w:rsidRPr="00EC08A8" w:rsidRDefault="006D4620" w:rsidP="001421E7">
      <w:pPr>
        <w:spacing w:after="120"/>
        <w:rPr>
          <w:rFonts w:cs="Times New Roman"/>
          <w:szCs w:val="24"/>
        </w:rPr>
      </w:pPr>
    </w:p>
    <w:p w14:paraId="6FFE7BAF" w14:textId="77777777" w:rsidR="002603EE" w:rsidRPr="00EC08A8" w:rsidRDefault="002603EE" w:rsidP="001421E7">
      <w:pPr>
        <w:spacing w:after="120"/>
        <w:rPr>
          <w:u w:val="single"/>
        </w:rPr>
      </w:pPr>
      <w:r w:rsidRPr="00EC08A8">
        <w:rPr>
          <w:u w:val="single"/>
        </w:rPr>
        <w:t>Internetové zdroje</w:t>
      </w:r>
    </w:p>
    <w:p w14:paraId="57F0AF6F" w14:textId="4787250B" w:rsidR="007F10CB" w:rsidRPr="00EC08A8" w:rsidRDefault="007F10CB" w:rsidP="001421E7">
      <w:pPr>
        <w:spacing w:after="120"/>
        <w:rPr>
          <w:rFonts w:cs="Times New Roman"/>
          <w:szCs w:val="24"/>
        </w:rPr>
      </w:pPr>
      <w:r w:rsidRPr="00EC08A8">
        <w:t xml:space="preserve">Česká školní inspekce. </w:t>
      </w:r>
      <w:r w:rsidRPr="00EC08A8">
        <w:rPr>
          <w:i/>
        </w:rPr>
        <w:t xml:space="preserve">Základní informace o české školní inspekci. </w:t>
      </w:r>
      <w:r w:rsidRPr="00EC08A8">
        <w:t xml:space="preserve">ČŠI. </w:t>
      </w:r>
      <w:r w:rsidRPr="00EC08A8">
        <w:rPr>
          <w:rFonts w:cs="Times New Roman"/>
          <w:szCs w:val="24"/>
        </w:rPr>
        <w:t>[online]. [cit. 31. března 2016]. Dostupné na: &lt;</w:t>
      </w:r>
      <w:r w:rsidRPr="00EC08A8">
        <w:t>http://www.csicr.cz/</w:t>
      </w:r>
      <w:proofErr w:type="spellStart"/>
      <w:r w:rsidRPr="00EC08A8">
        <w:t>cz</w:t>
      </w:r>
      <w:proofErr w:type="spellEnd"/>
      <w:r w:rsidRPr="00EC08A8">
        <w:t>/ZAKLADNI-INFORMACE/O-</w:t>
      </w:r>
      <w:proofErr w:type="spellStart"/>
      <w:r w:rsidRPr="00EC08A8">
        <w:t>nas</w:t>
      </w:r>
      <w:proofErr w:type="spellEnd"/>
      <w:r w:rsidRPr="00EC08A8">
        <w:rPr>
          <w:rFonts w:cs="Times New Roman"/>
          <w:szCs w:val="24"/>
        </w:rPr>
        <w:t>&gt;.</w:t>
      </w:r>
    </w:p>
    <w:p w14:paraId="478414DA" w14:textId="0DDEACA0" w:rsidR="00A71552" w:rsidRPr="00EC08A8" w:rsidRDefault="00FD71F9" w:rsidP="001421E7">
      <w:pPr>
        <w:spacing w:after="120"/>
        <w:rPr>
          <w:rFonts w:cs="Times New Roman"/>
          <w:szCs w:val="24"/>
        </w:rPr>
      </w:pPr>
      <w:r w:rsidRPr="00EC08A8">
        <w:t xml:space="preserve">KŘEČEK, Stanislav. </w:t>
      </w:r>
      <w:r w:rsidRPr="00EC08A8">
        <w:rPr>
          <w:i/>
        </w:rPr>
        <w:t xml:space="preserve">Dítě lze přijmout do školky i nad kapacitu míst. </w:t>
      </w:r>
      <w:r w:rsidRPr="00EC08A8">
        <w:t xml:space="preserve">Ochrance.cz. 27. května 2013 </w:t>
      </w:r>
      <w:r w:rsidRPr="00EC08A8">
        <w:rPr>
          <w:rFonts w:cs="Times New Roman"/>
          <w:szCs w:val="24"/>
        </w:rPr>
        <w:t xml:space="preserve">[cit. </w:t>
      </w:r>
      <w:r w:rsidR="00334710" w:rsidRPr="00EC08A8">
        <w:rPr>
          <w:rFonts w:cs="Times New Roman"/>
          <w:szCs w:val="24"/>
        </w:rPr>
        <w:t>25. března 2016</w:t>
      </w:r>
      <w:r w:rsidRPr="00EC08A8">
        <w:rPr>
          <w:rFonts w:cs="Times New Roman"/>
          <w:szCs w:val="24"/>
        </w:rPr>
        <w:t xml:space="preserve"> ]</w:t>
      </w:r>
      <w:r w:rsidR="00334710" w:rsidRPr="00EC08A8">
        <w:rPr>
          <w:rFonts w:cs="Times New Roman"/>
          <w:szCs w:val="24"/>
        </w:rPr>
        <w:t xml:space="preserve">. Dostupné z: &lt; </w:t>
      </w:r>
      <w:r w:rsidR="00A71552" w:rsidRPr="00EC08A8">
        <w:rPr>
          <w:rFonts w:cs="Times New Roman"/>
          <w:szCs w:val="24"/>
        </w:rPr>
        <w:t>http://www.ochrance.cz/aktualne/tiskove-zpravy-2013/dite-lze-prijmout-do-skolky-i-nad-kapacitu-mist/</w:t>
      </w:r>
      <w:r w:rsidR="00334710" w:rsidRPr="00EC08A8">
        <w:rPr>
          <w:rFonts w:cs="Times New Roman"/>
          <w:szCs w:val="24"/>
        </w:rPr>
        <w:t>&gt;.</w:t>
      </w:r>
    </w:p>
    <w:p w14:paraId="2E12452A" w14:textId="140E3F57" w:rsidR="00A71552" w:rsidRPr="00EC08A8" w:rsidRDefault="00A71552" w:rsidP="001421E7">
      <w:pPr>
        <w:spacing w:after="120"/>
        <w:rPr>
          <w:rFonts w:cs="Times New Roman"/>
          <w:szCs w:val="24"/>
        </w:rPr>
      </w:pPr>
      <w:r w:rsidRPr="00EC08A8">
        <w:t xml:space="preserve">Mateřská škola Újezd u Brna. </w:t>
      </w:r>
      <w:r w:rsidRPr="00EC08A8">
        <w:rPr>
          <w:i/>
        </w:rPr>
        <w:t xml:space="preserve">Přijímání dětí k předškolnímu vzdělání v mateřské škole Újezd u Brna pro školní rok 2016/2017. </w:t>
      </w:r>
      <w:r w:rsidRPr="00EC08A8">
        <w:t>[online]. Msujezdubrna.cz [cit. 24. června 2016]. Dostupné z &lt; www.msujezdubrna.cz/dokumenty/zapis2016.pdf&gt;.</w:t>
      </w:r>
    </w:p>
    <w:p w14:paraId="5B3F5CEC" w14:textId="71787B02" w:rsidR="002603EE" w:rsidRPr="00EC08A8" w:rsidRDefault="002603EE" w:rsidP="001421E7">
      <w:pPr>
        <w:spacing w:after="120"/>
        <w:rPr>
          <w:rFonts w:cs="Times New Roman"/>
          <w:szCs w:val="24"/>
        </w:rPr>
      </w:pPr>
      <w:r w:rsidRPr="00EC08A8">
        <w:rPr>
          <w:rFonts w:cs="Times New Roman"/>
          <w:szCs w:val="24"/>
        </w:rPr>
        <w:t xml:space="preserve">Ministerstvo školství, mládeže a tělovýchovy. </w:t>
      </w:r>
      <w:r w:rsidRPr="00EC08A8">
        <w:rPr>
          <w:rFonts w:cs="Times New Roman"/>
          <w:i/>
          <w:szCs w:val="24"/>
        </w:rPr>
        <w:t>Výroční zpráva o stavu a rozvoji vzdělávání v České republice v roce 2012</w:t>
      </w:r>
      <w:r w:rsidRPr="00EC08A8">
        <w:rPr>
          <w:rFonts w:cs="Times New Roman"/>
          <w:szCs w:val="24"/>
        </w:rPr>
        <w:t>, [online]. MŠMT, 20. října 2013, s. 10. [cit. 4. prosince 2015 ]. Dostupné z: &lt;</w:t>
      </w:r>
      <w:r w:rsidR="006D4620" w:rsidRPr="00EC08A8">
        <w:rPr>
          <w:rFonts w:cs="Times New Roman"/>
          <w:szCs w:val="24"/>
        </w:rPr>
        <w:t>http://www.msmt.cz/vzdelavani/skolstvi-v-cr/statistika-skolstvi/vyrocni-zpravy-o-stavu-a-rozvoji-vzdelavani-v-ceske-1&gt;.</w:t>
      </w:r>
    </w:p>
    <w:p w14:paraId="28DCC152" w14:textId="342DD797" w:rsidR="00944A0A" w:rsidRPr="00EC08A8" w:rsidRDefault="00944A0A" w:rsidP="001421E7">
      <w:pPr>
        <w:spacing w:after="120"/>
      </w:pPr>
      <w:r w:rsidRPr="00EC08A8">
        <w:t xml:space="preserve">Ministerstvo školství, mládeže a tělovýchovy. </w:t>
      </w:r>
      <w:r w:rsidRPr="00EC08A8">
        <w:rPr>
          <w:i/>
        </w:rPr>
        <w:t xml:space="preserve">Upřesnění stanoviska k celodenní docházce. </w:t>
      </w:r>
      <w:r w:rsidRPr="00EC08A8">
        <w:t>[online] Mujweb.cz [cit. 21.</w:t>
      </w:r>
      <w:r w:rsidR="005A2E29" w:rsidRPr="00EC08A8">
        <w:t> </w:t>
      </w:r>
      <w:r w:rsidRPr="00EC08A8">
        <w:t>března</w:t>
      </w:r>
      <w:r w:rsidR="005A2E29" w:rsidRPr="00EC08A8">
        <w:t> </w:t>
      </w:r>
      <w:r w:rsidRPr="00EC08A8">
        <w:t>2016]. Dostupné z</w:t>
      </w:r>
      <w:r w:rsidR="006D4620" w:rsidRPr="00EC08A8">
        <w:t>: &lt; mujweb.cz/seminar.ms/aktuality/ctyr_hod_deti.doc&gt;.</w:t>
      </w:r>
    </w:p>
    <w:p w14:paraId="37F13CBC" w14:textId="7AF8469A" w:rsidR="00944A0A" w:rsidRPr="00EC08A8" w:rsidRDefault="00944A0A" w:rsidP="001421E7">
      <w:pPr>
        <w:spacing w:after="120"/>
      </w:pPr>
      <w:r w:rsidRPr="00EC08A8">
        <w:t xml:space="preserve">Ministerstvo školství, mládeže a tělovýchovy. </w:t>
      </w:r>
      <w:r w:rsidRPr="00EC08A8">
        <w:rPr>
          <w:i/>
        </w:rPr>
        <w:t>Právní výklady 1/2005</w:t>
      </w:r>
      <w:r w:rsidRPr="00EC08A8">
        <w:t xml:space="preserve"> [online]. MSMT.cz. 31.</w:t>
      </w:r>
      <w:r w:rsidR="005A2E29" w:rsidRPr="00EC08A8">
        <w:t> k</w:t>
      </w:r>
      <w:r w:rsidRPr="00EC08A8">
        <w:t>větna</w:t>
      </w:r>
      <w:r w:rsidR="005A2E29" w:rsidRPr="00EC08A8">
        <w:t> </w:t>
      </w:r>
      <w:r w:rsidRPr="00EC08A8">
        <w:t>2005 [cit. 21. března 2016]. Dostupné z &lt;</w:t>
      </w:r>
      <w:r w:rsidR="000129F8" w:rsidRPr="00EC08A8">
        <w:t>http://www.msmt.cz/dokumenty/pravni-vyklady-1-2005?highlightWords=term%C3%ADn+n%C3%A1stupu+mate%C5%99sk%C3%A9+%C5%A1koly</w:t>
      </w:r>
      <w:r w:rsidR="006D4620" w:rsidRPr="00EC08A8">
        <w:t>&gt;.</w:t>
      </w:r>
    </w:p>
    <w:p w14:paraId="3CB3B8E3" w14:textId="173639DB" w:rsidR="003F49C5" w:rsidRPr="00EC08A8" w:rsidRDefault="003F49C5" w:rsidP="001421E7">
      <w:pPr>
        <w:spacing w:after="120"/>
      </w:pPr>
      <w:r w:rsidRPr="00EC08A8">
        <w:t xml:space="preserve">Ministerstvo školství, mládeže a tělovýchovy. </w:t>
      </w:r>
      <w:r w:rsidRPr="00EC08A8">
        <w:rPr>
          <w:i/>
        </w:rPr>
        <w:t>Právní výklady 1/2006</w:t>
      </w:r>
      <w:r w:rsidR="005A2E29" w:rsidRPr="00EC08A8">
        <w:t xml:space="preserve"> [online]. MSMT.cz. 31. </w:t>
      </w:r>
      <w:r w:rsidRPr="00EC08A8">
        <w:t>ledna</w:t>
      </w:r>
      <w:r w:rsidR="005A2E29" w:rsidRPr="00EC08A8">
        <w:t> </w:t>
      </w:r>
      <w:r w:rsidRPr="00EC08A8">
        <w:t>2006 [cit. 27. března 2016]. Dostupné z &lt; http://www.msmt.cz/dokumenty/pravni-vyklady-c-1-2006?highlightWords=PR%C3%81VN%C3%8D+V%C3%9DKLADY+1%2F2006</w:t>
      </w:r>
      <w:r w:rsidR="00BB7DDB" w:rsidRPr="00EC08A8">
        <w:t xml:space="preserve"> </w:t>
      </w:r>
      <w:r w:rsidRPr="00EC08A8">
        <w:t>&gt;</w:t>
      </w:r>
    </w:p>
    <w:p w14:paraId="11B9A41C" w14:textId="7D81269F" w:rsidR="00BB7DDB" w:rsidRPr="00EC08A8" w:rsidRDefault="00BB7DDB" w:rsidP="001421E7">
      <w:pPr>
        <w:spacing w:after="120"/>
        <w:rPr>
          <w:b/>
        </w:rPr>
      </w:pPr>
      <w:r w:rsidRPr="00EC08A8">
        <w:t xml:space="preserve">Ministerstvo školství, mládeže a tělovýchovy. </w:t>
      </w:r>
      <w:r w:rsidRPr="00EC08A8">
        <w:rPr>
          <w:i/>
        </w:rPr>
        <w:t xml:space="preserve">Stanovisko k návrhu na zrušení povinnosti obce zřizovat školské obvody pro mateřské školy.  </w:t>
      </w:r>
      <w:r w:rsidRPr="00EC08A8">
        <w:t xml:space="preserve">MŠMT. </w:t>
      </w:r>
      <w:r w:rsidR="00CA61D0" w:rsidRPr="00EC08A8">
        <w:t>1. ledna</w:t>
      </w:r>
      <w:r w:rsidRPr="00EC08A8">
        <w:t xml:space="preserve"> 2016 [cit. 1. března 2016]. Dostupné z: </w:t>
      </w:r>
      <w:r w:rsidRPr="00EC08A8">
        <w:lastRenderedPageBreak/>
        <w:t>&lt;http://www.msmt.cz/ministerstvo/novinar/stanovisko-k-navrhu-na-zruseni-povinnosti-obce-zrizovat&gt;.</w:t>
      </w:r>
    </w:p>
    <w:p w14:paraId="55C8A5F8" w14:textId="4FE2D158" w:rsidR="002603EE" w:rsidRPr="00EC08A8" w:rsidRDefault="002603EE" w:rsidP="001421E7">
      <w:pPr>
        <w:spacing w:after="120"/>
        <w:rPr>
          <w:rFonts w:cs="Times New Roman"/>
          <w:szCs w:val="24"/>
        </w:rPr>
      </w:pPr>
      <w:r w:rsidRPr="00EC08A8">
        <w:rPr>
          <w:rFonts w:cs="Times New Roman"/>
          <w:szCs w:val="24"/>
        </w:rPr>
        <w:t xml:space="preserve">Ministerstvo školství, mládeže a tělovýchovy. </w:t>
      </w:r>
      <w:r w:rsidRPr="00EC08A8">
        <w:rPr>
          <w:rFonts w:cs="Times New Roman"/>
          <w:i/>
          <w:szCs w:val="24"/>
        </w:rPr>
        <w:t>Nejčastější dotazy k předškolnímu vzdělávání a zahájení povinné školní docházky</w:t>
      </w:r>
      <w:r w:rsidRPr="00EC08A8">
        <w:rPr>
          <w:rFonts w:cs="Times New Roman"/>
          <w:szCs w:val="24"/>
        </w:rPr>
        <w:t xml:space="preserve"> [online].</w:t>
      </w:r>
      <w:r w:rsidR="005A2E29" w:rsidRPr="00EC08A8">
        <w:rPr>
          <w:rFonts w:cs="Times New Roman"/>
          <w:szCs w:val="24"/>
        </w:rPr>
        <w:t xml:space="preserve"> MŠMT, 11. října 2013. [cit. 4. </w:t>
      </w:r>
      <w:r w:rsidRPr="00EC08A8">
        <w:rPr>
          <w:rFonts w:cs="Times New Roman"/>
          <w:szCs w:val="24"/>
        </w:rPr>
        <w:t>února</w:t>
      </w:r>
      <w:r w:rsidR="005A2E29" w:rsidRPr="00EC08A8">
        <w:rPr>
          <w:rFonts w:cs="Times New Roman"/>
          <w:szCs w:val="24"/>
        </w:rPr>
        <w:t> </w:t>
      </w:r>
      <w:r w:rsidRPr="00EC08A8">
        <w:rPr>
          <w:rFonts w:cs="Times New Roman"/>
          <w:szCs w:val="24"/>
        </w:rPr>
        <w:t>2016]. Dostupné z: &lt;</w:t>
      </w:r>
      <w:r w:rsidR="006D4620" w:rsidRPr="00EC08A8">
        <w:rPr>
          <w:rFonts w:cs="Times New Roman"/>
          <w:szCs w:val="24"/>
        </w:rPr>
        <w:t>http://www.msmt.cz/vzdelavani/predskolni-vzdelavani/nejcastejsi-dotazy-k-predskolnimu-vzdelavani&gt;.</w:t>
      </w:r>
    </w:p>
    <w:p w14:paraId="0D93FC34" w14:textId="0F5395A0" w:rsidR="00D114F6" w:rsidRPr="00EC08A8" w:rsidRDefault="00D114F6" w:rsidP="001421E7">
      <w:pPr>
        <w:spacing w:after="120"/>
      </w:pPr>
      <w:r w:rsidRPr="00EC08A8">
        <w:t xml:space="preserve">Ministerstvo školství, mládeže a tělovýchovy. </w:t>
      </w:r>
      <w:r w:rsidRPr="00EC08A8">
        <w:rPr>
          <w:i/>
        </w:rPr>
        <w:t xml:space="preserve">Stanovisko MŠMT k výkladu § 34 odst. 4 školského zákona </w:t>
      </w:r>
      <w:r w:rsidR="005A2E29" w:rsidRPr="00EC08A8">
        <w:rPr>
          <w:i/>
        </w:rPr>
        <w:t>–</w:t>
      </w:r>
      <w:r w:rsidRPr="00EC08A8">
        <w:rPr>
          <w:i/>
        </w:rPr>
        <w:t xml:space="preserve"> přijímání předškoláků do MŠ </w:t>
      </w:r>
      <w:r w:rsidRPr="00EC08A8">
        <w:t xml:space="preserve">[online]. Školský portál Pardubického kraje, 22. června2015, </w:t>
      </w:r>
      <w:r w:rsidR="005A2E29" w:rsidRPr="00EC08A8">
        <w:t>[cit. 13. </w:t>
      </w:r>
      <w:r w:rsidRPr="00EC08A8">
        <w:t>března</w:t>
      </w:r>
      <w:r w:rsidR="005A2E29" w:rsidRPr="00EC08A8">
        <w:t> </w:t>
      </w:r>
      <w:r w:rsidRPr="00EC08A8">
        <w:t>2016]. Dostupné z: &lt;https://www.klickevzdelani.cz/Management-%C5%A1kol/%C5%98editelna/Legislativa-pro-%C5%A1koly/ID/25668/Stanovisko-MSMT-k-vykladu-34-odst-4-skolskeho-zakona--prijimani-predskolaku-do-MS&gt;.</w:t>
      </w:r>
    </w:p>
    <w:p w14:paraId="5B8A5E5A" w14:textId="19902D96" w:rsidR="002603EE" w:rsidRPr="00EC08A8" w:rsidRDefault="002603EE" w:rsidP="001421E7">
      <w:pPr>
        <w:spacing w:after="120"/>
        <w:rPr>
          <w:rFonts w:cs="Times New Roman"/>
          <w:szCs w:val="24"/>
        </w:rPr>
      </w:pPr>
      <w:r w:rsidRPr="00EC08A8">
        <w:rPr>
          <w:rFonts w:cs="Times New Roman"/>
          <w:szCs w:val="24"/>
        </w:rPr>
        <w:t xml:space="preserve">Ministerstvo školství, mládeže a tělovýchovy. </w:t>
      </w:r>
      <w:r w:rsidRPr="00EC08A8">
        <w:rPr>
          <w:rFonts w:cs="Times New Roman"/>
          <w:i/>
          <w:szCs w:val="24"/>
        </w:rPr>
        <w:t>MJ Nejčastější dotazy 3</w:t>
      </w:r>
      <w:r w:rsidRPr="00EC08A8">
        <w:rPr>
          <w:rFonts w:cs="Times New Roman"/>
          <w:szCs w:val="24"/>
        </w:rPr>
        <w:t>[online]. MŠ</w:t>
      </w:r>
      <w:r w:rsidR="005A2E29" w:rsidRPr="00EC08A8">
        <w:rPr>
          <w:rFonts w:cs="Times New Roman"/>
          <w:szCs w:val="24"/>
        </w:rPr>
        <w:t>MT, 11. </w:t>
      </w:r>
      <w:r w:rsidR="006D4620" w:rsidRPr="00EC08A8">
        <w:rPr>
          <w:rFonts w:cs="Times New Roman"/>
          <w:szCs w:val="24"/>
        </w:rPr>
        <w:t>října</w:t>
      </w:r>
      <w:r w:rsidR="005A2E29" w:rsidRPr="00EC08A8">
        <w:rPr>
          <w:rFonts w:cs="Times New Roman"/>
          <w:szCs w:val="24"/>
        </w:rPr>
        <w:t> </w:t>
      </w:r>
      <w:r w:rsidR="006D4620" w:rsidRPr="00EC08A8">
        <w:rPr>
          <w:rFonts w:cs="Times New Roman"/>
          <w:szCs w:val="24"/>
        </w:rPr>
        <w:t xml:space="preserve">2013, s. 5 [cit. </w:t>
      </w:r>
      <w:r w:rsidRPr="00EC08A8">
        <w:rPr>
          <w:rFonts w:cs="Times New Roman"/>
          <w:szCs w:val="24"/>
        </w:rPr>
        <w:t>21. února 2016]. Dostupné z: &lt;</w:t>
      </w:r>
      <w:r w:rsidR="006D4620" w:rsidRPr="00EC08A8">
        <w:rPr>
          <w:rFonts w:cs="Times New Roman"/>
          <w:szCs w:val="24"/>
        </w:rPr>
        <w:t>http://www.msmt.cz/</w:t>
      </w:r>
      <w:proofErr w:type="spellStart"/>
      <w:r w:rsidR="006D4620" w:rsidRPr="00EC08A8">
        <w:rPr>
          <w:rFonts w:cs="Times New Roman"/>
          <w:szCs w:val="24"/>
        </w:rPr>
        <w:t>file</w:t>
      </w:r>
      <w:proofErr w:type="spellEnd"/>
      <w:r w:rsidR="006D4620" w:rsidRPr="00EC08A8">
        <w:rPr>
          <w:rFonts w:cs="Times New Roman"/>
          <w:szCs w:val="24"/>
        </w:rPr>
        <w:t>/13321/&gt;.</w:t>
      </w:r>
      <w:r w:rsidR="006E059F" w:rsidRPr="00EC08A8">
        <w:rPr>
          <w:rFonts w:cs="Times New Roman"/>
          <w:szCs w:val="24"/>
        </w:rPr>
        <w:tab/>
      </w:r>
    </w:p>
    <w:p w14:paraId="6CD36EEB" w14:textId="4E4DECC7" w:rsidR="002603EE" w:rsidRPr="00EC08A8" w:rsidRDefault="002603EE" w:rsidP="001421E7">
      <w:pPr>
        <w:spacing w:after="120"/>
        <w:rPr>
          <w:rFonts w:cs="Times New Roman"/>
          <w:szCs w:val="24"/>
        </w:rPr>
      </w:pPr>
      <w:r w:rsidRPr="00EC08A8">
        <w:rPr>
          <w:rFonts w:cs="Times New Roman"/>
          <w:szCs w:val="24"/>
        </w:rPr>
        <w:t xml:space="preserve">Ministerstvo školství mládeže a tělovýchovy. </w:t>
      </w:r>
      <w:r w:rsidRPr="00EC08A8">
        <w:rPr>
          <w:rFonts w:cs="Times New Roman"/>
          <w:i/>
          <w:szCs w:val="24"/>
        </w:rPr>
        <w:t>Právní výklad MŠMT: Je možné přijmout dítě do mateřské školy od</w:t>
      </w:r>
      <w:r w:rsidR="00B876A3" w:rsidRPr="00EC08A8">
        <w:rPr>
          <w:rFonts w:cs="Times New Roman"/>
          <w:i/>
          <w:szCs w:val="24"/>
        </w:rPr>
        <w:t xml:space="preserve"> 1. září s termínem nástupu 1. ú</w:t>
      </w:r>
      <w:r w:rsidRPr="00EC08A8">
        <w:rPr>
          <w:rFonts w:cs="Times New Roman"/>
          <w:i/>
          <w:szCs w:val="24"/>
        </w:rPr>
        <w:t>nora 2006?</w:t>
      </w:r>
      <w:r w:rsidRPr="00EC08A8">
        <w:rPr>
          <w:rFonts w:cs="Times New Roman"/>
          <w:szCs w:val="24"/>
        </w:rPr>
        <w:t xml:space="preserve"> 1. září 2005 [cit. 5. dubna 2015]. Dostupné na</w:t>
      </w:r>
      <w:r w:rsidR="00B876A3" w:rsidRPr="00EC08A8">
        <w:rPr>
          <w:rFonts w:cs="Times New Roman"/>
          <w:szCs w:val="24"/>
        </w:rPr>
        <w:t> </w:t>
      </w:r>
      <w:r w:rsidRPr="00EC08A8">
        <w:rPr>
          <w:rFonts w:cs="Times New Roman"/>
          <w:szCs w:val="24"/>
        </w:rPr>
        <w:t>&lt;</w:t>
      </w:r>
      <w:r w:rsidR="006D4620" w:rsidRPr="00EC08A8">
        <w:rPr>
          <w:rFonts w:cs="Times New Roman"/>
          <w:szCs w:val="24"/>
        </w:rPr>
        <w:t>http://www.msmt.cz/dokumenty/</w:t>
      </w:r>
      <w:proofErr w:type="spellStart"/>
      <w:r w:rsidR="006D4620" w:rsidRPr="00EC08A8">
        <w:rPr>
          <w:rFonts w:cs="Times New Roman"/>
          <w:szCs w:val="24"/>
        </w:rPr>
        <w:t>predskolni-vzdelavani</w:t>
      </w:r>
      <w:proofErr w:type="spellEnd"/>
      <w:r w:rsidR="006D4620" w:rsidRPr="00EC08A8">
        <w:rPr>
          <w:rFonts w:cs="Times New Roman"/>
          <w:szCs w:val="24"/>
        </w:rPr>
        <w:t>&gt;.</w:t>
      </w:r>
    </w:p>
    <w:p w14:paraId="06531FF1" w14:textId="46032851" w:rsidR="002603EE" w:rsidRPr="00EC08A8" w:rsidRDefault="002603EE" w:rsidP="001421E7">
      <w:pPr>
        <w:spacing w:after="120"/>
        <w:rPr>
          <w:shd w:val="clear" w:color="auto" w:fill="FFFFFF"/>
        </w:rPr>
      </w:pPr>
      <w:r w:rsidRPr="00EC08A8">
        <w:rPr>
          <w:shd w:val="clear" w:color="auto" w:fill="FFFFFF"/>
        </w:rPr>
        <w:t>Ministerstvo školství, mládeže a tělovýchovy.</w:t>
      </w:r>
      <w:r w:rsidRPr="00EC08A8">
        <w:rPr>
          <w:rStyle w:val="apple-converted-space"/>
          <w:shd w:val="clear" w:color="auto" w:fill="FFFFFF"/>
        </w:rPr>
        <w:t> </w:t>
      </w:r>
      <w:r w:rsidRPr="00EC08A8">
        <w:rPr>
          <w:rStyle w:val="apple-converted-space"/>
          <w:i/>
          <w:shd w:val="clear" w:color="auto" w:fill="FFFFFF"/>
        </w:rPr>
        <w:t xml:space="preserve">Firemní škola - Informace, </w:t>
      </w:r>
      <w:r w:rsidRPr="00EC08A8">
        <w:rPr>
          <w:shd w:val="clear" w:color="auto" w:fill="FFFFFF"/>
        </w:rPr>
        <w:t xml:space="preserve">[online]. MŠMT, 14. března </w:t>
      </w:r>
      <w:r w:rsidR="00B876A3" w:rsidRPr="00EC08A8">
        <w:rPr>
          <w:shd w:val="clear" w:color="auto" w:fill="FFFFFF"/>
        </w:rPr>
        <w:t>2012. [cit. 3. </w:t>
      </w:r>
      <w:r w:rsidRPr="00EC08A8">
        <w:rPr>
          <w:shd w:val="clear" w:color="auto" w:fill="FFFFFF"/>
        </w:rPr>
        <w:t>února</w:t>
      </w:r>
      <w:r w:rsidR="00B876A3" w:rsidRPr="00EC08A8">
        <w:rPr>
          <w:shd w:val="clear" w:color="auto" w:fill="FFFFFF"/>
        </w:rPr>
        <w:t> </w:t>
      </w:r>
      <w:r w:rsidRPr="00EC08A8">
        <w:rPr>
          <w:shd w:val="clear" w:color="auto" w:fill="FFFFFF"/>
        </w:rPr>
        <w:t>2016]. Dostupné z: &lt;</w:t>
      </w:r>
      <w:r w:rsidR="006D4620" w:rsidRPr="00EC08A8">
        <w:t>http://www.msmt.cz/vzdelavani/predskolni-vzdelavani/firemni-skolka-informace?highlightWords=firemn%C3%AD+%C5%A1kola&gt;.</w:t>
      </w:r>
    </w:p>
    <w:p w14:paraId="3DFD153A" w14:textId="779597AF" w:rsidR="002603EE" w:rsidRPr="00EC08A8" w:rsidRDefault="002603EE" w:rsidP="001421E7">
      <w:pPr>
        <w:spacing w:after="120"/>
        <w:rPr>
          <w:rFonts w:cs="Times New Roman"/>
          <w:szCs w:val="24"/>
        </w:rPr>
      </w:pPr>
      <w:r w:rsidRPr="00EC08A8">
        <w:t xml:space="preserve">Ministerstvo školství, mládeže a tělovýchovy &lt;Vančurová Jindřiška&gt;. </w:t>
      </w:r>
      <w:r w:rsidRPr="00EC08A8">
        <w:rPr>
          <w:i/>
        </w:rPr>
        <w:t>Kompletní databáze mateřských škol včetně údajů o jejich kapacitě a aktuální zaplněnosti</w:t>
      </w:r>
      <w:r w:rsidRPr="00EC08A8">
        <w:t xml:space="preserve"> [soubor - skolky.xlsx]. MŠMT. 15. ledna 2015. [cit. 8. prosince 2015]. Dostupné z: &lt; http://www.rozhlas.cz/zpravy/data/_zprava/preplnene-materske-skoly-podivejte-se-na-mapu-kde-jich-je-nejvic--1495469&gt;.&lt; https://samizdat.cz/data/skolky-kapacita-www/data/skolky.xlsx&gt;,</w:t>
      </w:r>
    </w:p>
    <w:p w14:paraId="31242026" w14:textId="74676892" w:rsidR="002603EE" w:rsidRPr="00EC08A8" w:rsidRDefault="002603EE" w:rsidP="001421E7">
      <w:pPr>
        <w:spacing w:after="120"/>
        <w:rPr>
          <w:rFonts w:cs="Times New Roman"/>
          <w:szCs w:val="24"/>
        </w:rPr>
      </w:pPr>
      <w:r w:rsidRPr="00EC08A8">
        <w:rPr>
          <w:rFonts w:cs="Times New Roman"/>
          <w:szCs w:val="24"/>
        </w:rPr>
        <w:t xml:space="preserve">Mateřské školy Brno. </w:t>
      </w:r>
      <w:r w:rsidRPr="00EC08A8">
        <w:rPr>
          <w:rFonts w:cs="Times New Roman"/>
          <w:i/>
          <w:szCs w:val="24"/>
        </w:rPr>
        <w:t>Kritéria pro stanovení pořadí přijetí dětí do mateřských škol</w:t>
      </w:r>
      <w:r w:rsidRPr="00EC08A8">
        <w:rPr>
          <w:rFonts w:cs="Times New Roman"/>
          <w:szCs w:val="24"/>
        </w:rPr>
        <w:t xml:space="preserve"> [online]. Zapisdoms.brno.cz [cit. 15. února 2016]. Dostupné z: &lt;</w:t>
      </w:r>
      <w:r w:rsidR="00B008F2" w:rsidRPr="00EC08A8">
        <w:rPr>
          <w:rFonts w:cs="Times New Roman"/>
          <w:szCs w:val="24"/>
        </w:rPr>
        <w:t xml:space="preserve"> http://zapisdoms.brno.cz/kriteria-rizeni&gt;. </w:t>
      </w:r>
    </w:p>
    <w:p w14:paraId="4E4E1AFB" w14:textId="2DDD240F" w:rsidR="00C968D9" w:rsidRPr="00EC08A8" w:rsidRDefault="00C968D9" w:rsidP="001421E7">
      <w:pPr>
        <w:spacing w:after="120"/>
      </w:pPr>
      <w:r w:rsidRPr="00EC08A8">
        <w:t>Poradní sbor ministra vnitra. Z</w:t>
      </w:r>
      <w:r w:rsidRPr="00EC08A8">
        <w:rPr>
          <w:i/>
        </w:rPr>
        <w:t xml:space="preserve">ávěr č. 33 ze zasedání poradního sboru ministra vnitra ke správnímu řádu </w:t>
      </w:r>
      <w:r w:rsidRPr="00EC08A8">
        <w:t xml:space="preserve">ze </w:t>
      </w:r>
      <w:r w:rsidRPr="00EC08A8">
        <w:rPr>
          <w:i/>
        </w:rPr>
        <w:t>dne 9. května 2006.</w:t>
      </w:r>
      <w:r w:rsidRPr="00EC08A8">
        <w:t xml:space="preserve"> </w:t>
      </w:r>
      <w:r w:rsidRPr="00EC08A8">
        <w:rPr>
          <w:rFonts w:cs="Times New Roman"/>
          <w:szCs w:val="24"/>
        </w:rPr>
        <w:t>[online]. mvcr.cz. 9. května 2006 [cit. 25 března 2016 ]. Dostupné z:</w:t>
      </w:r>
      <w:r w:rsidRPr="00EC08A8">
        <w:t xml:space="preserve"> &lt;https://cse.google.com/cse?cx=015489265366623571386%3Aizzrwg3bmqm&amp;q=www.mvcr.cz%2Fsoubor%2F33a-</w:t>
      </w:r>
      <w:r w:rsidRPr="00EC08A8">
        <w:lastRenderedPageBreak/>
        <w:t>pdf.&amp;ok.x=0&amp;ok.y=0&amp;ok=ok#gsc.tab=0&amp;gsc.q=www.mvcr.cz%2Fsoubor%2F33a-pdf.&amp;gsc.page=1&gt;.</w:t>
      </w:r>
    </w:p>
    <w:p w14:paraId="6FE93BB0" w14:textId="77777777" w:rsidR="001421E7" w:rsidRPr="00EC08A8" w:rsidRDefault="001421E7" w:rsidP="001421E7">
      <w:pPr>
        <w:spacing w:after="120"/>
      </w:pPr>
    </w:p>
    <w:p w14:paraId="256DEF52" w14:textId="77777777" w:rsidR="006D4620" w:rsidRPr="00EC08A8" w:rsidRDefault="006D4620" w:rsidP="001421E7">
      <w:pPr>
        <w:spacing w:after="120"/>
        <w:rPr>
          <w:u w:val="single"/>
        </w:rPr>
      </w:pPr>
      <w:r w:rsidRPr="00EC08A8">
        <w:rPr>
          <w:u w:val="single"/>
        </w:rPr>
        <w:t>Právní předpisy:</w:t>
      </w:r>
    </w:p>
    <w:p w14:paraId="1DEC899E" w14:textId="77777777" w:rsidR="00D70271" w:rsidRPr="00EC08A8" w:rsidRDefault="00D70271" w:rsidP="001421E7">
      <w:pPr>
        <w:spacing w:after="120"/>
      </w:pPr>
      <w:r w:rsidRPr="00EC08A8">
        <w:t>Usnesení č. 2/1993 Sb., o vyhlášení Listiny základních práv a svobod jako součásti ústavního pořádku České republiky ve znění ústavního zákona č. 162/1998 Sb.</w:t>
      </w:r>
    </w:p>
    <w:p w14:paraId="06BEAF67" w14:textId="77777777" w:rsidR="006D4620" w:rsidRPr="00EC08A8" w:rsidRDefault="006D4620" w:rsidP="001421E7">
      <w:pPr>
        <w:spacing w:after="120"/>
      </w:pPr>
      <w:r w:rsidRPr="00EC08A8">
        <w:t>Zákon č. 500/2004 Sb., správní řád ve znění pozdějších předpisů.</w:t>
      </w:r>
    </w:p>
    <w:p w14:paraId="5C5BC9C0" w14:textId="40595D60" w:rsidR="006D4620" w:rsidRPr="00EC08A8" w:rsidRDefault="006D4620" w:rsidP="001421E7">
      <w:pPr>
        <w:spacing w:after="120"/>
        <w:ind w:left="2124" w:hanging="2124"/>
        <w:rPr>
          <w:rStyle w:val="Zdraznnjemn"/>
          <w:i w:val="0"/>
          <w:iCs w:val="0"/>
          <w:color w:val="auto"/>
        </w:rPr>
      </w:pPr>
      <w:r w:rsidRPr="00EC08A8">
        <w:t>Zákon č. 120/2002 Sb., soudní řád správní, ve znění pozdějších právních</w:t>
      </w:r>
      <w:r w:rsidR="002F3780" w:rsidRPr="00EC08A8">
        <w:t xml:space="preserve"> předpisů.</w:t>
      </w:r>
    </w:p>
    <w:p w14:paraId="4857A197" w14:textId="77777777" w:rsidR="006D4620" w:rsidRPr="00EC08A8" w:rsidRDefault="00B876A3" w:rsidP="001421E7">
      <w:pPr>
        <w:spacing w:after="120"/>
        <w:rPr>
          <w:rStyle w:val="Zdraznnjemn"/>
          <w:rFonts w:eastAsia="Calibri"/>
          <w:i w:val="0"/>
          <w:iCs w:val="0"/>
          <w:color w:val="auto"/>
        </w:rPr>
      </w:pPr>
      <w:r w:rsidRPr="00EC08A8">
        <w:rPr>
          <w:rStyle w:val="Zdraznnjemn"/>
          <w:rFonts w:eastAsia="Calibri"/>
          <w:i w:val="0"/>
          <w:iCs w:val="0"/>
          <w:color w:val="auto"/>
        </w:rPr>
        <w:t>Zákon č. </w:t>
      </w:r>
      <w:r w:rsidR="006D4620" w:rsidRPr="00EC08A8">
        <w:rPr>
          <w:rStyle w:val="Zdraznnjemn"/>
          <w:rFonts w:eastAsia="Calibri"/>
          <w:i w:val="0"/>
          <w:iCs w:val="0"/>
          <w:color w:val="auto"/>
        </w:rPr>
        <w:t>561/2004</w:t>
      </w:r>
      <w:r w:rsidRPr="00EC08A8">
        <w:rPr>
          <w:rStyle w:val="Zdraznnjemn"/>
          <w:rFonts w:eastAsia="Calibri"/>
          <w:i w:val="0"/>
          <w:iCs w:val="0"/>
          <w:color w:val="auto"/>
        </w:rPr>
        <w:t> </w:t>
      </w:r>
      <w:r w:rsidR="006D4620" w:rsidRPr="00EC08A8">
        <w:rPr>
          <w:rStyle w:val="Zdraznnjemn"/>
          <w:rFonts w:eastAsia="Calibri"/>
          <w:i w:val="0"/>
          <w:iCs w:val="0"/>
          <w:color w:val="auto"/>
        </w:rPr>
        <w:t>Sb., o předškolním, základním, středním, vy</w:t>
      </w:r>
      <w:r w:rsidR="00667B32" w:rsidRPr="00EC08A8">
        <w:rPr>
          <w:rStyle w:val="Zdraznnjemn"/>
          <w:rFonts w:eastAsia="Calibri"/>
          <w:i w:val="0"/>
          <w:iCs w:val="0"/>
          <w:color w:val="auto"/>
        </w:rPr>
        <w:t xml:space="preserve">šším odborném a jiném vzdělávání </w:t>
      </w:r>
      <w:r w:rsidR="006D4620" w:rsidRPr="00EC08A8">
        <w:rPr>
          <w:rStyle w:val="Zdraznnjemn"/>
          <w:rFonts w:eastAsia="Calibri"/>
          <w:i w:val="0"/>
          <w:iCs w:val="0"/>
          <w:color w:val="auto"/>
        </w:rPr>
        <w:t>ve znění pozdějších předpisů.</w:t>
      </w:r>
    </w:p>
    <w:p w14:paraId="64DF0BB3" w14:textId="77777777" w:rsidR="006D4620" w:rsidRPr="00EC08A8" w:rsidRDefault="006D4620" w:rsidP="001421E7">
      <w:pPr>
        <w:spacing w:after="120"/>
        <w:ind w:left="2124" w:hanging="2124"/>
        <w:rPr>
          <w:rStyle w:val="Zdraznnjemn"/>
          <w:rFonts w:eastAsia="Calibri"/>
          <w:i w:val="0"/>
          <w:iCs w:val="0"/>
          <w:color w:val="auto"/>
        </w:rPr>
      </w:pPr>
      <w:r w:rsidRPr="00EC08A8">
        <w:rPr>
          <w:rStyle w:val="Zdraznnjemn"/>
          <w:rFonts w:eastAsia="Calibri"/>
          <w:i w:val="0"/>
          <w:iCs w:val="0"/>
          <w:color w:val="auto"/>
        </w:rPr>
        <w:t>Zákon č. 258/2000 Sb., o ochraně veřejného zdraví, ve znění pozdějších předpisů.</w:t>
      </w:r>
    </w:p>
    <w:p w14:paraId="5BD0B6CE" w14:textId="77777777" w:rsidR="006D4620" w:rsidRPr="00EC08A8" w:rsidRDefault="006D4620" w:rsidP="001421E7">
      <w:pPr>
        <w:spacing w:after="120"/>
        <w:ind w:left="2124" w:hanging="2124"/>
        <w:rPr>
          <w:rStyle w:val="Zdraznnjemn"/>
          <w:rFonts w:eastAsia="Calibri"/>
          <w:i w:val="0"/>
          <w:iCs w:val="0"/>
          <w:color w:val="auto"/>
        </w:rPr>
      </w:pPr>
      <w:r w:rsidRPr="00EC08A8">
        <w:rPr>
          <w:rStyle w:val="Zdraznnjemn"/>
          <w:rFonts w:eastAsia="Calibri"/>
          <w:i w:val="0"/>
          <w:iCs w:val="0"/>
          <w:color w:val="auto"/>
        </w:rPr>
        <w:t xml:space="preserve">Zákon č. 563/2004 Sb., o pedagogických pracovnících ve znění pozdějších předpisů. </w:t>
      </w:r>
    </w:p>
    <w:p w14:paraId="737F7E3C" w14:textId="77777777" w:rsidR="005D2B9C" w:rsidRPr="00EC08A8" w:rsidRDefault="006D4620" w:rsidP="001421E7">
      <w:pPr>
        <w:spacing w:after="120"/>
        <w:ind w:left="2124" w:hanging="2124"/>
        <w:rPr>
          <w:rStyle w:val="Zdraznnjemn"/>
          <w:rFonts w:eastAsia="Calibri"/>
          <w:i w:val="0"/>
          <w:iCs w:val="0"/>
          <w:color w:val="auto"/>
        </w:rPr>
      </w:pPr>
      <w:r w:rsidRPr="00EC08A8">
        <w:rPr>
          <w:rStyle w:val="Zdraznnjemn"/>
          <w:rFonts w:eastAsia="Calibri"/>
          <w:i w:val="0"/>
          <w:iCs w:val="0"/>
          <w:color w:val="auto"/>
        </w:rPr>
        <w:t>Zákon č. 262/2006 Sb., zákoník práce ve znění pozdějších předpisů.</w:t>
      </w:r>
    </w:p>
    <w:p w14:paraId="0C797013" w14:textId="7D1ACC3D" w:rsidR="005D2B9C" w:rsidRPr="00EC08A8" w:rsidRDefault="005D2B9C" w:rsidP="001421E7">
      <w:pPr>
        <w:spacing w:after="120"/>
        <w:ind w:left="2124" w:hanging="2124"/>
        <w:rPr>
          <w:rStyle w:val="Zdraznnjemn"/>
          <w:rFonts w:eastAsia="Calibri"/>
          <w:i w:val="0"/>
          <w:iCs w:val="0"/>
          <w:color w:val="auto"/>
        </w:rPr>
      </w:pPr>
      <w:r w:rsidRPr="00EC08A8">
        <w:rPr>
          <w:rStyle w:val="Zdraznnjemn"/>
          <w:rFonts w:eastAsia="Calibri"/>
          <w:i w:val="0"/>
          <w:iCs w:val="0"/>
          <w:color w:val="auto"/>
        </w:rPr>
        <w:t>Zákon č. 89/2012 Sb., občanský zákoník, ve znění pozdějších předpisů.</w:t>
      </w:r>
    </w:p>
    <w:p w14:paraId="4842F700" w14:textId="52B99761" w:rsidR="005D2B9C" w:rsidRPr="00EC08A8" w:rsidRDefault="005D2B9C" w:rsidP="001421E7">
      <w:pPr>
        <w:spacing w:after="120"/>
        <w:rPr>
          <w:rStyle w:val="Zdraznnjemn"/>
          <w:rFonts w:eastAsia="Calibri"/>
          <w:i w:val="0"/>
          <w:iCs w:val="0"/>
          <w:color w:val="auto"/>
        </w:rPr>
      </w:pPr>
      <w:r w:rsidRPr="00EC08A8">
        <w:rPr>
          <w:rStyle w:val="Zdraznnjemn"/>
          <w:rFonts w:eastAsia="Calibri"/>
          <w:i w:val="0"/>
          <w:iCs w:val="0"/>
          <w:color w:val="auto"/>
        </w:rPr>
        <w:t>Zákon č. 90/2012 Sb., o obchodních společnostech a družstvech, ve znění pozdějších předpisů.</w:t>
      </w:r>
    </w:p>
    <w:p w14:paraId="7058C836" w14:textId="77777777" w:rsidR="00667B32" w:rsidRPr="00EC08A8" w:rsidRDefault="00667B32" w:rsidP="001421E7">
      <w:pPr>
        <w:spacing w:after="120"/>
      </w:pPr>
      <w:r w:rsidRPr="00EC08A8">
        <w:t>Důvodová zpráva</w:t>
      </w:r>
      <w:r w:rsidR="00B876A3" w:rsidRPr="00EC08A8">
        <w:t xml:space="preserve"> k zákonu č. 82/2015 ze dne 27. </w:t>
      </w:r>
      <w:r w:rsidRPr="00EC08A8">
        <w:t>srpn</w:t>
      </w:r>
      <w:r w:rsidR="00B876A3" w:rsidRPr="00EC08A8">
        <w:t>a 2014, kterým se mění zákon č. </w:t>
      </w:r>
      <w:r w:rsidRPr="00EC08A8">
        <w:t>561/2004</w:t>
      </w:r>
      <w:r w:rsidR="00B876A3" w:rsidRPr="00EC08A8">
        <w:t> </w:t>
      </w:r>
      <w:r w:rsidRPr="00EC08A8">
        <w:t>Sb., zákon o předškolním, základním, středním, vyšším odborném a jiném vzdělávání ve znění pozdějších předpisů.</w:t>
      </w:r>
    </w:p>
    <w:p w14:paraId="1905C49E" w14:textId="77777777" w:rsidR="00667B32" w:rsidRPr="00EC08A8" w:rsidRDefault="00667B32" w:rsidP="001421E7">
      <w:pPr>
        <w:spacing w:after="120"/>
      </w:pPr>
      <w:r w:rsidRPr="00EC08A8">
        <w:t>Vyhláška Ministerstva školství č. 14/2005 Sb., o předškolním vzdělávání.</w:t>
      </w:r>
    </w:p>
    <w:p w14:paraId="1CF58EF7" w14:textId="71DB7130" w:rsidR="006D4620" w:rsidRPr="00EC08A8" w:rsidRDefault="00667B32" w:rsidP="001421E7">
      <w:pPr>
        <w:spacing w:after="120"/>
      </w:pPr>
      <w:r w:rsidRPr="00EC08A8">
        <w:t>Vyhláška Ministerstva zdravotnictví č. 410/2005 Sb.</w:t>
      </w:r>
      <w:r w:rsidR="00B876A3" w:rsidRPr="00EC08A8">
        <w:t>,</w:t>
      </w:r>
      <w:r w:rsidRPr="00EC08A8">
        <w:t xml:space="preserve"> o hygienických požadavcích na prostory a</w:t>
      </w:r>
      <w:r w:rsidR="00B876A3" w:rsidRPr="00EC08A8">
        <w:t> </w:t>
      </w:r>
      <w:r w:rsidRPr="00EC08A8">
        <w:t>provoz zařízení a provozoven pro výchovu a vzdělávání dětí a mladistvých.</w:t>
      </w:r>
    </w:p>
    <w:p w14:paraId="61A3CD0A" w14:textId="77777777" w:rsidR="001421E7" w:rsidRPr="00EC08A8" w:rsidRDefault="001421E7" w:rsidP="001421E7">
      <w:pPr>
        <w:spacing w:after="120"/>
      </w:pPr>
    </w:p>
    <w:p w14:paraId="137A6ACC" w14:textId="448EFE78" w:rsidR="002603EE" w:rsidRPr="00EC08A8" w:rsidRDefault="00EC08A8" w:rsidP="001421E7">
      <w:pPr>
        <w:spacing w:after="120"/>
        <w:rPr>
          <w:u w:val="single"/>
        </w:rPr>
      </w:pPr>
      <w:r>
        <w:rPr>
          <w:u w:val="single"/>
        </w:rPr>
        <w:t>Soudní r</w:t>
      </w:r>
      <w:r w:rsidR="002603EE" w:rsidRPr="00EC08A8">
        <w:rPr>
          <w:u w:val="single"/>
        </w:rPr>
        <w:t>ozhodnutí:</w:t>
      </w:r>
    </w:p>
    <w:p w14:paraId="5A5FCCDE" w14:textId="327AACD1" w:rsidR="002603EE" w:rsidRPr="00EC08A8" w:rsidRDefault="002603EE" w:rsidP="001421E7">
      <w:pPr>
        <w:spacing w:after="120"/>
        <w:rPr>
          <w:rFonts w:cs="Times New Roman"/>
          <w:szCs w:val="24"/>
        </w:rPr>
      </w:pPr>
      <w:r w:rsidRPr="00EC08A8">
        <w:rPr>
          <w:rFonts w:cs="Times New Roman"/>
          <w:szCs w:val="24"/>
        </w:rPr>
        <w:t>Rozsudek Nejvyššího správního soudu ČR ze dne 2. května 2012</w:t>
      </w:r>
      <w:r w:rsidR="00397E99" w:rsidRPr="00EC08A8">
        <w:rPr>
          <w:rFonts w:cs="Times New Roman"/>
          <w:szCs w:val="24"/>
        </w:rPr>
        <w:t>,</w:t>
      </w:r>
      <w:r w:rsidRPr="00EC08A8">
        <w:rPr>
          <w:rFonts w:cs="Times New Roman"/>
          <w:szCs w:val="24"/>
        </w:rPr>
        <w:t xml:space="preserve"> č. j. 1 As 35/2012</w:t>
      </w:r>
      <w:r w:rsidR="00B876A3" w:rsidRPr="00EC08A8">
        <w:rPr>
          <w:rFonts w:cs="Times New Roman"/>
          <w:szCs w:val="24"/>
        </w:rPr>
        <w:t>-</w:t>
      </w:r>
      <w:r w:rsidRPr="00EC08A8">
        <w:rPr>
          <w:rFonts w:cs="Times New Roman"/>
          <w:szCs w:val="24"/>
        </w:rPr>
        <w:t xml:space="preserve">40 </w:t>
      </w:r>
    </w:p>
    <w:p w14:paraId="28433E0C" w14:textId="2CA01F04" w:rsidR="002603EE" w:rsidRPr="00EC08A8" w:rsidRDefault="002603EE" w:rsidP="001421E7">
      <w:pPr>
        <w:spacing w:after="120"/>
        <w:rPr>
          <w:rFonts w:cs="Times New Roman"/>
          <w:szCs w:val="24"/>
        </w:rPr>
      </w:pPr>
      <w:r w:rsidRPr="00EC08A8">
        <w:rPr>
          <w:rFonts w:cs="Times New Roman"/>
          <w:szCs w:val="24"/>
        </w:rPr>
        <w:t>Rozsudek Nejvyššího správního soudu ČR ze dne 27. července 2011</w:t>
      </w:r>
      <w:r w:rsidR="00397E99" w:rsidRPr="00EC08A8">
        <w:rPr>
          <w:rFonts w:cs="Times New Roman"/>
          <w:szCs w:val="24"/>
        </w:rPr>
        <w:t>,</w:t>
      </w:r>
      <w:r w:rsidRPr="00EC08A8">
        <w:rPr>
          <w:rFonts w:cs="Times New Roman"/>
          <w:szCs w:val="24"/>
        </w:rPr>
        <w:t xml:space="preserve"> č.</w:t>
      </w:r>
      <w:r w:rsidR="00203672" w:rsidRPr="00EC08A8">
        <w:rPr>
          <w:rFonts w:cs="Times New Roman"/>
          <w:szCs w:val="24"/>
        </w:rPr>
        <w:t xml:space="preserve"> j. 1 As 53/2011-109 </w:t>
      </w:r>
    </w:p>
    <w:p w14:paraId="36B028FA" w14:textId="15D298B3" w:rsidR="002603EE" w:rsidRPr="00EC08A8" w:rsidRDefault="002603EE" w:rsidP="001421E7">
      <w:pPr>
        <w:spacing w:after="120"/>
        <w:rPr>
          <w:rFonts w:cs="Times New Roman"/>
          <w:szCs w:val="24"/>
        </w:rPr>
      </w:pPr>
      <w:r w:rsidRPr="00EC08A8">
        <w:rPr>
          <w:rFonts w:cs="Times New Roman"/>
          <w:szCs w:val="24"/>
        </w:rPr>
        <w:t>Rozsudek Nejvyššího správního soudu ČR ze dne 30. ledna 2013</w:t>
      </w:r>
      <w:r w:rsidR="00397E99" w:rsidRPr="00EC08A8">
        <w:rPr>
          <w:rFonts w:cs="Times New Roman"/>
          <w:szCs w:val="24"/>
        </w:rPr>
        <w:t>,</w:t>
      </w:r>
      <w:r w:rsidRPr="00EC08A8">
        <w:rPr>
          <w:rFonts w:cs="Times New Roman"/>
          <w:szCs w:val="24"/>
        </w:rPr>
        <w:t xml:space="preserve"> č.</w:t>
      </w:r>
      <w:r w:rsidR="00B876A3" w:rsidRPr="00EC08A8">
        <w:rPr>
          <w:rFonts w:cs="Times New Roman"/>
          <w:szCs w:val="24"/>
        </w:rPr>
        <w:t> </w:t>
      </w:r>
      <w:r w:rsidRPr="00EC08A8">
        <w:rPr>
          <w:rFonts w:cs="Times New Roman"/>
          <w:szCs w:val="24"/>
        </w:rPr>
        <w:t xml:space="preserve">j. 1 As 160/2013-43 </w:t>
      </w:r>
    </w:p>
    <w:p w14:paraId="1F20D7C3" w14:textId="4B38C000" w:rsidR="00BD39CA" w:rsidRPr="00EC08A8" w:rsidRDefault="00294EEF" w:rsidP="001421E7">
      <w:pPr>
        <w:spacing w:after="120"/>
        <w:rPr>
          <w:rFonts w:cs="Times New Roman"/>
          <w:szCs w:val="24"/>
        </w:rPr>
      </w:pPr>
      <w:r w:rsidRPr="00EC08A8">
        <w:rPr>
          <w:rFonts w:cs="Times New Roman"/>
          <w:szCs w:val="24"/>
        </w:rPr>
        <w:t>Rozsudek Nejvyššího správního soudu ČR ze dne 9. dubna 2015</w:t>
      </w:r>
      <w:r w:rsidR="00397E99" w:rsidRPr="00EC08A8">
        <w:rPr>
          <w:rFonts w:cs="Times New Roman"/>
          <w:szCs w:val="24"/>
        </w:rPr>
        <w:t>,</w:t>
      </w:r>
      <w:r w:rsidRPr="00EC08A8">
        <w:rPr>
          <w:rFonts w:cs="Times New Roman"/>
          <w:szCs w:val="24"/>
        </w:rPr>
        <w:t xml:space="preserve"> č.</w:t>
      </w:r>
      <w:r w:rsidR="00B876A3" w:rsidRPr="00EC08A8">
        <w:rPr>
          <w:rFonts w:cs="Times New Roman"/>
          <w:szCs w:val="24"/>
        </w:rPr>
        <w:t> </w:t>
      </w:r>
      <w:r w:rsidRPr="00EC08A8">
        <w:rPr>
          <w:rFonts w:cs="Times New Roman"/>
          <w:szCs w:val="24"/>
        </w:rPr>
        <w:t xml:space="preserve">j. </w:t>
      </w:r>
      <w:r w:rsidR="00C6312C" w:rsidRPr="00EC08A8">
        <w:rPr>
          <w:rFonts w:cs="Times New Roman"/>
          <w:szCs w:val="24"/>
        </w:rPr>
        <w:t xml:space="preserve">8 </w:t>
      </w:r>
      <w:r w:rsidRPr="00EC08A8">
        <w:rPr>
          <w:rFonts w:cs="Times New Roman"/>
          <w:szCs w:val="24"/>
        </w:rPr>
        <w:t xml:space="preserve">As 154/2014-49 </w:t>
      </w:r>
    </w:p>
    <w:p w14:paraId="18EC029A" w14:textId="5B2AA9F3" w:rsidR="00880D2B" w:rsidRPr="00EC08A8" w:rsidRDefault="00880D2B" w:rsidP="001421E7">
      <w:pPr>
        <w:spacing w:after="120"/>
      </w:pPr>
      <w:r w:rsidRPr="00EC08A8">
        <w:rPr>
          <w:rFonts w:cs="Times New Roman"/>
          <w:szCs w:val="24"/>
        </w:rPr>
        <w:t xml:space="preserve">Rozsudek Nejvyššího správního soudu ČR </w:t>
      </w:r>
      <w:r w:rsidRPr="00EC08A8">
        <w:t>ze dne 2. srpna 2012, č. j. 5 </w:t>
      </w:r>
      <w:proofErr w:type="spellStart"/>
      <w:r w:rsidRPr="00EC08A8">
        <w:t>Azs</w:t>
      </w:r>
      <w:proofErr w:type="spellEnd"/>
      <w:r w:rsidRPr="00EC08A8">
        <w:t xml:space="preserve"> 2/2012-49 </w:t>
      </w:r>
    </w:p>
    <w:p w14:paraId="6DF05263" w14:textId="4288203E" w:rsidR="00315F70" w:rsidRPr="00EC08A8" w:rsidRDefault="00315F70" w:rsidP="001421E7">
      <w:pPr>
        <w:spacing w:after="120"/>
        <w:rPr>
          <w:rFonts w:cs="Times New Roman"/>
          <w:szCs w:val="24"/>
        </w:rPr>
      </w:pPr>
      <w:r w:rsidRPr="00EC08A8">
        <w:rPr>
          <w:rFonts w:cs="Times New Roman"/>
          <w:szCs w:val="24"/>
        </w:rPr>
        <w:lastRenderedPageBreak/>
        <w:t xml:space="preserve">Rozsudek Nejvyššího správního soudu ČR </w:t>
      </w:r>
      <w:r w:rsidRPr="00EC08A8">
        <w:t xml:space="preserve">ze dne 2. května 2005, č. j. 2 </w:t>
      </w:r>
      <w:proofErr w:type="spellStart"/>
      <w:r w:rsidRPr="00EC08A8">
        <w:t>Afs</w:t>
      </w:r>
      <w:proofErr w:type="spellEnd"/>
      <w:r w:rsidRPr="00EC08A8">
        <w:t xml:space="preserve"> 98/2004</w:t>
      </w:r>
    </w:p>
    <w:p w14:paraId="76DD3E47" w14:textId="0EC6A2FA" w:rsidR="000129F8" w:rsidRPr="00EC08A8" w:rsidRDefault="000129F8" w:rsidP="001421E7">
      <w:pPr>
        <w:spacing w:after="120"/>
      </w:pPr>
      <w:r w:rsidRPr="00EC08A8">
        <w:rPr>
          <w:rFonts w:cs="Times New Roman"/>
          <w:szCs w:val="24"/>
        </w:rPr>
        <w:t>Rozsudek Krajského soudu v Brně</w:t>
      </w:r>
      <w:r w:rsidRPr="00EC08A8">
        <w:t xml:space="preserve"> ze dne 14. srpna 2014, č. j. 30 A 115/2012-62 </w:t>
      </w:r>
    </w:p>
    <w:p w14:paraId="75D455E6" w14:textId="77777777" w:rsidR="00315F70" w:rsidRPr="00EC08A8" w:rsidRDefault="00315F70" w:rsidP="00E27CAA">
      <w:pPr>
        <w:spacing w:after="120"/>
        <w:rPr>
          <w:rFonts w:cs="Times New Roman"/>
          <w:szCs w:val="24"/>
        </w:rPr>
      </w:pPr>
    </w:p>
    <w:p w14:paraId="4A021E9E" w14:textId="77777777" w:rsidR="009157A9" w:rsidRPr="00EC08A8" w:rsidRDefault="009157A9">
      <w:pPr>
        <w:spacing w:after="160" w:line="259" w:lineRule="auto"/>
        <w:jc w:val="left"/>
        <w:rPr>
          <w:rFonts w:cs="Times New Roman"/>
          <w:b/>
          <w:szCs w:val="24"/>
        </w:rPr>
      </w:pPr>
      <w:r w:rsidRPr="00EC08A8">
        <w:rPr>
          <w:rFonts w:cs="Times New Roman"/>
          <w:b/>
          <w:szCs w:val="24"/>
        </w:rPr>
        <w:br w:type="page"/>
      </w:r>
    </w:p>
    <w:p w14:paraId="4E5D77E0" w14:textId="77777777" w:rsidR="0082123A" w:rsidRPr="00EC08A8" w:rsidRDefault="0082123A" w:rsidP="00537632">
      <w:pPr>
        <w:pStyle w:val="Nadpis1"/>
        <w:numPr>
          <w:ilvl w:val="0"/>
          <w:numId w:val="0"/>
        </w:numPr>
        <w:ind w:left="432" w:hanging="432"/>
      </w:pPr>
      <w:bookmarkStart w:id="39" w:name="_Toc454909806"/>
      <w:r w:rsidRPr="00EC08A8">
        <w:lastRenderedPageBreak/>
        <w:t>Shrnutí</w:t>
      </w:r>
      <w:bookmarkEnd w:id="39"/>
    </w:p>
    <w:p w14:paraId="72CCBC77" w14:textId="37BD9143" w:rsidR="00BD39CA" w:rsidRPr="00EC08A8" w:rsidRDefault="00BD39CA" w:rsidP="00014546">
      <w:pPr>
        <w:ind w:firstLine="708"/>
        <w:rPr>
          <w:rFonts w:cs="Times New Roman"/>
          <w:szCs w:val="24"/>
        </w:rPr>
      </w:pPr>
      <w:r w:rsidRPr="00EC08A8">
        <w:rPr>
          <w:rFonts w:cs="Times New Roman"/>
          <w:szCs w:val="24"/>
        </w:rPr>
        <w:t xml:space="preserve">Tato diplomová práce </w:t>
      </w:r>
      <w:r w:rsidR="004B1BD5" w:rsidRPr="00EC08A8">
        <w:rPr>
          <w:rFonts w:cs="Times New Roman"/>
          <w:szCs w:val="24"/>
        </w:rPr>
        <w:t>je zaměřena na právní úpravu při</w:t>
      </w:r>
      <w:r w:rsidRPr="00EC08A8">
        <w:rPr>
          <w:rFonts w:cs="Times New Roman"/>
          <w:szCs w:val="24"/>
        </w:rPr>
        <w:t xml:space="preserve">jímacího řízení k předškolnímu vzdělávání. </w:t>
      </w:r>
      <w:r w:rsidR="00014546" w:rsidRPr="00EC08A8">
        <w:rPr>
          <w:rFonts w:cs="Times New Roman"/>
          <w:szCs w:val="24"/>
        </w:rPr>
        <w:t xml:space="preserve">Cílem mé práce </w:t>
      </w:r>
      <w:r w:rsidR="0042291D" w:rsidRPr="00EC08A8">
        <w:rPr>
          <w:rFonts w:cs="Times New Roman"/>
          <w:szCs w:val="24"/>
        </w:rPr>
        <w:t>je</w:t>
      </w:r>
      <w:r w:rsidR="00014546" w:rsidRPr="00EC08A8">
        <w:rPr>
          <w:rFonts w:cs="Times New Roman"/>
          <w:szCs w:val="24"/>
        </w:rPr>
        <w:t xml:space="preserve"> analyzovat problematické aspekty právní úpravy. V první kapitole se z</w:t>
      </w:r>
      <w:r w:rsidRPr="00EC08A8">
        <w:rPr>
          <w:rFonts w:cs="Times New Roman"/>
          <w:szCs w:val="24"/>
        </w:rPr>
        <w:t>abývá</w:t>
      </w:r>
      <w:r w:rsidR="00014546" w:rsidRPr="00EC08A8">
        <w:rPr>
          <w:rFonts w:cs="Times New Roman"/>
          <w:szCs w:val="24"/>
        </w:rPr>
        <w:t>m</w:t>
      </w:r>
      <w:r w:rsidRPr="00EC08A8">
        <w:rPr>
          <w:rFonts w:cs="Times New Roman"/>
          <w:szCs w:val="24"/>
        </w:rPr>
        <w:t xml:space="preserve"> samotným př</w:t>
      </w:r>
      <w:r w:rsidR="00397E99" w:rsidRPr="00EC08A8">
        <w:rPr>
          <w:rFonts w:cs="Times New Roman"/>
          <w:szCs w:val="24"/>
        </w:rPr>
        <w:t>ijímacím procesem jako s</w:t>
      </w:r>
      <w:r w:rsidR="002F3780" w:rsidRPr="00EC08A8">
        <w:rPr>
          <w:rFonts w:cs="Times New Roman"/>
          <w:szCs w:val="24"/>
        </w:rPr>
        <w:t>právním</w:t>
      </w:r>
      <w:r w:rsidRPr="00EC08A8">
        <w:rPr>
          <w:rFonts w:cs="Times New Roman"/>
          <w:szCs w:val="24"/>
        </w:rPr>
        <w:t xml:space="preserve"> řízení</w:t>
      </w:r>
      <w:r w:rsidR="002F3780" w:rsidRPr="00EC08A8">
        <w:rPr>
          <w:rFonts w:cs="Times New Roman"/>
          <w:szCs w:val="24"/>
        </w:rPr>
        <w:t>m</w:t>
      </w:r>
      <w:r w:rsidRPr="00EC08A8">
        <w:rPr>
          <w:rFonts w:cs="Times New Roman"/>
          <w:szCs w:val="24"/>
        </w:rPr>
        <w:t xml:space="preserve">. </w:t>
      </w:r>
      <w:r w:rsidR="00537632" w:rsidRPr="00EC08A8">
        <w:rPr>
          <w:rFonts w:cs="Times New Roman"/>
          <w:szCs w:val="24"/>
        </w:rPr>
        <w:t>Ve druhé kapitole rozebírám úlohu ředitele mateřské školy při rozhodování o přijetí k předškolnímu vzdělání a</w:t>
      </w:r>
      <w:r w:rsidR="00B876A3" w:rsidRPr="00EC08A8">
        <w:rPr>
          <w:rFonts w:cs="Times New Roman"/>
          <w:szCs w:val="24"/>
        </w:rPr>
        <w:t> </w:t>
      </w:r>
      <w:r w:rsidR="00537632" w:rsidRPr="00EC08A8">
        <w:rPr>
          <w:rFonts w:cs="Times New Roman"/>
          <w:szCs w:val="24"/>
        </w:rPr>
        <w:t xml:space="preserve">současně vymezuji jeho vztah k orgánům školy. Třetí kapitolu zaměřuji na povahu podmínek pro přijetí k předškolnímu vzdělání a </w:t>
      </w:r>
      <w:r w:rsidR="004418FF" w:rsidRPr="00EC08A8">
        <w:rPr>
          <w:rFonts w:cs="Times New Roman"/>
          <w:szCs w:val="24"/>
        </w:rPr>
        <w:t>hodnotím</w:t>
      </w:r>
      <w:r w:rsidR="00B876A3" w:rsidRPr="00EC08A8">
        <w:rPr>
          <w:rFonts w:cs="Times New Roman"/>
          <w:szCs w:val="24"/>
        </w:rPr>
        <w:t xml:space="preserve"> jednotlivá kritéria užívaná</w:t>
      </w:r>
      <w:r w:rsidR="00537632" w:rsidRPr="00EC08A8">
        <w:rPr>
          <w:rFonts w:cs="Times New Roman"/>
          <w:szCs w:val="24"/>
        </w:rPr>
        <w:t xml:space="preserve"> v praxi. Následující kapitola se věnuje opravným prostředkům, které mohou být uplatněny </w:t>
      </w:r>
      <w:r w:rsidR="004B1BD5" w:rsidRPr="00EC08A8">
        <w:rPr>
          <w:rFonts w:cs="Times New Roman"/>
          <w:szCs w:val="24"/>
        </w:rPr>
        <w:t>v rámci při</w:t>
      </w:r>
      <w:r w:rsidR="00D5587B" w:rsidRPr="00EC08A8">
        <w:rPr>
          <w:rFonts w:cs="Times New Roman"/>
          <w:szCs w:val="24"/>
        </w:rPr>
        <w:t xml:space="preserve">jímacího řízení. </w:t>
      </w:r>
      <w:r w:rsidR="00014546" w:rsidRPr="00EC08A8">
        <w:rPr>
          <w:rFonts w:cs="Times New Roman"/>
          <w:szCs w:val="24"/>
        </w:rPr>
        <w:t>V páté kapitole metodou syntézy shrnuji zjištěné nedostatky a</w:t>
      </w:r>
      <w:r w:rsidR="007F18C8" w:rsidRPr="00EC08A8">
        <w:rPr>
          <w:rFonts w:cs="Times New Roman"/>
          <w:szCs w:val="24"/>
        </w:rPr>
        <w:t xml:space="preserve"> snažím nastínit možné </w:t>
      </w:r>
      <w:r w:rsidR="00D5587B" w:rsidRPr="00EC08A8">
        <w:rPr>
          <w:rFonts w:cs="Times New Roman"/>
          <w:szCs w:val="24"/>
        </w:rPr>
        <w:t>způsob</w:t>
      </w:r>
      <w:r w:rsidR="007F18C8" w:rsidRPr="00EC08A8">
        <w:rPr>
          <w:rFonts w:cs="Times New Roman"/>
          <w:szCs w:val="24"/>
        </w:rPr>
        <w:t>y</w:t>
      </w:r>
      <w:r w:rsidR="00D5587B" w:rsidRPr="00EC08A8">
        <w:rPr>
          <w:rFonts w:cs="Times New Roman"/>
          <w:szCs w:val="24"/>
        </w:rPr>
        <w:t xml:space="preserve"> řešení</w:t>
      </w:r>
      <w:r w:rsidR="007F18C8" w:rsidRPr="00EC08A8">
        <w:rPr>
          <w:rFonts w:cs="Times New Roman"/>
          <w:szCs w:val="24"/>
        </w:rPr>
        <w:t xml:space="preserve">, které by mohly odstranit nedostatky této právní úpravy. </w:t>
      </w:r>
    </w:p>
    <w:p w14:paraId="3367173E" w14:textId="77777777" w:rsidR="009157A9" w:rsidRPr="00EC08A8" w:rsidRDefault="009157A9" w:rsidP="00D5587B">
      <w:pPr>
        <w:ind w:firstLine="708"/>
        <w:rPr>
          <w:rFonts w:cs="Times New Roman"/>
          <w:szCs w:val="24"/>
        </w:rPr>
      </w:pPr>
    </w:p>
    <w:p w14:paraId="14F382AA" w14:textId="77777777" w:rsidR="00BD39CA" w:rsidRPr="00EC08A8" w:rsidRDefault="00BD39CA" w:rsidP="009157A9">
      <w:pPr>
        <w:rPr>
          <w:b/>
          <w:sz w:val="32"/>
          <w:szCs w:val="32"/>
        </w:rPr>
      </w:pPr>
      <w:r w:rsidRPr="00EC08A8">
        <w:rPr>
          <w:b/>
          <w:sz w:val="32"/>
          <w:szCs w:val="32"/>
        </w:rPr>
        <w:t>Abstract</w:t>
      </w:r>
    </w:p>
    <w:p w14:paraId="5CE85EC4" w14:textId="7B6CFC6F" w:rsidR="00EC08A8" w:rsidRDefault="00C65520" w:rsidP="001379CE">
      <w:pPr>
        <w:ind w:firstLine="432"/>
        <w:rPr>
          <w:lang w:val="en-GB"/>
        </w:rPr>
      </w:pPr>
      <w:r w:rsidRPr="00EC08A8">
        <w:rPr>
          <w:lang w:val="en-GB"/>
        </w:rPr>
        <w:t xml:space="preserve">This diploma thesis is focused on the legislation of the admission procedure to the preschool education. </w:t>
      </w:r>
      <w:r w:rsidR="0042291D" w:rsidRPr="00EC08A8">
        <w:rPr>
          <w:lang w:val="en-GB"/>
        </w:rPr>
        <w:t xml:space="preserve">The aim of my thesis is to analyse problematic aspects of </w:t>
      </w:r>
      <w:r w:rsidR="00623D21" w:rsidRPr="00EC08A8">
        <w:rPr>
          <w:lang w:val="en-GB"/>
        </w:rPr>
        <w:t>a</w:t>
      </w:r>
      <w:r w:rsidR="0042291D" w:rsidRPr="00EC08A8">
        <w:rPr>
          <w:lang w:val="en-GB"/>
        </w:rPr>
        <w:t xml:space="preserve"> legislation. </w:t>
      </w:r>
      <w:r w:rsidR="00623D21" w:rsidRPr="00EC08A8">
        <w:rPr>
          <w:lang w:val="en-GB"/>
        </w:rPr>
        <w:t>In the</w:t>
      </w:r>
      <w:r w:rsidR="0042291D" w:rsidRPr="00EC08A8">
        <w:rPr>
          <w:lang w:val="en-GB"/>
        </w:rPr>
        <w:t xml:space="preserve"> first chapter</w:t>
      </w:r>
      <w:r w:rsidRPr="00EC08A8">
        <w:rPr>
          <w:lang w:val="en-GB"/>
        </w:rPr>
        <w:t xml:space="preserve"> </w:t>
      </w:r>
      <w:r w:rsidR="0042291D" w:rsidRPr="00EC08A8">
        <w:rPr>
          <w:lang w:val="en-GB"/>
        </w:rPr>
        <w:t xml:space="preserve">I </w:t>
      </w:r>
      <w:r w:rsidRPr="00EC08A8">
        <w:rPr>
          <w:lang w:val="en-GB"/>
        </w:rPr>
        <w:t xml:space="preserve">deals with the admission procedure itself as an administrative procedure. In the second chapter I analyse the role of a kindergarten director in deciding about the admission to the preschool education and concurrently I define his relationship to the authorities of the school. I focus the third chapter on attribute of the conditions for admission to the preschool education and I evaluate particular criteria in practice. Next chapter gives a space to the remedies which may be enforced within the admission procedure. </w:t>
      </w:r>
      <w:r w:rsidR="00623D21" w:rsidRPr="00EC08A8">
        <w:t xml:space="preserve">By </w:t>
      </w:r>
      <w:proofErr w:type="spellStart"/>
      <w:r w:rsidR="00623D21" w:rsidRPr="00EC08A8">
        <w:t>the</w:t>
      </w:r>
      <w:proofErr w:type="spellEnd"/>
      <w:r w:rsidR="00623D21" w:rsidRPr="00EC08A8">
        <w:t xml:space="preserve"> </w:t>
      </w:r>
      <w:r w:rsidR="001379CE" w:rsidRPr="00EC08A8">
        <w:rPr>
          <w:lang w:val="en-GB"/>
        </w:rPr>
        <w:t xml:space="preserve">synthesis method </w:t>
      </w:r>
      <w:r w:rsidR="00623D21" w:rsidRPr="00EC08A8">
        <w:rPr>
          <w:lang w:val="en-GB"/>
        </w:rPr>
        <w:t>in the fifth chapter</w:t>
      </w:r>
      <w:r w:rsidR="00623D21" w:rsidRPr="00EC08A8">
        <w:t xml:space="preserve"> </w:t>
      </w:r>
      <w:r w:rsidR="001379CE" w:rsidRPr="00EC08A8">
        <w:rPr>
          <w:lang w:val="en-GB"/>
        </w:rPr>
        <w:t xml:space="preserve">I summarize the </w:t>
      </w:r>
      <w:r w:rsidR="00623D21" w:rsidRPr="00EC08A8">
        <w:rPr>
          <w:lang w:val="en-GB"/>
        </w:rPr>
        <w:t xml:space="preserve">identified </w:t>
      </w:r>
      <w:r w:rsidR="001379CE" w:rsidRPr="00EC08A8">
        <w:rPr>
          <w:lang w:val="en-GB"/>
        </w:rPr>
        <w:t>failings and</w:t>
      </w:r>
      <w:r w:rsidRPr="00EC08A8">
        <w:rPr>
          <w:lang w:val="en-GB"/>
        </w:rPr>
        <w:t xml:space="preserve"> I try to delineate the solutions which could remove the insufficiencies of this legislation.</w:t>
      </w:r>
    </w:p>
    <w:p w14:paraId="1F1D2876" w14:textId="77777777" w:rsidR="00EC08A8" w:rsidRDefault="00EC08A8">
      <w:pPr>
        <w:spacing w:after="160" w:line="259" w:lineRule="auto"/>
        <w:jc w:val="left"/>
        <w:rPr>
          <w:lang w:val="en-GB"/>
        </w:rPr>
      </w:pPr>
      <w:r>
        <w:rPr>
          <w:lang w:val="en-GB"/>
        </w:rPr>
        <w:br w:type="page"/>
      </w:r>
    </w:p>
    <w:p w14:paraId="59886915" w14:textId="77777777" w:rsidR="00537632" w:rsidRPr="00EC08A8" w:rsidRDefault="0082123A" w:rsidP="00537632">
      <w:pPr>
        <w:pStyle w:val="Nadpis1"/>
        <w:numPr>
          <w:ilvl w:val="0"/>
          <w:numId w:val="0"/>
        </w:numPr>
        <w:ind w:left="432" w:hanging="432"/>
      </w:pPr>
      <w:bookmarkStart w:id="40" w:name="_Toc454909807"/>
      <w:r w:rsidRPr="00EC08A8">
        <w:lastRenderedPageBreak/>
        <w:t>Seznam klíčových slov</w:t>
      </w:r>
      <w:bookmarkEnd w:id="40"/>
    </w:p>
    <w:p w14:paraId="7A34ED2A" w14:textId="26D29FBD" w:rsidR="00D779A3" w:rsidRPr="00EC08A8" w:rsidRDefault="00D779A3" w:rsidP="0082123A">
      <w:pPr>
        <w:rPr>
          <w:rFonts w:cs="Times New Roman"/>
          <w:szCs w:val="24"/>
        </w:rPr>
      </w:pPr>
      <w:r w:rsidRPr="00EC08A8">
        <w:rPr>
          <w:rFonts w:cs="Times New Roman"/>
          <w:szCs w:val="24"/>
        </w:rPr>
        <w:t>Právo</w:t>
      </w:r>
    </w:p>
    <w:p w14:paraId="5B7B5E04" w14:textId="7946D8CB" w:rsidR="00D779A3" w:rsidRPr="00EC08A8" w:rsidRDefault="00D779A3" w:rsidP="0082123A">
      <w:pPr>
        <w:rPr>
          <w:rFonts w:cs="Times New Roman"/>
          <w:szCs w:val="24"/>
        </w:rPr>
      </w:pPr>
      <w:r w:rsidRPr="00EC08A8">
        <w:rPr>
          <w:rFonts w:cs="Times New Roman"/>
          <w:szCs w:val="24"/>
        </w:rPr>
        <w:t>Právní úprava</w:t>
      </w:r>
    </w:p>
    <w:p w14:paraId="572CCE0E" w14:textId="6CE9D450" w:rsidR="00D779A3" w:rsidRPr="00EC08A8" w:rsidRDefault="00D779A3" w:rsidP="0082123A">
      <w:pPr>
        <w:rPr>
          <w:rFonts w:cs="Times New Roman"/>
          <w:szCs w:val="24"/>
        </w:rPr>
      </w:pPr>
      <w:r w:rsidRPr="00EC08A8">
        <w:rPr>
          <w:rFonts w:cs="Times New Roman"/>
          <w:szCs w:val="24"/>
        </w:rPr>
        <w:t>Rozhodnutí</w:t>
      </w:r>
    </w:p>
    <w:p w14:paraId="61342956" w14:textId="77777777" w:rsidR="00BD39CA" w:rsidRPr="00EC08A8" w:rsidRDefault="00BD39CA" w:rsidP="0082123A">
      <w:pPr>
        <w:rPr>
          <w:rFonts w:cs="Times New Roman"/>
          <w:szCs w:val="24"/>
        </w:rPr>
      </w:pPr>
      <w:r w:rsidRPr="00EC08A8">
        <w:rPr>
          <w:rFonts w:cs="Times New Roman"/>
          <w:szCs w:val="24"/>
        </w:rPr>
        <w:t>Mateřská škola</w:t>
      </w:r>
    </w:p>
    <w:p w14:paraId="2922B8DC" w14:textId="77777777" w:rsidR="00BD39CA" w:rsidRPr="00EC08A8" w:rsidRDefault="00BD39CA" w:rsidP="0082123A">
      <w:pPr>
        <w:rPr>
          <w:rFonts w:cs="Times New Roman"/>
          <w:szCs w:val="24"/>
        </w:rPr>
      </w:pPr>
      <w:r w:rsidRPr="00EC08A8">
        <w:rPr>
          <w:rFonts w:cs="Times New Roman"/>
          <w:szCs w:val="24"/>
        </w:rPr>
        <w:t xml:space="preserve">Předškolní vzdělávání </w:t>
      </w:r>
    </w:p>
    <w:p w14:paraId="341AA9FD" w14:textId="77777777" w:rsidR="00BD39CA" w:rsidRPr="00EC08A8" w:rsidRDefault="00BD39CA" w:rsidP="0082123A">
      <w:pPr>
        <w:rPr>
          <w:rFonts w:cs="Times New Roman"/>
          <w:szCs w:val="24"/>
        </w:rPr>
      </w:pPr>
      <w:r w:rsidRPr="00EC08A8">
        <w:rPr>
          <w:rFonts w:cs="Times New Roman"/>
          <w:szCs w:val="24"/>
        </w:rPr>
        <w:t xml:space="preserve">Přijímací řízení </w:t>
      </w:r>
    </w:p>
    <w:p w14:paraId="7DF80F1F" w14:textId="77777777" w:rsidR="00BD39CA" w:rsidRPr="00EC08A8" w:rsidRDefault="00BD39CA" w:rsidP="0082123A">
      <w:pPr>
        <w:rPr>
          <w:rFonts w:cs="Times New Roman"/>
          <w:szCs w:val="24"/>
        </w:rPr>
      </w:pPr>
      <w:r w:rsidRPr="00EC08A8">
        <w:rPr>
          <w:rFonts w:cs="Times New Roman"/>
          <w:szCs w:val="24"/>
        </w:rPr>
        <w:t>Kritéria přijímacího řízení</w:t>
      </w:r>
    </w:p>
    <w:p w14:paraId="30690BA7" w14:textId="77777777" w:rsidR="00BD39CA" w:rsidRPr="00EC08A8" w:rsidRDefault="00BD39CA" w:rsidP="0082123A">
      <w:pPr>
        <w:rPr>
          <w:rFonts w:cs="Times New Roman"/>
          <w:szCs w:val="24"/>
        </w:rPr>
      </w:pPr>
      <w:r w:rsidRPr="00EC08A8">
        <w:rPr>
          <w:rFonts w:cs="Times New Roman"/>
          <w:szCs w:val="24"/>
        </w:rPr>
        <w:t>Ředitel mateřské školy</w:t>
      </w:r>
    </w:p>
    <w:p w14:paraId="48F0D504" w14:textId="77777777" w:rsidR="00537632" w:rsidRPr="00EC08A8" w:rsidRDefault="00537632" w:rsidP="0082123A">
      <w:pPr>
        <w:rPr>
          <w:rFonts w:cs="Times New Roman"/>
          <w:szCs w:val="24"/>
        </w:rPr>
      </w:pPr>
      <w:r w:rsidRPr="00EC08A8">
        <w:rPr>
          <w:rFonts w:cs="Times New Roman"/>
          <w:szCs w:val="24"/>
        </w:rPr>
        <w:t xml:space="preserve">Vzdělání </w:t>
      </w:r>
    </w:p>
    <w:p w14:paraId="5A28E201" w14:textId="77777777" w:rsidR="004B1BD5" w:rsidRPr="00EC08A8" w:rsidRDefault="004B1BD5" w:rsidP="0082123A">
      <w:pPr>
        <w:rPr>
          <w:rFonts w:cs="Times New Roman"/>
          <w:szCs w:val="24"/>
        </w:rPr>
      </w:pPr>
    </w:p>
    <w:p w14:paraId="6D731B40" w14:textId="77777777" w:rsidR="004B1BD5" w:rsidRPr="00EC08A8" w:rsidRDefault="004B1BD5" w:rsidP="009157A9">
      <w:pPr>
        <w:rPr>
          <w:b/>
          <w:sz w:val="32"/>
          <w:szCs w:val="32"/>
          <w:lang w:val="en-US"/>
        </w:rPr>
      </w:pPr>
      <w:r w:rsidRPr="00EC08A8">
        <w:rPr>
          <w:b/>
          <w:sz w:val="32"/>
          <w:szCs w:val="32"/>
          <w:lang w:val="en-US"/>
        </w:rPr>
        <w:t>Key words</w:t>
      </w:r>
    </w:p>
    <w:p w14:paraId="2DF7DA5C" w14:textId="1880C395" w:rsidR="00D779A3" w:rsidRPr="00EC08A8" w:rsidRDefault="00D779A3" w:rsidP="00D779A3">
      <w:pPr>
        <w:rPr>
          <w:lang w:val="en-US"/>
        </w:rPr>
      </w:pPr>
      <w:bookmarkStart w:id="41" w:name="_GoBack"/>
      <w:r w:rsidRPr="00EC08A8">
        <w:rPr>
          <w:lang w:val="en-US"/>
        </w:rPr>
        <w:t>Law</w:t>
      </w:r>
    </w:p>
    <w:p w14:paraId="1EDBDB89" w14:textId="7381D748" w:rsidR="00D779A3" w:rsidRPr="00EC08A8" w:rsidRDefault="00D779A3" w:rsidP="00D779A3">
      <w:pPr>
        <w:rPr>
          <w:lang w:val="en-US"/>
        </w:rPr>
      </w:pPr>
      <w:r w:rsidRPr="00EC08A8">
        <w:rPr>
          <w:lang w:val="en-US"/>
        </w:rPr>
        <w:t>Legislation</w:t>
      </w:r>
    </w:p>
    <w:p w14:paraId="6182EA1C" w14:textId="765C277C" w:rsidR="00D779A3" w:rsidRPr="00EC08A8" w:rsidRDefault="00D779A3" w:rsidP="00D779A3">
      <w:pPr>
        <w:rPr>
          <w:lang w:val="en-US"/>
        </w:rPr>
      </w:pPr>
      <w:r w:rsidRPr="00EC08A8">
        <w:rPr>
          <w:lang w:val="en-US"/>
        </w:rPr>
        <w:t>Decision</w:t>
      </w:r>
    </w:p>
    <w:p w14:paraId="73E94CC0" w14:textId="77777777" w:rsidR="004B1BD5" w:rsidRPr="00EC08A8" w:rsidRDefault="004B1BD5" w:rsidP="004B1BD5">
      <w:pPr>
        <w:rPr>
          <w:lang w:val="en-US"/>
        </w:rPr>
      </w:pPr>
      <w:r w:rsidRPr="00EC08A8">
        <w:rPr>
          <w:lang w:val="en-US"/>
        </w:rPr>
        <w:t>Kindergarten</w:t>
      </w:r>
    </w:p>
    <w:p w14:paraId="58324E2C" w14:textId="77777777" w:rsidR="004B1BD5" w:rsidRPr="00EC08A8" w:rsidRDefault="004B1BD5" w:rsidP="004B1BD5">
      <w:pPr>
        <w:rPr>
          <w:lang w:val="en-US"/>
        </w:rPr>
      </w:pPr>
      <w:r w:rsidRPr="00EC08A8">
        <w:rPr>
          <w:lang w:val="en-US"/>
        </w:rPr>
        <w:t>Preschool education</w:t>
      </w:r>
    </w:p>
    <w:p w14:paraId="1CEDC188" w14:textId="3C6386EF" w:rsidR="004B1BD5" w:rsidRPr="00EC08A8" w:rsidRDefault="004B1BD5" w:rsidP="004B1BD5">
      <w:pPr>
        <w:rPr>
          <w:lang w:val="en-US"/>
        </w:rPr>
      </w:pPr>
      <w:r w:rsidRPr="00EC08A8">
        <w:rPr>
          <w:lang w:val="en-US"/>
        </w:rPr>
        <w:t>Admiss</w:t>
      </w:r>
      <w:r w:rsidR="00CA4B87" w:rsidRPr="00EC08A8">
        <w:rPr>
          <w:lang w:val="en-US"/>
        </w:rPr>
        <w:t>i</w:t>
      </w:r>
      <w:r w:rsidRPr="00EC08A8">
        <w:rPr>
          <w:lang w:val="en-US"/>
        </w:rPr>
        <w:t>on procedure</w:t>
      </w:r>
    </w:p>
    <w:p w14:paraId="6826462F" w14:textId="513C4A93" w:rsidR="004B1BD5" w:rsidRPr="00EC08A8" w:rsidRDefault="004B1BD5" w:rsidP="004B1BD5">
      <w:pPr>
        <w:rPr>
          <w:lang w:val="en-US"/>
        </w:rPr>
      </w:pPr>
      <w:r w:rsidRPr="00EC08A8">
        <w:rPr>
          <w:lang w:val="en-US"/>
        </w:rPr>
        <w:t>Criteria of admiss</w:t>
      </w:r>
      <w:r w:rsidR="00CA4B87" w:rsidRPr="00EC08A8">
        <w:rPr>
          <w:lang w:val="en-US"/>
        </w:rPr>
        <w:t>i</w:t>
      </w:r>
      <w:r w:rsidRPr="00EC08A8">
        <w:rPr>
          <w:lang w:val="en-US"/>
        </w:rPr>
        <w:t>on procedure</w:t>
      </w:r>
    </w:p>
    <w:p w14:paraId="1F5F79BA" w14:textId="31B2E0CD" w:rsidR="004B1BD5" w:rsidRPr="00EC08A8" w:rsidRDefault="004B1BD5" w:rsidP="004B1BD5">
      <w:pPr>
        <w:rPr>
          <w:lang w:val="en-US"/>
        </w:rPr>
      </w:pPr>
      <w:r w:rsidRPr="00EC08A8">
        <w:rPr>
          <w:lang w:val="en-US"/>
        </w:rPr>
        <w:t>D</w:t>
      </w:r>
      <w:r w:rsidR="00CA4B87" w:rsidRPr="00EC08A8">
        <w:rPr>
          <w:lang w:val="en-US"/>
        </w:rPr>
        <w:t>irector of the Kindergar</w:t>
      </w:r>
      <w:r w:rsidRPr="00EC08A8">
        <w:rPr>
          <w:lang w:val="en-US"/>
        </w:rPr>
        <w:t>ten</w:t>
      </w:r>
    </w:p>
    <w:p w14:paraId="2CCDA9B1" w14:textId="77777777" w:rsidR="00322A8C" w:rsidRPr="00EC08A8" w:rsidRDefault="004B1BD5" w:rsidP="009157A9">
      <w:pPr>
        <w:rPr>
          <w:rFonts w:cs="Times New Roman"/>
          <w:b/>
          <w:szCs w:val="24"/>
          <w:lang w:val="en-US"/>
        </w:rPr>
      </w:pPr>
      <w:r w:rsidRPr="00EC08A8">
        <w:rPr>
          <w:lang w:val="en-US"/>
        </w:rPr>
        <w:t>Education</w:t>
      </w:r>
      <w:r w:rsidR="009157A9" w:rsidRPr="00EC08A8">
        <w:rPr>
          <w:lang w:val="en-US"/>
        </w:rPr>
        <w:t xml:space="preserve"> </w:t>
      </w:r>
      <w:bookmarkEnd w:id="41"/>
    </w:p>
    <w:sectPr w:rsidR="00322A8C" w:rsidRPr="00EC08A8" w:rsidSect="009D4A69">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CEF5E" w14:textId="77777777" w:rsidR="006678CB" w:rsidRDefault="006678CB" w:rsidP="00687C25">
      <w:pPr>
        <w:spacing w:line="240" w:lineRule="auto"/>
      </w:pPr>
      <w:r>
        <w:separator/>
      </w:r>
    </w:p>
  </w:endnote>
  <w:endnote w:type="continuationSeparator" w:id="0">
    <w:p w14:paraId="3BADA695" w14:textId="77777777" w:rsidR="006678CB" w:rsidRDefault="006678CB" w:rsidP="00687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2565" w14:textId="77777777" w:rsidR="00C2701A" w:rsidRDefault="00C2701A">
    <w:pPr>
      <w:pStyle w:val="Zpat"/>
      <w:jc w:val="center"/>
    </w:pPr>
  </w:p>
  <w:p w14:paraId="60EF60B7" w14:textId="77777777" w:rsidR="00C2701A" w:rsidRDefault="00C270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002611"/>
      <w:docPartObj>
        <w:docPartGallery w:val="Page Numbers (Bottom of Page)"/>
        <w:docPartUnique/>
      </w:docPartObj>
    </w:sdtPr>
    <w:sdtEndPr/>
    <w:sdtContent>
      <w:p w14:paraId="6D1E3959" w14:textId="77777777" w:rsidR="00C2701A" w:rsidRDefault="00C2701A" w:rsidP="0021503B">
        <w:pPr>
          <w:pStyle w:val="Zpat"/>
          <w:tabs>
            <w:tab w:val="clear" w:pos="4536"/>
            <w:tab w:val="left" w:pos="1560"/>
            <w:tab w:val="center" w:pos="4535"/>
          </w:tabs>
          <w:jc w:val="left"/>
        </w:pPr>
        <w:r>
          <w:tab/>
        </w:r>
        <w:r>
          <w:tab/>
        </w:r>
        <w:r>
          <w:fldChar w:fldCharType="begin"/>
        </w:r>
        <w:r>
          <w:instrText>PAGE   \* MERGEFORMAT</w:instrText>
        </w:r>
        <w:r>
          <w:fldChar w:fldCharType="separate"/>
        </w:r>
        <w:r w:rsidR="00AC05F4">
          <w:rPr>
            <w:noProof/>
          </w:rPr>
          <w:t>70</w:t>
        </w:r>
        <w:r>
          <w:rPr>
            <w:noProof/>
          </w:rPr>
          <w:fldChar w:fldCharType="end"/>
        </w:r>
      </w:p>
    </w:sdtContent>
  </w:sdt>
  <w:p w14:paraId="3B8B0C95" w14:textId="77777777" w:rsidR="00C2701A" w:rsidRDefault="00C2701A" w:rsidP="004C446E">
    <w:pPr>
      <w:pStyle w:val="Zpat"/>
      <w:tabs>
        <w:tab w:val="clear" w:pos="4536"/>
        <w:tab w:val="clear" w:pos="9072"/>
        <w:tab w:val="left" w:pos="67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64EF6" w14:textId="77777777" w:rsidR="006678CB" w:rsidRDefault="006678CB" w:rsidP="00687C25">
      <w:pPr>
        <w:spacing w:line="240" w:lineRule="auto"/>
      </w:pPr>
      <w:r>
        <w:separator/>
      </w:r>
    </w:p>
  </w:footnote>
  <w:footnote w:type="continuationSeparator" w:id="0">
    <w:p w14:paraId="41F175B8" w14:textId="77777777" w:rsidR="006678CB" w:rsidRDefault="006678CB" w:rsidP="00687C25">
      <w:pPr>
        <w:spacing w:line="240" w:lineRule="auto"/>
      </w:pPr>
      <w:r>
        <w:continuationSeparator/>
      </w:r>
    </w:p>
  </w:footnote>
  <w:footnote w:id="1">
    <w:p w14:paraId="130E1261" w14:textId="43E3F603" w:rsidR="00C2701A" w:rsidRDefault="00C2701A">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oporučení ochránce k rovnému zacházení v pří</w:t>
      </w:r>
      <w:r>
        <w:rPr>
          <w:i/>
        </w:rPr>
        <w:t>stupu k předškolnímu vzdělávání</w:t>
      </w:r>
      <w:r w:rsidRPr="00D114F6">
        <w:t xml:space="preserve"> [online]. Kancelář veřejného ochránce práv</w:t>
      </w:r>
      <w:r w:rsidRPr="002F3780">
        <w:t>, 9. října 2012 [cit. 13. března 2016].</w:t>
      </w:r>
      <w:r w:rsidRPr="00D114F6">
        <w:t xml:space="preserve"> Dostupné na &lt;</w:t>
      </w:r>
      <w:r w:rsidRPr="009B7712">
        <w:t>http://www.ochrance.cz/diskriminace/</w:t>
      </w:r>
      <w:proofErr w:type="spellStart"/>
      <w:r w:rsidRPr="009B7712">
        <w:t>doporuceni</w:t>
      </w:r>
      <w:proofErr w:type="spellEnd"/>
      <w:r w:rsidRPr="009B7712">
        <w:t>-pro-</w:t>
      </w:r>
      <w:proofErr w:type="spellStart"/>
      <w:r w:rsidRPr="009B7712">
        <w:t>verejnost</w:t>
      </w:r>
      <w:proofErr w:type="spellEnd"/>
      <w:r>
        <w:t>&gt;.</w:t>
      </w:r>
    </w:p>
  </w:footnote>
  <w:footnote w:id="2">
    <w:p w14:paraId="67182839" w14:textId="77777777" w:rsidR="00C2701A" w:rsidRDefault="00C2701A" w:rsidP="007326AF">
      <w:pPr>
        <w:pStyle w:val="Textpoznpodarou"/>
      </w:pPr>
      <w:r>
        <w:rPr>
          <w:rStyle w:val="Znakapoznpodarou"/>
        </w:rPr>
        <w:footnoteRef/>
      </w:r>
      <w:r>
        <w:t xml:space="preserve"> </w:t>
      </w:r>
      <w:r w:rsidRPr="00ED6301">
        <w:t>MORAVEC, Ondřej a kol. Školský zákon. Komentář. Praha: C. H. Beck, 2014, 838 s.</w:t>
      </w:r>
    </w:p>
  </w:footnote>
  <w:footnote w:id="3">
    <w:p w14:paraId="0F558E74" w14:textId="6A706D2A" w:rsidR="00C2701A" w:rsidRDefault="00C2701A" w:rsidP="00ED6301">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oporučení ochránce k rovnému zacházení v pří</w:t>
      </w:r>
      <w:r>
        <w:rPr>
          <w:i/>
        </w:rPr>
        <w:t>stupu k předškolnímu vzdělávání</w:t>
      </w:r>
      <w:r w:rsidRPr="00D114F6">
        <w:t xml:space="preserve"> [online]. Kancelář veřejného ochránce práv</w:t>
      </w:r>
      <w:r w:rsidRPr="002F3780">
        <w:t>, 9. října 2012 [cit. 13. března 2016].</w:t>
      </w:r>
      <w:r w:rsidRPr="00D114F6">
        <w:t xml:space="preserve"> Dostupné na &lt;</w:t>
      </w:r>
      <w:r w:rsidRPr="009B7712">
        <w:t>http://www.ochrance.cz/diskriminace/</w:t>
      </w:r>
      <w:proofErr w:type="spellStart"/>
      <w:r w:rsidRPr="009B7712">
        <w:t>doporuceni</w:t>
      </w:r>
      <w:proofErr w:type="spellEnd"/>
      <w:r w:rsidRPr="009B7712">
        <w:t>-pro-</w:t>
      </w:r>
      <w:proofErr w:type="spellStart"/>
      <w:r w:rsidRPr="009B7712">
        <w:t>verejnost</w:t>
      </w:r>
      <w:proofErr w:type="spellEnd"/>
      <w:r>
        <w:t>&gt;.</w:t>
      </w:r>
    </w:p>
    <w:p w14:paraId="5350922F" w14:textId="3B2B8336" w:rsidR="00C2701A" w:rsidRDefault="00C2701A">
      <w:pPr>
        <w:pStyle w:val="Textpoznpodarou"/>
      </w:pPr>
    </w:p>
  </w:footnote>
  <w:footnote w:id="4">
    <w:p w14:paraId="2B454A02" w14:textId="2FEDE37C" w:rsidR="00C2701A" w:rsidRPr="007C52E2" w:rsidRDefault="00C2701A" w:rsidP="00925D19">
      <w:pPr>
        <w:pStyle w:val="Textpoznpodarou"/>
        <w:rPr>
          <w:rStyle w:val="Odkazjemn"/>
          <w:color w:val="auto"/>
        </w:rPr>
      </w:pPr>
      <w:r w:rsidRPr="002114D0">
        <w:rPr>
          <w:rStyle w:val="Znakapoznpodarou"/>
        </w:rPr>
        <w:footnoteRef/>
      </w:r>
      <w:r w:rsidRPr="002114D0">
        <w:t xml:space="preserve"> </w:t>
      </w:r>
      <w:r w:rsidRPr="002114D0">
        <w:rPr>
          <w:rFonts w:ascii="Open Sans" w:hAnsi="Open Sans"/>
          <w:shd w:val="clear" w:color="auto" w:fill="FFFFFF"/>
        </w:rPr>
        <w:t>MORAVEC</w:t>
      </w:r>
      <w:r>
        <w:rPr>
          <w:rFonts w:ascii="Open Sans" w:hAnsi="Open Sans"/>
          <w:color w:val="000000"/>
          <w:shd w:val="clear" w:color="auto" w:fill="FFFFFF"/>
        </w:rPr>
        <w:t xml:space="preserve">, Ondřej. </w:t>
      </w:r>
      <w:r w:rsidRPr="002114D0">
        <w:rPr>
          <w:rFonts w:ascii="Open Sans" w:hAnsi="Open Sans"/>
          <w:i/>
          <w:color w:val="000000"/>
          <w:shd w:val="clear" w:color="auto" w:fill="FFFFFF"/>
        </w:rPr>
        <w:t xml:space="preserve">Ústavněprávní ochrana práva </w:t>
      </w:r>
      <w:r w:rsidRPr="007C52E2">
        <w:rPr>
          <w:rFonts w:ascii="Open Sans" w:hAnsi="Open Sans"/>
          <w:i/>
          <w:shd w:val="clear" w:color="auto" w:fill="FFFFFF"/>
        </w:rPr>
        <w:t xml:space="preserve">na </w:t>
      </w:r>
      <w:r w:rsidRPr="007C52E2">
        <w:t>vzdělání. [online]. Hjf.cz. Příspěvek z konference Olomoucké právnické dny, 2014 [cit. 16. února 2016]. Dostupné z: &lt;</w:t>
      </w:r>
      <w:r w:rsidRPr="009B7712">
        <w:t>http://www.hjf.cz/downloads/dokumenty/ustavnepravni-ochrana-prava-na_.pdf</w:t>
      </w:r>
      <w:r>
        <w:t>&gt;.</w:t>
      </w:r>
      <w:r>
        <w:rPr>
          <w:rStyle w:val="Odkazjemn"/>
          <w:color w:val="auto"/>
        </w:rPr>
        <w:t xml:space="preserve"> </w:t>
      </w:r>
    </w:p>
  </w:footnote>
  <w:footnote w:id="5">
    <w:p w14:paraId="3B7A9B93" w14:textId="5BDCC516" w:rsidR="00C2701A" w:rsidRDefault="00C2701A">
      <w:pPr>
        <w:pStyle w:val="Textpoznpodarou"/>
      </w:pPr>
      <w:r>
        <w:rPr>
          <w:rStyle w:val="Znakapoznpodarou"/>
        </w:rPr>
        <w:footnoteRef/>
      </w:r>
      <w:r>
        <w:t xml:space="preserve"> </w:t>
      </w:r>
      <w:r w:rsidRPr="007C52E2">
        <w:t>KLÍMA, Karel a kol. Komentář k Ústavě a Listině. 2. vydání. Plzeň: Aleš Čeněk, 2009. s. 1265.</w:t>
      </w:r>
    </w:p>
  </w:footnote>
  <w:footnote w:id="6">
    <w:p w14:paraId="3CD616EB" w14:textId="2E0D6234" w:rsidR="00C2701A" w:rsidRDefault="00C2701A">
      <w:pPr>
        <w:pStyle w:val="Textpoznpodarou"/>
      </w:pPr>
      <w:r>
        <w:rPr>
          <w:rStyle w:val="Znakapoznpodarou"/>
        </w:rPr>
        <w:footnoteRef/>
      </w:r>
      <w:r>
        <w:t xml:space="preserve"> </w:t>
      </w:r>
      <w:r w:rsidRPr="007C52E2">
        <w:t xml:space="preserve">BOBEK, Michal a kol. Listina základních práv a svobod. Komentář. Praha: </w:t>
      </w:r>
      <w:proofErr w:type="spellStart"/>
      <w:r w:rsidRPr="007C52E2">
        <w:t>Wolters</w:t>
      </w:r>
      <w:proofErr w:type="spellEnd"/>
      <w:r w:rsidRPr="007C52E2">
        <w:t xml:space="preserve"> </w:t>
      </w:r>
      <w:proofErr w:type="spellStart"/>
      <w:r w:rsidRPr="007C52E2">
        <w:t>Kluwer</w:t>
      </w:r>
      <w:proofErr w:type="spellEnd"/>
      <w:r w:rsidRPr="007C52E2">
        <w:t xml:space="preserve"> ČR, a. s. 2012</w:t>
      </w:r>
      <w:r w:rsidRPr="00430324">
        <w:t>, s. 680.</w:t>
      </w:r>
    </w:p>
  </w:footnote>
  <w:footnote w:id="7">
    <w:p w14:paraId="55B74AC9" w14:textId="484C02FD" w:rsidR="00C2701A" w:rsidRDefault="00C2701A">
      <w:pPr>
        <w:pStyle w:val="Textpoznpodarou"/>
      </w:pPr>
      <w:r>
        <w:rPr>
          <w:rStyle w:val="Znakapoznpodarou"/>
        </w:rPr>
        <w:footnoteRef/>
      </w:r>
      <w:r>
        <w:t xml:space="preserve"> </w:t>
      </w:r>
      <w:r w:rsidRPr="00AE189B">
        <w:t xml:space="preserve">BOBEK, Michal a kol. Listina základních práv a svobod. Komentář. Praha: </w:t>
      </w:r>
      <w:proofErr w:type="spellStart"/>
      <w:r w:rsidRPr="00AE189B">
        <w:t>Wolters</w:t>
      </w:r>
      <w:proofErr w:type="spellEnd"/>
      <w:r w:rsidRPr="00AE189B">
        <w:t xml:space="preserve"> </w:t>
      </w:r>
      <w:proofErr w:type="spellStart"/>
      <w:r w:rsidRPr="00AE189B">
        <w:t>Kluwer</w:t>
      </w:r>
      <w:proofErr w:type="spellEnd"/>
      <w:r w:rsidRPr="00AE189B">
        <w:t xml:space="preserve"> ČR, a. s. 2012, s. 680</w:t>
      </w:r>
      <w:r w:rsidRPr="00AE189B">
        <w:rPr>
          <w:rStyle w:val="Odkazjemn"/>
          <w:color w:val="auto"/>
        </w:rPr>
        <w:t>.</w:t>
      </w:r>
    </w:p>
  </w:footnote>
  <w:footnote w:id="8">
    <w:p w14:paraId="78D684B0" w14:textId="32DB6BCA" w:rsidR="00C2701A" w:rsidRPr="009B7712" w:rsidRDefault="00C2701A">
      <w:pPr>
        <w:pStyle w:val="Textpoznpodarou"/>
      </w:pPr>
      <w:r>
        <w:rPr>
          <w:rStyle w:val="Znakapoznpodarou"/>
        </w:rPr>
        <w:footnoteRef/>
      </w:r>
      <w:r>
        <w:t xml:space="preserve"> </w:t>
      </w:r>
      <w:r w:rsidRPr="009B7712">
        <w:t>Vyhláška Ministerstva školství č. 14/2005 Sb., o předškolním vzdělávání.</w:t>
      </w:r>
    </w:p>
  </w:footnote>
  <w:footnote w:id="9">
    <w:p w14:paraId="517EC787" w14:textId="242EE886" w:rsidR="00C2701A" w:rsidRPr="009B7712" w:rsidRDefault="00C2701A">
      <w:pPr>
        <w:pStyle w:val="Textpoznpodarou"/>
      </w:pPr>
      <w:r w:rsidRPr="009B7712">
        <w:rPr>
          <w:rStyle w:val="Znakapoznpodarou"/>
        </w:rPr>
        <w:footnoteRef/>
      </w:r>
      <w:r w:rsidRPr="009B7712">
        <w:t xml:space="preserve"> Všeobecná deklarace lidských práv ze dne 10. prosince 1948.</w:t>
      </w:r>
    </w:p>
  </w:footnote>
  <w:footnote w:id="10">
    <w:p w14:paraId="70579BB8" w14:textId="77777777" w:rsidR="00C2701A" w:rsidRPr="009B7712" w:rsidRDefault="00C2701A" w:rsidP="00430324">
      <w:pPr>
        <w:pStyle w:val="Textpoznpodarou"/>
      </w:pPr>
      <w:r w:rsidRPr="009B7712">
        <w:rPr>
          <w:rStyle w:val="Znakapoznpodarou"/>
        </w:rPr>
        <w:footnoteRef/>
      </w:r>
      <w:r w:rsidRPr="009B7712">
        <w:t xml:space="preserve"> LUKÁŠEK, L. </w:t>
      </w:r>
      <w:r w:rsidRPr="009B7712">
        <w:rPr>
          <w:i/>
        </w:rPr>
        <w:t>Mezinárodní právo v komentovaných dokumentech.</w:t>
      </w:r>
      <w:r w:rsidRPr="009B7712">
        <w:t xml:space="preserve"> Praha: Karolinum, 2011, Vydavatel: Univerzita Karlova v Praze. s. 350.</w:t>
      </w:r>
    </w:p>
  </w:footnote>
  <w:footnote w:id="11">
    <w:p w14:paraId="7460A1B0" w14:textId="119E0684" w:rsidR="00C2701A" w:rsidRPr="009B7712" w:rsidRDefault="00C2701A" w:rsidP="001B28F2">
      <w:pPr>
        <w:pStyle w:val="Textpoznpodarou"/>
      </w:pPr>
      <w:r w:rsidRPr="009B7712">
        <w:rPr>
          <w:rStyle w:val="Znakapoznpodarou"/>
        </w:rPr>
        <w:footnoteRef/>
      </w:r>
      <w:r w:rsidRPr="009B7712">
        <w:t xml:space="preserve"> Úmluva o ochraně lidských práv a základních svobod ze dne 4. listopadu 1950.</w:t>
      </w:r>
    </w:p>
  </w:footnote>
  <w:footnote w:id="12">
    <w:p w14:paraId="3B8D10F2" w14:textId="77777777" w:rsidR="00C2701A" w:rsidRPr="009B7712" w:rsidRDefault="00C2701A" w:rsidP="00E70653">
      <w:pPr>
        <w:pStyle w:val="Textpoznpodarou"/>
      </w:pPr>
      <w:r w:rsidRPr="009B7712">
        <w:rPr>
          <w:rStyle w:val="Znakapoznpodarou"/>
        </w:rPr>
        <w:footnoteRef/>
      </w:r>
      <w:r w:rsidRPr="009B7712">
        <w:t xml:space="preserve"> BOBEK, Michal a kol. </w:t>
      </w:r>
      <w:r w:rsidRPr="009B7712">
        <w:rPr>
          <w:i/>
        </w:rPr>
        <w:t xml:space="preserve">Evropská úmluva o lidských právech. Komentář. </w:t>
      </w:r>
      <w:r w:rsidRPr="009B7712">
        <w:t>Praha: C. H. Beck, 2012, s. 1305.</w:t>
      </w:r>
    </w:p>
  </w:footnote>
  <w:footnote w:id="13">
    <w:p w14:paraId="38E1BB1A" w14:textId="14F64AB9" w:rsidR="00C2701A" w:rsidRPr="009B7712" w:rsidRDefault="00C2701A">
      <w:pPr>
        <w:pStyle w:val="Textpoznpodarou"/>
      </w:pPr>
      <w:r w:rsidRPr="009B7712">
        <w:rPr>
          <w:rStyle w:val="Znakapoznpodarou"/>
        </w:rPr>
        <w:footnoteRef/>
      </w:r>
      <w:r w:rsidRPr="009B7712">
        <w:t xml:space="preserve"> Listina základních práv Evropské unie, ve znění publikované v Úředním věstníku EU C 303 ze dne 14. 12. 2007.</w:t>
      </w:r>
    </w:p>
  </w:footnote>
  <w:footnote w:id="14">
    <w:p w14:paraId="3B68F642" w14:textId="77777777" w:rsidR="00C2701A" w:rsidRPr="009B7712" w:rsidRDefault="00C2701A" w:rsidP="00AE189B">
      <w:pPr>
        <w:pStyle w:val="Textpoznpodarou"/>
      </w:pPr>
      <w:r w:rsidRPr="009B7712">
        <w:rPr>
          <w:rStyle w:val="Znakapoznpodarou"/>
        </w:rPr>
        <w:footnoteRef/>
      </w:r>
      <w:r w:rsidRPr="009B7712">
        <w:t xml:space="preserve"> BOBEK, Michal a kol. </w:t>
      </w:r>
      <w:r w:rsidRPr="009B7712">
        <w:rPr>
          <w:i/>
        </w:rPr>
        <w:t xml:space="preserve">Evropská úmluva o lidských právech. Komentář. </w:t>
      </w:r>
      <w:r w:rsidRPr="009B7712">
        <w:t>Praha: C. H. Beck, 2012, s. 1305</w:t>
      </w:r>
    </w:p>
  </w:footnote>
  <w:footnote w:id="15">
    <w:p w14:paraId="625AC771" w14:textId="59322920" w:rsidR="00C2701A" w:rsidRPr="009B7712" w:rsidRDefault="00C2701A" w:rsidP="0093750D">
      <w:pPr>
        <w:spacing w:line="240" w:lineRule="auto"/>
        <w:rPr>
          <w:sz w:val="20"/>
          <w:szCs w:val="20"/>
        </w:rPr>
      </w:pPr>
      <w:r w:rsidRPr="009B7712">
        <w:rPr>
          <w:rStyle w:val="Znakapoznpodarou"/>
          <w:sz w:val="20"/>
          <w:szCs w:val="20"/>
        </w:rPr>
        <w:footnoteRef/>
      </w:r>
      <w:r w:rsidRPr="009B7712">
        <w:rPr>
          <w:rStyle w:val="h1a"/>
          <w:rFonts w:cs="Arial"/>
          <w:sz w:val="20"/>
          <w:szCs w:val="20"/>
        </w:rPr>
        <w:t xml:space="preserve"> Vyhláška ministra zahraničních věcí č. 120/1976 Sb. o Mezinárodním paktu o občanských a politických právech a Mezinárodním paktu o hospodářských, sociálních a kulturních právech ze dne 10. května 1976.</w:t>
      </w:r>
    </w:p>
    <w:p w14:paraId="5B87EAC4" w14:textId="0AE93FE7" w:rsidR="00C2701A" w:rsidRPr="009B7712" w:rsidRDefault="00C2701A">
      <w:pPr>
        <w:pStyle w:val="Textpoznpodarou"/>
      </w:pPr>
    </w:p>
  </w:footnote>
  <w:footnote w:id="16">
    <w:p w14:paraId="1396FDFA" w14:textId="77777777" w:rsidR="00C2701A" w:rsidRPr="009B7712" w:rsidRDefault="00C2701A" w:rsidP="00AE189B">
      <w:pPr>
        <w:pStyle w:val="Textpoznpodarou"/>
      </w:pPr>
      <w:r w:rsidRPr="009B7712">
        <w:rPr>
          <w:rStyle w:val="Znakapoznpodarou"/>
        </w:rPr>
        <w:footnoteRef/>
      </w:r>
      <w:r w:rsidRPr="009B7712">
        <w:t xml:space="preserve"> Sdělení č. 104/1991 Sb. federálního ministerstva zahraničních věcí o Úmluvě o právech dítěte.</w:t>
      </w:r>
    </w:p>
  </w:footnote>
  <w:footnote w:id="17">
    <w:p w14:paraId="55A67B68" w14:textId="77777777" w:rsidR="00C2701A" w:rsidRPr="009B7712" w:rsidRDefault="00C2701A">
      <w:pPr>
        <w:pStyle w:val="Textpoznpodarou"/>
      </w:pPr>
      <w:r w:rsidRPr="009B7712">
        <w:rPr>
          <w:rStyle w:val="Znakapoznpodarou"/>
        </w:rPr>
        <w:footnoteRef/>
      </w:r>
      <w:r w:rsidRPr="009B7712">
        <w:t xml:space="preserve"> Rozhodnutí Nejvyššího správního soudu ze dne 2. května 2012, </w:t>
      </w:r>
      <w:proofErr w:type="spellStart"/>
      <w:r w:rsidRPr="009B7712">
        <w:t>sp</w:t>
      </w:r>
      <w:proofErr w:type="spellEnd"/>
      <w:r w:rsidRPr="009B7712">
        <w:t>. zn. 1 As 35/2012.</w:t>
      </w:r>
    </w:p>
  </w:footnote>
  <w:footnote w:id="18">
    <w:p w14:paraId="6ED91840" w14:textId="77777777" w:rsidR="00C2701A" w:rsidRPr="009B7712" w:rsidRDefault="00C2701A">
      <w:pPr>
        <w:pStyle w:val="Textpoznpodarou"/>
      </w:pPr>
      <w:r w:rsidRPr="009B7712">
        <w:rPr>
          <w:rStyle w:val="Znakapoznpodarou"/>
        </w:rPr>
        <w:footnoteRef/>
      </w:r>
      <w:r w:rsidRPr="009B7712">
        <w:t xml:space="preserve"> GADASOVÁ, Dalimila. </w:t>
      </w:r>
      <w:r w:rsidRPr="009B7712">
        <w:rPr>
          <w:i/>
          <w:iCs/>
        </w:rPr>
        <w:t>Základy veřejné správy v ČR II</w:t>
      </w:r>
      <w:r w:rsidRPr="009B7712">
        <w:t>. Veřejná správa a školství pro školský management. Studijní texty pro distanční vzdělávání. Olomouc: Univerzita Palackého v Olomouci, 2010, s. 7.</w:t>
      </w:r>
    </w:p>
  </w:footnote>
  <w:footnote w:id="19">
    <w:p w14:paraId="195FA03C" w14:textId="77777777" w:rsidR="00C2701A" w:rsidRDefault="00C2701A" w:rsidP="00882F9B">
      <w:pPr>
        <w:pStyle w:val="Textpoznpodarou"/>
      </w:pPr>
      <w:r>
        <w:rPr>
          <w:rStyle w:val="Znakapoznpodarou"/>
        </w:rPr>
        <w:footnoteRef/>
      </w:r>
      <w:r>
        <w:t xml:space="preserve"> Vyhláška Ministerstva školství č. 14/2005 Sb., o předškolním vzdělávání. Vyhláška Ministerstva zdravotnictví č. 410/2005 Sb., o hygienických požadavcích na prostory a provoz zařízení a provozoven pro výchovu a vzdělávání dětí a mladistvých.</w:t>
      </w:r>
    </w:p>
  </w:footnote>
  <w:footnote w:id="20">
    <w:p w14:paraId="1984366E" w14:textId="04E2DFC9" w:rsidR="00C2701A" w:rsidRPr="009228E0" w:rsidRDefault="00C2701A" w:rsidP="00590E7E">
      <w:pPr>
        <w:spacing w:line="240" w:lineRule="auto"/>
        <w:rPr>
          <w:sz w:val="20"/>
          <w:szCs w:val="20"/>
        </w:rPr>
      </w:pPr>
      <w:r w:rsidRPr="009B7712">
        <w:rPr>
          <w:rStyle w:val="Znakapoznpodarou"/>
        </w:rPr>
        <w:footnoteRef/>
      </w:r>
      <w:r w:rsidRPr="009B7712">
        <w:t xml:space="preserve"> </w:t>
      </w:r>
      <w:r w:rsidRPr="009B7712">
        <w:rPr>
          <w:sz w:val="20"/>
          <w:szCs w:val="20"/>
          <w:shd w:val="clear" w:color="auto" w:fill="FFFFFF"/>
        </w:rPr>
        <w:t>Ministerstvo školství, mládeže a tělovýchovy.</w:t>
      </w:r>
      <w:r w:rsidRPr="009B7712">
        <w:rPr>
          <w:rStyle w:val="apple-converted-space"/>
          <w:sz w:val="20"/>
          <w:szCs w:val="20"/>
          <w:shd w:val="clear" w:color="auto" w:fill="FFFFFF"/>
        </w:rPr>
        <w:t> </w:t>
      </w:r>
      <w:r w:rsidRPr="009B7712">
        <w:rPr>
          <w:rStyle w:val="apple-converted-space"/>
          <w:i/>
          <w:sz w:val="20"/>
          <w:szCs w:val="20"/>
          <w:shd w:val="clear" w:color="auto" w:fill="FFFFFF"/>
        </w:rPr>
        <w:t xml:space="preserve">Výroční zpráva o stavu </w:t>
      </w:r>
      <w:r w:rsidRPr="007C52E2">
        <w:rPr>
          <w:rStyle w:val="apple-converted-space"/>
          <w:i/>
          <w:sz w:val="20"/>
          <w:szCs w:val="20"/>
          <w:shd w:val="clear" w:color="auto" w:fill="FFFFFF"/>
        </w:rPr>
        <w:t xml:space="preserve">a rozvoji vzdělávání v České republice v roce 2012, </w:t>
      </w:r>
      <w:r w:rsidRPr="007C52E2">
        <w:rPr>
          <w:sz w:val="20"/>
          <w:szCs w:val="20"/>
          <w:shd w:val="clear" w:color="auto" w:fill="FFFFFF"/>
        </w:rPr>
        <w:t>[online]. MŠMT, 20. října 2013, s. 10. [cit. 4. prosince 2015].</w:t>
      </w:r>
      <w:r>
        <w:rPr>
          <w:sz w:val="20"/>
          <w:szCs w:val="20"/>
          <w:shd w:val="clear" w:color="auto" w:fill="FFFFFF"/>
        </w:rPr>
        <w:t xml:space="preserve"> </w:t>
      </w:r>
      <w:r w:rsidRPr="009228E0">
        <w:rPr>
          <w:sz w:val="20"/>
          <w:szCs w:val="20"/>
          <w:shd w:val="clear" w:color="auto" w:fill="FFFFFF"/>
        </w:rPr>
        <w:t xml:space="preserve">Dostupné z: </w:t>
      </w:r>
      <w:r>
        <w:rPr>
          <w:sz w:val="20"/>
          <w:szCs w:val="20"/>
          <w:shd w:val="clear" w:color="auto" w:fill="FFFFFF"/>
        </w:rPr>
        <w:t>&lt;</w:t>
      </w:r>
      <w:r w:rsidRPr="0070741B">
        <w:rPr>
          <w:sz w:val="20"/>
          <w:szCs w:val="20"/>
        </w:rPr>
        <w:t>http://www.msmt.cz/vzdelavani/skolstvi-v-cr/statistika-skolstvi/vyrocni-zpravy-o-stavu-a-rozvoji-vzdelavani-v-ceske-1</w:t>
      </w:r>
      <w:r>
        <w:rPr>
          <w:sz w:val="20"/>
          <w:szCs w:val="20"/>
        </w:rPr>
        <w:t>&gt;.</w:t>
      </w:r>
    </w:p>
  </w:footnote>
  <w:footnote w:id="21">
    <w:p w14:paraId="0028D216" w14:textId="77777777" w:rsidR="00C2701A" w:rsidRDefault="00C2701A" w:rsidP="00590E7E">
      <w:pPr>
        <w:pStyle w:val="Textpoznpodarou"/>
      </w:pPr>
      <w:r>
        <w:rPr>
          <w:rStyle w:val="Znakapoznpodarou"/>
        </w:rPr>
        <w:footnoteRef/>
      </w:r>
      <w:r>
        <w:t xml:space="preserve"> Tamtéž s. 64.</w:t>
      </w:r>
    </w:p>
  </w:footnote>
  <w:footnote w:id="22">
    <w:p w14:paraId="12E6D741" w14:textId="77777777" w:rsidR="00C2701A" w:rsidRDefault="00C2701A" w:rsidP="00AE189B">
      <w:pPr>
        <w:pStyle w:val="Textpoznpodarou"/>
      </w:pPr>
      <w:r>
        <w:rPr>
          <w:rStyle w:val="Znakapoznpodarou"/>
        </w:rPr>
        <w:footnoteRef/>
      </w:r>
      <w:r>
        <w:t xml:space="preserve"> </w:t>
      </w:r>
      <w:r w:rsidRPr="002D0057">
        <w:t>Vyhláška Ministerstva školství č. 14/2005 Sb., o předškolním vzdělávání.</w:t>
      </w:r>
    </w:p>
  </w:footnote>
  <w:footnote w:id="23">
    <w:p w14:paraId="41272F09" w14:textId="172EA85E" w:rsidR="00C2701A" w:rsidRDefault="00C2701A">
      <w:pPr>
        <w:pStyle w:val="Textpoznpodarou"/>
      </w:pPr>
      <w:r>
        <w:rPr>
          <w:rStyle w:val="Znakapoznpodarou"/>
        </w:rPr>
        <w:footnoteRef/>
      </w:r>
      <w:r>
        <w:t xml:space="preserve"> </w:t>
      </w:r>
      <w:r w:rsidRPr="002D0057">
        <w:rPr>
          <w:shd w:val="clear" w:color="auto" w:fill="FFFFFF"/>
        </w:rPr>
        <w:t>Ministerstvo školství, mládeže a tělovýchovy.</w:t>
      </w:r>
      <w:r w:rsidRPr="002D0057">
        <w:rPr>
          <w:rStyle w:val="apple-converted-space"/>
          <w:shd w:val="clear" w:color="auto" w:fill="FFFFFF"/>
        </w:rPr>
        <w:t> </w:t>
      </w:r>
      <w:r>
        <w:rPr>
          <w:rStyle w:val="apple-converted-space"/>
          <w:shd w:val="clear" w:color="auto" w:fill="FFFFFF"/>
        </w:rPr>
        <w:t xml:space="preserve">Nejčastější dotazy k předškolnímu vzdělávání a zahájení povinné školní docházky </w:t>
      </w:r>
      <w:r w:rsidRPr="002D0057">
        <w:rPr>
          <w:shd w:val="clear" w:color="auto" w:fill="FFFFFF"/>
        </w:rPr>
        <w:t xml:space="preserve">[online]. </w:t>
      </w:r>
      <w:r>
        <w:rPr>
          <w:shd w:val="clear" w:color="auto" w:fill="FFFFFF"/>
        </w:rPr>
        <w:t xml:space="preserve">MŠMT, 11. října 2013. </w:t>
      </w:r>
      <w:r w:rsidRPr="002D0057">
        <w:rPr>
          <w:shd w:val="clear" w:color="auto" w:fill="FFFFFF"/>
        </w:rPr>
        <w:t xml:space="preserve">[cit. </w:t>
      </w:r>
      <w:r>
        <w:rPr>
          <w:shd w:val="clear" w:color="auto" w:fill="FFFFFF"/>
        </w:rPr>
        <w:t>4. února 2016</w:t>
      </w:r>
      <w:r w:rsidRPr="002D0057">
        <w:rPr>
          <w:shd w:val="clear" w:color="auto" w:fill="FFFFFF"/>
        </w:rPr>
        <w:t xml:space="preserve">]. Dostupné z: </w:t>
      </w:r>
      <w:r>
        <w:rPr>
          <w:shd w:val="clear" w:color="auto" w:fill="FFFFFF"/>
        </w:rPr>
        <w:t>&lt;</w:t>
      </w:r>
      <w:r w:rsidRPr="0070741B">
        <w:t>http://www.msmt.cz/vzdelavani/predskolni-vzdelavani/nejcastejsi-dotazy-k-predskolnimu-vzdelavani</w:t>
      </w:r>
      <w:r>
        <w:t>&gt;.</w:t>
      </w:r>
    </w:p>
  </w:footnote>
  <w:footnote w:id="24">
    <w:p w14:paraId="174439C0" w14:textId="77777777" w:rsidR="00C2701A" w:rsidRDefault="00C2701A">
      <w:pPr>
        <w:pStyle w:val="Textpoznpodarou"/>
      </w:pPr>
      <w:r>
        <w:rPr>
          <w:rStyle w:val="Znakapoznpodarou"/>
        </w:rPr>
        <w:footnoteRef/>
      </w:r>
      <w:r>
        <w:t xml:space="preserve"> </w:t>
      </w:r>
      <w:r w:rsidRPr="002D0057">
        <w:t>Vyhláška Ministerstva školství č. 14/2005 Sb., o předškolním vzdělávání.</w:t>
      </w:r>
    </w:p>
  </w:footnote>
  <w:footnote w:id="25">
    <w:p w14:paraId="2F68272F" w14:textId="68BB18DD" w:rsidR="00C2701A" w:rsidRDefault="00C2701A">
      <w:pPr>
        <w:pStyle w:val="Textpoznpodarou"/>
      </w:pPr>
      <w:r>
        <w:rPr>
          <w:rStyle w:val="Znakapoznpodarou"/>
        </w:rPr>
        <w:footnoteRef/>
      </w:r>
      <w:r>
        <w:t xml:space="preserve"> </w:t>
      </w:r>
      <w:r w:rsidRPr="002D0057">
        <w:rPr>
          <w:shd w:val="clear" w:color="auto" w:fill="FFFFFF"/>
        </w:rPr>
        <w:t>Ministerstvo školství, mládeže a tělovýchovy.</w:t>
      </w:r>
      <w:r w:rsidRPr="002D0057">
        <w:rPr>
          <w:rStyle w:val="apple-converted-space"/>
          <w:shd w:val="clear" w:color="auto" w:fill="FFFFFF"/>
        </w:rPr>
        <w:t> </w:t>
      </w:r>
      <w:r w:rsidRPr="002D0057">
        <w:rPr>
          <w:i/>
          <w:iCs/>
        </w:rPr>
        <w:t>MJ Nejčastější dotazy 3</w:t>
      </w:r>
      <w:r w:rsidRPr="002D0057">
        <w:rPr>
          <w:shd w:val="clear" w:color="auto" w:fill="FFFFFF"/>
        </w:rPr>
        <w:t xml:space="preserve">[online]. </w:t>
      </w:r>
      <w:r>
        <w:rPr>
          <w:shd w:val="clear" w:color="auto" w:fill="FFFFFF"/>
        </w:rPr>
        <w:t>MŠMT, 11. října 2013</w:t>
      </w:r>
      <w:r w:rsidRPr="002D0057">
        <w:rPr>
          <w:shd w:val="clear" w:color="auto" w:fill="FFFFFF"/>
        </w:rPr>
        <w:t>,</w:t>
      </w:r>
      <w:r w:rsidRPr="007C52E2">
        <w:rPr>
          <w:shd w:val="clear" w:color="auto" w:fill="FFFFFF"/>
        </w:rPr>
        <w:t xml:space="preserve"> s. 5 [cit. 21. února 2016].</w:t>
      </w:r>
      <w:r w:rsidRPr="002D0057">
        <w:rPr>
          <w:shd w:val="clear" w:color="auto" w:fill="FFFFFF"/>
        </w:rPr>
        <w:t xml:space="preserve"> Dostupné z: </w:t>
      </w:r>
      <w:r>
        <w:rPr>
          <w:shd w:val="clear" w:color="auto" w:fill="FFFFFF"/>
        </w:rPr>
        <w:t>&lt;</w:t>
      </w:r>
      <w:r w:rsidRPr="0070741B">
        <w:rPr>
          <w:shd w:val="clear" w:color="auto" w:fill="FFFFFF"/>
        </w:rPr>
        <w:t>http://www.msmt.cz/</w:t>
      </w:r>
      <w:proofErr w:type="spellStart"/>
      <w:r w:rsidRPr="0070741B">
        <w:rPr>
          <w:shd w:val="clear" w:color="auto" w:fill="FFFFFF"/>
        </w:rPr>
        <w:t>file</w:t>
      </w:r>
      <w:proofErr w:type="spellEnd"/>
      <w:r w:rsidRPr="0070741B">
        <w:rPr>
          <w:shd w:val="clear" w:color="auto" w:fill="FFFFFF"/>
        </w:rPr>
        <w:t>/13321/</w:t>
      </w:r>
      <w:r>
        <w:rPr>
          <w:rStyle w:val="Hypertextovodkaz"/>
          <w:color w:val="auto"/>
          <w:u w:val="none"/>
          <w:shd w:val="clear" w:color="auto" w:fill="FFFFFF"/>
        </w:rPr>
        <w:t>&gt;.</w:t>
      </w:r>
    </w:p>
  </w:footnote>
  <w:footnote w:id="26">
    <w:p w14:paraId="49B404E6" w14:textId="77777777" w:rsidR="00C2701A" w:rsidRDefault="00C2701A">
      <w:pPr>
        <w:pStyle w:val="Textpoznpodarou"/>
      </w:pPr>
      <w:r>
        <w:rPr>
          <w:rStyle w:val="Znakapoznpodarou"/>
        </w:rPr>
        <w:footnoteRef/>
      </w:r>
      <w:r>
        <w:t xml:space="preserve"> </w:t>
      </w:r>
      <w:r w:rsidRPr="00564373">
        <w:t>VALENTA, Jiří. Ještě k rozhodování ředitelů mateřských škol ve správním řízení [Program] ASPI pro Windows verze 8.0, aktualizace 27. října 2014 [cit. 28. března 2015]. ASPI ID: LIT42543CZ.</w:t>
      </w:r>
    </w:p>
  </w:footnote>
  <w:footnote w:id="27">
    <w:p w14:paraId="5A4DA3B2" w14:textId="77777777" w:rsidR="00C2701A" w:rsidRDefault="00C2701A" w:rsidP="00AE189B">
      <w:pPr>
        <w:pStyle w:val="Textpoznpodarou"/>
      </w:pPr>
      <w:r>
        <w:rPr>
          <w:rStyle w:val="Znakapoznpodarou"/>
        </w:rPr>
        <w:footnoteRef/>
      </w:r>
      <w:r>
        <w:t xml:space="preserve"> Zákon č. 258/2000 Sb., o ochraně veřejného zdraví ve znění pozdějších předpisů.</w:t>
      </w:r>
    </w:p>
  </w:footnote>
  <w:footnote w:id="28">
    <w:p w14:paraId="431BFFAC" w14:textId="77777777" w:rsidR="00C2701A" w:rsidRDefault="00C2701A" w:rsidP="009F6352">
      <w:pPr>
        <w:pStyle w:val="Textpoznpodarou"/>
        <w:tabs>
          <w:tab w:val="left" w:pos="1305"/>
        </w:tabs>
      </w:pPr>
      <w:r>
        <w:rPr>
          <w:rStyle w:val="Znakapoznpodarou"/>
        </w:rPr>
        <w:footnoteRef/>
      </w:r>
      <w:r>
        <w:t xml:space="preserve"> </w:t>
      </w:r>
      <w:r w:rsidRPr="002E02EB">
        <w:rPr>
          <w:iCs/>
          <w:lang w:eastAsia="cs-CZ"/>
        </w:rPr>
        <w:t>MORAVEC, Ondřej a kol</w:t>
      </w:r>
      <w:r w:rsidRPr="002E02EB">
        <w:rPr>
          <w:iCs/>
          <w:shd w:val="clear" w:color="auto" w:fill="FFFFFF" w:themeFill="background1"/>
          <w:lang w:eastAsia="cs-CZ"/>
        </w:rPr>
        <w:t>.</w:t>
      </w:r>
      <w:r w:rsidRPr="002E02EB">
        <w:rPr>
          <w:shd w:val="clear" w:color="auto" w:fill="FFFFFF" w:themeFill="background1"/>
          <w:lang w:eastAsia="cs-CZ"/>
        </w:rPr>
        <w:t xml:space="preserve"> </w:t>
      </w:r>
      <w:r w:rsidRPr="005F77BA">
        <w:rPr>
          <w:i/>
          <w:shd w:val="clear" w:color="auto" w:fill="FFFFFF" w:themeFill="background1"/>
          <w:lang w:eastAsia="cs-CZ"/>
        </w:rPr>
        <w:t>Školský zákon. Komentá</w:t>
      </w:r>
      <w:r w:rsidRPr="005F77BA">
        <w:rPr>
          <w:i/>
          <w:lang w:eastAsia="cs-CZ"/>
        </w:rPr>
        <w:t>ř</w:t>
      </w:r>
      <w:r w:rsidRPr="005F77BA">
        <w:rPr>
          <w:lang w:eastAsia="cs-CZ"/>
        </w:rPr>
        <w:t xml:space="preserve">. Praha: C. H. Beck, 2014, s. </w:t>
      </w:r>
      <w:r>
        <w:rPr>
          <w:lang w:eastAsia="cs-CZ"/>
        </w:rPr>
        <w:t>195</w:t>
      </w:r>
      <w:r w:rsidRPr="005F77BA">
        <w:rPr>
          <w:lang w:eastAsia="cs-CZ"/>
        </w:rPr>
        <w:t>.</w:t>
      </w:r>
    </w:p>
  </w:footnote>
  <w:footnote w:id="29">
    <w:p w14:paraId="242C4D5E" w14:textId="77777777" w:rsidR="00C2701A" w:rsidRPr="00A755FF" w:rsidRDefault="00C2701A" w:rsidP="00A755FF">
      <w:pPr>
        <w:spacing w:line="240" w:lineRule="auto"/>
        <w:rPr>
          <w:rFonts w:cs="Times New Roman"/>
          <w:szCs w:val="24"/>
        </w:rPr>
      </w:pPr>
      <w:r>
        <w:rPr>
          <w:rStyle w:val="Znakapoznpodarou"/>
        </w:rPr>
        <w:footnoteRef/>
      </w:r>
      <w:r>
        <w:rPr>
          <w:rFonts w:cs="Times New Roman"/>
          <w:sz w:val="20"/>
          <w:szCs w:val="20"/>
        </w:rPr>
        <w:t>KUBAS, Patrik</w:t>
      </w:r>
      <w:r w:rsidRPr="00F97488">
        <w:rPr>
          <w:rFonts w:cs="Times New Roman"/>
          <w:sz w:val="20"/>
          <w:szCs w:val="20"/>
        </w:rPr>
        <w:t xml:space="preserve">. </w:t>
      </w:r>
      <w:r w:rsidRPr="00F97488">
        <w:rPr>
          <w:rFonts w:cs="Times New Roman"/>
          <w:i/>
          <w:sz w:val="20"/>
          <w:szCs w:val="20"/>
        </w:rPr>
        <w:t xml:space="preserve">Vyjádření MŠMT k nadměrné administrativní zátěži v souvislosti s přijímáním k předškolnímu vzdělávání </w:t>
      </w:r>
      <w:r w:rsidRPr="00F97488">
        <w:rPr>
          <w:rFonts w:cs="Times New Roman"/>
          <w:sz w:val="20"/>
          <w:szCs w:val="20"/>
        </w:rPr>
        <w:t xml:space="preserve">[Program] ASPI pro Windows verze 8.0, aktualizace </w:t>
      </w:r>
      <w:r>
        <w:rPr>
          <w:rFonts w:cs="Times New Roman"/>
          <w:sz w:val="20"/>
          <w:szCs w:val="20"/>
        </w:rPr>
        <w:t>25. srpna 2015</w:t>
      </w:r>
      <w:r w:rsidRPr="00F97488">
        <w:rPr>
          <w:rFonts w:cs="Times New Roman"/>
          <w:sz w:val="20"/>
          <w:szCs w:val="20"/>
        </w:rPr>
        <w:t xml:space="preserve"> [cit. </w:t>
      </w:r>
      <w:r>
        <w:rPr>
          <w:rFonts w:cs="Times New Roman"/>
          <w:sz w:val="20"/>
          <w:szCs w:val="20"/>
        </w:rPr>
        <w:t>8. února 2016</w:t>
      </w:r>
      <w:r w:rsidRPr="00F97488">
        <w:rPr>
          <w:rFonts w:cs="Times New Roman"/>
          <w:sz w:val="20"/>
          <w:szCs w:val="20"/>
        </w:rPr>
        <w:t>]. ASPI ID: LIT</w:t>
      </w:r>
      <w:r>
        <w:rPr>
          <w:rFonts w:cs="Times New Roman"/>
          <w:sz w:val="20"/>
          <w:szCs w:val="20"/>
        </w:rPr>
        <w:t>38481</w:t>
      </w:r>
      <w:r w:rsidRPr="00F97488">
        <w:rPr>
          <w:rFonts w:cs="Times New Roman"/>
          <w:sz w:val="20"/>
          <w:szCs w:val="20"/>
        </w:rPr>
        <w:t>CZ.</w:t>
      </w:r>
    </w:p>
  </w:footnote>
  <w:footnote w:id="30">
    <w:p w14:paraId="23A5C393" w14:textId="77777777" w:rsidR="00C2701A" w:rsidRPr="002D0057" w:rsidRDefault="00C2701A" w:rsidP="00AE189B">
      <w:pPr>
        <w:pStyle w:val="Textpoznpodarou"/>
      </w:pPr>
      <w:r w:rsidRPr="002D0057">
        <w:rPr>
          <w:rStyle w:val="Znakapoznpodarou"/>
        </w:rPr>
        <w:footnoteRef/>
      </w:r>
      <w:r w:rsidRPr="002D0057">
        <w:t xml:space="preserve"> Vyhláška Ministerstva školství č. 14/2005 Sb., o předškolním vzdělávání. </w:t>
      </w:r>
    </w:p>
  </w:footnote>
  <w:footnote w:id="31">
    <w:p w14:paraId="7D121D63" w14:textId="0B19D540" w:rsidR="00C2701A" w:rsidRPr="00256B4D" w:rsidRDefault="00C2701A" w:rsidP="00447E3F">
      <w:pPr>
        <w:pStyle w:val="Textpoznpodarou"/>
        <w:rPr>
          <w:rFonts w:ascii="Open Sans" w:hAnsi="Open Sans"/>
          <w:color w:val="000000"/>
          <w:shd w:val="clear" w:color="auto" w:fill="FFFFFF"/>
        </w:rPr>
      </w:pPr>
      <w:r w:rsidRPr="002D0057">
        <w:rPr>
          <w:rStyle w:val="Znakapoznpodarou"/>
        </w:rPr>
        <w:footnoteRef/>
      </w:r>
      <w:r w:rsidRPr="002D0057">
        <w:t xml:space="preserve"> </w:t>
      </w:r>
      <w:r w:rsidRPr="002D0057">
        <w:rPr>
          <w:shd w:val="clear" w:color="auto" w:fill="FFFFFF"/>
        </w:rPr>
        <w:t>Ministerstvo školství, mládeže a tělovýchovy.</w:t>
      </w:r>
      <w:r w:rsidRPr="002D0057">
        <w:rPr>
          <w:rStyle w:val="apple-converted-space"/>
          <w:shd w:val="clear" w:color="auto" w:fill="FFFFFF"/>
        </w:rPr>
        <w:t> </w:t>
      </w:r>
      <w:r w:rsidRPr="002D0057">
        <w:rPr>
          <w:i/>
          <w:iCs/>
        </w:rPr>
        <w:t>MJ Nejčastější dotazy 3</w:t>
      </w:r>
      <w:r>
        <w:rPr>
          <w:i/>
          <w:iCs/>
        </w:rPr>
        <w:t xml:space="preserve"> </w:t>
      </w:r>
      <w:r w:rsidRPr="002D0057">
        <w:rPr>
          <w:shd w:val="clear" w:color="auto" w:fill="FFFFFF"/>
        </w:rPr>
        <w:t xml:space="preserve">[online]. </w:t>
      </w:r>
      <w:r>
        <w:rPr>
          <w:shd w:val="clear" w:color="auto" w:fill="FFFFFF"/>
        </w:rPr>
        <w:t>MŠMT, 11. října 2013, s. </w:t>
      </w:r>
      <w:r w:rsidRPr="002D0057">
        <w:rPr>
          <w:shd w:val="clear" w:color="auto" w:fill="FFFFFF"/>
        </w:rPr>
        <w:t xml:space="preserve">5 [cit. </w:t>
      </w:r>
      <w:r w:rsidRPr="007C52E2">
        <w:rPr>
          <w:shd w:val="clear" w:color="auto" w:fill="FFFFFF"/>
        </w:rPr>
        <w:t>21. listopadu 2015</w:t>
      </w:r>
      <w:r w:rsidRPr="002D0057">
        <w:rPr>
          <w:shd w:val="clear" w:color="auto" w:fill="FFFFFF"/>
        </w:rPr>
        <w:t xml:space="preserve">]. Dostupné z: </w:t>
      </w:r>
      <w:r>
        <w:rPr>
          <w:shd w:val="clear" w:color="auto" w:fill="FFFFFF"/>
        </w:rPr>
        <w:t>&lt;</w:t>
      </w:r>
      <w:r w:rsidRPr="0070741B">
        <w:rPr>
          <w:shd w:val="clear" w:color="auto" w:fill="FFFFFF"/>
        </w:rPr>
        <w:t>http://www.msmt.cz/</w:t>
      </w:r>
      <w:proofErr w:type="spellStart"/>
      <w:r w:rsidRPr="0070741B">
        <w:rPr>
          <w:shd w:val="clear" w:color="auto" w:fill="FFFFFF"/>
        </w:rPr>
        <w:t>file</w:t>
      </w:r>
      <w:proofErr w:type="spellEnd"/>
      <w:r w:rsidRPr="0070741B">
        <w:rPr>
          <w:shd w:val="clear" w:color="auto" w:fill="FFFFFF"/>
        </w:rPr>
        <w:t>/13321/</w:t>
      </w:r>
      <w:r>
        <w:rPr>
          <w:rStyle w:val="Hypertextovodkaz"/>
          <w:color w:val="auto"/>
          <w:u w:val="none"/>
          <w:shd w:val="clear" w:color="auto" w:fill="FFFFFF"/>
        </w:rPr>
        <w:t>&gt;.</w:t>
      </w:r>
      <w:r>
        <w:rPr>
          <w:rFonts w:ascii="Open Sans" w:hAnsi="Open Sans"/>
          <w:color w:val="000000"/>
          <w:shd w:val="clear" w:color="auto" w:fill="FFFFFF"/>
        </w:rPr>
        <w:t xml:space="preserve"> </w:t>
      </w:r>
    </w:p>
  </w:footnote>
  <w:footnote w:id="32">
    <w:p w14:paraId="2E39CF1A" w14:textId="1B6FFC81" w:rsidR="00C2701A" w:rsidRPr="00762919" w:rsidRDefault="00C2701A" w:rsidP="00AE189B">
      <w:pPr>
        <w:pStyle w:val="Textpoznpodarou"/>
        <w:rPr>
          <w:color w:val="FF0000"/>
        </w:rPr>
      </w:pPr>
      <w:r>
        <w:rPr>
          <w:rStyle w:val="Znakapoznpodarou"/>
        </w:rPr>
        <w:footnoteRef/>
      </w:r>
      <w:r>
        <w:t xml:space="preserve"> </w:t>
      </w:r>
      <w:r w:rsidRPr="00E32C0F">
        <w:t xml:space="preserve">Ministerstvo školství, mládeže a tělovýchovy &lt;Vančurová Jindřiška&gt;. </w:t>
      </w:r>
      <w:r w:rsidRPr="00E32C0F">
        <w:rPr>
          <w:i/>
        </w:rPr>
        <w:t xml:space="preserve">Kompletní databáze mateřských škol včetně údajů </w:t>
      </w:r>
      <w:r w:rsidRPr="007C52E2">
        <w:rPr>
          <w:i/>
        </w:rPr>
        <w:t>o jejich</w:t>
      </w:r>
      <w:r w:rsidRPr="00E32C0F">
        <w:rPr>
          <w:i/>
        </w:rPr>
        <w:t xml:space="preserve"> kapacitě a aktuální zaplněnosti</w:t>
      </w:r>
      <w:r w:rsidRPr="00E32C0F">
        <w:t xml:space="preserve"> [soubor </w:t>
      </w:r>
      <w:r w:rsidRPr="00995CE3">
        <w:t xml:space="preserve">– </w:t>
      </w:r>
      <w:r w:rsidRPr="00E32C0F">
        <w:t>skolky.xlsx]. MŠMT. 15. ledna 2015. [cit. 8. prosince 2015]. Dostupné z: &lt;</w:t>
      </w:r>
      <w:r>
        <w:t xml:space="preserve"> </w:t>
      </w:r>
      <w:r w:rsidRPr="0070741B">
        <w:t>http://www.rozhlas.cz/zpravy/data/_zprava/preplnene-materske-skoly-podivejte-se-na-mapu-kde-jich-je-nejvic--1495469</w:t>
      </w:r>
      <w:r>
        <w:t>&gt;.&lt;</w:t>
      </w:r>
      <w:r w:rsidRPr="00E32C0F">
        <w:t xml:space="preserve"> </w:t>
      </w:r>
      <w:r w:rsidRPr="0070741B">
        <w:t>https://samizdat.cz/data/skolky-kapacita-www/data/skolky.xlsx</w:t>
      </w:r>
      <w:r w:rsidRPr="007C52E2">
        <w:t>&gt;</w:t>
      </w:r>
      <w:r>
        <w:rPr>
          <w:color w:val="FF0000"/>
        </w:rPr>
        <w:t>.</w:t>
      </w:r>
    </w:p>
  </w:footnote>
  <w:footnote w:id="33">
    <w:p w14:paraId="31A6BAF8" w14:textId="28646E68" w:rsidR="00C2701A" w:rsidRDefault="00C2701A">
      <w:pPr>
        <w:pStyle w:val="Textpoznpodarou"/>
      </w:pPr>
      <w:r>
        <w:rPr>
          <w:rStyle w:val="Znakapoznpodarou"/>
        </w:rPr>
        <w:footnoteRef/>
      </w:r>
      <w:r>
        <w:t xml:space="preserve"> </w:t>
      </w:r>
      <w:r w:rsidRPr="00E32C0F">
        <w:t xml:space="preserve">Ministerstvo školství, mládeže a tělovýchovy &lt;Vančurová Jindřiška&gt;. </w:t>
      </w:r>
      <w:r w:rsidRPr="00E32C0F">
        <w:rPr>
          <w:i/>
        </w:rPr>
        <w:t xml:space="preserve">Kompletní databáze mateřských škol včetně údajů </w:t>
      </w:r>
      <w:r w:rsidRPr="007C52E2">
        <w:rPr>
          <w:i/>
        </w:rPr>
        <w:t>o jejich</w:t>
      </w:r>
      <w:r w:rsidRPr="00E32C0F">
        <w:rPr>
          <w:i/>
        </w:rPr>
        <w:t xml:space="preserve"> kapacitě a aktuální zaplněnosti</w:t>
      </w:r>
      <w:r w:rsidRPr="00E32C0F">
        <w:t xml:space="preserve"> [</w:t>
      </w:r>
      <w:r w:rsidRPr="00AE189B">
        <w:t>soubor – skolky</w:t>
      </w:r>
      <w:r w:rsidRPr="00E32C0F">
        <w:t>.xlsx]. MŠMT. 15. ledna 2015. [cit. 8. prosince 2015]. Dostupné z: &lt;</w:t>
      </w:r>
      <w:r>
        <w:t xml:space="preserve"> </w:t>
      </w:r>
      <w:r w:rsidRPr="0070741B">
        <w:t>http://www.rozhlas.cz/zpravy/data/_zprava/preplnene-materske-skoly-podivejte-se-na-mapu-kde-jich-je-nejvic--1495469</w:t>
      </w:r>
      <w:r>
        <w:t>&gt;.&lt;</w:t>
      </w:r>
      <w:r w:rsidRPr="00E32C0F">
        <w:t xml:space="preserve"> </w:t>
      </w:r>
      <w:r w:rsidRPr="0070741B">
        <w:t>https://samizdat.cz/data/skolky-kapacita-www/data/skolky.xlsx</w:t>
      </w:r>
      <w:r w:rsidRPr="007619EF">
        <w:t>&gt;.</w:t>
      </w:r>
    </w:p>
  </w:footnote>
  <w:footnote w:id="34">
    <w:p w14:paraId="6D4AE557" w14:textId="4912BDDE" w:rsidR="00C2701A" w:rsidRDefault="00C2701A">
      <w:pPr>
        <w:pStyle w:val="Textpoznpodarou"/>
      </w:pPr>
      <w:r>
        <w:rPr>
          <w:rStyle w:val="Znakapoznpodarou"/>
        </w:rPr>
        <w:footnoteRef/>
      </w:r>
      <w:r>
        <w:t xml:space="preserve"> </w:t>
      </w:r>
      <w:r>
        <w:rPr>
          <w:rStyle w:val="Zdraznnjemn"/>
          <w:rFonts w:eastAsia="Calibri"/>
          <w:i w:val="0"/>
          <w:iCs w:val="0"/>
          <w:color w:val="auto"/>
        </w:rPr>
        <w:t xml:space="preserve">Zákon č. 258/2000 Sb., o ochraně veřejného zdraví, ve znění </w:t>
      </w:r>
      <w:r w:rsidRPr="0048688B">
        <w:rPr>
          <w:rStyle w:val="Zdraznnjemn"/>
          <w:rFonts w:eastAsia="Calibri"/>
          <w:i w:val="0"/>
          <w:iCs w:val="0"/>
          <w:color w:val="auto"/>
        </w:rPr>
        <w:t>pozdějších předpisů.</w:t>
      </w:r>
    </w:p>
  </w:footnote>
  <w:footnote w:id="35">
    <w:p w14:paraId="385BB5A1" w14:textId="77777777" w:rsidR="00C2701A" w:rsidRPr="007C52E2" w:rsidRDefault="00C2701A" w:rsidP="00AE189B">
      <w:pPr>
        <w:pStyle w:val="Textpoznpodarou"/>
      </w:pPr>
      <w:r>
        <w:rPr>
          <w:rStyle w:val="Znakapoznpodarou"/>
        </w:rPr>
        <w:footnoteRef/>
      </w:r>
      <w:r>
        <w:t xml:space="preserve"> Vyhláška Ministerstva zdravotnictví č. 410/2005 Sb</w:t>
      </w:r>
      <w:r w:rsidRPr="00AE189B">
        <w:t>., o hygienických požadavcích na prostory a provoz zařízení a provozoven pro výchovu a vzdělávání dětí a mladistvých.</w:t>
      </w:r>
    </w:p>
  </w:footnote>
  <w:footnote w:id="36">
    <w:p w14:paraId="16BE020D" w14:textId="77777777" w:rsidR="00C2701A" w:rsidRPr="00CE5154" w:rsidRDefault="00C2701A" w:rsidP="00CE5154">
      <w:pPr>
        <w:spacing w:line="240" w:lineRule="auto"/>
        <w:rPr>
          <w:iCs/>
          <w:sz w:val="20"/>
          <w:szCs w:val="20"/>
          <w:lang w:eastAsia="cs-CZ"/>
        </w:rPr>
      </w:pPr>
      <w:r w:rsidRPr="007C52E2">
        <w:rPr>
          <w:rStyle w:val="Znakapoznpodarou"/>
          <w:sz w:val="20"/>
          <w:szCs w:val="20"/>
        </w:rPr>
        <w:footnoteRef/>
      </w:r>
      <w:r w:rsidRPr="007C52E2">
        <w:rPr>
          <w:sz w:val="20"/>
          <w:szCs w:val="20"/>
        </w:rPr>
        <w:t xml:space="preserve"> </w:t>
      </w:r>
      <w:r w:rsidRPr="007C52E2">
        <w:rPr>
          <w:iCs/>
          <w:sz w:val="20"/>
          <w:szCs w:val="20"/>
          <w:lang w:eastAsia="cs-CZ"/>
        </w:rPr>
        <w:t xml:space="preserve">SYSLOVÁ, Zora a kol. ŠTĚPÁNKOVÁ, Lucie. </w:t>
      </w:r>
      <w:r w:rsidRPr="007C52E2">
        <w:rPr>
          <w:i/>
          <w:iCs/>
          <w:sz w:val="20"/>
          <w:szCs w:val="20"/>
          <w:lang w:eastAsia="cs-CZ"/>
        </w:rPr>
        <w:t xml:space="preserve">Jak úspěšně řídit mateřskou školu. </w:t>
      </w:r>
      <w:r w:rsidRPr="007C52E2">
        <w:rPr>
          <w:iCs/>
          <w:sz w:val="20"/>
          <w:szCs w:val="20"/>
          <w:lang w:eastAsia="cs-CZ"/>
        </w:rPr>
        <w:t xml:space="preserve">2. doplněné a aktualizované vydání. Praha: </w:t>
      </w:r>
      <w:proofErr w:type="spellStart"/>
      <w:r w:rsidRPr="007C52E2">
        <w:rPr>
          <w:iCs/>
          <w:sz w:val="20"/>
          <w:szCs w:val="20"/>
          <w:lang w:eastAsia="cs-CZ"/>
        </w:rPr>
        <w:t>Wolters</w:t>
      </w:r>
      <w:proofErr w:type="spellEnd"/>
      <w:r w:rsidRPr="007C52E2">
        <w:rPr>
          <w:iCs/>
          <w:sz w:val="20"/>
          <w:szCs w:val="20"/>
          <w:lang w:eastAsia="cs-CZ"/>
        </w:rPr>
        <w:t xml:space="preserve"> </w:t>
      </w:r>
      <w:proofErr w:type="spellStart"/>
      <w:r w:rsidRPr="007C52E2">
        <w:rPr>
          <w:iCs/>
          <w:sz w:val="20"/>
          <w:szCs w:val="20"/>
          <w:lang w:eastAsia="cs-CZ"/>
        </w:rPr>
        <w:t>Kluwer</w:t>
      </w:r>
      <w:proofErr w:type="spellEnd"/>
      <w:r w:rsidRPr="007C52E2">
        <w:rPr>
          <w:iCs/>
          <w:sz w:val="20"/>
          <w:szCs w:val="20"/>
          <w:lang w:eastAsia="cs-CZ"/>
        </w:rPr>
        <w:t>, a. s., 2015. s. 101</w:t>
      </w:r>
      <w:r>
        <w:rPr>
          <w:iCs/>
          <w:sz w:val="20"/>
          <w:szCs w:val="20"/>
          <w:lang w:eastAsia="cs-CZ"/>
        </w:rPr>
        <w:t>.</w:t>
      </w:r>
      <w:r w:rsidRPr="00A67943">
        <w:rPr>
          <w:iCs/>
          <w:sz w:val="20"/>
          <w:szCs w:val="20"/>
          <w:lang w:eastAsia="cs-CZ"/>
        </w:rPr>
        <w:t xml:space="preserve"> </w:t>
      </w:r>
    </w:p>
  </w:footnote>
  <w:footnote w:id="37">
    <w:p w14:paraId="126173D5" w14:textId="77777777" w:rsidR="00C2701A" w:rsidRDefault="00C2701A" w:rsidP="004F3AA2">
      <w:pPr>
        <w:pStyle w:val="Textpoznpodarou"/>
      </w:pPr>
      <w:r>
        <w:rPr>
          <w:rStyle w:val="Znakapoznpodarou"/>
        </w:rPr>
        <w:footnoteRef/>
      </w:r>
      <w:r>
        <w:t xml:space="preserve"> </w:t>
      </w:r>
      <w:r w:rsidRPr="00D16558">
        <w:t xml:space="preserve">GADASOVÁ, Dalimila. </w:t>
      </w:r>
      <w:r w:rsidRPr="00D16558">
        <w:rPr>
          <w:i/>
          <w:iCs/>
        </w:rPr>
        <w:t>Základy veřejné správy v ČR II</w:t>
      </w:r>
      <w:r w:rsidRPr="00D16558">
        <w:t xml:space="preserve">. Veřejná správa a školství pro školský management. Studijní texty pro distanční vzdělávání. Olomouc: </w:t>
      </w:r>
      <w:r w:rsidRPr="00DF0557">
        <w:t xml:space="preserve">Univerzita </w:t>
      </w:r>
      <w:r>
        <w:t>Palackého v Olomouci, 2010, s. 7</w:t>
      </w:r>
      <w:r w:rsidRPr="00DF0557">
        <w:t>.</w:t>
      </w:r>
    </w:p>
  </w:footnote>
  <w:footnote w:id="38">
    <w:p w14:paraId="3FA57451" w14:textId="77777777" w:rsidR="00C2701A" w:rsidRPr="005F77BA" w:rsidRDefault="00C2701A" w:rsidP="001559A9">
      <w:pPr>
        <w:pStyle w:val="Textpoznpodarou"/>
        <w:spacing w:line="276" w:lineRule="auto"/>
        <w:rPr>
          <w:rFonts w:cs="Times New Roman"/>
        </w:rPr>
      </w:pPr>
      <w:r w:rsidRPr="005F77BA">
        <w:rPr>
          <w:rStyle w:val="Znakapoznpodarou"/>
          <w:rFonts w:cs="Times New Roman"/>
        </w:rPr>
        <w:footnoteRef/>
      </w:r>
      <w:r w:rsidRPr="005F77BA">
        <w:rPr>
          <w:rFonts w:cs="Times New Roman"/>
        </w:rPr>
        <w:t xml:space="preserve"> </w:t>
      </w:r>
      <w:r>
        <w:rPr>
          <w:rFonts w:cs="Times New Roman"/>
        </w:rPr>
        <w:t>MORAVEC, Ondřej</w:t>
      </w:r>
      <w:r w:rsidRPr="005F77BA">
        <w:rPr>
          <w:rFonts w:cs="Times New Roman"/>
        </w:rPr>
        <w:t xml:space="preserve"> a kol. </w:t>
      </w:r>
      <w:r w:rsidRPr="005F77BA">
        <w:rPr>
          <w:rFonts w:cs="Times New Roman"/>
          <w:i/>
        </w:rPr>
        <w:t>Školský zákon: komentář.</w:t>
      </w:r>
      <w:r w:rsidRPr="005F77BA">
        <w:rPr>
          <w:rFonts w:cs="Times New Roman"/>
        </w:rPr>
        <w:t xml:space="preserve"> Praha: C. H. Beck, 2014, s. 55.</w:t>
      </w:r>
    </w:p>
  </w:footnote>
  <w:footnote w:id="39">
    <w:p w14:paraId="496C1B45" w14:textId="77777777" w:rsidR="00C2701A" w:rsidRDefault="00C2701A" w:rsidP="001559A9">
      <w:pPr>
        <w:pStyle w:val="Textpoznpodarou"/>
      </w:pPr>
      <w:r>
        <w:rPr>
          <w:rStyle w:val="Znakapoznpodarou"/>
        </w:rPr>
        <w:footnoteRef/>
      </w:r>
      <w:r>
        <w:t xml:space="preserve"> Zákon č. </w:t>
      </w:r>
      <w:r w:rsidRPr="00E849E5">
        <w:t>128/20</w:t>
      </w:r>
      <w:r>
        <w:t>0</w:t>
      </w:r>
      <w:r w:rsidRPr="00E849E5">
        <w:t>0 Sb.,</w:t>
      </w:r>
      <w:r>
        <w:t xml:space="preserve"> o obcích ve znění pozdějších předpisů.</w:t>
      </w:r>
    </w:p>
  </w:footnote>
  <w:footnote w:id="40">
    <w:p w14:paraId="535F09B8" w14:textId="77777777" w:rsidR="00C2701A" w:rsidRDefault="00C2701A">
      <w:pPr>
        <w:pStyle w:val="Textpoznpodarou"/>
      </w:pPr>
      <w:r>
        <w:rPr>
          <w:rStyle w:val="Znakapoznpodarou"/>
        </w:rPr>
        <w:footnoteRef/>
      </w:r>
      <w:r>
        <w:t xml:space="preserve"> Zákon č. 129/2000 Sb., o krajích ve znění pozdějších předpisů.</w:t>
      </w:r>
    </w:p>
  </w:footnote>
  <w:footnote w:id="41">
    <w:p w14:paraId="0004C804" w14:textId="77777777" w:rsidR="00C2701A" w:rsidRPr="002E02EB" w:rsidRDefault="00C2701A" w:rsidP="003356EF">
      <w:pPr>
        <w:pStyle w:val="Textpoznpodarou"/>
      </w:pPr>
      <w:r>
        <w:rPr>
          <w:rStyle w:val="Znakapoznpodarou"/>
        </w:rPr>
        <w:footnoteRef/>
      </w:r>
      <w:r>
        <w:t xml:space="preserve"> Zákon č. 3/2002 Sb., o</w:t>
      </w:r>
      <w:r w:rsidRPr="005C0DB8">
        <w:t xml:space="preserve"> svobodě náboženského vyznání a postavení církví a náboženských společností</w:t>
      </w:r>
      <w:r>
        <w:t xml:space="preserve"> ve znění </w:t>
      </w:r>
      <w:r w:rsidRPr="002E02EB">
        <w:t>pozdějších předpisů.</w:t>
      </w:r>
    </w:p>
  </w:footnote>
  <w:footnote w:id="42">
    <w:p w14:paraId="5279F1B5" w14:textId="77777777" w:rsidR="00C2701A" w:rsidRPr="008474BB" w:rsidRDefault="00C2701A" w:rsidP="003356EF">
      <w:pPr>
        <w:pStyle w:val="Textpoznpodarou"/>
        <w:tabs>
          <w:tab w:val="left" w:pos="1305"/>
        </w:tabs>
      </w:pPr>
      <w:r w:rsidRPr="002E02EB">
        <w:rPr>
          <w:rStyle w:val="Znakapoznpodarou"/>
        </w:rPr>
        <w:footnoteRef/>
      </w:r>
      <w:r w:rsidRPr="002E02EB">
        <w:t xml:space="preserve"> </w:t>
      </w:r>
      <w:r w:rsidRPr="002E02EB">
        <w:rPr>
          <w:iCs/>
          <w:lang w:eastAsia="cs-CZ"/>
        </w:rPr>
        <w:t xml:space="preserve">MORAVEC, Ondřej a </w:t>
      </w:r>
      <w:r w:rsidRPr="008474BB">
        <w:rPr>
          <w:iCs/>
          <w:lang w:eastAsia="cs-CZ"/>
        </w:rPr>
        <w:t>kol</w:t>
      </w:r>
      <w:r w:rsidRPr="008474BB">
        <w:rPr>
          <w:iCs/>
          <w:shd w:val="clear" w:color="auto" w:fill="FFFFFF" w:themeFill="background1"/>
          <w:lang w:eastAsia="cs-CZ"/>
        </w:rPr>
        <w:t>.</w:t>
      </w:r>
      <w:r w:rsidRPr="008474BB">
        <w:rPr>
          <w:shd w:val="clear" w:color="auto" w:fill="FFFFFF" w:themeFill="background1"/>
          <w:lang w:eastAsia="cs-CZ"/>
        </w:rPr>
        <w:t xml:space="preserve"> </w:t>
      </w:r>
      <w:r w:rsidRPr="008474BB">
        <w:rPr>
          <w:i/>
          <w:shd w:val="clear" w:color="auto" w:fill="FFFFFF" w:themeFill="background1"/>
          <w:lang w:eastAsia="cs-CZ"/>
        </w:rPr>
        <w:t>Školský zákon. Komentá</w:t>
      </w:r>
      <w:r w:rsidRPr="008474BB">
        <w:rPr>
          <w:i/>
          <w:lang w:eastAsia="cs-CZ"/>
        </w:rPr>
        <w:t>ř</w:t>
      </w:r>
      <w:r w:rsidRPr="008474BB">
        <w:rPr>
          <w:lang w:eastAsia="cs-CZ"/>
        </w:rPr>
        <w:t>. Praha: C. H. Beck, 2014, s. 56.</w:t>
      </w:r>
    </w:p>
  </w:footnote>
  <w:footnote w:id="43">
    <w:p w14:paraId="2B3A85B2" w14:textId="77777777" w:rsidR="00C2701A" w:rsidRPr="007C52E2" w:rsidRDefault="00C2701A">
      <w:pPr>
        <w:pStyle w:val="Textpoznpodarou"/>
      </w:pPr>
      <w:r w:rsidRPr="008474BB">
        <w:rPr>
          <w:rStyle w:val="Znakapoznpodarou"/>
        </w:rPr>
        <w:footnoteRef/>
      </w:r>
      <w:r w:rsidRPr="008474BB">
        <w:t xml:space="preserve"> Zákon č.</w:t>
      </w:r>
      <w:r>
        <w:t xml:space="preserve"> </w:t>
      </w:r>
      <w:r w:rsidRPr="008474BB">
        <w:t xml:space="preserve">472/2011Sb., kterým se mění zákon o předškolním, základním, středním, vyšším odborném a jiném </w:t>
      </w:r>
      <w:r w:rsidRPr="007C52E2">
        <w:t>vzdělávání ve znění pozdějších předpisů.</w:t>
      </w:r>
    </w:p>
  </w:footnote>
  <w:footnote w:id="44">
    <w:p w14:paraId="7F27D64D" w14:textId="1A0F016E" w:rsidR="00C2701A" w:rsidRDefault="00C2701A" w:rsidP="00EF1F43">
      <w:pPr>
        <w:pStyle w:val="Textpoznpodarou"/>
      </w:pPr>
      <w:r w:rsidRPr="007C52E2">
        <w:rPr>
          <w:rStyle w:val="Znakapoznpodarou"/>
        </w:rPr>
        <w:footnoteRef/>
      </w:r>
      <w:r w:rsidRPr="007C52E2">
        <w:t xml:space="preserve"> </w:t>
      </w:r>
      <w:r w:rsidRPr="007C52E2">
        <w:rPr>
          <w:shd w:val="clear" w:color="auto" w:fill="FFFFFF"/>
        </w:rPr>
        <w:t>Ministerstvo školství, mládeže a tělovýchovy.</w:t>
      </w:r>
      <w:r w:rsidRPr="007C52E2">
        <w:rPr>
          <w:rStyle w:val="apple-converted-space"/>
          <w:shd w:val="clear" w:color="auto" w:fill="FFFFFF"/>
        </w:rPr>
        <w:t> </w:t>
      </w:r>
      <w:r w:rsidRPr="007C52E2">
        <w:rPr>
          <w:rStyle w:val="apple-converted-space"/>
          <w:i/>
          <w:shd w:val="clear" w:color="auto" w:fill="FFFFFF"/>
        </w:rPr>
        <w:t xml:space="preserve">Firemní škola – Informace, </w:t>
      </w:r>
      <w:r w:rsidRPr="007C52E2">
        <w:rPr>
          <w:shd w:val="clear" w:color="auto" w:fill="FFFFFF"/>
        </w:rPr>
        <w:t>[online]. MŠMT, 14. března 2012. [cit. 3. února 2016]. Dostupné</w:t>
      </w:r>
      <w:r w:rsidRPr="009228E0">
        <w:rPr>
          <w:shd w:val="clear" w:color="auto" w:fill="FFFFFF"/>
        </w:rPr>
        <w:t xml:space="preserve"> z: </w:t>
      </w:r>
      <w:r>
        <w:rPr>
          <w:shd w:val="clear" w:color="auto" w:fill="FFFFFF"/>
        </w:rPr>
        <w:t>&lt;</w:t>
      </w:r>
      <w:r w:rsidRPr="0070741B">
        <w:rPr>
          <w:shd w:val="clear" w:color="auto" w:fill="FFFFFF"/>
        </w:rPr>
        <w:t>http://www.msmt.cz/vzdelavani/predskolni-vzdelavani/firemni-skolka-informace?highlightWords=firemn%C3%AD+%C5%A1kola</w:t>
      </w:r>
      <w:r>
        <w:rPr>
          <w:shd w:val="clear" w:color="auto" w:fill="FFFFFF"/>
        </w:rPr>
        <w:t>&gt;.</w:t>
      </w:r>
    </w:p>
  </w:footnote>
  <w:footnote w:id="45">
    <w:p w14:paraId="3655439B" w14:textId="77777777" w:rsidR="00C2701A" w:rsidRDefault="00C2701A">
      <w:pPr>
        <w:pStyle w:val="Textpoznpodarou"/>
      </w:pPr>
      <w:r>
        <w:rPr>
          <w:rStyle w:val="Znakapoznpodarou"/>
        </w:rPr>
        <w:footnoteRef/>
      </w:r>
      <w:r>
        <w:t xml:space="preserve"> </w:t>
      </w:r>
      <w:r w:rsidRPr="007C52E2">
        <w:t>Důvodová zpráva k zákonu č. 82/2015 ze dne 27. srpna 2014, kterým se mění zákon č. 561/2004 Sb., zákon o předškolním, základním</w:t>
      </w:r>
      <w:r w:rsidRPr="000A4861">
        <w:t>, středním, vyšším odborném a jiném vzdělávání ve znění pozdějších předpisů.</w:t>
      </w:r>
    </w:p>
  </w:footnote>
  <w:footnote w:id="46">
    <w:p w14:paraId="000F6010" w14:textId="77777777" w:rsidR="00C2701A" w:rsidRDefault="00C2701A">
      <w:pPr>
        <w:pStyle w:val="Textpoznpodarou"/>
      </w:pPr>
      <w:r>
        <w:rPr>
          <w:rStyle w:val="Znakapoznpodarou"/>
        </w:rPr>
        <w:footnoteRef/>
      </w:r>
      <w:r>
        <w:t xml:space="preserve"> </w:t>
      </w:r>
      <w:r w:rsidRPr="00110052">
        <w:t xml:space="preserve">KUCHAŘ, Filip. Přijímací řízení do mateřských škol očima zřizovatele. In: ASPI [právní informační systém]. </w:t>
      </w:r>
      <w:proofErr w:type="spellStart"/>
      <w:r w:rsidRPr="00110052">
        <w:t>Wolters</w:t>
      </w:r>
      <w:proofErr w:type="spellEnd"/>
      <w:r w:rsidRPr="00110052">
        <w:t xml:space="preserve"> </w:t>
      </w:r>
      <w:proofErr w:type="spellStart"/>
      <w:r w:rsidRPr="00110052">
        <w:t>Kluwer</w:t>
      </w:r>
      <w:proofErr w:type="spellEnd"/>
      <w:r w:rsidRPr="00110052">
        <w:t>, a. s. ČR</w:t>
      </w:r>
      <w:r w:rsidRPr="00090762">
        <w:t xml:space="preserve"> [cit. 6. </w:t>
      </w:r>
      <w:r>
        <w:t>ledna</w:t>
      </w:r>
      <w:r w:rsidRPr="00090762">
        <w:t>. 201</w:t>
      </w:r>
      <w:r>
        <w:t>5</w:t>
      </w:r>
      <w:r w:rsidRPr="00090762">
        <w:t>]. ASPI ID: LIT42561CZ.</w:t>
      </w:r>
    </w:p>
  </w:footnote>
  <w:footnote w:id="47">
    <w:p w14:paraId="68E4F59D" w14:textId="12E5CE79" w:rsidR="00C2701A" w:rsidRDefault="00C2701A">
      <w:pPr>
        <w:pStyle w:val="Textpoznpodarou"/>
      </w:pPr>
      <w:r>
        <w:rPr>
          <w:rStyle w:val="Znakapoznpodarou"/>
        </w:rPr>
        <w:footnoteRef/>
      </w:r>
      <w:r>
        <w:t xml:space="preserve"> PASTRŇÁKOVÁ, Zuzana. </w:t>
      </w:r>
      <w:r w:rsidRPr="00A77EBD">
        <w:rPr>
          <w:i/>
        </w:rPr>
        <w:t>Zápis do mateřských škol bude v polovině května</w:t>
      </w:r>
      <w:r>
        <w:t xml:space="preserve"> </w:t>
      </w:r>
      <w:r w:rsidRPr="00090762">
        <w:t>[</w:t>
      </w:r>
      <w:r>
        <w:t>online</w:t>
      </w:r>
      <w:r w:rsidRPr="00090762">
        <w:t xml:space="preserve">]. </w:t>
      </w:r>
      <w:r>
        <w:t xml:space="preserve">Znojmocity.cz, 27. března 2015 </w:t>
      </w:r>
      <w:r w:rsidRPr="00090762">
        <w:t xml:space="preserve">[cit. </w:t>
      </w:r>
      <w:r>
        <w:t>15</w:t>
      </w:r>
      <w:r w:rsidRPr="00090762">
        <w:t xml:space="preserve">. </w:t>
      </w:r>
      <w:r>
        <w:t>února</w:t>
      </w:r>
      <w:r w:rsidRPr="00090762">
        <w:t>. 201</w:t>
      </w:r>
      <w:r>
        <w:t>6</w:t>
      </w:r>
      <w:r w:rsidRPr="00090762">
        <w:t>]</w:t>
      </w:r>
      <w:r>
        <w:t>&lt;</w:t>
      </w:r>
      <w:r w:rsidRPr="0070741B">
        <w:t>http://www.znojmocity.cz/zapis-do-materskych-skol-bude-v-polovine-kvetna/d-43590</w:t>
      </w:r>
      <w:r>
        <w:t>&gt;.</w:t>
      </w:r>
    </w:p>
  </w:footnote>
  <w:footnote w:id="48">
    <w:p w14:paraId="32AF83E5" w14:textId="0E3157A6" w:rsidR="00C2701A" w:rsidRDefault="00C2701A">
      <w:pPr>
        <w:pStyle w:val="Textpoznpodarou"/>
      </w:pPr>
      <w:r>
        <w:rPr>
          <w:rStyle w:val="Znakapoznpodarou"/>
        </w:rPr>
        <w:footnoteRef/>
      </w:r>
      <w:r>
        <w:t xml:space="preserve"> </w:t>
      </w:r>
      <w:r w:rsidRPr="00110052">
        <w:t xml:space="preserve">Mateřské školy Brno. </w:t>
      </w:r>
      <w:r w:rsidRPr="00110052">
        <w:rPr>
          <w:i/>
        </w:rPr>
        <w:t>Kritéria pro stanovení pořadí přijetí dětí do mateřských škol</w:t>
      </w:r>
      <w:r w:rsidRPr="00110052">
        <w:t xml:space="preserve"> [online]. Zapisdoms.brno.cz [cit. 15. února 2016</w:t>
      </w:r>
      <w:r w:rsidRPr="001D7913">
        <w:t xml:space="preserve">]. Dostupné z: </w:t>
      </w:r>
      <w:r>
        <w:t>&lt;</w:t>
      </w:r>
      <w:r w:rsidRPr="0070741B">
        <w:t>http://zapisdoms.brno.cz/</w:t>
      </w:r>
      <w:proofErr w:type="spellStart"/>
      <w:r w:rsidRPr="0070741B">
        <w:t>kriteria-rizeni</w:t>
      </w:r>
      <w:proofErr w:type="spellEnd"/>
      <w:r>
        <w:t>&gt;.</w:t>
      </w:r>
    </w:p>
  </w:footnote>
  <w:footnote w:id="49">
    <w:p w14:paraId="2F1AE2AC" w14:textId="029E0783" w:rsidR="00C2701A" w:rsidRDefault="00C2701A">
      <w:pPr>
        <w:pStyle w:val="Textpoznpodarou"/>
      </w:pPr>
      <w:r>
        <w:rPr>
          <w:rStyle w:val="Znakapoznpodarou"/>
        </w:rPr>
        <w:footnoteRef/>
      </w:r>
      <w:r>
        <w:t xml:space="preserve"> </w:t>
      </w:r>
      <w:r w:rsidRPr="000B47F2">
        <w:t>GADASOVÁ, Dalimila. Základy veřejné správy v ČR II. Veřejná správa a školství pro školský management. Studijní texty pro distanční vzdělávání. Olomouc: Univerzita Palackého v Olomouci, 2010, s.</w:t>
      </w:r>
      <w:r>
        <w:t xml:space="preserve"> 37</w:t>
      </w:r>
      <w:r w:rsidRPr="00DF0557">
        <w:t>.</w:t>
      </w:r>
    </w:p>
  </w:footnote>
  <w:footnote w:id="50">
    <w:p w14:paraId="1263B2F9" w14:textId="77777777" w:rsidR="00C2701A" w:rsidRPr="005F77BA" w:rsidRDefault="00C2701A" w:rsidP="004F0C33">
      <w:pPr>
        <w:spacing w:line="276" w:lineRule="auto"/>
        <w:rPr>
          <w:sz w:val="20"/>
          <w:szCs w:val="20"/>
          <w:lang w:eastAsia="cs-CZ"/>
        </w:rPr>
      </w:pPr>
      <w:r w:rsidRPr="005F77BA">
        <w:rPr>
          <w:rStyle w:val="Znakapoznpodarou"/>
          <w:sz w:val="20"/>
          <w:szCs w:val="20"/>
        </w:rPr>
        <w:footnoteRef/>
      </w:r>
      <w:r w:rsidRPr="005F77BA">
        <w:rPr>
          <w:sz w:val="20"/>
          <w:szCs w:val="20"/>
        </w:rPr>
        <w:t xml:space="preserve"> </w:t>
      </w:r>
      <w:r>
        <w:rPr>
          <w:iCs/>
          <w:sz w:val="20"/>
          <w:szCs w:val="20"/>
          <w:lang w:eastAsia="cs-CZ"/>
        </w:rPr>
        <w:t>MORAVEC, Ondřej</w:t>
      </w:r>
      <w:r w:rsidRPr="005F77BA">
        <w:rPr>
          <w:iCs/>
          <w:sz w:val="20"/>
          <w:szCs w:val="20"/>
          <w:lang w:eastAsia="cs-CZ"/>
        </w:rPr>
        <w:t xml:space="preserve"> a kol</w:t>
      </w:r>
      <w:r w:rsidRPr="005F77BA">
        <w:rPr>
          <w:iCs/>
          <w:sz w:val="20"/>
          <w:szCs w:val="20"/>
          <w:shd w:val="clear" w:color="auto" w:fill="FFFFFF" w:themeFill="background1"/>
          <w:lang w:eastAsia="cs-CZ"/>
        </w:rPr>
        <w:t>.</w:t>
      </w:r>
      <w:bookmarkStart w:id="11" w:name="highlightHit_2"/>
      <w:bookmarkEnd w:id="11"/>
      <w:r w:rsidRPr="005F77BA">
        <w:rPr>
          <w:sz w:val="20"/>
          <w:szCs w:val="20"/>
          <w:shd w:val="clear" w:color="auto" w:fill="FFFFFF" w:themeFill="background1"/>
          <w:lang w:eastAsia="cs-CZ"/>
        </w:rPr>
        <w:t xml:space="preserve"> </w:t>
      </w:r>
      <w:r w:rsidRPr="005F77BA">
        <w:rPr>
          <w:i/>
          <w:sz w:val="20"/>
          <w:szCs w:val="20"/>
          <w:shd w:val="clear" w:color="auto" w:fill="FFFFFF" w:themeFill="background1"/>
          <w:lang w:eastAsia="cs-CZ"/>
        </w:rPr>
        <w:t>Školský </w:t>
      </w:r>
      <w:bookmarkStart w:id="12" w:name="highlightHit_3"/>
      <w:bookmarkEnd w:id="12"/>
      <w:r w:rsidRPr="005F77BA">
        <w:rPr>
          <w:i/>
          <w:sz w:val="20"/>
          <w:szCs w:val="20"/>
          <w:shd w:val="clear" w:color="auto" w:fill="FFFFFF" w:themeFill="background1"/>
          <w:lang w:eastAsia="cs-CZ"/>
        </w:rPr>
        <w:t>zákon. Komentá</w:t>
      </w:r>
      <w:r w:rsidRPr="005F77BA">
        <w:rPr>
          <w:i/>
          <w:sz w:val="20"/>
          <w:szCs w:val="20"/>
          <w:lang w:eastAsia="cs-CZ"/>
        </w:rPr>
        <w:t>ř</w:t>
      </w:r>
      <w:r>
        <w:rPr>
          <w:sz w:val="20"/>
          <w:szCs w:val="20"/>
          <w:lang w:eastAsia="cs-CZ"/>
        </w:rPr>
        <w:t xml:space="preserve">. </w:t>
      </w:r>
      <w:r w:rsidRPr="005F77BA">
        <w:rPr>
          <w:sz w:val="20"/>
          <w:szCs w:val="20"/>
          <w:lang w:eastAsia="cs-CZ"/>
        </w:rPr>
        <w:t>Praha: C. H. Beck, 2014, s. 718.</w:t>
      </w:r>
    </w:p>
  </w:footnote>
  <w:footnote w:id="51">
    <w:p w14:paraId="15D5B893" w14:textId="77777777" w:rsidR="00C2701A" w:rsidRPr="005F77BA" w:rsidRDefault="00C2701A" w:rsidP="004F0C33">
      <w:pPr>
        <w:spacing w:line="276" w:lineRule="auto"/>
        <w:rPr>
          <w:sz w:val="20"/>
          <w:szCs w:val="20"/>
        </w:rPr>
      </w:pPr>
      <w:r w:rsidRPr="005F77BA">
        <w:rPr>
          <w:rStyle w:val="Znakapoznpodarou"/>
          <w:sz w:val="20"/>
          <w:szCs w:val="20"/>
        </w:rPr>
        <w:footnoteRef/>
      </w:r>
      <w:r w:rsidRPr="005F77BA">
        <w:rPr>
          <w:sz w:val="20"/>
          <w:szCs w:val="20"/>
        </w:rPr>
        <w:t xml:space="preserve"> HENDRYCH, Dušan a kol. </w:t>
      </w:r>
      <w:r w:rsidRPr="005F77BA">
        <w:rPr>
          <w:i/>
          <w:sz w:val="20"/>
          <w:szCs w:val="20"/>
        </w:rPr>
        <w:t xml:space="preserve">Správní právo. Obecná část. </w:t>
      </w:r>
      <w:r w:rsidRPr="005F77BA">
        <w:rPr>
          <w:sz w:val="20"/>
          <w:szCs w:val="20"/>
        </w:rPr>
        <w:t xml:space="preserve">8. vydání. Praha: </w:t>
      </w:r>
      <w:r w:rsidRPr="005F77BA">
        <w:rPr>
          <w:sz w:val="20"/>
          <w:szCs w:val="20"/>
          <w:lang w:eastAsia="cs-CZ"/>
        </w:rPr>
        <w:t>C. H. Beck, 2012, s. 96.</w:t>
      </w:r>
    </w:p>
  </w:footnote>
  <w:footnote w:id="52">
    <w:p w14:paraId="4316A922" w14:textId="77777777" w:rsidR="00C2701A" w:rsidRPr="00110052" w:rsidRDefault="00C2701A" w:rsidP="004F0C33">
      <w:pPr>
        <w:pStyle w:val="Textpoznpodarou"/>
        <w:spacing w:line="276" w:lineRule="auto"/>
      </w:pPr>
      <w:r w:rsidRPr="005F77BA">
        <w:rPr>
          <w:rStyle w:val="Znakapoznpodarou"/>
        </w:rPr>
        <w:footnoteRef/>
      </w:r>
      <w:r w:rsidRPr="005F77BA">
        <w:t xml:space="preserve"> FUCHS, Jiří. Základy správního práva I. Obecná část. Praha: Vysoká škola manažerské informatiky a ekonomiky </w:t>
      </w:r>
      <w:r w:rsidRPr="00110052">
        <w:t>a. s., 2013, s. 21.</w:t>
      </w:r>
    </w:p>
  </w:footnote>
  <w:footnote w:id="53">
    <w:p w14:paraId="57634D00" w14:textId="77777777" w:rsidR="00C2701A" w:rsidRPr="00110052" w:rsidRDefault="00C2701A" w:rsidP="004F0C33">
      <w:pPr>
        <w:pStyle w:val="Textpoznpodarou"/>
      </w:pPr>
      <w:r w:rsidRPr="00110052">
        <w:rPr>
          <w:rStyle w:val="Znakapoznpodarou"/>
        </w:rPr>
        <w:footnoteRef/>
      </w:r>
      <w:r w:rsidRPr="00110052">
        <w:t xml:space="preserve"> </w:t>
      </w:r>
      <w:r w:rsidRPr="00110052">
        <w:rPr>
          <w:iCs/>
          <w:lang w:eastAsia="cs-CZ"/>
        </w:rPr>
        <w:t>MORAVEC, Ondřej a kol</w:t>
      </w:r>
      <w:r w:rsidRPr="00110052">
        <w:rPr>
          <w:iCs/>
          <w:shd w:val="clear" w:color="auto" w:fill="FFFFFF" w:themeFill="background1"/>
          <w:lang w:eastAsia="cs-CZ"/>
        </w:rPr>
        <w:t>.</w:t>
      </w:r>
      <w:r w:rsidRPr="00110052">
        <w:rPr>
          <w:shd w:val="clear" w:color="auto" w:fill="FFFFFF" w:themeFill="background1"/>
          <w:lang w:eastAsia="cs-CZ"/>
        </w:rPr>
        <w:t xml:space="preserve"> </w:t>
      </w:r>
      <w:r w:rsidRPr="00110052">
        <w:rPr>
          <w:i/>
          <w:shd w:val="clear" w:color="auto" w:fill="FFFFFF" w:themeFill="background1"/>
          <w:lang w:eastAsia="cs-CZ"/>
        </w:rPr>
        <w:t>Školský zákon. Komentá</w:t>
      </w:r>
      <w:r w:rsidRPr="00110052">
        <w:rPr>
          <w:i/>
          <w:lang w:eastAsia="cs-CZ"/>
        </w:rPr>
        <w:t>ř</w:t>
      </w:r>
      <w:r w:rsidRPr="00110052">
        <w:rPr>
          <w:lang w:eastAsia="cs-CZ"/>
        </w:rPr>
        <w:t>. Praha: C. H. Beck, 2014, s. 725.</w:t>
      </w:r>
    </w:p>
  </w:footnote>
  <w:footnote w:id="54">
    <w:p w14:paraId="6F2D2C53" w14:textId="37037F8B" w:rsidR="00C2701A" w:rsidRDefault="00C2701A">
      <w:pPr>
        <w:pStyle w:val="Textpoznpodarou"/>
      </w:pPr>
      <w:r>
        <w:rPr>
          <w:rStyle w:val="Znakapoznpodarou"/>
        </w:rPr>
        <w:footnoteRef/>
      </w:r>
      <w:r>
        <w:t xml:space="preserve"> </w:t>
      </w:r>
      <w:r w:rsidRPr="00110052">
        <w:t>Zákon č. 82/2015 Sb., kterým se mění zákon č. 561/2004 Sb., o předškolním, základním, středním, vyšším odborném a jiném vzdělávání (školský zákon), ve znění pozdějších předpisů.</w:t>
      </w:r>
    </w:p>
  </w:footnote>
  <w:footnote w:id="55">
    <w:p w14:paraId="48415647" w14:textId="183DB9A7" w:rsidR="00C2701A" w:rsidRDefault="00C2701A">
      <w:pPr>
        <w:pStyle w:val="Textpoznpodarou"/>
      </w:pPr>
      <w:r>
        <w:rPr>
          <w:rStyle w:val="Znakapoznpodarou"/>
        </w:rPr>
        <w:footnoteRef/>
      </w:r>
      <w:r>
        <w:t xml:space="preserve"> </w:t>
      </w:r>
      <w:r w:rsidRPr="00110052">
        <w:t>Zákon č. 82/2015 Sb., kterým se mění zákon č. 561/2004 Sb., o předškolním, základním, středním, vyšším odborném a jiném vzdělávání (školský zákon), ve znění pozdějších předpisů.</w:t>
      </w:r>
    </w:p>
  </w:footnote>
  <w:footnote w:id="56">
    <w:p w14:paraId="3759EE38" w14:textId="0C15C0AD" w:rsidR="00C2701A" w:rsidRPr="00110052" w:rsidRDefault="00C2701A" w:rsidP="008C6687">
      <w:pPr>
        <w:pStyle w:val="Textpoznpodarou"/>
      </w:pPr>
      <w:r>
        <w:rPr>
          <w:rStyle w:val="Znakapoznpodarou"/>
        </w:rPr>
        <w:footnoteRef/>
      </w:r>
      <w:r>
        <w:t xml:space="preserve"> Tamtéž.</w:t>
      </w:r>
    </w:p>
  </w:footnote>
  <w:footnote w:id="57">
    <w:p w14:paraId="10149BFC" w14:textId="77777777" w:rsidR="00C2701A" w:rsidRDefault="00C2701A">
      <w:pPr>
        <w:pStyle w:val="Textpoznpodarou"/>
      </w:pPr>
      <w:r w:rsidRPr="00110052">
        <w:rPr>
          <w:rStyle w:val="Znakapoznpodarou"/>
        </w:rPr>
        <w:footnoteRef/>
      </w:r>
      <w:r w:rsidRPr="00110052">
        <w:t xml:space="preserve"> BĚLINA, M</w:t>
      </w:r>
      <w:r w:rsidRPr="00FC3D79">
        <w:t xml:space="preserve">. a kol. </w:t>
      </w:r>
      <w:r w:rsidRPr="00FC3D79">
        <w:rPr>
          <w:i/>
        </w:rPr>
        <w:t>Zákoník práce. Komentář</w:t>
      </w:r>
      <w:r w:rsidRPr="00FC3D79">
        <w:t>. Praha: C. H. Beck, 2012</w:t>
      </w:r>
      <w:r>
        <w:t xml:space="preserve">, s. 215. </w:t>
      </w:r>
    </w:p>
  </w:footnote>
  <w:footnote w:id="58">
    <w:p w14:paraId="01B0CA86" w14:textId="77777777" w:rsidR="00C2701A" w:rsidRPr="00A31976" w:rsidRDefault="00C2701A">
      <w:pPr>
        <w:pStyle w:val="Textpoznpodarou"/>
        <w:rPr>
          <w:color w:val="FF0000"/>
        </w:rPr>
      </w:pPr>
      <w:r>
        <w:rPr>
          <w:rStyle w:val="Znakapoznpodarou"/>
        </w:rPr>
        <w:footnoteRef/>
      </w:r>
      <w:r>
        <w:t xml:space="preserve"> </w:t>
      </w:r>
      <w:r>
        <w:rPr>
          <w:iCs/>
          <w:lang w:eastAsia="cs-CZ"/>
        </w:rPr>
        <w:t>MORAVEC, Ondřej</w:t>
      </w:r>
      <w:r w:rsidRPr="005F77BA">
        <w:rPr>
          <w:iCs/>
          <w:lang w:eastAsia="cs-CZ"/>
        </w:rPr>
        <w:t xml:space="preserve"> a kol</w:t>
      </w:r>
      <w:r w:rsidRPr="005F77BA">
        <w:rPr>
          <w:iCs/>
          <w:shd w:val="clear" w:color="auto" w:fill="FFFFFF" w:themeFill="background1"/>
          <w:lang w:eastAsia="cs-CZ"/>
        </w:rPr>
        <w:t>.</w:t>
      </w:r>
      <w:r w:rsidRPr="005F77BA">
        <w:rPr>
          <w:shd w:val="clear" w:color="auto" w:fill="FFFFFF" w:themeFill="background1"/>
          <w:lang w:eastAsia="cs-CZ"/>
        </w:rPr>
        <w:t xml:space="preserve"> </w:t>
      </w:r>
      <w:r w:rsidRPr="005F77BA">
        <w:rPr>
          <w:i/>
          <w:shd w:val="clear" w:color="auto" w:fill="FFFFFF" w:themeFill="background1"/>
          <w:lang w:eastAsia="cs-CZ"/>
        </w:rPr>
        <w:t>Školský zákon. Komentá</w:t>
      </w:r>
      <w:r w:rsidRPr="005F77BA">
        <w:rPr>
          <w:i/>
          <w:lang w:eastAsia="cs-CZ"/>
        </w:rPr>
        <w:t>ř</w:t>
      </w:r>
      <w:r>
        <w:rPr>
          <w:lang w:eastAsia="cs-CZ"/>
        </w:rPr>
        <w:t xml:space="preserve">. Praha: C. H. </w:t>
      </w:r>
      <w:r w:rsidRPr="00110052">
        <w:rPr>
          <w:lang w:eastAsia="cs-CZ"/>
        </w:rPr>
        <w:t>Beck, 2014, s. 733.</w:t>
      </w:r>
    </w:p>
  </w:footnote>
  <w:footnote w:id="59">
    <w:p w14:paraId="76561E17" w14:textId="77777777" w:rsidR="00C2701A" w:rsidRDefault="00C2701A">
      <w:pPr>
        <w:pStyle w:val="Textpoznpodarou"/>
      </w:pPr>
      <w:r>
        <w:rPr>
          <w:rStyle w:val="Znakapoznpodarou"/>
        </w:rPr>
        <w:footnoteRef/>
      </w:r>
      <w:r>
        <w:t xml:space="preserve"> Tamtéž.</w:t>
      </w:r>
    </w:p>
  </w:footnote>
  <w:footnote w:id="60">
    <w:p w14:paraId="60CD4706" w14:textId="05E3889C" w:rsidR="00C2701A" w:rsidRDefault="00C2701A" w:rsidP="00D94D0B">
      <w:pPr>
        <w:pStyle w:val="Textpoznpodarou"/>
      </w:pPr>
      <w:r>
        <w:rPr>
          <w:rStyle w:val="Znakapoznpodarou"/>
        </w:rPr>
        <w:footnoteRef/>
      </w:r>
      <w:r>
        <w:t xml:space="preserve"> </w:t>
      </w:r>
      <w:r w:rsidRPr="00AE189B">
        <w:rPr>
          <w:color w:val="000000"/>
          <w:shd w:val="clear" w:color="auto" w:fill="FFFFFF"/>
        </w:rPr>
        <w:t>ŠTEFFLOVÁ, Jaroslava. Je ředitel základní školy pokusný králík.</w:t>
      </w:r>
      <w:r w:rsidRPr="00AE189B">
        <w:rPr>
          <w:rStyle w:val="apple-converted-space"/>
          <w:color w:val="000000"/>
          <w:shd w:val="clear" w:color="auto" w:fill="FFFFFF"/>
        </w:rPr>
        <w:t> </w:t>
      </w:r>
      <w:r w:rsidRPr="00AE189B">
        <w:rPr>
          <w:i/>
          <w:iCs/>
          <w:color w:val="000000"/>
        </w:rPr>
        <w:t>Učitelské noviny</w:t>
      </w:r>
      <w:r w:rsidRPr="00AE189B">
        <w:rPr>
          <w:rStyle w:val="apple-converted-space"/>
          <w:color w:val="000000"/>
          <w:shd w:val="clear" w:color="auto" w:fill="FFFFFF"/>
        </w:rPr>
        <w:t> </w:t>
      </w:r>
      <w:r w:rsidRPr="00AE189B">
        <w:rPr>
          <w:color w:val="000000"/>
          <w:shd w:val="clear" w:color="auto" w:fill="FFFFFF"/>
        </w:rPr>
        <w:t>[online]. 2010, č. 23 [cit. 21. února 2016]. Dostupné z:</w:t>
      </w:r>
      <w:r>
        <w:rPr>
          <w:rFonts w:ascii="Open Sans" w:hAnsi="Open Sans"/>
          <w:color w:val="000000"/>
          <w:shd w:val="clear" w:color="auto" w:fill="FFFFFF"/>
        </w:rPr>
        <w:t xml:space="preserve"> &lt;</w:t>
      </w:r>
      <w:r w:rsidRPr="0070741B">
        <w:rPr>
          <w:rFonts w:ascii="Open Sans" w:hAnsi="Open Sans"/>
          <w:shd w:val="clear" w:color="auto" w:fill="FFFFFF"/>
        </w:rPr>
        <w:t>http://www.ucitelskenoviny.cz/?</w:t>
      </w:r>
      <w:proofErr w:type="spellStart"/>
      <w:r w:rsidRPr="0070741B">
        <w:rPr>
          <w:rFonts w:ascii="Open Sans" w:hAnsi="Open Sans"/>
          <w:shd w:val="clear" w:color="auto" w:fill="FFFFFF"/>
        </w:rPr>
        <w:t>archiv&amp;clanek</w:t>
      </w:r>
      <w:proofErr w:type="spellEnd"/>
      <w:r w:rsidRPr="0070741B">
        <w:rPr>
          <w:rFonts w:ascii="Open Sans" w:hAnsi="Open Sans"/>
          <w:shd w:val="clear" w:color="auto" w:fill="FFFFFF"/>
        </w:rPr>
        <w:t>=5350</w:t>
      </w:r>
      <w:r>
        <w:rPr>
          <w:rFonts w:ascii="Open Sans" w:hAnsi="Open Sans"/>
          <w:color w:val="000000"/>
          <w:shd w:val="clear" w:color="auto" w:fill="FFFFFF"/>
        </w:rPr>
        <w:t>&gt;.</w:t>
      </w:r>
    </w:p>
  </w:footnote>
  <w:footnote w:id="61">
    <w:p w14:paraId="3E2AACE3" w14:textId="77777777" w:rsidR="00C2701A" w:rsidRDefault="00C2701A">
      <w:pPr>
        <w:pStyle w:val="Textpoznpodarou"/>
      </w:pPr>
      <w:r>
        <w:rPr>
          <w:rStyle w:val="Znakapoznpodarou"/>
        </w:rPr>
        <w:footnoteRef/>
      </w:r>
      <w:r>
        <w:t xml:space="preserve"> </w:t>
      </w:r>
      <w:r>
        <w:rPr>
          <w:iCs/>
          <w:lang w:eastAsia="cs-CZ"/>
        </w:rPr>
        <w:t>MORAVEC, Ondřej</w:t>
      </w:r>
      <w:r w:rsidRPr="005F77BA">
        <w:rPr>
          <w:iCs/>
          <w:lang w:eastAsia="cs-CZ"/>
        </w:rPr>
        <w:t xml:space="preserve"> a kol</w:t>
      </w:r>
      <w:r w:rsidRPr="005F77BA">
        <w:rPr>
          <w:iCs/>
          <w:shd w:val="clear" w:color="auto" w:fill="FFFFFF" w:themeFill="background1"/>
          <w:lang w:eastAsia="cs-CZ"/>
        </w:rPr>
        <w:t>.</w:t>
      </w:r>
      <w:r w:rsidRPr="005F77BA">
        <w:rPr>
          <w:shd w:val="clear" w:color="auto" w:fill="FFFFFF" w:themeFill="background1"/>
          <w:lang w:eastAsia="cs-CZ"/>
        </w:rPr>
        <w:t xml:space="preserve"> </w:t>
      </w:r>
      <w:r w:rsidRPr="005F77BA">
        <w:rPr>
          <w:i/>
          <w:shd w:val="clear" w:color="auto" w:fill="FFFFFF" w:themeFill="background1"/>
          <w:lang w:eastAsia="cs-CZ"/>
        </w:rPr>
        <w:t>Školský zákon. Komentá</w:t>
      </w:r>
      <w:r w:rsidRPr="005F77BA">
        <w:rPr>
          <w:i/>
          <w:lang w:eastAsia="cs-CZ"/>
        </w:rPr>
        <w:t>ř</w:t>
      </w:r>
      <w:r w:rsidRPr="005F77BA">
        <w:rPr>
          <w:lang w:eastAsia="cs-CZ"/>
        </w:rPr>
        <w:t xml:space="preserve">. </w:t>
      </w:r>
      <w:r>
        <w:rPr>
          <w:lang w:eastAsia="cs-CZ"/>
        </w:rPr>
        <w:t>Praha: C. H. Beck, 2014, s. 612.</w:t>
      </w:r>
    </w:p>
  </w:footnote>
  <w:footnote w:id="62">
    <w:p w14:paraId="40E5E3C2" w14:textId="2EA816CD" w:rsidR="00C2701A" w:rsidRDefault="00C2701A">
      <w:pPr>
        <w:pStyle w:val="Textpoznpodarou"/>
      </w:pPr>
      <w:r>
        <w:rPr>
          <w:rStyle w:val="Znakapoznpodarou"/>
        </w:rPr>
        <w:footnoteRef/>
      </w:r>
      <w:r>
        <w:t xml:space="preserve"> Zákon č. 89/2012 Sb., občanský zákoník, ve znění pozdějších předpisů.</w:t>
      </w:r>
    </w:p>
  </w:footnote>
  <w:footnote w:id="63">
    <w:p w14:paraId="13E774B9" w14:textId="34F15049" w:rsidR="00C2701A" w:rsidRDefault="00C2701A">
      <w:pPr>
        <w:pStyle w:val="Textpoznpodarou"/>
      </w:pPr>
      <w:r>
        <w:rPr>
          <w:rStyle w:val="Znakapoznpodarou"/>
        </w:rPr>
        <w:footnoteRef/>
      </w:r>
      <w:r>
        <w:t xml:space="preserve"> Zákon č. 90/2012 Sb., </w:t>
      </w:r>
      <w:r w:rsidRPr="005D2B9C">
        <w:t>o obchodních společnostech a družstvech</w:t>
      </w:r>
      <w:r>
        <w:t>, ve znění pozdějších předpisů.</w:t>
      </w:r>
    </w:p>
  </w:footnote>
  <w:footnote w:id="64">
    <w:p w14:paraId="06375609" w14:textId="77777777" w:rsidR="00C2701A" w:rsidRDefault="00C2701A" w:rsidP="004F0C33">
      <w:pPr>
        <w:pStyle w:val="Textpoznpodarou"/>
      </w:pPr>
      <w:r>
        <w:rPr>
          <w:rStyle w:val="Znakapoznpodarou"/>
        </w:rPr>
        <w:footnoteRef/>
      </w:r>
      <w:r>
        <w:t xml:space="preserve"> </w:t>
      </w:r>
      <w:r>
        <w:rPr>
          <w:iCs/>
          <w:lang w:eastAsia="cs-CZ"/>
        </w:rPr>
        <w:t>MORAVEC, Ondřej</w:t>
      </w:r>
      <w:r w:rsidRPr="005F77BA">
        <w:rPr>
          <w:iCs/>
          <w:lang w:eastAsia="cs-CZ"/>
        </w:rPr>
        <w:t xml:space="preserve"> a kol</w:t>
      </w:r>
      <w:r w:rsidRPr="005F77BA">
        <w:rPr>
          <w:iCs/>
          <w:shd w:val="clear" w:color="auto" w:fill="FFFFFF" w:themeFill="background1"/>
          <w:lang w:eastAsia="cs-CZ"/>
        </w:rPr>
        <w:t>.</w:t>
      </w:r>
      <w:r w:rsidRPr="005F77BA">
        <w:rPr>
          <w:shd w:val="clear" w:color="auto" w:fill="FFFFFF" w:themeFill="background1"/>
          <w:lang w:eastAsia="cs-CZ"/>
        </w:rPr>
        <w:t xml:space="preserve"> </w:t>
      </w:r>
      <w:r w:rsidRPr="005F77BA">
        <w:rPr>
          <w:i/>
          <w:shd w:val="clear" w:color="auto" w:fill="FFFFFF" w:themeFill="background1"/>
          <w:lang w:eastAsia="cs-CZ"/>
        </w:rPr>
        <w:t>Školský zákon. Komentá</w:t>
      </w:r>
      <w:r w:rsidRPr="005F77BA">
        <w:rPr>
          <w:i/>
          <w:lang w:eastAsia="cs-CZ"/>
        </w:rPr>
        <w:t>ř</w:t>
      </w:r>
      <w:r w:rsidRPr="005F77BA">
        <w:rPr>
          <w:lang w:eastAsia="cs-CZ"/>
        </w:rPr>
        <w:t xml:space="preserve">. Praha: C. H. Beck, 2014, s. </w:t>
      </w:r>
      <w:r>
        <w:rPr>
          <w:lang w:eastAsia="cs-CZ"/>
        </w:rPr>
        <w:t>613</w:t>
      </w:r>
      <w:r w:rsidRPr="005F77BA">
        <w:rPr>
          <w:lang w:eastAsia="cs-CZ"/>
        </w:rPr>
        <w:t>.</w:t>
      </w:r>
    </w:p>
  </w:footnote>
  <w:footnote w:id="65">
    <w:p w14:paraId="13EC5B62" w14:textId="77777777" w:rsidR="00C2701A" w:rsidRDefault="00C2701A">
      <w:pPr>
        <w:pStyle w:val="Textpoznpodarou"/>
      </w:pPr>
      <w:r>
        <w:rPr>
          <w:rStyle w:val="Znakapoznpodarou"/>
        </w:rPr>
        <w:footnoteRef/>
      </w:r>
      <w:r>
        <w:t xml:space="preserve"> </w:t>
      </w:r>
      <w:r w:rsidRPr="00D16558">
        <w:t xml:space="preserve">GADASOVÁ, Dalimila. </w:t>
      </w:r>
      <w:r w:rsidRPr="00D16558">
        <w:rPr>
          <w:i/>
          <w:iCs/>
        </w:rPr>
        <w:t>Základy veřejné správy v ČR II</w:t>
      </w:r>
      <w:r w:rsidRPr="00D16558">
        <w:t xml:space="preserve">. Veřejná správa a školství pro školský management. Studijní texty pro distanční vzdělávání. Olomouc: </w:t>
      </w:r>
      <w:r w:rsidRPr="00DF0557">
        <w:t xml:space="preserve">Univerzita </w:t>
      </w:r>
      <w:r>
        <w:t>Palackého v Olomouci, 2010, s. 37</w:t>
      </w:r>
      <w:r w:rsidRPr="00DF0557">
        <w:t>.</w:t>
      </w:r>
    </w:p>
  </w:footnote>
  <w:footnote w:id="66">
    <w:p w14:paraId="6D7A7659" w14:textId="77777777" w:rsidR="00C2701A" w:rsidRPr="00110052" w:rsidRDefault="00C2701A" w:rsidP="00F86776">
      <w:pPr>
        <w:pStyle w:val="Textpoznpodarou"/>
      </w:pPr>
      <w:r>
        <w:rPr>
          <w:rStyle w:val="Znakapoznpodarou"/>
        </w:rPr>
        <w:footnoteRef/>
      </w:r>
      <w:r>
        <w:t xml:space="preserve"> SYSLOVÁ, Zora a kol. ŠTĚPÁNKOVÁ, Lucie</w:t>
      </w:r>
      <w:r w:rsidRPr="00BF5E83">
        <w:rPr>
          <w:i/>
        </w:rPr>
        <w:t>. Jak úspěšně řídit mateřskou školu</w:t>
      </w:r>
      <w:r>
        <w:t xml:space="preserve">. 2. doplněné a aktualizované vydání. Praha: </w:t>
      </w:r>
      <w:proofErr w:type="spellStart"/>
      <w:r>
        <w:t>Wolters</w:t>
      </w:r>
      <w:proofErr w:type="spellEnd"/>
      <w:r>
        <w:t xml:space="preserve"> </w:t>
      </w:r>
      <w:proofErr w:type="spellStart"/>
      <w:r w:rsidRPr="00110052">
        <w:t>Kluwer</w:t>
      </w:r>
      <w:proofErr w:type="spellEnd"/>
      <w:r w:rsidRPr="00110052">
        <w:t xml:space="preserve">, a. s., 2015, s. 103. </w:t>
      </w:r>
    </w:p>
  </w:footnote>
  <w:footnote w:id="67">
    <w:p w14:paraId="0E1B1392" w14:textId="77777777" w:rsidR="00C2701A" w:rsidRDefault="00C2701A">
      <w:pPr>
        <w:pStyle w:val="Textpoznpodarou"/>
      </w:pPr>
      <w:r w:rsidRPr="00110052">
        <w:rPr>
          <w:rStyle w:val="Znakapoznpodarou"/>
        </w:rPr>
        <w:footnoteRef/>
      </w:r>
      <w:r w:rsidRPr="00110052">
        <w:t xml:space="preserve"> HEJČ, David a kol.  </w:t>
      </w:r>
      <w:r w:rsidRPr="00110052">
        <w:rPr>
          <w:i/>
        </w:rPr>
        <w:t>Správní řád. Komentář</w:t>
      </w:r>
      <w:r w:rsidRPr="005F1F08">
        <w:t xml:space="preserve">. Praha: C. H. Beck, 2015, </w:t>
      </w:r>
      <w:r>
        <w:t xml:space="preserve">s. 268. </w:t>
      </w:r>
    </w:p>
  </w:footnote>
  <w:footnote w:id="68">
    <w:p w14:paraId="3FCA766C" w14:textId="77777777" w:rsidR="00C2701A" w:rsidRPr="00520C1D" w:rsidRDefault="00C2701A">
      <w:pPr>
        <w:pStyle w:val="Textpoznpodarou"/>
      </w:pPr>
      <w:r>
        <w:rPr>
          <w:rStyle w:val="Znakapoznpodarou"/>
        </w:rPr>
        <w:footnoteRef/>
      </w:r>
      <w:r>
        <w:t xml:space="preserve"> OSINA, Petr. </w:t>
      </w:r>
      <w:r>
        <w:rPr>
          <w:i/>
        </w:rPr>
        <w:t xml:space="preserve">Teorie práva. </w:t>
      </w:r>
      <w:r>
        <w:t xml:space="preserve">Praha: </w:t>
      </w:r>
      <w:proofErr w:type="spellStart"/>
      <w:r>
        <w:t>Leges</w:t>
      </w:r>
      <w:proofErr w:type="spellEnd"/>
      <w:r>
        <w:t xml:space="preserve">, </w:t>
      </w:r>
      <w:r w:rsidRPr="002F3780">
        <w:t>2013, s. 125</w:t>
      </w:r>
      <w:r>
        <w:t>.</w:t>
      </w:r>
    </w:p>
  </w:footnote>
  <w:footnote w:id="69">
    <w:p w14:paraId="552DD16B" w14:textId="77777777" w:rsidR="00C2701A" w:rsidRDefault="00C2701A">
      <w:pPr>
        <w:pStyle w:val="Textpoznpodarou"/>
      </w:pPr>
      <w:r>
        <w:rPr>
          <w:rStyle w:val="Znakapoznpodarou"/>
        </w:rPr>
        <w:footnoteRef/>
      </w:r>
      <w:r>
        <w:t xml:space="preserve"> </w:t>
      </w:r>
      <w:r w:rsidRPr="00520C1D">
        <w:t>MORAVEC, Ondřej a kol. Školský zákon. Komentář. Praha: C. H. Beck, 2014, s. 195.</w:t>
      </w:r>
    </w:p>
  </w:footnote>
  <w:footnote w:id="70">
    <w:p w14:paraId="59C7DAF3" w14:textId="77777777" w:rsidR="00C2701A" w:rsidRDefault="00C2701A">
      <w:pPr>
        <w:pStyle w:val="Textpoznpodarou"/>
      </w:pPr>
      <w:r>
        <w:rPr>
          <w:rStyle w:val="Znakapoznpodarou"/>
        </w:rPr>
        <w:footnoteRef/>
      </w:r>
      <w:r>
        <w:t xml:space="preserve"> </w:t>
      </w:r>
      <w:r w:rsidRPr="00A82F82">
        <w:t>KUBAS, Patrik. Vyjádření MŠMT k nadměrné administrativní zátěži v souvislosti s přijímáním k předškolnímu vzdělávání [Program] ASPI pro Windows</w:t>
      </w:r>
      <w:r>
        <w:t xml:space="preserve"> verze 8.0, aktualizace 25. </w:t>
      </w:r>
      <w:r w:rsidRPr="00A82F82">
        <w:t>srpna 2015 [cit. 8. ú</w:t>
      </w:r>
      <w:r>
        <w:t>nora 2016]. ASPI ID: LIT38481CZ.</w:t>
      </w:r>
    </w:p>
  </w:footnote>
  <w:footnote w:id="71">
    <w:p w14:paraId="63277763" w14:textId="77777777" w:rsidR="00C2701A" w:rsidRDefault="00C2701A">
      <w:pPr>
        <w:pStyle w:val="Textpoznpodarou"/>
      </w:pPr>
      <w:r>
        <w:rPr>
          <w:rStyle w:val="Znakapoznpodarou"/>
        </w:rPr>
        <w:footnoteRef/>
      </w:r>
      <w:r>
        <w:t xml:space="preserve"> </w:t>
      </w:r>
      <w:r w:rsidRPr="00D16558">
        <w:t xml:space="preserve">GADASOVÁ, Dalimila. </w:t>
      </w:r>
      <w:r w:rsidRPr="00D16558">
        <w:rPr>
          <w:i/>
          <w:iCs/>
        </w:rPr>
        <w:t>Základy veřejné správy v ČR II</w:t>
      </w:r>
      <w:r w:rsidRPr="00D16558">
        <w:t xml:space="preserve">. Veřejná správa a školství pro školský management. Studijní texty pro distanční vzdělávání. Olomouc: </w:t>
      </w:r>
      <w:r w:rsidRPr="00DF0557">
        <w:t xml:space="preserve">Univerzita </w:t>
      </w:r>
      <w:r>
        <w:t>Palackého v Olomouci, 2010, s. 37</w:t>
      </w:r>
      <w:r w:rsidRPr="00DF0557">
        <w:t>.</w:t>
      </w:r>
    </w:p>
  </w:footnote>
  <w:footnote w:id="72">
    <w:p w14:paraId="7C1C0C5E" w14:textId="77777777" w:rsidR="00C2701A" w:rsidRDefault="00C2701A">
      <w:pPr>
        <w:pStyle w:val="Textpoznpodarou"/>
      </w:pPr>
      <w:r>
        <w:rPr>
          <w:rStyle w:val="Znakapoznpodarou"/>
        </w:rPr>
        <w:footnoteRef/>
      </w:r>
      <w:r>
        <w:t xml:space="preserve"> </w:t>
      </w:r>
      <w:r w:rsidRPr="00627132">
        <w:t xml:space="preserve">HENDRYCH, Dušan a kol. </w:t>
      </w:r>
      <w:r w:rsidRPr="00627132">
        <w:rPr>
          <w:i/>
        </w:rPr>
        <w:t xml:space="preserve">Správní právo. Obecná část. </w:t>
      </w:r>
      <w:r w:rsidRPr="00627132">
        <w:t>8. vydání. Praha: C. H. Beck, 2012, s.</w:t>
      </w:r>
      <w:r>
        <w:t xml:space="preserve"> 196.</w:t>
      </w:r>
    </w:p>
  </w:footnote>
  <w:footnote w:id="73">
    <w:p w14:paraId="5B137892" w14:textId="77777777" w:rsidR="00C2701A" w:rsidRDefault="00C2701A">
      <w:pPr>
        <w:pStyle w:val="Textpoznpodarou"/>
      </w:pPr>
      <w:r>
        <w:rPr>
          <w:rStyle w:val="Znakapoznpodarou"/>
        </w:rPr>
        <w:footnoteRef/>
      </w:r>
      <w:r>
        <w:t xml:space="preserve"> </w:t>
      </w:r>
      <w:r w:rsidRPr="00202091">
        <w:t xml:space="preserve">KUBAS, Patrik. </w:t>
      </w:r>
      <w:r w:rsidRPr="00E62219">
        <w:rPr>
          <w:i/>
        </w:rPr>
        <w:t xml:space="preserve">Vyjádření MŠMT k nadměrné administrativní zátěži v souvislosti s přijímáním k předškolnímu vzdělávání </w:t>
      </w:r>
      <w:r w:rsidRPr="00202091">
        <w:t>[Program] ASPI pro Windows verze 8.0, aktualizace 25. srpna 2015 [cit. 8. února 2016]. ASPI ID: LIT38481CZ.</w:t>
      </w:r>
    </w:p>
  </w:footnote>
  <w:footnote w:id="74">
    <w:p w14:paraId="15054DC9" w14:textId="77777777" w:rsidR="00C2701A" w:rsidRDefault="00C2701A">
      <w:pPr>
        <w:pStyle w:val="Textpoznpodarou"/>
      </w:pPr>
      <w:r>
        <w:rPr>
          <w:rStyle w:val="Znakapoznpodarou"/>
        </w:rPr>
        <w:footnoteRef/>
      </w:r>
      <w:r>
        <w:t xml:space="preserve"> </w:t>
      </w:r>
      <w:r w:rsidRPr="00627132">
        <w:t xml:space="preserve">HENDRYCH, Dušan a kol. </w:t>
      </w:r>
      <w:r w:rsidRPr="00627132">
        <w:rPr>
          <w:i/>
        </w:rPr>
        <w:t xml:space="preserve">Správní právo. Obecná část. </w:t>
      </w:r>
      <w:r w:rsidRPr="00627132">
        <w:t>8. vydání. Praha: C. H. Beck, 2012, s.</w:t>
      </w:r>
      <w:r>
        <w:t xml:space="preserve"> 334.</w:t>
      </w:r>
    </w:p>
  </w:footnote>
  <w:footnote w:id="75">
    <w:p w14:paraId="0785DC35" w14:textId="5ED3205D" w:rsidR="00C2701A" w:rsidRDefault="00C2701A" w:rsidP="0006122D">
      <w:pPr>
        <w:pStyle w:val="Textpoznpodarou"/>
      </w:pPr>
      <w:r>
        <w:rPr>
          <w:rStyle w:val="Znakapoznpodarou"/>
        </w:rPr>
        <w:footnoteRef/>
      </w:r>
      <w:r>
        <w:t xml:space="preserve"> </w:t>
      </w:r>
      <w:r w:rsidRPr="002F3780">
        <w:t xml:space="preserve">Ministerstvo školství, mládeže a tělovýchovy. </w:t>
      </w:r>
      <w:r w:rsidRPr="002F3780">
        <w:rPr>
          <w:i/>
        </w:rPr>
        <w:t xml:space="preserve">Právní výklady 1/2005 </w:t>
      </w:r>
      <w:r w:rsidRPr="002F3780">
        <w:t>[online]. MSMT.cz. 31. května 2005 [cit. 21. března 2016]. Dostupné</w:t>
      </w:r>
      <w:r w:rsidRPr="00D114F6">
        <w:t xml:space="preserve"> z</w:t>
      </w:r>
      <w:r>
        <w:t xml:space="preserve"> &lt;</w:t>
      </w:r>
      <w:r w:rsidRPr="0070741B">
        <w:t>http://www.msmt.cz/dokumenty/pravni-vyklady-1-2005?highlightWords=term%C3%ADn+n%C3%A1stupu+mate%C5%99sk%C3%A9+%C5%A1koly</w:t>
      </w:r>
      <w:r>
        <w:t>&gt;.</w:t>
      </w:r>
    </w:p>
  </w:footnote>
  <w:footnote w:id="76">
    <w:p w14:paraId="355D9BF8" w14:textId="77777777" w:rsidR="00C2701A" w:rsidRDefault="00C2701A">
      <w:pPr>
        <w:pStyle w:val="Textpoznpodarou"/>
      </w:pPr>
      <w:r>
        <w:rPr>
          <w:rStyle w:val="Znakapoznpodarou"/>
        </w:rPr>
        <w:footnoteRef/>
      </w:r>
      <w:r>
        <w:t xml:space="preserve"> </w:t>
      </w:r>
      <w:r w:rsidRPr="0006122D">
        <w:t xml:space="preserve">MORAVEC, Ondřej a kol. Školský zákon. Komentář. Praha: C. H. Beck, 2014, s. </w:t>
      </w:r>
      <w:r>
        <w:t>587</w:t>
      </w:r>
      <w:r w:rsidRPr="0006122D">
        <w:t>.</w:t>
      </w:r>
    </w:p>
  </w:footnote>
  <w:footnote w:id="77">
    <w:p w14:paraId="63355434" w14:textId="77777777" w:rsidR="00C2701A" w:rsidRPr="002F3780" w:rsidRDefault="00C2701A">
      <w:pPr>
        <w:pStyle w:val="Textpoznpodarou"/>
      </w:pPr>
      <w:r>
        <w:rPr>
          <w:rStyle w:val="Znakapoznpodarou"/>
        </w:rPr>
        <w:footnoteRef/>
      </w:r>
      <w:r>
        <w:t xml:space="preserve"> </w:t>
      </w:r>
      <w:r w:rsidRPr="002F3780">
        <w:t>Vyhláška č. 14/2005 Sb., o předškolním vzdělávání ve znění pozdějších předpisů.</w:t>
      </w:r>
    </w:p>
  </w:footnote>
  <w:footnote w:id="78">
    <w:p w14:paraId="0FEC4A4D" w14:textId="66439457" w:rsidR="00C2701A" w:rsidRDefault="00C2701A">
      <w:pPr>
        <w:pStyle w:val="Textpoznpodarou"/>
      </w:pPr>
      <w:r w:rsidRPr="002F3780">
        <w:rPr>
          <w:rStyle w:val="Znakapoznpodarou"/>
        </w:rPr>
        <w:footnoteRef/>
      </w:r>
      <w:r w:rsidRPr="002F3780">
        <w:t xml:space="preserve"> Ministerstvo školství, mládeže a tělovýchovy. </w:t>
      </w:r>
      <w:r w:rsidRPr="002F3780">
        <w:rPr>
          <w:i/>
        </w:rPr>
        <w:t xml:space="preserve">Právní výklady 1/2005 </w:t>
      </w:r>
      <w:r w:rsidRPr="002F3780">
        <w:t>[online]. MSMT.cz. 31. května 2005 [cit. 21. března 2016].</w:t>
      </w:r>
      <w:r w:rsidRPr="00D114F6">
        <w:t xml:space="preserve"> Dostupné z</w:t>
      </w:r>
      <w:r>
        <w:t xml:space="preserve"> &lt;</w:t>
      </w:r>
      <w:r w:rsidRPr="0070741B">
        <w:t>http://www.msmt.cz/dokumenty/pravni-vyklady-1-2005?highlightWords=term%C3%ADn+n%C3%A1stupu+mate%C5%99sk%C3%A9+%C5%A1koly</w:t>
      </w:r>
      <w:r>
        <w:t>&gt;.</w:t>
      </w:r>
    </w:p>
  </w:footnote>
  <w:footnote w:id="79">
    <w:p w14:paraId="28BD97F5" w14:textId="5915F610" w:rsidR="00C2701A" w:rsidRPr="00DB39B4" w:rsidRDefault="00C2701A" w:rsidP="00A146C5">
      <w:pPr>
        <w:spacing w:line="240" w:lineRule="auto"/>
        <w:rPr>
          <w:rFonts w:cs="Times New Roman"/>
          <w:sz w:val="20"/>
          <w:szCs w:val="20"/>
        </w:rPr>
      </w:pPr>
      <w:r>
        <w:rPr>
          <w:rStyle w:val="Znakapoznpodarou"/>
        </w:rPr>
        <w:footnoteRef/>
      </w:r>
      <w:r>
        <w:t xml:space="preserve"> </w:t>
      </w:r>
      <w:r w:rsidRPr="007B398E">
        <w:rPr>
          <w:rFonts w:cs="Times New Roman"/>
          <w:sz w:val="20"/>
          <w:szCs w:val="20"/>
        </w:rPr>
        <w:t>VA</w:t>
      </w:r>
      <w:r w:rsidRPr="002F3780">
        <w:rPr>
          <w:rFonts w:cs="Times New Roman"/>
          <w:sz w:val="20"/>
          <w:szCs w:val="20"/>
        </w:rPr>
        <w:t xml:space="preserve">RVAŘOVSKÝ, Pavel. </w:t>
      </w:r>
      <w:r w:rsidRPr="002F3780">
        <w:rPr>
          <w:rFonts w:cs="Times New Roman"/>
          <w:i/>
          <w:sz w:val="20"/>
          <w:szCs w:val="20"/>
        </w:rPr>
        <w:t>Doporučení veřejného ochránce práv k naplňování práva na rovné zacházení v přístupu k předškolnímu</w:t>
      </w:r>
      <w:r w:rsidRPr="007B398E">
        <w:rPr>
          <w:rFonts w:cs="Times New Roman"/>
          <w:i/>
          <w:sz w:val="20"/>
          <w:szCs w:val="20"/>
        </w:rPr>
        <w:t xml:space="preserve"> vzdělávání</w:t>
      </w:r>
      <w:r w:rsidRPr="007B398E">
        <w:rPr>
          <w:rFonts w:cs="Times New Roman"/>
          <w:sz w:val="20"/>
          <w:szCs w:val="20"/>
        </w:rPr>
        <w:t xml:space="preserve"> [online]. Kancelář veřejného ochránce práv, </w:t>
      </w:r>
      <w:r>
        <w:rPr>
          <w:rFonts w:cs="Times New Roman"/>
          <w:sz w:val="20"/>
          <w:szCs w:val="20"/>
        </w:rPr>
        <w:t>8. prosince</w:t>
      </w:r>
      <w:r w:rsidRPr="007B398E">
        <w:rPr>
          <w:rFonts w:cs="Times New Roman"/>
          <w:sz w:val="20"/>
          <w:szCs w:val="20"/>
        </w:rPr>
        <w:t xml:space="preserve"> 201</w:t>
      </w:r>
      <w:r>
        <w:rPr>
          <w:rFonts w:cs="Times New Roman"/>
          <w:sz w:val="20"/>
          <w:szCs w:val="20"/>
        </w:rPr>
        <w:t>0</w:t>
      </w:r>
      <w:r w:rsidRPr="007B398E">
        <w:rPr>
          <w:rFonts w:cs="Times New Roman"/>
          <w:sz w:val="20"/>
          <w:szCs w:val="20"/>
        </w:rPr>
        <w:t xml:space="preserve"> [cit. </w:t>
      </w:r>
      <w:r>
        <w:rPr>
          <w:rFonts w:cs="Times New Roman"/>
          <w:sz w:val="20"/>
          <w:szCs w:val="20"/>
        </w:rPr>
        <w:t>25</w:t>
      </w:r>
      <w:r w:rsidRPr="007B398E">
        <w:rPr>
          <w:rFonts w:cs="Times New Roman"/>
          <w:sz w:val="20"/>
          <w:szCs w:val="20"/>
        </w:rPr>
        <w:t>. března 201</w:t>
      </w:r>
      <w:r>
        <w:rPr>
          <w:rFonts w:cs="Times New Roman"/>
          <w:sz w:val="20"/>
          <w:szCs w:val="20"/>
        </w:rPr>
        <w:t>6</w:t>
      </w:r>
      <w:r w:rsidRPr="007B398E">
        <w:rPr>
          <w:rFonts w:cs="Times New Roman"/>
          <w:sz w:val="20"/>
          <w:szCs w:val="20"/>
        </w:rPr>
        <w:t>]. Dostupné na &lt;</w:t>
      </w:r>
      <w:r w:rsidRPr="0070741B">
        <w:rPr>
          <w:sz w:val="20"/>
          <w:szCs w:val="20"/>
        </w:rPr>
        <w:t>http://www.ochrance.cz/uploads/tx_odlistdocument/Doporuceni-skolky-orig.pdf</w:t>
      </w:r>
      <w:r>
        <w:rPr>
          <w:rFonts w:cs="Times New Roman"/>
          <w:sz w:val="20"/>
          <w:szCs w:val="20"/>
        </w:rPr>
        <w:t>&gt;.</w:t>
      </w:r>
    </w:p>
  </w:footnote>
  <w:footnote w:id="80">
    <w:p w14:paraId="76EB25AA" w14:textId="2F6F9312" w:rsidR="00C2701A" w:rsidRDefault="00C2701A">
      <w:pPr>
        <w:pStyle w:val="Textpoznpodarou"/>
      </w:pPr>
      <w:r>
        <w:rPr>
          <w:rStyle w:val="Znakapoznpodarou"/>
        </w:rPr>
        <w:footnoteRef/>
      </w:r>
      <w:r>
        <w:t xml:space="preserve"> Národní institut pro další vzdělávání </w:t>
      </w:r>
      <w:r>
        <w:sym w:font="Symbol" w:char="F05B"/>
      </w:r>
      <w:r>
        <w:t>online</w:t>
      </w:r>
      <w:r>
        <w:sym w:font="Symbol" w:char="F05D"/>
      </w:r>
      <w:r>
        <w:t xml:space="preserve">. Nidv.cz. 2008. </w:t>
      </w:r>
      <w:r>
        <w:sym w:font="Symbol" w:char="F05B"/>
      </w:r>
      <w:r w:rsidRPr="002F3780">
        <w:t>cit. 7. března 2016</w:t>
      </w:r>
      <w:r w:rsidRPr="002F3780">
        <w:sym w:font="Symbol" w:char="F05D"/>
      </w:r>
      <w:r w:rsidRPr="002F3780">
        <w:t>.</w:t>
      </w:r>
      <w:r>
        <w:t xml:space="preserve"> Dostupné z: &lt;</w:t>
      </w:r>
      <w:r w:rsidRPr="0070741B">
        <w:t>http://www.nidv.cz/</w:t>
      </w:r>
      <w:proofErr w:type="spellStart"/>
      <w:r w:rsidRPr="0070741B">
        <w:t>cs</w:t>
      </w:r>
      <w:proofErr w:type="spellEnd"/>
      <w:r w:rsidRPr="0070741B">
        <w:t>/</w:t>
      </w:r>
      <w:r>
        <w:t>&gt;.</w:t>
      </w:r>
    </w:p>
  </w:footnote>
  <w:footnote w:id="81">
    <w:p w14:paraId="3610E5B7" w14:textId="45424C9B" w:rsidR="00C2701A" w:rsidRPr="002F0FD8" w:rsidRDefault="00C2701A">
      <w:pPr>
        <w:pStyle w:val="Textpoznpodarou"/>
      </w:pPr>
      <w:r>
        <w:rPr>
          <w:rStyle w:val="Znakapoznpodarou"/>
        </w:rPr>
        <w:footnoteRef/>
      </w:r>
      <w:r>
        <w:t xml:space="preserve"> </w:t>
      </w:r>
      <w:r>
        <w:rPr>
          <w:i/>
        </w:rPr>
        <w:t xml:space="preserve">Národní institut pro další vzdělávání a studium pro ředitele </w:t>
      </w:r>
      <w:r>
        <w:sym w:font="Symbol" w:char="F05B"/>
      </w:r>
      <w:r>
        <w:t>online</w:t>
      </w:r>
      <w:r>
        <w:sym w:font="Symbol" w:char="F05D"/>
      </w:r>
      <w:r>
        <w:t xml:space="preserve">. Msmt.cz. 14. března 2011. </w:t>
      </w:r>
      <w:r>
        <w:sym w:font="Symbol" w:char="F05B"/>
      </w:r>
      <w:r>
        <w:t>cit. 7. března 2016</w:t>
      </w:r>
      <w:r>
        <w:sym w:font="Symbol" w:char="F05D"/>
      </w:r>
      <w:r>
        <w:t>. Dostupné z: &lt;</w:t>
      </w:r>
      <w:r w:rsidRPr="0070741B">
        <w:t>www.msmt.cz/vzdelavani/dalsi-vzdelavani/narodni-insititut-pro-dalsi-vzdelavani-a-studi</w:t>
      </w:r>
      <w:r>
        <w:t>um-pro-reditele&gt;.</w:t>
      </w:r>
    </w:p>
  </w:footnote>
  <w:footnote w:id="82">
    <w:p w14:paraId="2B8256EC" w14:textId="20D62905" w:rsidR="00C2701A" w:rsidRDefault="00C2701A">
      <w:pPr>
        <w:pStyle w:val="Textpoznpodarou"/>
      </w:pPr>
      <w:r>
        <w:rPr>
          <w:rStyle w:val="Znakapoznpodarou"/>
        </w:rPr>
        <w:footnoteRef/>
      </w:r>
      <w:r>
        <w:t xml:space="preserve"> </w:t>
      </w:r>
      <w:r w:rsidRPr="00110052">
        <w:t>Zákon č. 82/2015 Sb., kterým se mění zákon č. 561/2004 Sb., o předškolním, základním, středním, vyšším odborném a jiném vzdělávání (školský zákon), ve znění pozdějších předpisů.</w:t>
      </w:r>
    </w:p>
  </w:footnote>
  <w:footnote w:id="83">
    <w:p w14:paraId="21DE6013" w14:textId="24B81749" w:rsidR="00C2701A" w:rsidRDefault="00C2701A" w:rsidP="00F755E3">
      <w:pPr>
        <w:pStyle w:val="Textpoznpodarou"/>
      </w:pPr>
      <w:r>
        <w:rPr>
          <w:rStyle w:val="Znakapoznpodarou"/>
        </w:rPr>
        <w:footnoteRef/>
      </w:r>
      <w:r>
        <w:t xml:space="preserve"> Zákon č. 197/2014 Sb., kterým se mění zákon č. 563/2004 Sb., o pedagogických pracovnících a o změně některých zákonů, ve znění pozdějších předpisů.</w:t>
      </w:r>
    </w:p>
  </w:footnote>
  <w:footnote w:id="84">
    <w:p w14:paraId="082B69CF" w14:textId="291EFA97" w:rsidR="00C2701A" w:rsidRDefault="00C2701A">
      <w:pPr>
        <w:pStyle w:val="Textpoznpodarou"/>
      </w:pPr>
      <w:r>
        <w:rPr>
          <w:rStyle w:val="Znakapoznpodarou"/>
        </w:rPr>
        <w:footnoteRef/>
      </w:r>
      <w:r>
        <w:t xml:space="preserve"> Jedná se o ustanovení § 34, §164 a § 183 </w:t>
      </w:r>
      <w:proofErr w:type="spellStart"/>
      <w:r>
        <w:t>ŠkolZ</w:t>
      </w:r>
      <w:proofErr w:type="spellEnd"/>
      <w:r>
        <w:t xml:space="preserve">. </w:t>
      </w:r>
    </w:p>
  </w:footnote>
  <w:footnote w:id="85">
    <w:p w14:paraId="41497A2B" w14:textId="77777777" w:rsidR="00C2701A" w:rsidRDefault="00C2701A">
      <w:pPr>
        <w:pStyle w:val="Textpoznpodarou"/>
      </w:pPr>
      <w:r>
        <w:rPr>
          <w:rStyle w:val="Znakapoznpodarou"/>
        </w:rPr>
        <w:footnoteRef/>
      </w:r>
      <w:r>
        <w:t xml:space="preserve"> </w:t>
      </w:r>
      <w:r w:rsidRPr="0027602F">
        <w:t xml:space="preserve">ŠAMÁNEK, Jiří. Rovné zacházení v přístupu k předškolnímu vzdělávání [Program] ASPI pro Windows verze 8.0, aktualizace 27. října 2014 [cit. </w:t>
      </w:r>
      <w:r>
        <w:t>10</w:t>
      </w:r>
      <w:r w:rsidRPr="0027602F">
        <w:t>. března 201</w:t>
      </w:r>
      <w:r>
        <w:t>6</w:t>
      </w:r>
      <w:r w:rsidRPr="0027602F">
        <w:t>]. ASPI ID: LIT41210CZ.</w:t>
      </w:r>
    </w:p>
  </w:footnote>
  <w:footnote w:id="86">
    <w:p w14:paraId="3AE0918C" w14:textId="05D725AA" w:rsidR="00C2701A" w:rsidRDefault="00C2701A">
      <w:pPr>
        <w:pStyle w:val="Textpoznpodarou"/>
      </w:pPr>
      <w:r>
        <w:rPr>
          <w:rStyle w:val="Znakapoznpodarou"/>
        </w:rPr>
        <w:footnoteRef/>
      </w:r>
      <w:r>
        <w:t xml:space="preserve"> Rozhodnutí Nejvyššího správního soudu zde dne 9. dubna 2015 </w:t>
      </w:r>
      <w:proofErr w:type="spellStart"/>
      <w:r>
        <w:t>sp</w:t>
      </w:r>
      <w:proofErr w:type="spellEnd"/>
      <w:r>
        <w:t>. zn. 8 As 154/2014.</w:t>
      </w:r>
    </w:p>
  </w:footnote>
  <w:footnote w:id="87">
    <w:p w14:paraId="543C7E1A" w14:textId="77777777" w:rsidR="00C2701A" w:rsidRPr="00683B83" w:rsidRDefault="00C2701A">
      <w:pPr>
        <w:pStyle w:val="Textpoznpodarou"/>
        <w:rPr>
          <w:i/>
        </w:rPr>
      </w:pPr>
      <w:r>
        <w:rPr>
          <w:rStyle w:val="Znakapoznpodarou"/>
        </w:rPr>
        <w:footnoteRef/>
      </w:r>
      <w:r>
        <w:t xml:space="preserve"> ŠKOP, Martin, MACHÁČ, Petr. </w:t>
      </w:r>
      <w:r>
        <w:rPr>
          <w:i/>
        </w:rPr>
        <w:t xml:space="preserve">Základy právní nauky. </w:t>
      </w:r>
      <w:r>
        <w:t>Praha</w:t>
      </w:r>
      <w:r w:rsidRPr="00683B83">
        <w:t xml:space="preserve">: </w:t>
      </w:r>
      <w:proofErr w:type="spellStart"/>
      <w:r w:rsidRPr="00683B83">
        <w:t>Wolters</w:t>
      </w:r>
      <w:proofErr w:type="spellEnd"/>
      <w:r w:rsidRPr="00683B83">
        <w:t xml:space="preserve"> </w:t>
      </w:r>
      <w:proofErr w:type="spellStart"/>
      <w:r w:rsidRPr="00683B83">
        <w:t>Kluwer</w:t>
      </w:r>
      <w:proofErr w:type="spellEnd"/>
      <w:r>
        <w:t xml:space="preserve"> </w:t>
      </w:r>
      <w:r w:rsidRPr="002F3780">
        <w:t>ČR, a. s.,</w:t>
      </w:r>
      <w:r>
        <w:t xml:space="preserve"> 2011, s. 12. </w:t>
      </w:r>
    </w:p>
  </w:footnote>
  <w:footnote w:id="88">
    <w:p w14:paraId="2FBE87E8" w14:textId="77777777" w:rsidR="00C2701A" w:rsidRPr="002F3780" w:rsidRDefault="00C2701A" w:rsidP="00F102AA">
      <w:pPr>
        <w:pStyle w:val="Textpoznpodarou"/>
      </w:pPr>
      <w:r>
        <w:rPr>
          <w:rStyle w:val="Znakapoznpodarou"/>
        </w:rPr>
        <w:footnoteRef/>
      </w:r>
      <w:r>
        <w:t xml:space="preserve"> </w:t>
      </w:r>
      <w:r w:rsidRPr="008C02B8">
        <w:t xml:space="preserve">SYSLOVÁ, Zora a kol. ŠTĚPÁNKOVÁ, </w:t>
      </w:r>
      <w:r w:rsidRPr="002F3780">
        <w:t xml:space="preserve">Lucie. Jak úspěšně řídit mateřskou školu. 2. doplněné a aktualizované vydání. Praha: </w:t>
      </w:r>
      <w:proofErr w:type="spellStart"/>
      <w:r w:rsidRPr="002F3780">
        <w:t>Wolters</w:t>
      </w:r>
      <w:proofErr w:type="spellEnd"/>
      <w:r w:rsidRPr="002F3780">
        <w:t xml:space="preserve"> </w:t>
      </w:r>
      <w:proofErr w:type="spellStart"/>
      <w:r w:rsidRPr="002F3780">
        <w:t>Kluwer</w:t>
      </w:r>
      <w:proofErr w:type="spellEnd"/>
      <w:r w:rsidRPr="002F3780">
        <w:t xml:space="preserve"> ČR, a. s., 2015. s. 309.</w:t>
      </w:r>
    </w:p>
  </w:footnote>
  <w:footnote w:id="89">
    <w:p w14:paraId="3B70AEAA" w14:textId="77777777" w:rsidR="00C2701A" w:rsidRPr="00ED20A4" w:rsidRDefault="00C2701A">
      <w:pPr>
        <w:pStyle w:val="Textpoznpodarou"/>
      </w:pPr>
      <w:r w:rsidRPr="002F3780">
        <w:rPr>
          <w:rStyle w:val="Znakapoznpodarou"/>
        </w:rPr>
        <w:footnoteRef/>
      </w:r>
      <w:r w:rsidRPr="002F3780">
        <w:t xml:space="preserve"> MKÁČ, Jan, PUŠKINOVÁ, Monika. </w:t>
      </w:r>
      <w:r w:rsidRPr="002F3780">
        <w:rPr>
          <w:i/>
        </w:rPr>
        <w:t xml:space="preserve">Vnitřní předpisy, směrnice a řády ve školství.  </w:t>
      </w:r>
      <w:r w:rsidRPr="002F3780">
        <w:t xml:space="preserve">Praha: </w:t>
      </w:r>
      <w:proofErr w:type="spellStart"/>
      <w:r w:rsidRPr="002F3780">
        <w:t>Wolters</w:t>
      </w:r>
      <w:proofErr w:type="spellEnd"/>
      <w:r w:rsidRPr="002F3780">
        <w:t xml:space="preserve"> </w:t>
      </w:r>
      <w:proofErr w:type="spellStart"/>
      <w:r w:rsidRPr="00ED20A4">
        <w:t>Kluwer</w:t>
      </w:r>
      <w:proofErr w:type="spellEnd"/>
      <w:r w:rsidRPr="00ED20A4">
        <w:t xml:space="preserve"> ČR, a. s., 2011, s. 21.</w:t>
      </w:r>
    </w:p>
  </w:footnote>
  <w:footnote w:id="90">
    <w:p w14:paraId="6CE9925C" w14:textId="5D1E0C64" w:rsidR="00C2701A" w:rsidRPr="00ED20A4" w:rsidRDefault="00C2701A">
      <w:pPr>
        <w:pStyle w:val="Textpoznpodarou"/>
      </w:pPr>
      <w:r w:rsidRPr="00ED20A4">
        <w:rPr>
          <w:rStyle w:val="Znakapoznpodarou"/>
        </w:rPr>
        <w:footnoteRef/>
      </w:r>
      <w:r w:rsidRPr="00ED20A4">
        <w:t xml:space="preserve"> </w:t>
      </w:r>
      <w:r>
        <w:t>Tamtéž</w:t>
      </w:r>
      <w:r w:rsidRPr="00ED20A4">
        <w:t xml:space="preserve"> s. 28. </w:t>
      </w:r>
    </w:p>
  </w:footnote>
  <w:footnote w:id="91">
    <w:p w14:paraId="57A0D51F" w14:textId="77777777" w:rsidR="00C2701A" w:rsidRPr="00ED20A4" w:rsidRDefault="00C2701A">
      <w:pPr>
        <w:pStyle w:val="Textpoznpodarou"/>
      </w:pPr>
      <w:r w:rsidRPr="00ED20A4">
        <w:rPr>
          <w:rStyle w:val="Znakapoznpodarou"/>
        </w:rPr>
        <w:footnoteRef/>
      </w:r>
      <w:r w:rsidRPr="00ED20A4">
        <w:t xml:space="preserve"> Rozhodnutí Nejvyššího správního soudu zde dne 9. dubna 2015, </w:t>
      </w:r>
      <w:proofErr w:type="spellStart"/>
      <w:r w:rsidRPr="00ED20A4">
        <w:t>sp</w:t>
      </w:r>
      <w:proofErr w:type="spellEnd"/>
      <w:r w:rsidRPr="00ED20A4">
        <w:t>. zn. 8 As 154/2014.</w:t>
      </w:r>
    </w:p>
  </w:footnote>
  <w:footnote w:id="92">
    <w:p w14:paraId="501CF049" w14:textId="7E838FEC" w:rsidR="00C2701A" w:rsidRDefault="00C2701A">
      <w:pPr>
        <w:pStyle w:val="Textpoznpodarou"/>
      </w:pPr>
      <w:r w:rsidRPr="00ED20A4">
        <w:rPr>
          <w:rStyle w:val="Znakapoznpodarou"/>
        </w:rPr>
        <w:footnoteRef/>
      </w:r>
      <w:r w:rsidRPr="00ED20A4">
        <w:t xml:space="preserve"> </w:t>
      </w:r>
      <w:r>
        <w:t>Tamtéž.</w:t>
      </w:r>
    </w:p>
  </w:footnote>
  <w:footnote w:id="93">
    <w:p w14:paraId="492BAD3A" w14:textId="6B500ABB" w:rsidR="00C2701A" w:rsidRDefault="00C2701A">
      <w:pPr>
        <w:pStyle w:val="Textpoznpodarou"/>
      </w:pPr>
      <w:r>
        <w:rPr>
          <w:rStyle w:val="Znakapoznpodarou"/>
        </w:rPr>
        <w:footnoteRef/>
      </w:r>
      <w:r>
        <w:t xml:space="preserve"> </w:t>
      </w:r>
      <w:r w:rsidRPr="002F3780">
        <w:t xml:space="preserve">Toto doporučení vydal v roce 2010 tehdejší ombudsman Pavel </w:t>
      </w:r>
      <w:proofErr w:type="spellStart"/>
      <w:r w:rsidRPr="002F3780">
        <w:t>Varvařovský</w:t>
      </w:r>
      <w:proofErr w:type="spellEnd"/>
      <w:r w:rsidRPr="002F3780">
        <w:t xml:space="preserve"> a jedná se doposud o jediné doporučení ze strany kanceláře veřejného ochránce práv, které bylo vydáno. V této kapitole tedy budu především reagovat na toto jeho doporučení, takže dále zmiňovaným ombudsmanem bude pouze Pavel </w:t>
      </w:r>
      <w:proofErr w:type="spellStart"/>
      <w:r w:rsidRPr="002F3780">
        <w:t>Varvařovský</w:t>
      </w:r>
      <w:proofErr w:type="spellEnd"/>
      <w:r w:rsidRPr="002F3780">
        <w:t>.</w:t>
      </w:r>
    </w:p>
  </w:footnote>
  <w:footnote w:id="94">
    <w:p w14:paraId="013AFB30" w14:textId="4BC41EFA" w:rsidR="00C2701A" w:rsidRDefault="00C2701A">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oporučení ochránce k rovnému zacházení v pří</w:t>
      </w:r>
      <w:r>
        <w:rPr>
          <w:i/>
        </w:rPr>
        <w:t>stupu k předškolnímu vzdělávání</w:t>
      </w:r>
      <w:r w:rsidRPr="00D114F6">
        <w:t xml:space="preserve"> [online]. Kancelář veřejného ochránce práv</w:t>
      </w:r>
      <w:r w:rsidRPr="002F3780">
        <w:t>, 9. října 2012 [cit. 13. března 2016].</w:t>
      </w:r>
      <w:r w:rsidRPr="00D114F6">
        <w:t xml:space="preserve"> Dostupné na &lt;</w:t>
      </w:r>
      <w:r w:rsidRPr="0070741B">
        <w:t>http://www.ochrance.cz/diskriminace/</w:t>
      </w:r>
      <w:proofErr w:type="spellStart"/>
      <w:r w:rsidRPr="0070741B">
        <w:t>doporuceni</w:t>
      </w:r>
      <w:proofErr w:type="spellEnd"/>
      <w:r w:rsidRPr="0070741B">
        <w:t>-pro-</w:t>
      </w:r>
      <w:proofErr w:type="spellStart"/>
      <w:r w:rsidRPr="0070741B">
        <w:t>verejnost</w:t>
      </w:r>
      <w:proofErr w:type="spellEnd"/>
      <w:r>
        <w:t>&gt;, s. 4.</w:t>
      </w:r>
    </w:p>
  </w:footnote>
  <w:footnote w:id="95">
    <w:p w14:paraId="4EC30BAC" w14:textId="6D6B7D24" w:rsidR="00C2701A" w:rsidRDefault="00C2701A">
      <w:pPr>
        <w:pStyle w:val="Textpoznpodarou"/>
      </w:pPr>
      <w:r>
        <w:rPr>
          <w:rStyle w:val="Znakapoznpodarou"/>
        </w:rPr>
        <w:footnoteRef/>
      </w:r>
      <w:r>
        <w:t xml:space="preserve"> </w:t>
      </w:r>
      <w:r w:rsidRPr="00D114F6">
        <w:t xml:space="preserve">Ministerstvo školství, mládeže a tělovýchovy. </w:t>
      </w:r>
      <w:r w:rsidRPr="00D114F6">
        <w:rPr>
          <w:i/>
        </w:rPr>
        <w:t xml:space="preserve">Stanovisko MŠMT k výkladu § 34 odst. 4 školského zákona </w:t>
      </w:r>
      <w:r>
        <w:rPr>
          <w:i/>
          <w:color w:val="FF0000"/>
        </w:rPr>
        <w:t xml:space="preserve">– </w:t>
      </w:r>
      <w:r w:rsidRPr="00D114F6">
        <w:rPr>
          <w:i/>
        </w:rPr>
        <w:t xml:space="preserve">přijímání předškoláků do MŠ </w:t>
      </w:r>
      <w:r w:rsidRPr="00D114F6">
        <w:t xml:space="preserve">[online]. </w:t>
      </w:r>
      <w:r>
        <w:t>Školský portál Pardubického kraje</w:t>
      </w:r>
      <w:r w:rsidRPr="00D114F6">
        <w:t xml:space="preserve">, </w:t>
      </w:r>
      <w:r>
        <w:t>22. června2015</w:t>
      </w:r>
      <w:r w:rsidRPr="00D114F6">
        <w:t xml:space="preserve">, </w:t>
      </w:r>
      <w:r>
        <w:t xml:space="preserve">[cit. 13. března </w:t>
      </w:r>
      <w:r w:rsidRPr="00D114F6">
        <w:t>2016]. Dostupné z: &lt;</w:t>
      </w:r>
      <w:r w:rsidRPr="0070741B">
        <w:t>https://www.klickevzdelani.cz/Management-%C5%A1kol/%C5%98editelna/Legislativa-pro-%C5%A1koly/ID/25668/Stanovisko-MSMT-k-vykladu-34-odst-4-skolskeho-zakona--prijimani-predskolaku-do-MS</w:t>
      </w:r>
      <w:r>
        <w:t>&gt;.</w:t>
      </w:r>
    </w:p>
  </w:footnote>
  <w:footnote w:id="96">
    <w:p w14:paraId="2BA397E9" w14:textId="336412A0" w:rsidR="00C2701A" w:rsidRDefault="00C2701A">
      <w:pPr>
        <w:pStyle w:val="Textpoznpodarou"/>
      </w:pPr>
      <w:r>
        <w:rPr>
          <w:rStyle w:val="Znakapoznpodarou"/>
        </w:rPr>
        <w:footnoteRef/>
      </w:r>
      <w:r>
        <w:t xml:space="preserve"> </w:t>
      </w:r>
      <w:r w:rsidRPr="00C3095C">
        <w:t xml:space="preserve">Ministerstvo školství, mládeže a tělovýchovy. </w:t>
      </w:r>
      <w:r w:rsidRPr="00C3095C">
        <w:rPr>
          <w:i/>
          <w:color w:val="000000"/>
          <w:shd w:val="clear" w:color="auto" w:fill="FFFFFF"/>
        </w:rPr>
        <w:t>Poslanci schválili novelu školského zákona</w:t>
      </w:r>
      <w:r w:rsidRPr="00C3095C">
        <w:rPr>
          <w:color w:val="000000"/>
          <w:shd w:val="clear" w:color="auto" w:fill="FFFFFF"/>
        </w:rPr>
        <w:t xml:space="preserve">. [online]. </w:t>
      </w:r>
      <w:r w:rsidRPr="00C3095C">
        <w:rPr>
          <w:iCs/>
          <w:color w:val="000000"/>
        </w:rPr>
        <w:t>Msmt.cz</w:t>
      </w:r>
      <w:r w:rsidRPr="00C3095C">
        <w:rPr>
          <w:rStyle w:val="apple-converted-space"/>
          <w:color w:val="000000"/>
          <w:shd w:val="clear" w:color="auto" w:fill="FFFFFF"/>
        </w:rPr>
        <w:t> </w:t>
      </w:r>
      <w:r w:rsidRPr="00C3095C">
        <w:rPr>
          <w:color w:val="000000"/>
          <w:shd w:val="clear" w:color="auto" w:fill="FFFFFF"/>
        </w:rPr>
        <w:t xml:space="preserve"> Praha, 2016 [cit. 13. března 2016]. Dostupné z: &lt;</w:t>
      </w:r>
      <w:r w:rsidRPr="00C3095C">
        <w:rPr>
          <w:shd w:val="clear" w:color="auto" w:fill="FFFFFF"/>
        </w:rPr>
        <w:t>http://www.msmt.cz/ministerstvo/novinar/poslanci-schvalili-novelu-skolskeho-zakona-2</w:t>
      </w:r>
      <w:r w:rsidRPr="00C3095C">
        <w:rPr>
          <w:color w:val="000000"/>
          <w:shd w:val="clear" w:color="auto" w:fill="FFFFFF"/>
        </w:rPr>
        <w:t>&gt;.</w:t>
      </w:r>
    </w:p>
  </w:footnote>
  <w:footnote w:id="97">
    <w:p w14:paraId="6AC1005B" w14:textId="59974496" w:rsidR="00C2701A" w:rsidRPr="00EC08A8" w:rsidRDefault="00C2701A" w:rsidP="00BB7DDB">
      <w:pPr>
        <w:spacing w:line="240" w:lineRule="auto"/>
        <w:rPr>
          <w:sz w:val="20"/>
          <w:szCs w:val="20"/>
        </w:rPr>
      </w:pPr>
      <w:r>
        <w:rPr>
          <w:rStyle w:val="Znakapoznpodarou"/>
        </w:rPr>
        <w:footnoteRef/>
      </w:r>
      <w:r>
        <w:t xml:space="preserve"> </w:t>
      </w:r>
      <w:r w:rsidRPr="00EC08A8">
        <w:rPr>
          <w:sz w:val="20"/>
          <w:szCs w:val="20"/>
        </w:rPr>
        <w:t xml:space="preserve">Revize poznámky pod čarou dne 8. června 2016. Nezávisle na mém výzkumu byla problematika nedostatků příjímacího řízení MŠ částečně řešena i na vládní a zákonné úrovni, přičemž dne 8. června 2016 byl schválen zákon č. 178/2016 Sb., kterým se mění zákon č. 561/2004 Sb., o předškolním, základním, středním, vyšším odborném a jiném vzdělávání, ve znění pozdějších předpisů, a zákon č. 200/1990 Sb., o přestupcích, ve znění pozdějších předpisů. Od platnosti této novely je tak problematika spádovosti a částečně i kritérií příjímacího řízení upravena přímo ve </w:t>
      </w:r>
      <w:proofErr w:type="spellStart"/>
      <w:r w:rsidRPr="00EC08A8">
        <w:rPr>
          <w:sz w:val="20"/>
          <w:szCs w:val="20"/>
        </w:rPr>
        <w:t>ŠkolZ</w:t>
      </w:r>
      <w:proofErr w:type="spellEnd"/>
      <w:r w:rsidRPr="00EC08A8">
        <w:rPr>
          <w:sz w:val="20"/>
          <w:szCs w:val="20"/>
        </w:rPr>
        <w:t>.</w:t>
      </w:r>
    </w:p>
  </w:footnote>
  <w:footnote w:id="98">
    <w:p w14:paraId="3E077D18" w14:textId="171CC5C7" w:rsidR="00C2701A" w:rsidRPr="004E3B5C" w:rsidRDefault="00C2701A" w:rsidP="00D114F6">
      <w:pPr>
        <w:pStyle w:val="Textpoznpodarou"/>
        <w:rPr>
          <w:color w:val="FF0000"/>
        </w:rPr>
      </w:pPr>
      <w:r>
        <w:rPr>
          <w:rStyle w:val="Znakapoznpodarou"/>
        </w:rPr>
        <w:footnoteRef/>
      </w:r>
      <w:r>
        <w:t xml:space="preserve"> Ministerstvo školství, mládeže a t</w:t>
      </w:r>
      <w:r w:rsidRPr="002F3780">
        <w:t xml:space="preserve">ělovýchovy. MJ Nejčastější dotazy 3 [online]. MŠMT, 11. října 2013, s. 5 [cit. 13. března 2016]. Dostupné </w:t>
      </w:r>
      <w:r>
        <w:t>z:&lt;</w:t>
      </w:r>
      <w:r w:rsidRPr="0070741B">
        <w:t>http://www.msmt.cz/file/13321</w:t>
      </w:r>
      <w:r w:rsidRPr="002F3780">
        <w:t>&gt;.</w:t>
      </w:r>
    </w:p>
  </w:footnote>
  <w:footnote w:id="99">
    <w:p w14:paraId="4056C514" w14:textId="5FDD3B2F" w:rsidR="00C2701A" w:rsidRDefault="00C2701A">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oporučení ochránce k rovnému zacházení v pří</w:t>
      </w:r>
      <w:r>
        <w:rPr>
          <w:i/>
        </w:rPr>
        <w:t xml:space="preserve">stupu k </w:t>
      </w:r>
      <w:r w:rsidRPr="002F3780">
        <w:rPr>
          <w:i/>
        </w:rPr>
        <w:t>předškolnímu vzdělávání</w:t>
      </w:r>
      <w:r w:rsidRPr="002F3780">
        <w:t xml:space="preserve"> [online]. Kancelář veřejného ochránce práv, 9. října 2012 [cit. 13. března 2016].</w:t>
      </w:r>
      <w:r w:rsidRPr="00D114F6">
        <w:t xml:space="preserve"> Dostupné na &lt;</w:t>
      </w:r>
      <w:r w:rsidRPr="0070741B">
        <w:t>http://www.ochrance.cz/diskriminace/</w:t>
      </w:r>
      <w:proofErr w:type="spellStart"/>
      <w:r w:rsidRPr="0070741B">
        <w:t>doporuceni</w:t>
      </w:r>
      <w:proofErr w:type="spellEnd"/>
      <w:r w:rsidRPr="0070741B">
        <w:t>-pro-</w:t>
      </w:r>
      <w:proofErr w:type="spellStart"/>
      <w:r w:rsidRPr="0070741B">
        <w:t>verejnost</w:t>
      </w:r>
      <w:proofErr w:type="spellEnd"/>
      <w:r>
        <w:t>&gt;, s. 4.</w:t>
      </w:r>
    </w:p>
  </w:footnote>
  <w:footnote w:id="100">
    <w:p w14:paraId="5BD3756B" w14:textId="77777777" w:rsidR="00C2701A" w:rsidRDefault="00C2701A">
      <w:pPr>
        <w:pStyle w:val="Textpoznpodarou"/>
      </w:pPr>
      <w:r>
        <w:rPr>
          <w:rStyle w:val="Znakapoznpodarou"/>
        </w:rPr>
        <w:footnoteRef/>
      </w:r>
      <w:r>
        <w:t xml:space="preserve"> Rozhodnutí Městského soud v Praze ze dne 9. dubna </w:t>
      </w:r>
      <w:r w:rsidRPr="00D114F6">
        <w:t>2014</w:t>
      </w:r>
      <w:r w:rsidRPr="002F3780">
        <w:t>, č. j.</w:t>
      </w:r>
      <w:r>
        <w:t xml:space="preserve"> 7 A 156/2010</w:t>
      </w:r>
      <w:r w:rsidRPr="009E7293">
        <w:rPr>
          <w:color w:val="FF0000"/>
        </w:rPr>
        <w:t>-</w:t>
      </w:r>
      <w:r w:rsidRPr="00D114F6">
        <w:t>38</w:t>
      </w:r>
      <w:r>
        <w:t>.</w:t>
      </w:r>
    </w:p>
  </w:footnote>
  <w:footnote w:id="101">
    <w:p w14:paraId="5A4C6BF3" w14:textId="77777777" w:rsidR="00C2701A" w:rsidRPr="00D114F6" w:rsidRDefault="00C2701A" w:rsidP="00F223B8">
      <w:pPr>
        <w:spacing w:line="240" w:lineRule="auto"/>
        <w:rPr>
          <w:sz w:val="20"/>
          <w:szCs w:val="20"/>
          <w:lang w:eastAsia="cs-CZ"/>
        </w:rPr>
      </w:pPr>
      <w:r w:rsidRPr="00D114F6">
        <w:rPr>
          <w:rStyle w:val="Znakapoznpodarou"/>
          <w:sz w:val="20"/>
          <w:szCs w:val="20"/>
        </w:rPr>
        <w:footnoteRef/>
      </w:r>
      <w:r w:rsidRPr="00D114F6">
        <w:rPr>
          <w:sz w:val="20"/>
          <w:szCs w:val="20"/>
        </w:rPr>
        <w:t xml:space="preserve"> </w:t>
      </w:r>
      <w:r w:rsidRPr="00D114F6">
        <w:rPr>
          <w:iCs/>
          <w:sz w:val="20"/>
          <w:szCs w:val="20"/>
          <w:lang w:eastAsia="cs-CZ"/>
        </w:rPr>
        <w:t>MORAVEC, Ondřej a kol</w:t>
      </w:r>
      <w:r w:rsidRPr="00D114F6">
        <w:rPr>
          <w:iCs/>
          <w:sz w:val="20"/>
          <w:szCs w:val="20"/>
          <w:shd w:val="clear" w:color="auto" w:fill="FFFFFF" w:themeFill="background1"/>
          <w:lang w:eastAsia="cs-CZ"/>
        </w:rPr>
        <w:t>.</w:t>
      </w:r>
      <w:r w:rsidRPr="00D114F6">
        <w:rPr>
          <w:sz w:val="20"/>
          <w:szCs w:val="20"/>
          <w:shd w:val="clear" w:color="auto" w:fill="FFFFFF" w:themeFill="background1"/>
          <w:lang w:eastAsia="cs-CZ"/>
        </w:rPr>
        <w:t xml:space="preserve"> </w:t>
      </w:r>
      <w:r w:rsidRPr="00D114F6">
        <w:rPr>
          <w:i/>
          <w:sz w:val="20"/>
          <w:szCs w:val="20"/>
          <w:shd w:val="clear" w:color="auto" w:fill="FFFFFF" w:themeFill="background1"/>
          <w:lang w:eastAsia="cs-CZ"/>
        </w:rPr>
        <w:t>Školský zákon. Komentá</w:t>
      </w:r>
      <w:r w:rsidRPr="00D114F6">
        <w:rPr>
          <w:i/>
          <w:sz w:val="20"/>
          <w:szCs w:val="20"/>
          <w:lang w:eastAsia="cs-CZ"/>
        </w:rPr>
        <w:t>ř</w:t>
      </w:r>
      <w:r w:rsidRPr="00D114F6">
        <w:rPr>
          <w:sz w:val="20"/>
          <w:szCs w:val="20"/>
          <w:lang w:eastAsia="cs-CZ"/>
        </w:rPr>
        <w:t>. Praha: C. H. Beck, 2014, s. 194</w:t>
      </w:r>
      <w:r>
        <w:rPr>
          <w:sz w:val="20"/>
          <w:szCs w:val="20"/>
          <w:lang w:eastAsia="cs-CZ"/>
        </w:rPr>
        <w:t>.</w:t>
      </w:r>
    </w:p>
  </w:footnote>
  <w:footnote w:id="102">
    <w:p w14:paraId="72E6F311" w14:textId="77777777" w:rsidR="00C2701A" w:rsidRDefault="00C2701A" w:rsidP="003C6A35">
      <w:pPr>
        <w:pStyle w:val="Textpoznpodarou"/>
      </w:pPr>
      <w:r>
        <w:rPr>
          <w:rStyle w:val="Znakapoznpodarou"/>
        </w:rPr>
        <w:footnoteRef/>
      </w:r>
      <w:r>
        <w:t xml:space="preserve"> </w:t>
      </w:r>
      <w:r w:rsidRPr="00C3095C">
        <w:t xml:space="preserve">Ministerstvo školství, mládeže a tělovýchovy. </w:t>
      </w:r>
      <w:r w:rsidRPr="00C3095C">
        <w:rPr>
          <w:i/>
          <w:color w:val="000000"/>
          <w:shd w:val="clear" w:color="auto" w:fill="FFFFFF"/>
        </w:rPr>
        <w:t>Poslanci schválili novelu školského zákona</w:t>
      </w:r>
      <w:r w:rsidRPr="00C3095C">
        <w:rPr>
          <w:color w:val="000000"/>
          <w:shd w:val="clear" w:color="auto" w:fill="FFFFFF"/>
        </w:rPr>
        <w:t xml:space="preserve">. [online]. </w:t>
      </w:r>
      <w:r w:rsidRPr="00C3095C">
        <w:rPr>
          <w:iCs/>
          <w:color w:val="000000"/>
        </w:rPr>
        <w:t>Msmt.cz</w:t>
      </w:r>
      <w:r w:rsidRPr="00C3095C">
        <w:rPr>
          <w:rStyle w:val="apple-converted-space"/>
          <w:color w:val="000000"/>
          <w:shd w:val="clear" w:color="auto" w:fill="FFFFFF"/>
        </w:rPr>
        <w:t> </w:t>
      </w:r>
      <w:r w:rsidRPr="00C3095C">
        <w:rPr>
          <w:color w:val="000000"/>
          <w:shd w:val="clear" w:color="auto" w:fill="FFFFFF"/>
        </w:rPr>
        <w:t xml:space="preserve"> Praha, 2016 [cit. 13. března 2016]. Dostupné z: &lt;</w:t>
      </w:r>
      <w:r w:rsidRPr="00C3095C">
        <w:rPr>
          <w:shd w:val="clear" w:color="auto" w:fill="FFFFFF"/>
        </w:rPr>
        <w:t>http://www.msmt.cz/ministerstvo/novinar/poslanci-schvalili-novelu-skolskeho-zakona-2</w:t>
      </w:r>
      <w:r w:rsidRPr="00C3095C">
        <w:rPr>
          <w:color w:val="000000"/>
          <w:shd w:val="clear" w:color="auto" w:fill="FFFFFF"/>
        </w:rPr>
        <w:t>&gt;.</w:t>
      </w:r>
    </w:p>
  </w:footnote>
  <w:footnote w:id="103">
    <w:p w14:paraId="7677B4BE" w14:textId="7E63E74E" w:rsidR="00C2701A" w:rsidRDefault="00C2701A">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 xml:space="preserve">oporučení ochránce k rovnému zacházení v </w:t>
      </w:r>
      <w:r w:rsidRPr="002F3780">
        <w:rPr>
          <w:i/>
        </w:rPr>
        <w:t>přístupu k předškolnímu vzdělávání</w:t>
      </w:r>
      <w:r w:rsidRPr="002F3780">
        <w:t xml:space="preserve"> [online]. Kancelář veřejného ochránce práv, 9. října 2012 [cit. 13. března 2016].</w:t>
      </w:r>
      <w:r w:rsidRPr="00D114F6">
        <w:t xml:space="preserve"> Dostupné na &lt;</w:t>
      </w:r>
      <w:r w:rsidRPr="00C3095C">
        <w:t>http://www.ochrance.cz/diskriminace/</w:t>
      </w:r>
      <w:proofErr w:type="spellStart"/>
      <w:r w:rsidRPr="00C3095C">
        <w:t>doporuceni</w:t>
      </w:r>
      <w:proofErr w:type="spellEnd"/>
      <w:r w:rsidRPr="00C3095C">
        <w:t>-pro-</w:t>
      </w:r>
      <w:proofErr w:type="spellStart"/>
      <w:r w:rsidRPr="00C3095C">
        <w:t>verejnost</w:t>
      </w:r>
      <w:proofErr w:type="spellEnd"/>
      <w:r>
        <w:t>&gt;, s. 9.</w:t>
      </w:r>
    </w:p>
  </w:footnote>
  <w:footnote w:id="104">
    <w:p w14:paraId="695DD475" w14:textId="77777777" w:rsidR="00C2701A" w:rsidRPr="002F3780" w:rsidRDefault="00C2701A">
      <w:pPr>
        <w:pStyle w:val="Textpoznpodarou"/>
      </w:pPr>
      <w:r>
        <w:rPr>
          <w:rStyle w:val="Znakapoznpodarou"/>
        </w:rPr>
        <w:footnoteRef/>
      </w:r>
      <w:r>
        <w:t xml:space="preserve"> </w:t>
      </w:r>
      <w:r w:rsidRPr="00D114F6">
        <w:rPr>
          <w:iCs/>
          <w:lang w:eastAsia="cs-CZ"/>
        </w:rPr>
        <w:t>MORAVEC, Ondřej a kol</w:t>
      </w:r>
      <w:r w:rsidRPr="00D114F6">
        <w:rPr>
          <w:iCs/>
          <w:shd w:val="clear" w:color="auto" w:fill="FFFFFF" w:themeFill="background1"/>
          <w:lang w:eastAsia="cs-CZ"/>
        </w:rPr>
        <w:t>.</w:t>
      </w:r>
      <w:r w:rsidRPr="00D114F6">
        <w:rPr>
          <w:shd w:val="clear" w:color="auto" w:fill="FFFFFF" w:themeFill="background1"/>
          <w:lang w:eastAsia="cs-CZ"/>
        </w:rPr>
        <w:t xml:space="preserve"> </w:t>
      </w:r>
      <w:r w:rsidRPr="00D114F6">
        <w:rPr>
          <w:i/>
          <w:shd w:val="clear" w:color="auto" w:fill="FFFFFF" w:themeFill="background1"/>
          <w:lang w:eastAsia="cs-CZ"/>
        </w:rPr>
        <w:t>Školský zákon. Komentá</w:t>
      </w:r>
      <w:r w:rsidRPr="00D114F6">
        <w:rPr>
          <w:i/>
          <w:lang w:eastAsia="cs-CZ"/>
        </w:rPr>
        <w:t>ř</w:t>
      </w:r>
      <w:r w:rsidRPr="00D114F6">
        <w:rPr>
          <w:lang w:eastAsia="cs-CZ"/>
        </w:rPr>
        <w:t xml:space="preserve">. Praha: C. H. Beck, 2014, s. </w:t>
      </w:r>
      <w:r w:rsidRPr="002F3780">
        <w:rPr>
          <w:lang w:eastAsia="cs-CZ"/>
        </w:rPr>
        <w:t>193.</w:t>
      </w:r>
    </w:p>
  </w:footnote>
  <w:footnote w:id="105">
    <w:p w14:paraId="4FAC7B06" w14:textId="40493947" w:rsidR="00C2701A" w:rsidRDefault="00C2701A">
      <w:pPr>
        <w:pStyle w:val="Textpoznpodarou"/>
      </w:pPr>
      <w:r w:rsidRPr="002F3780">
        <w:rPr>
          <w:rStyle w:val="Znakapoznpodarou"/>
        </w:rPr>
        <w:footnoteRef/>
      </w:r>
      <w:r w:rsidRPr="002F3780">
        <w:t xml:space="preserve"> VARVAŘOVSKÝ, Pavel. </w:t>
      </w:r>
      <w:r w:rsidRPr="002F3780">
        <w:rPr>
          <w:i/>
        </w:rPr>
        <w:t>Doporučení ochránce k rovnému zacházení v přístupu k předškolnímu vzdělávání</w:t>
      </w:r>
      <w:r w:rsidRPr="002F3780">
        <w:t xml:space="preserve"> [online]. Kancelář veřejného ochránce práv, 9. října 2012 [cit. 13. března 2016].</w:t>
      </w:r>
      <w:r w:rsidRPr="00D114F6">
        <w:t xml:space="preserve"> Dostupné na &lt;</w:t>
      </w:r>
      <w:r w:rsidRPr="00C3095C">
        <w:t>http://www.ochrance.cz/diskriminace/</w:t>
      </w:r>
      <w:proofErr w:type="spellStart"/>
      <w:r w:rsidRPr="00C3095C">
        <w:t>doporuceni</w:t>
      </w:r>
      <w:proofErr w:type="spellEnd"/>
      <w:r w:rsidRPr="00C3095C">
        <w:t>-pro-</w:t>
      </w:r>
      <w:proofErr w:type="spellStart"/>
      <w:r w:rsidRPr="00C3095C">
        <w:t>verejnost</w:t>
      </w:r>
      <w:proofErr w:type="spellEnd"/>
      <w:r>
        <w:t>&gt;, s. 5.</w:t>
      </w:r>
    </w:p>
  </w:footnote>
  <w:footnote w:id="106">
    <w:p w14:paraId="26F86BF3" w14:textId="6C5D714C" w:rsidR="00C2701A" w:rsidRDefault="00C2701A">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 xml:space="preserve">oporučení ochránce k rovnému zacházení v </w:t>
      </w:r>
      <w:r w:rsidRPr="002F3780">
        <w:rPr>
          <w:i/>
        </w:rPr>
        <w:t>přístupu k předškolnímu vzdělávání</w:t>
      </w:r>
      <w:r w:rsidRPr="002F3780">
        <w:t xml:space="preserve"> [online]. Kancelář veřejného ochránce práv,</w:t>
      </w:r>
      <w:r>
        <w:t xml:space="preserve"> </w:t>
      </w:r>
      <w:r w:rsidRPr="002F3780">
        <w:t>9. října 2012 [cit. 16. března 2016]</w:t>
      </w:r>
      <w:r>
        <w:t xml:space="preserve">. </w:t>
      </w:r>
      <w:r w:rsidRPr="00D114F6">
        <w:t>Dostupné na &lt;</w:t>
      </w:r>
      <w:r w:rsidRPr="00572193">
        <w:t>http://www.ochrance.cz/diskriminace/</w:t>
      </w:r>
      <w:proofErr w:type="spellStart"/>
      <w:r w:rsidRPr="00572193">
        <w:t>doporuceni</w:t>
      </w:r>
      <w:proofErr w:type="spellEnd"/>
      <w:r w:rsidRPr="00572193">
        <w:t>-pro-</w:t>
      </w:r>
      <w:proofErr w:type="spellStart"/>
      <w:r w:rsidRPr="00572193">
        <w:t>verejnost</w:t>
      </w:r>
      <w:proofErr w:type="spellEnd"/>
      <w:r>
        <w:t>&gt;, s. 8.</w:t>
      </w:r>
    </w:p>
  </w:footnote>
  <w:footnote w:id="107">
    <w:p w14:paraId="235209CB" w14:textId="47C8B163" w:rsidR="00C2701A" w:rsidRPr="00DB5586" w:rsidRDefault="00C2701A">
      <w:pPr>
        <w:pStyle w:val="Textpoznpodarou"/>
        <w:rPr>
          <w:i/>
        </w:rPr>
      </w:pPr>
      <w:r>
        <w:rPr>
          <w:rStyle w:val="Znakapoznpodarou"/>
        </w:rPr>
        <w:footnoteRef/>
      </w:r>
      <w:r>
        <w:t xml:space="preserve"> VARVAŘOVSKÝ, Pavel. </w:t>
      </w:r>
      <w:r w:rsidRPr="00DB5586">
        <w:rPr>
          <w:i/>
        </w:rPr>
        <w:t>Doporučení veřejného ochránce práv k naplňování práva na rovné zacházení v přístupu k předškolnímu vzdělávání</w:t>
      </w:r>
      <w:r>
        <w:rPr>
          <w:i/>
        </w:rPr>
        <w:t xml:space="preserve">. </w:t>
      </w:r>
      <w:r>
        <w:t xml:space="preserve">[online]. </w:t>
      </w:r>
      <w:r w:rsidRPr="00D114F6">
        <w:t xml:space="preserve">Kancelář veřejného ochránce práv, </w:t>
      </w:r>
      <w:r>
        <w:t>8. prosince 2010</w:t>
      </w:r>
      <w:r w:rsidRPr="00D114F6">
        <w:t xml:space="preserve"> [cit. </w:t>
      </w:r>
      <w:r>
        <w:t xml:space="preserve">16. března 2016]. </w:t>
      </w:r>
      <w:r w:rsidRPr="00D114F6">
        <w:t>Dostupné na &lt;</w:t>
      </w:r>
      <w:r w:rsidRPr="00572193">
        <w:t>http://www.ochrance.cz/uploads/tx_odlistdocument/Doporuceni-skolky-orig.pdf</w:t>
      </w:r>
      <w:r>
        <w:t>&gt;, s. 20.</w:t>
      </w:r>
    </w:p>
  </w:footnote>
  <w:footnote w:id="108">
    <w:p w14:paraId="1D4E7349" w14:textId="26463E94" w:rsidR="00C2701A" w:rsidRDefault="00C2701A">
      <w:pPr>
        <w:pStyle w:val="Textpoznpodarou"/>
      </w:pPr>
      <w:r>
        <w:rPr>
          <w:rStyle w:val="Znakapoznpodarou"/>
        </w:rPr>
        <w:footnoteRef/>
      </w:r>
      <w:r>
        <w:t xml:space="preserve"> Tamtéž s. 20.</w:t>
      </w:r>
    </w:p>
  </w:footnote>
  <w:footnote w:id="109">
    <w:p w14:paraId="6C4E3677" w14:textId="74499738" w:rsidR="00C2701A" w:rsidRDefault="00C2701A">
      <w:pPr>
        <w:pStyle w:val="Textpoznpodarou"/>
      </w:pPr>
      <w:r>
        <w:rPr>
          <w:rStyle w:val="Znakapoznpodarou"/>
        </w:rPr>
        <w:footnoteRef/>
      </w:r>
      <w:r>
        <w:t xml:space="preserve"> </w:t>
      </w:r>
      <w:r w:rsidRPr="002F3780">
        <w:t xml:space="preserve">VARVAŘOVSKÝ, Pavel. </w:t>
      </w:r>
      <w:r w:rsidRPr="002F3780">
        <w:rPr>
          <w:i/>
        </w:rPr>
        <w:t>Doporučení ochránce k rovnému zacházení v přístupu k předškolnímu vzdělávání</w:t>
      </w:r>
      <w:r w:rsidRPr="002F3780">
        <w:t xml:space="preserve"> [online]. Kancelář veřejného ochránce práv,</w:t>
      </w:r>
      <w:r>
        <w:t xml:space="preserve"> </w:t>
      </w:r>
      <w:r w:rsidRPr="002F3780">
        <w:t>9. října 2012 [cit. 13. března 2016].</w:t>
      </w:r>
      <w:r>
        <w:t xml:space="preserve"> </w:t>
      </w:r>
      <w:r w:rsidRPr="00D114F6">
        <w:t>Dostupné na</w:t>
      </w:r>
      <w:r>
        <w:t>: &lt;</w:t>
      </w:r>
      <w:hyperlink r:id="rId1" w:history="1">
        <w:r w:rsidRPr="00C3095C">
          <w:rPr>
            <w:rStyle w:val="Hypertextovodkaz"/>
            <w:color w:val="auto"/>
            <w:u w:val="none"/>
          </w:rPr>
          <w:t>http://www.ochrance.cz/diskriminace/doporuceni-pro-verejnost</w:t>
        </w:r>
      </w:hyperlink>
      <w:r>
        <w:t xml:space="preserve">&gt;, s. 7. </w:t>
      </w:r>
    </w:p>
  </w:footnote>
  <w:footnote w:id="110">
    <w:p w14:paraId="65A97662" w14:textId="77777777" w:rsidR="00C2701A" w:rsidRPr="007F428A" w:rsidRDefault="00C2701A" w:rsidP="007F428A">
      <w:pPr>
        <w:rPr>
          <w:sz w:val="20"/>
          <w:szCs w:val="20"/>
          <w:lang w:eastAsia="cs-CZ"/>
        </w:rPr>
      </w:pPr>
      <w:r w:rsidRPr="00FC649F">
        <w:rPr>
          <w:rStyle w:val="Znakapoznpodarou"/>
          <w:sz w:val="20"/>
          <w:szCs w:val="20"/>
        </w:rPr>
        <w:footnoteRef/>
      </w:r>
      <w:r>
        <w:rPr>
          <w:sz w:val="20"/>
          <w:szCs w:val="20"/>
        </w:rPr>
        <w:t xml:space="preserve"> </w:t>
      </w:r>
      <w:r w:rsidRPr="00FC649F">
        <w:rPr>
          <w:iCs/>
          <w:sz w:val="20"/>
          <w:szCs w:val="20"/>
          <w:lang w:eastAsia="cs-CZ"/>
        </w:rPr>
        <w:t>MORAVEC, Ondřej a kol</w:t>
      </w:r>
      <w:r w:rsidRPr="00FC649F">
        <w:rPr>
          <w:iCs/>
          <w:sz w:val="20"/>
          <w:szCs w:val="20"/>
          <w:shd w:val="clear" w:color="auto" w:fill="FFFFFF" w:themeFill="background1"/>
          <w:lang w:eastAsia="cs-CZ"/>
        </w:rPr>
        <w:t>.</w:t>
      </w:r>
      <w:r w:rsidRPr="00FC649F">
        <w:rPr>
          <w:sz w:val="20"/>
          <w:szCs w:val="20"/>
          <w:shd w:val="clear" w:color="auto" w:fill="FFFFFF" w:themeFill="background1"/>
          <w:lang w:eastAsia="cs-CZ"/>
        </w:rPr>
        <w:t xml:space="preserve"> </w:t>
      </w:r>
      <w:r w:rsidRPr="00FC649F">
        <w:rPr>
          <w:i/>
          <w:sz w:val="20"/>
          <w:szCs w:val="20"/>
          <w:shd w:val="clear" w:color="auto" w:fill="FFFFFF" w:themeFill="background1"/>
          <w:lang w:eastAsia="cs-CZ"/>
        </w:rPr>
        <w:t>Školský zákon. Komentá</w:t>
      </w:r>
      <w:r w:rsidRPr="00FC649F">
        <w:rPr>
          <w:i/>
          <w:sz w:val="20"/>
          <w:szCs w:val="20"/>
          <w:lang w:eastAsia="cs-CZ"/>
        </w:rPr>
        <w:t>ř</w:t>
      </w:r>
      <w:r w:rsidRPr="00FC649F">
        <w:rPr>
          <w:sz w:val="20"/>
          <w:szCs w:val="20"/>
          <w:lang w:eastAsia="cs-CZ"/>
        </w:rPr>
        <w:t xml:space="preserve">. </w:t>
      </w:r>
      <w:r>
        <w:rPr>
          <w:sz w:val="20"/>
          <w:szCs w:val="20"/>
          <w:lang w:eastAsia="cs-CZ"/>
        </w:rPr>
        <w:t>Praha: C. H. Beck, 2014, s. 193</w:t>
      </w:r>
      <w:r w:rsidRPr="00FC649F">
        <w:rPr>
          <w:sz w:val="20"/>
          <w:szCs w:val="20"/>
          <w:lang w:eastAsia="cs-CZ"/>
        </w:rPr>
        <w:t>.</w:t>
      </w:r>
    </w:p>
  </w:footnote>
  <w:footnote w:id="111">
    <w:p w14:paraId="312F76A7" w14:textId="77777777" w:rsidR="00C2701A" w:rsidRDefault="00C2701A">
      <w:pPr>
        <w:pStyle w:val="Textpoznpodarou"/>
      </w:pPr>
      <w:r>
        <w:rPr>
          <w:rStyle w:val="Znakapoznpodarou"/>
        </w:rPr>
        <w:footnoteRef/>
      </w:r>
      <w:r>
        <w:t xml:space="preserve"> Zákon č. 262/2006 Sb., zákoník práce ve znění pozdějších předpisů.</w:t>
      </w:r>
    </w:p>
  </w:footnote>
  <w:footnote w:id="112">
    <w:p w14:paraId="34A4E3A6" w14:textId="122CDDCA" w:rsidR="00C2701A" w:rsidRDefault="00C2701A">
      <w:pPr>
        <w:pStyle w:val="Textpoznpodarou"/>
      </w:pPr>
      <w:r>
        <w:rPr>
          <w:rStyle w:val="Znakapoznpodarou"/>
        </w:rPr>
        <w:footnoteRef/>
      </w:r>
      <w:r>
        <w:t xml:space="preserve"> </w:t>
      </w:r>
      <w:r w:rsidRPr="000129F8">
        <w:t>Rozsudek Krajského soudu v Brně ze dne 14. srpna 2014, č. j. 30 A 115/2012-62 (získáno 9. února 2016 z http://nssoud.cz).</w:t>
      </w:r>
    </w:p>
  </w:footnote>
  <w:footnote w:id="113">
    <w:p w14:paraId="5E3F0D1A" w14:textId="36B63787" w:rsidR="00C2701A" w:rsidRPr="000129F8" w:rsidRDefault="00C2701A">
      <w:pPr>
        <w:pStyle w:val="Textpoznpodarou"/>
        <w:rPr>
          <w:i/>
        </w:rPr>
      </w:pPr>
      <w:r>
        <w:rPr>
          <w:rStyle w:val="Znakapoznpodarou"/>
        </w:rPr>
        <w:footnoteRef/>
      </w:r>
      <w:r>
        <w:t xml:space="preserve"> Mateřská škola Újezd u Brna. </w:t>
      </w:r>
      <w:r>
        <w:rPr>
          <w:i/>
        </w:rPr>
        <w:t xml:space="preserve">Přijímání dětí k předškolnímu vzdělání v mateřské škole Újezd u Brna pro školní rok 2016/2017. </w:t>
      </w:r>
      <w:r w:rsidRPr="002F3780">
        <w:t>[online]</w:t>
      </w:r>
      <w:r>
        <w:t>. Msujezdubrna.cz</w:t>
      </w:r>
      <w:r w:rsidRPr="002F3780">
        <w:t xml:space="preserve"> [cit. </w:t>
      </w:r>
      <w:r>
        <w:t xml:space="preserve">24. června </w:t>
      </w:r>
      <w:r w:rsidRPr="00D114F6">
        <w:t>2016]. Dostupné z</w:t>
      </w:r>
      <w:r>
        <w:t xml:space="preserve"> &lt; www.msujezdubrna.cz/dokumenty/zapis2016.pdf&gt;.</w:t>
      </w:r>
    </w:p>
  </w:footnote>
  <w:footnote w:id="114">
    <w:p w14:paraId="70922EED" w14:textId="77777777" w:rsidR="00C2701A" w:rsidRDefault="00C2701A" w:rsidP="00F668BF">
      <w:pPr>
        <w:pStyle w:val="Textpoznpodarou"/>
      </w:pPr>
      <w:r>
        <w:rPr>
          <w:rStyle w:val="Znakapoznpodarou"/>
        </w:rPr>
        <w:footnoteRef/>
      </w:r>
      <w:r>
        <w:t xml:space="preserve"> Vyhláška č. 14/2005 Sb., o předškolním vzdělávání ve znění pozdějších předpisů.</w:t>
      </w:r>
    </w:p>
  </w:footnote>
  <w:footnote w:id="115">
    <w:p w14:paraId="47902967" w14:textId="77777777" w:rsidR="00C2701A" w:rsidRDefault="00C2701A">
      <w:pPr>
        <w:pStyle w:val="Textpoznpodarou"/>
      </w:pPr>
      <w:r>
        <w:rPr>
          <w:rStyle w:val="Znakapoznpodarou"/>
        </w:rPr>
        <w:footnoteRef/>
      </w:r>
      <w:r>
        <w:t xml:space="preserve"> M</w:t>
      </w:r>
      <w:r w:rsidRPr="002F3780">
        <w:t xml:space="preserve">inisterstvo školství, mládeže a tělovýchovy. </w:t>
      </w:r>
      <w:r w:rsidRPr="002F3780">
        <w:rPr>
          <w:i/>
        </w:rPr>
        <w:t xml:space="preserve">Upřesnění stanoviska k celodenní docházce. </w:t>
      </w:r>
      <w:r w:rsidRPr="002F3780">
        <w:t>[online] Mujweb.cz [cit. 21. března</w:t>
      </w:r>
      <w:r>
        <w:t xml:space="preserve"> </w:t>
      </w:r>
      <w:r w:rsidRPr="00D114F6">
        <w:t>2016]. Dostupné z</w:t>
      </w:r>
      <w:r>
        <w:t xml:space="preserve"> &lt; </w:t>
      </w:r>
      <w:r w:rsidRPr="00A72D97">
        <w:t>mujweb.cz/seminar.ms/aktuality/ctyr_hod_deti.doc</w:t>
      </w:r>
      <w:r>
        <w:t xml:space="preserve"> &gt;.</w:t>
      </w:r>
    </w:p>
  </w:footnote>
  <w:footnote w:id="116">
    <w:p w14:paraId="60CDE8D2" w14:textId="7F911281" w:rsidR="00C2701A" w:rsidRDefault="00C2701A" w:rsidP="00F668BF">
      <w:pPr>
        <w:pStyle w:val="Textpoznpodarou"/>
        <w:tabs>
          <w:tab w:val="left" w:pos="1725"/>
        </w:tabs>
      </w:pPr>
      <w:r>
        <w:rPr>
          <w:rStyle w:val="Znakapoznpodarou"/>
        </w:rPr>
        <w:footnoteRef/>
      </w:r>
      <w:r>
        <w:t xml:space="preserve"> </w:t>
      </w:r>
      <w:r w:rsidRPr="00755A63">
        <w:t xml:space="preserve">VARVAŘOVSKÝ, Pavel. Doporučení veřejného ochránce práv k naplňování práva na rovné zacházení v přístupu k předškolnímu vzdělávání [online]. Kancelář veřejného ochránce práv, 9. října 2012 [cit. </w:t>
      </w:r>
      <w:r>
        <w:t>28. března 2015]. Dostupné na&lt;</w:t>
      </w:r>
      <w:r w:rsidRPr="00203672">
        <w:t>http://www.ochrance.cz/fileadmin/user_upload/DISKRIMINACE/Doporuceni/Doporuceni-skolky-2012.pdf</w:t>
      </w:r>
      <w:r>
        <w:t>&gt;. s. 6.</w:t>
      </w:r>
      <w:r>
        <w:tab/>
      </w:r>
    </w:p>
  </w:footnote>
  <w:footnote w:id="117">
    <w:p w14:paraId="009121F9" w14:textId="7E65F773" w:rsidR="00C2701A" w:rsidRDefault="00C2701A">
      <w:pPr>
        <w:pStyle w:val="Textpoznpodarou"/>
      </w:pPr>
      <w:r>
        <w:rPr>
          <w:rStyle w:val="Znakapoznpodarou"/>
        </w:rPr>
        <w:footnoteRef/>
      </w:r>
      <w:r>
        <w:t xml:space="preserve"> Tamtéž.</w:t>
      </w:r>
    </w:p>
  </w:footnote>
  <w:footnote w:id="118">
    <w:p w14:paraId="5AD100DB" w14:textId="77777777" w:rsidR="00C2701A" w:rsidRPr="00EA7879" w:rsidRDefault="00C2701A" w:rsidP="00041174">
      <w:pPr>
        <w:pStyle w:val="Textpoznpodarou"/>
      </w:pPr>
      <w:r>
        <w:rPr>
          <w:rStyle w:val="Znakapoznpodarou"/>
        </w:rPr>
        <w:footnoteRef/>
      </w:r>
      <w:r>
        <w:t xml:space="preserve"> HROZINKOVÁ, Eva. </w:t>
      </w:r>
      <w:r>
        <w:rPr>
          <w:i/>
        </w:rPr>
        <w:t xml:space="preserve">Správní právo procesní. </w:t>
      </w:r>
      <w:r>
        <w:t xml:space="preserve">5. vydání. Praha: </w:t>
      </w:r>
      <w:proofErr w:type="spellStart"/>
      <w:r>
        <w:t>Leges</w:t>
      </w:r>
      <w:proofErr w:type="spellEnd"/>
      <w:r>
        <w:t>, 2015, s. 240.</w:t>
      </w:r>
    </w:p>
  </w:footnote>
  <w:footnote w:id="119">
    <w:p w14:paraId="60A95D19" w14:textId="77777777" w:rsidR="00C2701A" w:rsidRPr="00E32AEA" w:rsidRDefault="00C2701A" w:rsidP="00E32AEA">
      <w:pPr>
        <w:spacing w:line="240" w:lineRule="auto"/>
        <w:rPr>
          <w:rFonts w:cs="Times New Roman"/>
          <w:sz w:val="20"/>
          <w:szCs w:val="20"/>
        </w:rPr>
      </w:pPr>
      <w:r w:rsidRPr="001E26CA">
        <w:rPr>
          <w:rStyle w:val="Znakapoznpodarou"/>
          <w:sz w:val="20"/>
          <w:szCs w:val="20"/>
        </w:rPr>
        <w:footnoteRef/>
      </w:r>
      <w:r w:rsidRPr="001E26CA">
        <w:rPr>
          <w:sz w:val="20"/>
          <w:szCs w:val="20"/>
        </w:rPr>
        <w:t xml:space="preserve"> </w:t>
      </w:r>
      <w:r w:rsidRPr="001E26CA">
        <w:rPr>
          <w:rFonts w:cs="Times New Roman"/>
          <w:sz w:val="20"/>
          <w:szCs w:val="20"/>
        </w:rPr>
        <w:t xml:space="preserve">POTĚŠIL, Lukáš. </w:t>
      </w:r>
      <w:r w:rsidRPr="001E26CA">
        <w:rPr>
          <w:rFonts w:cs="Times New Roman"/>
          <w:i/>
          <w:sz w:val="20"/>
          <w:szCs w:val="20"/>
        </w:rPr>
        <w:t>Správní řád. Komentář.</w:t>
      </w:r>
      <w:r w:rsidRPr="001E26CA">
        <w:rPr>
          <w:rFonts w:cs="Times New Roman"/>
          <w:sz w:val="20"/>
          <w:szCs w:val="20"/>
        </w:rPr>
        <w:t xml:space="preserve"> Pr</w:t>
      </w:r>
      <w:r>
        <w:rPr>
          <w:rFonts w:cs="Times New Roman"/>
          <w:sz w:val="20"/>
          <w:szCs w:val="20"/>
        </w:rPr>
        <w:t>aha: C. H. Beck, 2015, s. 400.</w:t>
      </w:r>
    </w:p>
  </w:footnote>
  <w:footnote w:id="120">
    <w:p w14:paraId="5C657447" w14:textId="0889874A" w:rsidR="00C2701A" w:rsidRDefault="00C2701A" w:rsidP="00E32AEA">
      <w:pPr>
        <w:pStyle w:val="Textpoznpodarou"/>
      </w:pPr>
      <w:r>
        <w:rPr>
          <w:rStyle w:val="Znakapoznpodarou"/>
        </w:rPr>
        <w:footnoteRef/>
      </w:r>
      <w:r>
        <w:t xml:space="preserve"> </w:t>
      </w:r>
      <w:r w:rsidRPr="00FC7063">
        <w:t xml:space="preserve">Rozsudek Nejvyššího správního soudu </w:t>
      </w:r>
      <w:r w:rsidRPr="002F3780">
        <w:t xml:space="preserve">ČR </w:t>
      </w:r>
      <w:r>
        <w:t>ze dne 9. dubna 2015, č. j. 8 As</w:t>
      </w:r>
      <w:r w:rsidRPr="002F3780">
        <w:t xml:space="preserve"> 154/2014-49 (získáno 9. 2. 2016 z http://nssoud.cz</w:t>
      </w:r>
      <w:r w:rsidRPr="00FC7063">
        <w:t>).</w:t>
      </w:r>
    </w:p>
  </w:footnote>
  <w:footnote w:id="121">
    <w:p w14:paraId="04ED51DA" w14:textId="77777777" w:rsidR="00C2701A" w:rsidRPr="002F3780" w:rsidRDefault="00C2701A">
      <w:pPr>
        <w:pStyle w:val="Textpoznpodarou"/>
      </w:pPr>
      <w:r>
        <w:rPr>
          <w:rStyle w:val="Znakapoznpodarou"/>
        </w:rPr>
        <w:footnoteRef/>
      </w:r>
      <w:r>
        <w:t xml:space="preserve"> </w:t>
      </w:r>
      <w:r w:rsidRPr="00926080">
        <w:t xml:space="preserve">PUŠKINOVÁ, Monika; MIKÁČ, Jan. </w:t>
      </w:r>
      <w:r w:rsidRPr="00926080">
        <w:rPr>
          <w:i/>
        </w:rPr>
        <w:t>Rozhodování ředitele školy a školského zařízení ve správním řízení a mimo správní řízení.</w:t>
      </w:r>
      <w:r w:rsidRPr="00926080">
        <w:t xml:space="preserve"> Praha: </w:t>
      </w:r>
      <w:proofErr w:type="spellStart"/>
      <w:r w:rsidRPr="00926080">
        <w:t>Wolters</w:t>
      </w:r>
      <w:proofErr w:type="spellEnd"/>
      <w:r w:rsidRPr="00926080">
        <w:t xml:space="preserve"> </w:t>
      </w:r>
      <w:proofErr w:type="spellStart"/>
      <w:r w:rsidRPr="00926080">
        <w:t>Klu</w:t>
      </w:r>
      <w:r w:rsidRPr="002F3780">
        <w:t>wer</w:t>
      </w:r>
      <w:proofErr w:type="spellEnd"/>
      <w:r w:rsidRPr="002F3780">
        <w:t xml:space="preserve"> ČR, a. s., 2010, s. 90.</w:t>
      </w:r>
    </w:p>
  </w:footnote>
  <w:footnote w:id="122">
    <w:p w14:paraId="1F69D471" w14:textId="77777777" w:rsidR="00C2701A" w:rsidRPr="002F3780" w:rsidRDefault="00C2701A">
      <w:pPr>
        <w:pStyle w:val="Textpoznpodarou"/>
      </w:pPr>
      <w:r w:rsidRPr="002F3780">
        <w:rPr>
          <w:rStyle w:val="Znakapoznpodarou"/>
        </w:rPr>
        <w:footnoteRef/>
      </w:r>
      <w:r w:rsidRPr="002F3780">
        <w:t xml:space="preserve"> POTĚŠIL, Lukáš. </w:t>
      </w:r>
      <w:r w:rsidRPr="002F3780">
        <w:rPr>
          <w:i/>
        </w:rPr>
        <w:t>Správní řád. Komentář.</w:t>
      </w:r>
      <w:r w:rsidRPr="002F3780">
        <w:t xml:space="preserve"> Praha: C. H. Beck, 2015, s. 459.</w:t>
      </w:r>
    </w:p>
  </w:footnote>
  <w:footnote w:id="123">
    <w:p w14:paraId="3A07A807" w14:textId="77777777" w:rsidR="00C2701A" w:rsidRPr="002F3780" w:rsidRDefault="00C2701A">
      <w:pPr>
        <w:pStyle w:val="Textpoznpodarou"/>
      </w:pPr>
      <w:r w:rsidRPr="002F3780">
        <w:rPr>
          <w:rStyle w:val="Znakapoznpodarou"/>
        </w:rPr>
        <w:footnoteRef/>
      </w:r>
      <w:r w:rsidRPr="002F3780">
        <w:t xml:space="preserve"> Tamtéž.</w:t>
      </w:r>
    </w:p>
  </w:footnote>
  <w:footnote w:id="124">
    <w:p w14:paraId="52C5D821" w14:textId="77777777" w:rsidR="00C2701A" w:rsidRPr="002F3780" w:rsidRDefault="00C2701A">
      <w:pPr>
        <w:pStyle w:val="Textpoznpodarou"/>
      </w:pPr>
      <w:r w:rsidRPr="002F3780">
        <w:rPr>
          <w:rStyle w:val="Znakapoznpodarou"/>
        </w:rPr>
        <w:footnoteRef/>
      </w:r>
      <w:r w:rsidRPr="002F3780">
        <w:t xml:space="preserve"> Tamtéž.</w:t>
      </w:r>
    </w:p>
  </w:footnote>
  <w:footnote w:id="125">
    <w:p w14:paraId="49A8384B" w14:textId="6F3769B7" w:rsidR="00C2701A" w:rsidRPr="007F7DAE" w:rsidRDefault="00C2701A" w:rsidP="007F7DAE">
      <w:pPr>
        <w:spacing w:line="240" w:lineRule="auto"/>
        <w:rPr>
          <w:i/>
          <w:sz w:val="20"/>
          <w:szCs w:val="20"/>
        </w:rPr>
      </w:pPr>
      <w:r w:rsidRPr="002F3780">
        <w:rPr>
          <w:rStyle w:val="Znakapoznpodarou"/>
        </w:rPr>
        <w:footnoteRef/>
      </w:r>
      <w:r w:rsidRPr="002F3780">
        <w:rPr>
          <w:sz w:val="20"/>
          <w:szCs w:val="20"/>
        </w:rPr>
        <w:t xml:space="preserve"> KŘEČEK, Stanislav. </w:t>
      </w:r>
      <w:r w:rsidRPr="002F3780">
        <w:rPr>
          <w:i/>
          <w:sz w:val="20"/>
          <w:szCs w:val="20"/>
        </w:rPr>
        <w:t xml:space="preserve">Dítě lze přijmout do školky i nad kapacitu míst. </w:t>
      </w:r>
      <w:r w:rsidRPr="002F3780">
        <w:rPr>
          <w:sz w:val="20"/>
          <w:szCs w:val="20"/>
        </w:rPr>
        <w:t xml:space="preserve">Ochrance.cz. 27. května 2013 </w:t>
      </w:r>
      <w:r w:rsidRPr="002F3780">
        <w:rPr>
          <w:rFonts w:cs="Times New Roman"/>
          <w:sz w:val="20"/>
          <w:szCs w:val="20"/>
        </w:rPr>
        <w:t xml:space="preserve">[cit. 25. března 2016]. Dostupné </w:t>
      </w:r>
      <w:r w:rsidRPr="00334710">
        <w:rPr>
          <w:rFonts w:cs="Times New Roman"/>
          <w:sz w:val="20"/>
          <w:szCs w:val="20"/>
        </w:rPr>
        <w:t>z: &lt;</w:t>
      </w:r>
      <w:r w:rsidRPr="0007456B">
        <w:rPr>
          <w:rFonts w:cs="Times New Roman"/>
          <w:sz w:val="20"/>
          <w:szCs w:val="20"/>
        </w:rPr>
        <w:t>http://www.ochrance.cz/aktualne/tiskove-zpravy-2013/dite-lze-prijmou</w:t>
      </w:r>
      <w:r>
        <w:rPr>
          <w:rFonts w:cs="Times New Roman"/>
          <w:sz w:val="20"/>
          <w:szCs w:val="20"/>
        </w:rPr>
        <w:t>t-do-skolky-i-nad-kapacitu-mist</w:t>
      </w:r>
      <w:r w:rsidRPr="00334710">
        <w:rPr>
          <w:rFonts w:cs="Times New Roman"/>
          <w:sz w:val="20"/>
          <w:szCs w:val="20"/>
        </w:rPr>
        <w:t>&gt;.</w:t>
      </w:r>
    </w:p>
  </w:footnote>
  <w:footnote w:id="126">
    <w:p w14:paraId="537B7E1D" w14:textId="77777777" w:rsidR="00C2701A" w:rsidRDefault="00C2701A">
      <w:pPr>
        <w:pStyle w:val="Textpoznpodarou"/>
      </w:pPr>
      <w:r>
        <w:rPr>
          <w:rStyle w:val="Znakapoznpodarou"/>
        </w:rPr>
        <w:footnoteRef/>
      </w:r>
      <w:r>
        <w:t xml:space="preserve"> </w:t>
      </w:r>
      <w:r w:rsidRPr="007B79D0">
        <w:t>NOVOTNÝ, Vladimír. Správní právo procesní. 5</w:t>
      </w:r>
      <w:r>
        <w:rPr>
          <w:color w:val="FF0000"/>
        </w:rPr>
        <w:t>.</w:t>
      </w:r>
      <w:r w:rsidRPr="007B79D0">
        <w:t xml:space="preserve"> vy</w:t>
      </w:r>
      <w:r>
        <w:t xml:space="preserve">dání. Praha: </w:t>
      </w:r>
      <w:proofErr w:type="spellStart"/>
      <w:r>
        <w:t>Leges</w:t>
      </w:r>
      <w:proofErr w:type="spellEnd"/>
      <w:r>
        <w:t>, 2015, s. 283.</w:t>
      </w:r>
    </w:p>
  </w:footnote>
  <w:footnote w:id="127">
    <w:p w14:paraId="43A1FE85" w14:textId="77777777" w:rsidR="00C2701A" w:rsidRPr="002F3780" w:rsidRDefault="00C2701A" w:rsidP="003C1B44">
      <w:pPr>
        <w:pStyle w:val="Textpoznpodarou"/>
      </w:pPr>
      <w:r>
        <w:rPr>
          <w:rStyle w:val="Znakapoznpodarou"/>
        </w:rPr>
        <w:footnoteRef/>
      </w:r>
      <w:r>
        <w:t xml:space="preserve"> </w:t>
      </w:r>
      <w:r w:rsidRPr="003C1B44">
        <w:t xml:space="preserve">Rozsudek </w:t>
      </w:r>
      <w:r w:rsidRPr="002F3780">
        <w:t>Nejvyššího správního soudu ČR ze dne 2. května 2012 č. j. 1 As 35/2012-40 (získáno 20. března 2015 z http://nssoud.cz/).</w:t>
      </w:r>
    </w:p>
  </w:footnote>
  <w:footnote w:id="128">
    <w:p w14:paraId="77F3C619" w14:textId="77777777" w:rsidR="00C2701A" w:rsidRDefault="00C2701A">
      <w:pPr>
        <w:pStyle w:val="Textpoznpodarou"/>
      </w:pPr>
      <w:r>
        <w:rPr>
          <w:rStyle w:val="Znakapoznpodarou"/>
        </w:rPr>
        <w:footnoteRef/>
      </w:r>
      <w:r>
        <w:t xml:space="preserve"> SOCHOROVÁ, Vendula. </w:t>
      </w:r>
      <w:r>
        <w:rPr>
          <w:i/>
        </w:rPr>
        <w:t xml:space="preserve">Soudní řád správní. </w:t>
      </w:r>
      <w:r>
        <w:t>O</w:t>
      </w:r>
      <w:r w:rsidRPr="00F42A33">
        <w:t>nline</w:t>
      </w:r>
      <w:r>
        <w:t xml:space="preserve"> komentář. 3. aktualizace. Praha</w:t>
      </w:r>
      <w:r w:rsidRPr="00F42A33">
        <w:t>: C. H. Beck, 2014</w:t>
      </w:r>
      <w:r>
        <w:t>, komentář k ustanovení § 78.</w:t>
      </w:r>
    </w:p>
  </w:footnote>
  <w:footnote w:id="129">
    <w:p w14:paraId="5E03B154" w14:textId="77777777" w:rsidR="00C2701A" w:rsidRPr="002F3780" w:rsidRDefault="00C2701A">
      <w:pPr>
        <w:pStyle w:val="Textpoznpodarou"/>
      </w:pPr>
      <w:r>
        <w:rPr>
          <w:rStyle w:val="Znakapoznpodarou"/>
        </w:rPr>
        <w:footnoteRef/>
      </w:r>
      <w:r>
        <w:t xml:space="preserve"> MATES, Pavel. </w:t>
      </w:r>
      <w:r>
        <w:rPr>
          <w:i/>
        </w:rPr>
        <w:t xml:space="preserve">Řádné </w:t>
      </w:r>
      <w:r w:rsidRPr="002F3780">
        <w:rPr>
          <w:i/>
        </w:rPr>
        <w:t>opravní prostředky ve správním řízení (podle správního řádu a stavebního zákona)</w:t>
      </w:r>
      <w:r w:rsidRPr="002F3780">
        <w:t xml:space="preserve">. Praha: </w:t>
      </w:r>
      <w:proofErr w:type="spellStart"/>
      <w:r w:rsidRPr="002F3780">
        <w:t>Leges</w:t>
      </w:r>
      <w:proofErr w:type="spellEnd"/>
      <w:r w:rsidRPr="002F3780">
        <w:t>, 2015, s. 153.</w:t>
      </w:r>
    </w:p>
  </w:footnote>
  <w:footnote w:id="130">
    <w:p w14:paraId="56FAB628" w14:textId="219865D2" w:rsidR="00C2701A" w:rsidRDefault="00C2701A">
      <w:pPr>
        <w:pStyle w:val="Textpoznpodarou"/>
      </w:pPr>
      <w:r w:rsidRPr="002F3780">
        <w:rPr>
          <w:rStyle w:val="Znakapoznpodarou"/>
        </w:rPr>
        <w:footnoteRef/>
      </w:r>
      <w:r w:rsidRPr="002F3780">
        <w:t xml:space="preserve"> Ministerstvo školství, mládeže a tělovýchovy. Právní výklady 1/2006 [online]. MSMT.cz. 31. ledna 2006 [cit. 27. b</w:t>
      </w:r>
      <w:r>
        <w:t xml:space="preserve">řezna 2016]. Dostupné z </w:t>
      </w:r>
      <w:r w:rsidRPr="002F3780">
        <w:t>&lt;</w:t>
      </w:r>
      <w:hyperlink r:id="rId2" w:history="1">
        <w:r w:rsidRPr="0007456B">
          <w:rPr>
            <w:rStyle w:val="Hypertextovodkaz"/>
            <w:color w:val="auto"/>
            <w:u w:val="none"/>
          </w:rPr>
          <w:t>http://www.msmt.cz/dokumenty/pravni-vyklady-c-1-2006?highlightWords=PR%C3%81VN%C3%8D+V%C3%9DKLADY+1%2F2006</w:t>
        </w:r>
      </w:hyperlink>
      <w:r>
        <w:t>&gt;.</w:t>
      </w:r>
    </w:p>
  </w:footnote>
  <w:footnote w:id="131">
    <w:p w14:paraId="79A73C5F" w14:textId="6F63557A" w:rsidR="00C2701A" w:rsidRDefault="00C2701A">
      <w:pPr>
        <w:pStyle w:val="Textpoznpodarou"/>
      </w:pPr>
      <w:r>
        <w:rPr>
          <w:rStyle w:val="Znakapoznpodarou"/>
        </w:rPr>
        <w:footnoteRef/>
      </w:r>
      <w:r>
        <w:t xml:space="preserve"> </w:t>
      </w:r>
      <w:r w:rsidRPr="00B80B66">
        <w:t xml:space="preserve">PRŮCHA, Petr. </w:t>
      </w:r>
      <w:r w:rsidRPr="00D13328">
        <w:rPr>
          <w:i/>
        </w:rPr>
        <w:t>Správní řád s poznámkami a judikaturou.</w:t>
      </w:r>
      <w:r w:rsidRPr="00B80B66">
        <w:t xml:space="preserve"> 2. aktualizované a doplněné vy</w:t>
      </w:r>
      <w:r>
        <w:t xml:space="preserve">dání. Praha: </w:t>
      </w:r>
      <w:proofErr w:type="spellStart"/>
      <w:r>
        <w:t>Leges</w:t>
      </w:r>
      <w:proofErr w:type="spellEnd"/>
      <w:r>
        <w:t xml:space="preserve">, 2015, s. 478. </w:t>
      </w:r>
    </w:p>
  </w:footnote>
  <w:footnote w:id="132">
    <w:p w14:paraId="2CE93C0F" w14:textId="714497AE" w:rsidR="00C2701A" w:rsidRDefault="00C2701A">
      <w:pPr>
        <w:pStyle w:val="Textpoznpodarou"/>
      </w:pPr>
      <w:r>
        <w:rPr>
          <w:rStyle w:val="Znakapoznpodarou"/>
        </w:rPr>
        <w:footnoteRef/>
      </w:r>
      <w:r>
        <w:t xml:space="preserve"> </w:t>
      </w:r>
      <w:r w:rsidRPr="00D13328">
        <w:t>POTĚŠIL, Lukáš</w:t>
      </w:r>
      <w:r>
        <w:t xml:space="preserve"> a kol. </w:t>
      </w:r>
      <w:r w:rsidRPr="00D13328">
        <w:rPr>
          <w:i/>
        </w:rPr>
        <w:t>Správní řád. Komentář</w:t>
      </w:r>
      <w:r w:rsidRPr="00D13328">
        <w:t xml:space="preserve">. Praha: C. H. Beck, 2015, </w:t>
      </w:r>
      <w:r>
        <w:t>s. 765</w:t>
      </w:r>
      <w:r w:rsidRPr="00D13328">
        <w:t>.</w:t>
      </w:r>
    </w:p>
  </w:footnote>
  <w:footnote w:id="133">
    <w:p w14:paraId="36D5F20E" w14:textId="77777777" w:rsidR="00C2701A" w:rsidRDefault="00C2701A">
      <w:pPr>
        <w:pStyle w:val="Textpoznpodarou"/>
      </w:pPr>
      <w:r>
        <w:rPr>
          <w:rStyle w:val="Znakapoznpodarou"/>
        </w:rPr>
        <w:footnoteRef/>
      </w:r>
      <w:r>
        <w:t xml:space="preserve"> RIGEL, Filip</w:t>
      </w:r>
      <w:r w:rsidRPr="00AA74E4">
        <w:t xml:space="preserve"> a kol. Školský zákon. Komentář. Praha: C. H. Beck, 2014, s. </w:t>
      </w:r>
      <w:r>
        <w:t>764</w:t>
      </w:r>
      <w:r w:rsidRPr="00AA74E4">
        <w:t>.</w:t>
      </w:r>
    </w:p>
  </w:footnote>
  <w:footnote w:id="134">
    <w:p w14:paraId="48B3CF70" w14:textId="77777777" w:rsidR="00C2701A" w:rsidRPr="00702919" w:rsidRDefault="00C2701A">
      <w:pPr>
        <w:pStyle w:val="Textpoznpodarou"/>
      </w:pPr>
      <w:r w:rsidRPr="00702919">
        <w:rPr>
          <w:rStyle w:val="Znakapoznpodarou"/>
        </w:rPr>
        <w:footnoteRef/>
      </w:r>
      <w:r w:rsidRPr="00702919">
        <w:t xml:space="preserve"> MORAVEC, </w:t>
      </w:r>
      <w:r w:rsidRPr="00702919">
        <w:rPr>
          <w:iCs/>
          <w:lang w:eastAsia="cs-CZ"/>
        </w:rPr>
        <w:t>Ondřej a kol</w:t>
      </w:r>
      <w:r w:rsidRPr="00702919">
        <w:rPr>
          <w:iCs/>
          <w:shd w:val="clear" w:color="auto" w:fill="FFFFFF" w:themeFill="background1"/>
          <w:lang w:eastAsia="cs-CZ"/>
        </w:rPr>
        <w:t>.</w:t>
      </w:r>
      <w:r w:rsidRPr="00702919">
        <w:rPr>
          <w:shd w:val="clear" w:color="auto" w:fill="FFFFFF" w:themeFill="background1"/>
          <w:lang w:eastAsia="cs-CZ"/>
        </w:rPr>
        <w:t xml:space="preserve"> </w:t>
      </w:r>
      <w:r w:rsidRPr="00702919">
        <w:t xml:space="preserve">Školský zákon. Komentář. Praha: C. H. Beck, 2014, s. </w:t>
      </w:r>
      <w:r>
        <w:t>196</w:t>
      </w:r>
      <w:r w:rsidRPr="00702919">
        <w:t>.</w:t>
      </w:r>
    </w:p>
  </w:footnote>
  <w:footnote w:id="135">
    <w:p w14:paraId="4B485FBC" w14:textId="77777777" w:rsidR="00C91E71" w:rsidRPr="00EC08A8" w:rsidRDefault="00C91E71" w:rsidP="00C91E71">
      <w:pPr>
        <w:pStyle w:val="Textpoznpodarou"/>
      </w:pPr>
      <w:r w:rsidRPr="00EC08A8">
        <w:rPr>
          <w:rStyle w:val="Znakapoznpodarou"/>
        </w:rPr>
        <w:footnoteRef/>
      </w:r>
      <w:r w:rsidRPr="00EC08A8">
        <w:t xml:space="preserve"> Nezávisle na mém výzkumu byla problematika nedostatků příjímacího řízení MŠ částečně řešena i na vládní a zákonné úrovni, přičemž dne 8. června 2016 byl schválen zákon č. 178/2016 Sb., kterým se mění zákon č. 561/2004 Sb., o předškolním, základním, středním, vyšším odborném a jiném vzdělávání, ve znění pozdějších předpisů, a zákon č. 200/1990 Sb., o přestupcích, ve znění pozdějších předpisů. Od platnosti této novely je tak problematika spádovosti a částečně i kritérií příjímacího řízení upravena přímo ve </w:t>
      </w:r>
      <w:proofErr w:type="spellStart"/>
      <w:r w:rsidRPr="00EC08A8">
        <w:t>ŠkolZ</w:t>
      </w:r>
      <w:proofErr w:type="spellEnd"/>
      <w:r w:rsidRPr="00EC08A8">
        <w:t>.</w:t>
      </w:r>
    </w:p>
    <w:p w14:paraId="328D99EC" w14:textId="77777777" w:rsidR="00C91E71" w:rsidRDefault="00C91E71" w:rsidP="00C91E71">
      <w:pPr>
        <w:pStyle w:val="Textpoznpodarou"/>
      </w:pPr>
    </w:p>
  </w:footnote>
  <w:footnote w:id="136">
    <w:p w14:paraId="7D56B86A" w14:textId="77777777" w:rsidR="00C91E71" w:rsidRPr="00EC08A8" w:rsidRDefault="00C91E71" w:rsidP="00C91E71">
      <w:pPr>
        <w:pStyle w:val="Textpoznpodarou"/>
      </w:pPr>
      <w:r w:rsidRPr="00EC08A8">
        <w:rPr>
          <w:rStyle w:val="Znakapoznpodarou"/>
        </w:rPr>
        <w:footnoteRef/>
      </w:r>
      <w:r w:rsidRPr="00EC08A8">
        <w:t xml:space="preserve"> Ministerstvo školství, mládeže a tělovýchovy. </w:t>
      </w:r>
      <w:r w:rsidRPr="00EC08A8">
        <w:rPr>
          <w:i/>
        </w:rPr>
        <w:t xml:space="preserve">Stanovisko k návrhu na zrušení povinnosti obce zřizovat školské obvody pro mateřské školy.  </w:t>
      </w:r>
      <w:r w:rsidRPr="00EC08A8">
        <w:t>MŠMT. 1. ledna 2016 [cit. 1. března 2016]. Dostupné z: &lt;http://www.msmt.cz/ministerstvo/novinar/stanovisko-k-navrhu-na-zruseni-povinnosti-obce-zrizovat&gt;.</w:t>
      </w:r>
    </w:p>
  </w:footnote>
  <w:footnote w:id="137">
    <w:p w14:paraId="02EDB7DE" w14:textId="77777777" w:rsidR="00C91E71" w:rsidRDefault="00C91E71" w:rsidP="00C91E71">
      <w:pPr>
        <w:pStyle w:val="Textpoznpodarou"/>
      </w:pPr>
      <w:r w:rsidRPr="00EC08A8">
        <w:rPr>
          <w:rStyle w:val="Znakapoznpodarou"/>
        </w:rPr>
        <w:footnoteRef/>
      </w:r>
      <w:r w:rsidRPr="00EC08A8">
        <w:t xml:space="preserve"> § 179 a násl. zákona č. 561/2004, ve znění pozdějších předpisů.</w:t>
      </w:r>
    </w:p>
  </w:footnote>
  <w:footnote w:id="138">
    <w:p w14:paraId="74B36EC7" w14:textId="0679258F" w:rsidR="00C91E71" w:rsidRDefault="00C91E71" w:rsidP="00C91E71">
      <w:pPr>
        <w:pStyle w:val="Textpoznpodarou"/>
      </w:pPr>
      <w:r>
        <w:rPr>
          <w:rStyle w:val="Znakapoznpodarou"/>
        </w:rPr>
        <w:footnoteRef/>
      </w:r>
      <w:r>
        <w:t xml:space="preserve"> </w:t>
      </w:r>
      <w:r w:rsidRPr="00E32C0F">
        <w:t xml:space="preserve">Ministerstvo školství, mládeže a tělovýchovy &lt;Vančurová Jindřiška&gt;. </w:t>
      </w:r>
      <w:r w:rsidRPr="00E32C0F">
        <w:rPr>
          <w:i/>
        </w:rPr>
        <w:t xml:space="preserve">Kompletní databáze mateřských škol včetně údajů </w:t>
      </w:r>
      <w:r w:rsidRPr="007C52E2">
        <w:rPr>
          <w:i/>
        </w:rPr>
        <w:t>o jejich</w:t>
      </w:r>
      <w:r w:rsidRPr="00E32C0F">
        <w:rPr>
          <w:i/>
        </w:rPr>
        <w:t xml:space="preserve"> kapacitě a aktuální zaplněnosti</w:t>
      </w:r>
      <w:r w:rsidRPr="00E32C0F">
        <w:t xml:space="preserve"> [</w:t>
      </w:r>
      <w:r w:rsidRPr="000A75D0">
        <w:t>soubor – skolky</w:t>
      </w:r>
      <w:r w:rsidRPr="00E32C0F">
        <w:t>.xlsx]. MŠMT. 15. ledna 2015. [cit. 8. prosince 2015]. Dostupné z: &lt;</w:t>
      </w:r>
      <w:r w:rsidRPr="00CF4D5B">
        <w:t>http://www.rozhlas.cz/zpravy/data/_zprava/preplnene-materske-skoly-podivejte-se-na-</w:t>
      </w:r>
      <w:r>
        <w:t>mapu-kde-jich-je-nejvic--149546&gt;. &lt;</w:t>
      </w:r>
      <w:r w:rsidRPr="00EC08A8">
        <w:t>https://samizdat.cz/data/</w:t>
      </w:r>
      <w:proofErr w:type="spellStart"/>
      <w:r w:rsidRPr="00EC08A8">
        <w:t>skolky</w:t>
      </w:r>
      <w:proofErr w:type="spellEnd"/>
      <w:r w:rsidRPr="00EC08A8">
        <w:t>-kapacita-www/data/skolky.xlsx</w:t>
      </w:r>
      <w:r>
        <w:t>&gt;.</w:t>
      </w:r>
    </w:p>
  </w:footnote>
  <w:footnote w:id="139">
    <w:p w14:paraId="22ADABCD" w14:textId="77777777" w:rsidR="00C91E71" w:rsidRPr="00EC08A8" w:rsidRDefault="00C91E71" w:rsidP="00C91E71">
      <w:pPr>
        <w:pStyle w:val="Textpoznpodarou"/>
        <w:rPr>
          <w:i/>
        </w:rPr>
      </w:pPr>
      <w:r w:rsidRPr="00EC08A8">
        <w:rPr>
          <w:rStyle w:val="Znakapoznpodarou"/>
        </w:rPr>
        <w:footnoteRef/>
      </w:r>
      <w:r w:rsidRPr="00EC08A8">
        <w:rPr>
          <w:i/>
        </w:rPr>
        <w:t xml:space="preserve"> </w:t>
      </w:r>
      <w:r w:rsidRPr="00EC08A8">
        <w:rPr>
          <w:rStyle w:val="Zdraznnjemn"/>
          <w:rFonts w:eastAsia="Calibri"/>
          <w:i w:val="0"/>
          <w:color w:val="auto"/>
        </w:rPr>
        <w:t>Zákon č. 563/2004 Sb., o pedagogických pracovnících ve znění pozdějších předpisů.</w:t>
      </w:r>
    </w:p>
  </w:footnote>
  <w:footnote w:id="140">
    <w:p w14:paraId="7BA4AA6A" w14:textId="77777777" w:rsidR="00C91E71" w:rsidRDefault="00C91E71" w:rsidP="00C91E71">
      <w:pPr>
        <w:pStyle w:val="Textpoznpodarou"/>
      </w:pPr>
      <w:r>
        <w:rPr>
          <w:rStyle w:val="Znakapoznpodarou"/>
        </w:rPr>
        <w:footnoteRef/>
      </w:r>
      <w:r>
        <w:t xml:space="preserve"> Zákon č. 197/2014 Sb., kterým se mění zákon č. 563/2004 Sb., o pedagogických pracovnících a o změně některých zákonů, ve znění pozdějších předpisů</w:t>
      </w:r>
    </w:p>
  </w:footnote>
  <w:footnote w:id="141">
    <w:p w14:paraId="772AA7A1" w14:textId="2651C31B" w:rsidR="00C91E71" w:rsidRDefault="00C91E71" w:rsidP="00C91E71">
      <w:pPr>
        <w:pStyle w:val="Textpoznpodarou"/>
      </w:pPr>
      <w:r>
        <w:rPr>
          <w:rStyle w:val="Znakapoznpodarou"/>
        </w:rPr>
        <w:footnoteRef/>
      </w:r>
      <w:r>
        <w:t xml:space="preserve"> </w:t>
      </w:r>
      <w:r w:rsidRPr="002D0057">
        <w:rPr>
          <w:shd w:val="clear" w:color="auto" w:fill="FFFFFF"/>
        </w:rPr>
        <w:t>Ministerstvo školství, mládeže a tělovýchovy.</w:t>
      </w:r>
      <w:r w:rsidRPr="002D0057">
        <w:rPr>
          <w:rStyle w:val="apple-converted-space"/>
          <w:shd w:val="clear" w:color="auto" w:fill="FFFFFF"/>
        </w:rPr>
        <w:t> </w:t>
      </w:r>
      <w:r w:rsidRPr="002D0057">
        <w:rPr>
          <w:i/>
          <w:iCs/>
        </w:rPr>
        <w:t>MJ Nejčastější dotazy 3</w:t>
      </w:r>
      <w:r w:rsidR="00EC08A8">
        <w:rPr>
          <w:i/>
          <w:iCs/>
        </w:rPr>
        <w:t xml:space="preserve"> </w:t>
      </w:r>
      <w:r w:rsidRPr="002D0057">
        <w:rPr>
          <w:shd w:val="clear" w:color="auto" w:fill="FFFFFF"/>
        </w:rPr>
        <w:t xml:space="preserve">[online]. </w:t>
      </w:r>
      <w:r>
        <w:rPr>
          <w:shd w:val="clear" w:color="auto" w:fill="FFFFFF"/>
        </w:rPr>
        <w:t>MŠMT, 11. října 2013</w:t>
      </w:r>
      <w:r w:rsidRPr="002D0057">
        <w:rPr>
          <w:shd w:val="clear" w:color="auto" w:fill="FFFFFF"/>
        </w:rPr>
        <w:t>,</w:t>
      </w:r>
      <w:r w:rsidRPr="007C52E2">
        <w:rPr>
          <w:shd w:val="clear" w:color="auto" w:fill="FFFFFF"/>
        </w:rPr>
        <w:t xml:space="preserve"> s. 5 [cit. 21. února 2016].</w:t>
      </w:r>
      <w:r w:rsidRPr="002D0057">
        <w:rPr>
          <w:shd w:val="clear" w:color="auto" w:fill="FFFFFF"/>
        </w:rPr>
        <w:t xml:space="preserve"> Dostupné z: </w:t>
      </w:r>
      <w:r>
        <w:rPr>
          <w:shd w:val="clear" w:color="auto" w:fill="FFFFFF"/>
        </w:rPr>
        <w:t>&lt;</w:t>
      </w:r>
      <w:r w:rsidR="00EC08A8">
        <w:rPr>
          <w:shd w:val="clear" w:color="auto" w:fill="FFFFFF"/>
        </w:rPr>
        <w:t>http://www.msmt.cz/</w:t>
      </w:r>
      <w:proofErr w:type="spellStart"/>
      <w:r w:rsidR="00EC08A8">
        <w:rPr>
          <w:shd w:val="clear" w:color="auto" w:fill="FFFFFF"/>
        </w:rPr>
        <w:t>file</w:t>
      </w:r>
      <w:proofErr w:type="spellEnd"/>
      <w:r w:rsidR="00EC08A8">
        <w:rPr>
          <w:shd w:val="clear" w:color="auto" w:fill="FFFFFF"/>
        </w:rPr>
        <w:t>/13321/&gt;.</w:t>
      </w:r>
    </w:p>
  </w:footnote>
  <w:footnote w:id="142">
    <w:p w14:paraId="3A6DC6E5" w14:textId="77777777" w:rsidR="00C91E71" w:rsidRDefault="00C91E71" w:rsidP="00C91E71">
      <w:pPr>
        <w:pStyle w:val="Textpoznpodarou"/>
      </w:pPr>
      <w:r>
        <w:rPr>
          <w:rStyle w:val="Znakapoznpodarou"/>
        </w:rPr>
        <w:footnoteRef/>
      </w:r>
      <w:r>
        <w:t xml:space="preserve"> V této věci následně rozhodoval i NSS v otázce povahy kritérií přijímacího řízení. </w:t>
      </w:r>
      <w:r w:rsidRPr="00C6312C">
        <w:t>Rozsudek Nejvyššího správního soudu ČR ze dne 9. dubna 2015, č. j. 8 As 154/2014-49 (získáno 9. února 2016 z http://nssoud.cz).</w:t>
      </w:r>
    </w:p>
  </w:footnote>
  <w:footnote w:id="143">
    <w:p w14:paraId="20741F54" w14:textId="5FBE1D03" w:rsidR="00C91E71" w:rsidRDefault="00C91E71" w:rsidP="00C91E71">
      <w:pPr>
        <w:pStyle w:val="Textpoznpodarou"/>
      </w:pPr>
      <w:r>
        <w:rPr>
          <w:rStyle w:val="Znakapoznpodarou"/>
        </w:rPr>
        <w:footnoteRef/>
      </w:r>
      <w:r>
        <w:t xml:space="preserve"> VARVAŘOVSKÝ, Pavel. </w:t>
      </w:r>
      <w:r w:rsidRPr="00291A0F">
        <w:rPr>
          <w:rFonts w:cs="Times New Roman"/>
          <w:i/>
          <w:szCs w:val="24"/>
        </w:rPr>
        <w:t xml:space="preserve">Doporučení veřejného ochránce práv k naplňování práva na rovné zacházení v přístupu </w:t>
      </w:r>
      <w:r w:rsidRPr="002F3780">
        <w:rPr>
          <w:rFonts w:cs="Times New Roman"/>
          <w:i/>
          <w:szCs w:val="24"/>
        </w:rPr>
        <w:t>k předškolnímu</w:t>
      </w:r>
      <w:r w:rsidRPr="00291A0F">
        <w:rPr>
          <w:rFonts w:cs="Times New Roman"/>
          <w:i/>
          <w:szCs w:val="24"/>
        </w:rPr>
        <w:t xml:space="preserve"> vzdělávání</w:t>
      </w:r>
      <w:r w:rsidRPr="00291A0F">
        <w:rPr>
          <w:rFonts w:cs="Times New Roman"/>
          <w:szCs w:val="24"/>
        </w:rPr>
        <w:t xml:space="preserve"> [online]. Kancelář veřejného ochránce práv, 9. října 2012 [cit. </w:t>
      </w:r>
      <w:r>
        <w:rPr>
          <w:rFonts w:cs="Times New Roman"/>
          <w:szCs w:val="24"/>
        </w:rPr>
        <w:t>31</w:t>
      </w:r>
      <w:r w:rsidRPr="00291A0F">
        <w:rPr>
          <w:rFonts w:cs="Times New Roman"/>
          <w:szCs w:val="24"/>
        </w:rPr>
        <w:t>. března 201</w:t>
      </w:r>
      <w:r>
        <w:rPr>
          <w:rFonts w:cs="Times New Roman"/>
          <w:szCs w:val="24"/>
        </w:rPr>
        <w:t>6</w:t>
      </w:r>
      <w:r w:rsidRPr="00291A0F">
        <w:rPr>
          <w:rFonts w:cs="Times New Roman"/>
          <w:szCs w:val="24"/>
        </w:rPr>
        <w:t>]. Dostupné na</w:t>
      </w:r>
      <w:r>
        <w:rPr>
          <w:rFonts w:cs="Times New Roman"/>
          <w:szCs w:val="24"/>
        </w:rPr>
        <w:t>: &lt;</w:t>
      </w:r>
      <w:r w:rsidRPr="00EC08A8">
        <w:rPr>
          <w:rFonts w:cs="Times New Roman"/>
          <w:szCs w:val="24"/>
        </w:rPr>
        <w:t>http://www.ochrance.cz/fileadmin/user_upload/DISKRIMINACE/Doporuceni/Doporuceni-skolky-2012.pdf</w:t>
      </w:r>
      <w:r>
        <w:rPr>
          <w:rFonts w:cs="Times New Roman"/>
          <w:szCs w:val="24"/>
        </w:rPr>
        <w:t>&gt;.</w:t>
      </w:r>
    </w:p>
  </w:footnote>
  <w:footnote w:id="144">
    <w:p w14:paraId="21E28EB8" w14:textId="77777777" w:rsidR="00C91E71" w:rsidRDefault="00C91E71" w:rsidP="00C91E71">
      <w:pPr>
        <w:pStyle w:val="Textpoznpodarou"/>
      </w:pPr>
      <w:r>
        <w:rPr>
          <w:rStyle w:val="Znakapoznpodarou"/>
        </w:rPr>
        <w:footnoteRef/>
      </w:r>
      <w:r>
        <w:t xml:space="preserve"> </w:t>
      </w:r>
      <w:r w:rsidRPr="00210DC3">
        <w:t xml:space="preserve">Mateřské školy Brno. Kritéria pro stanovení pořadí přijetí dětí do mateřských škol [online]. Zapisdoms.brno.cz [cit. </w:t>
      </w:r>
      <w:r>
        <w:t>30</w:t>
      </w:r>
      <w:r w:rsidRPr="00210DC3">
        <w:t xml:space="preserve">. </w:t>
      </w:r>
      <w:r>
        <w:t>března 2016]. Dostupné z: &lt;</w:t>
      </w:r>
      <w:r w:rsidRPr="00316A43">
        <w:t>http://zapisdoms.brno.cz/</w:t>
      </w:r>
      <w:proofErr w:type="spellStart"/>
      <w:r w:rsidRPr="00316A43">
        <w:t>kriteria-rizeni</w:t>
      </w:r>
      <w:proofErr w:type="spellEnd"/>
      <w:r w:rsidRPr="00210DC3">
        <w:t>&gt;.</w:t>
      </w:r>
    </w:p>
  </w:footnote>
  <w:footnote w:id="145">
    <w:p w14:paraId="0B89DAF9" w14:textId="77777777" w:rsidR="00C91E71" w:rsidRDefault="00C91E71" w:rsidP="00C91E71">
      <w:pPr>
        <w:pStyle w:val="Textpoznpodarou"/>
      </w:pPr>
      <w:r>
        <w:rPr>
          <w:rStyle w:val="Znakapoznpodarou"/>
        </w:rPr>
        <w:footnoteRef/>
      </w:r>
      <w:r>
        <w:t xml:space="preserve"> </w:t>
      </w:r>
      <w:r w:rsidRPr="00210DC3">
        <w:t xml:space="preserve">Mateřské školy </w:t>
      </w:r>
      <w:r>
        <w:t>Plzeň</w:t>
      </w:r>
      <w:r w:rsidRPr="00210DC3">
        <w:t>. Kritéria pro stanovení pořadí přijetí dětí do mateřských škol [on</w:t>
      </w:r>
      <w:r>
        <w:t>line]. Zapisdoms.plzen.cz [cit. 30</w:t>
      </w:r>
      <w:r w:rsidRPr="00210DC3">
        <w:t xml:space="preserve">. </w:t>
      </w:r>
      <w:r>
        <w:t>března</w:t>
      </w:r>
      <w:r w:rsidRPr="00210DC3">
        <w:t xml:space="preserve"> 2016]. Dostupné z:</w:t>
      </w:r>
      <w:r>
        <w:t>&lt;</w:t>
      </w:r>
      <w:r w:rsidRPr="00316A43">
        <w:t>https://mszapis.plzen-edu.cz/?session_test=1459319109</w:t>
      </w:r>
      <w:r>
        <w:t>&gt;.</w:t>
      </w:r>
    </w:p>
  </w:footnote>
  <w:footnote w:id="146">
    <w:p w14:paraId="42A249CA" w14:textId="77777777" w:rsidR="00C91E71" w:rsidRDefault="00C91E71" w:rsidP="00C91E71">
      <w:pPr>
        <w:pStyle w:val="Textpoznpodarou"/>
      </w:pPr>
      <w:r>
        <w:rPr>
          <w:rStyle w:val="Znakapoznpodarou"/>
        </w:rPr>
        <w:footnoteRef/>
      </w:r>
      <w:r>
        <w:t xml:space="preserve"> Novela chce usnadnit odvolání i jmenování ředitelů škol. </w:t>
      </w:r>
      <w:r w:rsidRPr="00BF3009">
        <w:rPr>
          <w:i/>
        </w:rPr>
        <w:t>Učitelské noviny</w:t>
      </w:r>
      <w:r w:rsidRPr="00BF3009">
        <w:t xml:space="preserve"> [online]. 20</w:t>
      </w:r>
      <w:r>
        <w:t>07</w:t>
      </w:r>
      <w:r w:rsidRPr="00BF3009">
        <w:t xml:space="preserve">, č. </w:t>
      </w:r>
      <w:r>
        <w:t>3</w:t>
      </w:r>
      <w:r w:rsidRPr="00BF3009">
        <w:t xml:space="preserve"> [cit. </w:t>
      </w:r>
      <w:r>
        <w:t>30. března 2016]. Dostupné z: &lt;</w:t>
      </w:r>
      <w:r w:rsidRPr="00316A43">
        <w:t>http://www.ucitelskenoviny.cz/?</w:t>
      </w:r>
      <w:proofErr w:type="spellStart"/>
      <w:r w:rsidRPr="00316A43">
        <w:t>archiv&amp;clanek</w:t>
      </w:r>
      <w:proofErr w:type="spellEnd"/>
      <w:r w:rsidRPr="00316A43">
        <w:t>=2341</w:t>
      </w:r>
      <w:r w:rsidRPr="00BF3009">
        <w:t>&gt;.</w:t>
      </w:r>
    </w:p>
  </w:footnote>
  <w:footnote w:id="147">
    <w:p w14:paraId="66F5A139" w14:textId="77777777" w:rsidR="00C91E71" w:rsidRDefault="00C91E71" w:rsidP="00C91E71">
      <w:pPr>
        <w:pStyle w:val="Textpoznpodarou"/>
      </w:pPr>
      <w:r>
        <w:rPr>
          <w:rStyle w:val="Znakapoznpodarou"/>
        </w:rPr>
        <w:footnoteRef/>
      </w:r>
      <w:r>
        <w:t xml:space="preserve"> </w:t>
      </w:r>
      <w:r w:rsidRPr="002F3780">
        <w:t xml:space="preserve">POTĚŠIL, Lukáš. </w:t>
      </w:r>
      <w:r w:rsidRPr="002F3780">
        <w:rPr>
          <w:i/>
        </w:rPr>
        <w:t>Správní řád. Komentář.</w:t>
      </w:r>
      <w:r w:rsidRPr="002F3780">
        <w:t xml:space="preserve"> Praha: C. H. Beck, 2015, s. 459.</w:t>
      </w:r>
    </w:p>
  </w:footnote>
  <w:footnote w:id="148">
    <w:p w14:paraId="7836F58C" w14:textId="77777777" w:rsidR="00C91E71" w:rsidRDefault="00C91E71" w:rsidP="00C91E71">
      <w:pPr>
        <w:pStyle w:val="Textpoznpodarou"/>
      </w:pPr>
      <w:r>
        <w:rPr>
          <w:rStyle w:val="Znakapoznpodarou"/>
        </w:rPr>
        <w:footnoteRef/>
      </w:r>
      <w:r>
        <w:t xml:space="preserve"> </w:t>
      </w:r>
      <w:r w:rsidRPr="00F17010">
        <w:t>KŘEČEK, Stanislav. Dítě lze přijmout do školky i nad kapacitu míst. Ochrance.cz. 27. května 2013 [cit. 25. března 2016 ]. Dostupné z: &lt; http://www.ochrance.cz/aktualne/tiskove-zpravy-2013/dite-lze-prijmout-do-skolky-i-nad-kapacitu-mist/&gt;.</w:t>
      </w:r>
    </w:p>
  </w:footnote>
  <w:footnote w:id="149">
    <w:p w14:paraId="6F770700" w14:textId="77777777" w:rsidR="00C91E71" w:rsidRDefault="00C91E71" w:rsidP="00C91E71">
      <w:pPr>
        <w:pStyle w:val="Textpoznpodarou"/>
      </w:pPr>
      <w:r>
        <w:rPr>
          <w:rStyle w:val="Znakapoznpodarou"/>
        </w:rPr>
        <w:footnoteRef/>
      </w:r>
      <w:r>
        <w:t xml:space="preserve"> N</w:t>
      </w:r>
      <w:r w:rsidRPr="00F17010">
        <w:t>y</w:t>
      </w:r>
      <w:r>
        <w:t xml:space="preserve">ní správní řád toto řeší pouze v </w:t>
      </w:r>
      <w:r w:rsidRPr="002F3780">
        <w:t>§ 175 odst. 4 a 5</w:t>
      </w:r>
      <w:r>
        <w:t>.</w:t>
      </w:r>
    </w:p>
  </w:footnote>
  <w:footnote w:id="150">
    <w:p w14:paraId="445470AE" w14:textId="77777777" w:rsidR="00C91E71" w:rsidRDefault="00C91E71" w:rsidP="00C91E71">
      <w:pPr>
        <w:pStyle w:val="Textpoznpodarou"/>
      </w:pPr>
      <w:r>
        <w:rPr>
          <w:rStyle w:val="Znakapoznpodarou"/>
        </w:rPr>
        <w:footnoteRef/>
      </w:r>
      <w:r>
        <w:t xml:space="preserve"> Česká školní inspekce. </w:t>
      </w:r>
      <w:r w:rsidRPr="00652BB1">
        <w:rPr>
          <w:i/>
        </w:rPr>
        <w:t>Základní informace o české školní inspekci.</w:t>
      </w:r>
      <w:r>
        <w:rPr>
          <w:i/>
        </w:rPr>
        <w:t xml:space="preserve"> </w:t>
      </w:r>
      <w:r>
        <w:t xml:space="preserve">ČŠI. </w:t>
      </w:r>
      <w:r w:rsidRPr="00291A0F">
        <w:rPr>
          <w:rFonts w:cs="Times New Roman"/>
          <w:szCs w:val="24"/>
        </w:rPr>
        <w:t xml:space="preserve">[online]. [cit. </w:t>
      </w:r>
      <w:r>
        <w:rPr>
          <w:rFonts w:cs="Times New Roman"/>
          <w:szCs w:val="24"/>
        </w:rPr>
        <w:t>31</w:t>
      </w:r>
      <w:r w:rsidRPr="00291A0F">
        <w:rPr>
          <w:rFonts w:cs="Times New Roman"/>
          <w:szCs w:val="24"/>
        </w:rPr>
        <w:t>. března 201</w:t>
      </w:r>
      <w:r>
        <w:rPr>
          <w:rFonts w:cs="Times New Roman"/>
          <w:szCs w:val="24"/>
        </w:rPr>
        <w:t>6</w:t>
      </w:r>
      <w:r w:rsidRPr="00291A0F">
        <w:rPr>
          <w:rFonts w:cs="Times New Roman"/>
          <w:szCs w:val="24"/>
        </w:rPr>
        <w:t>]. Dostupné na</w:t>
      </w:r>
      <w:r>
        <w:rPr>
          <w:rFonts w:cs="Times New Roman"/>
          <w:szCs w:val="24"/>
        </w:rPr>
        <w:t>: &lt;</w:t>
      </w:r>
      <w:r w:rsidRPr="00652BB1">
        <w:t>http://www.csicr.cz/</w:t>
      </w:r>
      <w:proofErr w:type="spellStart"/>
      <w:r w:rsidRPr="00652BB1">
        <w:t>cz</w:t>
      </w:r>
      <w:proofErr w:type="spellEnd"/>
      <w:r w:rsidRPr="00652BB1">
        <w:t>/ZAKLADNI-INFORMACE/O-</w:t>
      </w:r>
      <w:proofErr w:type="spellStart"/>
      <w:r w:rsidRPr="00652BB1">
        <w:t>nas</w:t>
      </w:r>
      <w:proofErr w:type="spellEnd"/>
      <w:r>
        <w:rPr>
          <w:rFonts w:cs="Times New Roman"/>
          <w:szCs w:val="24"/>
        </w:rPr>
        <w:t>&gt;.</w:t>
      </w:r>
    </w:p>
    <w:p w14:paraId="7673896A" w14:textId="77777777" w:rsidR="00C91E71" w:rsidRPr="00652BB1" w:rsidRDefault="00C91E71" w:rsidP="00C91E71">
      <w:pPr>
        <w:pStyle w:val="Textpoznpodarou"/>
      </w:pPr>
    </w:p>
  </w:footnote>
  <w:footnote w:id="151">
    <w:p w14:paraId="7064B1A0" w14:textId="77777777" w:rsidR="00C2701A" w:rsidRDefault="00C2701A" w:rsidP="000628AE">
      <w:pPr>
        <w:pStyle w:val="Textpoznpodarou"/>
      </w:pPr>
      <w:r>
        <w:rPr>
          <w:rStyle w:val="Znakapoznpodarou"/>
        </w:rPr>
        <w:footnoteRef/>
      </w:r>
      <w:r>
        <w:t xml:space="preserve"> </w:t>
      </w:r>
      <w:r w:rsidRPr="002D0057">
        <w:t>Vyhláška Ministerstva školství č. 14/2005 Sb., o předškolním vzdělávání.</w:t>
      </w:r>
    </w:p>
  </w:footnote>
  <w:footnote w:id="152">
    <w:p w14:paraId="6704E5AE" w14:textId="1A8B2EE4" w:rsidR="00C2701A" w:rsidRDefault="00C2701A">
      <w:pPr>
        <w:pStyle w:val="Textpoznpodarou"/>
      </w:pPr>
      <w:r>
        <w:rPr>
          <w:rStyle w:val="Znakapoznpodarou"/>
        </w:rPr>
        <w:footnoteRef/>
      </w:r>
      <w:r>
        <w:t xml:space="preserve"> Vyhláška Ministerstva zdravotnictví č. 410/2005 Sb., o hygienických požadavcích na prostory a provoz zařízení a provozoven pro výchovu a vzdělávání dětí a mladistvých.</w:t>
      </w:r>
    </w:p>
  </w:footnote>
  <w:footnote w:id="153">
    <w:p w14:paraId="41BAC8B6" w14:textId="5D7DF816" w:rsidR="00C2701A" w:rsidRDefault="00C2701A">
      <w:pPr>
        <w:pStyle w:val="Textpoznpodarou"/>
      </w:pPr>
      <w:r>
        <w:rPr>
          <w:rStyle w:val="Znakapoznpodarou"/>
        </w:rPr>
        <w:footnoteRef/>
      </w:r>
      <w:r>
        <w:t xml:space="preserve"> VARVAŘOVSKÝ</w:t>
      </w:r>
      <w:r w:rsidRPr="00D114F6">
        <w:t xml:space="preserve">, </w:t>
      </w:r>
      <w:r>
        <w:t>Pavel.</w:t>
      </w:r>
      <w:r w:rsidRPr="00D114F6">
        <w:t xml:space="preserve"> </w:t>
      </w:r>
      <w:r>
        <w:rPr>
          <w:i/>
        </w:rPr>
        <w:t>D</w:t>
      </w:r>
      <w:r w:rsidRPr="00D114F6">
        <w:rPr>
          <w:i/>
        </w:rPr>
        <w:t>oporučení ochránce k rovnému zacházení v pří</w:t>
      </w:r>
      <w:r>
        <w:rPr>
          <w:i/>
        </w:rPr>
        <w:t>stupu k předškolnímu vzdělávání</w:t>
      </w:r>
      <w:r w:rsidRPr="00D114F6">
        <w:t xml:space="preserve"> [online]. Kancelář veřejného ochránce práv</w:t>
      </w:r>
      <w:r w:rsidRPr="002F3780">
        <w:t>, 9. října 2012 [cit. 13. března 2016].</w:t>
      </w:r>
      <w:r w:rsidRPr="00D114F6">
        <w:t xml:space="preserve"> Dostupné na &lt;</w:t>
      </w:r>
      <w:r w:rsidRPr="009B7712">
        <w:t>http://www.ochrance.cz/diskriminace/</w:t>
      </w:r>
      <w:proofErr w:type="spellStart"/>
      <w:r w:rsidRPr="009B7712">
        <w:t>doporuceni</w:t>
      </w:r>
      <w:proofErr w:type="spellEnd"/>
      <w:r w:rsidRPr="009B7712">
        <w:t>-pro-</w:t>
      </w:r>
      <w:proofErr w:type="spellStart"/>
      <w:r w:rsidRPr="009B7712">
        <w:t>verejnost</w:t>
      </w:r>
      <w:proofErr w:type="spellEnd"/>
      <w:r>
        <w:t>&gt;.</w:t>
      </w:r>
    </w:p>
  </w:footnote>
  <w:footnote w:id="154">
    <w:p w14:paraId="663C7715" w14:textId="4790B19E" w:rsidR="00C2701A" w:rsidRDefault="00C2701A">
      <w:pPr>
        <w:pStyle w:val="Textpoznpodarou"/>
      </w:pPr>
      <w:r>
        <w:rPr>
          <w:rStyle w:val="Znakapoznpodarou"/>
        </w:rPr>
        <w:footnoteRef/>
      </w:r>
      <w:r>
        <w:t xml:space="preserve"> Jedná se o stanoviska, doporučení a další formy příspěvků na webu MŠMT, které jsou vyčtené v seznamu použitých zdrojů.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DB7A" w14:textId="77777777" w:rsidR="00C2701A" w:rsidRDefault="00C2701A" w:rsidP="00E22DC5">
    <w:pPr>
      <w:pStyle w:val="Zhlav"/>
      <w:tabs>
        <w:tab w:val="clear" w:pos="4536"/>
        <w:tab w:val="clear" w:pos="9072"/>
        <w:tab w:val="left" w:pos="4770"/>
        <w:tab w:val="left" w:pos="832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5D68"/>
    <w:multiLevelType w:val="hybridMultilevel"/>
    <w:tmpl w:val="3C3C42C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B11E66"/>
    <w:multiLevelType w:val="hybridMultilevel"/>
    <w:tmpl w:val="C6869BF2"/>
    <w:lvl w:ilvl="0" w:tplc="6D82A01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67904C9"/>
    <w:multiLevelType w:val="hybridMultilevel"/>
    <w:tmpl w:val="79203D62"/>
    <w:lvl w:ilvl="0" w:tplc="55A047A6">
      <w:start w:val="1"/>
      <w:numFmt w:val="bullet"/>
      <w:lvlText w:val=""/>
      <w:lvlJc w:val="left"/>
      <w:pPr>
        <w:tabs>
          <w:tab w:val="num" w:pos="720"/>
        </w:tabs>
        <w:ind w:left="720" w:hanging="360"/>
      </w:pPr>
      <w:rPr>
        <w:rFonts w:ascii="Wingdings 2" w:hAnsi="Wingdings 2" w:hint="default"/>
      </w:rPr>
    </w:lvl>
    <w:lvl w:ilvl="1" w:tplc="289A1D10" w:tentative="1">
      <w:start w:val="1"/>
      <w:numFmt w:val="bullet"/>
      <w:lvlText w:val=""/>
      <w:lvlJc w:val="left"/>
      <w:pPr>
        <w:tabs>
          <w:tab w:val="num" w:pos="1440"/>
        </w:tabs>
        <w:ind w:left="1440" w:hanging="360"/>
      </w:pPr>
      <w:rPr>
        <w:rFonts w:ascii="Wingdings 2" w:hAnsi="Wingdings 2" w:hint="default"/>
      </w:rPr>
    </w:lvl>
    <w:lvl w:ilvl="2" w:tplc="62AAA732" w:tentative="1">
      <w:start w:val="1"/>
      <w:numFmt w:val="bullet"/>
      <w:lvlText w:val=""/>
      <w:lvlJc w:val="left"/>
      <w:pPr>
        <w:tabs>
          <w:tab w:val="num" w:pos="2160"/>
        </w:tabs>
        <w:ind w:left="2160" w:hanging="360"/>
      </w:pPr>
      <w:rPr>
        <w:rFonts w:ascii="Wingdings 2" w:hAnsi="Wingdings 2" w:hint="default"/>
      </w:rPr>
    </w:lvl>
    <w:lvl w:ilvl="3" w:tplc="A21813B8" w:tentative="1">
      <w:start w:val="1"/>
      <w:numFmt w:val="bullet"/>
      <w:lvlText w:val=""/>
      <w:lvlJc w:val="left"/>
      <w:pPr>
        <w:tabs>
          <w:tab w:val="num" w:pos="2880"/>
        </w:tabs>
        <w:ind w:left="2880" w:hanging="360"/>
      </w:pPr>
      <w:rPr>
        <w:rFonts w:ascii="Wingdings 2" w:hAnsi="Wingdings 2" w:hint="default"/>
      </w:rPr>
    </w:lvl>
    <w:lvl w:ilvl="4" w:tplc="D018D93A" w:tentative="1">
      <w:start w:val="1"/>
      <w:numFmt w:val="bullet"/>
      <w:lvlText w:val=""/>
      <w:lvlJc w:val="left"/>
      <w:pPr>
        <w:tabs>
          <w:tab w:val="num" w:pos="3600"/>
        </w:tabs>
        <w:ind w:left="3600" w:hanging="360"/>
      </w:pPr>
      <w:rPr>
        <w:rFonts w:ascii="Wingdings 2" w:hAnsi="Wingdings 2" w:hint="default"/>
      </w:rPr>
    </w:lvl>
    <w:lvl w:ilvl="5" w:tplc="30488B96" w:tentative="1">
      <w:start w:val="1"/>
      <w:numFmt w:val="bullet"/>
      <w:lvlText w:val=""/>
      <w:lvlJc w:val="left"/>
      <w:pPr>
        <w:tabs>
          <w:tab w:val="num" w:pos="4320"/>
        </w:tabs>
        <w:ind w:left="4320" w:hanging="360"/>
      </w:pPr>
      <w:rPr>
        <w:rFonts w:ascii="Wingdings 2" w:hAnsi="Wingdings 2" w:hint="default"/>
      </w:rPr>
    </w:lvl>
    <w:lvl w:ilvl="6" w:tplc="8654D14E" w:tentative="1">
      <w:start w:val="1"/>
      <w:numFmt w:val="bullet"/>
      <w:lvlText w:val=""/>
      <w:lvlJc w:val="left"/>
      <w:pPr>
        <w:tabs>
          <w:tab w:val="num" w:pos="5040"/>
        </w:tabs>
        <w:ind w:left="5040" w:hanging="360"/>
      </w:pPr>
      <w:rPr>
        <w:rFonts w:ascii="Wingdings 2" w:hAnsi="Wingdings 2" w:hint="default"/>
      </w:rPr>
    </w:lvl>
    <w:lvl w:ilvl="7" w:tplc="363AAB42" w:tentative="1">
      <w:start w:val="1"/>
      <w:numFmt w:val="bullet"/>
      <w:lvlText w:val=""/>
      <w:lvlJc w:val="left"/>
      <w:pPr>
        <w:tabs>
          <w:tab w:val="num" w:pos="5760"/>
        </w:tabs>
        <w:ind w:left="5760" w:hanging="360"/>
      </w:pPr>
      <w:rPr>
        <w:rFonts w:ascii="Wingdings 2" w:hAnsi="Wingdings 2" w:hint="default"/>
      </w:rPr>
    </w:lvl>
    <w:lvl w:ilvl="8" w:tplc="7FAC832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1518F7"/>
    <w:multiLevelType w:val="hybridMultilevel"/>
    <w:tmpl w:val="21BA1D52"/>
    <w:lvl w:ilvl="0" w:tplc="2BF25E5A">
      <w:numFmt w:val="bullet"/>
      <w:lvlText w:val="-"/>
      <w:lvlJc w:val="left"/>
      <w:pPr>
        <w:ind w:left="1068" w:hanging="360"/>
      </w:pPr>
      <w:rPr>
        <w:rFonts w:ascii="Garamond" w:eastAsiaTheme="minorHAnsi" w:hAnsi="Garamond"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9C56D0B"/>
    <w:multiLevelType w:val="hybridMultilevel"/>
    <w:tmpl w:val="520059C4"/>
    <w:lvl w:ilvl="0" w:tplc="0AF6E308">
      <w:start w:val="1"/>
      <w:numFmt w:val="bullet"/>
      <w:lvlText w:val="-"/>
      <w:lvlJc w:val="left"/>
      <w:pPr>
        <w:tabs>
          <w:tab w:val="num" w:pos="284"/>
        </w:tabs>
        <w:ind w:left="284" w:hanging="284"/>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663D2"/>
    <w:multiLevelType w:val="hybridMultilevel"/>
    <w:tmpl w:val="90323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17E8A"/>
    <w:multiLevelType w:val="hybridMultilevel"/>
    <w:tmpl w:val="DF00B6F2"/>
    <w:lvl w:ilvl="0" w:tplc="3AB6BCE2">
      <w:numFmt w:val="bullet"/>
      <w:lvlText w:val="-"/>
      <w:lvlJc w:val="left"/>
      <w:pPr>
        <w:ind w:left="936" w:hanging="360"/>
      </w:pPr>
      <w:rPr>
        <w:rFonts w:ascii="Garamond" w:eastAsiaTheme="minorHAnsi" w:hAnsi="Garamond" w:cstheme="minorBid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7" w15:restartNumberingAfterBreak="0">
    <w:nsid w:val="197B2BA2"/>
    <w:multiLevelType w:val="hybridMultilevel"/>
    <w:tmpl w:val="25941D7C"/>
    <w:lvl w:ilvl="0" w:tplc="3822E4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F67E7"/>
    <w:multiLevelType w:val="hybridMultilevel"/>
    <w:tmpl w:val="88EE7A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7EE078C"/>
    <w:multiLevelType w:val="hybridMultilevel"/>
    <w:tmpl w:val="AD760202"/>
    <w:lvl w:ilvl="0" w:tplc="01F68B7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8B594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384A3453"/>
    <w:multiLevelType w:val="hybridMultilevel"/>
    <w:tmpl w:val="92ECF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C1A88"/>
    <w:multiLevelType w:val="hybridMultilevel"/>
    <w:tmpl w:val="1D1C0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94005C2"/>
    <w:multiLevelType w:val="hybridMultilevel"/>
    <w:tmpl w:val="280CD2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B6C5BC4"/>
    <w:multiLevelType w:val="hybridMultilevel"/>
    <w:tmpl w:val="5C64F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AB4F1A"/>
    <w:multiLevelType w:val="hybridMultilevel"/>
    <w:tmpl w:val="DD4C4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25BE0"/>
    <w:multiLevelType w:val="hybridMultilevel"/>
    <w:tmpl w:val="B92698E8"/>
    <w:lvl w:ilvl="0" w:tplc="D436BF26">
      <w:start w:val="1"/>
      <w:numFmt w:val="bullet"/>
      <w:lvlText w:val="-"/>
      <w:lvlJc w:val="left"/>
      <w:pPr>
        <w:ind w:left="1068" w:hanging="360"/>
      </w:pPr>
      <w:rPr>
        <w:rFonts w:ascii="Garamond" w:eastAsiaTheme="minorHAnsi" w:hAnsi="Garamond"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5470AF5"/>
    <w:multiLevelType w:val="hybridMultilevel"/>
    <w:tmpl w:val="42460926"/>
    <w:lvl w:ilvl="0" w:tplc="402C4C66">
      <w:numFmt w:val="bullet"/>
      <w:lvlText w:val="-"/>
      <w:lvlJc w:val="left"/>
      <w:pPr>
        <w:ind w:left="720" w:hanging="360"/>
      </w:pPr>
      <w:rPr>
        <w:rFonts w:ascii="Garamond" w:eastAsiaTheme="minorHAnsi" w:hAnsi="Garamond" w:cstheme="minorBidi"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D34FE3"/>
    <w:multiLevelType w:val="hybridMultilevel"/>
    <w:tmpl w:val="1AC443C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9" w15:restartNumberingAfterBreak="0">
    <w:nsid w:val="62592FFD"/>
    <w:multiLevelType w:val="hybridMultilevel"/>
    <w:tmpl w:val="97AAB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A53591"/>
    <w:multiLevelType w:val="hybridMultilevel"/>
    <w:tmpl w:val="81C6FDDC"/>
    <w:lvl w:ilvl="0" w:tplc="3822E4AC">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1" w15:restartNumberingAfterBreak="0">
    <w:nsid w:val="65A93DFC"/>
    <w:multiLevelType w:val="hybridMultilevel"/>
    <w:tmpl w:val="48D2F20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2" w15:restartNumberingAfterBreak="0">
    <w:nsid w:val="67992BB7"/>
    <w:multiLevelType w:val="hybridMultilevel"/>
    <w:tmpl w:val="99F0F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6742F"/>
    <w:multiLevelType w:val="hybridMultilevel"/>
    <w:tmpl w:val="1EE467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775A0112"/>
    <w:multiLevelType w:val="hybridMultilevel"/>
    <w:tmpl w:val="567C2F28"/>
    <w:lvl w:ilvl="0" w:tplc="4E56C0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A43369"/>
    <w:multiLevelType w:val="multilevel"/>
    <w:tmpl w:val="0B6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17391"/>
    <w:multiLevelType w:val="hybridMultilevel"/>
    <w:tmpl w:val="9B406E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5"/>
  </w:num>
  <w:num w:numId="9">
    <w:abstractNumId w:val="0"/>
  </w:num>
  <w:num w:numId="10">
    <w:abstractNumId w:val="22"/>
  </w:num>
  <w:num w:numId="11">
    <w:abstractNumId w:val="4"/>
  </w:num>
  <w:num w:numId="12">
    <w:abstractNumId w:val="7"/>
  </w:num>
  <w:num w:numId="13">
    <w:abstractNumId w:val="20"/>
  </w:num>
  <w:num w:numId="14">
    <w:abstractNumId w:val="11"/>
  </w:num>
  <w:num w:numId="15">
    <w:abstractNumId w:val="16"/>
  </w:num>
  <w:num w:numId="16">
    <w:abstractNumId w:val="18"/>
  </w:num>
  <w:num w:numId="17">
    <w:abstractNumId w:val="21"/>
  </w:num>
  <w:num w:numId="18">
    <w:abstractNumId w:val="25"/>
  </w:num>
  <w:num w:numId="19">
    <w:abstractNumId w:val="13"/>
  </w:num>
  <w:num w:numId="20">
    <w:abstractNumId w:val="14"/>
  </w:num>
  <w:num w:numId="21">
    <w:abstractNumId w:val="17"/>
  </w:num>
  <w:num w:numId="22">
    <w:abstractNumId w:val="26"/>
  </w:num>
  <w:num w:numId="23">
    <w:abstractNumId w:val="12"/>
  </w:num>
  <w:num w:numId="24">
    <w:abstractNumId w:val="19"/>
  </w:num>
  <w:num w:numId="25">
    <w:abstractNumId w:val="5"/>
  </w:num>
  <w:num w:numId="26">
    <w:abstractNumId w:val="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E0"/>
    <w:rsid w:val="00003A59"/>
    <w:rsid w:val="000129F8"/>
    <w:rsid w:val="00012DB4"/>
    <w:rsid w:val="00014546"/>
    <w:rsid w:val="000167E3"/>
    <w:rsid w:val="0002046E"/>
    <w:rsid w:val="00020EF3"/>
    <w:rsid w:val="000212D5"/>
    <w:rsid w:val="00022140"/>
    <w:rsid w:val="00024977"/>
    <w:rsid w:val="000273E2"/>
    <w:rsid w:val="000304E9"/>
    <w:rsid w:val="000309A6"/>
    <w:rsid w:val="000330E2"/>
    <w:rsid w:val="00033DA4"/>
    <w:rsid w:val="00034A27"/>
    <w:rsid w:val="00036AD1"/>
    <w:rsid w:val="00036AD2"/>
    <w:rsid w:val="00037845"/>
    <w:rsid w:val="000379CE"/>
    <w:rsid w:val="00037D40"/>
    <w:rsid w:val="00040412"/>
    <w:rsid w:val="00040735"/>
    <w:rsid w:val="00040FDA"/>
    <w:rsid w:val="00041174"/>
    <w:rsid w:val="00041F5F"/>
    <w:rsid w:val="00042787"/>
    <w:rsid w:val="0004620F"/>
    <w:rsid w:val="0005131C"/>
    <w:rsid w:val="00051388"/>
    <w:rsid w:val="00054F79"/>
    <w:rsid w:val="0005519F"/>
    <w:rsid w:val="00056300"/>
    <w:rsid w:val="000576AA"/>
    <w:rsid w:val="00057855"/>
    <w:rsid w:val="00057FD7"/>
    <w:rsid w:val="00060ADC"/>
    <w:rsid w:val="0006122D"/>
    <w:rsid w:val="00061B08"/>
    <w:rsid w:val="000628AE"/>
    <w:rsid w:val="000638CA"/>
    <w:rsid w:val="000640F9"/>
    <w:rsid w:val="0006510D"/>
    <w:rsid w:val="00067B58"/>
    <w:rsid w:val="00070DD9"/>
    <w:rsid w:val="00073CF0"/>
    <w:rsid w:val="00073E29"/>
    <w:rsid w:val="0007456B"/>
    <w:rsid w:val="0007615B"/>
    <w:rsid w:val="000762B9"/>
    <w:rsid w:val="00076CD2"/>
    <w:rsid w:val="00080045"/>
    <w:rsid w:val="00080584"/>
    <w:rsid w:val="00081EA0"/>
    <w:rsid w:val="000835A9"/>
    <w:rsid w:val="00083D24"/>
    <w:rsid w:val="000855B7"/>
    <w:rsid w:val="00085F3F"/>
    <w:rsid w:val="0008769C"/>
    <w:rsid w:val="00087EC5"/>
    <w:rsid w:val="0009054A"/>
    <w:rsid w:val="00090762"/>
    <w:rsid w:val="000912D4"/>
    <w:rsid w:val="00092853"/>
    <w:rsid w:val="00092A32"/>
    <w:rsid w:val="00092AB9"/>
    <w:rsid w:val="00095D9E"/>
    <w:rsid w:val="000962F2"/>
    <w:rsid w:val="00096C84"/>
    <w:rsid w:val="00096DB1"/>
    <w:rsid w:val="00097F8E"/>
    <w:rsid w:val="000A1977"/>
    <w:rsid w:val="000A4861"/>
    <w:rsid w:val="000A641D"/>
    <w:rsid w:val="000A75D0"/>
    <w:rsid w:val="000B3504"/>
    <w:rsid w:val="000B47F2"/>
    <w:rsid w:val="000B4C28"/>
    <w:rsid w:val="000B7090"/>
    <w:rsid w:val="000B7CFD"/>
    <w:rsid w:val="000C17AD"/>
    <w:rsid w:val="000C1C58"/>
    <w:rsid w:val="000C3398"/>
    <w:rsid w:val="000C3E4B"/>
    <w:rsid w:val="000C4232"/>
    <w:rsid w:val="000C43D2"/>
    <w:rsid w:val="000C7B2A"/>
    <w:rsid w:val="000D125C"/>
    <w:rsid w:val="000D288B"/>
    <w:rsid w:val="000E0D1B"/>
    <w:rsid w:val="000E10BA"/>
    <w:rsid w:val="000E18AF"/>
    <w:rsid w:val="000E19AC"/>
    <w:rsid w:val="000E26A1"/>
    <w:rsid w:val="000E4454"/>
    <w:rsid w:val="000E5B80"/>
    <w:rsid w:val="000E5FD9"/>
    <w:rsid w:val="000E6F6E"/>
    <w:rsid w:val="000F18BC"/>
    <w:rsid w:val="000F225C"/>
    <w:rsid w:val="000F687F"/>
    <w:rsid w:val="00100AD6"/>
    <w:rsid w:val="00101CE0"/>
    <w:rsid w:val="00102105"/>
    <w:rsid w:val="001041FF"/>
    <w:rsid w:val="001055BC"/>
    <w:rsid w:val="001066FC"/>
    <w:rsid w:val="00106FEF"/>
    <w:rsid w:val="00107560"/>
    <w:rsid w:val="00110052"/>
    <w:rsid w:val="00111130"/>
    <w:rsid w:val="00112E57"/>
    <w:rsid w:val="00112FDE"/>
    <w:rsid w:val="001149F8"/>
    <w:rsid w:val="001152FB"/>
    <w:rsid w:val="00116DE6"/>
    <w:rsid w:val="001201C4"/>
    <w:rsid w:val="001203A9"/>
    <w:rsid w:val="00122AFA"/>
    <w:rsid w:val="0012349C"/>
    <w:rsid w:val="00123C8F"/>
    <w:rsid w:val="00127481"/>
    <w:rsid w:val="001301EF"/>
    <w:rsid w:val="001307C4"/>
    <w:rsid w:val="00130D1A"/>
    <w:rsid w:val="00131103"/>
    <w:rsid w:val="00131E99"/>
    <w:rsid w:val="00134912"/>
    <w:rsid w:val="00135745"/>
    <w:rsid w:val="001364D1"/>
    <w:rsid w:val="00136EB9"/>
    <w:rsid w:val="00136FB8"/>
    <w:rsid w:val="001379CE"/>
    <w:rsid w:val="00137BD8"/>
    <w:rsid w:val="00140769"/>
    <w:rsid w:val="00141503"/>
    <w:rsid w:val="001421E7"/>
    <w:rsid w:val="00142566"/>
    <w:rsid w:val="001433C9"/>
    <w:rsid w:val="00144CEA"/>
    <w:rsid w:val="001459A8"/>
    <w:rsid w:val="00150965"/>
    <w:rsid w:val="0015553F"/>
    <w:rsid w:val="001559A9"/>
    <w:rsid w:val="00157002"/>
    <w:rsid w:val="00161AF9"/>
    <w:rsid w:val="001650E9"/>
    <w:rsid w:val="0016545E"/>
    <w:rsid w:val="00165F9F"/>
    <w:rsid w:val="001673B2"/>
    <w:rsid w:val="00170D4B"/>
    <w:rsid w:val="00171450"/>
    <w:rsid w:val="0017216E"/>
    <w:rsid w:val="0017337B"/>
    <w:rsid w:val="001746AE"/>
    <w:rsid w:val="00174872"/>
    <w:rsid w:val="001764D4"/>
    <w:rsid w:val="001800CE"/>
    <w:rsid w:val="001801D4"/>
    <w:rsid w:val="001817C9"/>
    <w:rsid w:val="00181A3B"/>
    <w:rsid w:val="00182780"/>
    <w:rsid w:val="00183EDA"/>
    <w:rsid w:val="00183FF1"/>
    <w:rsid w:val="00185584"/>
    <w:rsid w:val="00185BEC"/>
    <w:rsid w:val="001867F3"/>
    <w:rsid w:val="001913DE"/>
    <w:rsid w:val="00191B0D"/>
    <w:rsid w:val="00192BF4"/>
    <w:rsid w:val="00192D6B"/>
    <w:rsid w:val="0019357C"/>
    <w:rsid w:val="001952E9"/>
    <w:rsid w:val="00197281"/>
    <w:rsid w:val="0019767E"/>
    <w:rsid w:val="001A5FEC"/>
    <w:rsid w:val="001A6C01"/>
    <w:rsid w:val="001B28F2"/>
    <w:rsid w:val="001B396C"/>
    <w:rsid w:val="001B66AE"/>
    <w:rsid w:val="001B684F"/>
    <w:rsid w:val="001C072E"/>
    <w:rsid w:val="001C2E33"/>
    <w:rsid w:val="001C2E41"/>
    <w:rsid w:val="001C45B4"/>
    <w:rsid w:val="001C503F"/>
    <w:rsid w:val="001C5298"/>
    <w:rsid w:val="001C62DE"/>
    <w:rsid w:val="001D38DD"/>
    <w:rsid w:val="001D3D55"/>
    <w:rsid w:val="001D5B2A"/>
    <w:rsid w:val="001D7913"/>
    <w:rsid w:val="001E01F8"/>
    <w:rsid w:val="001E1738"/>
    <w:rsid w:val="001E17D5"/>
    <w:rsid w:val="001E192F"/>
    <w:rsid w:val="001E1AC4"/>
    <w:rsid w:val="001E1D49"/>
    <w:rsid w:val="001E26CA"/>
    <w:rsid w:val="001E5CD2"/>
    <w:rsid w:val="001E5F20"/>
    <w:rsid w:val="001E6105"/>
    <w:rsid w:val="001E69E9"/>
    <w:rsid w:val="001F14A9"/>
    <w:rsid w:val="001F30D0"/>
    <w:rsid w:val="001F4135"/>
    <w:rsid w:val="001F5BD3"/>
    <w:rsid w:val="002019BC"/>
    <w:rsid w:val="00201C08"/>
    <w:rsid w:val="00202091"/>
    <w:rsid w:val="0020266E"/>
    <w:rsid w:val="00203672"/>
    <w:rsid w:val="0020384D"/>
    <w:rsid w:val="0020637F"/>
    <w:rsid w:val="00210634"/>
    <w:rsid w:val="00210DC3"/>
    <w:rsid w:val="002111C6"/>
    <w:rsid w:val="002114D0"/>
    <w:rsid w:val="0021211D"/>
    <w:rsid w:val="002126D3"/>
    <w:rsid w:val="00213220"/>
    <w:rsid w:val="002134BF"/>
    <w:rsid w:val="002147B7"/>
    <w:rsid w:val="0021503B"/>
    <w:rsid w:val="00215C36"/>
    <w:rsid w:val="00216D91"/>
    <w:rsid w:val="00220FBE"/>
    <w:rsid w:val="002218E4"/>
    <w:rsid w:val="0022369B"/>
    <w:rsid w:val="00224E06"/>
    <w:rsid w:val="00227ABE"/>
    <w:rsid w:val="002328C2"/>
    <w:rsid w:val="002345F4"/>
    <w:rsid w:val="002348FA"/>
    <w:rsid w:val="00234A45"/>
    <w:rsid w:val="00234FC6"/>
    <w:rsid w:val="00236029"/>
    <w:rsid w:val="002406A7"/>
    <w:rsid w:val="002412A0"/>
    <w:rsid w:val="002418E0"/>
    <w:rsid w:val="00242604"/>
    <w:rsid w:val="00242F08"/>
    <w:rsid w:val="00246184"/>
    <w:rsid w:val="002468B4"/>
    <w:rsid w:val="002524B3"/>
    <w:rsid w:val="002526B6"/>
    <w:rsid w:val="0025386D"/>
    <w:rsid w:val="00254843"/>
    <w:rsid w:val="00254F4B"/>
    <w:rsid w:val="002551E4"/>
    <w:rsid w:val="00256057"/>
    <w:rsid w:val="00256B4D"/>
    <w:rsid w:val="002603EE"/>
    <w:rsid w:val="002613E5"/>
    <w:rsid w:val="00261D00"/>
    <w:rsid w:val="0026450A"/>
    <w:rsid w:val="00265ADF"/>
    <w:rsid w:val="00266549"/>
    <w:rsid w:val="00266BE2"/>
    <w:rsid w:val="0027056A"/>
    <w:rsid w:val="00270B3A"/>
    <w:rsid w:val="002727D5"/>
    <w:rsid w:val="0027477D"/>
    <w:rsid w:val="002748D2"/>
    <w:rsid w:val="0027527F"/>
    <w:rsid w:val="00275F0A"/>
    <w:rsid w:val="00275F77"/>
    <w:rsid w:val="0027602F"/>
    <w:rsid w:val="00276911"/>
    <w:rsid w:val="00276F05"/>
    <w:rsid w:val="002801BF"/>
    <w:rsid w:val="00280C84"/>
    <w:rsid w:val="00280F13"/>
    <w:rsid w:val="002811A2"/>
    <w:rsid w:val="0028712B"/>
    <w:rsid w:val="0029027A"/>
    <w:rsid w:val="002934B6"/>
    <w:rsid w:val="00294EEF"/>
    <w:rsid w:val="00295E6A"/>
    <w:rsid w:val="002973E8"/>
    <w:rsid w:val="002A5410"/>
    <w:rsid w:val="002A6C63"/>
    <w:rsid w:val="002A7A20"/>
    <w:rsid w:val="002B0AFE"/>
    <w:rsid w:val="002B0B31"/>
    <w:rsid w:val="002B1695"/>
    <w:rsid w:val="002B45C1"/>
    <w:rsid w:val="002B4D06"/>
    <w:rsid w:val="002B6246"/>
    <w:rsid w:val="002B6D48"/>
    <w:rsid w:val="002B7122"/>
    <w:rsid w:val="002C041A"/>
    <w:rsid w:val="002C0BA9"/>
    <w:rsid w:val="002C22CD"/>
    <w:rsid w:val="002C34EA"/>
    <w:rsid w:val="002C3E76"/>
    <w:rsid w:val="002C5668"/>
    <w:rsid w:val="002C6AA5"/>
    <w:rsid w:val="002C6D67"/>
    <w:rsid w:val="002C7638"/>
    <w:rsid w:val="002D0057"/>
    <w:rsid w:val="002D2C27"/>
    <w:rsid w:val="002D5540"/>
    <w:rsid w:val="002D6624"/>
    <w:rsid w:val="002D73E7"/>
    <w:rsid w:val="002E02EB"/>
    <w:rsid w:val="002E1344"/>
    <w:rsid w:val="002E1F62"/>
    <w:rsid w:val="002E2819"/>
    <w:rsid w:val="002E62B0"/>
    <w:rsid w:val="002F0FD8"/>
    <w:rsid w:val="002F10B7"/>
    <w:rsid w:val="002F1BF8"/>
    <w:rsid w:val="002F219E"/>
    <w:rsid w:val="002F26AD"/>
    <w:rsid w:val="002F28B8"/>
    <w:rsid w:val="002F2D86"/>
    <w:rsid w:val="002F3780"/>
    <w:rsid w:val="002F7215"/>
    <w:rsid w:val="002F7355"/>
    <w:rsid w:val="00300C07"/>
    <w:rsid w:val="00301B91"/>
    <w:rsid w:val="00302F81"/>
    <w:rsid w:val="003030CD"/>
    <w:rsid w:val="003068C3"/>
    <w:rsid w:val="00307E92"/>
    <w:rsid w:val="003102EA"/>
    <w:rsid w:val="00311593"/>
    <w:rsid w:val="00312270"/>
    <w:rsid w:val="003122C5"/>
    <w:rsid w:val="00313636"/>
    <w:rsid w:val="003143B1"/>
    <w:rsid w:val="00315F70"/>
    <w:rsid w:val="0031611E"/>
    <w:rsid w:val="00316A43"/>
    <w:rsid w:val="00321128"/>
    <w:rsid w:val="00322A8C"/>
    <w:rsid w:val="0032397E"/>
    <w:rsid w:val="003241DE"/>
    <w:rsid w:val="003256ED"/>
    <w:rsid w:val="00326DB4"/>
    <w:rsid w:val="00327CB2"/>
    <w:rsid w:val="0033041A"/>
    <w:rsid w:val="00332117"/>
    <w:rsid w:val="003338F3"/>
    <w:rsid w:val="00333FBA"/>
    <w:rsid w:val="00334710"/>
    <w:rsid w:val="00334C6D"/>
    <w:rsid w:val="00334D77"/>
    <w:rsid w:val="003350B1"/>
    <w:rsid w:val="003353E0"/>
    <w:rsid w:val="003356EF"/>
    <w:rsid w:val="00336E1B"/>
    <w:rsid w:val="003421DC"/>
    <w:rsid w:val="00342570"/>
    <w:rsid w:val="003452B5"/>
    <w:rsid w:val="003458C3"/>
    <w:rsid w:val="00347459"/>
    <w:rsid w:val="003475EE"/>
    <w:rsid w:val="00355C81"/>
    <w:rsid w:val="0035615D"/>
    <w:rsid w:val="00356AFE"/>
    <w:rsid w:val="00360587"/>
    <w:rsid w:val="00361E8E"/>
    <w:rsid w:val="00362458"/>
    <w:rsid w:val="00362A4C"/>
    <w:rsid w:val="00364A64"/>
    <w:rsid w:val="003658B2"/>
    <w:rsid w:val="00371613"/>
    <w:rsid w:val="003733D3"/>
    <w:rsid w:val="00375CAE"/>
    <w:rsid w:val="003762E4"/>
    <w:rsid w:val="003767FD"/>
    <w:rsid w:val="003808E9"/>
    <w:rsid w:val="0038382D"/>
    <w:rsid w:val="00383FB9"/>
    <w:rsid w:val="00384BC4"/>
    <w:rsid w:val="00384CFD"/>
    <w:rsid w:val="00386FB5"/>
    <w:rsid w:val="00387C98"/>
    <w:rsid w:val="00393F20"/>
    <w:rsid w:val="00395A3C"/>
    <w:rsid w:val="00397017"/>
    <w:rsid w:val="00397E99"/>
    <w:rsid w:val="003A0217"/>
    <w:rsid w:val="003A0D2D"/>
    <w:rsid w:val="003A1B83"/>
    <w:rsid w:val="003A1C1D"/>
    <w:rsid w:val="003A2496"/>
    <w:rsid w:val="003A51B3"/>
    <w:rsid w:val="003A5400"/>
    <w:rsid w:val="003A649E"/>
    <w:rsid w:val="003B1EDC"/>
    <w:rsid w:val="003B2765"/>
    <w:rsid w:val="003B4C1A"/>
    <w:rsid w:val="003B4FDC"/>
    <w:rsid w:val="003B58B8"/>
    <w:rsid w:val="003B6C97"/>
    <w:rsid w:val="003B7316"/>
    <w:rsid w:val="003C0B5D"/>
    <w:rsid w:val="003C1B44"/>
    <w:rsid w:val="003C1DC9"/>
    <w:rsid w:val="003C4752"/>
    <w:rsid w:val="003C6A35"/>
    <w:rsid w:val="003D22EE"/>
    <w:rsid w:val="003D233F"/>
    <w:rsid w:val="003D294E"/>
    <w:rsid w:val="003D3584"/>
    <w:rsid w:val="003D4122"/>
    <w:rsid w:val="003D470B"/>
    <w:rsid w:val="003E3553"/>
    <w:rsid w:val="003E3843"/>
    <w:rsid w:val="003E47A1"/>
    <w:rsid w:val="003E61C5"/>
    <w:rsid w:val="003E787D"/>
    <w:rsid w:val="003F40DC"/>
    <w:rsid w:val="003F47E7"/>
    <w:rsid w:val="003F49C5"/>
    <w:rsid w:val="003F759B"/>
    <w:rsid w:val="003F7767"/>
    <w:rsid w:val="003F7F10"/>
    <w:rsid w:val="004037B1"/>
    <w:rsid w:val="004067BE"/>
    <w:rsid w:val="00406D2E"/>
    <w:rsid w:val="004104EB"/>
    <w:rsid w:val="00410521"/>
    <w:rsid w:val="00410DD0"/>
    <w:rsid w:val="00410EDC"/>
    <w:rsid w:val="004131CA"/>
    <w:rsid w:val="004139F2"/>
    <w:rsid w:val="00415186"/>
    <w:rsid w:val="00416877"/>
    <w:rsid w:val="00416B0A"/>
    <w:rsid w:val="004177F3"/>
    <w:rsid w:val="00421500"/>
    <w:rsid w:val="0042291D"/>
    <w:rsid w:val="00423704"/>
    <w:rsid w:val="00426895"/>
    <w:rsid w:val="00430324"/>
    <w:rsid w:val="004303EE"/>
    <w:rsid w:val="00434479"/>
    <w:rsid w:val="00434A61"/>
    <w:rsid w:val="004357F0"/>
    <w:rsid w:val="00437182"/>
    <w:rsid w:val="004418FF"/>
    <w:rsid w:val="00442101"/>
    <w:rsid w:val="004469A5"/>
    <w:rsid w:val="00447A04"/>
    <w:rsid w:val="00447AD0"/>
    <w:rsid w:val="00447E3F"/>
    <w:rsid w:val="004526A1"/>
    <w:rsid w:val="00452B03"/>
    <w:rsid w:val="00453876"/>
    <w:rsid w:val="00453C74"/>
    <w:rsid w:val="0045485A"/>
    <w:rsid w:val="00456816"/>
    <w:rsid w:val="00460C52"/>
    <w:rsid w:val="004629AD"/>
    <w:rsid w:val="00463CB9"/>
    <w:rsid w:val="0046410B"/>
    <w:rsid w:val="004672D8"/>
    <w:rsid w:val="00470EE6"/>
    <w:rsid w:val="00471E0B"/>
    <w:rsid w:val="004726F9"/>
    <w:rsid w:val="00473AA9"/>
    <w:rsid w:val="004753EE"/>
    <w:rsid w:val="00476C09"/>
    <w:rsid w:val="004770F8"/>
    <w:rsid w:val="00477AFD"/>
    <w:rsid w:val="00481550"/>
    <w:rsid w:val="00481E30"/>
    <w:rsid w:val="0048688B"/>
    <w:rsid w:val="00487B60"/>
    <w:rsid w:val="00490F7C"/>
    <w:rsid w:val="0049184E"/>
    <w:rsid w:val="0049377F"/>
    <w:rsid w:val="00495D15"/>
    <w:rsid w:val="00497C5E"/>
    <w:rsid w:val="004A09D9"/>
    <w:rsid w:val="004A29FF"/>
    <w:rsid w:val="004A778B"/>
    <w:rsid w:val="004B0C21"/>
    <w:rsid w:val="004B1BD5"/>
    <w:rsid w:val="004B45BF"/>
    <w:rsid w:val="004B49E0"/>
    <w:rsid w:val="004B5905"/>
    <w:rsid w:val="004B5E32"/>
    <w:rsid w:val="004C0147"/>
    <w:rsid w:val="004C3971"/>
    <w:rsid w:val="004C446E"/>
    <w:rsid w:val="004C61F0"/>
    <w:rsid w:val="004D270C"/>
    <w:rsid w:val="004D3792"/>
    <w:rsid w:val="004D38F9"/>
    <w:rsid w:val="004D3D57"/>
    <w:rsid w:val="004E0510"/>
    <w:rsid w:val="004E0C18"/>
    <w:rsid w:val="004E1A2E"/>
    <w:rsid w:val="004E3222"/>
    <w:rsid w:val="004E34F7"/>
    <w:rsid w:val="004E3B5C"/>
    <w:rsid w:val="004E4196"/>
    <w:rsid w:val="004E5900"/>
    <w:rsid w:val="004E7E60"/>
    <w:rsid w:val="004F0C33"/>
    <w:rsid w:val="004F12F2"/>
    <w:rsid w:val="004F165B"/>
    <w:rsid w:val="004F3139"/>
    <w:rsid w:val="004F3AA2"/>
    <w:rsid w:val="004F4320"/>
    <w:rsid w:val="004F484D"/>
    <w:rsid w:val="004F52DC"/>
    <w:rsid w:val="00501B13"/>
    <w:rsid w:val="00501D1F"/>
    <w:rsid w:val="00507FD0"/>
    <w:rsid w:val="0051070C"/>
    <w:rsid w:val="00511147"/>
    <w:rsid w:val="00511ED5"/>
    <w:rsid w:val="005128AB"/>
    <w:rsid w:val="00512C77"/>
    <w:rsid w:val="00513087"/>
    <w:rsid w:val="005134B0"/>
    <w:rsid w:val="00513931"/>
    <w:rsid w:val="00516797"/>
    <w:rsid w:val="00520C1D"/>
    <w:rsid w:val="005238CF"/>
    <w:rsid w:val="005248E3"/>
    <w:rsid w:val="005275D1"/>
    <w:rsid w:val="005309D9"/>
    <w:rsid w:val="00530C7D"/>
    <w:rsid w:val="00531901"/>
    <w:rsid w:val="005319D4"/>
    <w:rsid w:val="00534A4C"/>
    <w:rsid w:val="00534CC1"/>
    <w:rsid w:val="00535806"/>
    <w:rsid w:val="00535B34"/>
    <w:rsid w:val="00536EDE"/>
    <w:rsid w:val="00537632"/>
    <w:rsid w:val="005376FF"/>
    <w:rsid w:val="00537962"/>
    <w:rsid w:val="00541984"/>
    <w:rsid w:val="00542B39"/>
    <w:rsid w:val="00547DD1"/>
    <w:rsid w:val="00552926"/>
    <w:rsid w:val="00552A35"/>
    <w:rsid w:val="00552A78"/>
    <w:rsid w:val="00553B70"/>
    <w:rsid w:val="00555210"/>
    <w:rsid w:val="0055583B"/>
    <w:rsid w:val="005572AF"/>
    <w:rsid w:val="00560D53"/>
    <w:rsid w:val="00564373"/>
    <w:rsid w:val="00566385"/>
    <w:rsid w:val="0056651F"/>
    <w:rsid w:val="00566556"/>
    <w:rsid w:val="00572193"/>
    <w:rsid w:val="00572C03"/>
    <w:rsid w:val="00573AE8"/>
    <w:rsid w:val="00574C7E"/>
    <w:rsid w:val="00575EDE"/>
    <w:rsid w:val="0057609E"/>
    <w:rsid w:val="005802E4"/>
    <w:rsid w:val="00590E7E"/>
    <w:rsid w:val="00591E54"/>
    <w:rsid w:val="0059214B"/>
    <w:rsid w:val="005927E3"/>
    <w:rsid w:val="00594885"/>
    <w:rsid w:val="005962C4"/>
    <w:rsid w:val="00596C20"/>
    <w:rsid w:val="00597864"/>
    <w:rsid w:val="005A07FC"/>
    <w:rsid w:val="005A0B8A"/>
    <w:rsid w:val="005A1272"/>
    <w:rsid w:val="005A2023"/>
    <w:rsid w:val="005A2E29"/>
    <w:rsid w:val="005A53C8"/>
    <w:rsid w:val="005A7A9E"/>
    <w:rsid w:val="005B0B38"/>
    <w:rsid w:val="005B36E6"/>
    <w:rsid w:val="005B567E"/>
    <w:rsid w:val="005C059F"/>
    <w:rsid w:val="005C0DB8"/>
    <w:rsid w:val="005C3993"/>
    <w:rsid w:val="005D04F6"/>
    <w:rsid w:val="005D07F2"/>
    <w:rsid w:val="005D1E1F"/>
    <w:rsid w:val="005D207C"/>
    <w:rsid w:val="005D2B9C"/>
    <w:rsid w:val="005D3121"/>
    <w:rsid w:val="005D4185"/>
    <w:rsid w:val="005D56E7"/>
    <w:rsid w:val="005E0EAC"/>
    <w:rsid w:val="005E1032"/>
    <w:rsid w:val="005E1633"/>
    <w:rsid w:val="005E1B1D"/>
    <w:rsid w:val="005E1C16"/>
    <w:rsid w:val="005E3094"/>
    <w:rsid w:val="005E7B05"/>
    <w:rsid w:val="005F1347"/>
    <w:rsid w:val="005F1D6D"/>
    <w:rsid w:val="005F1F08"/>
    <w:rsid w:val="005F2EDC"/>
    <w:rsid w:val="005F477A"/>
    <w:rsid w:val="005F4F5C"/>
    <w:rsid w:val="005F77BA"/>
    <w:rsid w:val="0060066E"/>
    <w:rsid w:val="00600FFD"/>
    <w:rsid w:val="00602DA5"/>
    <w:rsid w:val="006060E8"/>
    <w:rsid w:val="006069B0"/>
    <w:rsid w:val="00606DCE"/>
    <w:rsid w:val="006121BE"/>
    <w:rsid w:val="00613035"/>
    <w:rsid w:val="0061524C"/>
    <w:rsid w:val="00615805"/>
    <w:rsid w:val="00615D42"/>
    <w:rsid w:val="00616292"/>
    <w:rsid w:val="00620B28"/>
    <w:rsid w:val="006224D0"/>
    <w:rsid w:val="00623D21"/>
    <w:rsid w:val="0062414E"/>
    <w:rsid w:val="006244FC"/>
    <w:rsid w:val="00624642"/>
    <w:rsid w:val="0062472B"/>
    <w:rsid w:val="00625BED"/>
    <w:rsid w:val="00626261"/>
    <w:rsid w:val="00626969"/>
    <w:rsid w:val="00627132"/>
    <w:rsid w:val="00630775"/>
    <w:rsid w:val="00632B06"/>
    <w:rsid w:val="00632D20"/>
    <w:rsid w:val="00634290"/>
    <w:rsid w:val="00637F21"/>
    <w:rsid w:val="00644F42"/>
    <w:rsid w:val="00647733"/>
    <w:rsid w:val="0064773B"/>
    <w:rsid w:val="00650698"/>
    <w:rsid w:val="00652BB1"/>
    <w:rsid w:val="00654345"/>
    <w:rsid w:val="00657626"/>
    <w:rsid w:val="00665465"/>
    <w:rsid w:val="0066611E"/>
    <w:rsid w:val="0066722D"/>
    <w:rsid w:val="00667753"/>
    <w:rsid w:val="006678CB"/>
    <w:rsid w:val="00667B32"/>
    <w:rsid w:val="00667D63"/>
    <w:rsid w:val="00670BA7"/>
    <w:rsid w:val="00671A83"/>
    <w:rsid w:val="00672544"/>
    <w:rsid w:val="00673AD9"/>
    <w:rsid w:val="00674778"/>
    <w:rsid w:val="00674B5B"/>
    <w:rsid w:val="006800AA"/>
    <w:rsid w:val="00680AB8"/>
    <w:rsid w:val="00681771"/>
    <w:rsid w:val="00681942"/>
    <w:rsid w:val="00683B83"/>
    <w:rsid w:val="00683CF9"/>
    <w:rsid w:val="006842B0"/>
    <w:rsid w:val="00684912"/>
    <w:rsid w:val="00685702"/>
    <w:rsid w:val="006857A7"/>
    <w:rsid w:val="006871C2"/>
    <w:rsid w:val="0068783E"/>
    <w:rsid w:val="00687C25"/>
    <w:rsid w:val="0069591F"/>
    <w:rsid w:val="00695C85"/>
    <w:rsid w:val="00697ED6"/>
    <w:rsid w:val="006A0EDD"/>
    <w:rsid w:val="006A1BEB"/>
    <w:rsid w:val="006A2596"/>
    <w:rsid w:val="006A6C63"/>
    <w:rsid w:val="006A6E3D"/>
    <w:rsid w:val="006A6EDF"/>
    <w:rsid w:val="006B06AA"/>
    <w:rsid w:val="006B130C"/>
    <w:rsid w:val="006B30C6"/>
    <w:rsid w:val="006B3DAC"/>
    <w:rsid w:val="006B4AB4"/>
    <w:rsid w:val="006B5A0B"/>
    <w:rsid w:val="006B5D4B"/>
    <w:rsid w:val="006C0BEC"/>
    <w:rsid w:val="006C1576"/>
    <w:rsid w:val="006C21C7"/>
    <w:rsid w:val="006C2DA0"/>
    <w:rsid w:val="006C4CEB"/>
    <w:rsid w:val="006C4D68"/>
    <w:rsid w:val="006C5C82"/>
    <w:rsid w:val="006C74F4"/>
    <w:rsid w:val="006C7C3E"/>
    <w:rsid w:val="006D155A"/>
    <w:rsid w:val="006D1E09"/>
    <w:rsid w:val="006D265B"/>
    <w:rsid w:val="006D2B4A"/>
    <w:rsid w:val="006D4620"/>
    <w:rsid w:val="006D4BBD"/>
    <w:rsid w:val="006E0193"/>
    <w:rsid w:val="006E059F"/>
    <w:rsid w:val="006E1272"/>
    <w:rsid w:val="006E5159"/>
    <w:rsid w:val="006E700E"/>
    <w:rsid w:val="006F29EB"/>
    <w:rsid w:val="006F33E4"/>
    <w:rsid w:val="006F368D"/>
    <w:rsid w:val="006F4773"/>
    <w:rsid w:val="006F7770"/>
    <w:rsid w:val="006F7D12"/>
    <w:rsid w:val="007000AF"/>
    <w:rsid w:val="0070096E"/>
    <w:rsid w:val="00702919"/>
    <w:rsid w:val="007035B2"/>
    <w:rsid w:val="00703F4D"/>
    <w:rsid w:val="0070647B"/>
    <w:rsid w:val="0070741B"/>
    <w:rsid w:val="007076F6"/>
    <w:rsid w:val="007105E3"/>
    <w:rsid w:val="00710D45"/>
    <w:rsid w:val="00710DC6"/>
    <w:rsid w:val="007126FD"/>
    <w:rsid w:val="00714362"/>
    <w:rsid w:val="0071472A"/>
    <w:rsid w:val="00714A78"/>
    <w:rsid w:val="0071545A"/>
    <w:rsid w:val="0071555E"/>
    <w:rsid w:val="00721D5E"/>
    <w:rsid w:val="007231E1"/>
    <w:rsid w:val="00723E04"/>
    <w:rsid w:val="00725AFB"/>
    <w:rsid w:val="007305FB"/>
    <w:rsid w:val="007314AA"/>
    <w:rsid w:val="00731DC2"/>
    <w:rsid w:val="0073265E"/>
    <w:rsid w:val="007326AF"/>
    <w:rsid w:val="0073291C"/>
    <w:rsid w:val="00732CA2"/>
    <w:rsid w:val="00733BB9"/>
    <w:rsid w:val="007348B2"/>
    <w:rsid w:val="00740629"/>
    <w:rsid w:val="007430B5"/>
    <w:rsid w:val="00744FA3"/>
    <w:rsid w:val="00750426"/>
    <w:rsid w:val="007541AE"/>
    <w:rsid w:val="00755A63"/>
    <w:rsid w:val="00755FE1"/>
    <w:rsid w:val="00757974"/>
    <w:rsid w:val="007601E6"/>
    <w:rsid w:val="007619EF"/>
    <w:rsid w:val="00762240"/>
    <w:rsid w:val="00762919"/>
    <w:rsid w:val="007638CC"/>
    <w:rsid w:val="00763AE5"/>
    <w:rsid w:val="0076542B"/>
    <w:rsid w:val="0076639A"/>
    <w:rsid w:val="0076693F"/>
    <w:rsid w:val="00770670"/>
    <w:rsid w:val="00770907"/>
    <w:rsid w:val="00771AB3"/>
    <w:rsid w:val="00771AE3"/>
    <w:rsid w:val="007752E2"/>
    <w:rsid w:val="00775BCA"/>
    <w:rsid w:val="00777808"/>
    <w:rsid w:val="0078152E"/>
    <w:rsid w:val="00783C6B"/>
    <w:rsid w:val="007906A2"/>
    <w:rsid w:val="007927E5"/>
    <w:rsid w:val="00792F2C"/>
    <w:rsid w:val="007941D9"/>
    <w:rsid w:val="00794354"/>
    <w:rsid w:val="00794F7B"/>
    <w:rsid w:val="0079568F"/>
    <w:rsid w:val="007958C4"/>
    <w:rsid w:val="00797FBC"/>
    <w:rsid w:val="007A359B"/>
    <w:rsid w:val="007B0003"/>
    <w:rsid w:val="007B0243"/>
    <w:rsid w:val="007B0DBD"/>
    <w:rsid w:val="007B18B0"/>
    <w:rsid w:val="007B3844"/>
    <w:rsid w:val="007B398E"/>
    <w:rsid w:val="007B4DDD"/>
    <w:rsid w:val="007B533D"/>
    <w:rsid w:val="007B5737"/>
    <w:rsid w:val="007B6D48"/>
    <w:rsid w:val="007B79D0"/>
    <w:rsid w:val="007C0C66"/>
    <w:rsid w:val="007C1302"/>
    <w:rsid w:val="007C38F2"/>
    <w:rsid w:val="007C4493"/>
    <w:rsid w:val="007C5180"/>
    <w:rsid w:val="007C52D3"/>
    <w:rsid w:val="007C52E2"/>
    <w:rsid w:val="007C5352"/>
    <w:rsid w:val="007C631B"/>
    <w:rsid w:val="007D286C"/>
    <w:rsid w:val="007D2DED"/>
    <w:rsid w:val="007D313E"/>
    <w:rsid w:val="007D55F2"/>
    <w:rsid w:val="007D5C70"/>
    <w:rsid w:val="007E2976"/>
    <w:rsid w:val="007E2B8D"/>
    <w:rsid w:val="007E5DDC"/>
    <w:rsid w:val="007E669B"/>
    <w:rsid w:val="007E748B"/>
    <w:rsid w:val="007E7A4D"/>
    <w:rsid w:val="007F10CB"/>
    <w:rsid w:val="007F18C8"/>
    <w:rsid w:val="007F428A"/>
    <w:rsid w:val="007F6A8E"/>
    <w:rsid w:val="007F7DAE"/>
    <w:rsid w:val="00800EC9"/>
    <w:rsid w:val="00803E2D"/>
    <w:rsid w:val="00810DC1"/>
    <w:rsid w:val="00811EA3"/>
    <w:rsid w:val="00815D8A"/>
    <w:rsid w:val="00816C84"/>
    <w:rsid w:val="00817BAD"/>
    <w:rsid w:val="0082123A"/>
    <w:rsid w:val="008232A1"/>
    <w:rsid w:val="0082451A"/>
    <w:rsid w:val="00825B6F"/>
    <w:rsid w:val="00826BF1"/>
    <w:rsid w:val="00831DD9"/>
    <w:rsid w:val="008326F2"/>
    <w:rsid w:val="00833C44"/>
    <w:rsid w:val="00834E4F"/>
    <w:rsid w:val="008400FB"/>
    <w:rsid w:val="00840160"/>
    <w:rsid w:val="00841448"/>
    <w:rsid w:val="0084286A"/>
    <w:rsid w:val="008466AC"/>
    <w:rsid w:val="008474BB"/>
    <w:rsid w:val="00853FC8"/>
    <w:rsid w:val="00857544"/>
    <w:rsid w:val="0085777C"/>
    <w:rsid w:val="008645B6"/>
    <w:rsid w:val="008645D2"/>
    <w:rsid w:val="0087613C"/>
    <w:rsid w:val="00880D2B"/>
    <w:rsid w:val="00881880"/>
    <w:rsid w:val="0088244E"/>
    <w:rsid w:val="00882A5A"/>
    <w:rsid w:val="00882D0E"/>
    <w:rsid w:val="00882F9B"/>
    <w:rsid w:val="00884C56"/>
    <w:rsid w:val="00886325"/>
    <w:rsid w:val="00886E72"/>
    <w:rsid w:val="00891784"/>
    <w:rsid w:val="0089289E"/>
    <w:rsid w:val="00893CA2"/>
    <w:rsid w:val="00894605"/>
    <w:rsid w:val="0089526D"/>
    <w:rsid w:val="00895E2B"/>
    <w:rsid w:val="008973E2"/>
    <w:rsid w:val="00897AA1"/>
    <w:rsid w:val="008A1565"/>
    <w:rsid w:val="008A1AF0"/>
    <w:rsid w:val="008A3F34"/>
    <w:rsid w:val="008A5B02"/>
    <w:rsid w:val="008A62DB"/>
    <w:rsid w:val="008A644B"/>
    <w:rsid w:val="008B1569"/>
    <w:rsid w:val="008B242A"/>
    <w:rsid w:val="008B3554"/>
    <w:rsid w:val="008B3E27"/>
    <w:rsid w:val="008B6932"/>
    <w:rsid w:val="008B6DE4"/>
    <w:rsid w:val="008B773F"/>
    <w:rsid w:val="008C01E3"/>
    <w:rsid w:val="008C02B8"/>
    <w:rsid w:val="008C105B"/>
    <w:rsid w:val="008C5AFF"/>
    <w:rsid w:val="008C6687"/>
    <w:rsid w:val="008C6837"/>
    <w:rsid w:val="008D0517"/>
    <w:rsid w:val="008D09DE"/>
    <w:rsid w:val="008D70A6"/>
    <w:rsid w:val="008E1439"/>
    <w:rsid w:val="008E51D9"/>
    <w:rsid w:val="008E7618"/>
    <w:rsid w:val="008E7676"/>
    <w:rsid w:val="008E7C6B"/>
    <w:rsid w:val="008F09B1"/>
    <w:rsid w:val="008F1D31"/>
    <w:rsid w:val="008F2D5F"/>
    <w:rsid w:val="008F45B7"/>
    <w:rsid w:val="008F5F17"/>
    <w:rsid w:val="008F63A7"/>
    <w:rsid w:val="0090103F"/>
    <w:rsid w:val="009013AC"/>
    <w:rsid w:val="00901A1F"/>
    <w:rsid w:val="0090306C"/>
    <w:rsid w:val="009031AF"/>
    <w:rsid w:val="009055E1"/>
    <w:rsid w:val="00905CC2"/>
    <w:rsid w:val="00911BC3"/>
    <w:rsid w:val="0091450E"/>
    <w:rsid w:val="009157A9"/>
    <w:rsid w:val="00916658"/>
    <w:rsid w:val="00920017"/>
    <w:rsid w:val="00920FE8"/>
    <w:rsid w:val="0092125F"/>
    <w:rsid w:val="009228E0"/>
    <w:rsid w:val="00923D58"/>
    <w:rsid w:val="00924637"/>
    <w:rsid w:val="00925D19"/>
    <w:rsid w:val="00926080"/>
    <w:rsid w:val="009263E4"/>
    <w:rsid w:val="0092743E"/>
    <w:rsid w:val="0093230D"/>
    <w:rsid w:val="00933444"/>
    <w:rsid w:val="0093399A"/>
    <w:rsid w:val="0093750D"/>
    <w:rsid w:val="00937FE0"/>
    <w:rsid w:val="00943D8F"/>
    <w:rsid w:val="0094466A"/>
    <w:rsid w:val="00944A0A"/>
    <w:rsid w:val="009450B4"/>
    <w:rsid w:val="00947507"/>
    <w:rsid w:val="00951914"/>
    <w:rsid w:val="0095284B"/>
    <w:rsid w:val="00955404"/>
    <w:rsid w:val="00957463"/>
    <w:rsid w:val="009577AE"/>
    <w:rsid w:val="00960AF7"/>
    <w:rsid w:val="00960F9C"/>
    <w:rsid w:val="00962A15"/>
    <w:rsid w:val="00964D72"/>
    <w:rsid w:val="00970F1F"/>
    <w:rsid w:val="0097138A"/>
    <w:rsid w:val="009740FE"/>
    <w:rsid w:val="0097451E"/>
    <w:rsid w:val="00976311"/>
    <w:rsid w:val="00976C96"/>
    <w:rsid w:val="00980BF1"/>
    <w:rsid w:val="0098125E"/>
    <w:rsid w:val="00981B7C"/>
    <w:rsid w:val="00983626"/>
    <w:rsid w:val="00984347"/>
    <w:rsid w:val="0098564A"/>
    <w:rsid w:val="00985B7F"/>
    <w:rsid w:val="00986A82"/>
    <w:rsid w:val="00987C36"/>
    <w:rsid w:val="009941F1"/>
    <w:rsid w:val="00994B82"/>
    <w:rsid w:val="00995CE3"/>
    <w:rsid w:val="00996A40"/>
    <w:rsid w:val="00997367"/>
    <w:rsid w:val="009A1795"/>
    <w:rsid w:val="009A1B1D"/>
    <w:rsid w:val="009A2383"/>
    <w:rsid w:val="009A35A3"/>
    <w:rsid w:val="009A39E6"/>
    <w:rsid w:val="009A572D"/>
    <w:rsid w:val="009B6D59"/>
    <w:rsid w:val="009B7712"/>
    <w:rsid w:val="009C49C3"/>
    <w:rsid w:val="009C4F94"/>
    <w:rsid w:val="009C50A2"/>
    <w:rsid w:val="009C6769"/>
    <w:rsid w:val="009C68E1"/>
    <w:rsid w:val="009C70EE"/>
    <w:rsid w:val="009C7356"/>
    <w:rsid w:val="009D0466"/>
    <w:rsid w:val="009D250E"/>
    <w:rsid w:val="009D2988"/>
    <w:rsid w:val="009D30F5"/>
    <w:rsid w:val="009D3E28"/>
    <w:rsid w:val="009D474B"/>
    <w:rsid w:val="009D4A69"/>
    <w:rsid w:val="009D579B"/>
    <w:rsid w:val="009D6ADA"/>
    <w:rsid w:val="009D6EEE"/>
    <w:rsid w:val="009E4DDB"/>
    <w:rsid w:val="009E7293"/>
    <w:rsid w:val="009F1672"/>
    <w:rsid w:val="009F25B4"/>
    <w:rsid w:val="009F2DEC"/>
    <w:rsid w:val="009F6251"/>
    <w:rsid w:val="009F6352"/>
    <w:rsid w:val="00A00723"/>
    <w:rsid w:val="00A016F5"/>
    <w:rsid w:val="00A0437D"/>
    <w:rsid w:val="00A05A62"/>
    <w:rsid w:val="00A063C4"/>
    <w:rsid w:val="00A06718"/>
    <w:rsid w:val="00A07575"/>
    <w:rsid w:val="00A1165B"/>
    <w:rsid w:val="00A13268"/>
    <w:rsid w:val="00A13FFA"/>
    <w:rsid w:val="00A146C5"/>
    <w:rsid w:val="00A2092A"/>
    <w:rsid w:val="00A2120A"/>
    <w:rsid w:val="00A2347D"/>
    <w:rsid w:val="00A236E2"/>
    <w:rsid w:val="00A2436E"/>
    <w:rsid w:val="00A253A1"/>
    <w:rsid w:val="00A278E9"/>
    <w:rsid w:val="00A31976"/>
    <w:rsid w:val="00A31F03"/>
    <w:rsid w:val="00A32148"/>
    <w:rsid w:val="00A3275B"/>
    <w:rsid w:val="00A33DAC"/>
    <w:rsid w:val="00A34BF4"/>
    <w:rsid w:val="00A35268"/>
    <w:rsid w:val="00A37BD8"/>
    <w:rsid w:val="00A4044B"/>
    <w:rsid w:val="00A40FF6"/>
    <w:rsid w:val="00A43D69"/>
    <w:rsid w:val="00A447AB"/>
    <w:rsid w:val="00A464E1"/>
    <w:rsid w:val="00A47C4C"/>
    <w:rsid w:val="00A5098A"/>
    <w:rsid w:val="00A50C30"/>
    <w:rsid w:val="00A50F4F"/>
    <w:rsid w:val="00A5112F"/>
    <w:rsid w:val="00A51C49"/>
    <w:rsid w:val="00A6561A"/>
    <w:rsid w:val="00A67943"/>
    <w:rsid w:val="00A70060"/>
    <w:rsid w:val="00A71552"/>
    <w:rsid w:val="00A7186F"/>
    <w:rsid w:val="00A71D42"/>
    <w:rsid w:val="00A72D97"/>
    <w:rsid w:val="00A73DD9"/>
    <w:rsid w:val="00A74187"/>
    <w:rsid w:val="00A74238"/>
    <w:rsid w:val="00A747A9"/>
    <w:rsid w:val="00A755FF"/>
    <w:rsid w:val="00A77EBD"/>
    <w:rsid w:val="00A82564"/>
    <w:rsid w:val="00A82F82"/>
    <w:rsid w:val="00A84894"/>
    <w:rsid w:val="00A85387"/>
    <w:rsid w:val="00A86C15"/>
    <w:rsid w:val="00A87C38"/>
    <w:rsid w:val="00A91247"/>
    <w:rsid w:val="00A92DC8"/>
    <w:rsid w:val="00A93041"/>
    <w:rsid w:val="00A9376C"/>
    <w:rsid w:val="00A943A2"/>
    <w:rsid w:val="00A944EE"/>
    <w:rsid w:val="00A96404"/>
    <w:rsid w:val="00A970C5"/>
    <w:rsid w:val="00AA00CA"/>
    <w:rsid w:val="00AA05F4"/>
    <w:rsid w:val="00AA2222"/>
    <w:rsid w:val="00AA3997"/>
    <w:rsid w:val="00AA552B"/>
    <w:rsid w:val="00AA68BF"/>
    <w:rsid w:val="00AA6E19"/>
    <w:rsid w:val="00AA74E4"/>
    <w:rsid w:val="00AA7724"/>
    <w:rsid w:val="00AB224E"/>
    <w:rsid w:val="00AB3047"/>
    <w:rsid w:val="00AB3497"/>
    <w:rsid w:val="00AB5135"/>
    <w:rsid w:val="00AB589A"/>
    <w:rsid w:val="00AB6081"/>
    <w:rsid w:val="00AC056E"/>
    <w:rsid w:val="00AC05F4"/>
    <w:rsid w:val="00AC0A23"/>
    <w:rsid w:val="00AC1166"/>
    <w:rsid w:val="00AC2962"/>
    <w:rsid w:val="00AC58D8"/>
    <w:rsid w:val="00AC58DE"/>
    <w:rsid w:val="00AC5B0A"/>
    <w:rsid w:val="00AC5F2F"/>
    <w:rsid w:val="00AC6E57"/>
    <w:rsid w:val="00AC73C3"/>
    <w:rsid w:val="00AD34B5"/>
    <w:rsid w:val="00AD5AD9"/>
    <w:rsid w:val="00AD6989"/>
    <w:rsid w:val="00AE1491"/>
    <w:rsid w:val="00AE189B"/>
    <w:rsid w:val="00AE40B8"/>
    <w:rsid w:val="00AE52A7"/>
    <w:rsid w:val="00AE6ACB"/>
    <w:rsid w:val="00AF5BAA"/>
    <w:rsid w:val="00AF65FD"/>
    <w:rsid w:val="00AF6755"/>
    <w:rsid w:val="00AF69ED"/>
    <w:rsid w:val="00AF6DF6"/>
    <w:rsid w:val="00B0022C"/>
    <w:rsid w:val="00B008F2"/>
    <w:rsid w:val="00B0234D"/>
    <w:rsid w:val="00B02B7D"/>
    <w:rsid w:val="00B0323E"/>
    <w:rsid w:val="00B04030"/>
    <w:rsid w:val="00B05CD6"/>
    <w:rsid w:val="00B05D80"/>
    <w:rsid w:val="00B10A32"/>
    <w:rsid w:val="00B126FD"/>
    <w:rsid w:val="00B147BA"/>
    <w:rsid w:val="00B15CC9"/>
    <w:rsid w:val="00B17C53"/>
    <w:rsid w:val="00B2060B"/>
    <w:rsid w:val="00B21019"/>
    <w:rsid w:val="00B211A8"/>
    <w:rsid w:val="00B214D0"/>
    <w:rsid w:val="00B26205"/>
    <w:rsid w:val="00B27CD6"/>
    <w:rsid w:val="00B31D0A"/>
    <w:rsid w:val="00B32291"/>
    <w:rsid w:val="00B343A8"/>
    <w:rsid w:val="00B35115"/>
    <w:rsid w:val="00B36CD1"/>
    <w:rsid w:val="00B4024B"/>
    <w:rsid w:val="00B41E81"/>
    <w:rsid w:val="00B4248D"/>
    <w:rsid w:val="00B43904"/>
    <w:rsid w:val="00B47661"/>
    <w:rsid w:val="00B50384"/>
    <w:rsid w:val="00B5057B"/>
    <w:rsid w:val="00B51FE8"/>
    <w:rsid w:val="00B54D8D"/>
    <w:rsid w:val="00B56962"/>
    <w:rsid w:val="00B57238"/>
    <w:rsid w:val="00B60549"/>
    <w:rsid w:val="00B61F51"/>
    <w:rsid w:val="00B632E5"/>
    <w:rsid w:val="00B657FF"/>
    <w:rsid w:val="00B66107"/>
    <w:rsid w:val="00B66608"/>
    <w:rsid w:val="00B71527"/>
    <w:rsid w:val="00B71AAC"/>
    <w:rsid w:val="00B72377"/>
    <w:rsid w:val="00B730FC"/>
    <w:rsid w:val="00B734D9"/>
    <w:rsid w:val="00B738E2"/>
    <w:rsid w:val="00B743F3"/>
    <w:rsid w:val="00B757AD"/>
    <w:rsid w:val="00B80B66"/>
    <w:rsid w:val="00B8259E"/>
    <w:rsid w:val="00B83CA3"/>
    <w:rsid w:val="00B857A7"/>
    <w:rsid w:val="00B86AEB"/>
    <w:rsid w:val="00B876A3"/>
    <w:rsid w:val="00B87C0B"/>
    <w:rsid w:val="00B87F30"/>
    <w:rsid w:val="00B90D5D"/>
    <w:rsid w:val="00B92B8F"/>
    <w:rsid w:val="00B93E67"/>
    <w:rsid w:val="00B9426C"/>
    <w:rsid w:val="00B95BC9"/>
    <w:rsid w:val="00BA6A20"/>
    <w:rsid w:val="00BA75E4"/>
    <w:rsid w:val="00BA76F6"/>
    <w:rsid w:val="00BA7ED8"/>
    <w:rsid w:val="00BB1FD3"/>
    <w:rsid w:val="00BB25E9"/>
    <w:rsid w:val="00BB3074"/>
    <w:rsid w:val="00BB460D"/>
    <w:rsid w:val="00BB664D"/>
    <w:rsid w:val="00BB708F"/>
    <w:rsid w:val="00BB7DDB"/>
    <w:rsid w:val="00BC0FAF"/>
    <w:rsid w:val="00BC16B8"/>
    <w:rsid w:val="00BC177F"/>
    <w:rsid w:val="00BC4DB9"/>
    <w:rsid w:val="00BC5988"/>
    <w:rsid w:val="00BC5F14"/>
    <w:rsid w:val="00BC60C5"/>
    <w:rsid w:val="00BC6196"/>
    <w:rsid w:val="00BD00E0"/>
    <w:rsid w:val="00BD07C1"/>
    <w:rsid w:val="00BD1AE6"/>
    <w:rsid w:val="00BD29CC"/>
    <w:rsid w:val="00BD39CA"/>
    <w:rsid w:val="00BD3CDE"/>
    <w:rsid w:val="00BD5B28"/>
    <w:rsid w:val="00BD5CB3"/>
    <w:rsid w:val="00BD77CA"/>
    <w:rsid w:val="00BD796F"/>
    <w:rsid w:val="00BE1290"/>
    <w:rsid w:val="00BE34E3"/>
    <w:rsid w:val="00BE68DE"/>
    <w:rsid w:val="00BE7821"/>
    <w:rsid w:val="00BE7E87"/>
    <w:rsid w:val="00BF1708"/>
    <w:rsid w:val="00BF1EF3"/>
    <w:rsid w:val="00BF1F53"/>
    <w:rsid w:val="00BF3009"/>
    <w:rsid w:val="00BF33C6"/>
    <w:rsid w:val="00BF363B"/>
    <w:rsid w:val="00BF5E83"/>
    <w:rsid w:val="00BF5FA3"/>
    <w:rsid w:val="00BF62D4"/>
    <w:rsid w:val="00BF7D3C"/>
    <w:rsid w:val="00C0151E"/>
    <w:rsid w:val="00C01F92"/>
    <w:rsid w:val="00C02416"/>
    <w:rsid w:val="00C04862"/>
    <w:rsid w:val="00C04984"/>
    <w:rsid w:val="00C053D0"/>
    <w:rsid w:val="00C05F0F"/>
    <w:rsid w:val="00C1130F"/>
    <w:rsid w:val="00C118B9"/>
    <w:rsid w:val="00C13233"/>
    <w:rsid w:val="00C13D0C"/>
    <w:rsid w:val="00C160F5"/>
    <w:rsid w:val="00C165AC"/>
    <w:rsid w:val="00C17ACC"/>
    <w:rsid w:val="00C20731"/>
    <w:rsid w:val="00C20F9C"/>
    <w:rsid w:val="00C22882"/>
    <w:rsid w:val="00C236A6"/>
    <w:rsid w:val="00C24297"/>
    <w:rsid w:val="00C25CDE"/>
    <w:rsid w:val="00C2666C"/>
    <w:rsid w:val="00C26B9F"/>
    <w:rsid w:val="00C2701A"/>
    <w:rsid w:val="00C3095C"/>
    <w:rsid w:val="00C30A73"/>
    <w:rsid w:val="00C312AF"/>
    <w:rsid w:val="00C33CAE"/>
    <w:rsid w:val="00C405F4"/>
    <w:rsid w:val="00C41BB3"/>
    <w:rsid w:val="00C41C3F"/>
    <w:rsid w:val="00C450A2"/>
    <w:rsid w:val="00C460E0"/>
    <w:rsid w:val="00C51B03"/>
    <w:rsid w:val="00C53E31"/>
    <w:rsid w:val="00C552F7"/>
    <w:rsid w:val="00C5646E"/>
    <w:rsid w:val="00C566DB"/>
    <w:rsid w:val="00C56AAD"/>
    <w:rsid w:val="00C57840"/>
    <w:rsid w:val="00C57F7E"/>
    <w:rsid w:val="00C60222"/>
    <w:rsid w:val="00C60EDD"/>
    <w:rsid w:val="00C6140F"/>
    <w:rsid w:val="00C6312C"/>
    <w:rsid w:val="00C647F0"/>
    <w:rsid w:val="00C64F25"/>
    <w:rsid w:val="00C65520"/>
    <w:rsid w:val="00C708D3"/>
    <w:rsid w:val="00C72BED"/>
    <w:rsid w:val="00C72D70"/>
    <w:rsid w:val="00C73B9B"/>
    <w:rsid w:val="00C75D32"/>
    <w:rsid w:val="00C763D1"/>
    <w:rsid w:val="00C82679"/>
    <w:rsid w:val="00C82D83"/>
    <w:rsid w:val="00C82DB0"/>
    <w:rsid w:val="00C84924"/>
    <w:rsid w:val="00C850A6"/>
    <w:rsid w:val="00C8692F"/>
    <w:rsid w:val="00C91E71"/>
    <w:rsid w:val="00C9241E"/>
    <w:rsid w:val="00C931E5"/>
    <w:rsid w:val="00C965CE"/>
    <w:rsid w:val="00C96614"/>
    <w:rsid w:val="00C968D9"/>
    <w:rsid w:val="00C9779D"/>
    <w:rsid w:val="00C97B20"/>
    <w:rsid w:val="00CA01AE"/>
    <w:rsid w:val="00CA0552"/>
    <w:rsid w:val="00CA2A24"/>
    <w:rsid w:val="00CA4B87"/>
    <w:rsid w:val="00CA501A"/>
    <w:rsid w:val="00CA61D0"/>
    <w:rsid w:val="00CA6FC4"/>
    <w:rsid w:val="00CA715A"/>
    <w:rsid w:val="00CA76F6"/>
    <w:rsid w:val="00CA7D80"/>
    <w:rsid w:val="00CB21B5"/>
    <w:rsid w:val="00CB224E"/>
    <w:rsid w:val="00CB2A17"/>
    <w:rsid w:val="00CB3D8C"/>
    <w:rsid w:val="00CC0A8A"/>
    <w:rsid w:val="00CC4078"/>
    <w:rsid w:val="00CC6B04"/>
    <w:rsid w:val="00CD4CC5"/>
    <w:rsid w:val="00CD5CCC"/>
    <w:rsid w:val="00CD6597"/>
    <w:rsid w:val="00CD6E23"/>
    <w:rsid w:val="00CE0EA7"/>
    <w:rsid w:val="00CE1DA0"/>
    <w:rsid w:val="00CE2433"/>
    <w:rsid w:val="00CE3424"/>
    <w:rsid w:val="00CE48FC"/>
    <w:rsid w:val="00CE4F12"/>
    <w:rsid w:val="00CE5154"/>
    <w:rsid w:val="00CE5CAE"/>
    <w:rsid w:val="00CE6985"/>
    <w:rsid w:val="00CE7111"/>
    <w:rsid w:val="00CF4043"/>
    <w:rsid w:val="00CF4428"/>
    <w:rsid w:val="00CF4D5B"/>
    <w:rsid w:val="00CF58B8"/>
    <w:rsid w:val="00CF5FA3"/>
    <w:rsid w:val="00CF64CD"/>
    <w:rsid w:val="00D01524"/>
    <w:rsid w:val="00D02F4F"/>
    <w:rsid w:val="00D060EA"/>
    <w:rsid w:val="00D06B79"/>
    <w:rsid w:val="00D114F6"/>
    <w:rsid w:val="00D12AF6"/>
    <w:rsid w:val="00D13328"/>
    <w:rsid w:val="00D14652"/>
    <w:rsid w:val="00D14D0D"/>
    <w:rsid w:val="00D16558"/>
    <w:rsid w:val="00D16DF0"/>
    <w:rsid w:val="00D1754C"/>
    <w:rsid w:val="00D1796F"/>
    <w:rsid w:val="00D2034C"/>
    <w:rsid w:val="00D23D50"/>
    <w:rsid w:val="00D250D5"/>
    <w:rsid w:val="00D265EA"/>
    <w:rsid w:val="00D35F95"/>
    <w:rsid w:val="00D3602D"/>
    <w:rsid w:val="00D360FC"/>
    <w:rsid w:val="00D37F17"/>
    <w:rsid w:val="00D401D8"/>
    <w:rsid w:val="00D42042"/>
    <w:rsid w:val="00D43539"/>
    <w:rsid w:val="00D4395C"/>
    <w:rsid w:val="00D452AE"/>
    <w:rsid w:val="00D5587B"/>
    <w:rsid w:val="00D5669A"/>
    <w:rsid w:val="00D604CA"/>
    <w:rsid w:val="00D62749"/>
    <w:rsid w:val="00D62789"/>
    <w:rsid w:val="00D6340D"/>
    <w:rsid w:val="00D66353"/>
    <w:rsid w:val="00D66909"/>
    <w:rsid w:val="00D70271"/>
    <w:rsid w:val="00D74167"/>
    <w:rsid w:val="00D741E5"/>
    <w:rsid w:val="00D75C74"/>
    <w:rsid w:val="00D75D8E"/>
    <w:rsid w:val="00D779A3"/>
    <w:rsid w:val="00D809B4"/>
    <w:rsid w:val="00D81190"/>
    <w:rsid w:val="00D82B6F"/>
    <w:rsid w:val="00D82C18"/>
    <w:rsid w:val="00D82FB1"/>
    <w:rsid w:val="00D83A4A"/>
    <w:rsid w:val="00D8661C"/>
    <w:rsid w:val="00D878CE"/>
    <w:rsid w:val="00D90A36"/>
    <w:rsid w:val="00D91F8A"/>
    <w:rsid w:val="00D92001"/>
    <w:rsid w:val="00D9243E"/>
    <w:rsid w:val="00D94D0B"/>
    <w:rsid w:val="00D958A6"/>
    <w:rsid w:val="00D96FF5"/>
    <w:rsid w:val="00D978D7"/>
    <w:rsid w:val="00D97BDD"/>
    <w:rsid w:val="00DA22EE"/>
    <w:rsid w:val="00DA37F9"/>
    <w:rsid w:val="00DA4F5B"/>
    <w:rsid w:val="00DA4FA3"/>
    <w:rsid w:val="00DA6634"/>
    <w:rsid w:val="00DB39B4"/>
    <w:rsid w:val="00DB476A"/>
    <w:rsid w:val="00DB5586"/>
    <w:rsid w:val="00DC2AEF"/>
    <w:rsid w:val="00DC2F24"/>
    <w:rsid w:val="00DC55AB"/>
    <w:rsid w:val="00DD09DA"/>
    <w:rsid w:val="00DD2CF2"/>
    <w:rsid w:val="00DD3BF9"/>
    <w:rsid w:val="00DD4226"/>
    <w:rsid w:val="00DD52CE"/>
    <w:rsid w:val="00DE152F"/>
    <w:rsid w:val="00DE1AA3"/>
    <w:rsid w:val="00DE1EB6"/>
    <w:rsid w:val="00DE3631"/>
    <w:rsid w:val="00DE4B2E"/>
    <w:rsid w:val="00DE584D"/>
    <w:rsid w:val="00DE5898"/>
    <w:rsid w:val="00DF0557"/>
    <w:rsid w:val="00DF075D"/>
    <w:rsid w:val="00DF5100"/>
    <w:rsid w:val="00DF587E"/>
    <w:rsid w:val="00DF5D10"/>
    <w:rsid w:val="00DF5FB1"/>
    <w:rsid w:val="00DF782E"/>
    <w:rsid w:val="00E0088F"/>
    <w:rsid w:val="00E0201F"/>
    <w:rsid w:val="00E0676B"/>
    <w:rsid w:val="00E136C9"/>
    <w:rsid w:val="00E13F87"/>
    <w:rsid w:val="00E14239"/>
    <w:rsid w:val="00E16932"/>
    <w:rsid w:val="00E16EE0"/>
    <w:rsid w:val="00E17B2C"/>
    <w:rsid w:val="00E17B83"/>
    <w:rsid w:val="00E22DC5"/>
    <w:rsid w:val="00E23372"/>
    <w:rsid w:val="00E2500F"/>
    <w:rsid w:val="00E25BD7"/>
    <w:rsid w:val="00E25D49"/>
    <w:rsid w:val="00E26E6C"/>
    <w:rsid w:val="00E2797F"/>
    <w:rsid w:val="00E27CAA"/>
    <w:rsid w:val="00E30022"/>
    <w:rsid w:val="00E32165"/>
    <w:rsid w:val="00E32AEA"/>
    <w:rsid w:val="00E32C0F"/>
    <w:rsid w:val="00E33158"/>
    <w:rsid w:val="00E33E4D"/>
    <w:rsid w:val="00E36FBA"/>
    <w:rsid w:val="00E370CE"/>
    <w:rsid w:val="00E410AB"/>
    <w:rsid w:val="00E42B65"/>
    <w:rsid w:val="00E43915"/>
    <w:rsid w:val="00E44157"/>
    <w:rsid w:val="00E44E3B"/>
    <w:rsid w:val="00E508FB"/>
    <w:rsid w:val="00E51241"/>
    <w:rsid w:val="00E54434"/>
    <w:rsid w:val="00E54DAF"/>
    <w:rsid w:val="00E55403"/>
    <w:rsid w:val="00E57381"/>
    <w:rsid w:val="00E60492"/>
    <w:rsid w:val="00E60BEF"/>
    <w:rsid w:val="00E61CF8"/>
    <w:rsid w:val="00E62219"/>
    <w:rsid w:val="00E63756"/>
    <w:rsid w:val="00E64E5D"/>
    <w:rsid w:val="00E65C54"/>
    <w:rsid w:val="00E6618E"/>
    <w:rsid w:val="00E679C6"/>
    <w:rsid w:val="00E67A24"/>
    <w:rsid w:val="00E70653"/>
    <w:rsid w:val="00E71D96"/>
    <w:rsid w:val="00E73145"/>
    <w:rsid w:val="00E740BC"/>
    <w:rsid w:val="00E7568F"/>
    <w:rsid w:val="00E76581"/>
    <w:rsid w:val="00E77654"/>
    <w:rsid w:val="00E81953"/>
    <w:rsid w:val="00E81AF4"/>
    <w:rsid w:val="00E81C74"/>
    <w:rsid w:val="00E82018"/>
    <w:rsid w:val="00E82257"/>
    <w:rsid w:val="00E83443"/>
    <w:rsid w:val="00E849E5"/>
    <w:rsid w:val="00E8623C"/>
    <w:rsid w:val="00E86E96"/>
    <w:rsid w:val="00E92F20"/>
    <w:rsid w:val="00E96FD3"/>
    <w:rsid w:val="00EA0291"/>
    <w:rsid w:val="00EA5CB9"/>
    <w:rsid w:val="00EA7879"/>
    <w:rsid w:val="00EB4668"/>
    <w:rsid w:val="00EB47B7"/>
    <w:rsid w:val="00EB49A6"/>
    <w:rsid w:val="00EB4CDD"/>
    <w:rsid w:val="00EB67FF"/>
    <w:rsid w:val="00EB7A27"/>
    <w:rsid w:val="00EC08A8"/>
    <w:rsid w:val="00EC1408"/>
    <w:rsid w:val="00EC1A6C"/>
    <w:rsid w:val="00EC1C26"/>
    <w:rsid w:val="00EC1EB7"/>
    <w:rsid w:val="00EC3403"/>
    <w:rsid w:val="00EC5C08"/>
    <w:rsid w:val="00EC6BDE"/>
    <w:rsid w:val="00EC73D4"/>
    <w:rsid w:val="00ED20A4"/>
    <w:rsid w:val="00ED219E"/>
    <w:rsid w:val="00ED5BA6"/>
    <w:rsid w:val="00ED6301"/>
    <w:rsid w:val="00ED6606"/>
    <w:rsid w:val="00EE0549"/>
    <w:rsid w:val="00EE13BF"/>
    <w:rsid w:val="00EE3520"/>
    <w:rsid w:val="00EE5623"/>
    <w:rsid w:val="00EE7A8D"/>
    <w:rsid w:val="00EF019B"/>
    <w:rsid w:val="00EF11CA"/>
    <w:rsid w:val="00EF1EE8"/>
    <w:rsid w:val="00EF1F43"/>
    <w:rsid w:val="00EF2C4C"/>
    <w:rsid w:val="00EF3865"/>
    <w:rsid w:val="00EF4124"/>
    <w:rsid w:val="00F043F4"/>
    <w:rsid w:val="00F0620C"/>
    <w:rsid w:val="00F06F90"/>
    <w:rsid w:val="00F07986"/>
    <w:rsid w:val="00F102AA"/>
    <w:rsid w:val="00F1047B"/>
    <w:rsid w:val="00F14C92"/>
    <w:rsid w:val="00F15958"/>
    <w:rsid w:val="00F16684"/>
    <w:rsid w:val="00F16F18"/>
    <w:rsid w:val="00F17010"/>
    <w:rsid w:val="00F17617"/>
    <w:rsid w:val="00F17DDC"/>
    <w:rsid w:val="00F17F8A"/>
    <w:rsid w:val="00F20A15"/>
    <w:rsid w:val="00F223B8"/>
    <w:rsid w:val="00F271BB"/>
    <w:rsid w:val="00F319BF"/>
    <w:rsid w:val="00F32F10"/>
    <w:rsid w:val="00F4139D"/>
    <w:rsid w:val="00F42794"/>
    <w:rsid w:val="00F42A33"/>
    <w:rsid w:val="00F42B7E"/>
    <w:rsid w:val="00F44081"/>
    <w:rsid w:val="00F44182"/>
    <w:rsid w:val="00F447CF"/>
    <w:rsid w:val="00F459D9"/>
    <w:rsid w:val="00F51694"/>
    <w:rsid w:val="00F51D29"/>
    <w:rsid w:val="00F615E9"/>
    <w:rsid w:val="00F61A54"/>
    <w:rsid w:val="00F63CD2"/>
    <w:rsid w:val="00F6537D"/>
    <w:rsid w:val="00F668BF"/>
    <w:rsid w:val="00F66EFD"/>
    <w:rsid w:val="00F67760"/>
    <w:rsid w:val="00F7036D"/>
    <w:rsid w:val="00F71138"/>
    <w:rsid w:val="00F755E3"/>
    <w:rsid w:val="00F75D94"/>
    <w:rsid w:val="00F773C2"/>
    <w:rsid w:val="00F849CC"/>
    <w:rsid w:val="00F86776"/>
    <w:rsid w:val="00F86816"/>
    <w:rsid w:val="00F87844"/>
    <w:rsid w:val="00F91F5B"/>
    <w:rsid w:val="00F938C1"/>
    <w:rsid w:val="00F95056"/>
    <w:rsid w:val="00F96B65"/>
    <w:rsid w:val="00F971B5"/>
    <w:rsid w:val="00F97488"/>
    <w:rsid w:val="00FA75EF"/>
    <w:rsid w:val="00FA7DA5"/>
    <w:rsid w:val="00FB211C"/>
    <w:rsid w:val="00FB4D16"/>
    <w:rsid w:val="00FB75AE"/>
    <w:rsid w:val="00FC3D79"/>
    <w:rsid w:val="00FC649F"/>
    <w:rsid w:val="00FC689D"/>
    <w:rsid w:val="00FC6D2F"/>
    <w:rsid w:val="00FC7063"/>
    <w:rsid w:val="00FD3A26"/>
    <w:rsid w:val="00FD71F9"/>
    <w:rsid w:val="00FE2BE9"/>
    <w:rsid w:val="00FE46AE"/>
    <w:rsid w:val="00FE4D61"/>
    <w:rsid w:val="00FE6BA2"/>
    <w:rsid w:val="00FF14D7"/>
    <w:rsid w:val="00FF577C"/>
    <w:rsid w:val="00FF7903"/>
    <w:rsid w:val="00FF7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8B7A3"/>
  <w15:docId w15:val="{8F4579F0-EE44-4F00-BA10-8393E3EF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9B4"/>
    <w:pPr>
      <w:spacing w:after="0" w:line="360" w:lineRule="auto"/>
      <w:jc w:val="both"/>
    </w:pPr>
    <w:rPr>
      <w:rFonts w:ascii="Garamond" w:hAnsi="Garamond"/>
      <w:sz w:val="24"/>
    </w:rPr>
  </w:style>
  <w:style w:type="paragraph" w:styleId="Nadpis1">
    <w:name w:val="heading 1"/>
    <w:basedOn w:val="Normln"/>
    <w:next w:val="Normln"/>
    <w:link w:val="Nadpis1Char"/>
    <w:uiPriority w:val="9"/>
    <w:qFormat/>
    <w:rsid w:val="0082123A"/>
    <w:pPr>
      <w:keepNext/>
      <w:keepLines/>
      <w:numPr>
        <w:numId w:val="4"/>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82123A"/>
    <w:pPr>
      <w:keepNext/>
      <w:keepLines/>
      <w:numPr>
        <w:ilvl w:val="1"/>
        <w:numId w:val="4"/>
      </w:numPr>
      <w:spacing w:before="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E679C6"/>
    <w:pPr>
      <w:keepNext/>
      <w:keepLines/>
      <w:numPr>
        <w:ilvl w:val="2"/>
        <w:numId w:val="4"/>
      </w:numPr>
      <w:spacing w:before="4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5F77BA"/>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F77BA"/>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F77BA"/>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F77BA"/>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F77B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77B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7C25"/>
    <w:pPr>
      <w:tabs>
        <w:tab w:val="center" w:pos="4536"/>
        <w:tab w:val="right" w:pos="9072"/>
      </w:tabs>
      <w:spacing w:line="240" w:lineRule="auto"/>
    </w:pPr>
  </w:style>
  <w:style w:type="character" w:customStyle="1" w:styleId="ZhlavChar">
    <w:name w:val="Záhlaví Char"/>
    <w:basedOn w:val="Standardnpsmoodstavce"/>
    <w:link w:val="Zhlav"/>
    <w:uiPriority w:val="99"/>
    <w:rsid w:val="00687C25"/>
  </w:style>
  <w:style w:type="paragraph" w:styleId="Zpat">
    <w:name w:val="footer"/>
    <w:basedOn w:val="Normln"/>
    <w:link w:val="ZpatChar"/>
    <w:uiPriority w:val="99"/>
    <w:unhideWhenUsed/>
    <w:rsid w:val="00687C25"/>
    <w:pPr>
      <w:tabs>
        <w:tab w:val="center" w:pos="4536"/>
        <w:tab w:val="right" w:pos="9072"/>
      </w:tabs>
      <w:spacing w:line="240" w:lineRule="auto"/>
    </w:pPr>
  </w:style>
  <w:style w:type="character" w:customStyle="1" w:styleId="ZpatChar">
    <w:name w:val="Zápatí Char"/>
    <w:basedOn w:val="Standardnpsmoodstavce"/>
    <w:link w:val="Zpat"/>
    <w:uiPriority w:val="99"/>
    <w:rsid w:val="00687C25"/>
  </w:style>
  <w:style w:type="paragraph" w:styleId="Odstavecseseznamem">
    <w:name w:val="List Paragraph"/>
    <w:basedOn w:val="Normln"/>
    <w:uiPriority w:val="34"/>
    <w:qFormat/>
    <w:rsid w:val="008A1AF0"/>
    <w:pPr>
      <w:ind w:left="720"/>
      <w:contextualSpacing/>
    </w:pPr>
  </w:style>
  <w:style w:type="paragraph" w:styleId="Textpoznpodarou">
    <w:name w:val="footnote text"/>
    <w:basedOn w:val="Normln"/>
    <w:link w:val="TextpoznpodarouChar"/>
    <w:uiPriority w:val="99"/>
    <w:semiHidden/>
    <w:unhideWhenUsed/>
    <w:rsid w:val="0004041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40412"/>
    <w:rPr>
      <w:sz w:val="20"/>
      <w:szCs w:val="20"/>
    </w:rPr>
  </w:style>
  <w:style w:type="character" w:styleId="Znakapoznpodarou">
    <w:name w:val="footnote reference"/>
    <w:basedOn w:val="Standardnpsmoodstavce"/>
    <w:uiPriority w:val="99"/>
    <w:semiHidden/>
    <w:unhideWhenUsed/>
    <w:rsid w:val="00040412"/>
    <w:rPr>
      <w:vertAlign w:val="superscript"/>
    </w:rPr>
  </w:style>
  <w:style w:type="character" w:styleId="Odkaznakoment">
    <w:name w:val="annotation reference"/>
    <w:basedOn w:val="Standardnpsmoodstavce"/>
    <w:uiPriority w:val="99"/>
    <w:semiHidden/>
    <w:unhideWhenUsed/>
    <w:rsid w:val="002A6C63"/>
    <w:rPr>
      <w:sz w:val="16"/>
      <w:szCs w:val="16"/>
    </w:rPr>
  </w:style>
  <w:style w:type="paragraph" w:styleId="Textkomente">
    <w:name w:val="annotation text"/>
    <w:basedOn w:val="Normln"/>
    <w:link w:val="TextkomenteChar"/>
    <w:uiPriority w:val="99"/>
    <w:unhideWhenUsed/>
    <w:rsid w:val="002A6C63"/>
    <w:pPr>
      <w:spacing w:line="240" w:lineRule="auto"/>
    </w:pPr>
    <w:rPr>
      <w:sz w:val="20"/>
      <w:szCs w:val="20"/>
    </w:rPr>
  </w:style>
  <w:style w:type="character" w:customStyle="1" w:styleId="TextkomenteChar">
    <w:name w:val="Text komentáře Char"/>
    <w:basedOn w:val="Standardnpsmoodstavce"/>
    <w:link w:val="Textkomente"/>
    <w:uiPriority w:val="99"/>
    <w:rsid w:val="002A6C63"/>
    <w:rPr>
      <w:sz w:val="20"/>
      <w:szCs w:val="20"/>
    </w:rPr>
  </w:style>
  <w:style w:type="paragraph" w:styleId="Pedmtkomente">
    <w:name w:val="annotation subject"/>
    <w:basedOn w:val="Textkomente"/>
    <w:next w:val="Textkomente"/>
    <w:link w:val="PedmtkomenteChar"/>
    <w:uiPriority w:val="99"/>
    <w:semiHidden/>
    <w:unhideWhenUsed/>
    <w:rsid w:val="002A6C63"/>
    <w:rPr>
      <w:b/>
      <w:bCs/>
    </w:rPr>
  </w:style>
  <w:style w:type="character" w:customStyle="1" w:styleId="PedmtkomenteChar">
    <w:name w:val="Předmět komentáře Char"/>
    <w:basedOn w:val="TextkomenteChar"/>
    <w:link w:val="Pedmtkomente"/>
    <w:uiPriority w:val="99"/>
    <w:semiHidden/>
    <w:rsid w:val="002A6C63"/>
    <w:rPr>
      <w:b/>
      <w:bCs/>
      <w:sz w:val="20"/>
      <w:szCs w:val="20"/>
    </w:rPr>
  </w:style>
  <w:style w:type="paragraph" w:styleId="Textbubliny">
    <w:name w:val="Balloon Text"/>
    <w:basedOn w:val="Normln"/>
    <w:link w:val="TextbublinyChar"/>
    <w:uiPriority w:val="99"/>
    <w:semiHidden/>
    <w:unhideWhenUsed/>
    <w:rsid w:val="002A6C6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C63"/>
    <w:rPr>
      <w:rFonts w:ascii="Segoe UI" w:hAnsi="Segoe UI" w:cs="Segoe UI"/>
      <w:sz w:val="18"/>
      <w:szCs w:val="18"/>
    </w:rPr>
  </w:style>
  <w:style w:type="paragraph" w:styleId="Textvysvtlivek">
    <w:name w:val="endnote text"/>
    <w:basedOn w:val="Normln"/>
    <w:link w:val="TextvysvtlivekChar"/>
    <w:uiPriority w:val="99"/>
    <w:semiHidden/>
    <w:unhideWhenUsed/>
    <w:rsid w:val="00E26E6C"/>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E26E6C"/>
    <w:rPr>
      <w:sz w:val="20"/>
      <w:szCs w:val="20"/>
    </w:rPr>
  </w:style>
  <w:style w:type="character" w:styleId="Odkaznavysvtlivky">
    <w:name w:val="endnote reference"/>
    <w:basedOn w:val="Standardnpsmoodstavce"/>
    <w:uiPriority w:val="99"/>
    <w:semiHidden/>
    <w:unhideWhenUsed/>
    <w:rsid w:val="00E26E6C"/>
    <w:rPr>
      <w:vertAlign w:val="superscript"/>
    </w:rPr>
  </w:style>
  <w:style w:type="character" w:customStyle="1" w:styleId="Nadpis1Char">
    <w:name w:val="Nadpis 1 Char"/>
    <w:basedOn w:val="Standardnpsmoodstavce"/>
    <w:link w:val="Nadpis1"/>
    <w:uiPriority w:val="9"/>
    <w:rsid w:val="0082123A"/>
    <w:rPr>
      <w:rFonts w:ascii="Garamond" w:eastAsiaTheme="majorEastAsia" w:hAnsi="Garamond" w:cstheme="majorBidi"/>
      <w:b/>
      <w:sz w:val="32"/>
      <w:szCs w:val="32"/>
    </w:rPr>
  </w:style>
  <w:style w:type="paragraph" w:styleId="Nadpisobsahu">
    <w:name w:val="TOC Heading"/>
    <w:basedOn w:val="Nadpis1"/>
    <w:next w:val="Normln"/>
    <w:uiPriority w:val="39"/>
    <w:unhideWhenUsed/>
    <w:qFormat/>
    <w:rsid w:val="0082123A"/>
    <w:pPr>
      <w:numPr>
        <w:numId w:val="0"/>
      </w:numPr>
      <w:outlineLvl w:val="9"/>
    </w:pPr>
    <w:rPr>
      <w:lang w:eastAsia="cs-CZ"/>
    </w:rPr>
  </w:style>
  <w:style w:type="character" w:customStyle="1" w:styleId="Nadpis2Char">
    <w:name w:val="Nadpis 2 Char"/>
    <w:basedOn w:val="Standardnpsmoodstavce"/>
    <w:link w:val="Nadpis2"/>
    <w:uiPriority w:val="9"/>
    <w:rsid w:val="0082123A"/>
    <w:rPr>
      <w:rFonts w:ascii="Garamond" w:eastAsiaTheme="majorEastAsia" w:hAnsi="Garamond" w:cstheme="majorBidi"/>
      <w:b/>
      <w:sz w:val="28"/>
      <w:szCs w:val="26"/>
    </w:rPr>
  </w:style>
  <w:style w:type="paragraph" w:styleId="Obsah2">
    <w:name w:val="toc 2"/>
    <w:basedOn w:val="Normln"/>
    <w:next w:val="Normln"/>
    <w:autoRedefine/>
    <w:uiPriority w:val="39"/>
    <w:unhideWhenUsed/>
    <w:rsid w:val="0082123A"/>
    <w:pPr>
      <w:spacing w:after="100"/>
      <w:ind w:left="240"/>
    </w:pPr>
  </w:style>
  <w:style w:type="paragraph" w:styleId="Obsah1">
    <w:name w:val="toc 1"/>
    <w:basedOn w:val="Normln"/>
    <w:next w:val="Normln"/>
    <w:autoRedefine/>
    <w:uiPriority w:val="39"/>
    <w:unhideWhenUsed/>
    <w:rsid w:val="0082123A"/>
    <w:pPr>
      <w:spacing w:after="100"/>
    </w:pPr>
  </w:style>
  <w:style w:type="character" w:styleId="Hypertextovodkaz">
    <w:name w:val="Hyperlink"/>
    <w:basedOn w:val="Standardnpsmoodstavce"/>
    <w:uiPriority w:val="99"/>
    <w:unhideWhenUsed/>
    <w:rsid w:val="0082123A"/>
    <w:rPr>
      <w:color w:val="0563C1" w:themeColor="hyperlink"/>
      <w:u w:val="single"/>
    </w:rPr>
  </w:style>
  <w:style w:type="character" w:styleId="Zdraznnjemn">
    <w:name w:val="Subtle Emphasis"/>
    <w:basedOn w:val="Standardnpsmoodstavce"/>
    <w:uiPriority w:val="19"/>
    <w:qFormat/>
    <w:rsid w:val="000212D5"/>
    <w:rPr>
      <w:i/>
      <w:iCs/>
      <w:color w:val="404040" w:themeColor="text1" w:themeTint="BF"/>
    </w:rPr>
  </w:style>
  <w:style w:type="character" w:customStyle="1" w:styleId="Nadpis3Char">
    <w:name w:val="Nadpis 3 Char"/>
    <w:basedOn w:val="Standardnpsmoodstavce"/>
    <w:link w:val="Nadpis3"/>
    <w:uiPriority w:val="9"/>
    <w:rsid w:val="00E679C6"/>
    <w:rPr>
      <w:rFonts w:ascii="Garamond" w:eastAsiaTheme="majorEastAsia" w:hAnsi="Garamond" w:cstheme="majorBidi"/>
      <w:b/>
      <w:sz w:val="24"/>
      <w:szCs w:val="24"/>
    </w:rPr>
  </w:style>
  <w:style w:type="character" w:customStyle="1" w:styleId="Nadpis4Char">
    <w:name w:val="Nadpis 4 Char"/>
    <w:basedOn w:val="Standardnpsmoodstavce"/>
    <w:link w:val="Nadpis4"/>
    <w:uiPriority w:val="9"/>
    <w:semiHidden/>
    <w:rsid w:val="005F77BA"/>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5F77BA"/>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5F77BA"/>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5F77BA"/>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5F77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77BA"/>
    <w:rPr>
      <w:rFonts w:asciiTheme="majorHAnsi" w:eastAsiaTheme="majorEastAsia" w:hAnsiTheme="majorHAnsi" w:cstheme="majorBidi"/>
      <w:i/>
      <w:iCs/>
      <w:color w:val="272727" w:themeColor="text1" w:themeTint="D8"/>
      <w:sz w:val="21"/>
      <w:szCs w:val="21"/>
    </w:rPr>
  </w:style>
  <w:style w:type="paragraph" w:customStyle="1" w:styleId="ind1">
    <w:name w:val="ind1"/>
    <w:basedOn w:val="Normln"/>
    <w:rsid w:val="00534CC1"/>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apple-converted-space">
    <w:name w:val="apple-converted-space"/>
    <w:basedOn w:val="Standardnpsmoodstavce"/>
    <w:rsid w:val="00256B4D"/>
  </w:style>
  <w:style w:type="paragraph" w:styleId="Obsah3">
    <w:name w:val="toc 3"/>
    <w:basedOn w:val="Normln"/>
    <w:next w:val="Normln"/>
    <w:autoRedefine/>
    <w:uiPriority w:val="39"/>
    <w:unhideWhenUsed/>
    <w:rsid w:val="00490F7C"/>
    <w:pPr>
      <w:spacing w:after="100"/>
      <w:ind w:left="480"/>
    </w:pPr>
  </w:style>
  <w:style w:type="character" w:styleId="Odkazjemn">
    <w:name w:val="Subtle Reference"/>
    <w:basedOn w:val="Standardnpsmoodstavce"/>
    <w:uiPriority w:val="31"/>
    <w:qFormat/>
    <w:rsid w:val="00481550"/>
    <w:rPr>
      <w:smallCaps/>
      <w:color w:val="5A5A5A" w:themeColor="text1" w:themeTint="A5"/>
    </w:rPr>
  </w:style>
  <w:style w:type="paragraph" w:styleId="Bezmezer">
    <w:name w:val="No Spacing"/>
    <w:uiPriority w:val="1"/>
    <w:qFormat/>
    <w:rsid w:val="00073E29"/>
    <w:pPr>
      <w:spacing w:after="0" w:line="240" w:lineRule="auto"/>
      <w:jc w:val="both"/>
    </w:pPr>
    <w:rPr>
      <w:rFonts w:ascii="Garamond" w:hAnsi="Garamond"/>
      <w:sz w:val="24"/>
    </w:rPr>
  </w:style>
  <w:style w:type="paragraph" w:styleId="Normlnweb">
    <w:name w:val="Normal (Web)"/>
    <w:basedOn w:val="Normln"/>
    <w:uiPriority w:val="99"/>
    <w:semiHidden/>
    <w:unhideWhenUsed/>
    <w:rsid w:val="005238CF"/>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highlight">
    <w:name w:val="highlight"/>
    <w:basedOn w:val="Standardnpsmoodstavce"/>
    <w:rsid w:val="00B15CC9"/>
  </w:style>
  <w:style w:type="character" w:customStyle="1" w:styleId="h1a">
    <w:name w:val="h1a"/>
    <w:basedOn w:val="Standardnpsmoodstavce"/>
    <w:rsid w:val="001B28F2"/>
  </w:style>
  <w:style w:type="paragraph" w:styleId="Revize">
    <w:name w:val="Revision"/>
    <w:hidden/>
    <w:uiPriority w:val="99"/>
    <w:semiHidden/>
    <w:rsid w:val="001913DE"/>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043">
      <w:bodyDiv w:val="1"/>
      <w:marLeft w:val="0"/>
      <w:marRight w:val="0"/>
      <w:marTop w:val="0"/>
      <w:marBottom w:val="0"/>
      <w:divBdr>
        <w:top w:val="none" w:sz="0" w:space="0" w:color="auto"/>
        <w:left w:val="none" w:sz="0" w:space="0" w:color="auto"/>
        <w:bottom w:val="none" w:sz="0" w:space="0" w:color="auto"/>
        <w:right w:val="none" w:sz="0" w:space="0" w:color="auto"/>
      </w:divBdr>
      <w:divsChild>
        <w:div w:id="320087433">
          <w:marLeft w:val="0"/>
          <w:marRight w:val="0"/>
          <w:marTop w:val="0"/>
          <w:marBottom w:val="0"/>
          <w:divBdr>
            <w:top w:val="none" w:sz="0" w:space="0" w:color="auto"/>
            <w:left w:val="none" w:sz="0" w:space="0" w:color="auto"/>
            <w:bottom w:val="none" w:sz="0" w:space="0" w:color="auto"/>
            <w:right w:val="none" w:sz="0" w:space="0" w:color="auto"/>
          </w:divBdr>
          <w:divsChild>
            <w:div w:id="1537933903">
              <w:marLeft w:val="0"/>
              <w:marRight w:val="0"/>
              <w:marTop w:val="0"/>
              <w:marBottom w:val="0"/>
              <w:divBdr>
                <w:top w:val="none" w:sz="0" w:space="0" w:color="auto"/>
                <w:left w:val="none" w:sz="0" w:space="0" w:color="auto"/>
                <w:bottom w:val="none" w:sz="0" w:space="0" w:color="auto"/>
                <w:right w:val="none" w:sz="0" w:space="0" w:color="auto"/>
              </w:divBdr>
              <w:divsChild>
                <w:div w:id="17109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3255">
          <w:marLeft w:val="0"/>
          <w:marRight w:val="0"/>
          <w:marTop w:val="0"/>
          <w:marBottom w:val="0"/>
          <w:divBdr>
            <w:top w:val="none" w:sz="0" w:space="0" w:color="auto"/>
            <w:left w:val="none" w:sz="0" w:space="0" w:color="auto"/>
            <w:bottom w:val="none" w:sz="0" w:space="0" w:color="auto"/>
            <w:right w:val="none" w:sz="0" w:space="0" w:color="auto"/>
          </w:divBdr>
          <w:divsChild>
            <w:div w:id="20712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8239">
      <w:bodyDiv w:val="1"/>
      <w:marLeft w:val="0"/>
      <w:marRight w:val="0"/>
      <w:marTop w:val="0"/>
      <w:marBottom w:val="0"/>
      <w:divBdr>
        <w:top w:val="none" w:sz="0" w:space="0" w:color="auto"/>
        <w:left w:val="none" w:sz="0" w:space="0" w:color="auto"/>
        <w:bottom w:val="none" w:sz="0" w:space="0" w:color="auto"/>
        <w:right w:val="none" w:sz="0" w:space="0" w:color="auto"/>
      </w:divBdr>
    </w:div>
    <w:div w:id="133565513">
      <w:bodyDiv w:val="1"/>
      <w:marLeft w:val="0"/>
      <w:marRight w:val="0"/>
      <w:marTop w:val="0"/>
      <w:marBottom w:val="0"/>
      <w:divBdr>
        <w:top w:val="none" w:sz="0" w:space="0" w:color="auto"/>
        <w:left w:val="none" w:sz="0" w:space="0" w:color="auto"/>
        <w:bottom w:val="none" w:sz="0" w:space="0" w:color="auto"/>
        <w:right w:val="none" w:sz="0" w:space="0" w:color="auto"/>
      </w:divBdr>
      <w:divsChild>
        <w:div w:id="1229535987">
          <w:marLeft w:val="0"/>
          <w:marRight w:val="0"/>
          <w:marTop w:val="0"/>
          <w:marBottom w:val="0"/>
          <w:divBdr>
            <w:top w:val="none" w:sz="0" w:space="0" w:color="auto"/>
            <w:left w:val="none" w:sz="0" w:space="0" w:color="auto"/>
            <w:bottom w:val="none" w:sz="0" w:space="0" w:color="auto"/>
            <w:right w:val="none" w:sz="0" w:space="0" w:color="auto"/>
          </w:divBdr>
          <w:divsChild>
            <w:div w:id="1741713915">
              <w:marLeft w:val="0"/>
              <w:marRight w:val="0"/>
              <w:marTop w:val="0"/>
              <w:marBottom w:val="0"/>
              <w:divBdr>
                <w:top w:val="none" w:sz="0" w:space="0" w:color="auto"/>
                <w:left w:val="none" w:sz="0" w:space="0" w:color="auto"/>
                <w:bottom w:val="none" w:sz="0" w:space="0" w:color="auto"/>
                <w:right w:val="none" w:sz="0" w:space="0" w:color="auto"/>
              </w:divBdr>
              <w:divsChild>
                <w:div w:id="863522164">
                  <w:marLeft w:val="0"/>
                  <w:marRight w:val="0"/>
                  <w:marTop w:val="0"/>
                  <w:marBottom w:val="0"/>
                  <w:divBdr>
                    <w:top w:val="none" w:sz="0" w:space="0" w:color="auto"/>
                    <w:left w:val="none" w:sz="0" w:space="0" w:color="auto"/>
                    <w:bottom w:val="none" w:sz="0" w:space="0" w:color="auto"/>
                    <w:right w:val="none" w:sz="0" w:space="0" w:color="auto"/>
                  </w:divBdr>
                  <w:divsChild>
                    <w:div w:id="1175075805">
                      <w:marLeft w:val="0"/>
                      <w:marRight w:val="0"/>
                      <w:marTop w:val="0"/>
                      <w:marBottom w:val="0"/>
                      <w:divBdr>
                        <w:top w:val="none" w:sz="0" w:space="0" w:color="auto"/>
                        <w:left w:val="none" w:sz="0" w:space="0" w:color="auto"/>
                        <w:bottom w:val="none" w:sz="0" w:space="0" w:color="auto"/>
                        <w:right w:val="none" w:sz="0" w:space="0" w:color="auto"/>
                      </w:divBdr>
                      <w:divsChild>
                        <w:div w:id="16000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3476">
          <w:marLeft w:val="0"/>
          <w:marRight w:val="0"/>
          <w:marTop w:val="0"/>
          <w:marBottom w:val="0"/>
          <w:divBdr>
            <w:top w:val="none" w:sz="0" w:space="0" w:color="auto"/>
            <w:left w:val="none" w:sz="0" w:space="0" w:color="auto"/>
            <w:bottom w:val="none" w:sz="0" w:space="0" w:color="auto"/>
            <w:right w:val="none" w:sz="0" w:space="0" w:color="auto"/>
          </w:divBdr>
          <w:divsChild>
            <w:div w:id="1053389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206592">
      <w:bodyDiv w:val="1"/>
      <w:marLeft w:val="0"/>
      <w:marRight w:val="0"/>
      <w:marTop w:val="0"/>
      <w:marBottom w:val="0"/>
      <w:divBdr>
        <w:top w:val="none" w:sz="0" w:space="0" w:color="auto"/>
        <w:left w:val="none" w:sz="0" w:space="0" w:color="auto"/>
        <w:bottom w:val="none" w:sz="0" w:space="0" w:color="auto"/>
        <w:right w:val="none" w:sz="0" w:space="0" w:color="auto"/>
      </w:divBdr>
    </w:div>
    <w:div w:id="194194073">
      <w:bodyDiv w:val="1"/>
      <w:marLeft w:val="0"/>
      <w:marRight w:val="0"/>
      <w:marTop w:val="0"/>
      <w:marBottom w:val="0"/>
      <w:divBdr>
        <w:top w:val="none" w:sz="0" w:space="0" w:color="auto"/>
        <w:left w:val="none" w:sz="0" w:space="0" w:color="auto"/>
        <w:bottom w:val="none" w:sz="0" w:space="0" w:color="auto"/>
        <w:right w:val="none" w:sz="0" w:space="0" w:color="auto"/>
      </w:divBdr>
    </w:div>
    <w:div w:id="243689544">
      <w:bodyDiv w:val="1"/>
      <w:marLeft w:val="0"/>
      <w:marRight w:val="0"/>
      <w:marTop w:val="0"/>
      <w:marBottom w:val="0"/>
      <w:divBdr>
        <w:top w:val="none" w:sz="0" w:space="0" w:color="auto"/>
        <w:left w:val="none" w:sz="0" w:space="0" w:color="auto"/>
        <w:bottom w:val="none" w:sz="0" w:space="0" w:color="auto"/>
        <w:right w:val="none" w:sz="0" w:space="0" w:color="auto"/>
      </w:divBdr>
    </w:div>
    <w:div w:id="356396561">
      <w:bodyDiv w:val="1"/>
      <w:marLeft w:val="0"/>
      <w:marRight w:val="0"/>
      <w:marTop w:val="0"/>
      <w:marBottom w:val="0"/>
      <w:divBdr>
        <w:top w:val="none" w:sz="0" w:space="0" w:color="auto"/>
        <w:left w:val="none" w:sz="0" w:space="0" w:color="auto"/>
        <w:bottom w:val="none" w:sz="0" w:space="0" w:color="auto"/>
        <w:right w:val="none" w:sz="0" w:space="0" w:color="auto"/>
      </w:divBdr>
    </w:div>
    <w:div w:id="515272807">
      <w:bodyDiv w:val="1"/>
      <w:marLeft w:val="0"/>
      <w:marRight w:val="0"/>
      <w:marTop w:val="0"/>
      <w:marBottom w:val="0"/>
      <w:divBdr>
        <w:top w:val="none" w:sz="0" w:space="0" w:color="auto"/>
        <w:left w:val="none" w:sz="0" w:space="0" w:color="auto"/>
        <w:bottom w:val="none" w:sz="0" w:space="0" w:color="auto"/>
        <w:right w:val="none" w:sz="0" w:space="0" w:color="auto"/>
      </w:divBdr>
    </w:div>
    <w:div w:id="563024218">
      <w:bodyDiv w:val="1"/>
      <w:marLeft w:val="0"/>
      <w:marRight w:val="0"/>
      <w:marTop w:val="0"/>
      <w:marBottom w:val="0"/>
      <w:divBdr>
        <w:top w:val="none" w:sz="0" w:space="0" w:color="auto"/>
        <w:left w:val="none" w:sz="0" w:space="0" w:color="auto"/>
        <w:bottom w:val="none" w:sz="0" w:space="0" w:color="auto"/>
        <w:right w:val="none" w:sz="0" w:space="0" w:color="auto"/>
      </w:divBdr>
    </w:div>
    <w:div w:id="645401036">
      <w:bodyDiv w:val="1"/>
      <w:marLeft w:val="0"/>
      <w:marRight w:val="0"/>
      <w:marTop w:val="0"/>
      <w:marBottom w:val="0"/>
      <w:divBdr>
        <w:top w:val="none" w:sz="0" w:space="0" w:color="auto"/>
        <w:left w:val="none" w:sz="0" w:space="0" w:color="auto"/>
        <w:bottom w:val="none" w:sz="0" w:space="0" w:color="auto"/>
        <w:right w:val="none" w:sz="0" w:space="0" w:color="auto"/>
      </w:divBdr>
    </w:div>
    <w:div w:id="705258762">
      <w:bodyDiv w:val="1"/>
      <w:marLeft w:val="0"/>
      <w:marRight w:val="0"/>
      <w:marTop w:val="0"/>
      <w:marBottom w:val="0"/>
      <w:divBdr>
        <w:top w:val="none" w:sz="0" w:space="0" w:color="auto"/>
        <w:left w:val="none" w:sz="0" w:space="0" w:color="auto"/>
        <w:bottom w:val="none" w:sz="0" w:space="0" w:color="auto"/>
        <w:right w:val="none" w:sz="0" w:space="0" w:color="auto"/>
      </w:divBdr>
    </w:div>
    <w:div w:id="754788340">
      <w:bodyDiv w:val="1"/>
      <w:marLeft w:val="0"/>
      <w:marRight w:val="0"/>
      <w:marTop w:val="0"/>
      <w:marBottom w:val="0"/>
      <w:divBdr>
        <w:top w:val="none" w:sz="0" w:space="0" w:color="auto"/>
        <w:left w:val="none" w:sz="0" w:space="0" w:color="auto"/>
        <w:bottom w:val="none" w:sz="0" w:space="0" w:color="auto"/>
        <w:right w:val="none" w:sz="0" w:space="0" w:color="auto"/>
      </w:divBdr>
      <w:divsChild>
        <w:div w:id="881286712">
          <w:marLeft w:val="0"/>
          <w:marRight w:val="0"/>
          <w:marTop w:val="0"/>
          <w:marBottom w:val="100"/>
          <w:divBdr>
            <w:top w:val="none" w:sz="0" w:space="0" w:color="auto"/>
            <w:left w:val="none" w:sz="0" w:space="0" w:color="auto"/>
            <w:bottom w:val="none" w:sz="0" w:space="0" w:color="auto"/>
            <w:right w:val="none" w:sz="0" w:space="0" w:color="auto"/>
          </w:divBdr>
        </w:div>
      </w:divsChild>
    </w:div>
    <w:div w:id="806973028">
      <w:bodyDiv w:val="1"/>
      <w:marLeft w:val="0"/>
      <w:marRight w:val="0"/>
      <w:marTop w:val="0"/>
      <w:marBottom w:val="0"/>
      <w:divBdr>
        <w:top w:val="none" w:sz="0" w:space="0" w:color="auto"/>
        <w:left w:val="none" w:sz="0" w:space="0" w:color="auto"/>
        <w:bottom w:val="none" w:sz="0" w:space="0" w:color="auto"/>
        <w:right w:val="none" w:sz="0" w:space="0" w:color="auto"/>
      </w:divBdr>
    </w:div>
    <w:div w:id="830364842">
      <w:bodyDiv w:val="1"/>
      <w:marLeft w:val="0"/>
      <w:marRight w:val="0"/>
      <w:marTop w:val="0"/>
      <w:marBottom w:val="0"/>
      <w:divBdr>
        <w:top w:val="none" w:sz="0" w:space="0" w:color="auto"/>
        <w:left w:val="none" w:sz="0" w:space="0" w:color="auto"/>
        <w:bottom w:val="none" w:sz="0" w:space="0" w:color="auto"/>
        <w:right w:val="none" w:sz="0" w:space="0" w:color="auto"/>
      </w:divBdr>
    </w:div>
    <w:div w:id="844713131">
      <w:bodyDiv w:val="1"/>
      <w:marLeft w:val="0"/>
      <w:marRight w:val="0"/>
      <w:marTop w:val="0"/>
      <w:marBottom w:val="0"/>
      <w:divBdr>
        <w:top w:val="none" w:sz="0" w:space="0" w:color="auto"/>
        <w:left w:val="none" w:sz="0" w:space="0" w:color="auto"/>
        <w:bottom w:val="none" w:sz="0" w:space="0" w:color="auto"/>
        <w:right w:val="none" w:sz="0" w:space="0" w:color="auto"/>
      </w:divBdr>
    </w:div>
    <w:div w:id="856652923">
      <w:bodyDiv w:val="1"/>
      <w:marLeft w:val="0"/>
      <w:marRight w:val="0"/>
      <w:marTop w:val="0"/>
      <w:marBottom w:val="0"/>
      <w:divBdr>
        <w:top w:val="none" w:sz="0" w:space="0" w:color="auto"/>
        <w:left w:val="none" w:sz="0" w:space="0" w:color="auto"/>
        <w:bottom w:val="none" w:sz="0" w:space="0" w:color="auto"/>
        <w:right w:val="none" w:sz="0" w:space="0" w:color="auto"/>
      </w:divBdr>
    </w:div>
    <w:div w:id="905260123">
      <w:bodyDiv w:val="1"/>
      <w:marLeft w:val="0"/>
      <w:marRight w:val="0"/>
      <w:marTop w:val="0"/>
      <w:marBottom w:val="0"/>
      <w:divBdr>
        <w:top w:val="none" w:sz="0" w:space="0" w:color="auto"/>
        <w:left w:val="none" w:sz="0" w:space="0" w:color="auto"/>
        <w:bottom w:val="none" w:sz="0" w:space="0" w:color="auto"/>
        <w:right w:val="none" w:sz="0" w:space="0" w:color="auto"/>
      </w:divBdr>
    </w:div>
    <w:div w:id="910624831">
      <w:bodyDiv w:val="1"/>
      <w:marLeft w:val="0"/>
      <w:marRight w:val="0"/>
      <w:marTop w:val="0"/>
      <w:marBottom w:val="0"/>
      <w:divBdr>
        <w:top w:val="none" w:sz="0" w:space="0" w:color="auto"/>
        <w:left w:val="none" w:sz="0" w:space="0" w:color="auto"/>
        <w:bottom w:val="none" w:sz="0" w:space="0" w:color="auto"/>
        <w:right w:val="none" w:sz="0" w:space="0" w:color="auto"/>
      </w:divBdr>
    </w:div>
    <w:div w:id="918519301">
      <w:bodyDiv w:val="1"/>
      <w:marLeft w:val="0"/>
      <w:marRight w:val="0"/>
      <w:marTop w:val="0"/>
      <w:marBottom w:val="0"/>
      <w:divBdr>
        <w:top w:val="none" w:sz="0" w:space="0" w:color="auto"/>
        <w:left w:val="none" w:sz="0" w:space="0" w:color="auto"/>
        <w:bottom w:val="none" w:sz="0" w:space="0" w:color="auto"/>
        <w:right w:val="none" w:sz="0" w:space="0" w:color="auto"/>
      </w:divBdr>
    </w:div>
    <w:div w:id="950286917">
      <w:bodyDiv w:val="1"/>
      <w:marLeft w:val="0"/>
      <w:marRight w:val="0"/>
      <w:marTop w:val="0"/>
      <w:marBottom w:val="0"/>
      <w:divBdr>
        <w:top w:val="none" w:sz="0" w:space="0" w:color="auto"/>
        <w:left w:val="none" w:sz="0" w:space="0" w:color="auto"/>
        <w:bottom w:val="none" w:sz="0" w:space="0" w:color="auto"/>
        <w:right w:val="none" w:sz="0" w:space="0" w:color="auto"/>
      </w:divBdr>
    </w:div>
    <w:div w:id="970289223">
      <w:bodyDiv w:val="1"/>
      <w:marLeft w:val="0"/>
      <w:marRight w:val="0"/>
      <w:marTop w:val="0"/>
      <w:marBottom w:val="0"/>
      <w:divBdr>
        <w:top w:val="none" w:sz="0" w:space="0" w:color="auto"/>
        <w:left w:val="none" w:sz="0" w:space="0" w:color="auto"/>
        <w:bottom w:val="none" w:sz="0" w:space="0" w:color="auto"/>
        <w:right w:val="none" w:sz="0" w:space="0" w:color="auto"/>
      </w:divBdr>
    </w:div>
    <w:div w:id="982852717">
      <w:bodyDiv w:val="1"/>
      <w:marLeft w:val="0"/>
      <w:marRight w:val="0"/>
      <w:marTop w:val="0"/>
      <w:marBottom w:val="0"/>
      <w:divBdr>
        <w:top w:val="none" w:sz="0" w:space="0" w:color="auto"/>
        <w:left w:val="none" w:sz="0" w:space="0" w:color="auto"/>
        <w:bottom w:val="none" w:sz="0" w:space="0" w:color="auto"/>
        <w:right w:val="none" w:sz="0" w:space="0" w:color="auto"/>
      </w:divBdr>
    </w:div>
    <w:div w:id="1037657690">
      <w:bodyDiv w:val="1"/>
      <w:marLeft w:val="0"/>
      <w:marRight w:val="0"/>
      <w:marTop w:val="0"/>
      <w:marBottom w:val="0"/>
      <w:divBdr>
        <w:top w:val="none" w:sz="0" w:space="0" w:color="auto"/>
        <w:left w:val="none" w:sz="0" w:space="0" w:color="auto"/>
        <w:bottom w:val="none" w:sz="0" w:space="0" w:color="auto"/>
        <w:right w:val="none" w:sz="0" w:space="0" w:color="auto"/>
      </w:divBdr>
    </w:div>
    <w:div w:id="1147867134">
      <w:bodyDiv w:val="1"/>
      <w:marLeft w:val="0"/>
      <w:marRight w:val="0"/>
      <w:marTop w:val="0"/>
      <w:marBottom w:val="0"/>
      <w:divBdr>
        <w:top w:val="none" w:sz="0" w:space="0" w:color="auto"/>
        <w:left w:val="none" w:sz="0" w:space="0" w:color="auto"/>
        <w:bottom w:val="none" w:sz="0" w:space="0" w:color="auto"/>
        <w:right w:val="none" w:sz="0" w:space="0" w:color="auto"/>
      </w:divBdr>
    </w:div>
    <w:div w:id="1393239202">
      <w:bodyDiv w:val="1"/>
      <w:marLeft w:val="0"/>
      <w:marRight w:val="0"/>
      <w:marTop w:val="0"/>
      <w:marBottom w:val="0"/>
      <w:divBdr>
        <w:top w:val="none" w:sz="0" w:space="0" w:color="auto"/>
        <w:left w:val="none" w:sz="0" w:space="0" w:color="auto"/>
        <w:bottom w:val="none" w:sz="0" w:space="0" w:color="auto"/>
        <w:right w:val="none" w:sz="0" w:space="0" w:color="auto"/>
      </w:divBdr>
    </w:div>
    <w:div w:id="1482113870">
      <w:bodyDiv w:val="1"/>
      <w:marLeft w:val="0"/>
      <w:marRight w:val="0"/>
      <w:marTop w:val="0"/>
      <w:marBottom w:val="0"/>
      <w:divBdr>
        <w:top w:val="none" w:sz="0" w:space="0" w:color="auto"/>
        <w:left w:val="none" w:sz="0" w:space="0" w:color="auto"/>
        <w:bottom w:val="none" w:sz="0" w:space="0" w:color="auto"/>
        <w:right w:val="none" w:sz="0" w:space="0" w:color="auto"/>
      </w:divBdr>
    </w:div>
    <w:div w:id="1661272791">
      <w:bodyDiv w:val="1"/>
      <w:marLeft w:val="0"/>
      <w:marRight w:val="0"/>
      <w:marTop w:val="0"/>
      <w:marBottom w:val="0"/>
      <w:divBdr>
        <w:top w:val="none" w:sz="0" w:space="0" w:color="auto"/>
        <w:left w:val="none" w:sz="0" w:space="0" w:color="auto"/>
        <w:bottom w:val="none" w:sz="0" w:space="0" w:color="auto"/>
        <w:right w:val="none" w:sz="0" w:space="0" w:color="auto"/>
      </w:divBdr>
    </w:div>
    <w:div w:id="1665085597">
      <w:bodyDiv w:val="1"/>
      <w:marLeft w:val="0"/>
      <w:marRight w:val="0"/>
      <w:marTop w:val="0"/>
      <w:marBottom w:val="0"/>
      <w:divBdr>
        <w:top w:val="none" w:sz="0" w:space="0" w:color="auto"/>
        <w:left w:val="none" w:sz="0" w:space="0" w:color="auto"/>
        <w:bottom w:val="none" w:sz="0" w:space="0" w:color="auto"/>
        <w:right w:val="none" w:sz="0" w:space="0" w:color="auto"/>
      </w:divBdr>
    </w:div>
    <w:div w:id="1697004762">
      <w:bodyDiv w:val="1"/>
      <w:marLeft w:val="0"/>
      <w:marRight w:val="0"/>
      <w:marTop w:val="0"/>
      <w:marBottom w:val="0"/>
      <w:divBdr>
        <w:top w:val="none" w:sz="0" w:space="0" w:color="auto"/>
        <w:left w:val="none" w:sz="0" w:space="0" w:color="auto"/>
        <w:bottom w:val="none" w:sz="0" w:space="0" w:color="auto"/>
        <w:right w:val="none" w:sz="0" w:space="0" w:color="auto"/>
      </w:divBdr>
    </w:div>
    <w:div w:id="1835876844">
      <w:bodyDiv w:val="1"/>
      <w:marLeft w:val="0"/>
      <w:marRight w:val="0"/>
      <w:marTop w:val="0"/>
      <w:marBottom w:val="0"/>
      <w:divBdr>
        <w:top w:val="none" w:sz="0" w:space="0" w:color="auto"/>
        <w:left w:val="none" w:sz="0" w:space="0" w:color="auto"/>
        <w:bottom w:val="none" w:sz="0" w:space="0" w:color="auto"/>
        <w:right w:val="none" w:sz="0" w:space="0" w:color="auto"/>
      </w:divBdr>
    </w:div>
    <w:div w:id="1838686308">
      <w:bodyDiv w:val="1"/>
      <w:marLeft w:val="0"/>
      <w:marRight w:val="0"/>
      <w:marTop w:val="0"/>
      <w:marBottom w:val="0"/>
      <w:divBdr>
        <w:top w:val="none" w:sz="0" w:space="0" w:color="auto"/>
        <w:left w:val="none" w:sz="0" w:space="0" w:color="auto"/>
        <w:bottom w:val="none" w:sz="0" w:space="0" w:color="auto"/>
        <w:right w:val="none" w:sz="0" w:space="0" w:color="auto"/>
      </w:divBdr>
      <w:divsChild>
        <w:div w:id="1786120599">
          <w:marLeft w:val="418"/>
          <w:marRight w:val="0"/>
          <w:marTop w:val="50"/>
          <w:marBottom w:val="0"/>
          <w:divBdr>
            <w:top w:val="none" w:sz="0" w:space="0" w:color="auto"/>
            <w:left w:val="none" w:sz="0" w:space="0" w:color="auto"/>
            <w:bottom w:val="none" w:sz="0" w:space="0" w:color="auto"/>
            <w:right w:val="none" w:sz="0" w:space="0" w:color="auto"/>
          </w:divBdr>
        </w:div>
      </w:divsChild>
    </w:div>
    <w:div w:id="1849176034">
      <w:bodyDiv w:val="1"/>
      <w:marLeft w:val="0"/>
      <w:marRight w:val="0"/>
      <w:marTop w:val="0"/>
      <w:marBottom w:val="0"/>
      <w:divBdr>
        <w:top w:val="none" w:sz="0" w:space="0" w:color="auto"/>
        <w:left w:val="none" w:sz="0" w:space="0" w:color="auto"/>
        <w:bottom w:val="none" w:sz="0" w:space="0" w:color="auto"/>
        <w:right w:val="none" w:sz="0" w:space="0" w:color="auto"/>
      </w:divBdr>
    </w:div>
    <w:div w:id="1892686425">
      <w:bodyDiv w:val="1"/>
      <w:marLeft w:val="0"/>
      <w:marRight w:val="0"/>
      <w:marTop w:val="0"/>
      <w:marBottom w:val="0"/>
      <w:divBdr>
        <w:top w:val="none" w:sz="0" w:space="0" w:color="auto"/>
        <w:left w:val="none" w:sz="0" w:space="0" w:color="auto"/>
        <w:bottom w:val="none" w:sz="0" w:space="0" w:color="auto"/>
        <w:right w:val="none" w:sz="0" w:space="0" w:color="auto"/>
      </w:divBdr>
    </w:div>
    <w:div w:id="1957330090">
      <w:bodyDiv w:val="1"/>
      <w:marLeft w:val="0"/>
      <w:marRight w:val="0"/>
      <w:marTop w:val="0"/>
      <w:marBottom w:val="0"/>
      <w:divBdr>
        <w:top w:val="none" w:sz="0" w:space="0" w:color="auto"/>
        <w:left w:val="none" w:sz="0" w:space="0" w:color="auto"/>
        <w:bottom w:val="none" w:sz="0" w:space="0" w:color="auto"/>
        <w:right w:val="none" w:sz="0" w:space="0" w:color="auto"/>
      </w:divBdr>
    </w:div>
    <w:div w:id="1960070466">
      <w:bodyDiv w:val="1"/>
      <w:marLeft w:val="0"/>
      <w:marRight w:val="0"/>
      <w:marTop w:val="0"/>
      <w:marBottom w:val="0"/>
      <w:divBdr>
        <w:top w:val="none" w:sz="0" w:space="0" w:color="auto"/>
        <w:left w:val="none" w:sz="0" w:space="0" w:color="auto"/>
        <w:bottom w:val="none" w:sz="0" w:space="0" w:color="auto"/>
        <w:right w:val="none" w:sz="0" w:space="0" w:color="auto"/>
      </w:divBdr>
    </w:div>
    <w:div w:id="1984773403">
      <w:bodyDiv w:val="1"/>
      <w:marLeft w:val="0"/>
      <w:marRight w:val="0"/>
      <w:marTop w:val="0"/>
      <w:marBottom w:val="0"/>
      <w:divBdr>
        <w:top w:val="none" w:sz="0" w:space="0" w:color="auto"/>
        <w:left w:val="none" w:sz="0" w:space="0" w:color="auto"/>
        <w:bottom w:val="none" w:sz="0" w:space="0" w:color="auto"/>
        <w:right w:val="none" w:sz="0" w:space="0" w:color="auto"/>
      </w:divBdr>
    </w:div>
    <w:div w:id="2099056961">
      <w:bodyDiv w:val="1"/>
      <w:marLeft w:val="0"/>
      <w:marRight w:val="0"/>
      <w:marTop w:val="0"/>
      <w:marBottom w:val="0"/>
      <w:divBdr>
        <w:top w:val="none" w:sz="0" w:space="0" w:color="auto"/>
        <w:left w:val="none" w:sz="0" w:space="0" w:color="auto"/>
        <w:bottom w:val="none" w:sz="0" w:space="0" w:color="auto"/>
        <w:right w:val="none" w:sz="0" w:space="0" w:color="auto"/>
      </w:divBdr>
    </w:div>
    <w:div w:id="2145659219">
      <w:bodyDiv w:val="1"/>
      <w:marLeft w:val="0"/>
      <w:marRight w:val="0"/>
      <w:marTop w:val="0"/>
      <w:marBottom w:val="0"/>
      <w:divBdr>
        <w:top w:val="none" w:sz="0" w:space="0" w:color="auto"/>
        <w:left w:val="none" w:sz="0" w:space="0" w:color="auto"/>
        <w:bottom w:val="none" w:sz="0" w:space="0" w:color="auto"/>
        <w:right w:val="none" w:sz="0" w:space="0" w:color="auto"/>
      </w:divBdr>
      <w:divsChild>
        <w:div w:id="18359273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smt.cz/dokumenty/pravni-vyklady-c-1-2006?highlightWords=PR%C3%81VN%C3%8D+V%C3%9DKLADY+1%2F2006" TargetMode="External"/><Relationship Id="rId1" Type="http://schemas.openxmlformats.org/officeDocument/2006/relationships/hyperlink" Target="http://www.ochrance.cz/diskriminace/doporuceni-pro-verejnos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2405-907B-435F-87F0-DC842D19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22339</Words>
  <Characters>131806</Characters>
  <Application>Microsoft Office Word</Application>
  <DocSecurity>0</DocSecurity>
  <Lines>1098</Lines>
  <Paragraphs>307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Krahulcova</dc:creator>
  <cp:lastModifiedBy>Veronika Krahulcova</cp:lastModifiedBy>
  <cp:revision>38</cp:revision>
  <cp:lastPrinted>2016-06-20T14:32:00Z</cp:lastPrinted>
  <dcterms:created xsi:type="dcterms:W3CDTF">2016-06-25T12:56:00Z</dcterms:created>
  <dcterms:modified xsi:type="dcterms:W3CDTF">2016-06-28T19:07:00Z</dcterms:modified>
</cp:coreProperties>
</file>