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glossary/document.xml" ContentType="application/vnd.openxmlformats-officedocument.wordprocessingml.document.glossary+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E96" w:rsidRDefault="00812E96">
      <w:pPr>
        <w:spacing w:after="0"/>
        <w:jc w:val="left"/>
        <w:rPr>
          <w:b/>
          <w:sz w:val="32"/>
          <w:szCs w:val="32"/>
        </w:rPr>
      </w:pPr>
    </w:p>
    <w:p w:rsidR="00812E96" w:rsidRDefault="00812E96">
      <w:pPr>
        <w:spacing w:after="0"/>
        <w:jc w:val="left"/>
        <w:rPr>
          <w:b/>
          <w:sz w:val="32"/>
          <w:szCs w:val="32"/>
        </w:rPr>
      </w:pPr>
    </w:p>
    <w:p w:rsidR="00812E96" w:rsidRDefault="00812E96">
      <w:pPr>
        <w:spacing w:after="0"/>
        <w:jc w:val="left"/>
        <w:rPr>
          <w:b/>
          <w:sz w:val="32"/>
          <w:szCs w:val="32"/>
        </w:rPr>
      </w:pPr>
    </w:p>
    <w:p w:rsidR="00812E96" w:rsidRDefault="00812E96">
      <w:pPr>
        <w:spacing w:after="0"/>
        <w:jc w:val="left"/>
        <w:rPr>
          <w:b/>
          <w:sz w:val="32"/>
          <w:szCs w:val="32"/>
        </w:rPr>
      </w:pPr>
    </w:p>
    <w:p w:rsidR="00812E96" w:rsidRDefault="00812E96">
      <w:pPr>
        <w:spacing w:after="0"/>
        <w:jc w:val="left"/>
        <w:rPr>
          <w:b/>
          <w:sz w:val="32"/>
          <w:szCs w:val="32"/>
        </w:rPr>
      </w:pPr>
    </w:p>
    <w:p w:rsidR="00812E96" w:rsidRDefault="00812E96">
      <w:pPr>
        <w:spacing w:after="0"/>
        <w:jc w:val="left"/>
        <w:rPr>
          <w:b/>
          <w:sz w:val="32"/>
          <w:szCs w:val="32"/>
        </w:rPr>
      </w:pPr>
    </w:p>
    <w:p w:rsidR="007A464C" w:rsidRPr="000F58C4" w:rsidRDefault="008252F9" w:rsidP="007A464C">
      <w:pPr>
        <w:pStyle w:val="Titulek-SEMINRNPRCE"/>
        <w:rPr>
          <w:sz w:val="48"/>
          <w:szCs w:val="48"/>
        </w:rPr>
      </w:pPr>
      <w:r w:rsidRPr="000F58C4">
        <w:rPr>
          <w:sz w:val="48"/>
          <w:szCs w:val="48"/>
        </w:rPr>
        <w:t>BAKALÁŘSKÉ PRÁCE</w:t>
      </w:r>
    </w:p>
    <w:p w:rsidR="00812E96" w:rsidRDefault="007A464C">
      <w:pPr>
        <w:spacing w:after="0"/>
        <w:jc w:val="left"/>
        <w:rPr>
          <w:b/>
          <w:sz w:val="32"/>
          <w:szCs w:val="32"/>
        </w:rPr>
      </w:pPr>
      <w:r>
        <w:rPr>
          <w:b/>
          <w:noProof/>
          <w:sz w:val="32"/>
          <w:szCs w:val="32"/>
        </w:rPr>
        <w:drawing>
          <wp:anchor distT="0" distB="0" distL="114300" distR="114300" simplePos="0" relativeHeight="251658240" behindDoc="1" locked="0" layoutInCell="1" allowOverlap="1">
            <wp:simplePos x="0" y="0"/>
            <wp:positionH relativeFrom="column">
              <wp:posOffset>1062355</wp:posOffset>
            </wp:positionH>
            <wp:positionV relativeFrom="paragraph">
              <wp:posOffset>135255</wp:posOffset>
            </wp:positionV>
            <wp:extent cx="3119755" cy="3138805"/>
            <wp:effectExtent l="19050" t="0" r="4445" b="0"/>
            <wp:wrapNone/>
            <wp:docPr id="3" name="obrázek 2" descr="znak_VS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znak_VSEM"/>
                    <pic:cNvPicPr>
                      <a:picLocks noChangeAspect="1" noChangeArrowheads="1"/>
                    </pic:cNvPicPr>
                  </pic:nvPicPr>
                  <pic:blipFill>
                    <a:blip r:embed="rId8">
                      <a:lum bright="70000" contrast="-70000"/>
                      <a:grayscl/>
                    </a:blip>
                    <a:srcRect/>
                    <a:stretch>
                      <a:fillRect/>
                    </a:stretch>
                  </pic:blipFill>
                  <pic:spPr bwMode="auto">
                    <a:xfrm>
                      <a:off x="0" y="0"/>
                      <a:ext cx="3119755" cy="3138805"/>
                    </a:xfrm>
                    <a:prstGeom prst="rect">
                      <a:avLst/>
                    </a:prstGeom>
                    <a:noFill/>
                    <a:ln w="9525">
                      <a:noFill/>
                      <a:miter lim="800000"/>
                      <a:headEnd/>
                      <a:tailEnd/>
                    </a:ln>
                  </pic:spPr>
                </pic:pic>
              </a:graphicData>
            </a:graphic>
          </wp:anchor>
        </w:drawing>
      </w:r>
    </w:p>
    <w:p w:rsidR="00812E96" w:rsidRDefault="00812E96">
      <w:pPr>
        <w:spacing w:after="0"/>
        <w:jc w:val="left"/>
        <w:rPr>
          <w:b/>
          <w:sz w:val="32"/>
          <w:szCs w:val="32"/>
        </w:rPr>
      </w:pPr>
    </w:p>
    <w:p w:rsidR="00812E96" w:rsidRDefault="00812E96">
      <w:pPr>
        <w:spacing w:after="0"/>
        <w:jc w:val="left"/>
        <w:rPr>
          <w:b/>
          <w:sz w:val="32"/>
          <w:szCs w:val="32"/>
        </w:rPr>
      </w:pPr>
    </w:p>
    <w:p w:rsidR="00812E96" w:rsidRDefault="007A464C" w:rsidP="007A464C">
      <w:pPr>
        <w:tabs>
          <w:tab w:val="left" w:pos="2665"/>
        </w:tabs>
        <w:spacing w:after="0"/>
        <w:jc w:val="left"/>
        <w:rPr>
          <w:b/>
          <w:sz w:val="32"/>
          <w:szCs w:val="32"/>
        </w:rPr>
      </w:pPr>
      <w:r>
        <w:rPr>
          <w:b/>
          <w:sz w:val="32"/>
          <w:szCs w:val="32"/>
        </w:rPr>
        <w:tab/>
      </w:r>
    </w:p>
    <w:p w:rsidR="00812E96" w:rsidRDefault="00812E96">
      <w:pPr>
        <w:spacing w:after="0"/>
        <w:jc w:val="left"/>
        <w:rPr>
          <w:b/>
          <w:sz w:val="32"/>
          <w:szCs w:val="32"/>
        </w:rPr>
      </w:pPr>
    </w:p>
    <w:p w:rsidR="00812E96" w:rsidRDefault="00812E96">
      <w:pPr>
        <w:spacing w:after="0"/>
        <w:jc w:val="left"/>
        <w:rPr>
          <w:b/>
          <w:sz w:val="32"/>
          <w:szCs w:val="32"/>
        </w:rPr>
      </w:pPr>
    </w:p>
    <w:p w:rsidR="00812E96" w:rsidRDefault="00812E96">
      <w:pPr>
        <w:spacing w:after="0"/>
        <w:jc w:val="left"/>
        <w:rPr>
          <w:b/>
          <w:sz w:val="32"/>
          <w:szCs w:val="32"/>
        </w:rPr>
      </w:pPr>
    </w:p>
    <w:p w:rsidR="00812E96" w:rsidRDefault="00812E96">
      <w:pPr>
        <w:spacing w:after="0"/>
        <w:jc w:val="left"/>
        <w:rPr>
          <w:b/>
          <w:sz w:val="32"/>
          <w:szCs w:val="32"/>
        </w:rPr>
      </w:pPr>
    </w:p>
    <w:p w:rsidR="00812E96" w:rsidRDefault="00812E96">
      <w:pPr>
        <w:spacing w:after="0"/>
        <w:jc w:val="left"/>
        <w:rPr>
          <w:b/>
          <w:sz w:val="32"/>
          <w:szCs w:val="32"/>
        </w:rPr>
      </w:pPr>
    </w:p>
    <w:p w:rsidR="00812E96" w:rsidRDefault="00812E96">
      <w:pPr>
        <w:spacing w:after="0"/>
        <w:jc w:val="left"/>
        <w:rPr>
          <w:b/>
          <w:sz w:val="32"/>
          <w:szCs w:val="32"/>
        </w:rPr>
      </w:pPr>
    </w:p>
    <w:p w:rsidR="00812E96" w:rsidRDefault="00812E96">
      <w:pPr>
        <w:spacing w:after="0"/>
        <w:jc w:val="left"/>
        <w:rPr>
          <w:b/>
          <w:sz w:val="32"/>
          <w:szCs w:val="32"/>
        </w:rPr>
      </w:pPr>
    </w:p>
    <w:p w:rsidR="00812E96" w:rsidRDefault="00812E96">
      <w:pPr>
        <w:spacing w:after="0"/>
        <w:jc w:val="left"/>
        <w:rPr>
          <w:b/>
          <w:sz w:val="32"/>
          <w:szCs w:val="32"/>
        </w:rPr>
      </w:pPr>
    </w:p>
    <w:p w:rsidR="00812E96" w:rsidRDefault="00812E96">
      <w:pPr>
        <w:spacing w:after="0"/>
        <w:jc w:val="left"/>
        <w:rPr>
          <w:b/>
          <w:sz w:val="32"/>
          <w:szCs w:val="32"/>
        </w:rPr>
      </w:pPr>
    </w:p>
    <w:p w:rsidR="007A464C" w:rsidRDefault="007A464C">
      <w:pPr>
        <w:spacing w:after="0"/>
        <w:jc w:val="left"/>
        <w:rPr>
          <w:b/>
          <w:sz w:val="32"/>
          <w:szCs w:val="32"/>
        </w:rPr>
      </w:pPr>
    </w:p>
    <w:p w:rsidR="00812E96" w:rsidRDefault="00812E96">
      <w:pPr>
        <w:spacing w:after="0"/>
        <w:jc w:val="left"/>
        <w:rPr>
          <w:b/>
          <w:sz w:val="32"/>
          <w:szCs w:val="32"/>
        </w:rPr>
      </w:pPr>
    </w:p>
    <w:p w:rsidR="007A464C" w:rsidRPr="007A464C" w:rsidRDefault="00454E51" w:rsidP="007A464C">
      <w:pPr>
        <w:pStyle w:val="Titulek-SPECIALIZACE"/>
      </w:pPr>
      <w:sdt>
        <w:sdtPr>
          <w:id w:val="4418018"/>
          <w:placeholder>
            <w:docPart w:val="5C34D8742C0B40188BFA8A8ED564A1EA"/>
          </w:placeholder>
          <w:comboBox>
            <w:listItem w:value="Zvolte položku."/>
            <w:listItem w:displayText="PODNIKOVÁ EKONOMIKA" w:value="PODNIKOVÁ EKONOMIKA"/>
            <w:listItem w:displayText="KOMUNIKACE A LIDSKÉ ZDROJE" w:value="KOMUNIKACE A LIDSKÉ ZDROJE"/>
            <w:listItem w:displayText="MARKETING" w:value="MARKETING"/>
            <w:listItem w:displayText="EKONOMICKÁ ANALÝZA A KONKUREČNÍ STRATEGIE" w:value="EKONOMICKÁ ANALÝZA A KONKUREČNÍ STRATEGIE"/>
            <w:listItem w:displayText="KONKURENČNÍ PROSTŘEDÍ A MANAGEMENT" w:value="KONKURENČNÍ PROSTŘEDÍ A MANAGEMENT"/>
            <w:listItem w:displayText="MANAGEMENT FIREM" w:value="MANAGEMENT FIREM"/>
            <w:listItem w:displayText="MASTER OF BUSINESS ADMINISTRATION" w:value="MASTER OF BUSINESS ADMINISTRATION"/>
          </w:comboBox>
        </w:sdtPr>
        <w:sdtContent>
          <w:r w:rsidR="00F468EE">
            <w:t>Komunikace a lidské zdroje</w:t>
          </w:r>
        </w:sdtContent>
      </w:sdt>
    </w:p>
    <w:p w:rsidR="007A464C" w:rsidRDefault="007A464C">
      <w:pPr>
        <w:spacing w:after="0"/>
        <w:jc w:val="left"/>
        <w:rPr>
          <w:b/>
          <w:sz w:val="32"/>
          <w:szCs w:val="32"/>
        </w:rPr>
      </w:pPr>
    </w:p>
    <w:p w:rsidR="007A464C" w:rsidRDefault="007A464C">
      <w:pPr>
        <w:spacing w:after="0"/>
        <w:jc w:val="left"/>
        <w:rPr>
          <w:b/>
          <w:sz w:val="32"/>
          <w:szCs w:val="32"/>
        </w:rPr>
      </w:pPr>
    </w:p>
    <w:p w:rsidR="007A464C" w:rsidRDefault="007A464C">
      <w:pPr>
        <w:spacing w:after="0"/>
        <w:jc w:val="left"/>
        <w:rPr>
          <w:b/>
          <w:sz w:val="32"/>
          <w:szCs w:val="32"/>
        </w:rPr>
      </w:pPr>
    </w:p>
    <w:p w:rsidR="007A464C" w:rsidRDefault="007A464C">
      <w:pPr>
        <w:spacing w:after="0"/>
        <w:jc w:val="left"/>
        <w:rPr>
          <w:b/>
          <w:sz w:val="32"/>
          <w:szCs w:val="32"/>
        </w:rPr>
      </w:pPr>
    </w:p>
    <w:p w:rsidR="007A464C" w:rsidRDefault="007A464C">
      <w:pPr>
        <w:spacing w:after="0"/>
        <w:jc w:val="left"/>
        <w:rPr>
          <w:b/>
          <w:sz w:val="32"/>
          <w:szCs w:val="32"/>
        </w:rPr>
      </w:pPr>
    </w:p>
    <w:p w:rsidR="007A464C" w:rsidRDefault="007A464C">
      <w:pPr>
        <w:spacing w:after="0"/>
        <w:jc w:val="left"/>
        <w:rPr>
          <w:b/>
          <w:sz w:val="32"/>
          <w:szCs w:val="32"/>
        </w:rPr>
      </w:pPr>
    </w:p>
    <w:p w:rsidR="007A464C" w:rsidRDefault="007A464C">
      <w:pPr>
        <w:spacing w:after="0"/>
        <w:jc w:val="left"/>
        <w:rPr>
          <w:b/>
          <w:sz w:val="32"/>
          <w:szCs w:val="32"/>
        </w:rPr>
      </w:pPr>
    </w:p>
    <w:p w:rsidR="007A464C" w:rsidRDefault="007A464C">
      <w:pPr>
        <w:spacing w:after="0"/>
        <w:jc w:val="left"/>
        <w:rPr>
          <w:b/>
          <w:sz w:val="32"/>
          <w:szCs w:val="32"/>
        </w:rPr>
      </w:pPr>
    </w:p>
    <w:p w:rsidR="007A464C" w:rsidRDefault="007A464C">
      <w:pPr>
        <w:spacing w:after="0"/>
        <w:jc w:val="left"/>
        <w:rPr>
          <w:b/>
          <w:sz w:val="32"/>
          <w:szCs w:val="32"/>
        </w:rPr>
      </w:pPr>
    </w:p>
    <w:p w:rsidR="007A464C" w:rsidRDefault="007A464C">
      <w:pPr>
        <w:spacing w:after="0"/>
        <w:jc w:val="left"/>
        <w:rPr>
          <w:b/>
          <w:sz w:val="32"/>
          <w:szCs w:val="32"/>
        </w:rPr>
      </w:pPr>
    </w:p>
    <w:p w:rsidR="005A39D1" w:rsidRDefault="005A39D1">
      <w:pPr>
        <w:spacing w:after="0"/>
        <w:jc w:val="left"/>
        <w:rPr>
          <w:b/>
          <w:sz w:val="32"/>
          <w:szCs w:val="32"/>
        </w:rPr>
      </w:pPr>
      <w:r>
        <w:rPr>
          <w:b/>
          <w:sz w:val="32"/>
          <w:szCs w:val="32"/>
        </w:rPr>
        <w:br w:type="page"/>
      </w:r>
    </w:p>
    <w:p w:rsidR="007A464C" w:rsidRDefault="007A464C">
      <w:pPr>
        <w:spacing w:after="0"/>
        <w:jc w:val="left"/>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7A464C" w:rsidRPr="004D09F5" w:rsidTr="00577BAB">
        <w:tc>
          <w:tcPr>
            <w:tcW w:w="9212" w:type="dxa"/>
            <w:shd w:val="clear" w:color="auto" w:fill="F3F3F3"/>
          </w:tcPr>
          <w:p w:rsidR="007A464C" w:rsidRPr="007A464C" w:rsidRDefault="007A464C" w:rsidP="00794B74">
            <w:pPr>
              <w:pStyle w:val="Titulnistrana-zhlavtabulky"/>
            </w:pPr>
            <w:r w:rsidRPr="007A464C">
              <w:t xml:space="preserve">Název </w:t>
            </w:r>
            <w:r w:rsidR="00794B74">
              <w:t>BAKALÁŘSKÉ</w:t>
            </w:r>
            <w:r w:rsidRPr="007A464C">
              <w:t xml:space="preserve"> práce</w:t>
            </w:r>
          </w:p>
        </w:tc>
      </w:tr>
      <w:tr w:rsidR="007A464C" w:rsidRPr="004D09F5" w:rsidTr="00577BAB">
        <w:tc>
          <w:tcPr>
            <w:tcW w:w="9212" w:type="dxa"/>
          </w:tcPr>
          <w:p w:rsidR="007A464C" w:rsidRPr="004D09F5" w:rsidRDefault="007A464C" w:rsidP="00971320">
            <w:pPr>
              <w:pStyle w:val="Titulnstrana-texttabulky"/>
            </w:pPr>
          </w:p>
          <w:p w:rsidR="007A464C" w:rsidRPr="004D09F5" w:rsidRDefault="008F67CD" w:rsidP="00577BAB">
            <w:pPr>
              <w:rPr>
                <w:rFonts w:ascii="Verdana" w:hAnsi="Verdana"/>
              </w:rPr>
            </w:pPr>
            <w:r>
              <w:rPr>
                <w:szCs w:val="24"/>
              </w:rPr>
              <w:t>Marketingová specifika kupního rozhodování u vybrané kategorie produktu</w:t>
            </w:r>
          </w:p>
        </w:tc>
      </w:tr>
    </w:tbl>
    <w:p w:rsidR="007A464C" w:rsidRPr="004D09F5" w:rsidRDefault="007A464C" w:rsidP="007A464C">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7A464C" w:rsidRPr="004D09F5" w:rsidTr="00577BAB">
        <w:tc>
          <w:tcPr>
            <w:tcW w:w="9212" w:type="dxa"/>
            <w:shd w:val="clear" w:color="auto" w:fill="F3F3F3"/>
          </w:tcPr>
          <w:p w:rsidR="007A464C" w:rsidRPr="004D09F5" w:rsidRDefault="0001041D" w:rsidP="00971320">
            <w:pPr>
              <w:pStyle w:val="Titulnistrana-zhlavtabulky"/>
            </w:pPr>
            <w:r>
              <w:t>TERMÍN UKONČENÍ STUDIA A OBHAJOBA (MĚSÍC/ROK)</w:t>
            </w:r>
          </w:p>
        </w:tc>
      </w:tr>
      <w:tr w:rsidR="007A464C" w:rsidRPr="004D09F5" w:rsidTr="00577BAB">
        <w:tc>
          <w:tcPr>
            <w:tcW w:w="9212" w:type="dxa"/>
          </w:tcPr>
          <w:p w:rsidR="007A464C" w:rsidRPr="004D09F5" w:rsidRDefault="007A464C" w:rsidP="00971320">
            <w:pPr>
              <w:pStyle w:val="Titulnstrana-texttabulky"/>
            </w:pPr>
          </w:p>
          <w:p w:rsidR="007A464C" w:rsidRPr="004D09F5" w:rsidRDefault="0098008F" w:rsidP="00577BAB">
            <w:pPr>
              <w:rPr>
                <w:rFonts w:ascii="Verdana" w:hAnsi="Verdana"/>
              </w:rPr>
            </w:pPr>
            <w:r>
              <w:rPr>
                <w:rFonts w:eastAsia="Lucida Sans Unicode" w:cs="Tahoma"/>
                <w:szCs w:val="24"/>
              </w:rPr>
              <w:t>Červen 2012</w:t>
            </w:r>
          </w:p>
        </w:tc>
      </w:tr>
    </w:tbl>
    <w:p w:rsidR="00971320" w:rsidRPr="004D09F5" w:rsidRDefault="00971320" w:rsidP="00971320">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7A464C" w:rsidRPr="004D09F5" w:rsidTr="00577BAB">
        <w:tc>
          <w:tcPr>
            <w:tcW w:w="9212" w:type="dxa"/>
            <w:shd w:val="clear" w:color="auto" w:fill="F3F3F3"/>
          </w:tcPr>
          <w:p w:rsidR="007A464C" w:rsidRPr="004D09F5" w:rsidRDefault="007A464C" w:rsidP="00971320">
            <w:pPr>
              <w:pStyle w:val="Titulnistrana-zhlavtabulky"/>
            </w:pPr>
            <w:r w:rsidRPr="004D09F5">
              <w:t xml:space="preserve">jméno </w:t>
            </w:r>
            <w:r>
              <w:t>A PŘÍJMENÍ</w:t>
            </w:r>
            <w:r w:rsidRPr="004D09F5">
              <w:t xml:space="preserve"> </w:t>
            </w:r>
            <w:r>
              <w:t xml:space="preserve">STUDENTA </w:t>
            </w:r>
            <w:r w:rsidRPr="004D09F5">
              <w:t>/ studijní skupina</w:t>
            </w:r>
          </w:p>
        </w:tc>
      </w:tr>
      <w:tr w:rsidR="007A464C" w:rsidRPr="004D09F5" w:rsidTr="00577BAB">
        <w:tc>
          <w:tcPr>
            <w:tcW w:w="9212" w:type="dxa"/>
          </w:tcPr>
          <w:p w:rsidR="007A464C" w:rsidRPr="004D09F5" w:rsidRDefault="007A464C" w:rsidP="00971320">
            <w:pPr>
              <w:pStyle w:val="Titulnstrana-texttabulky"/>
            </w:pPr>
          </w:p>
          <w:sdt>
            <w:sdtPr>
              <w:id w:val="4418035"/>
              <w:placeholder>
                <w:docPart w:val="DefaultPlaceholder_22675703"/>
              </w:placeholder>
              <w:text/>
            </w:sdtPr>
            <w:sdtContent>
              <w:p w:rsidR="007A464C" w:rsidRDefault="00CB3F63" w:rsidP="00971320">
                <w:pPr>
                  <w:pStyle w:val="Titulnstrana-texttabulky"/>
                </w:pPr>
                <w:r w:rsidRPr="00CB3F63">
                  <w:t>Petr VANER / KLZ-7</w:t>
                </w:r>
              </w:p>
            </w:sdtContent>
          </w:sdt>
          <w:p w:rsidR="007A464C" w:rsidRPr="004D09F5" w:rsidRDefault="007A464C" w:rsidP="00577BAB">
            <w:pPr>
              <w:rPr>
                <w:rFonts w:ascii="Verdana" w:hAnsi="Verdana"/>
              </w:rPr>
            </w:pPr>
          </w:p>
        </w:tc>
      </w:tr>
    </w:tbl>
    <w:p w:rsidR="007A464C" w:rsidRPr="004D09F5" w:rsidRDefault="007A464C" w:rsidP="007A464C">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7A464C" w:rsidRPr="004D09F5" w:rsidTr="00577BAB">
        <w:tc>
          <w:tcPr>
            <w:tcW w:w="9212" w:type="dxa"/>
            <w:shd w:val="clear" w:color="auto" w:fill="F3F3F3"/>
          </w:tcPr>
          <w:p w:rsidR="007A464C" w:rsidRPr="004D09F5" w:rsidRDefault="00AE199F" w:rsidP="00971320">
            <w:pPr>
              <w:pStyle w:val="Titulnistrana-zhlavtabulky"/>
            </w:pPr>
            <w:r>
              <w:t>JMÉNO VEDOUCÍHO BAKALÁŘSKÉ PRÁCE</w:t>
            </w:r>
          </w:p>
        </w:tc>
      </w:tr>
      <w:tr w:rsidR="007A464C" w:rsidRPr="004D09F5" w:rsidTr="00577BAB">
        <w:tc>
          <w:tcPr>
            <w:tcW w:w="9212" w:type="dxa"/>
          </w:tcPr>
          <w:p w:rsidR="007A464C" w:rsidRPr="004D09F5" w:rsidRDefault="007A464C" w:rsidP="00971320">
            <w:pPr>
              <w:pStyle w:val="Titulnstrana-texttabulky"/>
            </w:pPr>
          </w:p>
          <w:sdt>
            <w:sdtPr>
              <w:rPr>
                <w:rFonts w:cs="Tahoma"/>
              </w:rPr>
              <w:id w:val="4418036"/>
              <w:placeholder>
                <w:docPart w:val="DefaultPlaceholder_22675703"/>
              </w:placeholder>
              <w:text/>
            </w:sdtPr>
            <w:sdtContent>
              <w:p w:rsidR="007A464C" w:rsidRDefault="00FF4CE0" w:rsidP="00971320">
                <w:pPr>
                  <w:pStyle w:val="Titulnstrana-texttabulky"/>
                </w:pPr>
                <w:r>
                  <w:rPr>
                    <w:rFonts w:cs="Tahoma"/>
                  </w:rPr>
                  <w:t>Doc. Ing. Jan Koudelka, CSc.</w:t>
                </w:r>
              </w:p>
            </w:sdtContent>
          </w:sdt>
          <w:p w:rsidR="007A464C" w:rsidRPr="004D09F5" w:rsidRDefault="007A464C" w:rsidP="00577BAB">
            <w:pPr>
              <w:rPr>
                <w:rFonts w:ascii="Verdana" w:hAnsi="Verdana"/>
              </w:rPr>
            </w:pPr>
          </w:p>
        </w:tc>
      </w:tr>
    </w:tbl>
    <w:p w:rsidR="007A464C" w:rsidRDefault="007A464C" w:rsidP="007A464C">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7A464C" w:rsidRPr="004D09F5" w:rsidTr="00577BAB">
        <w:tc>
          <w:tcPr>
            <w:tcW w:w="9212" w:type="dxa"/>
            <w:shd w:val="clear" w:color="auto" w:fill="F3F3F3"/>
          </w:tcPr>
          <w:p w:rsidR="007A464C" w:rsidRPr="004D09F5" w:rsidRDefault="00852CFE" w:rsidP="008E2C36">
            <w:pPr>
              <w:pStyle w:val="Titulnistrana-zhlavtabulky"/>
            </w:pPr>
            <w:r>
              <w:t>DATUM ODEVZDÁNÍ BAKALÁŘSKÉ PRÁCE</w:t>
            </w:r>
            <w:r w:rsidR="007A464C">
              <w:t xml:space="preserve"> </w:t>
            </w:r>
          </w:p>
        </w:tc>
      </w:tr>
      <w:tr w:rsidR="007A464C" w:rsidRPr="004D09F5" w:rsidTr="00577BAB">
        <w:tc>
          <w:tcPr>
            <w:tcW w:w="9212" w:type="dxa"/>
          </w:tcPr>
          <w:p w:rsidR="008626BF" w:rsidRDefault="008626BF" w:rsidP="00CB3F63">
            <w:pPr>
              <w:pStyle w:val="Titulnstrana-texttabulky"/>
            </w:pPr>
          </w:p>
          <w:p w:rsidR="008626BF" w:rsidRDefault="00A148BB" w:rsidP="008626BF">
            <w:pPr>
              <w:pStyle w:val="Titulnstrana-texttabulky"/>
            </w:pPr>
            <w:r>
              <w:t>??.??.2012</w:t>
            </w:r>
          </w:p>
          <w:p w:rsidR="008626BF" w:rsidRPr="004D09F5" w:rsidRDefault="008626BF" w:rsidP="008626BF">
            <w:pPr>
              <w:pStyle w:val="Titulnstrana-texttabulky"/>
            </w:pPr>
          </w:p>
        </w:tc>
      </w:tr>
    </w:tbl>
    <w:p w:rsidR="007A464C" w:rsidRPr="004D09F5" w:rsidRDefault="007A464C" w:rsidP="006A6831">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7A464C" w:rsidRPr="004D09F5" w:rsidTr="00577BAB">
        <w:tc>
          <w:tcPr>
            <w:tcW w:w="9212" w:type="dxa"/>
            <w:shd w:val="clear" w:color="auto" w:fill="F3F3F3"/>
          </w:tcPr>
          <w:p w:rsidR="007A464C" w:rsidRPr="004D09F5" w:rsidRDefault="007A464C" w:rsidP="003F5CAA">
            <w:pPr>
              <w:pStyle w:val="Titulnistrana-zhlavtabulky"/>
            </w:pPr>
            <w:r>
              <w:t>poznámky a připomínky</w:t>
            </w:r>
          </w:p>
        </w:tc>
      </w:tr>
      <w:tr w:rsidR="007A464C" w:rsidRPr="004D09F5" w:rsidTr="00577BAB">
        <w:tc>
          <w:tcPr>
            <w:tcW w:w="9212" w:type="dxa"/>
          </w:tcPr>
          <w:p w:rsidR="007A464C" w:rsidRPr="004D09F5" w:rsidRDefault="007A464C" w:rsidP="003F5CAA">
            <w:pPr>
              <w:pStyle w:val="Titulnstrana-texttabulky"/>
            </w:pPr>
          </w:p>
          <w:sdt>
            <w:sdtPr>
              <w:rPr>
                <w:rStyle w:val="PlaceholderText"/>
              </w:rPr>
              <w:id w:val="4418040"/>
              <w:placeholder>
                <w:docPart w:val="DefaultPlaceholder_22675703"/>
              </w:placeholder>
              <w:showingPlcHdr/>
              <w:text/>
            </w:sdtPr>
            <w:sdtContent>
              <w:p w:rsidR="007A464C" w:rsidRPr="006A6831" w:rsidRDefault="0018414F" w:rsidP="006A6831">
                <w:pPr>
                  <w:pStyle w:val="Titulnstrana-texttabulky"/>
                  <w:rPr>
                    <w:rStyle w:val="PlaceholderText"/>
                  </w:rPr>
                </w:pPr>
                <w:r w:rsidRPr="00062472">
                  <w:rPr>
                    <w:rStyle w:val="PlaceholderText"/>
                  </w:rPr>
                  <w:t>Klepněte sem a zadejte text.</w:t>
                </w:r>
              </w:p>
            </w:sdtContent>
          </w:sdt>
          <w:p w:rsidR="007A464C" w:rsidRPr="004D09F5" w:rsidRDefault="007A464C" w:rsidP="00577BAB">
            <w:pPr>
              <w:rPr>
                <w:rFonts w:ascii="Verdana" w:hAnsi="Verdana"/>
              </w:rPr>
            </w:pPr>
          </w:p>
        </w:tc>
      </w:tr>
    </w:tbl>
    <w:p w:rsidR="007A464C" w:rsidRDefault="007A464C" w:rsidP="007A464C"/>
    <w:p w:rsidR="007A464C" w:rsidRDefault="007A464C" w:rsidP="007A464C">
      <w:pPr>
        <w:rPr>
          <w:rFonts w:ascii="Verdana" w:hAnsi="Verdana"/>
        </w:rPr>
      </w:pPr>
    </w:p>
    <w:p w:rsidR="007A464C" w:rsidRDefault="007A464C">
      <w:pPr>
        <w:spacing w:after="0"/>
        <w:jc w:val="left"/>
        <w:rPr>
          <w:b/>
          <w:sz w:val="32"/>
          <w:szCs w:val="32"/>
        </w:rPr>
      </w:pPr>
    </w:p>
    <w:p w:rsidR="00812E96" w:rsidRDefault="00812E96" w:rsidP="007A464C">
      <w:pPr>
        <w:spacing w:after="0"/>
        <w:jc w:val="center"/>
        <w:rPr>
          <w:b/>
          <w:sz w:val="32"/>
          <w:szCs w:val="32"/>
        </w:rPr>
      </w:pPr>
    </w:p>
    <w:sdt>
      <w:sdtPr>
        <w:rPr>
          <w:b w:val="0"/>
          <w:bCs w:val="0"/>
          <w:color w:val="808080"/>
          <w:sz w:val="24"/>
          <w:szCs w:val="20"/>
          <w:lang w:eastAsia="cs-CZ"/>
        </w:rPr>
        <w:id w:val="43715241"/>
        <w:docPartObj>
          <w:docPartGallery w:val="Table of Contents"/>
          <w:docPartUnique/>
        </w:docPartObj>
      </w:sdtPr>
      <w:sdtContent>
        <w:p w:rsidR="00255922" w:rsidRDefault="00255922">
          <w:pPr>
            <w:pStyle w:val="TOCHeading"/>
          </w:pPr>
        </w:p>
        <w:p w:rsidR="00DA4A47" w:rsidRDefault="00454E51" w:rsidP="00C70946">
          <w:pPr>
            <w:sectPr w:rsidR="00DA4A47" w:rsidSect="00990CF5">
              <w:headerReference w:type="default" r:id="rId9"/>
              <w:footerReference w:type="even" r:id="rId10"/>
              <w:footerReference w:type="default" r:id="rId11"/>
              <w:headerReference w:type="first" r:id="rId12"/>
              <w:footerReference w:type="first" r:id="rId13"/>
              <w:pgSz w:w="11906" w:h="16838" w:code="9"/>
              <w:pgMar w:top="1418" w:right="1134" w:bottom="1418" w:left="2268" w:header="709" w:footer="709" w:gutter="0"/>
              <w:cols w:space="708"/>
              <w:docGrid w:linePitch="326"/>
            </w:sectPr>
          </w:pPr>
        </w:p>
      </w:sdtContent>
    </w:sdt>
    <w:sdt>
      <w:sdtPr>
        <w:rPr>
          <w:b w:val="0"/>
          <w:bCs w:val="0"/>
          <w:color w:val="808080"/>
          <w:sz w:val="24"/>
          <w:szCs w:val="20"/>
          <w:lang w:eastAsia="cs-CZ"/>
        </w:rPr>
        <w:id w:val="1238135273"/>
        <w:docPartObj>
          <w:docPartGallery w:val="Table of Contents"/>
          <w:docPartUnique/>
        </w:docPartObj>
      </w:sdtPr>
      <w:sdtContent>
        <w:p w:rsidR="00746759" w:rsidRDefault="00746759" w:rsidP="00746759">
          <w:pPr>
            <w:pStyle w:val="TOCHeading"/>
          </w:pPr>
          <w:r>
            <w:t>Obsah</w:t>
          </w:r>
        </w:p>
        <w:p w:rsidR="00E175E7" w:rsidRDefault="00454E51">
          <w:pPr>
            <w:pStyle w:val="TOC1"/>
            <w:rPr>
              <w:rFonts w:asciiTheme="minorHAnsi" w:eastAsiaTheme="minorEastAsia" w:hAnsiTheme="minorHAnsi" w:cstheme="minorBidi"/>
              <w:noProof/>
              <w:sz w:val="22"/>
              <w:lang w:eastAsia="cs-CZ"/>
            </w:rPr>
          </w:pPr>
          <w:r w:rsidRPr="00454E51">
            <w:fldChar w:fldCharType="begin"/>
          </w:r>
          <w:r w:rsidR="00746759">
            <w:instrText xml:space="preserve"> TOC \o "1-3" \h \z \u </w:instrText>
          </w:r>
          <w:r w:rsidRPr="00454E51">
            <w:fldChar w:fldCharType="separate"/>
          </w:r>
          <w:hyperlink w:anchor="_Toc320205974" w:history="1">
            <w:r w:rsidR="00E175E7" w:rsidRPr="003532D8">
              <w:rPr>
                <w:rStyle w:val="Hyperlink"/>
                <w:noProof/>
              </w:rPr>
              <w:t>1</w:t>
            </w:r>
            <w:r w:rsidR="00E175E7">
              <w:rPr>
                <w:rFonts w:asciiTheme="minorHAnsi" w:eastAsiaTheme="minorEastAsia" w:hAnsiTheme="minorHAnsi" w:cstheme="minorBidi"/>
                <w:noProof/>
                <w:sz w:val="22"/>
                <w:lang w:eastAsia="cs-CZ"/>
              </w:rPr>
              <w:tab/>
            </w:r>
            <w:r w:rsidR="00E175E7" w:rsidRPr="003532D8">
              <w:rPr>
                <w:rStyle w:val="Hyperlink"/>
                <w:noProof/>
              </w:rPr>
              <w:t>Úvod</w:t>
            </w:r>
            <w:r w:rsidR="00E175E7">
              <w:rPr>
                <w:noProof/>
                <w:webHidden/>
              </w:rPr>
              <w:tab/>
            </w:r>
            <w:r w:rsidR="00E175E7">
              <w:rPr>
                <w:noProof/>
                <w:webHidden/>
              </w:rPr>
              <w:fldChar w:fldCharType="begin"/>
            </w:r>
            <w:r w:rsidR="00E175E7">
              <w:rPr>
                <w:noProof/>
                <w:webHidden/>
              </w:rPr>
              <w:instrText xml:space="preserve"> PAGEREF _Toc320205974 \h </w:instrText>
            </w:r>
            <w:r w:rsidR="00E175E7">
              <w:rPr>
                <w:noProof/>
                <w:webHidden/>
              </w:rPr>
            </w:r>
            <w:r w:rsidR="00E175E7">
              <w:rPr>
                <w:noProof/>
                <w:webHidden/>
              </w:rPr>
              <w:fldChar w:fldCharType="separate"/>
            </w:r>
            <w:r w:rsidR="00E175E7">
              <w:rPr>
                <w:noProof/>
                <w:webHidden/>
              </w:rPr>
              <w:t>2</w:t>
            </w:r>
            <w:r w:rsidR="00E175E7">
              <w:rPr>
                <w:noProof/>
                <w:webHidden/>
              </w:rPr>
              <w:fldChar w:fldCharType="end"/>
            </w:r>
          </w:hyperlink>
        </w:p>
        <w:p w:rsidR="00E175E7" w:rsidRPr="00E175E7" w:rsidRDefault="00E175E7">
          <w:pPr>
            <w:pStyle w:val="TOC1"/>
            <w:rPr>
              <w:rFonts w:asciiTheme="minorHAnsi" w:eastAsiaTheme="minorEastAsia" w:hAnsiTheme="minorHAnsi" w:cstheme="minorBidi"/>
              <w:noProof/>
              <w:sz w:val="22"/>
              <w:lang w:eastAsia="cs-CZ"/>
            </w:rPr>
          </w:pPr>
          <w:hyperlink w:anchor="_Toc320205975" w:history="1">
            <w:r w:rsidRPr="00E175E7">
              <w:rPr>
                <w:rStyle w:val="Hyperlink"/>
                <w:noProof/>
              </w:rPr>
              <w:t>2</w:t>
            </w:r>
            <w:r w:rsidRPr="00E175E7">
              <w:rPr>
                <w:rFonts w:asciiTheme="minorHAnsi" w:eastAsiaTheme="minorEastAsia" w:hAnsiTheme="minorHAnsi" w:cstheme="minorBidi"/>
                <w:noProof/>
                <w:sz w:val="22"/>
                <w:lang w:eastAsia="cs-CZ"/>
              </w:rPr>
              <w:tab/>
            </w:r>
            <w:r w:rsidRPr="00E175E7">
              <w:rPr>
                <w:rStyle w:val="Hyperlink"/>
                <w:noProof/>
              </w:rPr>
              <w:t>Teoreticko-meteodologická část práce</w:t>
            </w:r>
            <w:r w:rsidRPr="00E175E7">
              <w:rPr>
                <w:noProof/>
                <w:webHidden/>
              </w:rPr>
              <w:tab/>
            </w:r>
            <w:r w:rsidRPr="00E175E7">
              <w:rPr>
                <w:noProof/>
                <w:webHidden/>
              </w:rPr>
              <w:fldChar w:fldCharType="begin"/>
            </w:r>
            <w:r w:rsidRPr="00E175E7">
              <w:rPr>
                <w:noProof/>
                <w:webHidden/>
              </w:rPr>
              <w:instrText xml:space="preserve"> PAGEREF _Toc320205975 \h </w:instrText>
            </w:r>
            <w:r w:rsidRPr="00E175E7">
              <w:rPr>
                <w:noProof/>
                <w:webHidden/>
              </w:rPr>
            </w:r>
            <w:r w:rsidRPr="00E175E7">
              <w:rPr>
                <w:noProof/>
                <w:webHidden/>
              </w:rPr>
              <w:fldChar w:fldCharType="separate"/>
            </w:r>
            <w:r w:rsidRPr="00E175E7">
              <w:rPr>
                <w:noProof/>
                <w:webHidden/>
              </w:rPr>
              <w:t>3</w:t>
            </w:r>
            <w:r w:rsidRPr="00E175E7">
              <w:rPr>
                <w:noProof/>
                <w:webHidden/>
              </w:rPr>
              <w:fldChar w:fldCharType="end"/>
            </w:r>
          </w:hyperlink>
        </w:p>
        <w:p w:rsidR="00E175E7" w:rsidRPr="00E175E7" w:rsidRDefault="00E175E7">
          <w:pPr>
            <w:pStyle w:val="TOC2"/>
            <w:rPr>
              <w:rFonts w:asciiTheme="minorHAnsi" w:eastAsiaTheme="minorEastAsia" w:hAnsiTheme="minorHAnsi" w:cstheme="minorBidi"/>
              <w:lang w:eastAsia="cs-CZ"/>
            </w:rPr>
          </w:pPr>
          <w:hyperlink w:anchor="_Toc320205976" w:history="1">
            <w:r w:rsidRPr="00E175E7">
              <w:rPr>
                <w:rStyle w:val="Hyperlink"/>
              </w:rPr>
              <w:t>2.1</w:t>
            </w:r>
            <w:r w:rsidRPr="00E175E7">
              <w:rPr>
                <w:rFonts w:asciiTheme="minorHAnsi" w:eastAsiaTheme="minorEastAsia" w:hAnsiTheme="minorHAnsi" w:cstheme="minorBidi"/>
                <w:lang w:eastAsia="cs-CZ"/>
              </w:rPr>
              <w:tab/>
            </w:r>
            <w:r w:rsidRPr="00E175E7">
              <w:rPr>
                <w:rStyle w:val="Hyperlink"/>
              </w:rPr>
              <w:t>Role kupního rozhodování v koncepcích přístupu k trhu</w:t>
            </w:r>
            <w:r w:rsidRPr="00E175E7">
              <w:rPr>
                <w:webHidden/>
              </w:rPr>
              <w:tab/>
            </w:r>
            <w:r w:rsidRPr="00E175E7">
              <w:rPr>
                <w:webHidden/>
              </w:rPr>
              <w:fldChar w:fldCharType="begin"/>
            </w:r>
            <w:r w:rsidRPr="00E175E7">
              <w:rPr>
                <w:webHidden/>
              </w:rPr>
              <w:instrText xml:space="preserve"> PAGEREF _Toc320205976 \h </w:instrText>
            </w:r>
            <w:r w:rsidRPr="00E175E7">
              <w:rPr>
                <w:webHidden/>
              </w:rPr>
            </w:r>
            <w:r w:rsidRPr="00E175E7">
              <w:rPr>
                <w:webHidden/>
              </w:rPr>
              <w:fldChar w:fldCharType="separate"/>
            </w:r>
            <w:r w:rsidRPr="00E175E7">
              <w:rPr>
                <w:webHidden/>
              </w:rPr>
              <w:t>3</w:t>
            </w:r>
            <w:r w:rsidRPr="00E175E7">
              <w:rPr>
                <w:webHidden/>
              </w:rPr>
              <w:fldChar w:fldCharType="end"/>
            </w:r>
          </w:hyperlink>
        </w:p>
        <w:p w:rsidR="00E175E7" w:rsidRPr="00E175E7" w:rsidRDefault="00E175E7">
          <w:pPr>
            <w:pStyle w:val="TOC3"/>
            <w:rPr>
              <w:rFonts w:asciiTheme="minorHAnsi" w:eastAsiaTheme="minorEastAsia" w:hAnsiTheme="minorHAnsi" w:cstheme="minorBidi"/>
              <w:lang w:eastAsia="cs-CZ"/>
            </w:rPr>
          </w:pPr>
          <w:hyperlink w:anchor="_Toc320205977" w:history="1">
            <w:r w:rsidRPr="00E175E7">
              <w:rPr>
                <w:rStyle w:val="Hyperlink"/>
              </w:rPr>
              <w:t>2.1.1</w:t>
            </w:r>
            <w:r w:rsidRPr="00E175E7">
              <w:rPr>
                <w:rFonts w:asciiTheme="minorHAnsi" w:eastAsiaTheme="minorEastAsia" w:hAnsiTheme="minorHAnsi" w:cstheme="minorBidi"/>
                <w:lang w:eastAsia="cs-CZ"/>
              </w:rPr>
              <w:tab/>
            </w:r>
            <w:r w:rsidRPr="00E175E7">
              <w:rPr>
                <w:rStyle w:val="Hyperlink"/>
              </w:rPr>
              <w:t>Kupní rozhodovací proces</w:t>
            </w:r>
            <w:r w:rsidRPr="00E175E7">
              <w:rPr>
                <w:webHidden/>
              </w:rPr>
              <w:tab/>
            </w:r>
            <w:r w:rsidRPr="00E175E7">
              <w:rPr>
                <w:webHidden/>
              </w:rPr>
              <w:fldChar w:fldCharType="begin"/>
            </w:r>
            <w:r w:rsidRPr="00E175E7">
              <w:rPr>
                <w:webHidden/>
              </w:rPr>
              <w:instrText xml:space="preserve"> PAGEREF _Toc320205977 \h </w:instrText>
            </w:r>
            <w:r w:rsidRPr="00E175E7">
              <w:rPr>
                <w:webHidden/>
              </w:rPr>
            </w:r>
            <w:r w:rsidRPr="00E175E7">
              <w:rPr>
                <w:webHidden/>
              </w:rPr>
              <w:fldChar w:fldCharType="separate"/>
            </w:r>
            <w:r w:rsidRPr="00E175E7">
              <w:rPr>
                <w:webHidden/>
              </w:rPr>
              <w:t>3</w:t>
            </w:r>
            <w:r w:rsidRPr="00E175E7">
              <w:rPr>
                <w:webHidden/>
              </w:rPr>
              <w:fldChar w:fldCharType="end"/>
            </w:r>
          </w:hyperlink>
        </w:p>
        <w:p w:rsidR="00E175E7" w:rsidRPr="00E175E7" w:rsidRDefault="00E175E7">
          <w:pPr>
            <w:pStyle w:val="TOC2"/>
            <w:rPr>
              <w:rFonts w:asciiTheme="minorHAnsi" w:eastAsiaTheme="minorEastAsia" w:hAnsiTheme="minorHAnsi" w:cstheme="minorBidi"/>
              <w:lang w:eastAsia="cs-CZ"/>
            </w:rPr>
          </w:pPr>
          <w:hyperlink w:anchor="_Toc320205978" w:history="1">
            <w:r w:rsidRPr="00E175E7">
              <w:rPr>
                <w:rStyle w:val="Hyperlink"/>
              </w:rPr>
              <w:t>2.2</w:t>
            </w:r>
            <w:r w:rsidRPr="00E175E7">
              <w:rPr>
                <w:rFonts w:asciiTheme="minorHAnsi" w:eastAsiaTheme="minorEastAsia" w:hAnsiTheme="minorHAnsi" w:cstheme="minorBidi"/>
                <w:lang w:eastAsia="cs-CZ"/>
              </w:rPr>
              <w:tab/>
            </w:r>
            <w:r w:rsidRPr="00E175E7">
              <w:rPr>
                <w:rStyle w:val="Hyperlink"/>
              </w:rPr>
              <w:t>Modifikace kupního rozhodovacího procesu v případě automobilů</w:t>
            </w:r>
            <w:r w:rsidRPr="00E175E7">
              <w:rPr>
                <w:webHidden/>
              </w:rPr>
              <w:tab/>
            </w:r>
            <w:r w:rsidRPr="00E175E7">
              <w:rPr>
                <w:webHidden/>
              </w:rPr>
              <w:fldChar w:fldCharType="begin"/>
            </w:r>
            <w:r w:rsidRPr="00E175E7">
              <w:rPr>
                <w:webHidden/>
              </w:rPr>
              <w:instrText xml:space="preserve"> PAGEREF _Toc320205978 \h </w:instrText>
            </w:r>
            <w:r w:rsidRPr="00E175E7">
              <w:rPr>
                <w:webHidden/>
              </w:rPr>
            </w:r>
            <w:r w:rsidRPr="00E175E7">
              <w:rPr>
                <w:webHidden/>
              </w:rPr>
              <w:fldChar w:fldCharType="separate"/>
            </w:r>
            <w:r w:rsidRPr="00E175E7">
              <w:rPr>
                <w:webHidden/>
              </w:rPr>
              <w:t>5</w:t>
            </w:r>
            <w:r w:rsidRPr="00E175E7">
              <w:rPr>
                <w:webHidden/>
              </w:rPr>
              <w:fldChar w:fldCharType="end"/>
            </w:r>
          </w:hyperlink>
        </w:p>
        <w:p w:rsidR="00E175E7" w:rsidRPr="00E175E7" w:rsidRDefault="00E175E7">
          <w:pPr>
            <w:pStyle w:val="TOC2"/>
            <w:rPr>
              <w:rFonts w:asciiTheme="minorHAnsi" w:eastAsiaTheme="minorEastAsia" w:hAnsiTheme="minorHAnsi" w:cstheme="minorBidi"/>
              <w:lang w:eastAsia="cs-CZ"/>
            </w:rPr>
          </w:pPr>
          <w:hyperlink w:anchor="_Toc320205979" w:history="1">
            <w:r w:rsidRPr="00E175E7">
              <w:rPr>
                <w:rStyle w:val="Hyperlink"/>
              </w:rPr>
              <w:t>2.3</w:t>
            </w:r>
            <w:r w:rsidRPr="00E175E7">
              <w:rPr>
                <w:rFonts w:asciiTheme="minorHAnsi" w:eastAsiaTheme="minorEastAsia" w:hAnsiTheme="minorHAnsi" w:cstheme="minorBidi"/>
                <w:lang w:eastAsia="cs-CZ"/>
              </w:rPr>
              <w:tab/>
            </w:r>
            <w:r w:rsidRPr="00E175E7">
              <w:rPr>
                <w:rStyle w:val="Hyperlink"/>
              </w:rPr>
              <w:t>Současná kritéria kupního rozhodování v automobilovém průmyslu</w:t>
            </w:r>
            <w:r w:rsidRPr="00E175E7">
              <w:rPr>
                <w:webHidden/>
              </w:rPr>
              <w:tab/>
            </w:r>
            <w:r w:rsidRPr="00E175E7">
              <w:rPr>
                <w:webHidden/>
              </w:rPr>
              <w:fldChar w:fldCharType="begin"/>
            </w:r>
            <w:r w:rsidRPr="00E175E7">
              <w:rPr>
                <w:webHidden/>
              </w:rPr>
              <w:instrText xml:space="preserve"> PAGEREF _Toc320205979 \h </w:instrText>
            </w:r>
            <w:r w:rsidRPr="00E175E7">
              <w:rPr>
                <w:webHidden/>
              </w:rPr>
            </w:r>
            <w:r w:rsidRPr="00E175E7">
              <w:rPr>
                <w:webHidden/>
              </w:rPr>
              <w:fldChar w:fldCharType="separate"/>
            </w:r>
            <w:r w:rsidRPr="00E175E7">
              <w:rPr>
                <w:webHidden/>
              </w:rPr>
              <w:t>5</w:t>
            </w:r>
            <w:r w:rsidRPr="00E175E7">
              <w:rPr>
                <w:webHidden/>
              </w:rPr>
              <w:fldChar w:fldCharType="end"/>
            </w:r>
          </w:hyperlink>
        </w:p>
        <w:p w:rsidR="00E175E7" w:rsidRPr="00E175E7" w:rsidRDefault="00E175E7">
          <w:pPr>
            <w:pStyle w:val="TOC3"/>
            <w:rPr>
              <w:rFonts w:asciiTheme="minorHAnsi" w:eastAsiaTheme="minorEastAsia" w:hAnsiTheme="minorHAnsi" w:cstheme="minorBidi"/>
              <w:lang w:eastAsia="cs-CZ"/>
            </w:rPr>
          </w:pPr>
          <w:hyperlink w:anchor="_Toc320205980" w:history="1">
            <w:r w:rsidRPr="00E175E7">
              <w:rPr>
                <w:rStyle w:val="Hyperlink"/>
              </w:rPr>
              <w:t>2.3.1</w:t>
            </w:r>
            <w:r w:rsidRPr="00E175E7">
              <w:rPr>
                <w:rFonts w:asciiTheme="minorHAnsi" w:eastAsiaTheme="minorEastAsia" w:hAnsiTheme="minorHAnsi" w:cstheme="minorBidi"/>
                <w:lang w:eastAsia="cs-CZ"/>
              </w:rPr>
              <w:tab/>
            </w:r>
            <w:r w:rsidRPr="00E175E7">
              <w:rPr>
                <w:rStyle w:val="Hyperlink"/>
              </w:rPr>
              <w:t>Výrobní země/země původu</w:t>
            </w:r>
            <w:r w:rsidRPr="00E175E7">
              <w:rPr>
                <w:webHidden/>
              </w:rPr>
              <w:tab/>
            </w:r>
            <w:r w:rsidRPr="00E175E7">
              <w:rPr>
                <w:webHidden/>
              </w:rPr>
              <w:fldChar w:fldCharType="begin"/>
            </w:r>
            <w:r w:rsidRPr="00E175E7">
              <w:rPr>
                <w:webHidden/>
              </w:rPr>
              <w:instrText xml:space="preserve"> PAGEREF _Toc320205980 \h </w:instrText>
            </w:r>
            <w:r w:rsidRPr="00E175E7">
              <w:rPr>
                <w:webHidden/>
              </w:rPr>
            </w:r>
            <w:r w:rsidRPr="00E175E7">
              <w:rPr>
                <w:webHidden/>
              </w:rPr>
              <w:fldChar w:fldCharType="separate"/>
            </w:r>
            <w:r w:rsidRPr="00E175E7">
              <w:rPr>
                <w:webHidden/>
              </w:rPr>
              <w:t>5</w:t>
            </w:r>
            <w:r w:rsidRPr="00E175E7">
              <w:rPr>
                <w:webHidden/>
              </w:rPr>
              <w:fldChar w:fldCharType="end"/>
            </w:r>
          </w:hyperlink>
        </w:p>
        <w:p w:rsidR="00E175E7" w:rsidRPr="00E175E7" w:rsidRDefault="00E175E7">
          <w:pPr>
            <w:pStyle w:val="TOC3"/>
            <w:rPr>
              <w:rFonts w:asciiTheme="minorHAnsi" w:eastAsiaTheme="minorEastAsia" w:hAnsiTheme="minorHAnsi" w:cstheme="minorBidi"/>
              <w:lang w:eastAsia="cs-CZ"/>
            </w:rPr>
          </w:pPr>
          <w:hyperlink w:anchor="_Toc320205981" w:history="1">
            <w:r w:rsidRPr="00E175E7">
              <w:rPr>
                <w:rStyle w:val="Hyperlink"/>
              </w:rPr>
              <w:t>2.3.2</w:t>
            </w:r>
            <w:r w:rsidRPr="00E175E7">
              <w:rPr>
                <w:rFonts w:asciiTheme="minorHAnsi" w:eastAsiaTheme="minorEastAsia" w:hAnsiTheme="minorHAnsi" w:cstheme="minorBidi"/>
                <w:lang w:eastAsia="cs-CZ"/>
              </w:rPr>
              <w:tab/>
            </w:r>
            <w:r w:rsidRPr="00E175E7">
              <w:rPr>
                <w:rStyle w:val="Hyperlink"/>
              </w:rPr>
              <w:t>Účel</w:t>
            </w:r>
            <w:r w:rsidRPr="00E175E7">
              <w:rPr>
                <w:webHidden/>
              </w:rPr>
              <w:tab/>
            </w:r>
            <w:r w:rsidRPr="00E175E7">
              <w:rPr>
                <w:webHidden/>
              </w:rPr>
              <w:fldChar w:fldCharType="begin"/>
            </w:r>
            <w:r w:rsidRPr="00E175E7">
              <w:rPr>
                <w:webHidden/>
              </w:rPr>
              <w:instrText xml:space="preserve"> PAGEREF _Toc320205981 \h </w:instrText>
            </w:r>
            <w:r w:rsidRPr="00E175E7">
              <w:rPr>
                <w:webHidden/>
              </w:rPr>
            </w:r>
            <w:r w:rsidRPr="00E175E7">
              <w:rPr>
                <w:webHidden/>
              </w:rPr>
              <w:fldChar w:fldCharType="separate"/>
            </w:r>
            <w:r w:rsidRPr="00E175E7">
              <w:rPr>
                <w:webHidden/>
              </w:rPr>
              <w:t>6</w:t>
            </w:r>
            <w:r w:rsidRPr="00E175E7">
              <w:rPr>
                <w:webHidden/>
              </w:rPr>
              <w:fldChar w:fldCharType="end"/>
            </w:r>
          </w:hyperlink>
        </w:p>
        <w:p w:rsidR="00E175E7" w:rsidRPr="00E175E7" w:rsidRDefault="00E175E7">
          <w:pPr>
            <w:pStyle w:val="TOC3"/>
            <w:rPr>
              <w:rFonts w:asciiTheme="minorHAnsi" w:eastAsiaTheme="minorEastAsia" w:hAnsiTheme="minorHAnsi" w:cstheme="minorBidi"/>
              <w:lang w:eastAsia="cs-CZ"/>
            </w:rPr>
          </w:pPr>
          <w:hyperlink w:anchor="_Toc320205982" w:history="1">
            <w:r w:rsidRPr="00E175E7">
              <w:rPr>
                <w:rStyle w:val="Hyperlink"/>
              </w:rPr>
              <w:t>2.3.3</w:t>
            </w:r>
            <w:r w:rsidRPr="00E175E7">
              <w:rPr>
                <w:rFonts w:asciiTheme="minorHAnsi" w:eastAsiaTheme="minorEastAsia" w:hAnsiTheme="minorHAnsi" w:cstheme="minorBidi"/>
                <w:lang w:eastAsia="cs-CZ"/>
              </w:rPr>
              <w:tab/>
            </w:r>
            <w:r w:rsidRPr="00E175E7">
              <w:rPr>
                <w:rStyle w:val="Hyperlink"/>
              </w:rPr>
              <w:t>Značka</w:t>
            </w:r>
            <w:r w:rsidRPr="00E175E7">
              <w:rPr>
                <w:webHidden/>
              </w:rPr>
              <w:tab/>
            </w:r>
            <w:r w:rsidRPr="00E175E7">
              <w:rPr>
                <w:webHidden/>
              </w:rPr>
              <w:fldChar w:fldCharType="begin"/>
            </w:r>
            <w:r w:rsidRPr="00E175E7">
              <w:rPr>
                <w:webHidden/>
              </w:rPr>
              <w:instrText xml:space="preserve"> PAGEREF _Toc320205982 \h </w:instrText>
            </w:r>
            <w:r w:rsidRPr="00E175E7">
              <w:rPr>
                <w:webHidden/>
              </w:rPr>
            </w:r>
            <w:r w:rsidRPr="00E175E7">
              <w:rPr>
                <w:webHidden/>
              </w:rPr>
              <w:fldChar w:fldCharType="separate"/>
            </w:r>
            <w:r w:rsidRPr="00E175E7">
              <w:rPr>
                <w:webHidden/>
              </w:rPr>
              <w:t>6</w:t>
            </w:r>
            <w:r w:rsidRPr="00E175E7">
              <w:rPr>
                <w:webHidden/>
              </w:rPr>
              <w:fldChar w:fldCharType="end"/>
            </w:r>
          </w:hyperlink>
        </w:p>
        <w:p w:rsidR="00E175E7" w:rsidRPr="00E175E7" w:rsidRDefault="00E175E7">
          <w:pPr>
            <w:pStyle w:val="TOC3"/>
            <w:rPr>
              <w:rFonts w:asciiTheme="minorHAnsi" w:eastAsiaTheme="minorEastAsia" w:hAnsiTheme="minorHAnsi" w:cstheme="minorBidi"/>
              <w:lang w:eastAsia="cs-CZ"/>
            </w:rPr>
          </w:pPr>
          <w:hyperlink w:anchor="_Toc320205983" w:history="1">
            <w:r w:rsidRPr="00E175E7">
              <w:rPr>
                <w:rStyle w:val="Hyperlink"/>
              </w:rPr>
              <w:t>2.3.4</w:t>
            </w:r>
            <w:r w:rsidRPr="00E175E7">
              <w:rPr>
                <w:rFonts w:asciiTheme="minorHAnsi" w:eastAsiaTheme="minorEastAsia" w:hAnsiTheme="minorHAnsi" w:cstheme="minorBidi"/>
                <w:lang w:eastAsia="cs-CZ"/>
              </w:rPr>
              <w:tab/>
            </w:r>
            <w:r w:rsidRPr="00E175E7">
              <w:rPr>
                <w:rStyle w:val="Hyperlink"/>
              </w:rPr>
              <w:t>Motor</w:t>
            </w:r>
            <w:r w:rsidRPr="00E175E7">
              <w:rPr>
                <w:webHidden/>
              </w:rPr>
              <w:tab/>
            </w:r>
            <w:r w:rsidRPr="00E175E7">
              <w:rPr>
                <w:webHidden/>
              </w:rPr>
              <w:fldChar w:fldCharType="begin"/>
            </w:r>
            <w:r w:rsidRPr="00E175E7">
              <w:rPr>
                <w:webHidden/>
              </w:rPr>
              <w:instrText xml:space="preserve"> PAGEREF _Toc320205983 \h </w:instrText>
            </w:r>
            <w:r w:rsidRPr="00E175E7">
              <w:rPr>
                <w:webHidden/>
              </w:rPr>
            </w:r>
            <w:r w:rsidRPr="00E175E7">
              <w:rPr>
                <w:webHidden/>
              </w:rPr>
              <w:fldChar w:fldCharType="separate"/>
            </w:r>
            <w:r w:rsidRPr="00E175E7">
              <w:rPr>
                <w:webHidden/>
              </w:rPr>
              <w:t>7</w:t>
            </w:r>
            <w:r w:rsidRPr="00E175E7">
              <w:rPr>
                <w:webHidden/>
              </w:rPr>
              <w:fldChar w:fldCharType="end"/>
            </w:r>
          </w:hyperlink>
        </w:p>
        <w:p w:rsidR="00E175E7" w:rsidRPr="00E175E7" w:rsidRDefault="00E175E7">
          <w:pPr>
            <w:pStyle w:val="TOC3"/>
            <w:rPr>
              <w:rFonts w:asciiTheme="minorHAnsi" w:eastAsiaTheme="minorEastAsia" w:hAnsiTheme="minorHAnsi" w:cstheme="minorBidi"/>
              <w:lang w:eastAsia="cs-CZ"/>
            </w:rPr>
          </w:pPr>
          <w:hyperlink w:anchor="_Toc320205984" w:history="1">
            <w:r w:rsidRPr="00E175E7">
              <w:rPr>
                <w:rStyle w:val="Hyperlink"/>
              </w:rPr>
              <w:t>2.3.5</w:t>
            </w:r>
            <w:r w:rsidRPr="00E175E7">
              <w:rPr>
                <w:rFonts w:asciiTheme="minorHAnsi" w:eastAsiaTheme="minorEastAsia" w:hAnsiTheme="minorHAnsi" w:cstheme="minorBidi"/>
                <w:lang w:eastAsia="cs-CZ"/>
              </w:rPr>
              <w:tab/>
            </w:r>
            <w:r w:rsidRPr="00E175E7">
              <w:rPr>
                <w:rStyle w:val="Hyperlink"/>
              </w:rPr>
              <w:t>Cena</w:t>
            </w:r>
            <w:r w:rsidRPr="00E175E7">
              <w:rPr>
                <w:webHidden/>
              </w:rPr>
              <w:tab/>
            </w:r>
            <w:r w:rsidRPr="00E175E7">
              <w:rPr>
                <w:webHidden/>
              </w:rPr>
              <w:fldChar w:fldCharType="begin"/>
            </w:r>
            <w:r w:rsidRPr="00E175E7">
              <w:rPr>
                <w:webHidden/>
              </w:rPr>
              <w:instrText xml:space="preserve"> PAGEREF _Toc320205984 \h </w:instrText>
            </w:r>
            <w:r w:rsidRPr="00E175E7">
              <w:rPr>
                <w:webHidden/>
              </w:rPr>
            </w:r>
            <w:r w:rsidRPr="00E175E7">
              <w:rPr>
                <w:webHidden/>
              </w:rPr>
              <w:fldChar w:fldCharType="separate"/>
            </w:r>
            <w:r w:rsidRPr="00E175E7">
              <w:rPr>
                <w:webHidden/>
              </w:rPr>
              <w:t>8</w:t>
            </w:r>
            <w:r w:rsidRPr="00E175E7">
              <w:rPr>
                <w:webHidden/>
              </w:rPr>
              <w:fldChar w:fldCharType="end"/>
            </w:r>
          </w:hyperlink>
        </w:p>
        <w:p w:rsidR="00E175E7" w:rsidRPr="00E175E7" w:rsidRDefault="00E175E7">
          <w:pPr>
            <w:pStyle w:val="TOC3"/>
            <w:rPr>
              <w:rFonts w:asciiTheme="minorHAnsi" w:eastAsiaTheme="minorEastAsia" w:hAnsiTheme="minorHAnsi" w:cstheme="minorBidi"/>
              <w:lang w:eastAsia="cs-CZ"/>
            </w:rPr>
          </w:pPr>
          <w:hyperlink w:anchor="_Toc320205985" w:history="1">
            <w:r w:rsidRPr="00E175E7">
              <w:rPr>
                <w:rStyle w:val="Hyperlink"/>
              </w:rPr>
              <w:t>2.3.6</w:t>
            </w:r>
            <w:r w:rsidRPr="00E175E7">
              <w:rPr>
                <w:rFonts w:asciiTheme="minorHAnsi" w:eastAsiaTheme="minorEastAsia" w:hAnsiTheme="minorHAnsi" w:cstheme="minorBidi"/>
                <w:lang w:eastAsia="cs-CZ"/>
              </w:rPr>
              <w:tab/>
            </w:r>
            <w:r w:rsidRPr="00E175E7">
              <w:rPr>
                <w:rStyle w:val="Hyperlink"/>
              </w:rPr>
              <w:t>Výbava</w:t>
            </w:r>
            <w:r w:rsidRPr="00E175E7">
              <w:rPr>
                <w:webHidden/>
              </w:rPr>
              <w:tab/>
            </w:r>
            <w:r w:rsidRPr="00E175E7">
              <w:rPr>
                <w:webHidden/>
              </w:rPr>
              <w:fldChar w:fldCharType="begin"/>
            </w:r>
            <w:r w:rsidRPr="00E175E7">
              <w:rPr>
                <w:webHidden/>
              </w:rPr>
              <w:instrText xml:space="preserve"> PAGEREF _Toc320205985 \h </w:instrText>
            </w:r>
            <w:r w:rsidRPr="00E175E7">
              <w:rPr>
                <w:webHidden/>
              </w:rPr>
            </w:r>
            <w:r w:rsidRPr="00E175E7">
              <w:rPr>
                <w:webHidden/>
              </w:rPr>
              <w:fldChar w:fldCharType="separate"/>
            </w:r>
            <w:r w:rsidRPr="00E175E7">
              <w:rPr>
                <w:webHidden/>
              </w:rPr>
              <w:t>8</w:t>
            </w:r>
            <w:r w:rsidRPr="00E175E7">
              <w:rPr>
                <w:webHidden/>
              </w:rPr>
              <w:fldChar w:fldCharType="end"/>
            </w:r>
          </w:hyperlink>
        </w:p>
        <w:p w:rsidR="00E175E7" w:rsidRPr="00E175E7" w:rsidRDefault="00E175E7">
          <w:pPr>
            <w:pStyle w:val="TOC3"/>
            <w:rPr>
              <w:rFonts w:asciiTheme="minorHAnsi" w:eastAsiaTheme="minorEastAsia" w:hAnsiTheme="minorHAnsi" w:cstheme="minorBidi"/>
              <w:lang w:eastAsia="cs-CZ"/>
            </w:rPr>
          </w:pPr>
          <w:hyperlink w:anchor="_Toc320205986" w:history="1">
            <w:r w:rsidRPr="00E175E7">
              <w:rPr>
                <w:rStyle w:val="Hyperlink"/>
              </w:rPr>
              <w:t>2.3.7</w:t>
            </w:r>
            <w:r w:rsidRPr="00E175E7">
              <w:rPr>
                <w:rFonts w:asciiTheme="minorHAnsi" w:eastAsiaTheme="minorEastAsia" w:hAnsiTheme="minorHAnsi" w:cstheme="minorBidi"/>
                <w:lang w:eastAsia="cs-CZ"/>
              </w:rPr>
              <w:tab/>
            </w:r>
            <w:r w:rsidRPr="00E175E7">
              <w:rPr>
                <w:rStyle w:val="Hyperlink"/>
              </w:rPr>
              <w:t>Příslušenství</w:t>
            </w:r>
            <w:r w:rsidRPr="00E175E7">
              <w:rPr>
                <w:webHidden/>
              </w:rPr>
              <w:tab/>
            </w:r>
            <w:r w:rsidRPr="00E175E7">
              <w:rPr>
                <w:webHidden/>
              </w:rPr>
              <w:fldChar w:fldCharType="begin"/>
            </w:r>
            <w:r w:rsidRPr="00E175E7">
              <w:rPr>
                <w:webHidden/>
              </w:rPr>
              <w:instrText xml:space="preserve"> PAGEREF _Toc320205986 \h </w:instrText>
            </w:r>
            <w:r w:rsidRPr="00E175E7">
              <w:rPr>
                <w:webHidden/>
              </w:rPr>
            </w:r>
            <w:r w:rsidRPr="00E175E7">
              <w:rPr>
                <w:webHidden/>
              </w:rPr>
              <w:fldChar w:fldCharType="separate"/>
            </w:r>
            <w:r w:rsidRPr="00E175E7">
              <w:rPr>
                <w:webHidden/>
              </w:rPr>
              <w:t>11</w:t>
            </w:r>
            <w:r w:rsidRPr="00E175E7">
              <w:rPr>
                <w:webHidden/>
              </w:rPr>
              <w:fldChar w:fldCharType="end"/>
            </w:r>
          </w:hyperlink>
        </w:p>
        <w:p w:rsidR="00E175E7" w:rsidRPr="00E175E7" w:rsidRDefault="00E175E7">
          <w:pPr>
            <w:pStyle w:val="TOC3"/>
            <w:rPr>
              <w:rFonts w:asciiTheme="minorHAnsi" w:eastAsiaTheme="minorEastAsia" w:hAnsiTheme="minorHAnsi" w:cstheme="minorBidi"/>
              <w:lang w:eastAsia="cs-CZ"/>
            </w:rPr>
          </w:pPr>
          <w:hyperlink w:anchor="_Toc320205987" w:history="1">
            <w:r w:rsidRPr="00E175E7">
              <w:rPr>
                <w:rStyle w:val="Hyperlink"/>
              </w:rPr>
              <w:t>2.3.8</w:t>
            </w:r>
            <w:r w:rsidRPr="00E175E7">
              <w:rPr>
                <w:rFonts w:asciiTheme="minorHAnsi" w:eastAsiaTheme="minorEastAsia" w:hAnsiTheme="minorHAnsi" w:cstheme="minorBidi"/>
                <w:lang w:eastAsia="cs-CZ"/>
              </w:rPr>
              <w:tab/>
            </w:r>
            <w:r w:rsidRPr="00E175E7">
              <w:rPr>
                <w:rStyle w:val="Hyperlink"/>
              </w:rPr>
              <w:t>Spotřeba paliva</w:t>
            </w:r>
            <w:r w:rsidRPr="00E175E7">
              <w:rPr>
                <w:webHidden/>
              </w:rPr>
              <w:tab/>
            </w:r>
            <w:r w:rsidRPr="00E175E7">
              <w:rPr>
                <w:webHidden/>
              </w:rPr>
              <w:fldChar w:fldCharType="begin"/>
            </w:r>
            <w:r w:rsidRPr="00E175E7">
              <w:rPr>
                <w:webHidden/>
              </w:rPr>
              <w:instrText xml:space="preserve"> PAGEREF _Toc320205987 \h </w:instrText>
            </w:r>
            <w:r w:rsidRPr="00E175E7">
              <w:rPr>
                <w:webHidden/>
              </w:rPr>
            </w:r>
            <w:r w:rsidRPr="00E175E7">
              <w:rPr>
                <w:webHidden/>
              </w:rPr>
              <w:fldChar w:fldCharType="separate"/>
            </w:r>
            <w:r w:rsidRPr="00E175E7">
              <w:rPr>
                <w:webHidden/>
              </w:rPr>
              <w:t>12</w:t>
            </w:r>
            <w:r w:rsidRPr="00E175E7">
              <w:rPr>
                <w:webHidden/>
              </w:rPr>
              <w:fldChar w:fldCharType="end"/>
            </w:r>
          </w:hyperlink>
        </w:p>
        <w:p w:rsidR="00E175E7" w:rsidRPr="00E175E7" w:rsidRDefault="00E175E7">
          <w:pPr>
            <w:pStyle w:val="TOC3"/>
            <w:rPr>
              <w:rFonts w:asciiTheme="minorHAnsi" w:eastAsiaTheme="minorEastAsia" w:hAnsiTheme="minorHAnsi" w:cstheme="minorBidi"/>
              <w:lang w:eastAsia="cs-CZ"/>
            </w:rPr>
          </w:pPr>
          <w:hyperlink w:anchor="_Toc320205988" w:history="1">
            <w:r w:rsidRPr="00E175E7">
              <w:rPr>
                <w:rStyle w:val="Hyperlink"/>
              </w:rPr>
              <w:t>2.3.9</w:t>
            </w:r>
            <w:r w:rsidRPr="00E175E7">
              <w:rPr>
                <w:rFonts w:asciiTheme="minorHAnsi" w:eastAsiaTheme="minorEastAsia" w:hAnsiTheme="minorHAnsi" w:cstheme="minorBidi"/>
                <w:lang w:eastAsia="cs-CZ"/>
              </w:rPr>
              <w:tab/>
            </w:r>
            <w:r w:rsidRPr="00E175E7">
              <w:rPr>
                <w:rStyle w:val="Hyperlink"/>
              </w:rPr>
              <w:t>Stáří vozu</w:t>
            </w:r>
            <w:r w:rsidRPr="00E175E7">
              <w:rPr>
                <w:webHidden/>
              </w:rPr>
              <w:tab/>
            </w:r>
            <w:r w:rsidRPr="00E175E7">
              <w:rPr>
                <w:webHidden/>
              </w:rPr>
              <w:fldChar w:fldCharType="begin"/>
            </w:r>
            <w:r w:rsidRPr="00E175E7">
              <w:rPr>
                <w:webHidden/>
              </w:rPr>
              <w:instrText xml:space="preserve"> PAGEREF _Toc320205988 \h </w:instrText>
            </w:r>
            <w:r w:rsidRPr="00E175E7">
              <w:rPr>
                <w:webHidden/>
              </w:rPr>
            </w:r>
            <w:r w:rsidRPr="00E175E7">
              <w:rPr>
                <w:webHidden/>
              </w:rPr>
              <w:fldChar w:fldCharType="separate"/>
            </w:r>
            <w:r w:rsidRPr="00E175E7">
              <w:rPr>
                <w:webHidden/>
              </w:rPr>
              <w:t>12</w:t>
            </w:r>
            <w:r w:rsidRPr="00E175E7">
              <w:rPr>
                <w:webHidden/>
              </w:rPr>
              <w:fldChar w:fldCharType="end"/>
            </w:r>
          </w:hyperlink>
        </w:p>
        <w:p w:rsidR="00E175E7" w:rsidRPr="00E175E7" w:rsidRDefault="00E175E7">
          <w:pPr>
            <w:pStyle w:val="TOC3"/>
            <w:rPr>
              <w:rFonts w:asciiTheme="minorHAnsi" w:eastAsiaTheme="minorEastAsia" w:hAnsiTheme="minorHAnsi" w:cstheme="minorBidi"/>
              <w:lang w:eastAsia="cs-CZ"/>
            </w:rPr>
          </w:pPr>
          <w:hyperlink w:anchor="_Toc320205989" w:history="1">
            <w:r w:rsidRPr="00E175E7">
              <w:rPr>
                <w:rStyle w:val="Hyperlink"/>
              </w:rPr>
              <w:t>2.3.10</w:t>
            </w:r>
            <w:r w:rsidRPr="00E175E7">
              <w:rPr>
                <w:rFonts w:asciiTheme="minorHAnsi" w:eastAsiaTheme="minorEastAsia" w:hAnsiTheme="minorHAnsi" w:cstheme="minorBidi"/>
                <w:lang w:eastAsia="cs-CZ"/>
              </w:rPr>
              <w:tab/>
            </w:r>
            <w:r w:rsidRPr="00E175E7">
              <w:rPr>
                <w:rStyle w:val="Hyperlink"/>
              </w:rPr>
              <w:t>Barva</w:t>
            </w:r>
            <w:r w:rsidRPr="00E175E7">
              <w:rPr>
                <w:webHidden/>
              </w:rPr>
              <w:tab/>
            </w:r>
            <w:r w:rsidRPr="00E175E7">
              <w:rPr>
                <w:webHidden/>
              </w:rPr>
              <w:fldChar w:fldCharType="begin"/>
            </w:r>
            <w:r w:rsidRPr="00E175E7">
              <w:rPr>
                <w:webHidden/>
              </w:rPr>
              <w:instrText xml:space="preserve"> PAGEREF _Toc320205989 \h </w:instrText>
            </w:r>
            <w:r w:rsidRPr="00E175E7">
              <w:rPr>
                <w:webHidden/>
              </w:rPr>
            </w:r>
            <w:r w:rsidRPr="00E175E7">
              <w:rPr>
                <w:webHidden/>
              </w:rPr>
              <w:fldChar w:fldCharType="separate"/>
            </w:r>
            <w:r w:rsidRPr="00E175E7">
              <w:rPr>
                <w:webHidden/>
              </w:rPr>
              <w:t>13</w:t>
            </w:r>
            <w:r w:rsidRPr="00E175E7">
              <w:rPr>
                <w:webHidden/>
              </w:rPr>
              <w:fldChar w:fldCharType="end"/>
            </w:r>
          </w:hyperlink>
        </w:p>
        <w:p w:rsidR="00E175E7" w:rsidRPr="00E175E7" w:rsidRDefault="00E175E7">
          <w:pPr>
            <w:pStyle w:val="TOC2"/>
            <w:rPr>
              <w:rFonts w:asciiTheme="minorHAnsi" w:eastAsiaTheme="minorEastAsia" w:hAnsiTheme="minorHAnsi" w:cstheme="minorBidi"/>
              <w:lang w:eastAsia="cs-CZ"/>
            </w:rPr>
          </w:pPr>
          <w:hyperlink w:anchor="_Toc320205990" w:history="1">
            <w:r w:rsidRPr="00E175E7">
              <w:rPr>
                <w:rStyle w:val="Hyperlink"/>
              </w:rPr>
              <w:t>2.4</w:t>
            </w:r>
            <w:r w:rsidRPr="00E175E7">
              <w:rPr>
                <w:rFonts w:asciiTheme="minorHAnsi" w:eastAsiaTheme="minorEastAsia" w:hAnsiTheme="minorHAnsi" w:cstheme="minorBidi"/>
                <w:lang w:eastAsia="cs-CZ"/>
              </w:rPr>
              <w:tab/>
            </w:r>
            <w:r w:rsidRPr="00E175E7">
              <w:rPr>
                <w:rStyle w:val="Hyperlink"/>
              </w:rPr>
              <w:t>Segmentace zákazníků</w:t>
            </w:r>
            <w:r w:rsidRPr="00E175E7">
              <w:rPr>
                <w:webHidden/>
              </w:rPr>
              <w:tab/>
            </w:r>
            <w:r w:rsidRPr="00E175E7">
              <w:rPr>
                <w:webHidden/>
              </w:rPr>
              <w:fldChar w:fldCharType="begin"/>
            </w:r>
            <w:r w:rsidRPr="00E175E7">
              <w:rPr>
                <w:webHidden/>
              </w:rPr>
              <w:instrText xml:space="preserve"> PAGEREF _Toc320205990 \h </w:instrText>
            </w:r>
            <w:r w:rsidRPr="00E175E7">
              <w:rPr>
                <w:webHidden/>
              </w:rPr>
            </w:r>
            <w:r w:rsidRPr="00E175E7">
              <w:rPr>
                <w:webHidden/>
              </w:rPr>
              <w:fldChar w:fldCharType="separate"/>
            </w:r>
            <w:r w:rsidRPr="00E175E7">
              <w:rPr>
                <w:webHidden/>
              </w:rPr>
              <w:t>13</w:t>
            </w:r>
            <w:r w:rsidRPr="00E175E7">
              <w:rPr>
                <w:webHidden/>
              </w:rPr>
              <w:fldChar w:fldCharType="end"/>
            </w:r>
          </w:hyperlink>
        </w:p>
        <w:p w:rsidR="00E175E7" w:rsidRPr="00E175E7" w:rsidRDefault="00E175E7">
          <w:pPr>
            <w:pStyle w:val="TOC3"/>
            <w:rPr>
              <w:rFonts w:asciiTheme="minorHAnsi" w:eastAsiaTheme="minorEastAsia" w:hAnsiTheme="minorHAnsi" w:cstheme="minorBidi"/>
              <w:lang w:eastAsia="cs-CZ"/>
            </w:rPr>
          </w:pPr>
          <w:hyperlink w:anchor="_Toc320205991" w:history="1">
            <w:r w:rsidRPr="00E175E7">
              <w:rPr>
                <w:rStyle w:val="Hyperlink"/>
              </w:rPr>
              <w:t>2.4.1</w:t>
            </w:r>
            <w:r w:rsidRPr="00E175E7">
              <w:rPr>
                <w:rFonts w:asciiTheme="minorHAnsi" w:eastAsiaTheme="minorEastAsia" w:hAnsiTheme="minorHAnsi" w:cstheme="minorBidi"/>
                <w:lang w:eastAsia="cs-CZ"/>
              </w:rPr>
              <w:tab/>
            </w:r>
            <w:r w:rsidRPr="00E175E7">
              <w:rPr>
                <w:rStyle w:val="Hyperlink"/>
              </w:rPr>
              <w:t>Segmentace podle popisných proměnných</w:t>
            </w:r>
            <w:r w:rsidRPr="00E175E7">
              <w:rPr>
                <w:webHidden/>
              </w:rPr>
              <w:tab/>
            </w:r>
            <w:r w:rsidRPr="00E175E7">
              <w:rPr>
                <w:webHidden/>
              </w:rPr>
              <w:fldChar w:fldCharType="begin"/>
            </w:r>
            <w:r w:rsidRPr="00E175E7">
              <w:rPr>
                <w:webHidden/>
              </w:rPr>
              <w:instrText xml:space="preserve"> PAGEREF _Toc320205991 \h </w:instrText>
            </w:r>
            <w:r w:rsidRPr="00E175E7">
              <w:rPr>
                <w:webHidden/>
              </w:rPr>
            </w:r>
            <w:r w:rsidRPr="00E175E7">
              <w:rPr>
                <w:webHidden/>
              </w:rPr>
              <w:fldChar w:fldCharType="separate"/>
            </w:r>
            <w:r w:rsidRPr="00E175E7">
              <w:rPr>
                <w:webHidden/>
              </w:rPr>
              <w:t>13</w:t>
            </w:r>
            <w:r w:rsidRPr="00E175E7">
              <w:rPr>
                <w:webHidden/>
              </w:rPr>
              <w:fldChar w:fldCharType="end"/>
            </w:r>
          </w:hyperlink>
        </w:p>
        <w:p w:rsidR="00E175E7" w:rsidRPr="00E175E7" w:rsidRDefault="00E175E7">
          <w:pPr>
            <w:pStyle w:val="TOC3"/>
            <w:rPr>
              <w:rFonts w:asciiTheme="minorHAnsi" w:eastAsiaTheme="minorEastAsia" w:hAnsiTheme="minorHAnsi" w:cstheme="minorBidi"/>
              <w:lang w:eastAsia="cs-CZ"/>
            </w:rPr>
          </w:pPr>
          <w:hyperlink w:anchor="_Toc320205992" w:history="1">
            <w:r w:rsidRPr="00E175E7">
              <w:rPr>
                <w:rStyle w:val="Hyperlink"/>
              </w:rPr>
              <w:t>2.4.2</w:t>
            </w:r>
            <w:r w:rsidRPr="00E175E7">
              <w:rPr>
                <w:rFonts w:asciiTheme="minorHAnsi" w:eastAsiaTheme="minorEastAsia" w:hAnsiTheme="minorHAnsi" w:cstheme="minorBidi"/>
                <w:lang w:eastAsia="cs-CZ"/>
              </w:rPr>
              <w:tab/>
            </w:r>
            <w:r w:rsidRPr="00E175E7">
              <w:rPr>
                <w:rStyle w:val="Hyperlink"/>
              </w:rPr>
              <w:t>Vymezující kritéria</w:t>
            </w:r>
            <w:r w:rsidRPr="00E175E7">
              <w:rPr>
                <w:webHidden/>
              </w:rPr>
              <w:tab/>
            </w:r>
            <w:r w:rsidRPr="00E175E7">
              <w:rPr>
                <w:webHidden/>
              </w:rPr>
              <w:fldChar w:fldCharType="begin"/>
            </w:r>
            <w:r w:rsidRPr="00E175E7">
              <w:rPr>
                <w:webHidden/>
              </w:rPr>
              <w:instrText xml:space="preserve"> PAGEREF _Toc320205992 \h </w:instrText>
            </w:r>
            <w:r w:rsidRPr="00E175E7">
              <w:rPr>
                <w:webHidden/>
              </w:rPr>
            </w:r>
            <w:r w:rsidRPr="00E175E7">
              <w:rPr>
                <w:webHidden/>
              </w:rPr>
              <w:fldChar w:fldCharType="separate"/>
            </w:r>
            <w:r w:rsidRPr="00E175E7">
              <w:rPr>
                <w:webHidden/>
              </w:rPr>
              <w:t>17</w:t>
            </w:r>
            <w:r w:rsidRPr="00E175E7">
              <w:rPr>
                <w:webHidden/>
              </w:rPr>
              <w:fldChar w:fldCharType="end"/>
            </w:r>
          </w:hyperlink>
        </w:p>
        <w:p w:rsidR="00E175E7" w:rsidRPr="00E175E7" w:rsidRDefault="00E175E7">
          <w:pPr>
            <w:pStyle w:val="TOC1"/>
            <w:rPr>
              <w:rFonts w:asciiTheme="minorHAnsi" w:eastAsiaTheme="minorEastAsia" w:hAnsiTheme="minorHAnsi" w:cstheme="minorBidi"/>
              <w:noProof/>
              <w:sz w:val="22"/>
              <w:lang w:eastAsia="cs-CZ"/>
            </w:rPr>
          </w:pPr>
          <w:hyperlink w:anchor="_Toc320205993" w:history="1">
            <w:r w:rsidRPr="00E175E7">
              <w:rPr>
                <w:rStyle w:val="Hyperlink"/>
                <w:noProof/>
              </w:rPr>
              <w:t>3</w:t>
            </w:r>
            <w:r w:rsidRPr="00E175E7">
              <w:rPr>
                <w:rFonts w:asciiTheme="minorHAnsi" w:eastAsiaTheme="minorEastAsia" w:hAnsiTheme="minorHAnsi" w:cstheme="minorBidi"/>
                <w:noProof/>
                <w:sz w:val="22"/>
                <w:lang w:eastAsia="cs-CZ"/>
              </w:rPr>
              <w:tab/>
            </w:r>
            <w:r w:rsidRPr="00E175E7">
              <w:rPr>
                <w:rStyle w:val="Hyperlink"/>
                <w:noProof/>
              </w:rPr>
              <w:t>Analytická část práce</w:t>
            </w:r>
            <w:r w:rsidRPr="00E175E7">
              <w:rPr>
                <w:noProof/>
                <w:webHidden/>
              </w:rPr>
              <w:tab/>
            </w:r>
            <w:r w:rsidRPr="00E175E7">
              <w:rPr>
                <w:noProof/>
                <w:webHidden/>
              </w:rPr>
              <w:fldChar w:fldCharType="begin"/>
            </w:r>
            <w:r w:rsidRPr="00E175E7">
              <w:rPr>
                <w:noProof/>
                <w:webHidden/>
              </w:rPr>
              <w:instrText xml:space="preserve"> PAGEREF _Toc320205993 \h </w:instrText>
            </w:r>
            <w:r w:rsidRPr="00E175E7">
              <w:rPr>
                <w:noProof/>
                <w:webHidden/>
              </w:rPr>
            </w:r>
            <w:r w:rsidRPr="00E175E7">
              <w:rPr>
                <w:noProof/>
                <w:webHidden/>
              </w:rPr>
              <w:fldChar w:fldCharType="separate"/>
            </w:r>
            <w:r w:rsidRPr="00E175E7">
              <w:rPr>
                <w:noProof/>
                <w:webHidden/>
              </w:rPr>
              <w:t>19</w:t>
            </w:r>
            <w:r w:rsidRPr="00E175E7">
              <w:rPr>
                <w:noProof/>
                <w:webHidden/>
              </w:rPr>
              <w:fldChar w:fldCharType="end"/>
            </w:r>
          </w:hyperlink>
        </w:p>
        <w:p w:rsidR="00E175E7" w:rsidRPr="00E175E7" w:rsidRDefault="00E175E7">
          <w:pPr>
            <w:pStyle w:val="TOC2"/>
            <w:rPr>
              <w:rFonts w:asciiTheme="minorHAnsi" w:eastAsiaTheme="minorEastAsia" w:hAnsiTheme="minorHAnsi" w:cstheme="minorBidi"/>
              <w:lang w:eastAsia="cs-CZ"/>
            </w:rPr>
          </w:pPr>
          <w:hyperlink w:anchor="_Toc320205994" w:history="1">
            <w:r w:rsidRPr="00E175E7">
              <w:rPr>
                <w:rStyle w:val="Hyperlink"/>
                <w:rFonts w:eastAsia="Lucida Sans Unicode"/>
              </w:rPr>
              <w:t>3.1</w:t>
            </w:r>
            <w:r w:rsidRPr="00E175E7">
              <w:rPr>
                <w:rFonts w:asciiTheme="minorHAnsi" w:eastAsiaTheme="minorEastAsia" w:hAnsiTheme="minorHAnsi" w:cstheme="minorBidi"/>
                <w:lang w:eastAsia="cs-CZ"/>
              </w:rPr>
              <w:tab/>
            </w:r>
            <w:r w:rsidRPr="00E175E7">
              <w:rPr>
                <w:rStyle w:val="Hyperlink"/>
                <w:rFonts w:eastAsia="Lucida Sans Unicode"/>
              </w:rPr>
              <w:t>Primární data</w:t>
            </w:r>
            <w:r w:rsidRPr="00E175E7">
              <w:rPr>
                <w:webHidden/>
              </w:rPr>
              <w:tab/>
            </w:r>
            <w:r w:rsidRPr="00E175E7">
              <w:rPr>
                <w:webHidden/>
              </w:rPr>
              <w:fldChar w:fldCharType="begin"/>
            </w:r>
            <w:r w:rsidRPr="00E175E7">
              <w:rPr>
                <w:webHidden/>
              </w:rPr>
              <w:instrText xml:space="preserve"> PAGEREF _Toc320205994 \h </w:instrText>
            </w:r>
            <w:r w:rsidRPr="00E175E7">
              <w:rPr>
                <w:webHidden/>
              </w:rPr>
            </w:r>
            <w:r w:rsidRPr="00E175E7">
              <w:rPr>
                <w:webHidden/>
              </w:rPr>
              <w:fldChar w:fldCharType="separate"/>
            </w:r>
            <w:r w:rsidRPr="00E175E7">
              <w:rPr>
                <w:webHidden/>
              </w:rPr>
              <w:t>19</w:t>
            </w:r>
            <w:r w:rsidRPr="00E175E7">
              <w:rPr>
                <w:webHidden/>
              </w:rPr>
              <w:fldChar w:fldCharType="end"/>
            </w:r>
          </w:hyperlink>
        </w:p>
        <w:p w:rsidR="00E175E7" w:rsidRPr="00E175E7" w:rsidRDefault="00E175E7">
          <w:pPr>
            <w:pStyle w:val="TOC3"/>
            <w:rPr>
              <w:rFonts w:asciiTheme="minorHAnsi" w:eastAsiaTheme="minorEastAsia" w:hAnsiTheme="minorHAnsi" w:cstheme="minorBidi"/>
              <w:lang w:eastAsia="cs-CZ"/>
            </w:rPr>
          </w:pPr>
          <w:hyperlink w:anchor="_Toc320205995" w:history="1">
            <w:r w:rsidRPr="00E175E7">
              <w:rPr>
                <w:rStyle w:val="Hyperlink"/>
              </w:rPr>
              <w:t>3.1.1</w:t>
            </w:r>
            <w:r w:rsidRPr="00E175E7">
              <w:rPr>
                <w:rFonts w:asciiTheme="minorHAnsi" w:eastAsiaTheme="minorEastAsia" w:hAnsiTheme="minorHAnsi" w:cstheme="minorBidi"/>
                <w:lang w:eastAsia="cs-CZ"/>
              </w:rPr>
              <w:tab/>
            </w:r>
            <w:r w:rsidRPr="00E175E7">
              <w:rPr>
                <w:rStyle w:val="Hyperlink"/>
              </w:rPr>
              <w:t>Struktura otázek</w:t>
            </w:r>
            <w:r w:rsidRPr="00E175E7">
              <w:rPr>
                <w:webHidden/>
              </w:rPr>
              <w:tab/>
            </w:r>
            <w:r w:rsidRPr="00E175E7">
              <w:rPr>
                <w:webHidden/>
              </w:rPr>
              <w:fldChar w:fldCharType="begin"/>
            </w:r>
            <w:r w:rsidRPr="00E175E7">
              <w:rPr>
                <w:webHidden/>
              </w:rPr>
              <w:instrText xml:space="preserve"> PAGEREF _Toc320205995 \h </w:instrText>
            </w:r>
            <w:r w:rsidRPr="00E175E7">
              <w:rPr>
                <w:webHidden/>
              </w:rPr>
            </w:r>
            <w:r w:rsidRPr="00E175E7">
              <w:rPr>
                <w:webHidden/>
              </w:rPr>
              <w:fldChar w:fldCharType="separate"/>
            </w:r>
            <w:r w:rsidRPr="00E175E7">
              <w:rPr>
                <w:webHidden/>
              </w:rPr>
              <w:t>20</w:t>
            </w:r>
            <w:r w:rsidRPr="00E175E7">
              <w:rPr>
                <w:webHidden/>
              </w:rPr>
              <w:fldChar w:fldCharType="end"/>
            </w:r>
          </w:hyperlink>
        </w:p>
        <w:p w:rsidR="00E175E7" w:rsidRPr="00E175E7" w:rsidRDefault="00E175E7">
          <w:pPr>
            <w:pStyle w:val="TOC3"/>
            <w:rPr>
              <w:rFonts w:asciiTheme="minorHAnsi" w:eastAsiaTheme="minorEastAsia" w:hAnsiTheme="minorHAnsi" w:cstheme="minorBidi"/>
              <w:lang w:eastAsia="cs-CZ"/>
            </w:rPr>
          </w:pPr>
          <w:hyperlink w:anchor="_Toc320205996" w:history="1">
            <w:r w:rsidRPr="00E175E7">
              <w:rPr>
                <w:rStyle w:val="Hyperlink"/>
              </w:rPr>
              <w:t>3.1.2</w:t>
            </w:r>
            <w:r w:rsidRPr="00E175E7">
              <w:rPr>
                <w:rFonts w:asciiTheme="minorHAnsi" w:eastAsiaTheme="minorEastAsia" w:hAnsiTheme="minorHAnsi" w:cstheme="minorBidi"/>
                <w:lang w:eastAsia="cs-CZ"/>
              </w:rPr>
              <w:tab/>
            </w:r>
            <w:r w:rsidRPr="00E175E7">
              <w:rPr>
                <w:rStyle w:val="Hyperlink"/>
              </w:rPr>
              <w:t>Zpracování získaných údajů</w:t>
            </w:r>
            <w:r w:rsidRPr="00E175E7">
              <w:rPr>
                <w:webHidden/>
              </w:rPr>
              <w:tab/>
            </w:r>
            <w:r w:rsidRPr="00E175E7">
              <w:rPr>
                <w:webHidden/>
              </w:rPr>
              <w:fldChar w:fldCharType="begin"/>
            </w:r>
            <w:r w:rsidRPr="00E175E7">
              <w:rPr>
                <w:webHidden/>
              </w:rPr>
              <w:instrText xml:space="preserve"> PAGEREF _Toc320205996 \h </w:instrText>
            </w:r>
            <w:r w:rsidRPr="00E175E7">
              <w:rPr>
                <w:webHidden/>
              </w:rPr>
            </w:r>
            <w:r w:rsidRPr="00E175E7">
              <w:rPr>
                <w:webHidden/>
              </w:rPr>
              <w:fldChar w:fldCharType="separate"/>
            </w:r>
            <w:r w:rsidRPr="00E175E7">
              <w:rPr>
                <w:webHidden/>
              </w:rPr>
              <w:t>21</w:t>
            </w:r>
            <w:r w:rsidRPr="00E175E7">
              <w:rPr>
                <w:webHidden/>
              </w:rPr>
              <w:fldChar w:fldCharType="end"/>
            </w:r>
          </w:hyperlink>
        </w:p>
        <w:p w:rsidR="00E175E7" w:rsidRPr="00E175E7" w:rsidRDefault="00E175E7">
          <w:pPr>
            <w:pStyle w:val="TOC3"/>
            <w:rPr>
              <w:rFonts w:asciiTheme="minorHAnsi" w:eastAsiaTheme="minorEastAsia" w:hAnsiTheme="minorHAnsi" w:cstheme="minorBidi"/>
              <w:lang w:eastAsia="cs-CZ"/>
            </w:rPr>
          </w:pPr>
          <w:hyperlink w:anchor="_Toc320205997" w:history="1">
            <w:r w:rsidRPr="00E175E7">
              <w:rPr>
                <w:rStyle w:val="Hyperlink"/>
              </w:rPr>
              <w:t>3.1.3</w:t>
            </w:r>
            <w:r w:rsidRPr="00E175E7">
              <w:rPr>
                <w:rFonts w:asciiTheme="minorHAnsi" w:eastAsiaTheme="minorEastAsia" w:hAnsiTheme="minorHAnsi" w:cstheme="minorBidi"/>
                <w:lang w:eastAsia="cs-CZ"/>
              </w:rPr>
              <w:tab/>
            </w:r>
            <w:r w:rsidRPr="00E175E7">
              <w:rPr>
                <w:rStyle w:val="Hyperlink"/>
              </w:rPr>
              <w:t>Interpretace získaných dat</w:t>
            </w:r>
            <w:r w:rsidRPr="00E175E7">
              <w:rPr>
                <w:webHidden/>
              </w:rPr>
              <w:tab/>
            </w:r>
            <w:r w:rsidRPr="00E175E7">
              <w:rPr>
                <w:webHidden/>
              </w:rPr>
              <w:fldChar w:fldCharType="begin"/>
            </w:r>
            <w:r w:rsidRPr="00E175E7">
              <w:rPr>
                <w:webHidden/>
              </w:rPr>
              <w:instrText xml:space="preserve"> PAGEREF _Toc320205997 \h </w:instrText>
            </w:r>
            <w:r w:rsidRPr="00E175E7">
              <w:rPr>
                <w:webHidden/>
              </w:rPr>
            </w:r>
            <w:r w:rsidRPr="00E175E7">
              <w:rPr>
                <w:webHidden/>
              </w:rPr>
              <w:fldChar w:fldCharType="separate"/>
            </w:r>
            <w:r w:rsidRPr="00E175E7">
              <w:rPr>
                <w:webHidden/>
              </w:rPr>
              <w:t>22</w:t>
            </w:r>
            <w:r w:rsidRPr="00E175E7">
              <w:rPr>
                <w:webHidden/>
              </w:rPr>
              <w:fldChar w:fldCharType="end"/>
            </w:r>
          </w:hyperlink>
        </w:p>
        <w:p w:rsidR="00E175E7" w:rsidRPr="00E175E7" w:rsidRDefault="00E175E7">
          <w:pPr>
            <w:pStyle w:val="TOC3"/>
            <w:rPr>
              <w:rFonts w:asciiTheme="minorHAnsi" w:eastAsiaTheme="minorEastAsia" w:hAnsiTheme="minorHAnsi" w:cstheme="minorBidi"/>
              <w:lang w:eastAsia="cs-CZ"/>
            </w:rPr>
          </w:pPr>
          <w:hyperlink w:anchor="_Toc320205998" w:history="1">
            <w:r w:rsidRPr="00E175E7">
              <w:rPr>
                <w:rStyle w:val="Hyperlink"/>
              </w:rPr>
              <w:t>3.1.4</w:t>
            </w:r>
            <w:r w:rsidRPr="00E175E7">
              <w:rPr>
                <w:rFonts w:asciiTheme="minorHAnsi" w:eastAsiaTheme="minorEastAsia" w:hAnsiTheme="minorHAnsi" w:cstheme="minorBidi"/>
                <w:lang w:eastAsia="cs-CZ"/>
              </w:rPr>
              <w:tab/>
            </w:r>
            <w:r w:rsidRPr="00E175E7">
              <w:rPr>
                <w:rStyle w:val="Hyperlink"/>
              </w:rPr>
              <w:t>Zkoumání souvislostí</w:t>
            </w:r>
            <w:r w:rsidRPr="00E175E7">
              <w:rPr>
                <w:webHidden/>
              </w:rPr>
              <w:tab/>
            </w:r>
            <w:r w:rsidRPr="00E175E7">
              <w:rPr>
                <w:webHidden/>
              </w:rPr>
              <w:fldChar w:fldCharType="begin"/>
            </w:r>
            <w:r w:rsidRPr="00E175E7">
              <w:rPr>
                <w:webHidden/>
              </w:rPr>
              <w:instrText xml:space="preserve"> PAGEREF _Toc320205998 \h </w:instrText>
            </w:r>
            <w:r w:rsidRPr="00E175E7">
              <w:rPr>
                <w:webHidden/>
              </w:rPr>
            </w:r>
            <w:r w:rsidRPr="00E175E7">
              <w:rPr>
                <w:webHidden/>
              </w:rPr>
              <w:fldChar w:fldCharType="separate"/>
            </w:r>
            <w:r w:rsidRPr="00E175E7">
              <w:rPr>
                <w:webHidden/>
              </w:rPr>
              <w:t>28</w:t>
            </w:r>
            <w:r w:rsidRPr="00E175E7">
              <w:rPr>
                <w:webHidden/>
              </w:rPr>
              <w:fldChar w:fldCharType="end"/>
            </w:r>
          </w:hyperlink>
        </w:p>
        <w:p w:rsidR="00E175E7" w:rsidRPr="00E175E7" w:rsidRDefault="00E175E7">
          <w:pPr>
            <w:pStyle w:val="TOC2"/>
            <w:rPr>
              <w:rFonts w:asciiTheme="minorHAnsi" w:eastAsiaTheme="minorEastAsia" w:hAnsiTheme="minorHAnsi" w:cstheme="minorBidi"/>
              <w:lang w:eastAsia="cs-CZ"/>
            </w:rPr>
          </w:pPr>
          <w:hyperlink w:anchor="_Toc320205999" w:history="1">
            <w:r w:rsidRPr="00E175E7">
              <w:rPr>
                <w:rStyle w:val="Hyperlink"/>
                <w:rFonts w:eastAsia="Lucida Sans Unicode"/>
              </w:rPr>
              <w:t>3.2</w:t>
            </w:r>
            <w:r w:rsidRPr="00E175E7">
              <w:rPr>
                <w:rFonts w:asciiTheme="minorHAnsi" w:eastAsiaTheme="minorEastAsia" w:hAnsiTheme="minorHAnsi" w:cstheme="minorBidi"/>
                <w:lang w:eastAsia="cs-CZ"/>
              </w:rPr>
              <w:tab/>
            </w:r>
            <w:r w:rsidRPr="00E175E7">
              <w:rPr>
                <w:rStyle w:val="Hyperlink"/>
                <w:rFonts w:eastAsia="Lucida Sans Unicode"/>
              </w:rPr>
              <w:t>Sekundární data k vybraným kritériím kupního rozhodování</w:t>
            </w:r>
            <w:r w:rsidRPr="00E175E7">
              <w:rPr>
                <w:webHidden/>
              </w:rPr>
              <w:tab/>
            </w:r>
            <w:r w:rsidRPr="00E175E7">
              <w:rPr>
                <w:webHidden/>
              </w:rPr>
              <w:fldChar w:fldCharType="begin"/>
            </w:r>
            <w:r w:rsidRPr="00E175E7">
              <w:rPr>
                <w:webHidden/>
              </w:rPr>
              <w:instrText xml:space="preserve"> PAGEREF _Toc320205999 \h </w:instrText>
            </w:r>
            <w:r w:rsidRPr="00E175E7">
              <w:rPr>
                <w:webHidden/>
              </w:rPr>
            </w:r>
            <w:r w:rsidRPr="00E175E7">
              <w:rPr>
                <w:webHidden/>
              </w:rPr>
              <w:fldChar w:fldCharType="separate"/>
            </w:r>
            <w:r w:rsidRPr="00E175E7">
              <w:rPr>
                <w:webHidden/>
              </w:rPr>
              <w:t>32</w:t>
            </w:r>
            <w:r w:rsidRPr="00E175E7">
              <w:rPr>
                <w:webHidden/>
              </w:rPr>
              <w:fldChar w:fldCharType="end"/>
            </w:r>
          </w:hyperlink>
        </w:p>
        <w:p w:rsidR="00E175E7" w:rsidRPr="00E175E7" w:rsidRDefault="00E175E7">
          <w:pPr>
            <w:pStyle w:val="TOC3"/>
            <w:rPr>
              <w:rFonts w:asciiTheme="minorHAnsi" w:eastAsiaTheme="minorEastAsia" w:hAnsiTheme="minorHAnsi" w:cstheme="minorBidi"/>
              <w:lang w:eastAsia="cs-CZ"/>
            </w:rPr>
          </w:pPr>
          <w:hyperlink w:anchor="_Toc320206000" w:history="1">
            <w:r w:rsidRPr="00E175E7">
              <w:rPr>
                <w:rStyle w:val="Hyperlink"/>
              </w:rPr>
              <w:t>3.2.1</w:t>
            </w:r>
            <w:r w:rsidRPr="00E175E7">
              <w:rPr>
                <w:rFonts w:asciiTheme="minorHAnsi" w:eastAsiaTheme="minorEastAsia" w:hAnsiTheme="minorHAnsi" w:cstheme="minorBidi"/>
                <w:lang w:eastAsia="cs-CZ"/>
              </w:rPr>
              <w:tab/>
            </w:r>
            <w:r w:rsidRPr="00E175E7">
              <w:rPr>
                <w:rStyle w:val="Hyperlink"/>
              </w:rPr>
              <w:t>Sekundární data podle souvislostí</w:t>
            </w:r>
            <w:r w:rsidRPr="00E175E7">
              <w:rPr>
                <w:webHidden/>
              </w:rPr>
              <w:tab/>
            </w:r>
            <w:r w:rsidRPr="00E175E7">
              <w:rPr>
                <w:webHidden/>
              </w:rPr>
              <w:fldChar w:fldCharType="begin"/>
            </w:r>
            <w:r w:rsidRPr="00E175E7">
              <w:rPr>
                <w:webHidden/>
              </w:rPr>
              <w:instrText xml:space="preserve"> PAGEREF _Toc320206000 \h </w:instrText>
            </w:r>
            <w:r w:rsidRPr="00E175E7">
              <w:rPr>
                <w:webHidden/>
              </w:rPr>
            </w:r>
            <w:r w:rsidRPr="00E175E7">
              <w:rPr>
                <w:webHidden/>
              </w:rPr>
              <w:fldChar w:fldCharType="separate"/>
            </w:r>
            <w:r w:rsidRPr="00E175E7">
              <w:rPr>
                <w:webHidden/>
              </w:rPr>
              <w:t>33</w:t>
            </w:r>
            <w:r w:rsidRPr="00E175E7">
              <w:rPr>
                <w:webHidden/>
              </w:rPr>
              <w:fldChar w:fldCharType="end"/>
            </w:r>
          </w:hyperlink>
        </w:p>
        <w:p w:rsidR="00E175E7" w:rsidRPr="00E175E7" w:rsidRDefault="00E175E7">
          <w:pPr>
            <w:pStyle w:val="TOC2"/>
            <w:rPr>
              <w:rFonts w:asciiTheme="minorHAnsi" w:eastAsiaTheme="minorEastAsia" w:hAnsiTheme="minorHAnsi" w:cstheme="minorBidi"/>
              <w:lang w:eastAsia="cs-CZ"/>
            </w:rPr>
          </w:pPr>
          <w:hyperlink w:anchor="_Toc320206001" w:history="1">
            <w:r w:rsidRPr="00E175E7">
              <w:rPr>
                <w:rStyle w:val="Hyperlink"/>
                <w:rFonts w:eastAsia="Lucida Sans Unicode"/>
              </w:rPr>
              <w:t>3.3</w:t>
            </w:r>
            <w:r w:rsidRPr="00E175E7">
              <w:rPr>
                <w:rFonts w:asciiTheme="minorHAnsi" w:eastAsiaTheme="minorEastAsia" w:hAnsiTheme="minorHAnsi" w:cstheme="minorBidi"/>
                <w:lang w:eastAsia="cs-CZ"/>
              </w:rPr>
              <w:tab/>
            </w:r>
            <w:r w:rsidRPr="00E175E7">
              <w:rPr>
                <w:rStyle w:val="Hyperlink"/>
                <w:rFonts w:eastAsia="Lucida Sans Unicode"/>
              </w:rPr>
              <w:t>Srovnání a propojení získaných dat</w:t>
            </w:r>
            <w:r w:rsidRPr="00E175E7">
              <w:rPr>
                <w:webHidden/>
              </w:rPr>
              <w:tab/>
            </w:r>
            <w:r w:rsidRPr="00E175E7">
              <w:rPr>
                <w:webHidden/>
              </w:rPr>
              <w:fldChar w:fldCharType="begin"/>
            </w:r>
            <w:r w:rsidRPr="00E175E7">
              <w:rPr>
                <w:webHidden/>
              </w:rPr>
              <w:instrText xml:space="preserve"> PAGEREF _Toc320206001 \h </w:instrText>
            </w:r>
            <w:r w:rsidRPr="00E175E7">
              <w:rPr>
                <w:webHidden/>
              </w:rPr>
            </w:r>
            <w:r w:rsidRPr="00E175E7">
              <w:rPr>
                <w:webHidden/>
              </w:rPr>
              <w:fldChar w:fldCharType="separate"/>
            </w:r>
            <w:r w:rsidRPr="00E175E7">
              <w:rPr>
                <w:webHidden/>
              </w:rPr>
              <w:t>35</w:t>
            </w:r>
            <w:r w:rsidRPr="00E175E7">
              <w:rPr>
                <w:webHidden/>
              </w:rPr>
              <w:fldChar w:fldCharType="end"/>
            </w:r>
          </w:hyperlink>
        </w:p>
        <w:p w:rsidR="00E175E7" w:rsidRPr="00E175E7" w:rsidRDefault="00E175E7">
          <w:pPr>
            <w:pStyle w:val="TOC2"/>
            <w:rPr>
              <w:rFonts w:asciiTheme="minorHAnsi" w:eastAsiaTheme="minorEastAsia" w:hAnsiTheme="minorHAnsi" w:cstheme="minorBidi"/>
              <w:lang w:eastAsia="cs-CZ"/>
            </w:rPr>
          </w:pPr>
          <w:hyperlink w:anchor="_Toc320206002" w:history="1">
            <w:r w:rsidRPr="00E175E7">
              <w:rPr>
                <w:rStyle w:val="Hyperlink"/>
                <w:rFonts w:eastAsia="Lucida Sans Unicode"/>
              </w:rPr>
              <w:t>3.4</w:t>
            </w:r>
            <w:r w:rsidRPr="00E175E7">
              <w:rPr>
                <w:rFonts w:asciiTheme="minorHAnsi" w:eastAsiaTheme="minorEastAsia" w:hAnsiTheme="minorHAnsi" w:cstheme="minorBidi"/>
                <w:lang w:eastAsia="cs-CZ"/>
              </w:rPr>
              <w:tab/>
            </w:r>
            <w:r w:rsidRPr="00E175E7">
              <w:rPr>
                <w:rStyle w:val="Hyperlink"/>
                <w:rFonts w:eastAsia="Lucida Sans Unicode"/>
              </w:rPr>
              <w:t>Návrhy na využití získaných dat</w:t>
            </w:r>
            <w:r w:rsidRPr="00E175E7">
              <w:rPr>
                <w:webHidden/>
              </w:rPr>
              <w:tab/>
            </w:r>
            <w:r w:rsidRPr="00E175E7">
              <w:rPr>
                <w:webHidden/>
              </w:rPr>
              <w:fldChar w:fldCharType="begin"/>
            </w:r>
            <w:r w:rsidRPr="00E175E7">
              <w:rPr>
                <w:webHidden/>
              </w:rPr>
              <w:instrText xml:space="preserve"> PAGEREF _Toc320206002 \h </w:instrText>
            </w:r>
            <w:r w:rsidRPr="00E175E7">
              <w:rPr>
                <w:webHidden/>
              </w:rPr>
            </w:r>
            <w:r w:rsidRPr="00E175E7">
              <w:rPr>
                <w:webHidden/>
              </w:rPr>
              <w:fldChar w:fldCharType="separate"/>
            </w:r>
            <w:r w:rsidRPr="00E175E7">
              <w:rPr>
                <w:webHidden/>
              </w:rPr>
              <w:t>35</w:t>
            </w:r>
            <w:r w:rsidRPr="00E175E7">
              <w:rPr>
                <w:webHidden/>
              </w:rPr>
              <w:fldChar w:fldCharType="end"/>
            </w:r>
          </w:hyperlink>
        </w:p>
        <w:p w:rsidR="00E175E7" w:rsidRPr="00E175E7" w:rsidRDefault="00E175E7">
          <w:pPr>
            <w:pStyle w:val="TOC1"/>
            <w:rPr>
              <w:rFonts w:asciiTheme="minorHAnsi" w:eastAsiaTheme="minorEastAsia" w:hAnsiTheme="minorHAnsi" w:cstheme="minorBidi"/>
              <w:noProof/>
              <w:sz w:val="22"/>
              <w:lang w:eastAsia="cs-CZ"/>
            </w:rPr>
          </w:pPr>
          <w:hyperlink w:anchor="_Toc320206003" w:history="1">
            <w:r w:rsidRPr="00E175E7">
              <w:rPr>
                <w:rStyle w:val="Hyperlink"/>
                <w:noProof/>
              </w:rPr>
              <w:t>4</w:t>
            </w:r>
            <w:r w:rsidRPr="00E175E7">
              <w:rPr>
                <w:rFonts w:asciiTheme="minorHAnsi" w:eastAsiaTheme="minorEastAsia" w:hAnsiTheme="minorHAnsi" w:cstheme="minorBidi"/>
                <w:noProof/>
                <w:sz w:val="22"/>
                <w:lang w:eastAsia="cs-CZ"/>
              </w:rPr>
              <w:tab/>
            </w:r>
            <w:r w:rsidRPr="00E175E7">
              <w:rPr>
                <w:rStyle w:val="Hyperlink"/>
                <w:noProof/>
              </w:rPr>
              <w:t>Závěr</w:t>
            </w:r>
            <w:r w:rsidRPr="00E175E7">
              <w:rPr>
                <w:noProof/>
                <w:webHidden/>
              </w:rPr>
              <w:tab/>
            </w:r>
            <w:r w:rsidRPr="00E175E7">
              <w:rPr>
                <w:noProof/>
                <w:webHidden/>
              </w:rPr>
              <w:fldChar w:fldCharType="begin"/>
            </w:r>
            <w:r w:rsidRPr="00E175E7">
              <w:rPr>
                <w:noProof/>
                <w:webHidden/>
              </w:rPr>
              <w:instrText xml:space="preserve"> PAGEREF _Toc320206003 \h </w:instrText>
            </w:r>
            <w:r w:rsidRPr="00E175E7">
              <w:rPr>
                <w:noProof/>
                <w:webHidden/>
              </w:rPr>
            </w:r>
            <w:r w:rsidRPr="00E175E7">
              <w:rPr>
                <w:noProof/>
                <w:webHidden/>
              </w:rPr>
              <w:fldChar w:fldCharType="separate"/>
            </w:r>
            <w:r w:rsidRPr="00E175E7">
              <w:rPr>
                <w:noProof/>
                <w:webHidden/>
              </w:rPr>
              <w:t>35</w:t>
            </w:r>
            <w:r w:rsidRPr="00E175E7">
              <w:rPr>
                <w:noProof/>
                <w:webHidden/>
              </w:rPr>
              <w:fldChar w:fldCharType="end"/>
            </w:r>
          </w:hyperlink>
        </w:p>
        <w:p w:rsidR="00E175E7" w:rsidRPr="00E175E7" w:rsidRDefault="00E175E7">
          <w:pPr>
            <w:pStyle w:val="TOC1"/>
            <w:rPr>
              <w:rFonts w:asciiTheme="minorHAnsi" w:eastAsiaTheme="minorEastAsia" w:hAnsiTheme="minorHAnsi" w:cstheme="minorBidi"/>
              <w:noProof/>
              <w:sz w:val="22"/>
              <w:lang w:eastAsia="cs-CZ"/>
            </w:rPr>
          </w:pPr>
          <w:hyperlink w:anchor="_Toc320206004" w:history="1">
            <w:r w:rsidRPr="00E175E7">
              <w:rPr>
                <w:rStyle w:val="Hyperlink"/>
                <w:noProof/>
              </w:rPr>
              <w:t>5</w:t>
            </w:r>
            <w:r w:rsidRPr="00E175E7">
              <w:rPr>
                <w:rFonts w:asciiTheme="minorHAnsi" w:eastAsiaTheme="minorEastAsia" w:hAnsiTheme="minorHAnsi" w:cstheme="minorBidi"/>
                <w:noProof/>
                <w:sz w:val="22"/>
                <w:lang w:eastAsia="cs-CZ"/>
              </w:rPr>
              <w:tab/>
            </w:r>
            <w:r w:rsidRPr="00E175E7">
              <w:rPr>
                <w:rStyle w:val="Hyperlink"/>
                <w:noProof/>
              </w:rPr>
              <w:t>Literatura</w:t>
            </w:r>
            <w:r w:rsidRPr="00E175E7">
              <w:rPr>
                <w:noProof/>
                <w:webHidden/>
              </w:rPr>
              <w:tab/>
            </w:r>
            <w:r w:rsidRPr="00E175E7">
              <w:rPr>
                <w:noProof/>
                <w:webHidden/>
              </w:rPr>
              <w:fldChar w:fldCharType="begin"/>
            </w:r>
            <w:r w:rsidRPr="00E175E7">
              <w:rPr>
                <w:noProof/>
                <w:webHidden/>
              </w:rPr>
              <w:instrText xml:space="preserve"> PAGEREF _Toc320206004 \h </w:instrText>
            </w:r>
            <w:r w:rsidRPr="00E175E7">
              <w:rPr>
                <w:noProof/>
                <w:webHidden/>
              </w:rPr>
            </w:r>
            <w:r w:rsidRPr="00E175E7">
              <w:rPr>
                <w:noProof/>
                <w:webHidden/>
              </w:rPr>
              <w:fldChar w:fldCharType="separate"/>
            </w:r>
            <w:r w:rsidRPr="00E175E7">
              <w:rPr>
                <w:noProof/>
                <w:webHidden/>
              </w:rPr>
              <w:t>35</w:t>
            </w:r>
            <w:r w:rsidRPr="00E175E7">
              <w:rPr>
                <w:noProof/>
                <w:webHidden/>
              </w:rPr>
              <w:fldChar w:fldCharType="end"/>
            </w:r>
          </w:hyperlink>
        </w:p>
        <w:p w:rsidR="00E175E7" w:rsidRPr="00E175E7" w:rsidRDefault="00E175E7">
          <w:pPr>
            <w:pStyle w:val="TOC1"/>
            <w:rPr>
              <w:rFonts w:asciiTheme="minorHAnsi" w:eastAsiaTheme="minorEastAsia" w:hAnsiTheme="minorHAnsi" w:cstheme="minorBidi"/>
              <w:noProof/>
              <w:sz w:val="22"/>
              <w:lang w:eastAsia="cs-CZ"/>
            </w:rPr>
          </w:pPr>
          <w:hyperlink w:anchor="_Toc320206005" w:history="1">
            <w:r w:rsidRPr="00E175E7">
              <w:rPr>
                <w:rStyle w:val="Hyperlink"/>
                <w:noProof/>
              </w:rPr>
              <w:t>6</w:t>
            </w:r>
            <w:r w:rsidRPr="00E175E7">
              <w:rPr>
                <w:rFonts w:asciiTheme="minorHAnsi" w:eastAsiaTheme="minorEastAsia" w:hAnsiTheme="minorHAnsi" w:cstheme="minorBidi"/>
                <w:noProof/>
                <w:sz w:val="22"/>
                <w:lang w:eastAsia="cs-CZ"/>
              </w:rPr>
              <w:tab/>
            </w:r>
            <w:r w:rsidRPr="00E175E7">
              <w:rPr>
                <w:rStyle w:val="Hyperlink"/>
                <w:noProof/>
              </w:rPr>
              <w:t>Přílohy</w:t>
            </w:r>
            <w:r w:rsidRPr="00E175E7">
              <w:rPr>
                <w:noProof/>
                <w:webHidden/>
              </w:rPr>
              <w:tab/>
            </w:r>
            <w:r w:rsidRPr="00E175E7">
              <w:rPr>
                <w:noProof/>
                <w:webHidden/>
              </w:rPr>
              <w:fldChar w:fldCharType="begin"/>
            </w:r>
            <w:r w:rsidRPr="00E175E7">
              <w:rPr>
                <w:noProof/>
                <w:webHidden/>
              </w:rPr>
              <w:instrText xml:space="preserve"> PAGEREF _Toc320206005 \h </w:instrText>
            </w:r>
            <w:r w:rsidRPr="00E175E7">
              <w:rPr>
                <w:noProof/>
                <w:webHidden/>
              </w:rPr>
            </w:r>
            <w:r w:rsidRPr="00E175E7">
              <w:rPr>
                <w:noProof/>
                <w:webHidden/>
              </w:rPr>
              <w:fldChar w:fldCharType="separate"/>
            </w:r>
            <w:r w:rsidRPr="00E175E7">
              <w:rPr>
                <w:noProof/>
                <w:webHidden/>
              </w:rPr>
              <w:t>39</w:t>
            </w:r>
            <w:r w:rsidRPr="00E175E7">
              <w:rPr>
                <w:noProof/>
                <w:webHidden/>
              </w:rPr>
              <w:fldChar w:fldCharType="end"/>
            </w:r>
          </w:hyperlink>
        </w:p>
        <w:p w:rsidR="00746759" w:rsidRDefault="00454E51" w:rsidP="00746759">
          <w:r>
            <w:fldChar w:fldCharType="end"/>
          </w:r>
        </w:p>
      </w:sdtContent>
    </w:sdt>
    <w:p w:rsidR="00746759" w:rsidRPr="00C0574F" w:rsidRDefault="00746759" w:rsidP="00C0574F">
      <w:pPr>
        <w:spacing w:after="0"/>
        <w:jc w:val="left"/>
        <w:rPr>
          <w:b/>
          <w:bCs/>
          <w:sz w:val="28"/>
          <w:szCs w:val="40"/>
        </w:rPr>
      </w:pPr>
    </w:p>
    <w:p w:rsidR="00990CF5" w:rsidRDefault="00746759" w:rsidP="001D666B">
      <w:pPr>
        <w:pStyle w:val="Heading1"/>
        <w:spacing w:line="360" w:lineRule="auto"/>
      </w:pPr>
      <w:bookmarkStart w:id="0" w:name="_Toc320205974"/>
      <w:r>
        <w:t>Úvod</w:t>
      </w:r>
      <w:bookmarkEnd w:id="0"/>
    </w:p>
    <w:p w:rsidR="00C6643F" w:rsidRDefault="00D12575" w:rsidP="001D666B">
      <w:pPr>
        <w:spacing w:line="360" w:lineRule="auto"/>
      </w:pPr>
      <w:r>
        <w:t xml:space="preserve">Cílem této Bakalářské práce je </w:t>
      </w:r>
      <w:r w:rsidR="0055624D">
        <w:t>postižení</w:t>
      </w:r>
      <w:r w:rsidR="0062260C">
        <w:t xml:space="preserve"> specifik kup</w:t>
      </w:r>
      <w:r w:rsidR="000257B2">
        <w:t xml:space="preserve">ního rozhodování spotřebitelů z hlediska marketingové orientace </w:t>
      </w:r>
      <w:r w:rsidR="0062260C">
        <w:t xml:space="preserve">vybrané kategorie produktu. </w:t>
      </w:r>
      <w:r w:rsidR="00563436">
        <w:t xml:space="preserve">Pro zkoumání kupního rozhodování byl zvolen produkt – automobil. </w:t>
      </w:r>
      <w:r w:rsidR="00A22509">
        <w:t>H</w:t>
      </w:r>
      <w:r w:rsidR="00F81253">
        <w:t xml:space="preserve">lavním cílem </w:t>
      </w:r>
      <w:r w:rsidR="00A22509">
        <w:t>je zajištění objektivních informací</w:t>
      </w:r>
      <w:r w:rsidR="00A22509" w:rsidRPr="00A22509">
        <w:t xml:space="preserve"> </w:t>
      </w:r>
      <w:r w:rsidR="00A22509">
        <w:t>od konkrétních spotřebitelů, které jsou ro</w:t>
      </w:r>
      <w:r w:rsidR="00E9449E">
        <w:t>zhodující při výběru automobilů a jejich potenciální využití k návrhům f</w:t>
      </w:r>
      <w:r w:rsidR="00B429A5">
        <w:t>ormování marketingového přístupu.</w:t>
      </w:r>
      <w:r w:rsidR="00A93B1E">
        <w:t xml:space="preserve"> Tyto informace o rozhodovacích kritériích budou stejně jako spotřebitelé nejprve kategorizovány</w:t>
      </w:r>
      <w:r w:rsidR="00677FBF">
        <w:t xml:space="preserve">. </w:t>
      </w:r>
      <w:r w:rsidR="00760430">
        <w:t>Kategori</w:t>
      </w:r>
      <w:r w:rsidR="00B45758">
        <w:t>zovat se budou také automobily.</w:t>
      </w:r>
    </w:p>
    <w:p w:rsidR="00E34844" w:rsidRPr="002F2981" w:rsidRDefault="00E34844" w:rsidP="00E34844">
      <w:pPr>
        <w:spacing w:line="360" w:lineRule="auto"/>
        <w:rPr>
          <w:rFonts w:eastAsia="Lucida Sans Unicode" w:cs="Tahoma"/>
          <w:bCs/>
          <w:szCs w:val="24"/>
        </w:rPr>
      </w:pPr>
      <w:r>
        <w:t>J</w:t>
      </w:r>
      <w:r w:rsidR="00CF1B1C">
        <w:t>ako zkoumaný produkt byly zvoleny</w:t>
      </w:r>
      <w:r>
        <w:t xml:space="preserve"> automobily z důvodu pestrosti rozhodovacích kritérií. </w:t>
      </w:r>
      <w:r w:rsidRPr="008B6D7A">
        <w:rPr>
          <w:rFonts w:eastAsia="Lucida Sans Unicode" w:cs="Tahoma"/>
          <w:bCs/>
          <w:szCs w:val="24"/>
        </w:rPr>
        <w:t>Bakalářská práce</w:t>
      </w:r>
      <w:r>
        <w:rPr>
          <w:rFonts w:eastAsia="Lucida Sans Unicode" w:cs="Tahoma"/>
          <w:bCs/>
          <w:szCs w:val="24"/>
        </w:rPr>
        <w:t xml:space="preserve"> bude rozdělena do dvou hlavních částí a to teoretickou a analytickou. Předmětem zkoumání v</w:t>
      </w:r>
      <w:r>
        <w:t> teoretické části bude vyhledání a zajištění široké škály informací, které odlišují spotřebitele v jejich rozhodovacím procesu při výběru vybrané kategorie produktu. V tomto smyslu bude teoretická část již plynule přecházet v analýzy některých sekundárních dat. Předmětem zkoumání analytické části bude jednak analýza sekundárních dat a provedení primárního kvantitativního výzkumu pomocí dotazování konkrétních spotřebitelů, kteří budou vybráni podle předem stanovených kritérií v teoretické části. Součástí analytické části bude evaluace výsledků výzkumu.</w:t>
      </w:r>
    </w:p>
    <w:p w:rsidR="00E34844" w:rsidRDefault="00E34844" w:rsidP="00E34844">
      <w:pPr>
        <w:spacing w:line="360" w:lineRule="auto"/>
        <w:rPr>
          <w:rFonts w:eastAsia="Lucida Sans Unicode" w:cs="Tahoma"/>
          <w:szCs w:val="24"/>
        </w:rPr>
      </w:pPr>
      <w:r>
        <w:rPr>
          <w:rFonts w:eastAsia="Lucida Sans Unicode" w:cs="Tahoma"/>
          <w:szCs w:val="24"/>
        </w:rPr>
        <w:t>V teoretické části bude stěžejní metodou průzkum odborné literatury a internetových zdrojů týkající se kupního rozhodování. Dále se budou zkoumat metody oslovování potenciálních zákazníků u konkrétních automobilových značek jako jsou například reklamní sdělení. V tomto směru se počítá s rozvojem a využitím jejich obsahové analýzy. V analytické části bude použit především kvantitativní výzkum, metoda dotazování vybraných cílových skupin s pomocí strukturovaného dotazníku. Po zpracování získaných dat budou výsledky vyhodnoceny pomocí analýz I. a II. stupně a propojeny do grafické podoby. U zdrojů sekundárních dat projekt počítá s daty ČSÚ a informacemi oborových asociací působících na trhu automobilů. Předpokládá se, že získaná sekundární data budou analyzována pomocí analýz časových řad a průřezových analýz.</w:t>
      </w:r>
    </w:p>
    <w:p w:rsidR="00E34844" w:rsidRPr="003E65A5" w:rsidRDefault="00B44969" w:rsidP="00B44969">
      <w:pPr>
        <w:spacing w:after="0"/>
        <w:jc w:val="left"/>
      </w:pPr>
      <w:r>
        <w:br w:type="page"/>
      </w:r>
    </w:p>
    <w:p w:rsidR="00B44969" w:rsidRDefault="00281A3F" w:rsidP="0029130A">
      <w:pPr>
        <w:pStyle w:val="Heading1"/>
        <w:spacing w:line="360" w:lineRule="auto"/>
      </w:pPr>
      <w:bookmarkStart w:id="1" w:name="_Toc320205975"/>
      <w:r>
        <w:lastRenderedPageBreak/>
        <w:t>Teoreticko-meteodologická část práce</w:t>
      </w:r>
      <w:bookmarkEnd w:id="1"/>
    </w:p>
    <w:p w:rsidR="00B44969" w:rsidRPr="00B44969" w:rsidRDefault="00B44969" w:rsidP="0029130A">
      <w:pPr>
        <w:spacing w:line="360" w:lineRule="auto"/>
      </w:pPr>
      <w:r>
        <w:t>Teoretická část této bakalářské práce se bude zabývat</w:t>
      </w:r>
      <w:r w:rsidR="00264E2C">
        <w:t xml:space="preserve"> </w:t>
      </w:r>
      <w:r w:rsidR="004C4410">
        <w:t>nejpr</w:t>
      </w:r>
      <w:r w:rsidR="006A5778">
        <w:t>ve historií kupního rozhodování a poté bude zkoumat současná kritéria kupního rozhodování v automobilovém průmyslu.</w:t>
      </w:r>
      <w:r w:rsidR="00AC0C17">
        <w:t xml:space="preserve"> </w:t>
      </w:r>
      <w:r w:rsidR="00D06438">
        <w:t>V další části provedeme s</w:t>
      </w:r>
      <w:r w:rsidR="0049077E">
        <w:t>egmentaci spotřebitelů podle předem vybraných kritérií, které mají při výběru automobilů vliv.</w:t>
      </w:r>
    </w:p>
    <w:p w:rsidR="002D1629" w:rsidRDefault="00BE2590" w:rsidP="0029130A">
      <w:pPr>
        <w:pStyle w:val="Heading2"/>
        <w:spacing w:line="360" w:lineRule="auto"/>
      </w:pPr>
      <w:bookmarkStart w:id="2" w:name="_Toc320205976"/>
      <w:r>
        <w:t xml:space="preserve">Role </w:t>
      </w:r>
      <w:r w:rsidR="00985850">
        <w:t>kupního rozhodování</w:t>
      </w:r>
      <w:r w:rsidR="006C0386">
        <w:t xml:space="preserve"> v koncepcích přístupu k trhu</w:t>
      </w:r>
      <w:bookmarkEnd w:id="2"/>
    </w:p>
    <w:p w:rsidR="00FB7061" w:rsidRDefault="00C53AEE" w:rsidP="0029130A">
      <w:pPr>
        <w:spacing w:line="360" w:lineRule="auto"/>
      </w:pPr>
      <w:r>
        <w:t>V hlubší minulosti</w:t>
      </w:r>
      <w:r w:rsidR="00FB7061">
        <w:t xml:space="preserve"> (cca do roku 1930 v USA) se předpokládalo, že spotřebitelům postačí</w:t>
      </w:r>
      <w:r w:rsidR="003D1CD1">
        <w:t xml:space="preserve"> informace o kvalitě a ceně k jejich kupnímu rozhodování. Výše ceny se odvíjela od množství vyrobených kusů zboží. Velkosériová výroba tak mohla nastavit nižší ceny.</w:t>
      </w:r>
      <w:r w:rsidR="009A068D">
        <w:rPr>
          <w:rStyle w:val="FootnoteReference"/>
        </w:rPr>
        <w:footnoteReference w:id="2"/>
      </w:r>
      <w:r w:rsidR="003D1CD1">
        <w:t xml:space="preserve"> Tento koncept se nazýval </w:t>
      </w:r>
      <w:r w:rsidR="003D1CD1" w:rsidRPr="003D1CD1">
        <w:rPr>
          <w:i/>
        </w:rPr>
        <w:t>výrobní koncept</w:t>
      </w:r>
      <w:r w:rsidR="003D1CD1">
        <w:t>.</w:t>
      </w:r>
      <w:r w:rsidR="002616B8">
        <w:t xml:space="preserve"> Jeho typickým příkladem může být </w:t>
      </w:r>
      <w:r w:rsidR="00AB371C">
        <w:t>společnost Ford v USA. Tyto metody použil také Tomáš Baťa v Československu.</w:t>
      </w:r>
      <w:r w:rsidR="000D7151">
        <w:rPr>
          <w:rStyle w:val="FootnoteReference"/>
        </w:rPr>
        <w:footnoteReference w:id="3"/>
      </w:r>
    </w:p>
    <w:p w:rsidR="00187BC1" w:rsidRDefault="00187BC1" w:rsidP="0029130A">
      <w:pPr>
        <w:spacing w:line="360" w:lineRule="auto"/>
      </w:pPr>
      <w:r>
        <w:t xml:space="preserve">Po výrobním konceptu přichází </w:t>
      </w:r>
      <w:r w:rsidRPr="00187BC1">
        <w:rPr>
          <w:i/>
        </w:rPr>
        <w:t>výrobkový</w:t>
      </w:r>
      <w:r>
        <w:t xml:space="preserve"> koncept, který je uplatňován v letech 1930-1950. </w:t>
      </w:r>
      <w:r w:rsidR="009C6CD7">
        <w:t xml:space="preserve">Tento koncept je založen na </w:t>
      </w:r>
      <w:r w:rsidR="00D93148">
        <w:t>motivaci</w:t>
      </w:r>
      <w:r w:rsidR="009C6CD7">
        <w:t xml:space="preserve"> spotřebitele kvalitou výrobku nebo také provázanosti výrobku společně s další poskytovanou službou.</w:t>
      </w:r>
      <w:r w:rsidR="00902871">
        <w:t xml:space="preserve"> Negativním aspektem je zde neznalost konkurenčních výrobků.</w:t>
      </w:r>
    </w:p>
    <w:p w:rsidR="001208B7" w:rsidRDefault="001208B7" w:rsidP="0029130A">
      <w:pPr>
        <w:spacing w:line="360" w:lineRule="auto"/>
      </w:pPr>
      <w:r>
        <w:t xml:space="preserve">Posledním nemarketingovým konceptem je koncept </w:t>
      </w:r>
      <w:r w:rsidRPr="001208B7">
        <w:rPr>
          <w:i/>
        </w:rPr>
        <w:t>prodejní</w:t>
      </w:r>
      <w:r>
        <w:t xml:space="preserve">, který se používal v letech 1950-1960, také spíše v USA. </w:t>
      </w:r>
      <w:r w:rsidR="00EC510E">
        <w:t xml:space="preserve">Cílem prodejního konceptu je prodat již vyrobené zboží bez ohledu na potřeby spotřebitele. </w:t>
      </w:r>
      <w:r w:rsidR="00155158">
        <w:t>Proto je tento koncept stejně předešlé</w:t>
      </w:r>
      <w:r w:rsidR="002D7970">
        <w:t xml:space="preserve"> koncepty neadresovanou výrobou a je velmi neefektivní, protože se plýtvá surovinami a zboží zůstávalo na skladech.</w:t>
      </w:r>
    </w:p>
    <w:p w:rsidR="00DE638C" w:rsidRDefault="00DE638C" w:rsidP="00176305">
      <w:pPr>
        <w:spacing w:line="360" w:lineRule="auto"/>
      </w:pPr>
      <w:r>
        <w:t xml:space="preserve">Nejmladší koncepcí je koncepce </w:t>
      </w:r>
      <w:r w:rsidRPr="005A5B7F">
        <w:rPr>
          <w:i/>
        </w:rPr>
        <w:t>marketingová</w:t>
      </w:r>
      <w:r>
        <w:t xml:space="preserve">, jejíž úkolem je nalezení cílového trhu, cílového segmentu a cílového zákazníka. Marketingová </w:t>
      </w:r>
      <w:r w:rsidR="00D93148">
        <w:t>koncepce</w:t>
      </w:r>
      <w:r>
        <w:t xml:space="preserve"> zkoumá potřeby spotřebitelů a jejich kritéria při nákupním rozhodování.</w:t>
      </w:r>
    </w:p>
    <w:p w:rsidR="002E0644" w:rsidRPr="002E0644" w:rsidRDefault="002E0644" w:rsidP="00176305">
      <w:pPr>
        <w:pStyle w:val="Heading3"/>
        <w:spacing w:line="360" w:lineRule="auto"/>
        <w:rPr>
          <w:b/>
        </w:rPr>
      </w:pPr>
      <w:bookmarkStart w:id="3" w:name="_Toc320205977"/>
      <w:r w:rsidRPr="002E0644">
        <w:rPr>
          <w:b/>
        </w:rPr>
        <w:t>Kupní rozhodovací proces</w:t>
      </w:r>
      <w:bookmarkEnd w:id="3"/>
    </w:p>
    <w:p w:rsidR="002E0644" w:rsidRDefault="00176305" w:rsidP="00176305">
      <w:pPr>
        <w:spacing w:line="360" w:lineRule="auto"/>
      </w:pPr>
      <w:r>
        <w:t xml:space="preserve">Kupní rozhodovací proces je posloupnost aktivit, kterými spotřebitel prochází při výběru produktu. </w:t>
      </w:r>
      <w:r w:rsidR="008401AC">
        <w:t xml:space="preserve">Marketingoví odborníci vypracovali pět fází, které po sobě obvykle </w:t>
      </w:r>
      <w:r w:rsidR="008401AC">
        <w:lastRenderedPageBreak/>
        <w:t xml:space="preserve">následují v pořadí: </w:t>
      </w:r>
      <w:r w:rsidR="000641C3" w:rsidRPr="00B411D0">
        <w:rPr>
          <w:i/>
        </w:rPr>
        <w:t>rozpoznání problému, vyhledávání informací, vyhodnocení alternativ, rozhodnutí o koupi a ponákupní chování</w:t>
      </w:r>
      <w:r w:rsidR="000641C3">
        <w:t xml:space="preserve">. </w:t>
      </w:r>
      <w:r w:rsidR="007B7563">
        <w:t>Ne všichni spotřebitelé však procházejí všemi pěti stádii. Někdy některé vynechají nebo změní jejich pořadí.</w:t>
      </w:r>
      <w:r w:rsidR="00F1302C">
        <w:rPr>
          <w:rStyle w:val="FootnoteReference"/>
        </w:rPr>
        <w:footnoteReference w:id="4"/>
      </w:r>
    </w:p>
    <w:p w:rsidR="004A260F" w:rsidRDefault="004A260F" w:rsidP="00176305">
      <w:pPr>
        <w:spacing w:line="360" w:lineRule="auto"/>
      </w:pPr>
      <w:r>
        <w:t xml:space="preserve">Kupní </w:t>
      </w:r>
      <w:r w:rsidR="001A7EFB">
        <w:t>rozhodovací</w:t>
      </w:r>
      <w:r>
        <w:t xml:space="preserve"> proces začíná okamžikem, kdy má spotřebitel nějakou potřebu nebo řeší problém. </w:t>
      </w:r>
      <w:r w:rsidR="00702518">
        <w:t>První fází je</w:t>
      </w:r>
      <w:r w:rsidR="00F61751">
        <w:t xml:space="preserve"> </w:t>
      </w:r>
      <w:r w:rsidR="00702518">
        <w:t xml:space="preserve">tedy </w:t>
      </w:r>
      <w:r w:rsidR="00F61751" w:rsidRPr="00702518">
        <w:rPr>
          <w:i/>
        </w:rPr>
        <w:t>rozpoznání problému</w:t>
      </w:r>
      <w:r w:rsidR="00F61751">
        <w:t xml:space="preserve">. </w:t>
      </w:r>
      <w:r w:rsidR="00C06893">
        <w:t xml:space="preserve">Příčinou rozpoznání problému může být nepříznivá změna současného stavu nebo potřeba zvýšit úroveň současného stavu. </w:t>
      </w:r>
      <w:r w:rsidR="00FA2098">
        <w:t>Tuto potřebu mohou vyvolat různé vnitřní</w:t>
      </w:r>
      <w:r w:rsidR="00EA279B">
        <w:t xml:space="preserve"> (např. hlad, žízeň atp.)</w:t>
      </w:r>
      <w:r w:rsidR="00FA2098">
        <w:t xml:space="preserve"> i vnější </w:t>
      </w:r>
      <w:r w:rsidR="00083C21">
        <w:t xml:space="preserve">faktory </w:t>
      </w:r>
      <w:r w:rsidR="00C0746F">
        <w:t>(např. reklama na nový automobil)</w:t>
      </w:r>
      <w:r w:rsidR="00FA2098">
        <w:t>.</w:t>
      </w:r>
      <w:r w:rsidR="006A034E">
        <w:t xml:space="preserve"> Tímto dochází k aktivaci rozpoznání problému.</w:t>
      </w:r>
      <w:r w:rsidR="008B0E8A">
        <w:rPr>
          <w:rStyle w:val="FootnoteReference"/>
        </w:rPr>
        <w:footnoteReference w:id="5"/>
      </w:r>
    </w:p>
    <w:p w:rsidR="006A034E" w:rsidRDefault="006A034E" w:rsidP="00176305">
      <w:pPr>
        <w:spacing w:line="360" w:lineRule="auto"/>
      </w:pPr>
      <w:r>
        <w:t xml:space="preserve">Následuje </w:t>
      </w:r>
      <w:r w:rsidRPr="00BC15E8">
        <w:rPr>
          <w:i/>
        </w:rPr>
        <w:t>vyhledávání informací</w:t>
      </w:r>
      <w:r w:rsidR="006B3355">
        <w:t xml:space="preserve">, kdy spotřebitel pomocí vnitřního (paměť) a vnějšího </w:t>
      </w:r>
      <w:r w:rsidR="00BC15E8">
        <w:t xml:space="preserve">hledání </w:t>
      </w:r>
      <w:r w:rsidR="00FA39A7">
        <w:t>získává</w:t>
      </w:r>
      <w:r w:rsidR="006B3355">
        <w:t xml:space="preserve"> i</w:t>
      </w:r>
      <w:r w:rsidR="00FA39A7">
        <w:t xml:space="preserve">nformace pro nákupní hodnocení. </w:t>
      </w:r>
      <w:r w:rsidR="00682745">
        <w:t>Vnějším hledáním rozumíme aktivní vyhle</w:t>
      </w:r>
      <w:r w:rsidR="00C776F8">
        <w:t>dávání informací o produktech nebo také pouze pasivní zvýšenou pozornost, která však často předchází aktivnímu vyhledávání.</w:t>
      </w:r>
      <w:r w:rsidR="00710C5F">
        <w:t xml:space="preserve"> </w:t>
      </w:r>
      <w:r w:rsidR="00671D03">
        <w:t>Zdroje informací vnějšího hledání mohou být osobní a neosobní (reklama, obal, reklamní prospekty atp.).</w:t>
      </w:r>
    </w:p>
    <w:p w:rsidR="008C763B" w:rsidRDefault="008C763B" w:rsidP="00176305">
      <w:pPr>
        <w:spacing w:line="360" w:lineRule="auto"/>
      </w:pPr>
      <w:r>
        <w:t xml:space="preserve">Třetí fází kupního rozhodovacího procesu je </w:t>
      </w:r>
      <w:r w:rsidRPr="001D6DB8">
        <w:rPr>
          <w:i/>
        </w:rPr>
        <w:t>vyhodno</w:t>
      </w:r>
      <w:r w:rsidR="004327CF" w:rsidRPr="001D6DB8">
        <w:rPr>
          <w:i/>
        </w:rPr>
        <w:t>ce</w:t>
      </w:r>
      <w:r w:rsidRPr="001D6DB8">
        <w:rPr>
          <w:i/>
        </w:rPr>
        <w:t>ní alternativ</w:t>
      </w:r>
      <w:r>
        <w:t>.</w:t>
      </w:r>
      <w:r w:rsidR="004327CF">
        <w:t xml:space="preserve"> </w:t>
      </w:r>
      <w:r w:rsidR="00A96288">
        <w:t>Jedná se o výběr typu výrobku, zúžení výběru do určitého okruhu a rozh</w:t>
      </w:r>
      <w:r w:rsidR="00EA3EC9">
        <w:t>odování uvnitř výběrové skupiny</w:t>
      </w:r>
      <w:r w:rsidR="00A96288">
        <w:t>.</w:t>
      </w:r>
      <w:r w:rsidR="007C2CC9">
        <w:t xml:space="preserve"> Do této fáze patří osobní</w:t>
      </w:r>
      <w:r w:rsidR="00770B1A">
        <w:t xml:space="preserve"> přesvědčení, postoje, očekávání, hodnota, vlastnosti výrobku a další motivy hodnocení alternativ</w:t>
      </w:r>
      <w:r w:rsidR="005229CA">
        <w:t>.</w:t>
      </w:r>
      <w:r w:rsidR="00DB37A0">
        <w:rPr>
          <w:rStyle w:val="FootnoteReference"/>
        </w:rPr>
        <w:footnoteReference w:id="6"/>
      </w:r>
    </w:p>
    <w:p w:rsidR="005229CA" w:rsidRDefault="005229CA" w:rsidP="00176305">
      <w:pPr>
        <w:spacing w:line="360" w:lineRule="auto"/>
      </w:pPr>
      <w:r>
        <w:t xml:space="preserve">Následující fází je finální </w:t>
      </w:r>
      <w:r w:rsidR="001A7EFB" w:rsidRPr="00AD6CE2">
        <w:rPr>
          <w:i/>
        </w:rPr>
        <w:t>rozhodnutí</w:t>
      </w:r>
      <w:r w:rsidRPr="00AD6CE2">
        <w:rPr>
          <w:i/>
        </w:rPr>
        <w:t xml:space="preserve"> o koupi</w:t>
      </w:r>
      <w:r>
        <w:t xml:space="preserve">. </w:t>
      </w:r>
      <w:r w:rsidR="00251961">
        <w:t xml:space="preserve">V tomto stádiu se promítají všechny předchozí fáze kupního rozhodování. </w:t>
      </w:r>
      <w:r w:rsidR="009B211E">
        <w:t>Avšak v této fázi ještě mohou změnit nákupní rozhodnutí postoje ostatních, určitá rizika koupi a různé situační vlivy</w:t>
      </w:r>
      <w:r w:rsidR="00DE34D9">
        <w:t xml:space="preserve"> (např. způsob nabízení zboží)</w:t>
      </w:r>
      <w:r w:rsidR="009B211E">
        <w:t>.</w:t>
      </w:r>
      <w:r w:rsidR="00DE34D9">
        <w:t xml:space="preserve"> </w:t>
      </w:r>
      <w:r w:rsidR="00EA3363">
        <w:t>V této fázi se uzavře nákupní aktivita nákupem výrobku, odložením nákupu nebo celkovým odmítnutím nakupovat.</w:t>
      </w:r>
    </w:p>
    <w:p w:rsidR="00D76CEA" w:rsidRDefault="00B96C7D" w:rsidP="00176305">
      <w:pPr>
        <w:spacing w:line="360" w:lineRule="auto"/>
      </w:pPr>
      <w:r>
        <w:t xml:space="preserve">Poslední fází, která souvisí s užitím produktu je </w:t>
      </w:r>
      <w:r w:rsidRPr="0083436C">
        <w:rPr>
          <w:i/>
        </w:rPr>
        <w:t>po</w:t>
      </w:r>
      <w:r w:rsidR="00EC30EA" w:rsidRPr="0083436C">
        <w:rPr>
          <w:i/>
        </w:rPr>
        <w:t>nákupní chování</w:t>
      </w:r>
      <w:r w:rsidR="00EC30EA">
        <w:t>.</w:t>
      </w:r>
      <w:r w:rsidR="00E805A8">
        <w:t xml:space="preserve"> Zde se zkoumá, zda byl spotřebitel spokojen či nespokojen</w:t>
      </w:r>
      <w:r w:rsidR="00AD5DB8">
        <w:t>. Mezi faktory ovlivňující spokojenost patří parametry samotného výrobku, služby spojené s užíváním (např. kvalitní a rychlý servis), posilování vztahů se zákazníkem a také možnost do určité doby produkt vrátit.</w:t>
      </w:r>
      <w:r w:rsidR="00313BF3">
        <w:t xml:space="preserve"> Faktory, které posilují nespokojenost nebo disonanci mohou být nemožnost </w:t>
      </w:r>
      <w:r w:rsidR="00313BF3">
        <w:lastRenderedPageBreak/>
        <w:t xml:space="preserve">dostatečného výběru, nemožnost vyzkoušení výrobku, nekvalitní přístup podpory prodeje, více </w:t>
      </w:r>
      <w:r w:rsidR="00AE587B">
        <w:t xml:space="preserve">rovnocenných produktů a </w:t>
      </w:r>
      <w:r w:rsidR="001A7EFB">
        <w:t>další</w:t>
      </w:r>
      <w:r w:rsidR="00AE587B">
        <w:t>.</w:t>
      </w:r>
      <w:r w:rsidR="0073387A">
        <w:rPr>
          <w:rStyle w:val="FootnoteReference"/>
        </w:rPr>
        <w:footnoteReference w:id="7"/>
      </w:r>
    </w:p>
    <w:p w:rsidR="00371844" w:rsidRDefault="00371844" w:rsidP="00371844">
      <w:pPr>
        <w:pStyle w:val="Heading2"/>
      </w:pPr>
      <w:bookmarkStart w:id="4" w:name="_Toc320205978"/>
      <w:r>
        <w:t>Modifikace kupního rozhodovacího procesu v případě automobilů</w:t>
      </w:r>
      <w:bookmarkEnd w:id="4"/>
    </w:p>
    <w:p w:rsidR="00371844" w:rsidRPr="00371844" w:rsidRDefault="003652B3" w:rsidP="003652B3">
      <w:pPr>
        <w:spacing w:line="360" w:lineRule="auto"/>
      </w:pPr>
      <w:r>
        <w:t>Obecný kupní rozhodovací proces má pět základních fází. Nejprve jde o rozpoznání problému, kdy spotřebitel analyzuje současný stav. Jedná se o fázi zjištění neuspokojivého stavu a odhodlání tento stav změnit. Další fází je hledání informací potřebných k rozhodnutí o nákupu. Dále spotřebitel hodnotí alternativy, kdy vybírá mezi jednotlivými produkty, konkrétně v automobilovém průmyslu jsou kritéria výběru rozvedena níže. Následnou fází je kupní rozhodnutí, kdy se spotřebitel finálně rozhodne, který produkt si pořídí. A poslední fází je ponákupní chování, kdy podle míry uspokojení potřeb spotřebitel posílí spokojenost nebo posílí nespokojenost. Ponákupní chování má velký význam z hlediska věrnosti ke značce, kladným referencím a spotřebitel může koupit výrobek stejné značky, ale jiné kategorie.</w:t>
      </w:r>
      <w:r>
        <w:rPr>
          <w:rStyle w:val="FootnoteReference"/>
        </w:rPr>
        <w:footnoteReference w:id="8"/>
      </w:r>
    </w:p>
    <w:p w:rsidR="000C6414" w:rsidRDefault="000C6414" w:rsidP="00176305">
      <w:pPr>
        <w:pStyle w:val="Heading2"/>
        <w:spacing w:line="360" w:lineRule="auto"/>
      </w:pPr>
      <w:bookmarkStart w:id="5" w:name="_Toc320205979"/>
      <w:r>
        <w:t>Současná kritéria kupního rozhodování v automobilovém průmyslu</w:t>
      </w:r>
      <w:bookmarkEnd w:id="5"/>
    </w:p>
    <w:p w:rsidR="00996D58" w:rsidRDefault="00B12F1A" w:rsidP="00384E8F">
      <w:pPr>
        <w:spacing w:line="360" w:lineRule="auto"/>
      </w:pPr>
      <w:r>
        <w:t xml:space="preserve">V současné době se spotřebitelé </w:t>
      </w:r>
      <w:r w:rsidR="006D23DF">
        <w:t xml:space="preserve">ve třetí fázi kupního rozhodovacího procesu </w:t>
      </w:r>
      <w:r>
        <w:t>rozhodu</w:t>
      </w:r>
      <w:r w:rsidR="003E2F07">
        <w:t>jí podle individuálních potřeb,</w:t>
      </w:r>
      <w:r>
        <w:t xml:space="preserve"> motivů</w:t>
      </w:r>
      <w:r w:rsidR="003E2F07">
        <w:t>, postojů a preferencí</w:t>
      </w:r>
      <w:r>
        <w:t xml:space="preserve">. </w:t>
      </w:r>
      <w:r w:rsidR="00ED79E9">
        <w:t xml:space="preserve">Některými z nich může být preference konkrétní </w:t>
      </w:r>
      <w:r w:rsidR="00ED79E9" w:rsidRPr="00BB10EF">
        <w:rPr>
          <w:i/>
        </w:rPr>
        <w:t>značky</w:t>
      </w:r>
      <w:r w:rsidR="00ED79E9">
        <w:t xml:space="preserve"> automobilů, dále se může jednat o </w:t>
      </w:r>
      <w:r w:rsidR="00ED79E9" w:rsidRPr="00BB10EF">
        <w:rPr>
          <w:i/>
        </w:rPr>
        <w:t>zemi</w:t>
      </w:r>
      <w:r w:rsidR="00ED79E9">
        <w:t>, ze které konkrétní automobilová značka pochází</w:t>
      </w:r>
      <w:r w:rsidR="00BB10EF">
        <w:t>.</w:t>
      </w:r>
      <w:r w:rsidR="00CE7F0C">
        <w:t xml:space="preserve"> </w:t>
      </w:r>
      <w:r w:rsidR="00D93148">
        <w:t>Preference</w:t>
      </w:r>
      <w:r w:rsidR="00414BCC">
        <w:t xml:space="preserve"> spotřebitelů se také odlišují v </w:t>
      </w:r>
      <w:r w:rsidR="00414BCC" w:rsidRPr="00414BCC">
        <w:rPr>
          <w:i/>
        </w:rPr>
        <w:t>účelu</w:t>
      </w:r>
      <w:r w:rsidR="00414BCC">
        <w:t xml:space="preserve"> využití automobilu, jeho </w:t>
      </w:r>
      <w:r w:rsidR="00414BCC" w:rsidRPr="00414BCC">
        <w:rPr>
          <w:i/>
        </w:rPr>
        <w:t>barvě</w:t>
      </w:r>
      <w:r w:rsidR="00414BCC">
        <w:t xml:space="preserve"> nebo také výkonu </w:t>
      </w:r>
      <w:r w:rsidR="00414BCC" w:rsidRPr="00414BCC">
        <w:rPr>
          <w:i/>
        </w:rPr>
        <w:t>motoru</w:t>
      </w:r>
      <w:r w:rsidR="00414BCC">
        <w:t xml:space="preserve"> a jízdních vlastnostech.</w:t>
      </w:r>
      <w:r w:rsidR="009B21A5">
        <w:t xml:space="preserve"> Ta</w:t>
      </w:r>
      <w:r w:rsidR="000E6BF2">
        <w:t>to kritéria jsou dána kulturní predispozicí, sociálními a individuálními vlivy.</w:t>
      </w:r>
      <w:r w:rsidR="00751709">
        <w:t xml:space="preserve"> </w:t>
      </w:r>
    </w:p>
    <w:p w:rsidR="000C6414" w:rsidRPr="00B55371" w:rsidRDefault="000C6414" w:rsidP="00384E8F">
      <w:pPr>
        <w:pStyle w:val="Heading3"/>
        <w:spacing w:line="360" w:lineRule="auto"/>
        <w:rPr>
          <w:b/>
        </w:rPr>
      </w:pPr>
      <w:bookmarkStart w:id="6" w:name="_Toc320205980"/>
      <w:r w:rsidRPr="00B55371">
        <w:rPr>
          <w:b/>
        </w:rPr>
        <w:t>Výrobní země</w:t>
      </w:r>
      <w:r w:rsidR="00D61913">
        <w:rPr>
          <w:b/>
        </w:rPr>
        <w:t>/země původu</w:t>
      </w:r>
      <w:bookmarkEnd w:id="6"/>
      <w:r w:rsidR="00C03CFE">
        <w:rPr>
          <w:b/>
        </w:rPr>
        <w:t xml:space="preserve"> </w:t>
      </w:r>
    </w:p>
    <w:p w:rsidR="00AA35AB" w:rsidRDefault="00AA35AB" w:rsidP="00AA35AB">
      <w:pPr>
        <w:spacing w:line="360" w:lineRule="auto"/>
      </w:pPr>
      <w:r>
        <w:t xml:space="preserve">V automobilovém průmyslu je původ značky vnímán jako záruka určité kvality a očekávání. Spotřebitelé kupující například japonské automobilové značky očekávají progresivní technologický vývoj, uživatelé německých automobilů očekávají vysokou kvalitu a dlouho životnost, italské automobily bývají často vnímány jako vozidla s nadčasovým </w:t>
      </w:r>
      <w:r w:rsidR="003D0FA6">
        <w:t>designem, ameri</w:t>
      </w:r>
      <w:r w:rsidR="006E5912">
        <w:t>cké automobily bývají kupovány z</w:t>
      </w:r>
      <w:r w:rsidR="003D0FA6">
        <w:t xml:space="preserve"> důvodu </w:t>
      </w:r>
      <w:r w:rsidR="006E5912">
        <w:t>jejich prostornosti a masivním vzhledem.</w:t>
      </w:r>
      <w:r w:rsidR="00806184">
        <w:t xml:space="preserve"> Oproti tomu britské automobily si kupují </w:t>
      </w:r>
      <w:r w:rsidR="00806184">
        <w:lastRenderedPageBreak/>
        <w:t xml:space="preserve">spotřebitelé spíše z důvodu sociálního začlenění </w:t>
      </w:r>
      <w:r w:rsidR="00D93148">
        <w:t>například</w:t>
      </w:r>
      <w:r w:rsidR="00806184">
        <w:t xml:space="preserve"> </w:t>
      </w:r>
      <w:r w:rsidR="00BE279E">
        <w:t>Rolls Royce, Bentley, Jaguar atp</w:t>
      </w:r>
      <w:r w:rsidR="00806184">
        <w:t>.</w:t>
      </w:r>
    </w:p>
    <w:p w:rsidR="00503449" w:rsidRPr="00B55371" w:rsidRDefault="00FC0E90" w:rsidP="00A51099">
      <w:pPr>
        <w:spacing w:line="360" w:lineRule="auto"/>
      </w:pPr>
      <w:r>
        <w:t xml:space="preserve">Výrobní země můžeme nejprve rozdělit na </w:t>
      </w:r>
      <w:r w:rsidR="00411B23">
        <w:t>čtyři</w:t>
      </w:r>
      <w:r>
        <w:t xml:space="preserve"> základní automobilové kontinenty. Evropa, Asie a Severn</w:t>
      </w:r>
      <w:r w:rsidR="00411B23">
        <w:t xml:space="preserve">í Amerika a Austrálie. </w:t>
      </w:r>
      <w:r w:rsidR="00812983">
        <w:t xml:space="preserve">V Evropě se nejvíce automobilových značek pochází z Německa, </w:t>
      </w:r>
      <w:r w:rsidR="001D621D">
        <w:t xml:space="preserve">Itálie, </w:t>
      </w:r>
      <w:r w:rsidR="00812983">
        <w:t xml:space="preserve">Francie, Velké Británie, </w:t>
      </w:r>
      <w:r w:rsidR="00D029E8">
        <w:t>České republiky a Švédska.</w:t>
      </w:r>
      <w:r w:rsidR="00503449">
        <w:t xml:space="preserve"> </w:t>
      </w:r>
      <w:r w:rsidR="00C04C95">
        <w:t>V Asii se vy</w:t>
      </w:r>
      <w:r w:rsidR="00CD1D15">
        <w:t xml:space="preserve">rábí celá řada automobilů, pro </w:t>
      </w:r>
      <w:r w:rsidR="00D93148">
        <w:t>Evropany</w:t>
      </w:r>
      <w:r w:rsidR="00C04C95">
        <w:t xml:space="preserve"> jsou však nejznámější vozidla japonská a korejská.</w:t>
      </w:r>
      <w:r w:rsidR="001B7B38">
        <w:t xml:space="preserve"> </w:t>
      </w:r>
    </w:p>
    <w:p w:rsidR="000C6414" w:rsidRPr="009A61DE" w:rsidRDefault="00437249" w:rsidP="002D7B93">
      <w:pPr>
        <w:pStyle w:val="Heading3"/>
        <w:spacing w:line="360" w:lineRule="auto"/>
        <w:rPr>
          <w:b/>
        </w:rPr>
      </w:pPr>
      <w:bookmarkStart w:id="7" w:name="_Toc320205981"/>
      <w:r w:rsidRPr="009A61DE">
        <w:rPr>
          <w:b/>
        </w:rPr>
        <w:t>Účel</w:t>
      </w:r>
      <w:bookmarkEnd w:id="7"/>
    </w:p>
    <w:p w:rsidR="009A61DE" w:rsidRDefault="009D110A" w:rsidP="002D7B93">
      <w:pPr>
        <w:spacing w:line="360" w:lineRule="auto"/>
      </w:pPr>
      <w:r>
        <w:t xml:space="preserve">Nákupní </w:t>
      </w:r>
      <w:r w:rsidR="00D93148">
        <w:t>rozhodovací</w:t>
      </w:r>
      <w:r>
        <w:t xml:space="preserve"> proces v</w:t>
      </w:r>
      <w:r w:rsidR="004D283B">
        <w:t xml:space="preserve"> případě </w:t>
      </w:r>
      <w:r w:rsidR="002A04C7">
        <w:t>automobilu</w:t>
      </w:r>
      <w:r>
        <w:t xml:space="preserve"> se odlišuje od účelu, kterému má vozidlo sloužit. </w:t>
      </w:r>
      <w:r w:rsidR="00EF2DF3">
        <w:t xml:space="preserve">Automobily mohou být osobní, užitkové a nebo smíšené. </w:t>
      </w:r>
      <w:r w:rsidR="00F005EE">
        <w:t>Osobní automobily můžeme dále rozlišit, zda jsou primárně určeny pro dálniční nebo městský provoz.</w:t>
      </w:r>
      <w:r w:rsidR="00617447">
        <w:t xml:space="preserve"> Společnosti často nakupují </w:t>
      </w:r>
      <w:r w:rsidR="00B30CC6">
        <w:t xml:space="preserve">své firemní </w:t>
      </w:r>
      <w:r w:rsidR="002025F5">
        <w:t xml:space="preserve">automobily </w:t>
      </w:r>
      <w:r w:rsidR="00617447">
        <w:t>vyhovují</w:t>
      </w:r>
      <w:r w:rsidR="002025F5">
        <w:t>cí</w:t>
      </w:r>
      <w:r w:rsidR="00617447">
        <w:t xml:space="preserve"> městskému i dálničnímu p</w:t>
      </w:r>
      <w:r w:rsidR="00415720">
        <w:t>rovozu, například Škoda Octavia. Důvodem je kategorie vozu, teda střední třída.</w:t>
      </w:r>
    </w:p>
    <w:p w:rsidR="00DB2EA3" w:rsidRPr="0084458B" w:rsidRDefault="00DB2EA3" w:rsidP="00DB2EA3">
      <w:pPr>
        <w:pStyle w:val="Heading3"/>
        <w:spacing w:line="360" w:lineRule="auto"/>
        <w:rPr>
          <w:b/>
        </w:rPr>
      </w:pPr>
      <w:bookmarkStart w:id="8" w:name="_Toc320205982"/>
      <w:r w:rsidRPr="0084458B">
        <w:rPr>
          <w:b/>
        </w:rPr>
        <w:t>Značka</w:t>
      </w:r>
      <w:bookmarkEnd w:id="8"/>
    </w:p>
    <w:p w:rsidR="00DB2EA3" w:rsidRDefault="00DB2EA3" w:rsidP="00DB2EA3">
      <w:pPr>
        <w:spacing w:line="360" w:lineRule="auto"/>
      </w:pPr>
      <w:r>
        <w:t>„Značka představuje kombinaci symbolů, slov nebo designu, které odlišují produkt určité firmy od firem jiných“.</w:t>
      </w:r>
      <w:r>
        <w:rPr>
          <w:rStyle w:val="FootnoteReference"/>
        </w:rPr>
        <w:footnoteReference w:id="9"/>
      </w:r>
    </w:p>
    <w:p w:rsidR="00DB2EA3" w:rsidRDefault="00DB2EA3" w:rsidP="00DB2EA3">
      <w:pPr>
        <w:spacing w:line="360" w:lineRule="auto"/>
      </w:pPr>
      <w:r>
        <w:t>Dnešní politika automobilových značek je značně složitá a pro spotřebitele těžko zorientovatelná. Jako příklad může posloužit značka Volkswagen. Volkswagen vlastní celou řadu značek jako je například Audi, Škoda auto, Seat, Bentley, Lamborghini, Bugatti, Suzuki, Man, Scania a samozřejmě Volkswagen. Podíl vlastnictví společnosti Volkswagen, který se v průběhu času velice mění, měla společnost Porsche. Porsche se však kvůli finanční krizi dostalo do potíží a nyní patří také pod Volkswagen Group.</w:t>
      </w:r>
      <w:r>
        <w:rPr>
          <w:rStyle w:val="FootnoteReference"/>
        </w:rPr>
        <w:footnoteReference w:id="10"/>
      </w:r>
    </w:p>
    <w:p w:rsidR="00971895" w:rsidRPr="00182516" w:rsidRDefault="00DB2EA3" w:rsidP="00834EC8">
      <w:pPr>
        <w:spacing w:line="360" w:lineRule="auto"/>
        <w:rPr>
          <w:b/>
        </w:rPr>
      </w:pPr>
      <w:r>
        <w:t xml:space="preserve">Většina automobilových značek používá nejméně dvojí označení vozidel. Například Škoda rozlišuje své produkty (zastřešující označení) druhým celým názvem (Octavia, Superb, atd.), dále například Audi a BMW rozlišuje konkrétní modely číselným </w:t>
      </w:r>
      <w:r>
        <w:lastRenderedPageBreak/>
        <w:t>označením (Audi A8, Audi A5, BMW 750, BMW 535, atd.) nebo Mercedes rozlišuje své modelové řady písmenem (A, B, C, E, S, SL, SLK ,SLR , atd.).</w:t>
      </w:r>
      <w:r>
        <w:rPr>
          <w:rStyle w:val="FootnoteReference"/>
        </w:rPr>
        <w:footnoteReference w:id="11"/>
      </w:r>
      <w:r>
        <w:t xml:space="preserve"> Často bývá automobily označovány ještě třetím názvem (výrobkové označení), který určuje například objem motoru, typ pohonné hmoty nebo zda se jedná o dvou, čtyřdveřové nebo pětidveřové vozidlo. Mnohdy si automobilová značka patentuje svůj název pětidveřového vozu, například pro VW je to Variant, pro Audi Avant, nejčastěji se však v ČR užívá název </w:t>
      </w:r>
      <w:r w:rsidRPr="00182516">
        <w:t>Combi.</w:t>
      </w:r>
    </w:p>
    <w:p w:rsidR="00675BB8" w:rsidRPr="00182516" w:rsidRDefault="00675BB8" w:rsidP="00AF0C0D">
      <w:pPr>
        <w:spacing w:line="360" w:lineRule="auto"/>
      </w:pPr>
      <w:r w:rsidRPr="00182516">
        <w:t>Ve světě se také používá odlišné druhé označení pro některé stejné modely. Jako příklad můžeme uvézt známý automobil Volks</w:t>
      </w:r>
      <w:r w:rsidR="001A7EFB">
        <w:t>w</w:t>
      </w:r>
      <w:r w:rsidRPr="00182516">
        <w:t>agen Golf, který se ještě před několika lety ve Spojených státech označoval termínem Rabbit.</w:t>
      </w:r>
      <w:r w:rsidR="0078763D" w:rsidRPr="00182516">
        <w:rPr>
          <w:rStyle w:val="FootnoteReference"/>
        </w:rPr>
        <w:footnoteReference w:id="12"/>
      </w:r>
      <w:r w:rsidR="00633000">
        <w:t xml:space="preserve"> Důvodem bývají často socio-k</w:t>
      </w:r>
      <w:r w:rsidR="00033702" w:rsidRPr="00182516">
        <w:t>u</w:t>
      </w:r>
      <w:r w:rsidR="00633000">
        <w:t>l</w:t>
      </w:r>
      <w:r w:rsidR="00033702" w:rsidRPr="00182516">
        <w:t>turní odlišnosti</w:t>
      </w:r>
      <w:r w:rsidR="00CD09E3" w:rsidRPr="00182516">
        <w:t xml:space="preserve">, snadnější výslovnost, </w:t>
      </w:r>
      <w:r w:rsidR="00AF17C0" w:rsidRPr="00182516">
        <w:t>překlady do místního jazyka. V některých případech by mohlo docházet ke konfliktnímu nebo dokonce vulgárnímu označení v daném jazyce.</w:t>
      </w:r>
    </w:p>
    <w:p w:rsidR="00437249" w:rsidRPr="00AF0C0D" w:rsidRDefault="00437249" w:rsidP="00AF0C0D">
      <w:pPr>
        <w:pStyle w:val="Heading3"/>
        <w:spacing w:line="360" w:lineRule="auto"/>
        <w:rPr>
          <w:b/>
        </w:rPr>
      </w:pPr>
      <w:bookmarkStart w:id="9" w:name="_Toc320205983"/>
      <w:r w:rsidRPr="00AF0C0D">
        <w:rPr>
          <w:b/>
        </w:rPr>
        <w:t>Motor</w:t>
      </w:r>
      <w:bookmarkEnd w:id="9"/>
    </w:p>
    <w:p w:rsidR="009502EA" w:rsidRDefault="001E2604" w:rsidP="00AF0C0D">
      <w:pPr>
        <w:spacing w:line="360" w:lineRule="auto"/>
      </w:pPr>
      <w:r>
        <w:t>Motorizace je asi nejrozmanitějším a nejodlišnějším kritériem v rámci kontinentů.</w:t>
      </w:r>
      <w:r w:rsidR="00906EA0">
        <w:t xml:space="preserve"> </w:t>
      </w:r>
      <w:r w:rsidR="00DF6769">
        <w:t xml:space="preserve">V Severní </w:t>
      </w:r>
      <w:r w:rsidR="00D93148">
        <w:t>Americe</w:t>
      </w:r>
      <w:r w:rsidR="00DF6769">
        <w:t xml:space="preserve"> téměř není možné sehnat vozidlo objemu </w:t>
      </w:r>
      <w:r w:rsidR="004753E3">
        <w:t>například 1,4</w:t>
      </w:r>
      <w:r w:rsidR="000403FF">
        <w:t>l</w:t>
      </w:r>
      <w:r w:rsidR="004753E3">
        <w:t xml:space="preserve"> apod. </w:t>
      </w:r>
      <w:r w:rsidR="007012E1">
        <w:t>Oproti tomu v Evropě se nízkoobjemnová vozidla prodávají lépe než vysokoobjemová.</w:t>
      </w:r>
      <w:r w:rsidR="009502EA">
        <w:t xml:space="preserve"> </w:t>
      </w:r>
      <w:r w:rsidR="007C4CC3">
        <w:t>Společnost Škoda auto prodává své modely o objemech 1,0l</w:t>
      </w:r>
      <w:r w:rsidR="009850FC">
        <w:t xml:space="preserve"> </w:t>
      </w:r>
      <w:r w:rsidR="007C4CC3">
        <w:t>-</w:t>
      </w:r>
      <w:r w:rsidR="009850FC">
        <w:t xml:space="preserve"> </w:t>
      </w:r>
      <w:r w:rsidR="007C4CC3">
        <w:t xml:space="preserve">2,0l. Americká automobilka </w:t>
      </w:r>
      <w:r w:rsidR="009850FC">
        <w:t xml:space="preserve">Chrysler prodává své modely v objemech 3,6l </w:t>
      </w:r>
      <w:r w:rsidR="00D655C9">
        <w:t>–</w:t>
      </w:r>
      <w:r w:rsidR="009850FC">
        <w:t xml:space="preserve"> </w:t>
      </w:r>
      <w:r w:rsidR="00D655C9">
        <w:t>6,4l.</w:t>
      </w:r>
      <w:r w:rsidR="00C80EDB">
        <w:t xml:space="preserve"> </w:t>
      </w:r>
      <w:r w:rsidR="00D93148">
        <w:t>Odlišnosti</w:t>
      </w:r>
      <w:r w:rsidR="007C4CC3">
        <w:t xml:space="preserve"> jsou také v rámci jedné značky. </w:t>
      </w:r>
      <w:r w:rsidR="009502EA">
        <w:t xml:space="preserve">Například </w:t>
      </w:r>
      <w:r w:rsidR="00D93148">
        <w:t>Volkswagen</w:t>
      </w:r>
      <w:r w:rsidR="009502EA">
        <w:t xml:space="preserve"> Passat se v Evropě prodává v</w:t>
      </w:r>
      <w:r w:rsidR="007E3445">
        <w:t> </w:t>
      </w:r>
      <w:r w:rsidR="009502EA">
        <w:t>motorizaci</w:t>
      </w:r>
      <w:r w:rsidR="007E3445">
        <w:t xml:space="preserve"> </w:t>
      </w:r>
      <w:r w:rsidR="00962F3F">
        <w:t>pro benzín od objemu 1,4l do 3,6l a pro diesel 1,6l a 2,0l.</w:t>
      </w:r>
      <w:r w:rsidR="00FC0BFD">
        <w:rPr>
          <w:rStyle w:val="FootnoteReference"/>
        </w:rPr>
        <w:footnoteReference w:id="13"/>
      </w:r>
      <w:r w:rsidR="00962F3F">
        <w:t xml:space="preserve"> V Severní </w:t>
      </w:r>
      <w:r w:rsidR="00D93148">
        <w:t>ambice</w:t>
      </w:r>
      <w:r w:rsidR="00962F3F">
        <w:t xml:space="preserve"> se prodává nejčastěji benzín (2,5l a 3,6l) a jen okrajově diesel (2,0l).</w:t>
      </w:r>
      <w:r w:rsidR="009C02C2">
        <w:rPr>
          <w:rStyle w:val="FootnoteReference"/>
        </w:rPr>
        <w:footnoteReference w:id="14"/>
      </w:r>
    </w:p>
    <w:p w:rsidR="00C80EDB" w:rsidRDefault="00C80EDB" w:rsidP="00AF0C0D">
      <w:pPr>
        <w:spacing w:line="360" w:lineRule="auto"/>
      </w:pPr>
      <w:r>
        <w:lastRenderedPageBreak/>
        <w:t>Neliší se pouze objemy motorů, ale také výkony, které jsou v Evropě zpravidla nižší.</w:t>
      </w:r>
      <w:r w:rsidR="00832A69">
        <w:t xml:space="preserve"> Důvodem jsou zásahy vlády, které limitují spotřebu paliva a množství emisí. Spojené státy jsou v tomto ohledu benevolentnější než Evropská unie.</w:t>
      </w:r>
      <w:r w:rsidR="00A401FE">
        <w:rPr>
          <w:rStyle w:val="FootnoteReference"/>
        </w:rPr>
        <w:footnoteReference w:id="15"/>
      </w:r>
    </w:p>
    <w:p w:rsidR="009502EA" w:rsidRPr="00CD31A7" w:rsidRDefault="003F53E1" w:rsidP="006E45B8">
      <w:pPr>
        <w:pStyle w:val="Heading3"/>
        <w:spacing w:line="360" w:lineRule="auto"/>
        <w:rPr>
          <w:b/>
        </w:rPr>
      </w:pPr>
      <w:bookmarkStart w:id="10" w:name="_Toc320205984"/>
      <w:r w:rsidRPr="00CD31A7">
        <w:rPr>
          <w:b/>
        </w:rPr>
        <w:t>Cena</w:t>
      </w:r>
      <w:bookmarkEnd w:id="10"/>
    </w:p>
    <w:p w:rsidR="00AC27DF" w:rsidRPr="00621A87" w:rsidRDefault="003F53E1" w:rsidP="002526F8">
      <w:pPr>
        <w:spacing w:line="360" w:lineRule="auto"/>
      </w:pPr>
      <w:r>
        <w:t>V neposlední řadě mezi kritérii</w:t>
      </w:r>
      <w:r w:rsidR="00301137">
        <w:t xml:space="preserve"> nákupního rozhodování v automobilovém průmyslu je cena vozidla. </w:t>
      </w:r>
      <w:r w:rsidR="002A0DFB">
        <w:t xml:space="preserve">Pořizovací cena </w:t>
      </w:r>
      <w:r w:rsidR="00D93148">
        <w:t>koresponduje</w:t>
      </w:r>
      <w:r w:rsidR="002A0DFB">
        <w:t xml:space="preserve"> s příjmy obyvatel daného kontinentu a </w:t>
      </w:r>
      <w:r w:rsidR="002A0DFB" w:rsidRPr="00621A87">
        <w:t>země</w:t>
      </w:r>
      <w:r w:rsidR="000D7D60" w:rsidRPr="00621A87">
        <w:t xml:space="preserve"> a bývá často hlavním kritériem při výběru konkrétního automobilu.</w:t>
      </w:r>
    </w:p>
    <w:p w:rsidR="00FE38A2" w:rsidRPr="00621A87" w:rsidRDefault="004C0F96" w:rsidP="002526F8">
      <w:pPr>
        <w:spacing w:line="360" w:lineRule="auto"/>
      </w:pPr>
      <w:r w:rsidRPr="00621A87">
        <w:t>Mnoho spotřebitelů využívá cenově zvýhodněné nabídky automobilů.</w:t>
      </w:r>
      <w:r w:rsidR="0057116A" w:rsidRPr="00621A87">
        <w:t xml:space="preserve"> Mezi tyto nabídky můžeme zařadit referenční/předváděcí vozy, skladové vozy a aktuální cenově zvýhodněné nabídky. Referenčními vozy se myslí automobily, které byly používány velmi krátké období (zpravidla s najetými cca 10,000km) zaměstnanci dealerství.</w:t>
      </w:r>
      <w:r w:rsidR="003B6F72" w:rsidRPr="00621A87">
        <w:t xml:space="preserve"> Tyto vozy bývají nabízeny za výrazně nižší cenu, mnohdy i se slevou 15%</w:t>
      </w:r>
      <w:r w:rsidR="00DF0971" w:rsidRPr="00621A87">
        <w:t>-25%</w:t>
      </w:r>
      <w:r w:rsidR="003B6F72" w:rsidRPr="00621A87">
        <w:t>. Skladové vozy bývají také levnější než vozy nabízené v prodejních tabulkách, protože jsou již předem nakonfigurovány a spotřebitel si nemůže automobil upravit (nechat vyrobit) přesně podle svých požadavků. Ceny skladových vozů bývají také nižší, protože jsou to však vozy nepou</w:t>
      </w:r>
      <w:r w:rsidR="00DF0971" w:rsidRPr="00621A87">
        <w:t>žívané jejich cena bývá nižší</w:t>
      </w:r>
      <w:r w:rsidR="003B6F72" w:rsidRPr="00621A87">
        <w:t xml:space="preserve"> cca </w:t>
      </w:r>
      <w:r w:rsidR="00DF0971" w:rsidRPr="00621A87">
        <w:t xml:space="preserve">o </w:t>
      </w:r>
      <w:r w:rsidR="003B6F72" w:rsidRPr="00621A87">
        <w:t>10%.</w:t>
      </w:r>
      <w:r w:rsidR="00DF0971" w:rsidRPr="00621A87">
        <w:t xml:space="preserve"> Aktuální cenové nabídky jsou závislé na konkrétním dealerství, často bývají spojovány se </w:t>
      </w:r>
      <w:r w:rsidR="00053B1F" w:rsidRPr="00621A87">
        <w:t>zlevněnými</w:t>
      </w:r>
      <w:r w:rsidR="00DF0971" w:rsidRPr="00621A87">
        <w:t xml:space="preserve"> balíčky příplatkové výbavy.</w:t>
      </w:r>
    </w:p>
    <w:p w:rsidR="00494AA3" w:rsidRPr="00621A87" w:rsidRDefault="00494AA3" w:rsidP="002526F8">
      <w:pPr>
        <w:pStyle w:val="Heading3"/>
        <w:spacing w:line="360" w:lineRule="auto"/>
        <w:rPr>
          <w:b/>
        </w:rPr>
      </w:pPr>
      <w:bookmarkStart w:id="11" w:name="_Toc320205985"/>
      <w:r w:rsidRPr="00621A87">
        <w:rPr>
          <w:b/>
        </w:rPr>
        <w:t>Výbava</w:t>
      </w:r>
      <w:bookmarkEnd w:id="11"/>
    </w:p>
    <w:p w:rsidR="002526F8" w:rsidRDefault="00D7653A" w:rsidP="002526F8">
      <w:pPr>
        <w:spacing w:line="360" w:lineRule="auto"/>
      </w:pPr>
      <w:r>
        <w:t>S postupujícím časem přibývají také nároky na vybavenost automobilů.</w:t>
      </w:r>
      <w:r w:rsidR="00E60916">
        <w:t xml:space="preserve"> </w:t>
      </w:r>
      <w:r w:rsidR="00053B1F">
        <w:t>Vybavenost</w:t>
      </w:r>
      <w:r w:rsidR="00E60916">
        <w:t xml:space="preserve"> automobilů </w:t>
      </w:r>
      <w:r w:rsidR="001E0C3C">
        <w:t xml:space="preserve">můžeme rozčlenit na </w:t>
      </w:r>
      <w:r w:rsidR="00E60916">
        <w:t>bezpečnostní</w:t>
      </w:r>
      <w:r w:rsidR="001E0C3C">
        <w:t xml:space="preserve"> a komfortní</w:t>
      </w:r>
      <w:r w:rsidR="00E60916">
        <w:t>.</w:t>
      </w:r>
      <w:r w:rsidR="005A6AD7">
        <w:t xml:space="preserve"> </w:t>
      </w:r>
    </w:p>
    <w:p w:rsidR="00494AA3" w:rsidRDefault="005A6AD7" w:rsidP="002526F8">
      <w:pPr>
        <w:spacing w:line="360" w:lineRule="auto"/>
      </w:pPr>
      <w:r>
        <w:t xml:space="preserve">Bezpečnost automobilů můžeme dále rozdělit na </w:t>
      </w:r>
      <w:r w:rsidRPr="002526F8">
        <w:rPr>
          <w:i/>
        </w:rPr>
        <w:t>aktivní a pasivní</w:t>
      </w:r>
      <w:r>
        <w:t xml:space="preserve">. </w:t>
      </w:r>
      <w:r w:rsidRPr="002526F8">
        <w:rPr>
          <w:i/>
        </w:rPr>
        <w:t>Aktivní</w:t>
      </w:r>
      <w:r>
        <w:t xml:space="preserve"> bezpečností rozumíme </w:t>
      </w:r>
      <w:r w:rsidR="005D17FC">
        <w:t xml:space="preserve">výkonové parametry vozidla (např. při předjíždění s automobilem vyššího výkonu máme kratší předjížděcí dráhu a také proces předjíždění se časově urychlí). </w:t>
      </w:r>
      <w:r w:rsidR="00691F79" w:rsidRPr="002526F8">
        <w:rPr>
          <w:i/>
        </w:rPr>
        <w:t>Pasivní</w:t>
      </w:r>
      <w:r w:rsidR="00691F79">
        <w:t xml:space="preserve"> bezpečností jsou například kvalitní brzdy (s postupem času bubnové se vyměňují za kotoučové), množství a umístění airbagů, konstrukce vozidla a jeho deformační z</w:t>
      </w:r>
      <w:r w:rsidR="009765AD">
        <w:t>óny, systém</w:t>
      </w:r>
      <w:r w:rsidR="00653BCA">
        <w:t xml:space="preserve"> </w:t>
      </w:r>
      <w:r w:rsidR="009765AD">
        <w:t xml:space="preserve">antiblokovací brzdy (ABS), elektronický stabilizační program </w:t>
      </w:r>
      <w:r w:rsidR="009765AD">
        <w:lastRenderedPageBreak/>
        <w:t xml:space="preserve">(ESP) a mnoho </w:t>
      </w:r>
      <w:r w:rsidR="00053B1F">
        <w:t>dalších</w:t>
      </w:r>
      <w:r w:rsidR="009765AD">
        <w:t xml:space="preserve">. </w:t>
      </w:r>
      <w:r w:rsidR="002526F8">
        <w:t>Nároky na pasivní bezpečnost narůstají, proto vznikají povinnosti směrem k automobilovým výrobcům tyto bezpečnostní prvky do automobilů instalovat. V USA musí být povinnou součástí všech nových automobilů systém ESP</w:t>
      </w:r>
      <w:r w:rsidR="00A62F22">
        <w:t xml:space="preserve"> od začátku roku 2012 a v Evropské unii od listopadu roku 2014.</w:t>
      </w:r>
      <w:r w:rsidR="00CE0830">
        <w:rPr>
          <w:rStyle w:val="FootnoteReference"/>
        </w:rPr>
        <w:footnoteReference w:id="16"/>
      </w:r>
      <w:r w:rsidR="00E30FD2">
        <w:t xml:space="preserve"> Ve spolupráci s Mezinárodní automobilovou federací a Evropskou komisí provádí společnost Euro NCAP </w:t>
      </w:r>
      <w:r w:rsidR="00420B6C">
        <w:t xml:space="preserve">od roku 1998 </w:t>
      </w:r>
      <w:r w:rsidR="00BF4A14">
        <w:t>nárazové zkoušky automobilů.</w:t>
      </w:r>
      <w:r w:rsidR="00420B6C">
        <w:t xml:space="preserve"> </w:t>
      </w:r>
      <w:r w:rsidR="0039242D">
        <w:t>Od roku 2008 tato společnost provádí nárazové testy automobilů a chodců. Hodnocení dříve probíhalo pouze v hvězdičkách (1-5) a protože dnes již má většina nových evropských automobilů v nárazových testech pět hvězdiček, stupnice se změnila na procenta a zkoumá se podrobněji každá část automobilu při různých typech nárazů.</w:t>
      </w:r>
      <w:r w:rsidR="00A1613E">
        <w:rPr>
          <w:rStyle w:val="FootnoteReference"/>
        </w:rPr>
        <w:footnoteReference w:id="17"/>
      </w:r>
    </w:p>
    <w:p w:rsidR="005D2B36" w:rsidRPr="00E63F3E" w:rsidRDefault="00252FC5" w:rsidP="002526F8">
      <w:pPr>
        <w:spacing w:line="360" w:lineRule="auto"/>
      </w:pPr>
      <w:r>
        <w:t xml:space="preserve">Náročnost komfortní vybavenosti automobilů je </w:t>
      </w:r>
      <w:r w:rsidR="00A67095">
        <w:t xml:space="preserve">také </w:t>
      </w:r>
      <w:r w:rsidR="006F4530">
        <w:t xml:space="preserve">stále narůstající. Historie vývoje výbavy je však značně odlišná v závislosti na kontinentu. Tempomat se začal sériově používat v USA již od roku 1958 (ve značce Chrysler). </w:t>
      </w:r>
      <w:r w:rsidR="005D150F">
        <w:rPr>
          <w:rStyle w:val="FootnoteReference"/>
        </w:rPr>
        <w:footnoteReference w:id="18"/>
      </w:r>
      <w:r w:rsidR="00BD1427">
        <w:t>Oproti tomu značka Škoda začala tempomaty používat až koncem devadesátých let.</w:t>
      </w:r>
      <w:r w:rsidR="00B7432D">
        <w:t xml:space="preserve"> Podobně je tomu i s klimatizací. Dnes téměř žádný spotřebitel nejeví zájem o automobil bez klimatizace.</w:t>
      </w:r>
      <w:r w:rsidR="00380EBA">
        <w:t xml:space="preserve"> </w:t>
      </w:r>
      <w:r w:rsidR="00053B1F">
        <w:t>Tudíž</w:t>
      </w:r>
      <w:r w:rsidR="00380EBA">
        <w:t xml:space="preserve"> se stávají tyto automobily neprodejnými.</w:t>
      </w:r>
      <w:r w:rsidR="0088701E">
        <w:rPr>
          <w:rStyle w:val="FootnoteReference"/>
        </w:rPr>
        <w:footnoteReference w:id="19"/>
      </w:r>
      <w:r w:rsidR="00D32051">
        <w:t xml:space="preserve"> Spotřebitelé se odlišují hlavně v požadavcích týkající se jejich priorit užívání vozu.</w:t>
      </w:r>
      <w:r w:rsidR="00B97B96">
        <w:t xml:space="preserve"> L</w:t>
      </w:r>
      <w:r w:rsidR="00D32051">
        <w:t xml:space="preserve">idé cestující více po dálnici </w:t>
      </w:r>
      <w:r w:rsidR="00D32051" w:rsidRPr="00E63F3E">
        <w:t>požadují právě tempomaty, atp.</w:t>
      </w:r>
    </w:p>
    <w:p w:rsidR="00BE16E6" w:rsidRPr="00E63F3E" w:rsidRDefault="006D79BF" w:rsidP="002526F8">
      <w:pPr>
        <w:spacing w:line="360" w:lineRule="auto"/>
      </w:pPr>
      <w:r w:rsidRPr="00E63F3E">
        <w:t xml:space="preserve">Za posledních </w:t>
      </w:r>
      <w:r w:rsidR="00653FAE" w:rsidRPr="00E63F3E">
        <w:t xml:space="preserve">několik let se velmi rozmohlo používání GPS </w:t>
      </w:r>
      <w:r w:rsidR="00653FAE" w:rsidRPr="00E63F3E">
        <w:rPr>
          <w:i/>
        </w:rPr>
        <w:t>n</w:t>
      </w:r>
      <w:r w:rsidR="00BE16E6" w:rsidRPr="00E63F3E">
        <w:rPr>
          <w:i/>
        </w:rPr>
        <w:t>avigace</w:t>
      </w:r>
      <w:r w:rsidR="00653FAE" w:rsidRPr="00E63F3E">
        <w:t>.</w:t>
      </w:r>
      <w:r w:rsidR="00CB045C" w:rsidRPr="00E63F3E">
        <w:t xml:space="preserve"> Lidé, kteří nemají příliš mnoho peněz nebo nechtějí připlácet vyšší částky za zabudované navigace v přístrojové desce, si raději pořizují navigační panely </w:t>
      </w:r>
      <w:r w:rsidR="00944C8C" w:rsidRPr="00E63F3E">
        <w:t>nalepovací na sklo nebo jinak upevnitelné ve voze.</w:t>
      </w:r>
    </w:p>
    <w:p w:rsidR="00BE16E6" w:rsidRPr="00E63F3E" w:rsidRDefault="001F15FC" w:rsidP="002526F8">
      <w:pPr>
        <w:spacing w:line="360" w:lineRule="auto"/>
      </w:pPr>
      <w:r w:rsidRPr="00E63F3E">
        <w:t xml:space="preserve">Někteří spotřebitelé preferují </w:t>
      </w:r>
      <w:r w:rsidRPr="00E63F3E">
        <w:rPr>
          <w:i/>
        </w:rPr>
        <w:t>kožené čalounění</w:t>
      </w:r>
      <w:r w:rsidR="00023589" w:rsidRPr="00E63F3E">
        <w:t xml:space="preserve"> vozu, za které obvykle bývá příplatek v řádech desetitisíců korun.</w:t>
      </w:r>
      <w:r w:rsidR="00AB3F78" w:rsidRPr="00E63F3E">
        <w:t xml:space="preserve"> Například </w:t>
      </w:r>
      <w:r w:rsidR="00053B1F" w:rsidRPr="00E63F3E">
        <w:t>Volkswagen</w:t>
      </w:r>
      <w:r w:rsidR="00B9715B" w:rsidRPr="00E63F3E">
        <w:t xml:space="preserve"> Passat nabízí v modelu Passat </w:t>
      </w:r>
      <w:r w:rsidR="00B9715B" w:rsidRPr="00E63F3E">
        <w:lastRenderedPageBreak/>
        <w:t>kožené potahy sedadel „Vienna“ za 53,500 Kč.</w:t>
      </w:r>
      <w:r w:rsidR="0010521A" w:rsidRPr="00E63F3E">
        <w:rPr>
          <w:rStyle w:val="FootnoteReference"/>
        </w:rPr>
        <w:footnoteReference w:id="20"/>
      </w:r>
      <w:r w:rsidR="004C2A24" w:rsidRPr="00E63F3E">
        <w:t xml:space="preserve"> Mercedes-Benz třídy E nabízí kožené čalounění například „designo maron jednobarevná“ za 102,816 Kč.</w:t>
      </w:r>
      <w:r w:rsidR="000A0F7B" w:rsidRPr="00E63F3E">
        <w:rPr>
          <w:rStyle w:val="FootnoteReference"/>
        </w:rPr>
        <w:footnoteReference w:id="21"/>
      </w:r>
      <w:r w:rsidR="00437D3B" w:rsidRPr="00E63F3E">
        <w:t xml:space="preserve"> Škoda nabízí v modelu Superb kožené čalounění „Glamour“ za příplatek 50,400 Kč.</w:t>
      </w:r>
      <w:r w:rsidR="009D3486" w:rsidRPr="00E63F3E">
        <w:rPr>
          <w:rStyle w:val="FootnoteReference"/>
        </w:rPr>
        <w:footnoteReference w:id="22"/>
      </w:r>
      <w:r w:rsidR="0018591B" w:rsidRPr="00E63F3E">
        <w:t xml:space="preserve"> Cenová škál</w:t>
      </w:r>
      <w:r w:rsidR="00284D66" w:rsidRPr="00E63F3E">
        <w:t xml:space="preserve">a této výbavy je velmi pestrá, </w:t>
      </w:r>
      <w:r w:rsidR="0018591B" w:rsidRPr="00E63F3E">
        <w:t xml:space="preserve">závisí na automobilové značce a hlavně na </w:t>
      </w:r>
      <w:r w:rsidR="00284D66" w:rsidRPr="00E63F3E">
        <w:t>konkrétním modelu.</w:t>
      </w:r>
    </w:p>
    <w:p w:rsidR="00FC2650" w:rsidRPr="00E63F3E" w:rsidRDefault="0085385B" w:rsidP="002526F8">
      <w:pPr>
        <w:spacing w:line="360" w:lineRule="auto"/>
      </w:pPr>
      <w:r w:rsidRPr="00E63F3E">
        <w:t xml:space="preserve">Mezi běžnou příplatkovou výbavu patří také </w:t>
      </w:r>
      <w:r w:rsidR="00FC2650" w:rsidRPr="00E63F3E">
        <w:rPr>
          <w:i/>
        </w:rPr>
        <w:t>Xenonové světlomety</w:t>
      </w:r>
      <w:r w:rsidRPr="00E63F3E">
        <w:t>.</w:t>
      </w:r>
      <w:r w:rsidR="00BE3947" w:rsidRPr="00E63F3E">
        <w:t xml:space="preserve"> Nejedná se o klasickou halogenovou žárovku, xenonové světlomety fungují na principu výbojky. Jejich energetická náročnost je nižší (i přes vyšší svítivost) a jejich životnost by měla být také vyšší, i když se s postupem času jejich svítivost snižuje.</w:t>
      </w:r>
      <w:r w:rsidR="00FA7EAA" w:rsidRPr="00E63F3E">
        <w:t xml:space="preserve"> Za posledních deset let je to velmi oblíbená příplatková výbava.</w:t>
      </w:r>
      <w:r w:rsidR="00771AB4" w:rsidRPr="00E63F3E">
        <w:t xml:space="preserve"> Některé automobilové značky nabízejí adaptivní xenonové světlomety, které kopírují směr jízdy.</w:t>
      </w:r>
    </w:p>
    <w:p w:rsidR="00FC2650" w:rsidRPr="00E63F3E" w:rsidRDefault="00FC2650" w:rsidP="002526F8">
      <w:pPr>
        <w:spacing w:line="360" w:lineRule="auto"/>
      </w:pPr>
      <w:r w:rsidRPr="00E63F3E">
        <w:rPr>
          <w:i/>
        </w:rPr>
        <w:t>Ovládání na volantu</w:t>
      </w:r>
      <w:r w:rsidR="007916DA" w:rsidRPr="00E63F3E">
        <w:t xml:space="preserve"> bývá příplatkovou výbavou spíše u větších nebo dražších automobilů.</w:t>
      </w:r>
      <w:r w:rsidR="00CB03D0" w:rsidRPr="00E63F3E">
        <w:t xml:space="preserve"> Na volantu se běžně ovládá hlasitost rádia a přepínání </w:t>
      </w:r>
      <w:r w:rsidR="00053B1F" w:rsidRPr="00E63F3E">
        <w:t>stanic</w:t>
      </w:r>
      <w:r w:rsidR="00CB03D0" w:rsidRPr="00E63F3E">
        <w:t>, příjem hovoru z telefonu a palubní počítač.</w:t>
      </w:r>
    </w:p>
    <w:p w:rsidR="00FC2650" w:rsidRPr="00E63F3E" w:rsidRDefault="007916DA" w:rsidP="002526F8">
      <w:pPr>
        <w:spacing w:line="360" w:lineRule="auto"/>
      </w:pPr>
      <w:r w:rsidRPr="00E63F3E">
        <w:t xml:space="preserve">V současnosti patří mezi velmi oblíbenou automobilovou výbavu </w:t>
      </w:r>
      <w:r w:rsidRPr="00E63F3E">
        <w:rPr>
          <w:i/>
        </w:rPr>
        <w:t>v</w:t>
      </w:r>
      <w:r w:rsidR="00FC2650" w:rsidRPr="00E63F3E">
        <w:rPr>
          <w:i/>
        </w:rPr>
        <w:t>yhřívaná sedadla</w:t>
      </w:r>
      <w:r w:rsidRPr="00E63F3E">
        <w:t>. Jejich princip spočívá pouze v izolované cívce</w:t>
      </w:r>
      <w:r w:rsidR="004265EF" w:rsidRPr="00E63F3E">
        <w:t xml:space="preserve">, kterou prochází elektrický proud z autobaterie, proto se sedadla </w:t>
      </w:r>
      <w:r w:rsidR="00053B1F" w:rsidRPr="00E63F3E">
        <w:t>vyhřejí</w:t>
      </w:r>
      <w:r w:rsidR="004265EF" w:rsidRPr="00E63F3E">
        <w:t xml:space="preserve"> prakticky okamžitě. Oproti klasickému topení, kterému trvá zpravidla několik minut (u automobilů pocházejících z jižních zemí několik desítek minut) se jedná o velmi přínosný komponent zvláště v zimním období.</w:t>
      </w:r>
    </w:p>
    <w:p w:rsidR="00FC2650" w:rsidRPr="00E63F3E" w:rsidRDefault="00B864B6" w:rsidP="002526F8">
      <w:pPr>
        <w:spacing w:line="360" w:lineRule="auto"/>
      </w:pPr>
      <w:r w:rsidRPr="00E63F3E">
        <w:t xml:space="preserve">Velmi specifickou výbavou automobilů bývá </w:t>
      </w:r>
      <w:r w:rsidRPr="00E63F3E">
        <w:rPr>
          <w:i/>
        </w:rPr>
        <w:t>automatická převodovka</w:t>
      </w:r>
      <w:r w:rsidRPr="00E63F3E">
        <w:t xml:space="preserve">. Na některých kontinentech (Například v Austrálii nebo v Severní Americe) se jedná o běžnou součást automobilů a je naopak problematické </w:t>
      </w:r>
      <w:r w:rsidR="00053B1F" w:rsidRPr="00E63F3E">
        <w:t>nalézt</w:t>
      </w:r>
      <w:r w:rsidRPr="00E63F3E">
        <w:t xml:space="preserve"> vozidlo s manuálním řazením.</w:t>
      </w:r>
      <w:r w:rsidR="00FA584E" w:rsidRPr="00E63F3E">
        <w:t xml:space="preserve"> V </w:t>
      </w:r>
      <w:r w:rsidR="00053B1F" w:rsidRPr="00E63F3E">
        <w:t>evropských</w:t>
      </w:r>
      <w:r w:rsidR="00FA584E" w:rsidRPr="00E63F3E">
        <w:t xml:space="preserve"> zemích oproti tomu je výrazně rozšířenější manuální převodovka.</w:t>
      </w:r>
      <w:r w:rsidR="009F4E0A" w:rsidRPr="00E63F3E">
        <w:t xml:space="preserve"> Názory spotřebitelů jsou na tuto problematiku rovněž rozporuplné. </w:t>
      </w:r>
      <w:r w:rsidR="00CE4F59" w:rsidRPr="00E63F3E">
        <w:t xml:space="preserve">Některé automobilky </w:t>
      </w:r>
      <w:r w:rsidR="00CE4F59" w:rsidRPr="00E63F3E">
        <w:lastRenderedPageBreak/>
        <w:t>používají dvouspojkovou převodovku, například Porsche ji nazývá PDK.</w:t>
      </w:r>
      <w:r w:rsidR="002B487A" w:rsidRPr="00E63F3E">
        <w:rPr>
          <w:rStyle w:val="FootnoteReference"/>
        </w:rPr>
        <w:footnoteReference w:id="23"/>
      </w:r>
      <w:r w:rsidR="00B015ED" w:rsidRPr="00E63F3E">
        <w:t xml:space="preserve"> Dvouspojková převodovka je mnohem efektivnější než manuální řazení, protože nedochází k žádnému </w:t>
      </w:r>
      <w:r w:rsidR="00C90A1C" w:rsidRPr="00E63F3E">
        <w:t>časovému prodlení mezi řazením a přeřazení není vůbec citelné.</w:t>
      </w:r>
      <w:r w:rsidR="00FC2075" w:rsidRPr="00E63F3E">
        <w:t xml:space="preserve"> Tento princip také zajišťuje optimální spotřebu paliva.</w:t>
      </w:r>
    </w:p>
    <w:p w:rsidR="00344FDA" w:rsidRPr="00E63F3E" w:rsidRDefault="00AC1B0F" w:rsidP="002526F8">
      <w:pPr>
        <w:spacing w:line="360" w:lineRule="auto"/>
      </w:pPr>
      <w:r w:rsidRPr="00E63F3E">
        <w:t xml:space="preserve">V posledních několika málo letech se velmi rozšířilo </w:t>
      </w:r>
      <w:r w:rsidRPr="00E63F3E">
        <w:rPr>
          <w:i/>
        </w:rPr>
        <w:t>hlídání mrtvého úhlu</w:t>
      </w:r>
      <w:r w:rsidRPr="00E63F3E">
        <w:t xml:space="preserve"> v zrcátku. Každé zrcátko bez ohledu na tvar a velikost může mít mrtvý úhel, ve kterém se ztratí i osobní automobil. </w:t>
      </w:r>
      <w:r w:rsidR="00801630" w:rsidRPr="00E63F3E">
        <w:t xml:space="preserve">Například automobily Audi tento princip </w:t>
      </w:r>
      <w:r w:rsidR="00053B1F" w:rsidRPr="00E63F3E">
        <w:t>nazývá</w:t>
      </w:r>
      <w:r w:rsidR="00801630" w:rsidRPr="00E63F3E">
        <w:t xml:space="preserve"> Audi Side Assist. Ten funguje na principu žluto-oranžové světelné signalizace na zrcátku v</w:t>
      </w:r>
      <w:r w:rsidR="00D67C20" w:rsidRPr="00E63F3E">
        <w:t> případě, kdy se nachází v bezprostřední blízkosti další automobil. Tato příplatková výbava se velmi hodí jak ve městech, tak také na dálnici.</w:t>
      </w:r>
    </w:p>
    <w:p w:rsidR="00344FDA" w:rsidRPr="00E63F3E" w:rsidRDefault="00E94EA4" w:rsidP="002526F8">
      <w:pPr>
        <w:spacing w:line="360" w:lineRule="auto"/>
      </w:pPr>
      <w:r w:rsidRPr="00E63F3E">
        <w:t xml:space="preserve">Další velmi praktickou příplatkovou výbavou, někdy však již automaticky nabízenou, je </w:t>
      </w:r>
      <w:r w:rsidRPr="00E63F3E">
        <w:rPr>
          <w:i/>
        </w:rPr>
        <w:t>parkovací asistent</w:t>
      </w:r>
      <w:r w:rsidRPr="00E63F3E">
        <w:t xml:space="preserve">. </w:t>
      </w:r>
      <w:r w:rsidR="00ED3868" w:rsidRPr="00E63F3E">
        <w:t>Ve větších automobilech (nad 4,7 m délky) je již většinou součástí základní výbavy alespoň zvuková signalizace.</w:t>
      </w:r>
      <w:r w:rsidR="00F1078F" w:rsidRPr="00E63F3E">
        <w:t xml:space="preserve"> Spotřebitelé tuto výbavu ocení zvláště při podélném parkování. </w:t>
      </w:r>
      <w:r w:rsidR="000B304F" w:rsidRPr="00E63F3E">
        <w:t>Zajímavou</w:t>
      </w:r>
      <w:r w:rsidR="009C20CB" w:rsidRPr="00E63F3E">
        <w:t xml:space="preserve"> relativní novinkou je kamerový parkovací asistent a asistent, který bez jakékoli intervence řidiče dokáže zaparkovat vůz. Kamerový asistent funguje na principu kamery umístěné v zadní části vozidla, tato kamera následně </w:t>
      </w:r>
      <w:r w:rsidR="000B304F" w:rsidRPr="00E63F3E">
        <w:t>promítne</w:t>
      </w:r>
      <w:r w:rsidR="009C20CB" w:rsidRPr="00E63F3E">
        <w:t xml:space="preserve"> obraz na obrazovce zabudovaného navigačního panelu a často zakresluje „koleje“, po které může automobil opisovat při couvání v závislosti na točení volantu.</w:t>
      </w:r>
    </w:p>
    <w:p w:rsidR="00323DA5" w:rsidRPr="00E63F3E" w:rsidRDefault="00567622" w:rsidP="002526F8">
      <w:pPr>
        <w:spacing w:line="360" w:lineRule="auto"/>
      </w:pPr>
      <w:r w:rsidRPr="00E63F3E">
        <w:t xml:space="preserve">Dříve v období horkých letních dnů bylo místo klimatizace oblíbené </w:t>
      </w:r>
      <w:r w:rsidRPr="00E63F3E">
        <w:rPr>
          <w:i/>
        </w:rPr>
        <w:t>s</w:t>
      </w:r>
      <w:r w:rsidR="00323DA5" w:rsidRPr="00E63F3E">
        <w:rPr>
          <w:i/>
        </w:rPr>
        <w:t>třešní okno</w:t>
      </w:r>
      <w:r w:rsidRPr="00E63F3E">
        <w:t>. Dnes si spotřebitelé spíše pořizují panoramatická střešní okna spíše kvůli výhledu než z chladících důvodů. Funkce této výbavy se postupem času změnila.</w:t>
      </w:r>
    </w:p>
    <w:p w:rsidR="00494AA3" w:rsidRPr="00E63F3E" w:rsidRDefault="00494AA3" w:rsidP="002526F8">
      <w:pPr>
        <w:pStyle w:val="Heading3"/>
        <w:spacing w:line="360" w:lineRule="auto"/>
        <w:rPr>
          <w:b/>
        </w:rPr>
      </w:pPr>
      <w:bookmarkStart w:id="12" w:name="_Toc320205986"/>
      <w:r w:rsidRPr="00E63F3E">
        <w:rPr>
          <w:b/>
        </w:rPr>
        <w:t>Příslušenství</w:t>
      </w:r>
      <w:bookmarkEnd w:id="12"/>
    </w:p>
    <w:p w:rsidR="00FE38A2" w:rsidRPr="00E63F3E" w:rsidRDefault="00E77297" w:rsidP="002526F8">
      <w:pPr>
        <w:spacing w:line="360" w:lineRule="auto"/>
      </w:pPr>
      <w:r w:rsidRPr="00E63F3E">
        <w:t>Problematika týkající se příslušenství automobilů je velmi podobná výbavě. Zá</w:t>
      </w:r>
      <w:r w:rsidR="00DB69F6" w:rsidRPr="00E63F3E">
        <w:t>leží na spotřebiteli a jeho poža</w:t>
      </w:r>
      <w:r w:rsidRPr="00E63F3E">
        <w:t xml:space="preserve">davcích. Lidé sportovně založení, kteří v létě jezdí na kole a v zimě lyžují často požadují </w:t>
      </w:r>
      <w:r w:rsidRPr="00E63F3E">
        <w:rPr>
          <w:i/>
        </w:rPr>
        <w:t>střešní nosiče</w:t>
      </w:r>
      <w:r w:rsidRPr="00E63F3E">
        <w:t>. Lidé, kteří stále něco převážej</w:t>
      </w:r>
      <w:r w:rsidR="00D75C88" w:rsidRPr="00E63F3E">
        <w:t>í jistě uplatní tažné zařízení.</w:t>
      </w:r>
      <w:r w:rsidR="00DB69F6" w:rsidRPr="00E63F3E">
        <w:t xml:space="preserve"> Spotřebitelé s malými dětmi požadují </w:t>
      </w:r>
      <w:r w:rsidR="00DB69F6" w:rsidRPr="00E63F3E">
        <w:rPr>
          <w:i/>
        </w:rPr>
        <w:t>možnost upevnění dětské autosedačky</w:t>
      </w:r>
      <w:r w:rsidR="00FE38A2" w:rsidRPr="00E63F3E">
        <w:t>.</w:t>
      </w:r>
      <w:r w:rsidR="006E1D8F" w:rsidRPr="00E63F3E">
        <w:t xml:space="preserve"> </w:t>
      </w:r>
      <w:r w:rsidR="00521ECB" w:rsidRPr="00E63F3E">
        <w:t>Řidiči</w:t>
      </w:r>
      <w:r w:rsidR="00DC249A" w:rsidRPr="00E63F3E">
        <w:t xml:space="preserve">, kteří potřebují během jízdy telefonovat si mohou zakoupit </w:t>
      </w:r>
      <w:r w:rsidR="00DC249A" w:rsidRPr="00E63F3E">
        <w:rPr>
          <w:i/>
        </w:rPr>
        <w:t>přípravu</w:t>
      </w:r>
      <w:r w:rsidR="00FE38A2" w:rsidRPr="00E63F3E">
        <w:rPr>
          <w:i/>
        </w:rPr>
        <w:t xml:space="preserve"> na telefon</w:t>
      </w:r>
      <w:r w:rsidR="00DC249A" w:rsidRPr="00E63F3E">
        <w:t>.</w:t>
      </w:r>
    </w:p>
    <w:p w:rsidR="00494AA3" w:rsidRDefault="0073527B" w:rsidP="002526F8">
      <w:pPr>
        <w:pStyle w:val="Heading3"/>
        <w:spacing w:line="360" w:lineRule="auto"/>
        <w:rPr>
          <w:b/>
        </w:rPr>
      </w:pPr>
      <w:bookmarkStart w:id="13" w:name="_Toc320205987"/>
      <w:r>
        <w:rPr>
          <w:b/>
        </w:rPr>
        <w:lastRenderedPageBreak/>
        <w:t>Spotřeba paliva</w:t>
      </w:r>
      <w:bookmarkEnd w:id="13"/>
    </w:p>
    <w:p w:rsidR="00230705" w:rsidRDefault="000D7179" w:rsidP="002D03F6">
      <w:pPr>
        <w:spacing w:line="360" w:lineRule="auto"/>
      </w:pPr>
      <w:r>
        <w:t xml:space="preserve">Toto téma je aktuálně velmi diskutované. </w:t>
      </w:r>
      <w:r w:rsidR="0084188B">
        <w:t>Průměrná spotř</w:t>
      </w:r>
      <w:r w:rsidR="0004052F">
        <w:t xml:space="preserve">eba vozidel má klesající trend v celosvětovém měřítku. V Evropské unii byl meziroční pokles </w:t>
      </w:r>
      <w:r w:rsidR="00825FD0">
        <w:t xml:space="preserve">spotřeby nových </w:t>
      </w:r>
      <w:r w:rsidR="000B304F">
        <w:t>automobilů</w:t>
      </w:r>
      <w:r w:rsidR="00825FD0">
        <w:t xml:space="preserve"> </w:t>
      </w:r>
      <w:r w:rsidR="0004052F">
        <w:t>v roce 2011 o 5%.</w:t>
      </w:r>
      <w:r w:rsidR="00825FD0">
        <w:rPr>
          <w:rStyle w:val="FootnoteReference"/>
        </w:rPr>
        <w:footnoteReference w:id="24"/>
      </w:r>
      <w:r w:rsidR="0004052F">
        <w:t xml:space="preserve"> Spotřebitelé preferují vozidla </w:t>
      </w:r>
      <w:r w:rsidR="00375EF2">
        <w:t>s nižší spotřebu z důvodu stále narůstající ceny pohonných hmot.</w:t>
      </w:r>
      <w:r w:rsidR="007511C1">
        <w:t xml:space="preserve"> Jejich preference se liší </w:t>
      </w:r>
      <w:r w:rsidR="00C70D9B">
        <w:t>podle očekávaných vlastností vozidla. Lidé, kteří si pořizují výkonné sportovní vozidlo (alespoň 250kW) se patrně nebudou tázat na spotřebu vozidla. Oproti tomu zákazník kupující vozidlo na každodenní ježdění, autodopravce nebo autopůjčovna problematiku spotřeby bude zajisté intenzivně řešit.</w:t>
      </w:r>
    </w:p>
    <w:p w:rsidR="00A450CB" w:rsidRDefault="00A450CB" w:rsidP="002D03F6">
      <w:pPr>
        <w:spacing w:line="360" w:lineRule="auto"/>
      </w:pPr>
      <w:r>
        <w:t>Cena paliva je velmi odlišná na různých místech země.</w:t>
      </w:r>
      <w:r w:rsidR="00215E4F">
        <w:t xml:space="preserve"> Například v České republice se průměrná cena benzínu dne 23. 1. 2012 pohybovala okolo </w:t>
      </w:r>
      <w:r w:rsidR="003E3CEB">
        <w:t>36 K</w:t>
      </w:r>
      <w:r w:rsidR="00215E4F">
        <w:t>č za litr.</w:t>
      </w:r>
      <w:r w:rsidR="00B031B5">
        <w:rPr>
          <w:rStyle w:val="FootnoteReference"/>
        </w:rPr>
        <w:footnoteReference w:id="25"/>
      </w:r>
      <w:r w:rsidR="003E3CEB">
        <w:t xml:space="preserve"> Oproti tomu v USA se cena </w:t>
      </w:r>
      <w:r w:rsidR="00150B45">
        <w:t xml:space="preserve">benzínu </w:t>
      </w:r>
      <w:r w:rsidR="003E3CEB">
        <w:t xml:space="preserve">v přepočtu na litr a na České koruny pohybuje téhož dne: v nejdražší Kalifornii v průměru za 19 Kč za litr a v nejlevnějším státě Wyoming za </w:t>
      </w:r>
      <w:r w:rsidR="00150B45">
        <w:t>15 Kč za litr (Počítáno dle aktuálního kurzu 19,5 Kč za USD).</w:t>
      </w:r>
      <w:r w:rsidR="00164060">
        <w:rPr>
          <w:rStyle w:val="FootnoteReference"/>
        </w:rPr>
        <w:footnoteReference w:id="26"/>
      </w:r>
    </w:p>
    <w:p w:rsidR="00F1511A" w:rsidRPr="003F114D" w:rsidRDefault="00C8293E" w:rsidP="00F1511A">
      <w:pPr>
        <w:pStyle w:val="Heading3"/>
        <w:spacing w:line="360" w:lineRule="auto"/>
        <w:rPr>
          <w:b/>
        </w:rPr>
      </w:pPr>
      <w:bookmarkStart w:id="14" w:name="_Toc320205988"/>
      <w:r>
        <w:rPr>
          <w:b/>
        </w:rPr>
        <w:t>S</w:t>
      </w:r>
      <w:r w:rsidR="00F1511A" w:rsidRPr="003F114D">
        <w:rPr>
          <w:b/>
        </w:rPr>
        <w:t>táří vozu</w:t>
      </w:r>
      <w:bookmarkEnd w:id="14"/>
    </w:p>
    <w:p w:rsidR="00F1511A" w:rsidRDefault="00F1511A" w:rsidP="00F1511A">
      <w:pPr>
        <w:spacing w:line="360" w:lineRule="auto"/>
      </w:pPr>
      <w:r>
        <w:t xml:space="preserve">Lidé si pořizují automobily </w:t>
      </w:r>
      <w:r w:rsidRPr="003E5A7B">
        <w:rPr>
          <w:i/>
        </w:rPr>
        <w:t>nové</w:t>
      </w:r>
      <w:r>
        <w:t xml:space="preserve"> nebo </w:t>
      </w:r>
      <w:r w:rsidRPr="003E5A7B">
        <w:rPr>
          <w:i/>
        </w:rPr>
        <w:t>ojeté</w:t>
      </w:r>
      <w:r>
        <w:t>. Vnímání ojetých vozidel je velice odlišné. Někteří spotřebitelé vyhledávají mírně ojeté nebo předváděcí automobily, které mají najeto okolo deseti tisíc kilometrů. Tyto vozy se dají pořídit za cenu, která je oproti novému vozu nižší zhruba o 10%, u dražších automobilů to může být i výrazně větší procento.</w:t>
      </w:r>
    </w:p>
    <w:p w:rsidR="00F1511A" w:rsidRPr="003F114D" w:rsidRDefault="00F1511A" w:rsidP="00F1511A">
      <w:pPr>
        <w:spacing w:line="360" w:lineRule="auto"/>
      </w:pPr>
      <w:r>
        <w:t>Dvě třetiny českých řidičů preferují nákup ojetého vozu, z toho většina do částky 200 000 Kč. Průměrné stáří vozového parku je v České republice 12-14 let (hodnoty jsou odlišné v různých zdrojích). 75% automobilů v České republice jsou starší sedmi let.</w:t>
      </w:r>
      <w:r>
        <w:rPr>
          <w:rStyle w:val="FootnoteReference"/>
        </w:rPr>
        <w:footnoteReference w:id="27"/>
      </w:r>
      <w:r>
        <w:t xml:space="preserve"> V Německu se pohybuje průměrné stáří automobilů okolo osmi let.</w:t>
      </w:r>
      <w:r>
        <w:rPr>
          <w:rStyle w:val="FootnoteReference"/>
        </w:rPr>
        <w:footnoteReference w:id="28"/>
      </w:r>
    </w:p>
    <w:p w:rsidR="00C03CFE" w:rsidRPr="00F54AC0" w:rsidRDefault="00C03CFE" w:rsidP="00C03CFE">
      <w:pPr>
        <w:pStyle w:val="Heading3"/>
        <w:spacing w:line="360" w:lineRule="auto"/>
        <w:rPr>
          <w:b/>
        </w:rPr>
      </w:pPr>
      <w:bookmarkStart w:id="15" w:name="_Toc320205989"/>
      <w:r w:rsidRPr="00F54AC0">
        <w:rPr>
          <w:b/>
        </w:rPr>
        <w:lastRenderedPageBreak/>
        <w:t>Barva</w:t>
      </w:r>
      <w:bookmarkEnd w:id="15"/>
    </w:p>
    <w:p w:rsidR="00C03CFE" w:rsidRDefault="00C03CFE" w:rsidP="00C03CFE">
      <w:pPr>
        <w:spacing w:line="360" w:lineRule="auto"/>
      </w:pPr>
      <w:r>
        <w:t xml:space="preserve">Výběr barvy bývá často spojen se značkou vozidla a s konkrétní modelovou řadou. Například automobily luxusních řad (Mercedes S-class, BMW 7, Audi A8, atp.) se téměř neprodávají v pastelových barvách. Dominantní je černá, bílá, stříbrná, šedá a hnědá. Mezi nejčastěji žádané barvy, bez ohledu na značku a model, patří černá, bílá a stříbrná. </w:t>
      </w:r>
    </w:p>
    <w:p w:rsidR="00F1511A" w:rsidRPr="00230705" w:rsidRDefault="00C03CFE" w:rsidP="00C03CFE">
      <w:pPr>
        <w:spacing w:line="360" w:lineRule="auto"/>
      </w:pPr>
      <w:r>
        <w:t>Mírné odlišnosti v rozhodování jsou podle kontinentů. Níže uvedená data platí pro rok 2011. V Evropě je nejžádanější barvou černá (26%), druhé místo zastává bílá (19%) a třetí je stříbrná (16%). V Severní Americe je nejčastější barvou bílá (20%), stříbrná (19%) a černá (18%). V Asii je pořadí stříbrná (26%), bílá (23%) a černá (17%).</w:t>
      </w:r>
      <w:r>
        <w:rPr>
          <w:rStyle w:val="FootnoteReference"/>
        </w:rPr>
        <w:footnoteReference w:id="29"/>
      </w:r>
    </w:p>
    <w:p w:rsidR="00437249" w:rsidRDefault="00437249" w:rsidP="00CB34CF">
      <w:pPr>
        <w:pStyle w:val="Heading2"/>
        <w:spacing w:line="360" w:lineRule="auto"/>
      </w:pPr>
      <w:bookmarkStart w:id="16" w:name="_Toc320205990"/>
      <w:r>
        <w:t>Segmentace zákazníků</w:t>
      </w:r>
      <w:bookmarkEnd w:id="16"/>
    </w:p>
    <w:p w:rsidR="00FD5016" w:rsidRPr="00FD5016" w:rsidRDefault="00FD5016" w:rsidP="00FD5016">
      <w:pPr>
        <w:pStyle w:val="Heading3"/>
        <w:spacing w:line="360" w:lineRule="auto"/>
        <w:rPr>
          <w:b/>
        </w:rPr>
      </w:pPr>
      <w:bookmarkStart w:id="17" w:name="_Toc320205991"/>
      <w:r w:rsidRPr="00FD5016">
        <w:rPr>
          <w:b/>
        </w:rPr>
        <w:t>Segmentace podle popisných proměnných</w:t>
      </w:r>
      <w:bookmarkEnd w:id="17"/>
    </w:p>
    <w:p w:rsidR="00AC27DF" w:rsidRPr="00AC27DF" w:rsidRDefault="002A56F9" w:rsidP="00FD5016">
      <w:pPr>
        <w:spacing w:line="360" w:lineRule="auto"/>
      </w:pPr>
      <w:r>
        <w:t>V této části práce se budo</w:t>
      </w:r>
      <w:r w:rsidR="005C2BDF">
        <w:t xml:space="preserve">u podrobněji zkoumat </w:t>
      </w:r>
      <w:r w:rsidR="007D4B61">
        <w:t>rozdíly mezi zákazníky</w:t>
      </w:r>
      <w:r w:rsidR="005C2BDF">
        <w:t xml:space="preserve"> a jejich preference</w:t>
      </w:r>
      <w:r w:rsidR="002F3670">
        <w:t xml:space="preserve"> z hlediska průběhu jejich kupního rozhodovacího procesu při pořizování automobilu</w:t>
      </w:r>
      <w:r w:rsidR="005C2BDF">
        <w:t>.</w:t>
      </w:r>
      <w:r w:rsidR="001613F3">
        <w:t xml:space="preserve"> Nejprve </w:t>
      </w:r>
      <w:r w:rsidR="005D66AC">
        <w:t>budeme sledovat</w:t>
      </w:r>
      <w:r w:rsidR="001613F3">
        <w:t xml:space="preserve"> </w:t>
      </w:r>
      <w:r w:rsidR="008B5DC6">
        <w:t xml:space="preserve">spotřebitele </w:t>
      </w:r>
      <w:r w:rsidR="001728D2">
        <w:t xml:space="preserve">v jejich charakteristikách (popisná kritéria segmentace trhu) </w:t>
      </w:r>
      <w:r w:rsidR="008B5DC6">
        <w:t xml:space="preserve">podle věku a pohlaví, následně podle vzdělání a povolání. </w:t>
      </w:r>
      <w:r w:rsidR="0065018D">
        <w:t>Nedílnou součástí segmentace zákazníku jsou také g</w:t>
      </w:r>
      <w:r w:rsidR="00F53D3E">
        <w:t>eografická</w:t>
      </w:r>
      <w:r w:rsidR="0065018D">
        <w:t xml:space="preserve"> rozdělení</w:t>
      </w:r>
      <w:r w:rsidR="00F53D3E">
        <w:t xml:space="preserve"> a spotřebitelé podle jejich finanční a příjmové stránky.</w:t>
      </w:r>
    </w:p>
    <w:p w:rsidR="00437249" w:rsidRPr="008C6BFA" w:rsidRDefault="00E34844" w:rsidP="008C6BFA">
      <w:pPr>
        <w:pStyle w:val="Heading4"/>
        <w:spacing w:line="360" w:lineRule="auto"/>
        <w:rPr>
          <w:b/>
        </w:rPr>
      </w:pPr>
      <w:r w:rsidRPr="008C6BFA">
        <w:rPr>
          <w:b/>
        </w:rPr>
        <w:t>Podle věku</w:t>
      </w:r>
    </w:p>
    <w:p w:rsidR="002E6312" w:rsidRDefault="00406668" w:rsidP="008C6BFA">
      <w:pPr>
        <w:spacing w:line="360" w:lineRule="auto"/>
      </w:pPr>
      <w:r>
        <w:t xml:space="preserve">Prvním demografickým kritériem je věk. </w:t>
      </w:r>
      <w:r w:rsidR="002A17CD">
        <w:t xml:space="preserve">Věk hraje ve spotřebním chování velmi důležitou roli zvláště v případě nákupu automobilů. </w:t>
      </w:r>
      <w:r w:rsidR="00AA4CD3">
        <w:t>Rámcově rozlišujeme čtyři základní věkové segmenty: děti, junioři, střední věk a senioři.</w:t>
      </w:r>
      <w:r w:rsidR="00AA4CD3">
        <w:rPr>
          <w:rStyle w:val="FootnoteReference"/>
        </w:rPr>
        <w:footnoteReference w:id="30"/>
      </w:r>
      <w:r w:rsidR="00946081">
        <w:t xml:space="preserve"> Při výběru automobilu je možné </w:t>
      </w:r>
      <w:r w:rsidR="00DA6361">
        <w:t>vypustit jako rozhodující skupinu děti. I když se mohou podílet na rozhodování při výb</w:t>
      </w:r>
      <w:r w:rsidR="0092276E">
        <w:t>ěru samotný automobil nekupují.</w:t>
      </w:r>
    </w:p>
    <w:p w:rsidR="0092276E" w:rsidRDefault="0092276E" w:rsidP="00CB34CF">
      <w:pPr>
        <w:spacing w:line="360" w:lineRule="auto"/>
      </w:pPr>
      <w:r>
        <w:lastRenderedPageBreak/>
        <w:t xml:space="preserve">Podle americké automobily Chevrolet mladí </w:t>
      </w:r>
      <w:r w:rsidR="000B304F">
        <w:t>Američané</w:t>
      </w:r>
      <w:r>
        <w:t xml:space="preserve"> preferují spíše čtyřmístná vozidla s karoserií typu kupé.</w:t>
      </w:r>
      <w:r w:rsidR="007445B0">
        <w:t xml:space="preserve"> Jejich požadavkem je </w:t>
      </w:r>
      <w:r w:rsidR="007E3895">
        <w:t xml:space="preserve">prostorný zavazadlový prostor, </w:t>
      </w:r>
      <w:r w:rsidR="007445B0">
        <w:t>motor o výkonu okolo 150 koní a se spotřebou do šesti litrů na sto kilometrů.</w:t>
      </w:r>
      <w:r w:rsidR="007E3895">
        <w:t xml:space="preserve"> Auto by kupovali v částce pohybující se okolo 20 000 dolarů.</w:t>
      </w:r>
      <w:r w:rsidR="0074435D">
        <w:rPr>
          <w:rStyle w:val="FootnoteReference"/>
        </w:rPr>
        <w:footnoteReference w:id="31"/>
      </w:r>
    </w:p>
    <w:p w:rsidR="00E3111D" w:rsidRDefault="00E3111D" w:rsidP="00CB34CF">
      <w:pPr>
        <w:spacing w:line="360" w:lineRule="auto"/>
      </w:pPr>
      <w:r>
        <w:t>Senioři většinou musí volit automobily podle svých finančních možností, proto často kupují menší automobily s nízkými provozními náklady a nízkou spotřebou.</w:t>
      </w:r>
    </w:p>
    <w:p w:rsidR="0023128A" w:rsidRPr="002E6312" w:rsidRDefault="005D70D3" w:rsidP="00CB34CF">
      <w:pPr>
        <w:spacing w:line="360" w:lineRule="auto"/>
      </w:pPr>
      <w:r>
        <w:t xml:space="preserve">Spotřebitelé středního věku jsou ve svých nárocích velmi rozmanití a není možné generalizovat jejich nároky pouze podle tohoto </w:t>
      </w:r>
      <w:r w:rsidR="000B304F">
        <w:t>kritéria</w:t>
      </w:r>
      <w:r>
        <w:t>.</w:t>
      </w:r>
      <w:r w:rsidR="006F7ABE">
        <w:t xml:space="preserve"> Tato skupina spotřebitelů je patrně také největší nakupující skupinou v případě automobilů.</w:t>
      </w:r>
    </w:p>
    <w:p w:rsidR="00E34844" w:rsidRPr="00480E62" w:rsidRDefault="00E34844" w:rsidP="00480E62">
      <w:pPr>
        <w:pStyle w:val="Heading4"/>
        <w:spacing w:line="360" w:lineRule="auto"/>
        <w:rPr>
          <w:b/>
        </w:rPr>
      </w:pPr>
      <w:r w:rsidRPr="00480E62">
        <w:rPr>
          <w:b/>
        </w:rPr>
        <w:t>Pod</w:t>
      </w:r>
      <w:r w:rsidR="009F5381" w:rsidRPr="00480E62">
        <w:rPr>
          <w:b/>
        </w:rPr>
        <w:t>le pohlaví</w:t>
      </w:r>
    </w:p>
    <w:p w:rsidR="003F3CC6" w:rsidRPr="003F3CC6" w:rsidRDefault="00795E92" w:rsidP="00CB34CF">
      <w:pPr>
        <w:spacing w:line="360" w:lineRule="auto"/>
      </w:pPr>
      <w:r>
        <w:t>Při výběru automobilů hraje pohlaví</w:t>
      </w:r>
      <w:r w:rsidR="003E6D72">
        <w:t>, jako další demografické kritérium,</w:t>
      </w:r>
      <w:r>
        <w:t xml:space="preserve"> zásadní roli.</w:t>
      </w:r>
      <w:r w:rsidR="0096250F">
        <w:t xml:space="preserve"> Například m</w:t>
      </w:r>
      <w:r w:rsidR="00CE1263">
        <w:t>uži si myslí, že ženy mají rády malá auta, ve skutečnosti je tomu právě naopak. Ženy, protože častěji jezdí nakupovat potraviny, vozí děti do školy a do různých zájmových kroužků preferují spíše prostorná a bezpečná auta.</w:t>
      </w:r>
      <w:r w:rsidR="00B50CCF">
        <w:t xml:space="preserve"> Zatímco představa mužů je, že žena jezdí např. ve Fiatu 500 nebo v </w:t>
      </w:r>
      <w:r w:rsidR="000B304F">
        <w:t>Porsche</w:t>
      </w:r>
      <w:r w:rsidR="00B50CCF">
        <w:t xml:space="preserve"> Boxter, realita je taková, že ženy chtějí spíše Volkswagen Touareg nebo Vo</w:t>
      </w:r>
      <w:r w:rsidR="000B304F">
        <w:t>l</w:t>
      </w:r>
      <w:r w:rsidR="00B50CCF">
        <w:t>vo XC90.</w:t>
      </w:r>
      <w:r w:rsidR="003F4321">
        <w:rPr>
          <w:rStyle w:val="FootnoteReference"/>
        </w:rPr>
        <w:footnoteReference w:id="32"/>
      </w:r>
      <w:r w:rsidR="001D6CB0">
        <w:t xml:space="preserve"> </w:t>
      </w:r>
      <w:r w:rsidR="007C34D2">
        <w:t>Muži bývají zpravidla techničtěji založení, proto pro ně bývají důležitější technické parametry vozidla.</w:t>
      </w:r>
      <w:r w:rsidR="00614B3D">
        <w:t xml:space="preserve"> V průběhu procesu nákupního rozhodování zkoumají například objem motoru, jeho výkon, točivý moment, </w:t>
      </w:r>
      <w:r w:rsidR="00EE52E3">
        <w:t>zrychlení</w:t>
      </w:r>
      <w:r w:rsidR="00614B3D">
        <w:t>, spotřebu a další technické záležitosti. Oproti tomu ženy se dívají spíše na praktičnost, dojem vozidla, přehlednost z kokpitu řidiče, zjednodušeně řečeno hodnotí vozidlo podle intuice a emocí.</w:t>
      </w:r>
    </w:p>
    <w:p w:rsidR="00E34844" w:rsidRPr="00E45B96" w:rsidRDefault="00E34844" w:rsidP="00E45B96">
      <w:pPr>
        <w:pStyle w:val="Heading4"/>
        <w:spacing w:line="360" w:lineRule="auto"/>
        <w:rPr>
          <w:b/>
        </w:rPr>
      </w:pPr>
      <w:r w:rsidRPr="00E45B96">
        <w:rPr>
          <w:b/>
        </w:rPr>
        <w:t>Podle vzdělání a povolání</w:t>
      </w:r>
    </w:p>
    <w:p w:rsidR="009641F9" w:rsidRDefault="004E3169" w:rsidP="00C53DFE">
      <w:pPr>
        <w:spacing w:line="360" w:lineRule="auto"/>
      </w:pPr>
      <w:r>
        <w:t xml:space="preserve">Spotřebitelé s vyšším vzděláním hledají více informací </w:t>
      </w:r>
      <w:r w:rsidR="00EA372A">
        <w:t xml:space="preserve">o produktech </w:t>
      </w:r>
      <w:r>
        <w:t>v průběhu procesu kupního rozhodování.</w:t>
      </w:r>
      <w:r w:rsidR="00086E51">
        <w:rPr>
          <w:rStyle w:val="FootnoteReference"/>
        </w:rPr>
        <w:footnoteReference w:id="33"/>
      </w:r>
      <w:r w:rsidR="00EA372A">
        <w:t xml:space="preserve"> </w:t>
      </w:r>
      <w:r w:rsidR="00A827CC">
        <w:t xml:space="preserve">Obyvatelstvo se rozděluje na pět základních skupin podle vzdělání. První skupinou jsou negramotní, dále lidé s nedokončeným středoškolským </w:t>
      </w:r>
      <w:r w:rsidR="00A827CC">
        <w:lastRenderedPageBreak/>
        <w:t>vzděláním, lidé s maturitou, lidé s vysokoškolským vzděláním a lidé s postgraduálním vzděláním.</w:t>
      </w:r>
      <w:r w:rsidR="005B18E9">
        <w:t xml:space="preserve"> Například ve Spojených státech je 10-15% lidí funkčně negramotných, ale i přes tuto skutečnost je tam 36% vysokoškoláků. </w:t>
      </w:r>
      <w:r w:rsidR="00B63191">
        <w:t xml:space="preserve">Proto se v této zemi snadněji nabízí </w:t>
      </w:r>
      <w:r w:rsidR="006F42F5">
        <w:t xml:space="preserve">například </w:t>
      </w:r>
      <w:r w:rsidR="00B63191">
        <w:t>odborná literatura.</w:t>
      </w:r>
      <w:r w:rsidR="006F42F5">
        <w:rPr>
          <w:rStyle w:val="FootnoteReference"/>
        </w:rPr>
        <w:footnoteReference w:id="34"/>
      </w:r>
      <w:r w:rsidR="00B63191">
        <w:t xml:space="preserve"> </w:t>
      </w:r>
      <w:r w:rsidR="006F42F5">
        <w:t>Toto rozdělení obyvatelstva udává, jakým způsobem oslovovat cílové zákazníky. Jeji</w:t>
      </w:r>
      <w:r w:rsidR="004D7C13">
        <w:t xml:space="preserve">ch požadavky jsou odlišné také v informacích, které zveřejňují </w:t>
      </w:r>
      <w:r w:rsidR="00EE52E3">
        <w:t>automobilové</w:t>
      </w:r>
      <w:r w:rsidR="004D7C13">
        <w:t xml:space="preserve"> společnosti na svých internetových stránkách.</w:t>
      </w:r>
      <w:r w:rsidR="00471CAC">
        <w:t xml:space="preserve"> Preference informací udává jejich pořadí v jakém </w:t>
      </w:r>
      <w:r w:rsidR="00B9433D">
        <w:t>se ke spotřebiteli dostávají.</w:t>
      </w:r>
    </w:p>
    <w:p w:rsidR="00811E92" w:rsidRPr="009641F9" w:rsidRDefault="001C69F5" w:rsidP="00C53DFE">
      <w:pPr>
        <w:spacing w:line="360" w:lineRule="auto"/>
      </w:pPr>
      <w:r>
        <w:t>Povolní je velmi specifické zvláště v případě kupního rozhodování v automobilovém průmysl</w:t>
      </w:r>
      <w:r w:rsidR="00577D7D">
        <w:t>u</w:t>
      </w:r>
      <w:r>
        <w:t xml:space="preserve">. </w:t>
      </w:r>
      <w:r w:rsidR="00D02B2E">
        <w:t xml:space="preserve">Zásadně odlišné preference v automobilech mají </w:t>
      </w:r>
      <w:r w:rsidR="00F816CC">
        <w:t xml:space="preserve">například </w:t>
      </w:r>
      <w:r w:rsidR="00D02B2E">
        <w:t>manuálně pracující lidé a lidé pracující v kanceláři. Důvodem je využití automobilu. Vysoce postavení manažeři preferují velká vozidla pohodlná na dlouhé cestování a protože v automobilu tráví mnoho času, preferují vyšší vybavenost. Oproti tomu například stavební dělník očekává od automobilu, velký zavazadlový prostor a pravděpodobně nižší pořizovací cenu.</w:t>
      </w:r>
    </w:p>
    <w:p w:rsidR="00E34844" w:rsidRPr="00F239FE" w:rsidRDefault="00E34844" w:rsidP="00F239FE">
      <w:pPr>
        <w:pStyle w:val="Heading4"/>
        <w:spacing w:line="360" w:lineRule="auto"/>
        <w:rPr>
          <w:b/>
        </w:rPr>
      </w:pPr>
      <w:r w:rsidRPr="00F239FE">
        <w:rPr>
          <w:b/>
        </w:rPr>
        <w:t>Podle geografie</w:t>
      </w:r>
    </w:p>
    <w:p w:rsidR="000E7F79" w:rsidRDefault="00AD22E7" w:rsidP="002D01C5">
      <w:pPr>
        <w:spacing w:line="360" w:lineRule="auto"/>
      </w:pPr>
      <w:r>
        <w:t xml:space="preserve">Geografická kritéria kupního rozhodování jsou v ohledu </w:t>
      </w:r>
      <w:r w:rsidR="00284D0B">
        <w:t xml:space="preserve">k </w:t>
      </w:r>
      <w:r>
        <w:t>automobilovém</w:t>
      </w:r>
      <w:r w:rsidR="00284D0B">
        <w:t>u</w:t>
      </w:r>
      <w:r>
        <w:t xml:space="preserve"> průmyslu velmi důležitá. </w:t>
      </w:r>
      <w:r w:rsidR="00284D0B">
        <w:t xml:space="preserve">Kde spotřebitel žije a pracuje výrazně ovlivňuje jeho kupní chování. </w:t>
      </w:r>
      <w:r w:rsidR="00E96C91">
        <w:t xml:space="preserve">Na různých místech země jsou hodnotově automobily vnímány odlišně. </w:t>
      </w:r>
      <w:r w:rsidR="000168B3">
        <w:t xml:space="preserve">Ve Spojených státech se jedná většinou pouze o spotřební zboží, které se velmi často střídá jako například obuv. </w:t>
      </w:r>
      <w:r w:rsidR="00BD7C19">
        <w:t>Oproti tomu v Evropě zvláště v jejich zaostalejších oblastech je automobil vnímán jako majetek, který má určitou hodnotu podobně jako například dům.</w:t>
      </w:r>
    </w:p>
    <w:p w:rsidR="00B26B8F" w:rsidRDefault="00B26B8F" w:rsidP="002D01C5">
      <w:pPr>
        <w:spacing w:line="360" w:lineRule="auto"/>
      </w:pPr>
      <w:r>
        <w:t>Z </w:t>
      </w:r>
      <w:r w:rsidRPr="004F097B">
        <w:rPr>
          <w:i/>
        </w:rPr>
        <w:t>územního</w:t>
      </w:r>
      <w:r>
        <w:t xml:space="preserve"> hlediska rozdělujeme zemi do oblastí/kontinentů, států a regionů.</w:t>
      </w:r>
      <w:r w:rsidR="00F4714F">
        <w:t xml:space="preserve"> Každý region má své vlastní charakteristiky, které se skládají z konkrétních představ a nákupních zvyků.</w:t>
      </w:r>
    </w:p>
    <w:p w:rsidR="007E6765" w:rsidRDefault="007E6765" w:rsidP="002D01C5">
      <w:pPr>
        <w:spacing w:line="360" w:lineRule="auto"/>
      </w:pPr>
      <w:r>
        <w:t xml:space="preserve">Z hlediska </w:t>
      </w:r>
      <w:r w:rsidRPr="004F097B">
        <w:rPr>
          <w:i/>
        </w:rPr>
        <w:t>hustoty osídlení</w:t>
      </w:r>
      <w:r>
        <w:t xml:space="preserve"> se rozlišujeme města a vesnice. Města můžeme dále rozdělit na malé města a metropolitní města.</w:t>
      </w:r>
      <w:r w:rsidR="008F4258">
        <w:t xml:space="preserve"> </w:t>
      </w:r>
      <w:r w:rsidR="00EA52A1">
        <w:t>Z tohoto pohledu můžeme v automobilovém průmyslu sledovat například četnost prodejců. Zatímco na vesnicích téměř nenajdeme prodejny dražších značek vozů ve větších městech se stejné značky prodávají</w:t>
      </w:r>
      <w:r w:rsidR="003B29E7">
        <w:t xml:space="preserve"> hned u několika poskytovatelů.</w:t>
      </w:r>
      <w:r w:rsidR="00977F0C">
        <w:t xml:space="preserve"> Ve větších městech, kde je velmi špatná dopravní infrastruktura </w:t>
      </w:r>
      <w:r w:rsidR="00977F0C">
        <w:lastRenderedPageBreak/>
        <w:t>pro osobní automobily a problematické parkování (například Praha), spotřebitelé často využívají městskou hromadnou dopravu. Oproti tomu lidé žijící na maloměstech a vesnicích se bez automobilu</w:t>
      </w:r>
      <w:r w:rsidR="00C14358">
        <w:t xml:space="preserve"> </w:t>
      </w:r>
      <w:r w:rsidR="00977F0C">
        <w:t xml:space="preserve">neobejdou. </w:t>
      </w:r>
      <w:r w:rsidR="008B4269">
        <w:t xml:space="preserve"> Často tomu také </w:t>
      </w:r>
      <w:r w:rsidR="00EE52E3">
        <w:t>odpovídá</w:t>
      </w:r>
      <w:r w:rsidR="008B4269">
        <w:t xml:space="preserve"> stáří a úroveň vozového parku. Lidé, kteří mají velmi málo finančních prostředků, často kupují velmi staré ojeté vozy. Kdyby však žili ve městě, pravděpodobně by o koupi vozu vůbec </w:t>
      </w:r>
      <w:r w:rsidR="00EE52E3">
        <w:t>neuvažovali</w:t>
      </w:r>
      <w:r w:rsidR="008B4269">
        <w:t>.</w:t>
      </w:r>
    </w:p>
    <w:p w:rsidR="00E312CC" w:rsidRPr="000E7F79" w:rsidRDefault="00E312CC" w:rsidP="00B937EC">
      <w:pPr>
        <w:spacing w:line="360" w:lineRule="auto"/>
      </w:pPr>
      <w:r>
        <w:t xml:space="preserve">Mezi další geografické proměnné můžeme zařadit </w:t>
      </w:r>
      <w:r w:rsidRPr="004F097B">
        <w:rPr>
          <w:i/>
        </w:rPr>
        <w:t>podnebí</w:t>
      </w:r>
      <w:r>
        <w:t xml:space="preserve">. Spotřebitelé </w:t>
      </w:r>
      <w:r w:rsidR="009A407F">
        <w:t>žijící v </w:t>
      </w:r>
      <w:r w:rsidR="00EE52E3">
        <w:t>oblastech</w:t>
      </w:r>
      <w:r w:rsidR="009A407F">
        <w:t xml:space="preserve"> </w:t>
      </w:r>
      <w:r>
        <w:t xml:space="preserve">s větším množstvím srážek </w:t>
      </w:r>
      <w:r w:rsidR="00822371">
        <w:t xml:space="preserve">a nízkou teplotou ovzduší </w:t>
      </w:r>
      <w:r>
        <w:t>pravděpodobně nebudou kupovat kabriolety nebo roadstery.</w:t>
      </w:r>
      <w:r w:rsidR="009A407F">
        <w:t xml:space="preserve"> </w:t>
      </w:r>
    </w:p>
    <w:p w:rsidR="00E34844" w:rsidRPr="00104003" w:rsidRDefault="00E34844" w:rsidP="00104003">
      <w:pPr>
        <w:pStyle w:val="Heading4"/>
        <w:spacing w:line="360" w:lineRule="auto"/>
        <w:rPr>
          <w:b/>
        </w:rPr>
      </w:pPr>
      <w:r w:rsidRPr="00104003">
        <w:rPr>
          <w:b/>
        </w:rPr>
        <w:t>Podle p</w:t>
      </w:r>
      <w:r w:rsidR="00FB007B" w:rsidRPr="00104003">
        <w:rPr>
          <w:b/>
        </w:rPr>
        <w:t>říjmů</w:t>
      </w:r>
      <w:r w:rsidR="00E97AB0" w:rsidRPr="00104003">
        <w:rPr>
          <w:b/>
        </w:rPr>
        <w:t xml:space="preserve"> a </w:t>
      </w:r>
      <w:r w:rsidR="00EE52E3" w:rsidRPr="00104003">
        <w:rPr>
          <w:b/>
        </w:rPr>
        <w:t>majetku</w:t>
      </w:r>
    </w:p>
    <w:p w:rsidR="00E51C07" w:rsidRDefault="008539F8" w:rsidP="003F114D">
      <w:pPr>
        <w:spacing w:line="360" w:lineRule="auto"/>
      </w:pPr>
      <w:r>
        <w:t>Příjem je jedním z nejzákladnějších kritérií v oblasti nákupního rozhodování.</w:t>
      </w:r>
      <w:r w:rsidR="007F3A25">
        <w:t xml:space="preserve"> </w:t>
      </w:r>
      <w:r w:rsidR="006C6A06">
        <w:t xml:space="preserve">Čím jsou větší rozdíly mezi příjmy spotřebitelů, tím se dá lépe využívat příjem jako segmentační kriterium. Chování spotřebitelů je velmi odlišné právě v závislosti </w:t>
      </w:r>
      <w:r w:rsidR="009059DA">
        <w:t>na jejich příjmech.</w:t>
      </w:r>
      <w:r w:rsidR="009059DA">
        <w:rPr>
          <w:rStyle w:val="FootnoteReference"/>
        </w:rPr>
        <w:footnoteReference w:id="35"/>
      </w:r>
    </w:p>
    <w:p w:rsidR="003F04B6" w:rsidRDefault="003F04B6" w:rsidP="003F114D">
      <w:pPr>
        <w:spacing w:line="360" w:lineRule="auto"/>
      </w:pPr>
      <w:r>
        <w:t>Majetkové kritérium je</w:t>
      </w:r>
      <w:r w:rsidR="008958AA">
        <w:t xml:space="preserve"> v automobilovém průmyslu velmi specifické.</w:t>
      </w:r>
      <w:r w:rsidR="009D7E1B">
        <w:t xml:space="preserve"> Existují dva přístupy vnímání aut</w:t>
      </w:r>
      <w:r w:rsidR="00B87171">
        <w:t>omobilů. První skupina spotřebi</w:t>
      </w:r>
      <w:r w:rsidR="009D7E1B">
        <w:t>telů automobily vnímá jako spotřební věc, kterou kupují pouze z užitných důvodů a pro svou vlastní potřebu nebo zábavu. Druhá skupina lidí vnímá automobil mimo jiné také jako prvek, který je sociálně</w:t>
      </w:r>
      <w:r w:rsidR="00432BB0">
        <w:t xml:space="preserve"> začlení do určité skupiny lidí nebo do konkrétní sociální třídy.</w:t>
      </w:r>
      <w:r w:rsidR="00B14608">
        <w:t xml:space="preserve"> Sociální třídy bývají určovány základními charakteristikami jako je vzdělání, povolání, příjem, atp.</w:t>
      </w:r>
      <w:r w:rsidR="00A81F7E">
        <w:t xml:space="preserve"> Častým problémem v tomto směru bývá také sebezačlenění.</w:t>
      </w:r>
      <w:r w:rsidR="003F19F4">
        <w:t xml:space="preserve"> Vnímání spotřebitele </w:t>
      </w:r>
      <w:r w:rsidR="00406573">
        <w:t xml:space="preserve">sebe sama </w:t>
      </w:r>
      <w:r w:rsidR="003F19F4">
        <w:t xml:space="preserve">bývá často odlišné než </w:t>
      </w:r>
      <w:r w:rsidR="00A709AF">
        <w:t>podle skutečných kritérií konkrétní sociální třídy.</w:t>
      </w:r>
      <w:r w:rsidR="009C601A">
        <w:t xml:space="preserve"> Touto problematikou se zabývá například Warnerův index, který rozdělují společnost do šesti tříd. Nejnižší třídou je dolní nižší třída nekvalifikovaných, poté horní nižší třída (modrých límečků), čtvrtou třídou je dolní střední třída (bílých límečků), třetí je horní střední třída (manažeři, specialisti), druhou třídou je dolní vyšší třída (nově bohatí) a </w:t>
      </w:r>
      <w:r w:rsidR="00EE52E3">
        <w:t>první</w:t>
      </w:r>
      <w:r w:rsidR="009C601A">
        <w:t xml:space="preserve"> třídou je horní vyšší (</w:t>
      </w:r>
      <w:r w:rsidR="00EE52E3">
        <w:t>aristokratická</w:t>
      </w:r>
      <w:r w:rsidR="009C601A">
        <w:t>) třída.</w:t>
      </w:r>
      <w:r w:rsidR="00EB2E60">
        <w:rPr>
          <w:rStyle w:val="FootnoteReference"/>
        </w:rPr>
        <w:footnoteReference w:id="36"/>
      </w:r>
      <w:r w:rsidR="005511CE">
        <w:t xml:space="preserve"> V případě automobilů se obecně </w:t>
      </w:r>
      <w:r w:rsidR="005511CE">
        <w:lastRenderedPageBreak/>
        <w:t xml:space="preserve">považuje za aristokratickou značku značka Rolls Royce nebo Bentley. </w:t>
      </w:r>
      <w:r w:rsidR="00CB1387">
        <w:t>Rozdělování značek automobilů do sociálních tříd je velmi subjektivní.</w:t>
      </w:r>
    </w:p>
    <w:p w:rsidR="002F26B0" w:rsidRPr="002F26B0" w:rsidRDefault="002F26B0" w:rsidP="002F26B0">
      <w:pPr>
        <w:pStyle w:val="Heading3"/>
        <w:rPr>
          <w:b/>
        </w:rPr>
      </w:pPr>
      <w:bookmarkStart w:id="18" w:name="_Toc320205992"/>
      <w:r w:rsidRPr="002F26B0">
        <w:rPr>
          <w:b/>
        </w:rPr>
        <w:t>Vymezující kritéria</w:t>
      </w:r>
      <w:bookmarkEnd w:id="18"/>
    </w:p>
    <w:p w:rsidR="00E34844" w:rsidRPr="00B903E7" w:rsidRDefault="00E34844" w:rsidP="00B903E7">
      <w:pPr>
        <w:pStyle w:val="Heading4"/>
        <w:spacing w:line="360" w:lineRule="auto"/>
        <w:rPr>
          <w:b/>
        </w:rPr>
      </w:pPr>
      <w:r w:rsidRPr="00B903E7">
        <w:rPr>
          <w:b/>
        </w:rPr>
        <w:t>Podle účelu využití vozidla</w:t>
      </w:r>
    </w:p>
    <w:p w:rsidR="00781C3A" w:rsidRDefault="00B51240" w:rsidP="00C40B41">
      <w:pPr>
        <w:spacing w:line="360" w:lineRule="auto"/>
      </w:pPr>
      <w:r>
        <w:t xml:space="preserve">Toto kritérium částečně koresponduje s kritériem povolání. </w:t>
      </w:r>
      <w:r w:rsidR="003424EF">
        <w:t xml:space="preserve">V tomto ohledu rozlišujeme nákupní rozhodování automobilů pro </w:t>
      </w:r>
      <w:r w:rsidR="003424EF" w:rsidRPr="00A14B79">
        <w:rPr>
          <w:i/>
        </w:rPr>
        <w:t>fi</w:t>
      </w:r>
      <w:r w:rsidR="00D23CCA" w:rsidRPr="00A14B79">
        <w:rPr>
          <w:i/>
        </w:rPr>
        <w:t>remní</w:t>
      </w:r>
      <w:r w:rsidR="00D23CCA">
        <w:t xml:space="preserve"> </w:t>
      </w:r>
      <w:r w:rsidR="003424EF">
        <w:t xml:space="preserve">a </w:t>
      </w:r>
      <w:r w:rsidR="003424EF" w:rsidRPr="00A14B79">
        <w:rPr>
          <w:i/>
        </w:rPr>
        <w:t>osobní</w:t>
      </w:r>
      <w:r w:rsidR="003424EF">
        <w:t xml:space="preserve"> </w:t>
      </w:r>
      <w:r w:rsidR="00D23CCA">
        <w:t>osobní</w:t>
      </w:r>
      <w:r w:rsidR="003424EF">
        <w:t xml:space="preserve"> účely.</w:t>
      </w:r>
      <w:r w:rsidR="00FC57E2">
        <w:t xml:space="preserve"> </w:t>
      </w:r>
    </w:p>
    <w:p w:rsidR="00125D36" w:rsidRDefault="00FC57E2" w:rsidP="00C40B41">
      <w:pPr>
        <w:spacing w:line="360" w:lineRule="auto"/>
      </w:pPr>
      <w:r>
        <w:t xml:space="preserve">Firemní nebo také často nazývané služební automobily pořizují korporace, společnosti nebo drobné firmy v závislosti na účelu využití tohoto vozidla. </w:t>
      </w:r>
      <w:r w:rsidR="00797CD4">
        <w:t xml:space="preserve">Dopravní společnost zabývající se přepravou zásilek bude vyhledávat užitkové automobily, které jsou za přijatelnou cenu a mají dlouhou životnost. </w:t>
      </w:r>
      <w:r w:rsidR="00B3676E">
        <w:t xml:space="preserve">Také taxislužba musí volit automobily, které mají dlouhou životnost a jsou prostorné. </w:t>
      </w:r>
      <w:r w:rsidR="001D6D5A">
        <w:t>Oproti tomu například služební automobily telekomunikačních společností, zvláště vyššího managementu má souvislost s kritériem sociálního začlenění. Proto nakupují větší a prestižnější limuzíny/sedany.</w:t>
      </w:r>
    </w:p>
    <w:p w:rsidR="00DD4003" w:rsidRPr="00FC3101" w:rsidRDefault="00DD4003" w:rsidP="00EA5D50">
      <w:pPr>
        <w:spacing w:line="360" w:lineRule="auto"/>
      </w:pPr>
      <w:r>
        <w:t xml:space="preserve">Pro osobní účely si každý spotřebitel volí automobil podle svých </w:t>
      </w:r>
      <w:r w:rsidR="00F83D32">
        <w:t xml:space="preserve">vlastních </w:t>
      </w:r>
      <w:r>
        <w:t xml:space="preserve">preferencí a </w:t>
      </w:r>
      <w:r w:rsidRPr="00FC3101">
        <w:t>možností.</w:t>
      </w:r>
    </w:p>
    <w:p w:rsidR="004C1F14" w:rsidRPr="00FC3101" w:rsidRDefault="004C1F14" w:rsidP="00EA5D50">
      <w:pPr>
        <w:pStyle w:val="Heading4"/>
        <w:spacing w:line="360" w:lineRule="auto"/>
        <w:rPr>
          <w:b/>
        </w:rPr>
      </w:pPr>
      <w:r w:rsidRPr="00FC3101">
        <w:rPr>
          <w:b/>
        </w:rPr>
        <w:t>Podle očekávané hodnoty</w:t>
      </w:r>
    </w:p>
    <w:p w:rsidR="00533606" w:rsidRPr="00FC3101" w:rsidRDefault="00D1423B" w:rsidP="00EA5D50">
      <w:pPr>
        <w:spacing w:line="360" w:lineRule="auto"/>
      </w:pPr>
      <w:r w:rsidRPr="00FC3101">
        <w:t xml:space="preserve">Každý spotřebitel očekává od svého vozu jiné hodnoty. Někteří spotřebitelé preferují </w:t>
      </w:r>
      <w:r w:rsidRPr="00FC3101">
        <w:rPr>
          <w:i/>
        </w:rPr>
        <w:t>praktické</w:t>
      </w:r>
      <w:r w:rsidRPr="00FC3101">
        <w:t xml:space="preserve"> auto, protože například stále něco stěhují nebo mají početnou rodinu. Jiní zase s ohledem na jejich například špatnou finanční situaci nebo neochotu vkládat peníze tímto směrem vyhledávají vozy s </w:t>
      </w:r>
      <w:r w:rsidRPr="00FC3101">
        <w:rPr>
          <w:i/>
        </w:rPr>
        <w:t>nízkou pořizovací cenou</w:t>
      </w:r>
      <w:r w:rsidRPr="00FC3101">
        <w:t xml:space="preserve"> a nízkými provozními náklady. Jsou také spotřebitelé, kteří kupují drahá auta a zároveň požadují </w:t>
      </w:r>
      <w:r w:rsidRPr="00FC3101">
        <w:rPr>
          <w:i/>
        </w:rPr>
        <w:t>nízké provozní náklady</w:t>
      </w:r>
      <w:r w:rsidRPr="00FC3101">
        <w:t xml:space="preserve">. Jejich požadavkem je spíše jednorázová „investice“. </w:t>
      </w:r>
      <w:r w:rsidR="0033670A" w:rsidRPr="00FC3101">
        <w:t xml:space="preserve">Sportovně založení řidiči očekávají od automobilu vysoké výkony a </w:t>
      </w:r>
      <w:r w:rsidR="0033670A" w:rsidRPr="00FC3101">
        <w:rPr>
          <w:i/>
        </w:rPr>
        <w:t>rychlost</w:t>
      </w:r>
      <w:r w:rsidR="0033670A" w:rsidRPr="00FC3101">
        <w:t xml:space="preserve">. </w:t>
      </w:r>
      <w:r w:rsidR="008677DD" w:rsidRPr="00FC3101">
        <w:t xml:space="preserve">Kritérium při výběru automobilu bývá také často </w:t>
      </w:r>
      <w:r w:rsidR="008677DD" w:rsidRPr="00FC3101">
        <w:rPr>
          <w:i/>
        </w:rPr>
        <w:t>spolehlivost</w:t>
      </w:r>
      <w:r w:rsidR="008677DD" w:rsidRPr="00FC3101">
        <w:t xml:space="preserve"> vozu.</w:t>
      </w:r>
      <w:r w:rsidR="0008446D" w:rsidRPr="00FC3101">
        <w:t xml:space="preserve"> </w:t>
      </w:r>
      <w:r w:rsidR="00C02E79" w:rsidRPr="00FC3101">
        <w:t xml:space="preserve">Dalším očekáváním je </w:t>
      </w:r>
      <w:r w:rsidR="00C02E79" w:rsidRPr="00FC3101">
        <w:rPr>
          <w:i/>
        </w:rPr>
        <w:t>b</w:t>
      </w:r>
      <w:r w:rsidR="0008446D" w:rsidRPr="00FC3101">
        <w:rPr>
          <w:i/>
        </w:rPr>
        <w:t>ezpečnost automobilů</w:t>
      </w:r>
      <w:r w:rsidR="00C02E79" w:rsidRPr="00FC3101">
        <w:t>, která</w:t>
      </w:r>
      <w:r w:rsidR="0008446D" w:rsidRPr="00FC3101">
        <w:t xml:space="preserve"> je </w:t>
      </w:r>
      <w:r w:rsidR="00C02E79" w:rsidRPr="00FC3101">
        <w:t xml:space="preserve">očekávána při nákupu téměř vždy. Avšak toto kritérium </w:t>
      </w:r>
      <w:r w:rsidR="0066310B" w:rsidRPr="00FC3101">
        <w:t xml:space="preserve">částečně </w:t>
      </w:r>
      <w:r w:rsidR="00C02E79" w:rsidRPr="00FC3101">
        <w:t xml:space="preserve">koresponduje s cenou automobilu. </w:t>
      </w:r>
      <w:r w:rsidR="00414997" w:rsidRPr="00FC3101">
        <w:t>Například není možné pořídit automobil za 20 000 Kč a očekávat maximální bezpečnost jako je tomu u nových zvláště vyšších řad automobilů.</w:t>
      </w:r>
    </w:p>
    <w:p w:rsidR="00183340" w:rsidRPr="00FC3101" w:rsidRDefault="00183340" w:rsidP="00EA5D50">
      <w:pPr>
        <w:pStyle w:val="Heading4"/>
        <w:spacing w:line="360" w:lineRule="auto"/>
        <w:rPr>
          <w:b/>
        </w:rPr>
      </w:pPr>
      <w:r w:rsidRPr="00FC3101">
        <w:rPr>
          <w:b/>
        </w:rPr>
        <w:lastRenderedPageBreak/>
        <w:t>Podle počtu automobilů v</w:t>
      </w:r>
      <w:r w:rsidR="00C40B41" w:rsidRPr="00FC3101">
        <w:rPr>
          <w:b/>
        </w:rPr>
        <w:t> </w:t>
      </w:r>
      <w:r w:rsidRPr="00FC3101">
        <w:rPr>
          <w:b/>
        </w:rPr>
        <w:t>domácnosti</w:t>
      </w:r>
    </w:p>
    <w:p w:rsidR="00C40B41" w:rsidRPr="00FC3101" w:rsidRDefault="004B6E5F" w:rsidP="00EA5D50">
      <w:pPr>
        <w:spacing w:line="360" w:lineRule="auto"/>
      </w:pPr>
      <w:r w:rsidRPr="00FC3101">
        <w:t xml:space="preserve">V České republice </w:t>
      </w:r>
      <w:r w:rsidR="00EE52E3" w:rsidRPr="00FC3101">
        <w:t>nevlastní</w:t>
      </w:r>
      <w:r w:rsidRPr="00FC3101">
        <w:t xml:space="preserve"> automobil osmina </w:t>
      </w:r>
      <w:r w:rsidR="00EE52E3" w:rsidRPr="00FC3101">
        <w:t>domácností</w:t>
      </w:r>
      <w:r w:rsidRPr="00FC3101">
        <w:t>.</w:t>
      </w:r>
      <w:r w:rsidR="002849E8" w:rsidRPr="00FC3101">
        <w:t xml:space="preserve"> 55% domácností </w:t>
      </w:r>
      <w:r w:rsidR="00EE52E3" w:rsidRPr="00FC3101">
        <w:t>vlastní</w:t>
      </w:r>
      <w:r w:rsidR="002849E8" w:rsidRPr="00FC3101">
        <w:t xml:space="preserve"> </w:t>
      </w:r>
      <w:r w:rsidR="00EE52E3" w:rsidRPr="00FC3101">
        <w:t>jeden</w:t>
      </w:r>
      <w:r w:rsidR="002849E8" w:rsidRPr="00FC3101">
        <w:t xml:space="preserve"> automobil, 23% vlastní dva automobily a 9% vlastní 3 a více.</w:t>
      </w:r>
      <w:r w:rsidR="003443D9" w:rsidRPr="00FC3101">
        <w:t xml:space="preserve"> Podíl domácností s jedním </w:t>
      </w:r>
      <w:r w:rsidR="00D549FC" w:rsidRPr="00FC3101">
        <w:t>automobilem má klesající trend</w:t>
      </w:r>
      <w:r w:rsidR="003443D9" w:rsidRPr="00FC3101">
        <w:t>.</w:t>
      </w:r>
      <w:r w:rsidR="00D549FC" w:rsidRPr="00FC3101">
        <w:t xml:space="preserve"> Většina domácnosti potřebují dva vozy, nebo se z finančních či jakýchkoli jiných důvodů rozhodují nemít automobil vůbec.</w:t>
      </w:r>
      <w:r w:rsidR="001C46D1" w:rsidRPr="00FC3101">
        <w:rPr>
          <w:rStyle w:val="FootnoteReference"/>
        </w:rPr>
        <w:footnoteReference w:id="37"/>
      </w:r>
    </w:p>
    <w:p w:rsidR="00F92A2D" w:rsidRPr="00FC3101" w:rsidRDefault="00A741F6" w:rsidP="00E87136">
      <w:pPr>
        <w:spacing w:line="360" w:lineRule="auto"/>
      </w:pPr>
      <w:r w:rsidRPr="00FC3101">
        <w:t>Kritériem pro nákupní rozhodování spotřebitele bývá i počet nebo pořadí automobil</w:t>
      </w:r>
      <w:r w:rsidR="00DC3083" w:rsidRPr="00FC3101">
        <w:t>ů</w:t>
      </w:r>
      <w:r w:rsidRPr="00FC3101">
        <w:t xml:space="preserve">, který </w:t>
      </w:r>
      <w:r w:rsidR="00BC3D81" w:rsidRPr="00FC3101">
        <w:t xml:space="preserve">si </w:t>
      </w:r>
      <w:r w:rsidRPr="00FC3101">
        <w:t>právě pořizuje.</w:t>
      </w:r>
      <w:r w:rsidR="00BC3D81" w:rsidRPr="00FC3101">
        <w:t xml:space="preserve"> </w:t>
      </w:r>
      <w:r w:rsidR="000D73DF" w:rsidRPr="00FC3101">
        <w:t>Lidé častěji kupují</w:t>
      </w:r>
      <w:r w:rsidR="00A0565F" w:rsidRPr="00FC3101">
        <w:t>,</w:t>
      </w:r>
      <w:r w:rsidR="000D73DF" w:rsidRPr="00FC3101">
        <w:t xml:space="preserve"> jako druhé v</w:t>
      </w:r>
      <w:r w:rsidR="00A0565F" w:rsidRPr="00FC3101">
        <w:t> </w:t>
      </w:r>
      <w:r w:rsidR="000D73DF" w:rsidRPr="00FC3101">
        <w:t>pořadí</w:t>
      </w:r>
      <w:r w:rsidR="00A0565F" w:rsidRPr="00FC3101">
        <w:t>,</w:t>
      </w:r>
      <w:r w:rsidR="000D73DF" w:rsidRPr="00FC3101">
        <w:t xml:space="preserve"> </w:t>
      </w:r>
      <w:r w:rsidR="00D82648" w:rsidRPr="00FC3101">
        <w:t>menší auta</w:t>
      </w:r>
      <w:r w:rsidR="00D549FC" w:rsidRPr="00FC3101">
        <w:t>.</w:t>
      </w:r>
      <w:r w:rsidR="00020535" w:rsidRPr="00FC3101">
        <w:t xml:space="preserve"> Hlavním důvodem je úspora provozních i pořizovacích nákladů.</w:t>
      </w:r>
    </w:p>
    <w:p w:rsidR="00F45826" w:rsidRPr="00FC3101" w:rsidRDefault="00F45826" w:rsidP="00E87136">
      <w:pPr>
        <w:pStyle w:val="Heading4"/>
        <w:spacing w:line="360" w:lineRule="auto"/>
        <w:rPr>
          <w:b/>
        </w:rPr>
      </w:pPr>
      <w:r w:rsidRPr="00FC3101">
        <w:rPr>
          <w:b/>
        </w:rPr>
        <w:t>Podle počtu najetých kilometrů</w:t>
      </w:r>
      <w:r w:rsidR="00857A90" w:rsidRPr="00FC3101">
        <w:rPr>
          <w:b/>
        </w:rPr>
        <w:t xml:space="preserve"> za rok</w:t>
      </w:r>
    </w:p>
    <w:p w:rsidR="00857A90" w:rsidRPr="00FC3101" w:rsidRDefault="00E91F11" w:rsidP="00512844">
      <w:pPr>
        <w:spacing w:line="360" w:lineRule="auto"/>
      </w:pPr>
      <w:r w:rsidRPr="00FC3101">
        <w:t>V České republice se automobil používá ve srovnání s ostatními zeměmi EU velmi zřídka.</w:t>
      </w:r>
      <w:r w:rsidR="00F9399D" w:rsidRPr="00FC3101">
        <w:t xml:space="preserve"> Česká republika se řadí na dvacátoudruhou pozici z dvaceti sedmi členských států v množství najetých km za rok.</w:t>
      </w:r>
      <w:r w:rsidR="00421964" w:rsidRPr="00FC3101">
        <w:t xml:space="preserve"> Češi najedou ročně v průměru 6,880 km. Méně najedou v Maďarsku, Bulharsku, Rumunsku, na Maltě a na Slovensku.</w:t>
      </w:r>
      <w:r w:rsidR="002C2D3E" w:rsidRPr="00FC3101">
        <w:t xml:space="preserve"> Naopak nejvíce najedou řidiči v Lucembursku a to 13,350 km za rok.</w:t>
      </w:r>
      <w:r w:rsidR="007E5514" w:rsidRPr="00FC3101">
        <w:t xml:space="preserve"> Hlavním důvodem malého používání automobilů v </w:t>
      </w:r>
      <w:r w:rsidR="00EE52E3" w:rsidRPr="00FC3101">
        <w:t>ČR</w:t>
      </w:r>
      <w:r w:rsidR="007E5514" w:rsidRPr="00FC3101">
        <w:t xml:space="preserve"> je hustá síť hromadné dopravy a nedaleké bydliště od práce.</w:t>
      </w:r>
      <w:r w:rsidR="007108A0" w:rsidRPr="00FC3101">
        <w:rPr>
          <w:rStyle w:val="FootnoteReference"/>
        </w:rPr>
        <w:footnoteReference w:id="38"/>
      </w:r>
    </w:p>
    <w:p w:rsidR="008F3DEA" w:rsidRPr="00FC3101" w:rsidRDefault="00D3187C" w:rsidP="00512844">
      <w:pPr>
        <w:pStyle w:val="Heading4"/>
        <w:spacing w:line="360" w:lineRule="auto"/>
        <w:rPr>
          <w:b/>
        </w:rPr>
      </w:pPr>
      <w:r w:rsidRPr="00FC3101">
        <w:rPr>
          <w:b/>
        </w:rPr>
        <w:t>Preference značek</w:t>
      </w:r>
    </w:p>
    <w:p w:rsidR="00583B52" w:rsidRDefault="008F3DEA" w:rsidP="006C1BB4">
      <w:pPr>
        <w:pStyle w:val="Heading5"/>
        <w:numPr>
          <w:ilvl w:val="0"/>
          <w:numId w:val="0"/>
        </w:numPr>
        <w:spacing w:line="360" w:lineRule="auto"/>
      </w:pPr>
      <w:r w:rsidRPr="00FC3101">
        <w:t xml:space="preserve">Spotřebitelé preferují různé značky hlavně z různých </w:t>
      </w:r>
      <w:r w:rsidR="00360F67" w:rsidRPr="00FC3101">
        <w:t xml:space="preserve">zemí. V České republice patří mezi nejprodávanější značku mezi novými i ojetými vozy Škoda. </w:t>
      </w:r>
      <w:r w:rsidR="00D43217" w:rsidRPr="00FC3101">
        <w:t>Toto kritérium bude zkoumáno více v analytické části.</w:t>
      </w:r>
    </w:p>
    <w:p w:rsidR="006240B5" w:rsidRPr="006C1BB4" w:rsidRDefault="00583B52" w:rsidP="006C1BB4">
      <w:pPr>
        <w:spacing w:line="360" w:lineRule="auto"/>
      </w:pPr>
      <w:r>
        <w:t>Dalším zajímavým kritériem zkoumání může být věrnost automobilovým značkám.</w:t>
      </w:r>
      <w:r w:rsidR="006C1BB4">
        <w:t xml:space="preserve"> Předmětem zkoumání v analytické částí primárního výzkumu bude porovnávání současné </w:t>
      </w:r>
      <w:r w:rsidR="00EE52E3">
        <w:t>značky</w:t>
      </w:r>
      <w:r w:rsidR="006C1BB4">
        <w:t xml:space="preserve"> vozidla se značkou, kterou spotřebitel preferuje při dalším nákupu.</w:t>
      </w:r>
    </w:p>
    <w:p w:rsidR="009346FB" w:rsidRPr="00FC3101" w:rsidRDefault="009346FB" w:rsidP="00512844">
      <w:pPr>
        <w:pStyle w:val="Heading4"/>
        <w:spacing w:line="360" w:lineRule="auto"/>
        <w:rPr>
          <w:b/>
        </w:rPr>
      </w:pPr>
      <w:r w:rsidRPr="00FC3101">
        <w:rPr>
          <w:b/>
        </w:rPr>
        <w:lastRenderedPageBreak/>
        <w:t>Podle formy pořizování/vlastnictví</w:t>
      </w:r>
    </w:p>
    <w:p w:rsidR="00D3187C" w:rsidRPr="00FC3101" w:rsidRDefault="00C548EC" w:rsidP="00E87136">
      <w:pPr>
        <w:spacing w:line="360" w:lineRule="auto"/>
      </w:pPr>
      <w:r w:rsidRPr="00FC3101">
        <w:t>Pořízení automobilů může probíhat různými formami. V České republice patří mezi nejčastější formu pořizování automobilů na leasing nebo na úvěr. Ve většině případů je nutné vložit základní akontaci ve výši pohybující se mezi 10-50% v závislosti na ceně vozu.</w:t>
      </w:r>
      <w:r w:rsidR="005046A5" w:rsidRPr="00FC3101">
        <w:t xml:space="preserve"> Každá forma pořízení má své výhody a nevýhody. </w:t>
      </w:r>
      <w:r w:rsidR="00513DEC" w:rsidRPr="00FC3101">
        <w:t xml:space="preserve">Spotřebitelé, kteří platí automobil hotově (zaplatí celou část vozidla), tak často přicházejí o možnost zvýhodněného financování povinného ručení a havarijního pojistného. </w:t>
      </w:r>
      <w:r w:rsidR="00C61265" w:rsidRPr="00FC3101">
        <w:t xml:space="preserve">V případě leasingu je majitelem vozu leasingová společnost, který za úplatu </w:t>
      </w:r>
      <w:r w:rsidR="00EE52E3" w:rsidRPr="00FC3101">
        <w:t>automobil</w:t>
      </w:r>
      <w:r w:rsidR="00C61265" w:rsidRPr="00FC3101">
        <w:t xml:space="preserve"> pronajímá spotřebiteli</w:t>
      </w:r>
      <w:r w:rsidR="00AD06B5" w:rsidRPr="00FC3101">
        <w:t xml:space="preserve"> a po zaplacení předem sjednaného počtu splátek se stává majitelem vozu nakupující</w:t>
      </w:r>
      <w:r w:rsidR="00C61265" w:rsidRPr="00FC3101">
        <w:t>. V případě spotřebitelského úvěru je majitelem nakupující</w:t>
      </w:r>
      <w:r w:rsidR="00AD06B5" w:rsidRPr="00FC3101">
        <w:t xml:space="preserve"> ihned</w:t>
      </w:r>
      <w:r w:rsidR="00C61265" w:rsidRPr="00FC3101">
        <w:t xml:space="preserve">. </w:t>
      </w:r>
      <w:r w:rsidR="00AD06B5" w:rsidRPr="00FC3101">
        <w:t>Specifickým případem leasingu je operativní leasing, kdy „nakupující“ se nestává nikdy majitelem vozu, pouze si vůz pronajímá za úplatu často s nevratnou akontací. Výhodou operativního leasingu je pohodlnost, protože se spotřebitel nemusí starat o servis vozu ani o výměnu pneumatik, pouze hradí palivo.</w:t>
      </w:r>
      <w:r w:rsidR="00347C35" w:rsidRPr="00FC3101">
        <w:t xml:space="preserve"> Tato forma je však v ČR nejméně využívaná.</w:t>
      </w:r>
      <w:r w:rsidR="00A17F9E" w:rsidRPr="00FC3101">
        <w:rPr>
          <w:rStyle w:val="FootnoteReference"/>
        </w:rPr>
        <w:footnoteReference w:id="39"/>
      </w:r>
    </w:p>
    <w:p w:rsidR="00E61CA8" w:rsidRPr="00FC3101" w:rsidRDefault="00A85097" w:rsidP="002B7C55">
      <w:pPr>
        <w:pStyle w:val="Heading1"/>
        <w:spacing w:line="360" w:lineRule="auto"/>
      </w:pPr>
      <w:bookmarkStart w:id="19" w:name="_Toc320205993"/>
      <w:r w:rsidRPr="00FC3101">
        <w:t>Analytická část práce</w:t>
      </w:r>
      <w:bookmarkEnd w:id="19"/>
    </w:p>
    <w:p w:rsidR="0007370A" w:rsidRPr="00110173" w:rsidRDefault="00BE3FF3" w:rsidP="00C72F59">
      <w:pPr>
        <w:spacing w:line="360" w:lineRule="auto"/>
      </w:pPr>
      <w:r w:rsidRPr="00110173">
        <w:t xml:space="preserve">V druhé části práce bude proveden kvantitativní marketingový výzkum z primárních a sekundárních zdrojů. </w:t>
      </w:r>
      <w:r w:rsidR="00887328" w:rsidRPr="00110173">
        <w:t>Bude využito získaných teoretických znalostí uvedených v první části práce.</w:t>
      </w:r>
      <w:r w:rsidR="00EF38E4" w:rsidRPr="00110173">
        <w:t xml:space="preserve"> Primárně získané zdroje informací poslouží k porovnání se sekundárními</w:t>
      </w:r>
      <w:r w:rsidR="00644697" w:rsidRPr="00110173">
        <w:t>. Na základě porovnání bude stanoven závěr a případná doporučení.</w:t>
      </w:r>
    </w:p>
    <w:p w:rsidR="00A21CB9" w:rsidRPr="00110173" w:rsidRDefault="00B01C61" w:rsidP="00C72F59">
      <w:pPr>
        <w:pStyle w:val="Heading2"/>
        <w:spacing w:line="360" w:lineRule="auto"/>
        <w:rPr>
          <w:rFonts w:eastAsia="Lucida Sans Unicode"/>
        </w:rPr>
      </w:pPr>
      <w:bookmarkStart w:id="20" w:name="_Toc320205994"/>
      <w:r w:rsidRPr="00110173">
        <w:rPr>
          <w:rFonts w:eastAsia="Lucida Sans Unicode"/>
        </w:rPr>
        <w:t>Primární data</w:t>
      </w:r>
      <w:bookmarkEnd w:id="20"/>
      <w:r w:rsidRPr="00110173">
        <w:rPr>
          <w:rFonts w:eastAsia="Lucida Sans Unicode"/>
        </w:rPr>
        <w:t xml:space="preserve"> </w:t>
      </w:r>
    </w:p>
    <w:p w:rsidR="003579DD" w:rsidRDefault="00A21CB9" w:rsidP="00C72F59">
      <w:pPr>
        <w:spacing w:line="360" w:lineRule="auto"/>
        <w:rPr>
          <w:rFonts w:eastAsia="Lucida Sans Unicode"/>
        </w:rPr>
      </w:pPr>
      <w:r w:rsidRPr="00110173">
        <w:rPr>
          <w:rFonts w:eastAsia="Lucida Sans Unicode"/>
        </w:rPr>
        <w:t>K získávání primárních dat bylo použito dotazování p</w:t>
      </w:r>
      <w:r w:rsidR="00003047" w:rsidRPr="00110173">
        <w:rPr>
          <w:rFonts w:eastAsia="Lucida Sans Unicode"/>
        </w:rPr>
        <w:t xml:space="preserve">omocí strukturovaného </w:t>
      </w:r>
      <w:r w:rsidR="002713AA" w:rsidRPr="00110173">
        <w:rPr>
          <w:rFonts w:eastAsia="Lucida Sans Unicode"/>
        </w:rPr>
        <w:t xml:space="preserve">anonymního </w:t>
      </w:r>
      <w:r w:rsidR="00003047" w:rsidRPr="00110173">
        <w:rPr>
          <w:rFonts w:eastAsia="Lucida Sans Unicode"/>
        </w:rPr>
        <w:t>dotazníku</w:t>
      </w:r>
      <w:r w:rsidR="008F4BC5" w:rsidRPr="00110173">
        <w:rPr>
          <w:rFonts w:eastAsia="Lucida Sans Unicode"/>
        </w:rPr>
        <w:t xml:space="preserve"> (viz Příloha č. 1)</w:t>
      </w:r>
      <w:r w:rsidR="00003047" w:rsidRPr="00110173">
        <w:rPr>
          <w:rFonts w:eastAsia="Lucida Sans Unicode"/>
        </w:rPr>
        <w:t>.</w:t>
      </w:r>
      <w:r w:rsidRPr="00110173">
        <w:rPr>
          <w:rFonts w:eastAsia="Lucida Sans Unicode"/>
        </w:rPr>
        <w:t xml:space="preserve"> </w:t>
      </w:r>
      <w:r w:rsidR="00003047" w:rsidRPr="00110173">
        <w:rPr>
          <w:rFonts w:eastAsia="Lucida Sans Unicode"/>
        </w:rPr>
        <w:t>Respondentům byly pokládány otázky, které</w:t>
      </w:r>
      <w:r w:rsidRPr="00110173">
        <w:rPr>
          <w:rFonts w:eastAsia="Lucida Sans Unicode"/>
        </w:rPr>
        <w:t xml:space="preserve"> se skládal</w:t>
      </w:r>
      <w:r w:rsidR="00170DA2" w:rsidRPr="00110173">
        <w:rPr>
          <w:rFonts w:eastAsia="Lucida Sans Unicode"/>
        </w:rPr>
        <w:t>y</w:t>
      </w:r>
      <w:r w:rsidRPr="00110173">
        <w:rPr>
          <w:rFonts w:eastAsia="Lucida Sans Unicode"/>
        </w:rPr>
        <w:t xml:space="preserve"> z otázek uzavřených, polouzavřených a otevřených, dále z bodovacího </w:t>
      </w:r>
      <w:r w:rsidR="0088435B" w:rsidRPr="00110173">
        <w:rPr>
          <w:rFonts w:eastAsia="Lucida Sans Unicode"/>
        </w:rPr>
        <w:t>hodnocení</w:t>
      </w:r>
      <w:r w:rsidR="00003047" w:rsidRPr="00110173">
        <w:rPr>
          <w:rFonts w:eastAsia="Lucida Sans Unicode"/>
        </w:rPr>
        <w:t>.  Jedna</w:t>
      </w:r>
      <w:r w:rsidR="00A92F04" w:rsidRPr="00110173">
        <w:rPr>
          <w:rFonts w:eastAsia="Lucida Sans Unicode"/>
        </w:rPr>
        <w:t xml:space="preserve"> </w:t>
      </w:r>
      <w:r w:rsidR="00003047" w:rsidRPr="00110173">
        <w:rPr>
          <w:rFonts w:eastAsia="Lucida Sans Unicode"/>
        </w:rPr>
        <w:t>otázka byla otevřená</w:t>
      </w:r>
      <w:r w:rsidR="00A92F04" w:rsidRPr="00110173">
        <w:rPr>
          <w:rFonts w:eastAsia="Lucida Sans Unicode"/>
        </w:rPr>
        <w:t xml:space="preserve">, </w:t>
      </w:r>
      <w:r w:rsidR="00003047" w:rsidRPr="00110173">
        <w:rPr>
          <w:rFonts w:eastAsia="Lucida Sans Unicode"/>
        </w:rPr>
        <w:t>ve které</w:t>
      </w:r>
      <w:r w:rsidR="00A92F04" w:rsidRPr="00110173">
        <w:rPr>
          <w:rFonts w:eastAsia="Lucida Sans Unicode"/>
        </w:rPr>
        <w:t xml:space="preserve"> měl respondent seřadit automobilové značky, které považuje za nejlepší dle svých vlastních kritérií.</w:t>
      </w:r>
      <w:r w:rsidR="009B654F" w:rsidRPr="00110173">
        <w:rPr>
          <w:rFonts w:eastAsia="Lucida Sans Unicode"/>
        </w:rPr>
        <w:t xml:space="preserve"> </w:t>
      </w:r>
    </w:p>
    <w:p w:rsidR="00A21CB9" w:rsidRPr="00110173" w:rsidRDefault="009B654F" w:rsidP="00C72F59">
      <w:pPr>
        <w:spacing w:line="360" w:lineRule="auto"/>
        <w:rPr>
          <w:rFonts w:eastAsia="Lucida Sans Unicode"/>
        </w:rPr>
      </w:pPr>
      <w:r w:rsidRPr="00110173">
        <w:rPr>
          <w:rFonts w:eastAsia="Lucida Sans Unicode"/>
        </w:rPr>
        <w:t>D</w:t>
      </w:r>
      <w:r w:rsidR="00E32A38" w:rsidRPr="00110173">
        <w:rPr>
          <w:rFonts w:eastAsia="Lucida Sans Unicode"/>
        </w:rPr>
        <w:t xml:space="preserve">otazování probíhalo </w:t>
      </w:r>
      <w:r w:rsidR="00E32A38" w:rsidRPr="00110173">
        <w:rPr>
          <w:rFonts w:eastAsia="Lucida Sans Unicode"/>
          <w:i/>
        </w:rPr>
        <w:t>osobně</w:t>
      </w:r>
      <w:r w:rsidR="00026683" w:rsidRPr="00110173">
        <w:rPr>
          <w:rFonts w:eastAsia="Lucida Sans Unicode"/>
        </w:rPr>
        <w:t xml:space="preserve"> (ve formátu Face to Face)</w:t>
      </w:r>
      <w:r w:rsidR="00E32A38" w:rsidRPr="00110173">
        <w:rPr>
          <w:rFonts w:eastAsia="Lucida Sans Unicode"/>
        </w:rPr>
        <w:t>, vyhledáním respondentů a následně jim byly pokládány otázky.</w:t>
      </w:r>
      <w:r w:rsidR="00026683" w:rsidRPr="00110173">
        <w:rPr>
          <w:rFonts w:eastAsia="Lucida Sans Unicode"/>
        </w:rPr>
        <w:t xml:space="preserve"> </w:t>
      </w:r>
      <w:r w:rsidR="003D635E">
        <w:rPr>
          <w:rFonts w:eastAsia="Lucida Sans Unicode"/>
        </w:rPr>
        <w:t>Touto cestou bylo získáno</w:t>
      </w:r>
      <w:r w:rsidR="003579DD" w:rsidRPr="007262E8">
        <w:rPr>
          <w:rFonts w:eastAsia="Lucida Sans Unicode"/>
        </w:rPr>
        <w:t xml:space="preserve"> </w:t>
      </w:r>
      <w:r w:rsidR="007262E8" w:rsidRPr="007262E8">
        <w:rPr>
          <w:rFonts w:eastAsia="Lucida Sans Unicode"/>
        </w:rPr>
        <w:t xml:space="preserve">9 </w:t>
      </w:r>
      <w:r w:rsidR="003579DD">
        <w:rPr>
          <w:rFonts w:eastAsia="Lucida Sans Unicode"/>
        </w:rPr>
        <w:t xml:space="preserve">respondentů. </w:t>
      </w:r>
      <w:r w:rsidR="00C7343A" w:rsidRPr="00110173">
        <w:rPr>
          <w:rFonts w:eastAsia="Lucida Sans Unicode"/>
        </w:rPr>
        <w:lastRenderedPageBreak/>
        <w:t xml:space="preserve">Z časových důvodů byla také použita metoda </w:t>
      </w:r>
      <w:r w:rsidR="00C7343A" w:rsidRPr="00110173">
        <w:rPr>
          <w:rFonts w:eastAsia="Lucida Sans Unicode"/>
          <w:i/>
        </w:rPr>
        <w:t>písemného</w:t>
      </w:r>
      <w:r w:rsidR="00C7343A" w:rsidRPr="00110173">
        <w:rPr>
          <w:rFonts w:eastAsia="Lucida Sans Unicode"/>
        </w:rPr>
        <w:t xml:space="preserve"> dotazování</w:t>
      </w:r>
      <w:r w:rsidR="001E2657" w:rsidRPr="00110173">
        <w:rPr>
          <w:rFonts w:eastAsia="Lucida Sans Unicode"/>
        </w:rPr>
        <w:t xml:space="preserve">. Dotazníky byly ponechány na místech, kde lidé čekají a mohou takto vyplnit volnou chvíli. </w:t>
      </w:r>
      <w:r w:rsidR="00763874">
        <w:rPr>
          <w:rFonts w:eastAsia="Lucida Sans Unicode"/>
        </w:rPr>
        <w:t xml:space="preserve">Písemně vyplnilo dotazníky </w:t>
      </w:r>
      <w:r w:rsidR="00557EB1">
        <w:rPr>
          <w:rFonts w:eastAsia="Lucida Sans Unicode"/>
        </w:rPr>
        <w:t>38</w:t>
      </w:r>
      <w:r w:rsidR="00763874">
        <w:rPr>
          <w:rFonts w:eastAsia="Lucida Sans Unicode"/>
        </w:rPr>
        <w:t xml:space="preserve"> dotazovaných. </w:t>
      </w:r>
      <w:r w:rsidR="001E2657" w:rsidRPr="00110173">
        <w:rPr>
          <w:rFonts w:eastAsia="Lucida Sans Unicode"/>
        </w:rPr>
        <w:t xml:space="preserve">Poslední metodou byla také metoda </w:t>
      </w:r>
      <w:r w:rsidR="001E2657" w:rsidRPr="00110173">
        <w:rPr>
          <w:rFonts w:eastAsia="Lucida Sans Unicode"/>
          <w:i/>
        </w:rPr>
        <w:t>elektronického</w:t>
      </w:r>
      <w:r w:rsidR="001E2657" w:rsidRPr="00110173">
        <w:rPr>
          <w:rFonts w:eastAsia="Lucida Sans Unicode"/>
        </w:rPr>
        <w:t xml:space="preserve"> dotazování</w:t>
      </w:r>
      <w:r w:rsidR="001E4D8A" w:rsidRPr="00110173">
        <w:rPr>
          <w:rFonts w:eastAsia="Lucida Sans Unicode"/>
        </w:rPr>
        <w:t xml:space="preserve"> (CAWI)</w:t>
      </w:r>
      <w:r w:rsidR="002713AA" w:rsidRPr="00110173">
        <w:rPr>
          <w:rFonts w:eastAsia="Lucida Sans Unicode"/>
        </w:rPr>
        <w:t>, kdy byly dotazníky rozesílány pomocí e-mailu.</w:t>
      </w:r>
      <w:r w:rsidR="001237FC">
        <w:rPr>
          <w:rFonts w:eastAsia="Lucida Sans Unicode"/>
        </w:rPr>
        <w:t xml:space="preserve"> Touto cestou bylo získáno </w:t>
      </w:r>
      <w:r w:rsidR="002E5AC8">
        <w:rPr>
          <w:rFonts w:eastAsia="Lucida Sans Unicode"/>
        </w:rPr>
        <w:t>7</w:t>
      </w:r>
      <w:r w:rsidR="001A6867">
        <w:rPr>
          <w:rFonts w:eastAsia="Lucida Sans Unicode"/>
        </w:rPr>
        <w:t xml:space="preserve"> dotazníků.</w:t>
      </w:r>
    </w:p>
    <w:p w:rsidR="0088435B" w:rsidRDefault="00C72246" w:rsidP="00C72F59">
      <w:pPr>
        <w:spacing w:line="360" w:lineRule="auto"/>
        <w:rPr>
          <w:rFonts w:eastAsia="Lucida Sans Unicode"/>
        </w:rPr>
      </w:pPr>
      <w:r w:rsidRPr="00E32A1F">
        <w:rPr>
          <w:rFonts w:eastAsia="Lucida Sans Unicode"/>
        </w:rPr>
        <w:t xml:space="preserve">Nejprve byl </w:t>
      </w:r>
      <w:r w:rsidR="00EE52E3">
        <w:rPr>
          <w:rFonts w:eastAsia="Lucida Sans Unicode"/>
        </w:rPr>
        <w:t>vytvořen pilo</w:t>
      </w:r>
      <w:r w:rsidRPr="00E32A1F">
        <w:rPr>
          <w:rFonts w:eastAsia="Lucida Sans Unicode"/>
        </w:rPr>
        <w:t>tní dotazník, který byl</w:t>
      </w:r>
      <w:r w:rsidR="00F342E2" w:rsidRPr="00E32A1F">
        <w:rPr>
          <w:rFonts w:eastAsia="Lucida Sans Unicode"/>
        </w:rPr>
        <w:t xml:space="preserve"> testován na pěti respondentech, kteří nebyli zahrnuti do výsledné sumarizace.</w:t>
      </w:r>
    </w:p>
    <w:p w:rsidR="008266C0" w:rsidRPr="00E32A1F" w:rsidRDefault="000F3EF8" w:rsidP="00C72F59">
      <w:pPr>
        <w:spacing w:line="360" w:lineRule="auto"/>
        <w:rPr>
          <w:rFonts w:eastAsia="Lucida Sans Unicode"/>
          <w:color w:val="FF0000"/>
        </w:rPr>
      </w:pPr>
      <w:r>
        <w:rPr>
          <w:rFonts w:eastAsia="Lucida Sans Unicode"/>
        </w:rPr>
        <w:t>Celkem se podařilo zajistit 54</w:t>
      </w:r>
      <w:r w:rsidR="00563B52">
        <w:rPr>
          <w:rFonts w:eastAsia="Lucida Sans Unicode"/>
        </w:rPr>
        <w:t xml:space="preserve"> vyplněných dotazníků.</w:t>
      </w:r>
      <w:r w:rsidR="00FE0B1B">
        <w:rPr>
          <w:rFonts w:eastAsia="Lucida Sans Unicode"/>
          <w:color w:val="FF0000"/>
        </w:rPr>
        <w:t xml:space="preserve"> </w:t>
      </w:r>
    </w:p>
    <w:p w:rsidR="008266C0" w:rsidRPr="00E75592" w:rsidRDefault="008266C0" w:rsidP="00C72F59">
      <w:pPr>
        <w:pStyle w:val="Heading3"/>
        <w:spacing w:line="360" w:lineRule="auto"/>
        <w:rPr>
          <w:rFonts w:eastAsia="Lucida Sans Unicode"/>
          <w:b/>
        </w:rPr>
      </w:pPr>
      <w:bookmarkStart w:id="21" w:name="_Toc320205995"/>
      <w:r w:rsidRPr="00E75592">
        <w:rPr>
          <w:rFonts w:eastAsia="Lucida Sans Unicode"/>
          <w:b/>
        </w:rPr>
        <w:t>Struktura otázek</w:t>
      </w:r>
      <w:bookmarkEnd w:id="21"/>
    </w:p>
    <w:p w:rsidR="00852073" w:rsidRPr="00E32A1F" w:rsidRDefault="00E67941" w:rsidP="00C72F59">
      <w:pPr>
        <w:spacing w:line="360" w:lineRule="auto"/>
        <w:rPr>
          <w:rFonts w:eastAsia="Lucida Sans Unicode"/>
        </w:rPr>
      </w:pPr>
      <w:r w:rsidRPr="00E32A1F">
        <w:rPr>
          <w:rFonts w:eastAsia="Lucida Sans Unicode"/>
        </w:rPr>
        <w:t>D</w:t>
      </w:r>
      <w:r w:rsidR="00B27D54" w:rsidRPr="00E32A1F">
        <w:rPr>
          <w:rFonts w:eastAsia="Lucida Sans Unicode"/>
        </w:rPr>
        <w:t>otazník je rozdělen na čtyři základní části. V první části se zkoumají náležitosti automobilu, které spotřebitel vlastní. Jak je již uvedeno v úvodu dotazníku (viz. Příloha č. 1), pokud spotřebitel vlastní více automobilů, vyplňuje údaje p</w:t>
      </w:r>
      <w:r w:rsidR="00670189" w:rsidRPr="00E32A1F">
        <w:rPr>
          <w:rFonts w:eastAsia="Lucida Sans Unicode"/>
        </w:rPr>
        <w:t xml:space="preserve">ro automobil nejvíce používaný. Respondent zde odpovídá na uzavřené otázky, polootevřené a otevřené. </w:t>
      </w:r>
      <w:r w:rsidR="00833AAC" w:rsidRPr="00E32A1F">
        <w:rPr>
          <w:rFonts w:eastAsia="Lucida Sans Unicode"/>
        </w:rPr>
        <w:t xml:space="preserve">Mezi </w:t>
      </w:r>
      <w:r w:rsidR="00833AAC" w:rsidRPr="00E32A1F">
        <w:rPr>
          <w:rFonts w:eastAsia="Lucida Sans Unicode"/>
          <w:i/>
        </w:rPr>
        <w:t>otevřené otázky</w:t>
      </w:r>
      <w:r w:rsidR="00833AAC" w:rsidRPr="00E32A1F">
        <w:rPr>
          <w:rFonts w:eastAsia="Lucida Sans Unicode"/>
        </w:rPr>
        <w:t xml:space="preserve"> patří otázka č. 5, jaká je značka nejčastěji používaného vozu; dále otázka č. 11, kde spotřebitel automobil pořídil (město a dealerství).</w:t>
      </w:r>
      <w:r w:rsidR="00B02A3B" w:rsidRPr="00E32A1F">
        <w:rPr>
          <w:rFonts w:eastAsia="Lucida Sans Unicode"/>
        </w:rPr>
        <w:t xml:space="preserve"> Součástí </w:t>
      </w:r>
      <w:r w:rsidR="00B02A3B" w:rsidRPr="00E32A1F">
        <w:rPr>
          <w:rFonts w:eastAsia="Lucida Sans Unicode"/>
          <w:i/>
        </w:rPr>
        <w:t>uzavřených</w:t>
      </w:r>
      <w:r w:rsidR="00B02A3B" w:rsidRPr="00E32A1F">
        <w:rPr>
          <w:rFonts w:eastAsia="Lucida Sans Unicode"/>
        </w:rPr>
        <w:t xml:space="preserve"> otázek je otázka č. </w:t>
      </w:r>
      <w:r w:rsidR="009C57E5" w:rsidRPr="00E32A1F">
        <w:rPr>
          <w:rFonts w:eastAsia="Lucida Sans Unicode"/>
        </w:rPr>
        <w:t xml:space="preserve">1 týkající se účelu využití vozidla (firemní a osobní), </w:t>
      </w:r>
      <w:r w:rsidR="00752EC4" w:rsidRPr="00E32A1F">
        <w:rPr>
          <w:rFonts w:eastAsia="Lucida Sans Unicode"/>
        </w:rPr>
        <w:t>tato otázka je selektivní, tzn. respondent si vybírá variantu na kterou je možnost odpovědět více způsoby. D</w:t>
      </w:r>
      <w:r w:rsidR="009C57E5" w:rsidRPr="00E32A1F">
        <w:rPr>
          <w:rFonts w:eastAsia="Lucida Sans Unicode"/>
        </w:rPr>
        <w:t>ále otázka č. 3 týkající se typu užití (osobní, užitkové ,smíšené),</w:t>
      </w:r>
      <w:r w:rsidR="00BE7D18" w:rsidRPr="00E32A1F">
        <w:rPr>
          <w:rFonts w:eastAsia="Lucida Sans Unicode"/>
        </w:rPr>
        <w:t xml:space="preserve"> tato otázka je s neutrální odpovědí, zde má odpovídající možnost vyplnit kompromisní užití vozidla (smíšené). A</w:t>
      </w:r>
      <w:r w:rsidR="009C57E5" w:rsidRPr="00E32A1F">
        <w:rPr>
          <w:rFonts w:eastAsia="Lucida Sans Unicode"/>
        </w:rPr>
        <w:t xml:space="preserve"> otázka č. 5 tázající se na objem motoru spotřebitele (zde je využito pěti rozmezí).</w:t>
      </w:r>
      <w:r w:rsidR="000A1F92" w:rsidRPr="00E32A1F">
        <w:rPr>
          <w:rFonts w:eastAsia="Lucida Sans Unicode"/>
        </w:rPr>
        <w:t xml:space="preserve"> Ostatní otázky jsou </w:t>
      </w:r>
      <w:r w:rsidR="000A1F92" w:rsidRPr="00E32A1F">
        <w:rPr>
          <w:rFonts w:eastAsia="Lucida Sans Unicode"/>
          <w:i/>
        </w:rPr>
        <w:t>polootevřené</w:t>
      </w:r>
      <w:r w:rsidR="000A1F92" w:rsidRPr="00E32A1F">
        <w:rPr>
          <w:rFonts w:eastAsia="Lucida Sans Unicode"/>
        </w:rPr>
        <w:t>, například otázka č. 2, tázající se na výrobní zemi. Na konci je možnost zaškrtnout a vyplnit „jiné, jaké:“. Jiné otázky sestavené pro tento dotazník jsou také v rozmezí a na konci, pokud se možnosti respondentovi nehodili je možnost vyplnění například „více, kolik:“ atp.</w:t>
      </w:r>
    </w:p>
    <w:p w:rsidR="00426329" w:rsidRPr="00E32A1F" w:rsidRDefault="00670189" w:rsidP="00C72F59">
      <w:pPr>
        <w:spacing w:line="360" w:lineRule="auto"/>
        <w:rPr>
          <w:rFonts w:eastAsia="Lucida Sans Unicode"/>
        </w:rPr>
      </w:pPr>
      <w:r w:rsidRPr="00E32A1F">
        <w:rPr>
          <w:rFonts w:eastAsia="Lucida Sans Unicode"/>
        </w:rPr>
        <w:t xml:space="preserve">V další části dotazníku probíhá bodovací hodnocení na škále 1-5 </w:t>
      </w:r>
      <w:r w:rsidR="00B67614" w:rsidRPr="00E32A1F">
        <w:rPr>
          <w:rFonts w:eastAsia="Lucida Sans Unicode"/>
        </w:rPr>
        <w:t xml:space="preserve">(metoda škály oceňováním) </w:t>
      </w:r>
      <w:r w:rsidRPr="00E32A1F">
        <w:rPr>
          <w:rFonts w:eastAsia="Lucida Sans Unicode"/>
        </w:rPr>
        <w:t xml:space="preserve">podle </w:t>
      </w:r>
      <w:r w:rsidR="004C2EBF" w:rsidRPr="00E32A1F">
        <w:rPr>
          <w:rFonts w:eastAsia="Lucida Sans Unicode"/>
        </w:rPr>
        <w:t>důležitosti</w:t>
      </w:r>
      <w:r w:rsidRPr="00E32A1F">
        <w:rPr>
          <w:rFonts w:eastAsia="Lucida Sans Unicode"/>
        </w:rPr>
        <w:t xml:space="preserve">, přičemž stupeň pět je nejvyšší, tzn. </w:t>
      </w:r>
      <w:r w:rsidR="006552CF" w:rsidRPr="00E32A1F">
        <w:rPr>
          <w:rFonts w:eastAsia="Lucida Sans Unicode"/>
        </w:rPr>
        <w:t>nejdůležitější</w:t>
      </w:r>
      <w:r w:rsidRPr="00E32A1F">
        <w:rPr>
          <w:rFonts w:eastAsia="Lucida Sans Unicode"/>
        </w:rPr>
        <w:t>.</w:t>
      </w:r>
      <w:r w:rsidR="002D24DB" w:rsidRPr="00E32A1F">
        <w:rPr>
          <w:rFonts w:eastAsia="Lucida Sans Unicode"/>
        </w:rPr>
        <w:t xml:space="preserve"> </w:t>
      </w:r>
      <w:r w:rsidR="004C042C" w:rsidRPr="00E32A1F">
        <w:rPr>
          <w:rFonts w:eastAsia="Lucida Sans Unicode"/>
        </w:rPr>
        <w:t>V poslední otázce této části dotazníku respondent seřazuje automobilové značky</w:t>
      </w:r>
      <w:r w:rsidR="006D1546" w:rsidRPr="00E32A1F">
        <w:rPr>
          <w:rFonts w:eastAsia="Lucida Sans Unicode"/>
        </w:rPr>
        <w:t>,</w:t>
      </w:r>
      <w:r w:rsidR="004C042C" w:rsidRPr="00E32A1F">
        <w:rPr>
          <w:rFonts w:eastAsia="Lucida Sans Unicode"/>
        </w:rPr>
        <w:t xml:space="preserve"> </w:t>
      </w:r>
      <w:r w:rsidR="006D1546" w:rsidRPr="00E32A1F">
        <w:rPr>
          <w:rFonts w:eastAsia="Lucida Sans Unicode"/>
        </w:rPr>
        <w:t>které považuje za nejlepší, dle svých preferencí.</w:t>
      </w:r>
    </w:p>
    <w:p w:rsidR="003F77C3" w:rsidRPr="00E32A1F" w:rsidRDefault="004C042C" w:rsidP="00C72F59">
      <w:pPr>
        <w:spacing w:line="360" w:lineRule="auto"/>
        <w:rPr>
          <w:rFonts w:eastAsia="Lucida Sans Unicode"/>
        </w:rPr>
      </w:pPr>
      <w:r w:rsidRPr="00E32A1F">
        <w:rPr>
          <w:rFonts w:eastAsia="Lucida Sans Unicode"/>
        </w:rPr>
        <w:t xml:space="preserve">Ve třetí části dotazníku se zkoumají demografické a geografické údaje respondenta. </w:t>
      </w:r>
      <w:r w:rsidR="003F77C3" w:rsidRPr="00E32A1F">
        <w:rPr>
          <w:rFonts w:eastAsia="Lucida Sans Unicode"/>
        </w:rPr>
        <w:t xml:space="preserve">Zde jsou </w:t>
      </w:r>
      <w:r w:rsidR="004C2EBF" w:rsidRPr="00E32A1F">
        <w:rPr>
          <w:rFonts w:eastAsia="Lucida Sans Unicode"/>
        </w:rPr>
        <w:t>pokládány</w:t>
      </w:r>
      <w:r w:rsidR="003F77C3" w:rsidRPr="00E32A1F">
        <w:rPr>
          <w:rFonts w:eastAsia="Lucida Sans Unicode"/>
        </w:rPr>
        <w:t xml:space="preserve"> uzavřené otázky (například: Pohlaví: muž nebo žena, atp.). </w:t>
      </w:r>
      <w:r w:rsidR="003F77C3" w:rsidRPr="00E32A1F">
        <w:rPr>
          <w:rFonts w:eastAsia="Lucida Sans Unicode"/>
        </w:rPr>
        <w:lastRenderedPageBreak/>
        <w:t>V geograficky zaměřené otázce bylo použito rozmezí (například: Žijete v: Město (100,000 – 1,000,000 obyvatel), atd.).</w:t>
      </w:r>
    </w:p>
    <w:p w:rsidR="00AF56FD" w:rsidRPr="005E5553" w:rsidRDefault="004C042C" w:rsidP="00C72F59">
      <w:pPr>
        <w:spacing w:line="360" w:lineRule="auto"/>
        <w:rPr>
          <w:rFonts w:eastAsia="Lucida Sans Unicode"/>
        </w:rPr>
      </w:pPr>
      <w:r w:rsidRPr="00E32A1F">
        <w:rPr>
          <w:rFonts w:eastAsia="Lucida Sans Unicode"/>
        </w:rPr>
        <w:t>A v poslední části je pět otázek týkající</w:t>
      </w:r>
      <w:r w:rsidR="00020B14" w:rsidRPr="00E32A1F">
        <w:rPr>
          <w:rFonts w:eastAsia="Lucida Sans Unicode"/>
        </w:rPr>
        <w:t>ch</w:t>
      </w:r>
      <w:r w:rsidRPr="00E32A1F">
        <w:rPr>
          <w:rFonts w:eastAsia="Lucida Sans Unicode"/>
        </w:rPr>
        <w:t xml:space="preserve"> se budoucího nákupu vozidla.</w:t>
      </w:r>
      <w:r w:rsidR="00984D3A" w:rsidRPr="00E32A1F">
        <w:rPr>
          <w:rFonts w:eastAsia="Lucida Sans Unicode"/>
        </w:rPr>
        <w:t xml:space="preserve"> Pokud respondent odpoví na otázku, že neuvažuje o nákupu vozidla, nemusí již dále pokračovat ve vyplňování dotazníku. Pokud však odpoví ano, čekají ho dvě otevřené a dvě uzavřené otázky.</w:t>
      </w:r>
    </w:p>
    <w:p w:rsidR="00AA67B5" w:rsidRPr="00E32A1F" w:rsidRDefault="005D2727" w:rsidP="00C72F59">
      <w:pPr>
        <w:pStyle w:val="Heading3"/>
        <w:spacing w:line="360" w:lineRule="auto"/>
        <w:rPr>
          <w:rFonts w:eastAsia="Lucida Sans Unicode"/>
          <w:b/>
        </w:rPr>
      </w:pPr>
      <w:bookmarkStart w:id="22" w:name="_Toc320205996"/>
      <w:r w:rsidRPr="00E32A1F">
        <w:rPr>
          <w:rFonts w:eastAsia="Lucida Sans Unicode"/>
          <w:b/>
        </w:rPr>
        <w:t>Zpracování získaných údajů</w:t>
      </w:r>
      <w:bookmarkEnd w:id="22"/>
    </w:p>
    <w:p w:rsidR="00DA640C" w:rsidRPr="00E32A1F" w:rsidRDefault="00F2403E" w:rsidP="00B44086">
      <w:pPr>
        <w:spacing w:line="360" w:lineRule="auto"/>
        <w:rPr>
          <w:rFonts w:eastAsia="Lucida Sans Unicode"/>
        </w:rPr>
      </w:pPr>
      <w:r w:rsidRPr="00E32A1F">
        <w:rPr>
          <w:rFonts w:eastAsia="Lucida Sans Unicode"/>
        </w:rPr>
        <w:t xml:space="preserve">Nejprve probíhala postupná </w:t>
      </w:r>
      <w:r w:rsidRPr="00E32A1F">
        <w:rPr>
          <w:rFonts w:eastAsia="Lucida Sans Unicode"/>
          <w:i/>
        </w:rPr>
        <w:t>archivace</w:t>
      </w:r>
      <w:r w:rsidRPr="00E32A1F">
        <w:rPr>
          <w:rFonts w:eastAsia="Lucida Sans Unicode"/>
        </w:rPr>
        <w:t xml:space="preserve"> získaných dat a v</w:t>
      </w:r>
      <w:r w:rsidR="00A9246D" w:rsidRPr="00E32A1F">
        <w:rPr>
          <w:rFonts w:eastAsia="Lucida Sans Unicode"/>
        </w:rPr>
        <w:t xml:space="preserve">eškeré dotazníky byly převedeny do </w:t>
      </w:r>
      <w:r w:rsidRPr="00E32A1F">
        <w:rPr>
          <w:rFonts w:eastAsia="Lucida Sans Unicode"/>
        </w:rPr>
        <w:t xml:space="preserve">jednotné </w:t>
      </w:r>
      <w:r w:rsidR="00A9246D" w:rsidRPr="00E32A1F">
        <w:rPr>
          <w:rFonts w:eastAsia="Lucida Sans Unicode"/>
        </w:rPr>
        <w:t>elektronické podoby.</w:t>
      </w:r>
      <w:r w:rsidR="006A229E" w:rsidRPr="00E32A1F">
        <w:rPr>
          <w:rFonts w:eastAsia="Lucida Sans Unicode"/>
        </w:rPr>
        <w:t xml:space="preserve"> </w:t>
      </w:r>
    </w:p>
    <w:p w:rsidR="00DA640C" w:rsidRPr="00E32A1F" w:rsidRDefault="00DA640C" w:rsidP="00B44086">
      <w:pPr>
        <w:spacing w:line="360" w:lineRule="auto"/>
        <w:rPr>
          <w:rFonts w:eastAsia="Lucida Sans Unicode"/>
        </w:rPr>
      </w:pPr>
      <w:r w:rsidRPr="00E32A1F">
        <w:rPr>
          <w:rFonts w:eastAsia="Lucida Sans Unicode"/>
        </w:rPr>
        <w:t xml:space="preserve">V průběhu převádění do elektronické podoby byly všechny vyplněné dotazníky </w:t>
      </w:r>
      <w:r w:rsidRPr="00E32A1F">
        <w:rPr>
          <w:rFonts w:eastAsia="Lucida Sans Unicode"/>
          <w:i/>
        </w:rPr>
        <w:t>kontrolovány</w:t>
      </w:r>
      <w:r w:rsidRPr="00E32A1F">
        <w:rPr>
          <w:rFonts w:eastAsia="Lucida Sans Unicode"/>
        </w:rPr>
        <w:t>.</w:t>
      </w:r>
      <w:r w:rsidR="00383489" w:rsidRPr="00E32A1F">
        <w:rPr>
          <w:rFonts w:eastAsia="Lucida Sans Unicode"/>
        </w:rPr>
        <w:t xml:space="preserve"> </w:t>
      </w:r>
      <w:r w:rsidR="004C67C6" w:rsidRPr="00E32A1F">
        <w:rPr>
          <w:rFonts w:eastAsia="Lucida Sans Unicode"/>
        </w:rPr>
        <w:t>Součástí tohoto procesu kontroly získaných dat bylo zkoumání úplnosti údajů, jejich čitelnost u ručně vyplňovaných a u elektronických vyplnění ve správném formátu, dále validita, reliabilita a strukturovanost získaných dat.</w:t>
      </w:r>
      <w:r w:rsidR="009014CD" w:rsidRPr="00E32A1F">
        <w:rPr>
          <w:rFonts w:eastAsia="Lucida Sans Unicode"/>
        </w:rPr>
        <w:t xml:space="preserve"> Z hlediska úplnosti údajů byly ne</w:t>
      </w:r>
      <w:r w:rsidR="00187C99" w:rsidRPr="00E32A1F">
        <w:rPr>
          <w:rFonts w:eastAsia="Lucida Sans Unicode"/>
        </w:rPr>
        <w:t xml:space="preserve">úplně </w:t>
      </w:r>
      <w:r w:rsidR="009014CD" w:rsidRPr="00E32A1F">
        <w:rPr>
          <w:rFonts w:eastAsia="Lucida Sans Unicode"/>
        </w:rPr>
        <w:t>v</w:t>
      </w:r>
      <w:r w:rsidR="00187C99" w:rsidRPr="00E32A1F">
        <w:rPr>
          <w:rFonts w:eastAsia="Lucida Sans Unicode"/>
        </w:rPr>
        <w:t>yplněné dotazníky</w:t>
      </w:r>
      <w:r w:rsidR="009014CD" w:rsidRPr="00E32A1F">
        <w:rPr>
          <w:rFonts w:eastAsia="Lucida Sans Unicode"/>
        </w:rPr>
        <w:t xml:space="preserve"> </w:t>
      </w:r>
      <w:r w:rsidR="00187C99" w:rsidRPr="00E32A1F">
        <w:rPr>
          <w:rFonts w:eastAsia="Lucida Sans Unicode"/>
        </w:rPr>
        <w:t xml:space="preserve">(jejich rozhodující části) </w:t>
      </w:r>
      <w:r w:rsidR="009014CD" w:rsidRPr="00E32A1F">
        <w:rPr>
          <w:rFonts w:eastAsia="Lucida Sans Unicode"/>
        </w:rPr>
        <w:t>vyřazeny z</w:t>
      </w:r>
      <w:r w:rsidR="00187C99" w:rsidRPr="00E32A1F">
        <w:rPr>
          <w:rFonts w:eastAsia="Lucida Sans Unicode"/>
        </w:rPr>
        <w:t> dalšího zpracování. Někteří respondenti nevyplňovali úplně každou otázku v bodovací části, protože pravděpodobně nerozuměli významu konkrétní otázky (například ABS, ASR, ESP).</w:t>
      </w:r>
      <w:r w:rsidR="00054D30" w:rsidRPr="00E32A1F">
        <w:rPr>
          <w:rFonts w:eastAsia="Lucida Sans Unicode"/>
        </w:rPr>
        <w:t xml:space="preserve"> V těchto </w:t>
      </w:r>
      <w:r w:rsidR="004C2EBF" w:rsidRPr="00E32A1F">
        <w:rPr>
          <w:rFonts w:eastAsia="Lucida Sans Unicode"/>
        </w:rPr>
        <w:t>případech</w:t>
      </w:r>
      <w:r w:rsidR="00054D30" w:rsidRPr="00E32A1F">
        <w:rPr>
          <w:rFonts w:eastAsia="Lucida Sans Unicode"/>
        </w:rPr>
        <w:t xml:space="preserve"> byl dotazník i přes neúplnost zařazen do dalšího zpracování.</w:t>
      </w:r>
      <w:r w:rsidR="00AC6769" w:rsidRPr="00E32A1F">
        <w:rPr>
          <w:rFonts w:eastAsia="Lucida Sans Unicode"/>
        </w:rPr>
        <w:t xml:space="preserve"> Problematika čitelnosti ručně vypisovaných dotazníků nemusela být řešena z důvodu plné čitelnosti všech získaných. Z hlediska reliability, tzn. spolehlivosti a pravdivosti získaných dat nastal problém u odpovědi jednoho respondenta v otázce č. 11, v první části dotazníku, kde odpověď na otázku „Kde jste automobil pořídili (město, dealerství)“ odpověděl respondent „nevím“.</w:t>
      </w:r>
      <w:r w:rsidR="00053560" w:rsidRPr="00E32A1F">
        <w:rPr>
          <w:rFonts w:eastAsia="Lucida Sans Unicode"/>
        </w:rPr>
        <w:t xml:space="preserve"> Jeho možná odpověď však byla i přes tuto zvláštnost zaevidována.</w:t>
      </w:r>
    </w:p>
    <w:p w:rsidR="00870A5E" w:rsidRPr="00E32A1F" w:rsidRDefault="003A32AD" w:rsidP="00B44086">
      <w:pPr>
        <w:spacing w:line="360" w:lineRule="auto"/>
        <w:rPr>
          <w:rFonts w:eastAsia="Lucida Sans Unicode"/>
        </w:rPr>
      </w:pPr>
      <w:r w:rsidRPr="00E32A1F">
        <w:rPr>
          <w:rFonts w:eastAsia="Lucida Sans Unicode"/>
        </w:rPr>
        <w:t xml:space="preserve">Třetí činností v pořadí v rámci zpracování získaných primárních dat byla </w:t>
      </w:r>
      <w:r w:rsidRPr="00E32A1F">
        <w:rPr>
          <w:rFonts w:eastAsia="Lucida Sans Unicode"/>
          <w:i/>
        </w:rPr>
        <w:t>klasifikace</w:t>
      </w:r>
      <w:r w:rsidRPr="00E32A1F">
        <w:rPr>
          <w:rFonts w:eastAsia="Lucida Sans Unicode"/>
        </w:rPr>
        <w:t xml:space="preserve"> získaných údajů. </w:t>
      </w:r>
      <w:r w:rsidR="00F305B9" w:rsidRPr="00E32A1F">
        <w:rPr>
          <w:rFonts w:eastAsia="Lucida Sans Unicode"/>
        </w:rPr>
        <w:t>V této části probíhalo vytvoření skupin otázek</w:t>
      </w:r>
      <w:r w:rsidR="003A35DB" w:rsidRPr="00E32A1F">
        <w:rPr>
          <w:rFonts w:eastAsia="Lucida Sans Unicode"/>
        </w:rPr>
        <w:t xml:space="preserve"> (tzv. vytvoření kategorií)</w:t>
      </w:r>
      <w:r w:rsidR="00F305B9" w:rsidRPr="00E32A1F">
        <w:rPr>
          <w:rFonts w:eastAsia="Lucida Sans Unicode"/>
        </w:rPr>
        <w:t>, ve kterém se zkoumala vazba některých otázek. Například jaké automobilové značky preferují ženy, jaké vozidla z hlediska motorizace, značky a ceny preferují lidé ve věkovém rozmezí 18-30 let</w:t>
      </w:r>
      <w:r w:rsidR="009A02BC" w:rsidRPr="00E32A1F">
        <w:rPr>
          <w:rFonts w:eastAsia="Lucida Sans Unicode"/>
        </w:rPr>
        <w:t xml:space="preserve"> atp.</w:t>
      </w:r>
    </w:p>
    <w:p w:rsidR="00B44086" w:rsidRPr="00E32A1F" w:rsidRDefault="00BB7C71" w:rsidP="00B44086">
      <w:pPr>
        <w:spacing w:line="360" w:lineRule="auto"/>
        <w:rPr>
          <w:rFonts w:eastAsia="Lucida Sans Unicode"/>
        </w:rPr>
      </w:pPr>
      <w:r w:rsidRPr="00E32A1F">
        <w:rPr>
          <w:rFonts w:eastAsia="Lucida Sans Unicode"/>
        </w:rPr>
        <w:t xml:space="preserve">Následně probíhalo </w:t>
      </w:r>
      <w:r w:rsidRPr="00E32A1F">
        <w:rPr>
          <w:rFonts w:eastAsia="Lucida Sans Unicode"/>
          <w:i/>
        </w:rPr>
        <w:t>kódování dat</w:t>
      </w:r>
      <w:r w:rsidRPr="00E32A1F">
        <w:rPr>
          <w:rFonts w:eastAsia="Lucida Sans Unicode"/>
        </w:rPr>
        <w:t>. Kódováním d</w:t>
      </w:r>
      <w:r w:rsidR="00101BDD" w:rsidRPr="00E32A1F">
        <w:rPr>
          <w:rFonts w:eastAsia="Lucida Sans Unicode"/>
        </w:rPr>
        <w:t>at se zde konkrétně myslí převedení získaných dat do kvantitativního výsledku.</w:t>
      </w:r>
      <w:r w:rsidR="006549A4" w:rsidRPr="00E32A1F">
        <w:rPr>
          <w:rFonts w:eastAsia="Lucida Sans Unicode"/>
        </w:rPr>
        <w:t xml:space="preserve"> U uzavřených a polouzavřených otázek probíhalo kódování velmi snadno. Oproti tomu u otevřených otázek bylo kódování </w:t>
      </w:r>
      <w:r w:rsidR="006549A4" w:rsidRPr="00E32A1F">
        <w:rPr>
          <w:rFonts w:eastAsia="Lucida Sans Unicode"/>
        </w:rPr>
        <w:lastRenderedPageBreak/>
        <w:t>složitější. Všechna získaná data vypsána a následně kvantifikována.</w:t>
      </w:r>
      <w:r w:rsidR="00DB040D" w:rsidRPr="00E32A1F">
        <w:rPr>
          <w:rFonts w:eastAsia="Lucida Sans Unicode"/>
        </w:rPr>
        <w:t xml:space="preserve"> Kódování probíhalo přepisováním získaných dat</w:t>
      </w:r>
      <w:r w:rsidR="006A229E" w:rsidRPr="00E32A1F">
        <w:rPr>
          <w:rFonts w:eastAsia="Lucida Sans Unicode"/>
        </w:rPr>
        <w:t xml:space="preserve"> do přehledové tabulky </w:t>
      </w:r>
      <w:r w:rsidR="00DB040D" w:rsidRPr="00E32A1F">
        <w:rPr>
          <w:rFonts w:eastAsia="Lucida Sans Unicode"/>
        </w:rPr>
        <w:t>podle četností.</w:t>
      </w:r>
      <w:r w:rsidR="005133D3" w:rsidRPr="00E32A1F">
        <w:rPr>
          <w:rFonts w:eastAsia="Lucida Sans Unicode"/>
        </w:rPr>
        <w:t xml:space="preserve"> (Viz příloha č. X=bude po úplném získání všech dotazníků).</w:t>
      </w:r>
    </w:p>
    <w:p w:rsidR="00E4140A" w:rsidRPr="00E32A1F" w:rsidRDefault="00E4140A" w:rsidP="00B44086">
      <w:pPr>
        <w:spacing w:line="360" w:lineRule="auto"/>
        <w:rPr>
          <w:rFonts w:eastAsia="Lucida Sans Unicode"/>
        </w:rPr>
      </w:pPr>
      <w:r w:rsidRPr="00E32A1F">
        <w:rPr>
          <w:rFonts w:eastAsia="Lucida Sans Unicode"/>
        </w:rPr>
        <w:t xml:space="preserve">V rámci procesu zpracování údajů bylo také </w:t>
      </w:r>
      <w:r w:rsidRPr="00E32A1F">
        <w:rPr>
          <w:rFonts w:eastAsia="Lucida Sans Unicode"/>
          <w:i/>
        </w:rPr>
        <w:t>technické předzpracování a zpracování</w:t>
      </w:r>
      <w:r w:rsidRPr="00E32A1F">
        <w:rPr>
          <w:rFonts w:eastAsia="Lucida Sans Unicode"/>
        </w:rPr>
        <w:t xml:space="preserve"> získaných dat.</w:t>
      </w:r>
      <w:r w:rsidR="00435D5B" w:rsidRPr="00E32A1F">
        <w:rPr>
          <w:rFonts w:eastAsia="Lucida Sans Unicode"/>
        </w:rPr>
        <w:t xml:space="preserve"> Technickým </w:t>
      </w:r>
      <w:r w:rsidR="004C2EBF" w:rsidRPr="00E32A1F">
        <w:rPr>
          <w:rFonts w:eastAsia="Lucida Sans Unicode"/>
        </w:rPr>
        <w:t>předzpracováním</w:t>
      </w:r>
      <w:r w:rsidR="00435D5B" w:rsidRPr="00E32A1F">
        <w:rPr>
          <w:rFonts w:eastAsia="Lucida Sans Unicode"/>
        </w:rPr>
        <w:t xml:space="preserve"> se zde rozumělo rozdělení otázek na ordinální (pořadové), kardinální (intervalové) a nominální. </w:t>
      </w:r>
      <w:r w:rsidR="00F27AF3" w:rsidRPr="00E32A1F">
        <w:rPr>
          <w:rFonts w:eastAsia="Lucida Sans Unicode"/>
        </w:rPr>
        <w:t>Mezi ordinální otázky patří otázka z druhé části práce č. 4: „Které tři automobilové značky považujete za nejlepší“. Zde respondent vytváří pořadí svých tří nejoblíbenějších automobilových značek. V dotazníku se vyskytuje mnoho kardinálních otázek. V první části je to otázka č.5, 6, 8 a 9. U otázky, která zkoumá věk jsou možné varianty odpovědi v intervalech (18-30, 31-65 a 65 +). Taktéž geograficky laděná otázka tázající se na velikost města/obce, ve které respondent žije jsou odpovědi uvedeny v intervalech.</w:t>
      </w:r>
      <w:r w:rsidR="004F45B6" w:rsidRPr="00E32A1F">
        <w:rPr>
          <w:rFonts w:eastAsia="Lucida Sans Unicode"/>
        </w:rPr>
        <w:t xml:space="preserve"> A v poslední části práce se vyskytuje jedna kardinální otázka sledující časový interval, ve kterém chce spotřebitel zakoupit automobil.</w:t>
      </w:r>
    </w:p>
    <w:p w:rsidR="0090179B" w:rsidRPr="00E32A1F" w:rsidRDefault="0090179B" w:rsidP="00ED3B3B">
      <w:pPr>
        <w:spacing w:line="360" w:lineRule="auto"/>
        <w:rPr>
          <w:rFonts w:eastAsia="Lucida Sans Unicode"/>
        </w:rPr>
      </w:pPr>
      <w:r w:rsidRPr="00E32A1F">
        <w:rPr>
          <w:rFonts w:eastAsia="Lucida Sans Unicode"/>
        </w:rPr>
        <w:t xml:space="preserve">Dále probíhala samotná </w:t>
      </w:r>
      <w:r w:rsidRPr="00E32A1F">
        <w:rPr>
          <w:rFonts w:eastAsia="Lucida Sans Unicode"/>
          <w:i/>
        </w:rPr>
        <w:t>analýza získaných dat</w:t>
      </w:r>
      <w:r w:rsidRPr="00E32A1F">
        <w:rPr>
          <w:rFonts w:eastAsia="Lucida Sans Unicode"/>
        </w:rPr>
        <w:t xml:space="preserve">. </w:t>
      </w:r>
      <w:r w:rsidR="00656A7F" w:rsidRPr="00E32A1F">
        <w:rPr>
          <w:rFonts w:eastAsia="Lucida Sans Unicode"/>
        </w:rPr>
        <w:t xml:space="preserve">Nejprve byla sledováno rozdělní četností, kde se zkoumalo u kolika konkrétních otázek se vyskytují jednotlivé možnosti odpovědi. </w:t>
      </w:r>
      <w:r w:rsidR="001628C3" w:rsidRPr="00E32A1F">
        <w:rPr>
          <w:rFonts w:eastAsia="Lucida Sans Unicode"/>
        </w:rPr>
        <w:t>(konkrétní rozepsání údajů proběhne po doplnění všech získaných dat)</w:t>
      </w:r>
    </w:p>
    <w:p w:rsidR="00B44086" w:rsidRPr="00E32A1F" w:rsidRDefault="00CA2BEB" w:rsidP="00ED3B3B">
      <w:pPr>
        <w:spacing w:line="360" w:lineRule="auto"/>
        <w:rPr>
          <w:rFonts w:eastAsia="Lucida Sans Unicode"/>
        </w:rPr>
      </w:pPr>
      <w:r w:rsidRPr="00E32A1F">
        <w:rPr>
          <w:rFonts w:eastAsia="Lucida Sans Unicode"/>
        </w:rPr>
        <w:t xml:space="preserve">Následující </w:t>
      </w:r>
      <w:r w:rsidR="00B12CC4" w:rsidRPr="00E32A1F">
        <w:rPr>
          <w:rFonts w:eastAsia="Lucida Sans Unicode"/>
        </w:rPr>
        <w:t>posloupnou aktivitou v procesu zpracování údajů je interpretace získaných dat, které je vyčleněna následující kapitola</w:t>
      </w:r>
      <w:r w:rsidR="00CD3239">
        <w:rPr>
          <w:rFonts w:eastAsia="Lucida Sans Unicode"/>
        </w:rPr>
        <w:t>.</w:t>
      </w:r>
    </w:p>
    <w:p w:rsidR="00B12CC4" w:rsidRPr="00E32A1F" w:rsidRDefault="009C4BDA" w:rsidP="00ED3B3B">
      <w:pPr>
        <w:pStyle w:val="Heading3"/>
        <w:spacing w:line="360" w:lineRule="auto"/>
        <w:rPr>
          <w:rFonts w:eastAsia="Lucida Sans Unicode"/>
          <w:b/>
        </w:rPr>
      </w:pPr>
      <w:bookmarkStart w:id="23" w:name="_Toc320205997"/>
      <w:r w:rsidRPr="00E32A1F">
        <w:rPr>
          <w:rFonts w:eastAsia="Lucida Sans Unicode"/>
          <w:b/>
        </w:rPr>
        <w:t>Interpretace získaných dat</w:t>
      </w:r>
      <w:bookmarkEnd w:id="23"/>
    </w:p>
    <w:p w:rsidR="00563D4C" w:rsidRDefault="0048542F" w:rsidP="00ED3B3B">
      <w:pPr>
        <w:spacing w:line="360" w:lineRule="auto"/>
        <w:rPr>
          <w:rFonts w:eastAsia="Lucida Sans Unicode"/>
        </w:rPr>
      </w:pPr>
      <w:r>
        <w:rPr>
          <w:rFonts w:eastAsia="Lucida Sans Unicode"/>
        </w:rPr>
        <w:t xml:space="preserve">První část dotazníku byla zaměřena na </w:t>
      </w:r>
      <w:r w:rsidR="00156389">
        <w:rPr>
          <w:rFonts w:eastAsia="Lucida Sans Unicode"/>
        </w:rPr>
        <w:t>náležitosti automobilu, které respondent vlastní.</w:t>
      </w:r>
      <w:r w:rsidR="002C2737">
        <w:rPr>
          <w:rFonts w:eastAsia="Lucida Sans Unicode"/>
        </w:rPr>
        <w:t xml:space="preserve"> Na první otázku</w:t>
      </w:r>
      <w:r w:rsidR="00511DF3">
        <w:rPr>
          <w:rFonts w:eastAsia="Lucida Sans Unicode"/>
        </w:rPr>
        <w:t xml:space="preserve"> </w:t>
      </w:r>
      <w:r w:rsidR="00511DF3" w:rsidRPr="00511DF3">
        <w:rPr>
          <w:rFonts w:eastAsia="Lucida Sans Unicode"/>
          <w:i/>
        </w:rPr>
        <w:t>účel využití</w:t>
      </w:r>
      <w:r w:rsidR="00511DF3">
        <w:rPr>
          <w:rFonts w:eastAsia="Lucida Sans Unicode"/>
        </w:rPr>
        <w:t xml:space="preserve"> automobilu odpovědělo </w:t>
      </w:r>
      <w:r w:rsidR="00693153" w:rsidRPr="00693153">
        <w:rPr>
          <w:rFonts w:eastAsia="Lucida Sans Unicode"/>
        </w:rPr>
        <w:t>28</w:t>
      </w:r>
      <w:r w:rsidR="00511DF3" w:rsidRPr="00693153">
        <w:rPr>
          <w:rFonts w:eastAsia="Lucida Sans Unicode"/>
        </w:rPr>
        <w:t>%</w:t>
      </w:r>
      <w:r w:rsidR="00511DF3">
        <w:rPr>
          <w:rFonts w:eastAsia="Lucida Sans Unicode"/>
        </w:rPr>
        <w:t xml:space="preserve"> respondentů, že používají vozidlo pro firemní / služební účely. Zbylých</w:t>
      </w:r>
      <w:r w:rsidR="00511DF3" w:rsidRPr="00693153">
        <w:rPr>
          <w:rFonts w:eastAsia="Lucida Sans Unicode"/>
        </w:rPr>
        <w:t xml:space="preserve"> </w:t>
      </w:r>
      <w:r w:rsidR="009356FE">
        <w:rPr>
          <w:rFonts w:eastAsia="Lucida Sans Unicode"/>
        </w:rPr>
        <w:t>72</w:t>
      </w:r>
      <w:r w:rsidR="00511DF3" w:rsidRPr="00693153">
        <w:rPr>
          <w:rFonts w:eastAsia="Lucida Sans Unicode"/>
        </w:rPr>
        <w:t>%</w:t>
      </w:r>
      <w:r w:rsidR="00511DF3">
        <w:rPr>
          <w:rFonts w:eastAsia="Lucida Sans Unicode"/>
        </w:rPr>
        <w:t xml:space="preserve"> používá automobil pro osobní účely.</w:t>
      </w:r>
    </w:p>
    <w:p w:rsidR="009C4BDA" w:rsidRDefault="00953BB5" w:rsidP="00ED3B3B">
      <w:pPr>
        <w:spacing w:line="360" w:lineRule="auto"/>
        <w:rPr>
          <w:rFonts w:eastAsia="Lucida Sans Unicode"/>
        </w:rPr>
      </w:pPr>
      <w:r>
        <w:rPr>
          <w:rFonts w:eastAsia="Lucida Sans Unicode"/>
        </w:rPr>
        <w:t xml:space="preserve">Druhá otázka se týkala </w:t>
      </w:r>
      <w:r w:rsidRPr="003F3014">
        <w:rPr>
          <w:rFonts w:eastAsia="Lucida Sans Unicode"/>
          <w:i/>
        </w:rPr>
        <w:t>výrobní země</w:t>
      </w:r>
      <w:r>
        <w:rPr>
          <w:rFonts w:eastAsia="Lucida Sans Unicode"/>
        </w:rPr>
        <w:t xml:space="preserve"> používaného automobilu.</w:t>
      </w:r>
      <w:r w:rsidR="00615FB8">
        <w:rPr>
          <w:rFonts w:eastAsia="Lucida Sans Unicode"/>
        </w:rPr>
        <w:t xml:space="preserve"> </w:t>
      </w:r>
      <w:r w:rsidR="00AC45E7">
        <w:rPr>
          <w:rFonts w:eastAsia="Lucida Sans Unicode"/>
        </w:rPr>
        <w:t>Nejčetnější odpovědí bylo Německo</w:t>
      </w:r>
      <w:r w:rsidR="0060780E">
        <w:rPr>
          <w:rFonts w:eastAsia="Lucida Sans Unicode"/>
        </w:rPr>
        <w:t xml:space="preserve"> (39%)</w:t>
      </w:r>
      <w:r w:rsidR="000E3C14">
        <w:rPr>
          <w:rFonts w:eastAsia="Lucida Sans Unicode"/>
        </w:rPr>
        <w:t>, druhou nečetnější byla odpověď Česká republika (</w:t>
      </w:r>
      <w:r w:rsidR="008522D2">
        <w:rPr>
          <w:rFonts w:eastAsia="Lucida Sans Unicode"/>
        </w:rPr>
        <w:t>17</w:t>
      </w:r>
      <w:r w:rsidR="000E3C14">
        <w:rPr>
          <w:rFonts w:eastAsia="Lucida Sans Unicode"/>
        </w:rPr>
        <w:t xml:space="preserve">%). </w:t>
      </w:r>
      <w:r w:rsidR="00AC45E7">
        <w:rPr>
          <w:rFonts w:eastAsia="Lucida Sans Unicode"/>
        </w:rPr>
        <w:t>V rámci této otázky docházelo k velkým nepřesnostem při odpovědi, protože někteří respondenti hodnotili vozy Škoda jako německé, někteří jako české.</w:t>
      </w:r>
    </w:p>
    <w:p w:rsidR="00563D4C" w:rsidRDefault="001B5BE3" w:rsidP="00ED3B3B">
      <w:pPr>
        <w:spacing w:line="360" w:lineRule="auto"/>
        <w:rPr>
          <w:rFonts w:eastAsia="Lucida Sans Unicode"/>
        </w:rPr>
      </w:pPr>
      <w:r>
        <w:rPr>
          <w:rFonts w:eastAsia="Lucida Sans Unicode"/>
        </w:rPr>
        <w:t>Na třetí otázku jaký je typ užití automobilu respondenta, z možností: osobní, užitkové, smíšené, odpověděla většina (76%) respondentů „osobní“.</w:t>
      </w:r>
    </w:p>
    <w:p w:rsidR="004B4832" w:rsidRDefault="00D22564" w:rsidP="00ED3B3B">
      <w:pPr>
        <w:spacing w:line="360" w:lineRule="auto"/>
        <w:rPr>
          <w:noProof/>
        </w:rPr>
      </w:pPr>
      <w:r>
        <w:rPr>
          <w:rFonts w:eastAsia="Lucida Sans Unicode"/>
        </w:rPr>
        <w:t xml:space="preserve">Čtvrtá otázka se tázala na značku nejčastěji užívaného vozu tázaného. </w:t>
      </w:r>
      <w:r w:rsidR="004C2EBF">
        <w:rPr>
          <w:rFonts w:eastAsia="Lucida Sans Unicode"/>
        </w:rPr>
        <w:t>Nejčastější</w:t>
      </w:r>
      <w:r w:rsidR="005565DE">
        <w:rPr>
          <w:rFonts w:eastAsia="Lucida Sans Unicode"/>
        </w:rPr>
        <w:t xml:space="preserve"> odpovědí byla Škoda (</w:t>
      </w:r>
      <w:r w:rsidR="00556BB6">
        <w:rPr>
          <w:rFonts w:eastAsia="Lucida Sans Unicode"/>
        </w:rPr>
        <w:t>33</w:t>
      </w:r>
      <w:r w:rsidR="00AF42C8">
        <w:rPr>
          <w:rFonts w:eastAsia="Lucida Sans Unicode"/>
        </w:rPr>
        <w:t>%)</w:t>
      </w:r>
      <w:r w:rsidR="004B4832">
        <w:rPr>
          <w:rFonts w:eastAsia="Lucida Sans Unicode"/>
        </w:rPr>
        <w:t xml:space="preserve"> (viz graf 1):</w:t>
      </w:r>
    </w:p>
    <w:p w:rsidR="001B5BE3" w:rsidRDefault="004B4832" w:rsidP="00ED3B3B">
      <w:pPr>
        <w:spacing w:line="360" w:lineRule="auto"/>
        <w:rPr>
          <w:rFonts w:eastAsia="Lucida Sans Unicode"/>
        </w:rPr>
      </w:pPr>
      <w:r w:rsidRPr="004B4832">
        <w:rPr>
          <w:rFonts w:eastAsia="Lucida Sans Unicode"/>
          <w:noProof/>
        </w:rPr>
        <w:lastRenderedPageBreak/>
        <w:drawing>
          <wp:inline distT="0" distB="0" distL="0" distR="0">
            <wp:extent cx="4572000" cy="2743200"/>
            <wp:effectExtent l="19050" t="0" r="1905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B4832" w:rsidRDefault="004B4832" w:rsidP="00ED3B3B">
      <w:pPr>
        <w:spacing w:line="360" w:lineRule="auto"/>
        <w:rPr>
          <w:rFonts w:eastAsia="Lucida Sans Unicode"/>
          <w:sz w:val="16"/>
          <w:szCs w:val="16"/>
        </w:rPr>
      </w:pPr>
      <w:r w:rsidRPr="00A35B55">
        <w:rPr>
          <w:rFonts w:eastAsia="Lucida Sans Unicode"/>
          <w:b/>
          <w:sz w:val="16"/>
          <w:szCs w:val="16"/>
        </w:rPr>
        <w:t>Graf 1</w:t>
      </w:r>
      <w:r w:rsidR="00A35B55" w:rsidRPr="00A35B55">
        <w:rPr>
          <w:rFonts w:eastAsia="Lucida Sans Unicode"/>
          <w:sz w:val="16"/>
          <w:szCs w:val="16"/>
        </w:rPr>
        <w:t xml:space="preserve"> (Zdroj: Vlastní výzkum).</w:t>
      </w:r>
    </w:p>
    <w:p w:rsidR="006E1E23" w:rsidRDefault="003C49B0" w:rsidP="00ED3B3B">
      <w:pPr>
        <w:spacing w:line="360" w:lineRule="auto"/>
        <w:rPr>
          <w:rFonts w:eastAsia="Lucida Sans Unicode"/>
          <w:szCs w:val="24"/>
        </w:rPr>
      </w:pPr>
      <w:r>
        <w:rPr>
          <w:rFonts w:eastAsia="Lucida Sans Unicode"/>
          <w:szCs w:val="24"/>
        </w:rPr>
        <w:t xml:space="preserve">Následující (pátá v pořadí) otázka se týkala objemu motoru. </w:t>
      </w:r>
      <w:r w:rsidR="00AD36E8">
        <w:rPr>
          <w:rFonts w:eastAsia="Lucida Sans Unicode"/>
          <w:szCs w:val="24"/>
        </w:rPr>
        <w:t xml:space="preserve">V této otázce zaškrtlo </w:t>
      </w:r>
      <w:r w:rsidR="00493201">
        <w:rPr>
          <w:rFonts w:eastAsia="Lucida Sans Unicode"/>
          <w:szCs w:val="24"/>
        </w:rPr>
        <w:t>26 (</w:t>
      </w:r>
      <w:r w:rsidR="00AD36E8">
        <w:rPr>
          <w:rFonts w:eastAsia="Lucida Sans Unicode"/>
          <w:szCs w:val="24"/>
        </w:rPr>
        <w:t>48,1%</w:t>
      </w:r>
      <w:r w:rsidR="00493201">
        <w:rPr>
          <w:rFonts w:eastAsia="Lucida Sans Unicode"/>
          <w:szCs w:val="24"/>
        </w:rPr>
        <w:t>)</w:t>
      </w:r>
      <w:r w:rsidR="00AD36E8">
        <w:rPr>
          <w:rFonts w:eastAsia="Lucida Sans Unicode"/>
          <w:szCs w:val="24"/>
        </w:rPr>
        <w:t xml:space="preserve"> respondentů, že jejich vozidlo se nachází v rozmezí 1,5-1,9l.</w:t>
      </w:r>
      <w:r w:rsidR="00493201">
        <w:rPr>
          <w:rFonts w:eastAsia="Lucida Sans Unicode"/>
          <w:szCs w:val="24"/>
        </w:rPr>
        <w:t xml:space="preserve"> Následujících 14 (25,9%) tázaných mají vozidlo s objemem v rozmezí 1,0-1,5l. Objem 2,0-2,9l má 11 (20,4%) respondentů; a objem nad 3,0l pouzí 2 </w:t>
      </w:r>
      <w:r w:rsidR="00C47CED">
        <w:rPr>
          <w:rFonts w:eastAsia="Lucida Sans Unicode"/>
          <w:szCs w:val="24"/>
        </w:rPr>
        <w:t xml:space="preserve">(3,7%) </w:t>
      </w:r>
      <w:r w:rsidR="00493201">
        <w:rPr>
          <w:rFonts w:eastAsia="Lucida Sans Unicode"/>
          <w:szCs w:val="24"/>
        </w:rPr>
        <w:t>ze všech tázaných.</w:t>
      </w:r>
    </w:p>
    <w:p w:rsidR="00BB0797" w:rsidRDefault="00BB0797" w:rsidP="00ED3B3B">
      <w:pPr>
        <w:spacing w:line="360" w:lineRule="auto"/>
        <w:rPr>
          <w:rFonts w:eastAsia="Lucida Sans Unicode"/>
          <w:szCs w:val="24"/>
        </w:rPr>
      </w:pPr>
      <w:r>
        <w:rPr>
          <w:rFonts w:eastAsia="Lucida Sans Unicode"/>
          <w:szCs w:val="24"/>
        </w:rPr>
        <w:t xml:space="preserve">Šestá otázka se také týkala motoru, tentokrát však výkonu v kilowatech. </w:t>
      </w:r>
      <w:r w:rsidR="0088692F">
        <w:rPr>
          <w:rFonts w:eastAsia="Lucida Sans Unicode"/>
          <w:szCs w:val="24"/>
        </w:rPr>
        <w:t xml:space="preserve">Nejčetnější rozmezí bylo 60-89kW (ve 35,2%); následovalo rozmezí </w:t>
      </w:r>
      <w:r w:rsidR="00076388">
        <w:rPr>
          <w:rFonts w:eastAsia="Lucida Sans Unicode"/>
          <w:szCs w:val="24"/>
        </w:rPr>
        <w:t xml:space="preserve">90-124kW (ve 27,7%); dále do 59kW (v 16,6%); dále 125-179kW (14,8%); </w:t>
      </w:r>
      <w:r w:rsidR="004C2EBF">
        <w:rPr>
          <w:rFonts w:eastAsia="Lucida Sans Unicode"/>
          <w:szCs w:val="24"/>
        </w:rPr>
        <w:t>pouhý</w:t>
      </w:r>
      <w:r w:rsidR="00076388">
        <w:rPr>
          <w:rFonts w:eastAsia="Lucida Sans Unicode"/>
          <w:szCs w:val="24"/>
        </w:rPr>
        <w:t xml:space="preserve"> jeden respondent měl automobil s vyšším výkonem než 180kW.</w:t>
      </w:r>
    </w:p>
    <w:p w:rsidR="00C97283" w:rsidRDefault="00F01324" w:rsidP="00ED3B3B">
      <w:pPr>
        <w:spacing w:line="360" w:lineRule="auto"/>
        <w:rPr>
          <w:rFonts w:eastAsia="Lucida Sans Unicode"/>
          <w:szCs w:val="24"/>
        </w:rPr>
      </w:pPr>
      <w:r>
        <w:rPr>
          <w:rFonts w:eastAsia="Lucida Sans Unicode"/>
          <w:szCs w:val="24"/>
        </w:rPr>
        <w:t xml:space="preserve">Sedmá otázka se dotazovala na palivo, na které jezdí automobil spotřebitele. </w:t>
      </w:r>
      <w:r w:rsidR="006B5BA9">
        <w:rPr>
          <w:rFonts w:eastAsia="Lucida Sans Unicode"/>
          <w:szCs w:val="24"/>
        </w:rPr>
        <w:t>25 spotřebitelů z testových 54</w:t>
      </w:r>
      <w:r w:rsidR="00342347">
        <w:rPr>
          <w:rFonts w:eastAsia="Lucida Sans Unicode"/>
          <w:szCs w:val="24"/>
        </w:rPr>
        <w:t xml:space="preserve"> odpovědělo, že jezdí na naftu; 29 jezdí na benzín. K benzínovému automobilu je možné instalovat zařízení na LPG. Tuto možnost z 29 uživatelů benzínových automobilu využilo 7.</w:t>
      </w:r>
    </w:p>
    <w:p w:rsidR="00EE0BA7" w:rsidRDefault="00EE0BA7" w:rsidP="00ED3B3B">
      <w:pPr>
        <w:spacing w:line="360" w:lineRule="auto"/>
        <w:rPr>
          <w:rFonts w:eastAsia="Lucida Sans Unicode"/>
          <w:szCs w:val="24"/>
        </w:rPr>
      </w:pPr>
      <w:r>
        <w:rPr>
          <w:rFonts w:eastAsia="Lucida Sans Unicode"/>
          <w:szCs w:val="24"/>
        </w:rPr>
        <w:t xml:space="preserve">Osmá otázka souvisí se spotřebou paliva. </w:t>
      </w:r>
      <w:r w:rsidR="00833A6B">
        <w:rPr>
          <w:rFonts w:eastAsia="Lucida Sans Unicode"/>
          <w:szCs w:val="24"/>
        </w:rPr>
        <w:t>61% respondentů odpovědělo, že jejich průměrná spotřeba se pohybuje v rozmezí 5-7l na 100 km.</w:t>
      </w:r>
      <w:r w:rsidR="007E32EB">
        <w:rPr>
          <w:rFonts w:eastAsia="Lucida Sans Unicode"/>
          <w:szCs w:val="24"/>
        </w:rPr>
        <w:t xml:space="preserve"> Následně 24% se pohybuje v rozmezí 7-10l na 100 km; 9,56% má spotřebu do 5 litrů; a tři spotřebitelé mají spotřebu nad 10l na 100 km.</w:t>
      </w:r>
      <w:r w:rsidR="003007F4">
        <w:rPr>
          <w:rFonts w:eastAsia="Lucida Sans Unicode"/>
          <w:szCs w:val="24"/>
        </w:rPr>
        <w:t xml:space="preserve"> Respondenti, kteří mají vyšší spotřebu deseti litrů, měli blíže specifikovat její výši. Jeden uvedl 11 litrů, druhý 15 litrů a poslední neuvedl výši.</w:t>
      </w:r>
    </w:p>
    <w:p w:rsidR="003007F4" w:rsidRDefault="00804B0C" w:rsidP="00ED3B3B">
      <w:pPr>
        <w:spacing w:line="360" w:lineRule="auto"/>
        <w:rPr>
          <w:rFonts w:eastAsia="Lucida Sans Unicode"/>
          <w:szCs w:val="24"/>
        </w:rPr>
      </w:pPr>
      <w:r>
        <w:rPr>
          <w:rFonts w:eastAsia="Lucida Sans Unicode"/>
          <w:szCs w:val="24"/>
        </w:rPr>
        <w:t>Devátá otázka zkoumala cenové rozpětí, ve kterém se nachází pořízený automobil tázaného spotřebitele.</w:t>
      </w:r>
      <w:r w:rsidR="00A874A3">
        <w:rPr>
          <w:rFonts w:eastAsia="Lucida Sans Unicode"/>
          <w:szCs w:val="24"/>
        </w:rPr>
        <w:t xml:space="preserve"> Nejčastější odpovědí bylo rozmezí 200,000-500,000 Kč (37%). </w:t>
      </w:r>
      <w:r w:rsidR="00A874A3">
        <w:rPr>
          <w:rFonts w:eastAsia="Lucida Sans Unicode"/>
          <w:szCs w:val="24"/>
        </w:rPr>
        <w:lastRenderedPageBreak/>
        <w:t xml:space="preserve">Druhou </w:t>
      </w:r>
      <w:r w:rsidR="004C2EBF">
        <w:rPr>
          <w:rFonts w:eastAsia="Lucida Sans Unicode"/>
          <w:szCs w:val="24"/>
        </w:rPr>
        <w:t>nejčastější</w:t>
      </w:r>
      <w:r w:rsidR="00A874A3">
        <w:rPr>
          <w:rFonts w:eastAsia="Lucida Sans Unicode"/>
          <w:szCs w:val="24"/>
        </w:rPr>
        <w:t xml:space="preserve"> odpovědí (ve 29,6%) bylo „Do 200,000 Kč“.</w:t>
      </w:r>
      <w:r w:rsidR="007E5196">
        <w:rPr>
          <w:rFonts w:eastAsia="Lucida Sans Unicode"/>
          <w:szCs w:val="24"/>
        </w:rPr>
        <w:t xml:space="preserve"> Pouhých 14,8% testovaných spotřebitelů mají vozidlo dražší než 500,000 Kč.</w:t>
      </w:r>
    </w:p>
    <w:p w:rsidR="003928EE" w:rsidRDefault="003928EE" w:rsidP="00ED3B3B">
      <w:pPr>
        <w:spacing w:line="360" w:lineRule="auto"/>
        <w:rPr>
          <w:rFonts w:eastAsia="Lucida Sans Unicode"/>
          <w:szCs w:val="24"/>
        </w:rPr>
      </w:pPr>
      <w:r>
        <w:rPr>
          <w:rFonts w:eastAsia="Lucida Sans Unicode"/>
          <w:szCs w:val="24"/>
        </w:rPr>
        <w:t>Následující polootevřená otázka se táže zda bylo spotřebitelovo vozidlo zakoupeno jako nové nebo ojeté. V případě, že bylo ojeté, kolik km mělo najeto.</w:t>
      </w:r>
      <w:r w:rsidR="000A7770">
        <w:rPr>
          <w:rFonts w:eastAsia="Lucida Sans Unicode"/>
          <w:szCs w:val="24"/>
        </w:rPr>
        <w:t xml:space="preserve"> Přesná polovina dotazovaných odpově</w:t>
      </w:r>
      <w:r w:rsidR="004C2EBF">
        <w:rPr>
          <w:rFonts w:eastAsia="Lucida Sans Unicode"/>
          <w:szCs w:val="24"/>
        </w:rPr>
        <w:t>dě</w:t>
      </w:r>
      <w:r w:rsidR="000A7770">
        <w:rPr>
          <w:rFonts w:eastAsia="Lucida Sans Unicode"/>
          <w:szCs w:val="24"/>
        </w:rPr>
        <w:t>la, že zakoupili automobil nový.</w:t>
      </w:r>
      <w:r w:rsidR="00EE1495">
        <w:rPr>
          <w:rFonts w:eastAsia="Lucida Sans Unicode"/>
          <w:szCs w:val="24"/>
        </w:rPr>
        <w:t xml:space="preserve"> Druhá</w:t>
      </w:r>
      <w:r w:rsidR="00DC2AB0">
        <w:rPr>
          <w:rFonts w:eastAsia="Lucida Sans Unicode"/>
          <w:szCs w:val="24"/>
        </w:rPr>
        <w:t xml:space="preserve"> polovina </w:t>
      </w:r>
      <w:r w:rsidR="00996950">
        <w:rPr>
          <w:rFonts w:eastAsia="Lucida Sans Unicode"/>
          <w:szCs w:val="24"/>
        </w:rPr>
        <w:t>za</w:t>
      </w:r>
      <w:r w:rsidR="00DC2AB0">
        <w:rPr>
          <w:rFonts w:eastAsia="Lucida Sans Unicode"/>
          <w:szCs w:val="24"/>
        </w:rPr>
        <w:t xml:space="preserve">koupila automobil s průměrně najetými </w:t>
      </w:r>
      <w:r w:rsidR="00C67BDA">
        <w:rPr>
          <w:rFonts w:eastAsia="Lucida Sans Unicode"/>
          <w:szCs w:val="24"/>
        </w:rPr>
        <w:t xml:space="preserve">98,200 </w:t>
      </w:r>
      <w:r w:rsidR="00DC2AB0">
        <w:rPr>
          <w:rFonts w:eastAsia="Lucida Sans Unicode"/>
          <w:szCs w:val="24"/>
        </w:rPr>
        <w:t>km.</w:t>
      </w:r>
    </w:p>
    <w:p w:rsidR="00304816" w:rsidRDefault="009943AA" w:rsidP="00ED3B3B">
      <w:pPr>
        <w:spacing w:line="360" w:lineRule="auto"/>
        <w:rPr>
          <w:rFonts w:eastAsia="Lucida Sans Unicode"/>
          <w:szCs w:val="24"/>
        </w:rPr>
      </w:pPr>
      <w:r>
        <w:rPr>
          <w:rFonts w:eastAsia="Lucida Sans Unicode"/>
          <w:szCs w:val="24"/>
        </w:rPr>
        <w:t xml:space="preserve">Na otevřenou jedenáctou otázku „Kde jste automobil pořídili (město, dealerství)“, </w:t>
      </w:r>
      <w:r w:rsidR="00304816">
        <w:rPr>
          <w:rFonts w:eastAsia="Lucida Sans Unicode"/>
          <w:szCs w:val="24"/>
        </w:rPr>
        <w:t>bylo odpovídáno velmi různorodě a ve většině případe</w:t>
      </w:r>
      <w:r w:rsidR="008D3903">
        <w:rPr>
          <w:rFonts w:eastAsia="Lucida Sans Unicode"/>
          <w:szCs w:val="24"/>
        </w:rPr>
        <w:t xml:space="preserve">ch se </w:t>
      </w:r>
      <w:r w:rsidR="00134C90">
        <w:rPr>
          <w:rFonts w:eastAsia="Lucida Sans Unicode"/>
          <w:szCs w:val="24"/>
        </w:rPr>
        <w:t xml:space="preserve">specifikovalo pouze město. </w:t>
      </w:r>
      <w:r w:rsidR="0004379B">
        <w:rPr>
          <w:rFonts w:eastAsia="Lucida Sans Unicode"/>
          <w:szCs w:val="24"/>
        </w:rPr>
        <w:t>Ostrava zazněla 10</w:t>
      </w:r>
      <w:r w:rsidR="007E3543">
        <w:rPr>
          <w:rFonts w:eastAsia="Lucida Sans Unicode"/>
          <w:szCs w:val="24"/>
        </w:rPr>
        <w:t xml:space="preserve">x; Praha 7x, Liberec 3x, </w:t>
      </w:r>
      <w:r w:rsidR="0004379B">
        <w:rPr>
          <w:rFonts w:eastAsia="Lucida Sans Unicode"/>
          <w:szCs w:val="24"/>
        </w:rPr>
        <w:t>Nový Jičín 3x, Kunín 3x, Frýdek Místek 3x a ostatní pouze jednou.</w:t>
      </w:r>
      <w:r w:rsidR="00A32028">
        <w:rPr>
          <w:rFonts w:eastAsia="Lucida Sans Unicode"/>
          <w:szCs w:val="24"/>
        </w:rPr>
        <w:t xml:space="preserve"> Dealerství zaznělo pouze jednou.</w:t>
      </w:r>
      <w:r w:rsidR="00B17514">
        <w:rPr>
          <w:rFonts w:eastAsia="Lucida Sans Unicode"/>
          <w:szCs w:val="24"/>
        </w:rPr>
        <w:t xml:space="preserve"> Mezi odpověďmi také zaznělo „zahraničí“ a „nevím“ a „město“.</w:t>
      </w:r>
    </w:p>
    <w:p w:rsidR="00894C80" w:rsidRDefault="0040783A" w:rsidP="00ED3B3B">
      <w:pPr>
        <w:spacing w:line="360" w:lineRule="auto"/>
        <w:rPr>
          <w:rFonts w:eastAsia="Lucida Sans Unicode"/>
          <w:szCs w:val="24"/>
        </w:rPr>
      </w:pPr>
      <w:r>
        <w:rPr>
          <w:rFonts w:eastAsia="Lucida Sans Unicode"/>
          <w:szCs w:val="24"/>
        </w:rPr>
        <w:t xml:space="preserve">Další otázka týkající se barvy vozidla </w:t>
      </w:r>
      <w:r w:rsidR="0005243A">
        <w:rPr>
          <w:rFonts w:eastAsia="Lucida Sans Unicode"/>
          <w:szCs w:val="24"/>
        </w:rPr>
        <w:t xml:space="preserve">měla překvapující výsledek. I přes sestavení odpovědí podle </w:t>
      </w:r>
      <w:r w:rsidR="00B542E6">
        <w:rPr>
          <w:rFonts w:eastAsia="Lucida Sans Unicode"/>
          <w:szCs w:val="24"/>
        </w:rPr>
        <w:t xml:space="preserve">světových </w:t>
      </w:r>
      <w:r w:rsidR="0005243A">
        <w:rPr>
          <w:rFonts w:eastAsia="Lucida Sans Unicode"/>
          <w:szCs w:val="24"/>
        </w:rPr>
        <w:t>statistik nejčetnějších barev, byly často voleny barvy odlišné.</w:t>
      </w:r>
      <w:r w:rsidR="005D0C16">
        <w:rPr>
          <w:rFonts w:eastAsia="Lucida Sans Unicode"/>
          <w:szCs w:val="24"/>
        </w:rPr>
        <w:t xml:space="preserve"> </w:t>
      </w:r>
      <w:r w:rsidR="00B542E6">
        <w:rPr>
          <w:rFonts w:eastAsia="Lucida Sans Unicode"/>
          <w:szCs w:val="24"/>
        </w:rPr>
        <w:t>Nejčastější barvou byla modrá (22,2%); následovala stříbrná (20,4%); dále černá (18,5%); červená (14,8%); ostatní jako je šedá, hnědá, zlatá atp. se vyskytovaly pouze jednou nebo dvakrát.</w:t>
      </w:r>
    </w:p>
    <w:p w:rsidR="00630A25" w:rsidRDefault="00630A25" w:rsidP="00ED3B3B">
      <w:pPr>
        <w:spacing w:line="360" w:lineRule="auto"/>
        <w:rPr>
          <w:rFonts w:eastAsia="Lucida Sans Unicode"/>
          <w:szCs w:val="24"/>
        </w:rPr>
      </w:pPr>
      <w:r>
        <w:rPr>
          <w:rFonts w:eastAsia="Lucida Sans Unicode"/>
          <w:szCs w:val="24"/>
        </w:rPr>
        <w:t>Poslední otázkou první části dotazníku byl počet automobilů v domácnosti.</w:t>
      </w:r>
      <w:r w:rsidR="00271191">
        <w:rPr>
          <w:rFonts w:eastAsia="Lucida Sans Unicode"/>
          <w:szCs w:val="24"/>
        </w:rPr>
        <w:t xml:space="preserve"> </w:t>
      </w:r>
      <w:r w:rsidR="00705796">
        <w:rPr>
          <w:rFonts w:eastAsia="Lucida Sans Unicode"/>
          <w:szCs w:val="24"/>
        </w:rPr>
        <w:t>Na tuto otázku bylo odpovídáno dle následujícího grafu (viz Graf 2).</w:t>
      </w:r>
    </w:p>
    <w:p w:rsidR="00271191" w:rsidRDefault="004F140E" w:rsidP="00ED3B3B">
      <w:pPr>
        <w:spacing w:line="360" w:lineRule="auto"/>
        <w:rPr>
          <w:rFonts w:eastAsia="Lucida Sans Unicode"/>
          <w:szCs w:val="24"/>
        </w:rPr>
      </w:pPr>
      <w:r w:rsidRPr="004F140E">
        <w:rPr>
          <w:rFonts w:eastAsia="Lucida Sans Unicode"/>
          <w:noProof/>
          <w:szCs w:val="24"/>
        </w:rPr>
        <w:drawing>
          <wp:inline distT="0" distB="0" distL="0" distR="0">
            <wp:extent cx="4572000" cy="2743200"/>
            <wp:effectExtent l="19050" t="0" r="19050"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F140E" w:rsidRPr="004F140E" w:rsidRDefault="004F140E" w:rsidP="00ED3B3B">
      <w:pPr>
        <w:spacing w:line="360" w:lineRule="auto"/>
        <w:rPr>
          <w:rFonts w:eastAsia="Lucida Sans Unicode"/>
          <w:sz w:val="16"/>
          <w:szCs w:val="16"/>
        </w:rPr>
      </w:pPr>
      <w:r w:rsidRPr="004F140E">
        <w:rPr>
          <w:rFonts w:eastAsia="Lucida Sans Unicode"/>
          <w:b/>
          <w:sz w:val="16"/>
          <w:szCs w:val="16"/>
        </w:rPr>
        <w:t>Graf 2</w:t>
      </w:r>
      <w:r w:rsidRPr="004F140E">
        <w:rPr>
          <w:rFonts w:eastAsia="Lucida Sans Unicode"/>
          <w:sz w:val="16"/>
          <w:szCs w:val="16"/>
        </w:rPr>
        <w:t xml:space="preserve"> (Zdroj: Vlastní výzkum).</w:t>
      </w:r>
    </w:p>
    <w:p w:rsidR="00271191" w:rsidRDefault="00271191" w:rsidP="00ED3B3B">
      <w:pPr>
        <w:spacing w:line="360" w:lineRule="auto"/>
        <w:rPr>
          <w:rFonts w:eastAsia="Lucida Sans Unicode"/>
          <w:szCs w:val="24"/>
        </w:rPr>
      </w:pPr>
      <w:r>
        <w:rPr>
          <w:rFonts w:eastAsia="Lucida Sans Unicode"/>
          <w:szCs w:val="24"/>
        </w:rPr>
        <w:t>Raritou byl respondent, který napsal, že v jeho domácnosti se nachází 6 automobilů.</w:t>
      </w:r>
    </w:p>
    <w:p w:rsidR="00380977" w:rsidRDefault="00380977" w:rsidP="00ED3B3B">
      <w:pPr>
        <w:spacing w:line="360" w:lineRule="auto"/>
        <w:rPr>
          <w:rFonts w:eastAsia="Lucida Sans Unicode"/>
          <w:szCs w:val="24"/>
        </w:rPr>
      </w:pPr>
      <w:r>
        <w:rPr>
          <w:rFonts w:eastAsia="Lucida Sans Unicode"/>
          <w:szCs w:val="24"/>
        </w:rPr>
        <w:lastRenderedPageBreak/>
        <w:t xml:space="preserve">Následující druhou částí dotazníku bylo bodovací hodnocení. </w:t>
      </w:r>
      <w:r w:rsidR="001A13FC">
        <w:rPr>
          <w:rFonts w:eastAsia="Lucida Sans Unicode"/>
          <w:szCs w:val="24"/>
        </w:rPr>
        <w:t>V této části měl respondent hodnotit důležitost dle sv</w:t>
      </w:r>
      <w:r w:rsidR="008F392E">
        <w:rPr>
          <w:rFonts w:eastAsia="Lucida Sans Unicode"/>
          <w:szCs w:val="24"/>
        </w:rPr>
        <w:t>ých preferencí na stupnici 1-5. S touto metodikou vyplňování měli</w:t>
      </w:r>
      <w:r w:rsidR="00F139C3">
        <w:rPr>
          <w:rFonts w:eastAsia="Lucida Sans Unicode"/>
          <w:szCs w:val="24"/>
        </w:rPr>
        <w:t xml:space="preserve"> velmi často problémy důchodci a pro nepochopení tuto část dotazníku nevyplňovali. </w:t>
      </w:r>
      <w:r w:rsidR="004270AC">
        <w:rPr>
          <w:rFonts w:eastAsia="Lucida Sans Unicode"/>
          <w:szCs w:val="24"/>
        </w:rPr>
        <w:t>Celkem nevyplněných dotazníků v bodovací části bylo 5.</w:t>
      </w:r>
      <w:r w:rsidR="00393A4F">
        <w:rPr>
          <w:rFonts w:eastAsia="Lucida Sans Unicode"/>
          <w:szCs w:val="24"/>
        </w:rPr>
        <w:t xml:space="preserve"> </w:t>
      </w:r>
      <w:r w:rsidR="00AE3807">
        <w:rPr>
          <w:rFonts w:eastAsia="Lucida Sans Unicode"/>
          <w:szCs w:val="24"/>
        </w:rPr>
        <w:t>Nejprve měli spotřebitelé hodnotit očekávanou hodnotu automobilu. Kritérii byla bezpečnost, spolehlivost, praktičnost, nízké provozní náklady, nízká pořizovací cena a rychlost.</w:t>
      </w:r>
      <w:r w:rsidR="00866BE1">
        <w:rPr>
          <w:rFonts w:eastAsia="Lucida Sans Unicode"/>
          <w:szCs w:val="24"/>
        </w:rPr>
        <w:t xml:space="preserve"> Následující graf </w:t>
      </w:r>
      <w:r w:rsidR="00C65A03">
        <w:rPr>
          <w:rFonts w:eastAsia="Lucida Sans Unicode"/>
          <w:szCs w:val="24"/>
        </w:rPr>
        <w:t xml:space="preserve">(viz Graf 3) </w:t>
      </w:r>
      <w:r w:rsidR="00866BE1">
        <w:rPr>
          <w:rFonts w:eastAsia="Lucida Sans Unicode"/>
          <w:szCs w:val="24"/>
        </w:rPr>
        <w:t xml:space="preserve">seřadil kritéria očekávané hodnoty </w:t>
      </w:r>
      <w:r w:rsidR="00A66C8D">
        <w:rPr>
          <w:rFonts w:eastAsia="Lucida Sans Unicode"/>
          <w:szCs w:val="24"/>
        </w:rPr>
        <w:t>dle důležitosti podle</w:t>
      </w:r>
      <w:r w:rsidR="00866BE1">
        <w:rPr>
          <w:rFonts w:eastAsia="Lucida Sans Unicode"/>
          <w:szCs w:val="24"/>
        </w:rPr>
        <w:t xml:space="preserve"> %</w:t>
      </w:r>
      <w:r w:rsidR="00A66C8D">
        <w:rPr>
          <w:rFonts w:eastAsia="Lucida Sans Unicode"/>
          <w:szCs w:val="24"/>
        </w:rPr>
        <w:t xml:space="preserve"> odpovědí respondentů s hodnotou 5</w:t>
      </w:r>
      <w:r w:rsidR="00866BE1">
        <w:rPr>
          <w:rFonts w:eastAsia="Lucida Sans Unicode"/>
          <w:szCs w:val="24"/>
        </w:rPr>
        <w:t>:</w:t>
      </w:r>
    </w:p>
    <w:p w:rsidR="00866BE1" w:rsidRDefault="00C65A03" w:rsidP="00ED3B3B">
      <w:pPr>
        <w:spacing w:line="360" w:lineRule="auto"/>
        <w:rPr>
          <w:rFonts w:eastAsia="Lucida Sans Unicode"/>
          <w:szCs w:val="24"/>
        </w:rPr>
      </w:pPr>
      <w:r w:rsidRPr="00C65A03">
        <w:rPr>
          <w:rFonts w:eastAsia="Lucida Sans Unicode"/>
          <w:noProof/>
          <w:szCs w:val="24"/>
        </w:rPr>
        <w:drawing>
          <wp:inline distT="0" distB="0" distL="0" distR="0">
            <wp:extent cx="4572000" cy="2743200"/>
            <wp:effectExtent l="19050" t="0" r="19050" b="0"/>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65A03" w:rsidRPr="00D83D54" w:rsidRDefault="00C65A03" w:rsidP="00ED3B3B">
      <w:pPr>
        <w:spacing w:line="360" w:lineRule="auto"/>
        <w:rPr>
          <w:rFonts w:eastAsia="Lucida Sans Unicode"/>
          <w:sz w:val="16"/>
          <w:szCs w:val="16"/>
        </w:rPr>
      </w:pPr>
      <w:r w:rsidRPr="00D83D54">
        <w:rPr>
          <w:rFonts w:eastAsia="Lucida Sans Unicode"/>
          <w:b/>
          <w:sz w:val="16"/>
          <w:szCs w:val="16"/>
        </w:rPr>
        <w:t>Graf</w:t>
      </w:r>
      <w:r w:rsidR="00D83D54" w:rsidRPr="00D83D54">
        <w:rPr>
          <w:rFonts w:eastAsia="Lucida Sans Unicode"/>
          <w:b/>
          <w:sz w:val="16"/>
          <w:szCs w:val="16"/>
        </w:rPr>
        <w:t xml:space="preserve"> 3</w:t>
      </w:r>
      <w:r w:rsidR="00D83D54" w:rsidRPr="00D83D54">
        <w:rPr>
          <w:rFonts w:eastAsia="Lucida Sans Unicode"/>
          <w:sz w:val="16"/>
          <w:szCs w:val="16"/>
        </w:rPr>
        <w:t xml:space="preserve"> (Zdroj: vlastní výzkum).</w:t>
      </w:r>
    </w:p>
    <w:p w:rsidR="00705796" w:rsidRDefault="002332A0" w:rsidP="00ED3B3B">
      <w:pPr>
        <w:spacing w:line="360" w:lineRule="auto"/>
        <w:rPr>
          <w:rFonts w:eastAsia="Lucida Sans Unicode"/>
          <w:szCs w:val="24"/>
        </w:rPr>
      </w:pPr>
      <w:r>
        <w:rPr>
          <w:rFonts w:eastAsia="Lucida Sans Unicode"/>
          <w:szCs w:val="24"/>
        </w:rPr>
        <w:t>Tedy pro necelých 60% respondentů byla bezpečnost a spolehlivost důležitá</w:t>
      </w:r>
      <w:r w:rsidR="00453DB4">
        <w:rPr>
          <w:rFonts w:eastAsia="Lucida Sans Unicode"/>
          <w:szCs w:val="24"/>
        </w:rPr>
        <w:t xml:space="preserve"> na stupnici 1-5 v</w:t>
      </w:r>
      <w:r w:rsidR="009209D9">
        <w:rPr>
          <w:rFonts w:eastAsia="Lucida Sans Unicode"/>
          <w:szCs w:val="24"/>
        </w:rPr>
        <w:t> </w:t>
      </w:r>
      <w:r w:rsidR="00453DB4">
        <w:rPr>
          <w:rFonts w:eastAsia="Lucida Sans Unicode"/>
          <w:szCs w:val="24"/>
        </w:rPr>
        <w:t>hodnotě</w:t>
      </w:r>
      <w:r w:rsidR="009209D9">
        <w:rPr>
          <w:rFonts w:eastAsia="Lucida Sans Unicode"/>
          <w:szCs w:val="24"/>
        </w:rPr>
        <w:t xml:space="preserve"> 5.</w:t>
      </w:r>
      <w:r w:rsidR="002E0D86">
        <w:rPr>
          <w:rFonts w:eastAsia="Lucida Sans Unicode"/>
          <w:szCs w:val="24"/>
        </w:rPr>
        <w:t xml:space="preserve"> Žádný z respondentů nehodnotil bezpečnost a spolehlivost hodnotami 1 ani 2. </w:t>
      </w:r>
      <w:r w:rsidR="008705FA">
        <w:rPr>
          <w:rFonts w:eastAsia="Lucida Sans Unicode"/>
          <w:szCs w:val="24"/>
        </w:rPr>
        <w:t xml:space="preserve">Následující graf seřadil </w:t>
      </w:r>
      <w:r w:rsidR="00850F5D">
        <w:rPr>
          <w:rFonts w:eastAsia="Lucida Sans Unicode"/>
          <w:szCs w:val="24"/>
        </w:rPr>
        <w:t xml:space="preserve">důležitost </w:t>
      </w:r>
      <w:r w:rsidR="008705FA">
        <w:rPr>
          <w:rFonts w:eastAsia="Lucida Sans Unicode"/>
          <w:szCs w:val="24"/>
        </w:rPr>
        <w:t>výbav</w:t>
      </w:r>
      <w:r w:rsidR="00850F5D">
        <w:rPr>
          <w:rFonts w:eastAsia="Lucida Sans Unicode"/>
          <w:szCs w:val="24"/>
        </w:rPr>
        <w:t>y</w:t>
      </w:r>
      <w:r w:rsidR="007517D9">
        <w:rPr>
          <w:rFonts w:eastAsia="Lucida Sans Unicode"/>
          <w:szCs w:val="24"/>
        </w:rPr>
        <w:t xml:space="preserve"> automobilu podle důležitosti </w:t>
      </w:r>
      <w:r w:rsidR="00850F5D">
        <w:rPr>
          <w:rFonts w:eastAsia="Lucida Sans Unicode"/>
          <w:szCs w:val="24"/>
        </w:rPr>
        <w:t xml:space="preserve">v % odpovědí s hodnotou 5 </w:t>
      </w:r>
      <w:r w:rsidR="007517D9">
        <w:rPr>
          <w:rFonts w:eastAsia="Lucida Sans Unicode"/>
          <w:szCs w:val="24"/>
        </w:rPr>
        <w:t>(viz graf 4):</w:t>
      </w:r>
    </w:p>
    <w:p w:rsidR="007517D9" w:rsidRDefault="00D93437" w:rsidP="00ED3B3B">
      <w:pPr>
        <w:spacing w:line="360" w:lineRule="auto"/>
        <w:rPr>
          <w:rFonts w:eastAsia="Lucida Sans Unicode"/>
          <w:szCs w:val="24"/>
        </w:rPr>
      </w:pPr>
      <w:r w:rsidRPr="00D93437">
        <w:rPr>
          <w:rFonts w:eastAsia="Lucida Sans Unicode"/>
          <w:noProof/>
          <w:szCs w:val="24"/>
        </w:rPr>
        <w:lastRenderedPageBreak/>
        <w:drawing>
          <wp:inline distT="0" distB="0" distL="0" distR="0">
            <wp:extent cx="4572000" cy="2743200"/>
            <wp:effectExtent l="19050" t="0" r="19050" b="0"/>
            <wp:docPr id="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93437" w:rsidRPr="00D93437" w:rsidRDefault="00D93437" w:rsidP="00ED3B3B">
      <w:pPr>
        <w:spacing w:line="360" w:lineRule="auto"/>
        <w:rPr>
          <w:rFonts w:eastAsia="Lucida Sans Unicode"/>
          <w:sz w:val="16"/>
          <w:szCs w:val="16"/>
        </w:rPr>
      </w:pPr>
      <w:bookmarkStart w:id="24" w:name="OLE_LINK1"/>
      <w:bookmarkStart w:id="25" w:name="OLE_LINK2"/>
      <w:r w:rsidRPr="00D93437">
        <w:rPr>
          <w:rFonts w:eastAsia="Lucida Sans Unicode"/>
          <w:b/>
          <w:sz w:val="16"/>
          <w:szCs w:val="16"/>
        </w:rPr>
        <w:t>Graf 4</w:t>
      </w:r>
      <w:r w:rsidRPr="00D93437">
        <w:rPr>
          <w:rFonts w:eastAsia="Lucida Sans Unicode"/>
          <w:sz w:val="16"/>
          <w:szCs w:val="16"/>
        </w:rPr>
        <w:t xml:space="preserve"> (Zdroj: vlastní výzkum).</w:t>
      </w:r>
    </w:p>
    <w:bookmarkEnd w:id="24"/>
    <w:bookmarkEnd w:id="25"/>
    <w:p w:rsidR="00D93437" w:rsidRDefault="0061197F" w:rsidP="00ED3B3B">
      <w:pPr>
        <w:spacing w:line="360" w:lineRule="auto"/>
        <w:rPr>
          <w:rFonts w:eastAsia="Lucida Sans Unicode"/>
          <w:szCs w:val="24"/>
        </w:rPr>
      </w:pPr>
      <w:r>
        <w:rPr>
          <w:rFonts w:eastAsia="Lucida Sans Unicode"/>
          <w:szCs w:val="24"/>
        </w:rPr>
        <w:t>Následující graf hodnotí důležitost výbavy z opačného pohledu, tedy jaká výbava je pro spotřebitele nejméně důležitá (viz graf č. 5):</w:t>
      </w:r>
    </w:p>
    <w:p w:rsidR="0061197F" w:rsidRDefault="00E345C2" w:rsidP="00ED3B3B">
      <w:pPr>
        <w:spacing w:line="360" w:lineRule="auto"/>
        <w:rPr>
          <w:rFonts w:eastAsia="Lucida Sans Unicode"/>
          <w:szCs w:val="24"/>
        </w:rPr>
      </w:pPr>
      <w:r w:rsidRPr="00E345C2">
        <w:rPr>
          <w:rFonts w:eastAsia="Lucida Sans Unicode"/>
          <w:noProof/>
          <w:szCs w:val="24"/>
        </w:rPr>
        <w:drawing>
          <wp:inline distT="0" distB="0" distL="0" distR="0">
            <wp:extent cx="4572000" cy="2743200"/>
            <wp:effectExtent l="19050" t="0" r="19050" b="0"/>
            <wp:docPr id="1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345C2" w:rsidRPr="00D93437" w:rsidRDefault="00E345C2" w:rsidP="00E345C2">
      <w:pPr>
        <w:spacing w:line="360" w:lineRule="auto"/>
        <w:rPr>
          <w:rFonts w:eastAsia="Lucida Sans Unicode"/>
          <w:sz w:val="16"/>
          <w:szCs w:val="16"/>
        </w:rPr>
      </w:pPr>
      <w:bookmarkStart w:id="26" w:name="OLE_LINK3"/>
      <w:bookmarkStart w:id="27" w:name="OLE_LINK4"/>
      <w:r w:rsidRPr="00D93437">
        <w:rPr>
          <w:rFonts w:eastAsia="Lucida Sans Unicode"/>
          <w:b/>
          <w:sz w:val="16"/>
          <w:szCs w:val="16"/>
        </w:rPr>
        <w:t xml:space="preserve">Graf </w:t>
      </w:r>
      <w:r>
        <w:rPr>
          <w:rFonts w:eastAsia="Lucida Sans Unicode"/>
          <w:b/>
          <w:sz w:val="16"/>
          <w:szCs w:val="16"/>
        </w:rPr>
        <w:t>5</w:t>
      </w:r>
      <w:r w:rsidRPr="00D93437">
        <w:rPr>
          <w:rFonts w:eastAsia="Lucida Sans Unicode"/>
          <w:sz w:val="16"/>
          <w:szCs w:val="16"/>
        </w:rPr>
        <w:t xml:space="preserve"> (Zdroj: vlastní výzkum).</w:t>
      </w:r>
    </w:p>
    <w:bookmarkEnd w:id="26"/>
    <w:bookmarkEnd w:id="27"/>
    <w:p w:rsidR="00E345C2" w:rsidRDefault="00DB3C8E" w:rsidP="00ED3B3B">
      <w:pPr>
        <w:spacing w:line="360" w:lineRule="auto"/>
        <w:rPr>
          <w:rFonts w:eastAsia="Lucida Sans Unicode"/>
          <w:szCs w:val="24"/>
        </w:rPr>
      </w:pPr>
      <w:r>
        <w:rPr>
          <w:rFonts w:eastAsia="Lucida Sans Unicode"/>
          <w:szCs w:val="24"/>
        </w:rPr>
        <w:t>Ve třetí části bodovacího hodnocení měl spotřebitel hod</w:t>
      </w:r>
      <w:r w:rsidR="007F6BB6">
        <w:rPr>
          <w:rFonts w:eastAsia="Lucida Sans Unicode"/>
          <w:szCs w:val="24"/>
        </w:rPr>
        <w:t>notit důležitost příslušenství. Hodnotila se důležitost tažného zařízení, možnosti upevnění dětské autosedačky, střešní nosiče a příprava na telefon.</w:t>
      </w:r>
      <w:r w:rsidR="007010B6">
        <w:rPr>
          <w:rFonts w:eastAsia="Lucida Sans Unicode"/>
          <w:szCs w:val="24"/>
        </w:rPr>
        <w:t xml:space="preserve"> Dle výsledků hodnotilo nejvíce spotřebitelů hodnotu „5“ možnost upevnění dětské autosedačky (31,48% </w:t>
      </w:r>
      <w:r w:rsidR="006249BE">
        <w:rPr>
          <w:rFonts w:eastAsia="Lucida Sans Unicode"/>
          <w:szCs w:val="24"/>
        </w:rPr>
        <w:t>respondentů</w:t>
      </w:r>
      <w:r w:rsidR="007010B6">
        <w:rPr>
          <w:rFonts w:eastAsia="Lucida Sans Unicode"/>
          <w:szCs w:val="24"/>
        </w:rPr>
        <w:t>).</w:t>
      </w:r>
      <w:r w:rsidR="000B1A3F">
        <w:rPr>
          <w:rFonts w:eastAsia="Lucida Sans Unicode"/>
          <w:szCs w:val="24"/>
        </w:rPr>
        <w:t xml:space="preserve"> Naopak za nejméně důležité byla považována příprava na telefon (48,15% respondentů).</w:t>
      </w:r>
    </w:p>
    <w:p w:rsidR="00A25A53" w:rsidRDefault="00897F6E" w:rsidP="00ED3B3B">
      <w:pPr>
        <w:spacing w:line="360" w:lineRule="auto"/>
        <w:rPr>
          <w:rFonts w:eastAsia="Lucida Sans Unicode"/>
          <w:szCs w:val="24"/>
        </w:rPr>
      </w:pPr>
      <w:r>
        <w:rPr>
          <w:rFonts w:eastAsia="Lucida Sans Unicode"/>
          <w:szCs w:val="24"/>
        </w:rPr>
        <w:t>V poslední části této druhé části dotazníku bylo seřazení tří automobilových značek, které považuje dotazovaný za nejlepší.</w:t>
      </w:r>
      <w:r w:rsidR="00E55D67">
        <w:rPr>
          <w:rFonts w:eastAsia="Lucida Sans Unicode"/>
          <w:szCs w:val="24"/>
        </w:rPr>
        <w:t xml:space="preserve"> </w:t>
      </w:r>
      <w:r w:rsidR="00F3324D">
        <w:rPr>
          <w:rFonts w:eastAsia="Lucida Sans Unicode"/>
          <w:szCs w:val="24"/>
        </w:rPr>
        <w:t xml:space="preserve">Mezi třemi nejlepšími byla jmenována značka </w:t>
      </w:r>
      <w:r w:rsidR="00F3324D">
        <w:rPr>
          <w:rFonts w:eastAsia="Lucida Sans Unicode"/>
          <w:szCs w:val="24"/>
        </w:rPr>
        <w:lastRenderedPageBreak/>
        <w:t>Audi (</w:t>
      </w:r>
      <w:r w:rsidR="00D5662C">
        <w:rPr>
          <w:rFonts w:eastAsia="Lucida Sans Unicode"/>
          <w:szCs w:val="24"/>
        </w:rPr>
        <w:t xml:space="preserve">54,9%); BMW (43,14%) a VW (41,18%). </w:t>
      </w:r>
      <w:r w:rsidR="00E55D67">
        <w:rPr>
          <w:rFonts w:eastAsia="Lucida Sans Unicode"/>
          <w:szCs w:val="24"/>
        </w:rPr>
        <w:t>Průměrně byla uváděna na</w:t>
      </w:r>
      <w:r w:rsidR="00D5662C">
        <w:rPr>
          <w:rFonts w:eastAsia="Lucida Sans Unicode"/>
          <w:szCs w:val="24"/>
        </w:rPr>
        <w:t xml:space="preserve"> prvním místě nejvíce značka </w:t>
      </w:r>
      <w:r w:rsidR="00326267">
        <w:rPr>
          <w:rFonts w:eastAsia="Lucida Sans Unicode"/>
          <w:szCs w:val="24"/>
        </w:rPr>
        <w:t>Audi a VW (19,6%)</w:t>
      </w:r>
      <w:r w:rsidR="00E55D67">
        <w:rPr>
          <w:rFonts w:eastAsia="Lucida Sans Unicode"/>
          <w:szCs w:val="24"/>
        </w:rPr>
        <w:t>.</w:t>
      </w:r>
    </w:p>
    <w:p w:rsidR="00FF65FE" w:rsidRDefault="00693831" w:rsidP="00ED3B3B">
      <w:pPr>
        <w:spacing w:line="360" w:lineRule="auto"/>
        <w:rPr>
          <w:rFonts w:eastAsia="Lucida Sans Unicode"/>
          <w:szCs w:val="24"/>
        </w:rPr>
      </w:pPr>
      <w:r>
        <w:rPr>
          <w:rFonts w:eastAsia="Lucida Sans Unicode"/>
          <w:szCs w:val="24"/>
        </w:rPr>
        <w:t xml:space="preserve">Následná část dotazníku se zabývala demografickými </w:t>
      </w:r>
      <w:r w:rsidR="00A5325E">
        <w:rPr>
          <w:rFonts w:eastAsia="Lucida Sans Unicode"/>
          <w:szCs w:val="24"/>
        </w:rPr>
        <w:t xml:space="preserve">a geografickými </w:t>
      </w:r>
      <w:r>
        <w:rPr>
          <w:rFonts w:eastAsia="Lucida Sans Unicode"/>
          <w:szCs w:val="24"/>
        </w:rPr>
        <w:t xml:space="preserve">údaji. </w:t>
      </w:r>
      <w:r w:rsidR="00845B0E">
        <w:rPr>
          <w:rFonts w:eastAsia="Lucida Sans Unicode"/>
          <w:szCs w:val="24"/>
        </w:rPr>
        <w:t>V testovaném vzorku bylo 57,4% mužů a 42,6% žen.</w:t>
      </w:r>
      <w:r w:rsidR="005C4523">
        <w:rPr>
          <w:rFonts w:eastAsia="Lucida Sans Unicode"/>
          <w:szCs w:val="24"/>
        </w:rPr>
        <w:t xml:space="preserve"> 51,86% testovaných bylo ve věku 18-30 let; 42,6% v rozmezí 30-65 let; a 5,54% ve věkové kategorii 66 a více.</w:t>
      </w:r>
      <w:r w:rsidR="00A5325E">
        <w:rPr>
          <w:rFonts w:eastAsia="Lucida Sans Unicode"/>
          <w:szCs w:val="24"/>
        </w:rPr>
        <w:t xml:space="preserve"> </w:t>
      </w:r>
      <w:r w:rsidR="002B40E4">
        <w:rPr>
          <w:rFonts w:eastAsia="Lucida Sans Unicode"/>
          <w:szCs w:val="24"/>
        </w:rPr>
        <w:t>Nejčetnější nejvyšší dosažené vzdělání bylo středoškolské s maturitou (51,86% respondentů); následovalo vysokoškolské (33%); a nejméně základní a středoškolské bez maturity (</w:t>
      </w:r>
      <w:r w:rsidR="001857BD">
        <w:rPr>
          <w:rFonts w:eastAsia="Lucida Sans Unicode"/>
          <w:szCs w:val="24"/>
        </w:rPr>
        <w:t>15,14%).</w:t>
      </w:r>
      <w:r w:rsidR="00A62ED4">
        <w:rPr>
          <w:rFonts w:eastAsia="Lucida Sans Unicode"/>
          <w:szCs w:val="24"/>
        </w:rPr>
        <w:t xml:space="preserve"> Na otázku jaké je povolání dotazovaného spotřebitele odpověděli respondenti dle následujícího grafu (viz graf 6):</w:t>
      </w:r>
    </w:p>
    <w:p w:rsidR="00A62ED4" w:rsidRDefault="00650492" w:rsidP="00ED3B3B">
      <w:pPr>
        <w:spacing w:line="360" w:lineRule="auto"/>
        <w:rPr>
          <w:rFonts w:eastAsia="Lucida Sans Unicode"/>
          <w:szCs w:val="24"/>
        </w:rPr>
      </w:pPr>
      <w:r w:rsidRPr="00650492">
        <w:rPr>
          <w:rFonts w:eastAsia="Lucida Sans Unicode"/>
          <w:noProof/>
          <w:szCs w:val="24"/>
        </w:rPr>
        <w:drawing>
          <wp:inline distT="0" distB="0" distL="0" distR="0">
            <wp:extent cx="4572000" cy="2743200"/>
            <wp:effectExtent l="19050" t="0" r="19050" b="0"/>
            <wp:docPr id="1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50492" w:rsidRPr="00D93437" w:rsidRDefault="00650492" w:rsidP="00650492">
      <w:pPr>
        <w:spacing w:line="360" w:lineRule="auto"/>
        <w:rPr>
          <w:rFonts w:eastAsia="Lucida Sans Unicode"/>
          <w:sz w:val="16"/>
          <w:szCs w:val="16"/>
        </w:rPr>
      </w:pPr>
      <w:r w:rsidRPr="00D93437">
        <w:rPr>
          <w:rFonts w:eastAsia="Lucida Sans Unicode"/>
          <w:b/>
          <w:sz w:val="16"/>
          <w:szCs w:val="16"/>
        </w:rPr>
        <w:t xml:space="preserve">Graf </w:t>
      </w:r>
      <w:r>
        <w:rPr>
          <w:rFonts w:eastAsia="Lucida Sans Unicode"/>
          <w:b/>
          <w:sz w:val="16"/>
          <w:szCs w:val="16"/>
        </w:rPr>
        <w:t>6</w:t>
      </w:r>
      <w:r w:rsidRPr="00D93437">
        <w:rPr>
          <w:rFonts w:eastAsia="Lucida Sans Unicode"/>
          <w:sz w:val="16"/>
          <w:szCs w:val="16"/>
        </w:rPr>
        <w:t xml:space="preserve"> (Zdroj: vlastní výzkum).</w:t>
      </w:r>
    </w:p>
    <w:p w:rsidR="00650492" w:rsidRDefault="008800B5" w:rsidP="00ED3B3B">
      <w:pPr>
        <w:spacing w:line="360" w:lineRule="auto"/>
        <w:rPr>
          <w:rFonts w:eastAsia="Lucida Sans Unicode"/>
          <w:szCs w:val="24"/>
        </w:rPr>
      </w:pPr>
      <w:r>
        <w:rPr>
          <w:rFonts w:eastAsia="Lucida Sans Unicode"/>
          <w:szCs w:val="24"/>
        </w:rPr>
        <w:t>Spotřebitelé testováni tímto dotazníkem byli z 20,37% z města, které má 100,000 – 1,</w:t>
      </w:r>
      <w:r w:rsidR="004F36B1">
        <w:rPr>
          <w:rFonts w:eastAsia="Lucida Sans Unicode"/>
          <w:szCs w:val="24"/>
        </w:rPr>
        <w:t>000,000 obyvatel. Ostatní informace zachycuje následující graf (viz graf 7):</w:t>
      </w:r>
    </w:p>
    <w:p w:rsidR="00650492" w:rsidRDefault="004F36B1" w:rsidP="00ED3B3B">
      <w:pPr>
        <w:spacing w:line="360" w:lineRule="auto"/>
        <w:rPr>
          <w:rFonts w:eastAsia="Lucida Sans Unicode"/>
          <w:szCs w:val="24"/>
        </w:rPr>
      </w:pPr>
      <w:r w:rsidRPr="004F36B1">
        <w:rPr>
          <w:rFonts w:eastAsia="Lucida Sans Unicode"/>
          <w:noProof/>
          <w:szCs w:val="24"/>
        </w:rPr>
        <w:lastRenderedPageBreak/>
        <w:drawing>
          <wp:inline distT="0" distB="0" distL="0" distR="0">
            <wp:extent cx="4572000" cy="3600451"/>
            <wp:effectExtent l="19050" t="0" r="19050" b="0"/>
            <wp:docPr id="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F36B1" w:rsidRPr="00D93437" w:rsidRDefault="004F36B1" w:rsidP="004F36B1">
      <w:pPr>
        <w:spacing w:line="360" w:lineRule="auto"/>
        <w:rPr>
          <w:rFonts w:eastAsia="Lucida Sans Unicode"/>
          <w:sz w:val="16"/>
          <w:szCs w:val="16"/>
        </w:rPr>
      </w:pPr>
      <w:bookmarkStart w:id="28" w:name="OLE_LINK5"/>
      <w:bookmarkStart w:id="29" w:name="OLE_LINK6"/>
      <w:r w:rsidRPr="00D93437">
        <w:rPr>
          <w:rFonts w:eastAsia="Lucida Sans Unicode"/>
          <w:b/>
          <w:sz w:val="16"/>
          <w:szCs w:val="16"/>
        </w:rPr>
        <w:t xml:space="preserve">Graf </w:t>
      </w:r>
      <w:r>
        <w:rPr>
          <w:rFonts w:eastAsia="Lucida Sans Unicode"/>
          <w:b/>
          <w:sz w:val="16"/>
          <w:szCs w:val="16"/>
        </w:rPr>
        <w:t>7</w:t>
      </w:r>
      <w:r w:rsidRPr="00D93437">
        <w:rPr>
          <w:rFonts w:eastAsia="Lucida Sans Unicode"/>
          <w:sz w:val="16"/>
          <w:szCs w:val="16"/>
        </w:rPr>
        <w:t xml:space="preserve"> (Zdroj: vlastní výzkum).</w:t>
      </w:r>
    </w:p>
    <w:bookmarkEnd w:id="28"/>
    <w:bookmarkEnd w:id="29"/>
    <w:p w:rsidR="004F36B1" w:rsidRDefault="00A80533" w:rsidP="00ED3B3B">
      <w:pPr>
        <w:spacing w:line="360" w:lineRule="auto"/>
        <w:rPr>
          <w:rFonts w:eastAsia="Lucida Sans Unicode"/>
          <w:szCs w:val="24"/>
        </w:rPr>
      </w:pPr>
      <w:r>
        <w:rPr>
          <w:rFonts w:eastAsia="Lucida Sans Unicode"/>
          <w:szCs w:val="24"/>
        </w:rPr>
        <w:t>Poslední část dotazníku se týkala budoucího nákupu vozidla.</w:t>
      </w:r>
      <w:r w:rsidR="00AA444E">
        <w:rPr>
          <w:rFonts w:eastAsia="Lucida Sans Unicode"/>
          <w:szCs w:val="24"/>
        </w:rPr>
        <w:t xml:space="preserve"> Zde odpovědělo 42,59% dotazovaných, </w:t>
      </w:r>
      <w:r w:rsidR="00311259">
        <w:rPr>
          <w:rFonts w:eastAsia="Lucida Sans Unicode"/>
          <w:szCs w:val="24"/>
        </w:rPr>
        <w:t xml:space="preserve">že neuvažuje o budoucím nákupu. Nejvíce spotřebitelů (16,67% z celkem testovaných) uvažuje o budoucím nákupu vozidla v horizontu 1 - 2 let. </w:t>
      </w:r>
      <w:r w:rsidR="00F36412">
        <w:rPr>
          <w:rFonts w:eastAsia="Lucida Sans Unicode"/>
          <w:szCs w:val="24"/>
        </w:rPr>
        <w:t xml:space="preserve">Dále 14,81% dotazovaných plánuje nákup v rozmezí 2 - 3 </w:t>
      </w:r>
      <w:r w:rsidR="00D47CE2">
        <w:rPr>
          <w:rFonts w:eastAsia="Lucida Sans Unicode"/>
          <w:szCs w:val="24"/>
        </w:rPr>
        <w:t>let; 12,96% za více než 3 roky; a 11% do jednoho roka.</w:t>
      </w:r>
      <w:r w:rsidR="00B71941">
        <w:rPr>
          <w:rFonts w:eastAsia="Lucida Sans Unicode"/>
          <w:szCs w:val="24"/>
        </w:rPr>
        <w:t xml:space="preserve"> Nejvíce respondentů uvažuje o značce Škoda (35,48% ze spotřebitelů kteří uvažují o koupi); dále o značce Audi (</w:t>
      </w:r>
      <w:r w:rsidR="004F108B">
        <w:rPr>
          <w:rFonts w:eastAsia="Lucida Sans Unicode"/>
          <w:szCs w:val="24"/>
        </w:rPr>
        <w:t>19,35%</w:t>
      </w:r>
      <w:r w:rsidR="004F108B" w:rsidRPr="004F108B">
        <w:rPr>
          <w:rFonts w:eastAsia="Lucida Sans Unicode"/>
          <w:szCs w:val="24"/>
        </w:rPr>
        <w:t xml:space="preserve"> </w:t>
      </w:r>
      <w:r w:rsidR="004F108B">
        <w:rPr>
          <w:rFonts w:eastAsia="Lucida Sans Unicode"/>
          <w:szCs w:val="24"/>
        </w:rPr>
        <w:t>ze spotřebitelů kteří uvažují o koupi); a o značce Mercedes (12,9% ze spotřebitelů kteří uvažují o koupi).</w:t>
      </w:r>
      <w:r w:rsidR="004019C1">
        <w:rPr>
          <w:rFonts w:eastAsia="Lucida Sans Unicode"/>
          <w:szCs w:val="24"/>
        </w:rPr>
        <w:t xml:space="preserve"> Větší část spotřebitelů, kteří uvažují o budoucí koupi automobilu (17 z 31) nevyužívá nákupu cenově zvýhodněných automobilů.</w:t>
      </w:r>
      <w:r w:rsidR="00EA0E31">
        <w:rPr>
          <w:rFonts w:eastAsia="Lucida Sans Unicode"/>
          <w:szCs w:val="24"/>
        </w:rPr>
        <w:t xml:space="preserve"> Na otázku kde (město, prodejce) hodlá spotřebitel auto pořídit odpověděla většina respondentů odlišně a opět bylo často odpovídáno pouze město nebo země.</w:t>
      </w:r>
      <w:r w:rsidR="00383488">
        <w:rPr>
          <w:rFonts w:eastAsia="Lucida Sans Unicode"/>
          <w:szCs w:val="24"/>
        </w:rPr>
        <w:t xml:space="preserve"> Nejvíce se objevilo město Praha (celkem 9 krát).</w:t>
      </w:r>
      <w:r w:rsidR="00365841">
        <w:rPr>
          <w:rFonts w:eastAsia="Lucida Sans Unicode"/>
          <w:szCs w:val="24"/>
        </w:rPr>
        <w:t xml:space="preserve"> Jmenovaní prodejci se neopakovali.</w:t>
      </w:r>
    </w:p>
    <w:p w:rsidR="00693831" w:rsidRPr="00693831" w:rsidRDefault="00693831" w:rsidP="00693831">
      <w:pPr>
        <w:pStyle w:val="Heading3"/>
        <w:rPr>
          <w:rFonts w:eastAsia="Lucida Sans Unicode"/>
          <w:b/>
        </w:rPr>
      </w:pPr>
      <w:bookmarkStart w:id="30" w:name="_Toc320205998"/>
      <w:r w:rsidRPr="00693831">
        <w:rPr>
          <w:rFonts w:eastAsia="Lucida Sans Unicode"/>
          <w:b/>
        </w:rPr>
        <w:t>Zkoumání souvislostí</w:t>
      </w:r>
      <w:bookmarkEnd w:id="30"/>
    </w:p>
    <w:p w:rsidR="00693831" w:rsidRDefault="00AE53F3" w:rsidP="00ED3B3B">
      <w:pPr>
        <w:spacing w:line="360" w:lineRule="auto"/>
        <w:rPr>
          <w:rFonts w:eastAsia="Lucida Sans Unicode"/>
          <w:szCs w:val="24"/>
        </w:rPr>
      </w:pPr>
      <w:r>
        <w:rPr>
          <w:rFonts w:eastAsia="Lucida Sans Unicode"/>
          <w:szCs w:val="24"/>
        </w:rPr>
        <w:t xml:space="preserve">V této části práce se bude zkoumat </w:t>
      </w:r>
      <w:r w:rsidR="00765080">
        <w:rPr>
          <w:rFonts w:eastAsia="Lucida Sans Unicode"/>
          <w:szCs w:val="24"/>
        </w:rPr>
        <w:t xml:space="preserve">vzájemná </w:t>
      </w:r>
      <w:r>
        <w:rPr>
          <w:rFonts w:eastAsia="Lucida Sans Unicode"/>
          <w:szCs w:val="24"/>
        </w:rPr>
        <w:t>závislost některých výsledků ze zkoumaných dat.</w:t>
      </w:r>
      <w:r w:rsidR="00765080">
        <w:rPr>
          <w:rFonts w:eastAsia="Lucida Sans Unicode"/>
          <w:szCs w:val="24"/>
        </w:rPr>
        <w:t xml:space="preserve"> Rozlišovacím kritériem zde poslouží pohlaví, věk, vzdělání a povolání.</w:t>
      </w:r>
    </w:p>
    <w:p w:rsidR="00A837A3" w:rsidRDefault="00A837A3" w:rsidP="00ED3B3B">
      <w:pPr>
        <w:spacing w:line="360" w:lineRule="auto"/>
        <w:rPr>
          <w:rFonts w:eastAsia="Lucida Sans Unicode"/>
          <w:szCs w:val="24"/>
        </w:rPr>
      </w:pPr>
      <w:r>
        <w:rPr>
          <w:rFonts w:eastAsia="Lucida Sans Unicode"/>
          <w:szCs w:val="24"/>
        </w:rPr>
        <w:lastRenderedPageBreak/>
        <w:t xml:space="preserve">Nejprve rozebereme </w:t>
      </w:r>
      <w:r w:rsidR="00467093">
        <w:rPr>
          <w:rFonts w:eastAsia="Lucida Sans Unicode"/>
          <w:szCs w:val="24"/>
        </w:rPr>
        <w:t xml:space="preserve">některé </w:t>
      </w:r>
      <w:r>
        <w:rPr>
          <w:rFonts w:eastAsia="Lucida Sans Unicode"/>
          <w:szCs w:val="24"/>
        </w:rPr>
        <w:t>výsledky bodovacího hodnocení (druhá část dotazníku) u mužů a žen.</w:t>
      </w:r>
      <w:r w:rsidR="00467093">
        <w:rPr>
          <w:rFonts w:eastAsia="Lucida Sans Unicode"/>
          <w:szCs w:val="24"/>
        </w:rPr>
        <w:t xml:space="preserve"> </w:t>
      </w:r>
      <w:r w:rsidR="00217D9C">
        <w:rPr>
          <w:rFonts w:eastAsia="Lucida Sans Unicode"/>
          <w:szCs w:val="24"/>
        </w:rPr>
        <w:t>Výsledky hodnocení jsou patrné na následujícím grafu (viz Graf 8):</w:t>
      </w:r>
    </w:p>
    <w:p w:rsidR="00217D9C" w:rsidRDefault="00217D9C" w:rsidP="00ED3B3B">
      <w:pPr>
        <w:spacing w:line="360" w:lineRule="auto"/>
        <w:rPr>
          <w:rFonts w:eastAsia="Lucida Sans Unicode"/>
          <w:szCs w:val="24"/>
        </w:rPr>
      </w:pPr>
      <w:r w:rsidRPr="00217D9C">
        <w:rPr>
          <w:rFonts w:eastAsia="Lucida Sans Unicode"/>
          <w:noProof/>
          <w:szCs w:val="24"/>
        </w:rPr>
        <w:drawing>
          <wp:inline distT="0" distB="0" distL="0" distR="0">
            <wp:extent cx="4572000" cy="2743200"/>
            <wp:effectExtent l="19050" t="0" r="19050" b="0"/>
            <wp:docPr id="1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17D9C" w:rsidRPr="00AD6CFC" w:rsidRDefault="00AD6CFC" w:rsidP="00ED3B3B">
      <w:pPr>
        <w:spacing w:line="360" w:lineRule="auto"/>
        <w:rPr>
          <w:rFonts w:eastAsia="Lucida Sans Unicode"/>
          <w:sz w:val="16"/>
          <w:szCs w:val="16"/>
        </w:rPr>
      </w:pPr>
      <w:bookmarkStart w:id="31" w:name="OLE_LINK7"/>
      <w:bookmarkStart w:id="32" w:name="OLE_LINK8"/>
      <w:r w:rsidRPr="00D93437">
        <w:rPr>
          <w:rFonts w:eastAsia="Lucida Sans Unicode"/>
          <w:b/>
          <w:sz w:val="16"/>
          <w:szCs w:val="16"/>
        </w:rPr>
        <w:t xml:space="preserve">Graf </w:t>
      </w:r>
      <w:r>
        <w:rPr>
          <w:rFonts w:eastAsia="Lucida Sans Unicode"/>
          <w:b/>
          <w:sz w:val="16"/>
          <w:szCs w:val="16"/>
        </w:rPr>
        <w:t>8</w:t>
      </w:r>
      <w:r w:rsidRPr="00D93437">
        <w:rPr>
          <w:rFonts w:eastAsia="Lucida Sans Unicode"/>
          <w:sz w:val="16"/>
          <w:szCs w:val="16"/>
        </w:rPr>
        <w:t xml:space="preserve"> (Zdroj: vlastní výzkum).</w:t>
      </w:r>
    </w:p>
    <w:bookmarkEnd w:id="31"/>
    <w:bookmarkEnd w:id="32"/>
    <w:p w:rsidR="00217D9C" w:rsidRDefault="00875CBD" w:rsidP="00ED3B3B">
      <w:pPr>
        <w:spacing w:line="360" w:lineRule="auto"/>
        <w:rPr>
          <w:rFonts w:eastAsia="Lucida Sans Unicode"/>
          <w:szCs w:val="24"/>
        </w:rPr>
      </w:pPr>
      <w:r>
        <w:rPr>
          <w:rFonts w:eastAsia="Lucida Sans Unicode"/>
          <w:szCs w:val="24"/>
        </w:rPr>
        <w:t>Na grafu 8</w:t>
      </w:r>
      <w:r w:rsidR="00AD6CFC">
        <w:rPr>
          <w:rFonts w:eastAsia="Lucida Sans Unicode"/>
          <w:szCs w:val="24"/>
        </w:rPr>
        <w:t xml:space="preserve"> jsou zaznamenány průměry hodnocení na stupnici 1-5 dle důležitosti.</w:t>
      </w:r>
      <w:r w:rsidR="005B5717">
        <w:rPr>
          <w:rFonts w:eastAsia="Lucida Sans Unicode"/>
          <w:szCs w:val="24"/>
        </w:rPr>
        <w:t xml:space="preserve"> Z výsledků je patrné, že pro ženy je bezpečnost automobilů důležitější než pro muže; tato problematika je také spojena s důležitostí airbagů ve voze.</w:t>
      </w:r>
      <w:r w:rsidR="00616777">
        <w:rPr>
          <w:rFonts w:eastAsia="Lucida Sans Unicode"/>
          <w:szCs w:val="24"/>
        </w:rPr>
        <w:t xml:space="preserve"> Nejvýraznější rozlišení pohlaví je patrné v důležitosti tempomatu. Pro ženy má tempomat výrazně menší důležitost.</w:t>
      </w:r>
      <w:r w:rsidR="00B85A3F">
        <w:rPr>
          <w:rFonts w:eastAsia="Lucida Sans Unicode"/>
          <w:szCs w:val="24"/>
        </w:rPr>
        <w:t xml:space="preserve"> Pro muže je dle výsledků výkon automobilu důležitější než pro ženy. Zajímavostí je výsledek, ve který zkoumá faktory pohodlí ve formě vyhřívaných sedadel či automatické převodovky. Dle těchto primárních výsledků upřednostňují toto pohodlí muži.</w:t>
      </w:r>
      <w:r w:rsidR="00053411">
        <w:rPr>
          <w:rFonts w:eastAsia="Lucida Sans Unicode"/>
          <w:szCs w:val="24"/>
        </w:rPr>
        <w:t xml:space="preserve"> Ženy považují za nejlepší automobilovou značku Audi (ve 43,47%); u mužů zvítězila také značka Audi společně se značkou VW (v 53,57%).</w:t>
      </w:r>
    </w:p>
    <w:p w:rsidR="0005107B" w:rsidRDefault="007120C4" w:rsidP="00ED3B3B">
      <w:pPr>
        <w:spacing w:line="360" w:lineRule="auto"/>
        <w:rPr>
          <w:rFonts w:eastAsia="Lucida Sans Unicode"/>
          <w:szCs w:val="24"/>
        </w:rPr>
      </w:pPr>
      <w:r>
        <w:rPr>
          <w:rFonts w:eastAsia="Lucida Sans Unicode"/>
          <w:szCs w:val="24"/>
        </w:rPr>
        <w:t>Následujícím rozlišovacím kritériem bude věk.</w:t>
      </w:r>
      <w:r w:rsidR="00766EDC">
        <w:rPr>
          <w:rFonts w:eastAsia="Lucida Sans Unicode"/>
          <w:szCs w:val="24"/>
        </w:rPr>
        <w:t xml:space="preserve"> V rámci zpracovaného dotazníku jsou rozděleny tři věkové skupiny. Nejprve 18-30</w:t>
      </w:r>
      <w:r w:rsidR="000A1AB2">
        <w:rPr>
          <w:rFonts w:eastAsia="Lucida Sans Unicode"/>
          <w:szCs w:val="24"/>
        </w:rPr>
        <w:t xml:space="preserve"> let</w:t>
      </w:r>
      <w:r w:rsidR="00766EDC">
        <w:rPr>
          <w:rFonts w:eastAsia="Lucida Sans Unicode"/>
          <w:szCs w:val="24"/>
        </w:rPr>
        <w:t>; dále 31-65</w:t>
      </w:r>
      <w:r w:rsidR="000A1AB2">
        <w:rPr>
          <w:rFonts w:eastAsia="Lucida Sans Unicode"/>
          <w:szCs w:val="24"/>
        </w:rPr>
        <w:t xml:space="preserve"> let</w:t>
      </w:r>
      <w:r w:rsidR="00766EDC">
        <w:rPr>
          <w:rFonts w:eastAsia="Lucida Sans Unicode"/>
          <w:szCs w:val="24"/>
        </w:rPr>
        <w:t>; a nakonec 66 a více</w:t>
      </w:r>
      <w:r w:rsidR="000A1AB2">
        <w:rPr>
          <w:rFonts w:eastAsia="Lucida Sans Unicode"/>
          <w:szCs w:val="24"/>
        </w:rPr>
        <w:t xml:space="preserve"> let</w:t>
      </w:r>
      <w:r w:rsidR="00766EDC">
        <w:rPr>
          <w:rFonts w:eastAsia="Lucida Sans Unicode"/>
          <w:szCs w:val="24"/>
        </w:rPr>
        <w:t>.</w:t>
      </w:r>
      <w:r w:rsidR="00F909E7">
        <w:rPr>
          <w:rFonts w:eastAsia="Lucida Sans Unicode"/>
          <w:szCs w:val="24"/>
        </w:rPr>
        <w:t xml:space="preserve"> Zkoumána byla četnost výkonu motoru, nejčastější palivo, pořizovací cena, barva, a zda respondent dané věkové kategorie uvažuje o budoucím nákupu vozidla.</w:t>
      </w:r>
      <w:r w:rsidR="000A1AB2">
        <w:rPr>
          <w:rFonts w:eastAsia="Lucida Sans Unicode"/>
          <w:szCs w:val="24"/>
        </w:rPr>
        <w:t xml:space="preserve"> Výkon vozidla je nejvyšší u věkové kategorie 18-30 let (90-124kW); dále u 31-65 let (60-89kW); a nejnižší výkon mají lidé starší 66 let (Do 59 kW).</w:t>
      </w:r>
      <w:r w:rsidR="00420EAC">
        <w:rPr>
          <w:rFonts w:eastAsia="Lucida Sans Unicode"/>
          <w:szCs w:val="24"/>
        </w:rPr>
        <w:t xml:space="preserve"> Nejmladší kategorie většinou jezdí na naftu (z 59%); starší</w:t>
      </w:r>
      <w:r w:rsidR="00F723D1">
        <w:rPr>
          <w:rFonts w:eastAsia="Lucida Sans Unicode"/>
          <w:szCs w:val="24"/>
        </w:rPr>
        <w:t xml:space="preserve"> benzín (z 58%); a nejstarší kategorie ve 100% jezdí na benzín. </w:t>
      </w:r>
      <w:r w:rsidR="003D4214">
        <w:rPr>
          <w:rFonts w:eastAsia="Lucida Sans Unicode"/>
          <w:szCs w:val="24"/>
        </w:rPr>
        <w:t>Pořizovací cena je u všech v průměru stejná (200,000 – 500,000 Kč).</w:t>
      </w:r>
      <w:r w:rsidR="00670200">
        <w:rPr>
          <w:rFonts w:eastAsia="Lucida Sans Unicode"/>
          <w:szCs w:val="24"/>
        </w:rPr>
        <w:t xml:space="preserve"> Barva je u nejmladší kategorie nejoblíbenější černá a stříbrná ve stejném poměru; u starší kategorie (31-65 let) je nejpoužívanější modrá; u věkové kategorie 66 + zvítězila stříbrná.</w:t>
      </w:r>
      <w:r w:rsidR="00C550E5">
        <w:rPr>
          <w:rFonts w:eastAsia="Lucida Sans Unicode"/>
          <w:szCs w:val="24"/>
        </w:rPr>
        <w:t xml:space="preserve"> 55% </w:t>
      </w:r>
      <w:r w:rsidR="00C550E5">
        <w:rPr>
          <w:rFonts w:eastAsia="Lucida Sans Unicode"/>
          <w:szCs w:val="24"/>
        </w:rPr>
        <w:lastRenderedPageBreak/>
        <w:t xml:space="preserve">nejmladší kategorie uvažuje o dalším nákupu vozidla, 62,5% prostřední kategorie také uvažuje o dalším nákupu, </w:t>
      </w:r>
      <w:r w:rsidR="00FB3DF8">
        <w:rPr>
          <w:rFonts w:eastAsia="Lucida Sans Unicode"/>
          <w:szCs w:val="24"/>
        </w:rPr>
        <w:t>a nejstarší opět v</w:t>
      </w:r>
      <w:r w:rsidR="00C550E5">
        <w:rPr>
          <w:rFonts w:eastAsia="Lucida Sans Unicode"/>
          <w:szCs w:val="24"/>
        </w:rPr>
        <w:t>e 100% o nákupu neuvažuje.</w:t>
      </w:r>
    </w:p>
    <w:p w:rsidR="008B338B" w:rsidRDefault="00A356E0" w:rsidP="00ED3B3B">
      <w:pPr>
        <w:spacing w:line="360" w:lineRule="auto"/>
        <w:rPr>
          <w:rFonts w:eastAsia="Lucida Sans Unicode"/>
          <w:szCs w:val="24"/>
        </w:rPr>
      </w:pPr>
      <w:r>
        <w:rPr>
          <w:rFonts w:eastAsia="Lucida Sans Unicode"/>
          <w:szCs w:val="24"/>
        </w:rPr>
        <w:t>Dalším rozlišovacím kritériem bylo zvoleno vzdělání.</w:t>
      </w:r>
      <w:r w:rsidR="00A93BB9">
        <w:rPr>
          <w:rFonts w:eastAsia="Lucida Sans Unicode"/>
          <w:szCs w:val="24"/>
        </w:rPr>
        <w:t xml:space="preserve"> </w:t>
      </w:r>
      <w:r w:rsidR="00BE5B10">
        <w:rPr>
          <w:rFonts w:eastAsia="Lucida Sans Unicode"/>
          <w:szCs w:val="24"/>
        </w:rPr>
        <w:t>Vzdělání je zde rozděleno na tři kategorie: základní a středoškolské bez maturity, středoškolské s maturitou, vysokoškolské.</w:t>
      </w:r>
      <w:r w:rsidR="001E7FAA">
        <w:rPr>
          <w:rFonts w:eastAsia="Lucida Sans Unicode"/>
          <w:szCs w:val="24"/>
        </w:rPr>
        <w:t xml:space="preserve"> Průměrný počet automobilů na domácnost dle vzdělání demonstruje následující graf (viz graf</w:t>
      </w:r>
      <w:r w:rsidR="00566195">
        <w:rPr>
          <w:rFonts w:eastAsia="Lucida Sans Unicode"/>
          <w:szCs w:val="24"/>
        </w:rPr>
        <w:t xml:space="preserve"> 9):</w:t>
      </w:r>
    </w:p>
    <w:p w:rsidR="00566195" w:rsidRDefault="00566195" w:rsidP="00ED3B3B">
      <w:pPr>
        <w:spacing w:line="360" w:lineRule="auto"/>
        <w:rPr>
          <w:rFonts w:eastAsia="Lucida Sans Unicode"/>
          <w:szCs w:val="24"/>
        </w:rPr>
      </w:pPr>
      <w:r w:rsidRPr="00566195">
        <w:rPr>
          <w:rFonts w:eastAsia="Lucida Sans Unicode"/>
          <w:noProof/>
          <w:szCs w:val="24"/>
        </w:rPr>
        <w:drawing>
          <wp:inline distT="0" distB="0" distL="0" distR="0">
            <wp:extent cx="4572000" cy="2743200"/>
            <wp:effectExtent l="19050" t="0" r="19050" b="0"/>
            <wp:docPr id="1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437F1" w:rsidRPr="00AD6CFC" w:rsidRDefault="00E437F1" w:rsidP="00E437F1">
      <w:pPr>
        <w:spacing w:line="360" w:lineRule="auto"/>
        <w:rPr>
          <w:rFonts w:eastAsia="Lucida Sans Unicode"/>
          <w:sz w:val="16"/>
          <w:szCs w:val="16"/>
        </w:rPr>
      </w:pPr>
      <w:r w:rsidRPr="00D93437">
        <w:rPr>
          <w:rFonts w:eastAsia="Lucida Sans Unicode"/>
          <w:b/>
          <w:sz w:val="16"/>
          <w:szCs w:val="16"/>
        </w:rPr>
        <w:t xml:space="preserve">Graf </w:t>
      </w:r>
      <w:r>
        <w:rPr>
          <w:rFonts w:eastAsia="Lucida Sans Unicode"/>
          <w:b/>
          <w:sz w:val="16"/>
          <w:szCs w:val="16"/>
        </w:rPr>
        <w:t>9</w:t>
      </w:r>
      <w:r w:rsidRPr="00D93437">
        <w:rPr>
          <w:rFonts w:eastAsia="Lucida Sans Unicode"/>
          <w:sz w:val="16"/>
          <w:szCs w:val="16"/>
        </w:rPr>
        <w:t xml:space="preserve"> (Zdroj: vlastní výzkum).</w:t>
      </w:r>
    </w:p>
    <w:p w:rsidR="00566195" w:rsidRDefault="009F49DB" w:rsidP="00E437F1">
      <w:pPr>
        <w:tabs>
          <w:tab w:val="left" w:pos="2535"/>
        </w:tabs>
        <w:spacing w:line="360" w:lineRule="auto"/>
        <w:rPr>
          <w:rFonts w:eastAsia="Lucida Sans Unicode"/>
          <w:szCs w:val="24"/>
        </w:rPr>
      </w:pPr>
      <w:r>
        <w:rPr>
          <w:rFonts w:eastAsia="Lucida Sans Unicode"/>
          <w:szCs w:val="24"/>
        </w:rPr>
        <w:t>Nejčetnější pořizovací cena automobilu podle nejvyššího dokončeného vzdělání je v rozmezí 200,000 – 500,000 Kč; avšak u vysokoškolsky vzdělaných jsou největší rozdíly.</w:t>
      </w:r>
      <w:r w:rsidR="00EA5391">
        <w:rPr>
          <w:rFonts w:eastAsia="Lucida Sans Unicode"/>
          <w:szCs w:val="24"/>
        </w:rPr>
        <w:t xml:space="preserve"> </w:t>
      </w:r>
      <w:r w:rsidR="00EB0B18">
        <w:rPr>
          <w:rFonts w:eastAsia="Lucida Sans Unicode"/>
          <w:szCs w:val="24"/>
        </w:rPr>
        <w:t>Lidé s nižším vzděláním kupují z 62,5% automobily ojeté; lidé s maturitou z 57% nové; a vysokoškolsky vzdělaní z 55% auta ojetá.</w:t>
      </w:r>
      <w:r w:rsidR="009D6B9A">
        <w:rPr>
          <w:rFonts w:eastAsia="Lucida Sans Unicode"/>
          <w:szCs w:val="24"/>
        </w:rPr>
        <w:t xml:space="preserve"> Svůj podíl na ojetých vozidlech hraje roli také nákup cenově zvýhodněných vozů, které se považují za ojetá i při velmi malém počtu najetých km.</w:t>
      </w:r>
      <w:r w:rsidR="00A15BE7">
        <w:rPr>
          <w:rFonts w:eastAsia="Lucida Sans Unicode"/>
          <w:szCs w:val="24"/>
        </w:rPr>
        <w:t xml:space="preserve"> V případě uvažování o budoucí koupi automobilu se lidé se základním vzděláním a středoškolským bez</w:t>
      </w:r>
      <w:r w:rsidR="005C0AAD">
        <w:rPr>
          <w:rFonts w:eastAsia="Lucida Sans Unicode"/>
          <w:szCs w:val="24"/>
        </w:rPr>
        <w:t xml:space="preserve"> maturity rozhodují pro nákup ze 75%; u středoškolsky s maturitou vzdělaných uvažuje o nákupu 50%; u vysokoškolsky vzdělaných 61%.</w:t>
      </w:r>
    </w:p>
    <w:p w:rsidR="00733946" w:rsidRDefault="00107BD4" w:rsidP="00E437F1">
      <w:pPr>
        <w:tabs>
          <w:tab w:val="left" w:pos="2535"/>
        </w:tabs>
        <w:spacing w:line="360" w:lineRule="auto"/>
        <w:rPr>
          <w:rFonts w:eastAsia="Lucida Sans Unicode"/>
          <w:szCs w:val="24"/>
        </w:rPr>
      </w:pPr>
      <w:r>
        <w:rPr>
          <w:rFonts w:eastAsia="Lucida Sans Unicode"/>
          <w:szCs w:val="24"/>
        </w:rPr>
        <w:t>Posledním rozlišovacím kritériem bylo zvoleno povolání.</w:t>
      </w:r>
      <w:r w:rsidR="00416123">
        <w:rPr>
          <w:rFonts w:eastAsia="Lucida Sans Unicode"/>
          <w:szCs w:val="24"/>
        </w:rPr>
        <w:t xml:space="preserve"> Rozlišovalo se: podnikatel, zaměstnanec řadové pozice, zaměstnanec vedoucí pozice, student, důchodce.</w:t>
      </w:r>
      <w:r w:rsidR="00D817BE">
        <w:rPr>
          <w:rFonts w:eastAsia="Lucida Sans Unicode"/>
          <w:szCs w:val="24"/>
        </w:rPr>
        <w:t xml:space="preserve"> Průměrný počet automobilů v domácnosti dle povolání demonstruje následující tabulka (viz tabu</w:t>
      </w:r>
      <w:r w:rsidR="00D122D2">
        <w:rPr>
          <w:rFonts w:eastAsia="Lucida Sans Unicode"/>
          <w:szCs w:val="24"/>
        </w:rPr>
        <w:t>lka</w:t>
      </w:r>
      <w:r w:rsidR="00D817BE">
        <w:rPr>
          <w:rFonts w:eastAsia="Lucida Sans Unicode"/>
          <w:szCs w:val="24"/>
        </w:rPr>
        <w:t xml:space="preserve"> 1):</w:t>
      </w:r>
    </w:p>
    <w:tbl>
      <w:tblPr>
        <w:tblW w:w="3140" w:type="dxa"/>
        <w:tblInd w:w="55" w:type="dxa"/>
        <w:tblCellMar>
          <w:left w:w="70" w:type="dxa"/>
          <w:right w:w="70" w:type="dxa"/>
        </w:tblCellMar>
        <w:tblLook w:val="04A0"/>
      </w:tblPr>
      <w:tblGrid>
        <w:gridCol w:w="1700"/>
        <w:gridCol w:w="1440"/>
      </w:tblGrid>
      <w:tr w:rsidR="00584BDF" w:rsidRPr="00584BDF" w:rsidTr="00584BDF">
        <w:trPr>
          <w:trHeight w:val="135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4BDF" w:rsidRPr="00584BDF" w:rsidRDefault="00584BDF" w:rsidP="00584BDF">
            <w:pPr>
              <w:spacing w:after="0"/>
              <w:jc w:val="left"/>
              <w:rPr>
                <w:rFonts w:ascii="Calibri" w:hAnsi="Calibri"/>
                <w:color w:val="000000"/>
                <w:sz w:val="22"/>
                <w:szCs w:val="22"/>
              </w:rPr>
            </w:pPr>
            <w:r w:rsidRPr="00584BDF">
              <w:rPr>
                <w:rFonts w:ascii="Calibri" w:hAnsi="Calibri"/>
                <w:color w:val="000000"/>
                <w:sz w:val="22"/>
                <w:szCs w:val="22"/>
              </w:rPr>
              <w:lastRenderedPageBreak/>
              <w:t> </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584BDF" w:rsidRPr="00584BDF" w:rsidRDefault="00584BDF" w:rsidP="00584BDF">
            <w:pPr>
              <w:spacing w:after="0"/>
              <w:jc w:val="left"/>
              <w:rPr>
                <w:rFonts w:ascii="Calibri" w:hAnsi="Calibri"/>
                <w:color w:val="000000"/>
                <w:sz w:val="22"/>
                <w:szCs w:val="22"/>
              </w:rPr>
            </w:pPr>
            <w:r w:rsidRPr="00584BDF">
              <w:rPr>
                <w:rFonts w:ascii="Calibri" w:hAnsi="Calibri"/>
                <w:color w:val="000000"/>
                <w:sz w:val="22"/>
                <w:szCs w:val="22"/>
              </w:rPr>
              <w:t>Průměrný počet automobilů v domácnosti</w:t>
            </w:r>
          </w:p>
        </w:tc>
      </w:tr>
      <w:tr w:rsidR="00584BDF" w:rsidRPr="00584BDF" w:rsidTr="00584BDF">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584BDF" w:rsidRPr="00584BDF" w:rsidRDefault="00584BDF" w:rsidP="00584BDF">
            <w:pPr>
              <w:spacing w:after="0"/>
              <w:jc w:val="left"/>
              <w:rPr>
                <w:rFonts w:ascii="Calibri" w:hAnsi="Calibri"/>
                <w:color w:val="000000"/>
                <w:sz w:val="22"/>
                <w:szCs w:val="22"/>
              </w:rPr>
            </w:pPr>
            <w:r w:rsidRPr="00584BDF">
              <w:rPr>
                <w:rFonts w:ascii="Calibri" w:hAnsi="Calibri"/>
                <w:color w:val="000000"/>
                <w:sz w:val="22"/>
                <w:szCs w:val="22"/>
              </w:rPr>
              <w:t>Podnikatel</w:t>
            </w:r>
          </w:p>
        </w:tc>
        <w:tc>
          <w:tcPr>
            <w:tcW w:w="1440" w:type="dxa"/>
            <w:tcBorders>
              <w:top w:val="nil"/>
              <w:left w:val="nil"/>
              <w:bottom w:val="single" w:sz="4" w:space="0" w:color="auto"/>
              <w:right w:val="single" w:sz="4" w:space="0" w:color="auto"/>
            </w:tcBorders>
            <w:shd w:val="clear" w:color="auto" w:fill="auto"/>
            <w:noWrap/>
            <w:vAlign w:val="bottom"/>
            <w:hideMark/>
          </w:tcPr>
          <w:p w:rsidR="00584BDF" w:rsidRPr="00584BDF" w:rsidRDefault="00584BDF" w:rsidP="00584BDF">
            <w:pPr>
              <w:spacing w:after="0"/>
              <w:jc w:val="right"/>
              <w:rPr>
                <w:rFonts w:ascii="Calibri" w:hAnsi="Calibri"/>
                <w:color w:val="000000"/>
                <w:sz w:val="22"/>
                <w:szCs w:val="22"/>
              </w:rPr>
            </w:pPr>
            <w:r w:rsidRPr="00584BDF">
              <w:rPr>
                <w:rFonts w:ascii="Calibri" w:hAnsi="Calibri"/>
                <w:color w:val="000000"/>
                <w:sz w:val="22"/>
                <w:szCs w:val="22"/>
              </w:rPr>
              <w:t>2</w:t>
            </w:r>
          </w:p>
        </w:tc>
      </w:tr>
      <w:tr w:rsidR="00584BDF" w:rsidRPr="00584BDF" w:rsidTr="00584BDF">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584BDF" w:rsidRPr="00584BDF" w:rsidRDefault="00584BDF" w:rsidP="00584BDF">
            <w:pPr>
              <w:spacing w:after="0"/>
              <w:jc w:val="left"/>
              <w:rPr>
                <w:rFonts w:ascii="Calibri" w:hAnsi="Calibri"/>
                <w:color w:val="000000"/>
                <w:sz w:val="22"/>
                <w:szCs w:val="22"/>
              </w:rPr>
            </w:pPr>
            <w:r w:rsidRPr="00584BDF">
              <w:rPr>
                <w:rFonts w:ascii="Calibri" w:hAnsi="Calibri"/>
                <w:color w:val="000000"/>
                <w:sz w:val="22"/>
                <w:szCs w:val="22"/>
              </w:rPr>
              <w:t>Zaměstnanec ř.p.</w:t>
            </w:r>
          </w:p>
        </w:tc>
        <w:tc>
          <w:tcPr>
            <w:tcW w:w="1440" w:type="dxa"/>
            <w:tcBorders>
              <w:top w:val="nil"/>
              <w:left w:val="nil"/>
              <w:bottom w:val="single" w:sz="4" w:space="0" w:color="auto"/>
              <w:right w:val="single" w:sz="4" w:space="0" w:color="auto"/>
            </w:tcBorders>
            <w:shd w:val="clear" w:color="auto" w:fill="auto"/>
            <w:noWrap/>
            <w:vAlign w:val="bottom"/>
            <w:hideMark/>
          </w:tcPr>
          <w:p w:rsidR="00584BDF" w:rsidRPr="00584BDF" w:rsidRDefault="00584BDF" w:rsidP="00584BDF">
            <w:pPr>
              <w:spacing w:after="0"/>
              <w:jc w:val="right"/>
              <w:rPr>
                <w:rFonts w:ascii="Calibri" w:hAnsi="Calibri"/>
                <w:color w:val="000000"/>
                <w:sz w:val="22"/>
                <w:szCs w:val="22"/>
              </w:rPr>
            </w:pPr>
            <w:r w:rsidRPr="00584BDF">
              <w:rPr>
                <w:rFonts w:ascii="Calibri" w:hAnsi="Calibri"/>
                <w:color w:val="000000"/>
                <w:sz w:val="22"/>
                <w:szCs w:val="22"/>
              </w:rPr>
              <w:t>2</w:t>
            </w:r>
          </w:p>
        </w:tc>
      </w:tr>
      <w:tr w:rsidR="00584BDF" w:rsidRPr="00584BDF" w:rsidTr="00584BDF">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584BDF" w:rsidRPr="00584BDF" w:rsidRDefault="00584BDF" w:rsidP="00584BDF">
            <w:pPr>
              <w:spacing w:after="0"/>
              <w:jc w:val="left"/>
              <w:rPr>
                <w:rFonts w:ascii="Calibri" w:hAnsi="Calibri"/>
                <w:color w:val="000000"/>
                <w:sz w:val="22"/>
                <w:szCs w:val="22"/>
              </w:rPr>
            </w:pPr>
            <w:r w:rsidRPr="00584BDF">
              <w:rPr>
                <w:rFonts w:ascii="Calibri" w:hAnsi="Calibri"/>
                <w:color w:val="000000"/>
                <w:sz w:val="22"/>
                <w:szCs w:val="22"/>
              </w:rPr>
              <w:t>Zaměstnanec v.p.</w:t>
            </w:r>
          </w:p>
        </w:tc>
        <w:tc>
          <w:tcPr>
            <w:tcW w:w="1440" w:type="dxa"/>
            <w:tcBorders>
              <w:top w:val="nil"/>
              <w:left w:val="nil"/>
              <w:bottom w:val="single" w:sz="4" w:space="0" w:color="auto"/>
              <w:right w:val="single" w:sz="4" w:space="0" w:color="auto"/>
            </w:tcBorders>
            <w:shd w:val="clear" w:color="auto" w:fill="auto"/>
            <w:noWrap/>
            <w:vAlign w:val="bottom"/>
            <w:hideMark/>
          </w:tcPr>
          <w:p w:rsidR="00584BDF" w:rsidRPr="00584BDF" w:rsidRDefault="00584BDF" w:rsidP="00584BDF">
            <w:pPr>
              <w:spacing w:after="0"/>
              <w:jc w:val="right"/>
              <w:rPr>
                <w:rFonts w:ascii="Calibri" w:hAnsi="Calibri"/>
                <w:color w:val="000000"/>
                <w:sz w:val="22"/>
                <w:szCs w:val="22"/>
              </w:rPr>
            </w:pPr>
            <w:r w:rsidRPr="00584BDF">
              <w:rPr>
                <w:rFonts w:ascii="Calibri" w:hAnsi="Calibri"/>
                <w:color w:val="000000"/>
                <w:sz w:val="22"/>
                <w:szCs w:val="22"/>
              </w:rPr>
              <w:t>2</w:t>
            </w:r>
          </w:p>
        </w:tc>
      </w:tr>
      <w:tr w:rsidR="00584BDF" w:rsidRPr="00584BDF" w:rsidTr="00584BDF">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584BDF" w:rsidRPr="00584BDF" w:rsidRDefault="00584BDF" w:rsidP="00584BDF">
            <w:pPr>
              <w:spacing w:after="0"/>
              <w:jc w:val="left"/>
              <w:rPr>
                <w:rFonts w:ascii="Calibri" w:hAnsi="Calibri"/>
                <w:color w:val="000000"/>
                <w:sz w:val="22"/>
                <w:szCs w:val="22"/>
              </w:rPr>
            </w:pPr>
            <w:r w:rsidRPr="00584BDF">
              <w:rPr>
                <w:rFonts w:ascii="Calibri" w:hAnsi="Calibri"/>
                <w:color w:val="000000"/>
                <w:sz w:val="22"/>
                <w:szCs w:val="22"/>
              </w:rPr>
              <w:t>Student</w:t>
            </w:r>
          </w:p>
        </w:tc>
        <w:tc>
          <w:tcPr>
            <w:tcW w:w="1440" w:type="dxa"/>
            <w:tcBorders>
              <w:top w:val="nil"/>
              <w:left w:val="nil"/>
              <w:bottom w:val="single" w:sz="4" w:space="0" w:color="auto"/>
              <w:right w:val="single" w:sz="4" w:space="0" w:color="auto"/>
            </w:tcBorders>
            <w:shd w:val="clear" w:color="auto" w:fill="auto"/>
            <w:noWrap/>
            <w:vAlign w:val="bottom"/>
            <w:hideMark/>
          </w:tcPr>
          <w:p w:rsidR="00584BDF" w:rsidRPr="00584BDF" w:rsidRDefault="00584BDF" w:rsidP="00584BDF">
            <w:pPr>
              <w:spacing w:after="0"/>
              <w:jc w:val="right"/>
              <w:rPr>
                <w:rFonts w:ascii="Calibri" w:hAnsi="Calibri"/>
                <w:color w:val="000000"/>
                <w:sz w:val="22"/>
                <w:szCs w:val="22"/>
              </w:rPr>
            </w:pPr>
            <w:r w:rsidRPr="00584BDF">
              <w:rPr>
                <w:rFonts w:ascii="Calibri" w:hAnsi="Calibri"/>
                <w:color w:val="000000"/>
                <w:sz w:val="22"/>
                <w:szCs w:val="22"/>
              </w:rPr>
              <w:t>2,1</w:t>
            </w:r>
          </w:p>
        </w:tc>
      </w:tr>
      <w:tr w:rsidR="00584BDF" w:rsidRPr="00584BDF" w:rsidTr="00584BDF">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584BDF" w:rsidRPr="00584BDF" w:rsidRDefault="00584BDF" w:rsidP="00584BDF">
            <w:pPr>
              <w:spacing w:after="0"/>
              <w:jc w:val="left"/>
              <w:rPr>
                <w:rFonts w:ascii="Calibri" w:hAnsi="Calibri"/>
                <w:color w:val="000000"/>
                <w:sz w:val="22"/>
                <w:szCs w:val="22"/>
              </w:rPr>
            </w:pPr>
            <w:r w:rsidRPr="00584BDF">
              <w:rPr>
                <w:rFonts w:ascii="Calibri" w:hAnsi="Calibri"/>
                <w:color w:val="000000"/>
                <w:sz w:val="22"/>
                <w:szCs w:val="22"/>
              </w:rPr>
              <w:t>Důchodce</w:t>
            </w:r>
          </w:p>
        </w:tc>
        <w:tc>
          <w:tcPr>
            <w:tcW w:w="1440" w:type="dxa"/>
            <w:tcBorders>
              <w:top w:val="nil"/>
              <w:left w:val="nil"/>
              <w:bottom w:val="single" w:sz="4" w:space="0" w:color="auto"/>
              <w:right w:val="single" w:sz="4" w:space="0" w:color="auto"/>
            </w:tcBorders>
            <w:shd w:val="clear" w:color="auto" w:fill="auto"/>
            <w:noWrap/>
            <w:vAlign w:val="bottom"/>
            <w:hideMark/>
          </w:tcPr>
          <w:p w:rsidR="00584BDF" w:rsidRPr="00584BDF" w:rsidRDefault="00584BDF" w:rsidP="00584BDF">
            <w:pPr>
              <w:spacing w:after="0"/>
              <w:jc w:val="right"/>
              <w:rPr>
                <w:rFonts w:ascii="Calibri" w:hAnsi="Calibri"/>
                <w:color w:val="000000"/>
                <w:sz w:val="22"/>
                <w:szCs w:val="22"/>
              </w:rPr>
            </w:pPr>
            <w:r w:rsidRPr="00584BDF">
              <w:rPr>
                <w:rFonts w:ascii="Calibri" w:hAnsi="Calibri"/>
                <w:color w:val="000000"/>
                <w:sz w:val="22"/>
                <w:szCs w:val="22"/>
              </w:rPr>
              <w:t>1</w:t>
            </w:r>
          </w:p>
        </w:tc>
      </w:tr>
    </w:tbl>
    <w:p w:rsidR="0001628E" w:rsidRPr="00AD6CFC" w:rsidRDefault="0001628E" w:rsidP="0001628E">
      <w:pPr>
        <w:spacing w:line="360" w:lineRule="auto"/>
        <w:rPr>
          <w:rFonts w:eastAsia="Lucida Sans Unicode"/>
          <w:sz w:val="16"/>
          <w:szCs w:val="16"/>
        </w:rPr>
      </w:pPr>
      <w:r>
        <w:rPr>
          <w:rFonts w:eastAsia="Lucida Sans Unicode"/>
          <w:b/>
          <w:sz w:val="16"/>
          <w:szCs w:val="16"/>
        </w:rPr>
        <w:t>Tabulka</w:t>
      </w:r>
      <w:r w:rsidRPr="00D93437">
        <w:rPr>
          <w:rFonts w:eastAsia="Lucida Sans Unicode"/>
          <w:b/>
          <w:sz w:val="16"/>
          <w:szCs w:val="16"/>
        </w:rPr>
        <w:t xml:space="preserve"> </w:t>
      </w:r>
      <w:r>
        <w:rPr>
          <w:rFonts w:eastAsia="Lucida Sans Unicode"/>
          <w:b/>
          <w:sz w:val="16"/>
          <w:szCs w:val="16"/>
        </w:rPr>
        <w:t>1</w:t>
      </w:r>
      <w:r w:rsidRPr="00D93437">
        <w:rPr>
          <w:rFonts w:eastAsia="Lucida Sans Unicode"/>
          <w:sz w:val="16"/>
          <w:szCs w:val="16"/>
        </w:rPr>
        <w:t xml:space="preserve"> (Zdroj: vlastní výzkum).</w:t>
      </w:r>
    </w:p>
    <w:p w:rsidR="00566195" w:rsidRDefault="006A4E20" w:rsidP="00ED3B3B">
      <w:pPr>
        <w:spacing w:line="360" w:lineRule="auto"/>
        <w:rPr>
          <w:rFonts w:eastAsia="Lucida Sans Unicode"/>
          <w:szCs w:val="24"/>
        </w:rPr>
      </w:pPr>
      <w:r>
        <w:rPr>
          <w:rFonts w:eastAsia="Lucida Sans Unicode"/>
          <w:szCs w:val="24"/>
        </w:rPr>
        <w:t>Pořizovací cena automobilů dle povolání je velmi odlišná. 50% testovaných podnikatelů pořídilo automobil do 200,000 Kč; druhá polovina nad 500,000 Kč.</w:t>
      </w:r>
      <w:r w:rsidR="00A4499A">
        <w:rPr>
          <w:rFonts w:eastAsia="Lucida Sans Unicode"/>
          <w:szCs w:val="24"/>
        </w:rPr>
        <w:t xml:space="preserve"> 78,58% řadových zaměstnanců pořídilo automobil v rozmezí 200,000 – 500,000 Kč</w:t>
      </w:r>
      <w:r w:rsidR="0002226A">
        <w:rPr>
          <w:rFonts w:eastAsia="Lucida Sans Unicode"/>
          <w:szCs w:val="24"/>
        </w:rPr>
        <w:t>; zbylé procenta tvoří automobily pořízené do 200,000 Kč.</w:t>
      </w:r>
      <w:r w:rsidR="00FB65A8">
        <w:rPr>
          <w:rFonts w:eastAsia="Lucida Sans Unicode"/>
          <w:szCs w:val="24"/>
        </w:rPr>
        <w:t xml:space="preserve"> Zaměstnanci vedoucích pozic pořídili svůj automobil z 80% v rozmezí 200,000 - 500,000 Kč.</w:t>
      </w:r>
      <w:r w:rsidR="00CD1740">
        <w:rPr>
          <w:rFonts w:eastAsia="Lucida Sans Unicode"/>
          <w:szCs w:val="24"/>
        </w:rPr>
        <w:t xml:space="preserve"> Stejné cenové rozmezí je u studentů (z 50%), dalších 39% studentů pořídili auto do 200,000 Kč.</w:t>
      </w:r>
      <w:r w:rsidR="00B05238">
        <w:rPr>
          <w:rFonts w:eastAsia="Lucida Sans Unicode"/>
          <w:szCs w:val="24"/>
        </w:rPr>
        <w:t xml:space="preserve"> Důchodci pořídili vozidla mezi 200,000 Kč a 500,000 Kč. Na otázku zda využívají testovaní spotřebitelé cenově zvýhodněné automobily odpověděli respondenti dle následující tabulky (viz tabulka </w:t>
      </w:r>
      <w:r w:rsidR="004A0A6B">
        <w:rPr>
          <w:rFonts w:eastAsia="Lucida Sans Unicode"/>
          <w:szCs w:val="24"/>
        </w:rPr>
        <w:t>2):</w:t>
      </w:r>
    </w:p>
    <w:tbl>
      <w:tblPr>
        <w:tblW w:w="3480" w:type="dxa"/>
        <w:tblInd w:w="55" w:type="dxa"/>
        <w:tblCellMar>
          <w:left w:w="70" w:type="dxa"/>
          <w:right w:w="70" w:type="dxa"/>
        </w:tblCellMar>
        <w:tblLook w:val="04A0"/>
      </w:tblPr>
      <w:tblGrid>
        <w:gridCol w:w="1760"/>
        <w:gridCol w:w="1720"/>
      </w:tblGrid>
      <w:tr w:rsidR="004B2F48" w:rsidRPr="004B2F48" w:rsidTr="004B2F48">
        <w:trPr>
          <w:trHeight w:val="1245"/>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2F48" w:rsidRPr="004B2F48" w:rsidRDefault="004B2F48" w:rsidP="004B2F48">
            <w:pPr>
              <w:spacing w:after="0"/>
              <w:jc w:val="left"/>
              <w:rPr>
                <w:rFonts w:ascii="Calibri" w:hAnsi="Calibri"/>
                <w:color w:val="000000"/>
                <w:sz w:val="22"/>
                <w:szCs w:val="22"/>
              </w:rPr>
            </w:pPr>
            <w:r w:rsidRPr="004B2F48">
              <w:rPr>
                <w:rFonts w:ascii="Calibri" w:hAnsi="Calibri"/>
                <w:color w:val="000000"/>
                <w:sz w:val="22"/>
                <w:szCs w:val="22"/>
              </w:rPr>
              <w:t> </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4B2F48" w:rsidRPr="004B2F48" w:rsidRDefault="004B2F48" w:rsidP="004B2F48">
            <w:pPr>
              <w:spacing w:after="0"/>
              <w:jc w:val="left"/>
              <w:rPr>
                <w:rFonts w:ascii="Calibri" w:hAnsi="Calibri"/>
                <w:color w:val="000000"/>
                <w:sz w:val="22"/>
                <w:szCs w:val="22"/>
              </w:rPr>
            </w:pPr>
            <w:r w:rsidRPr="004B2F48">
              <w:rPr>
                <w:rFonts w:ascii="Calibri" w:hAnsi="Calibri"/>
                <w:color w:val="000000"/>
                <w:sz w:val="22"/>
                <w:szCs w:val="22"/>
              </w:rPr>
              <w:t>Využívání cenově zvýhodněných nabídek (ano v %)</w:t>
            </w:r>
          </w:p>
        </w:tc>
      </w:tr>
      <w:tr w:rsidR="004B2F48" w:rsidRPr="004B2F48" w:rsidTr="004B2F48">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4B2F48" w:rsidRPr="004B2F48" w:rsidRDefault="004B2F48" w:rsidP="004B2F48">
            <w:pPr>
              <w:spacing w:after="0"/>
              <w:jc w:val="left"/>
              <w:rPr>
                <w:rFonts w:ascii="Calibri" w:hAnsi="Calibri"/>
                <w:color w:val="000000"/>
                <w:sz w:val="22"/>
                <w:szCs w:val="22"/>
              </w:rPr>
            </w:pPr>
            <w:r w:rsidRPr="004B2F48">
              <w:rPr>
                <w:rFonts w:ascii="Calibri" w:hAnsi="Calibri"/>
                <w:color w:val="000000"/>
                <w:sz w:val="22"/>
                <w:szCs w:val="22"/>
              </w:rPr>
              <w:t>Podnikatel</w:t>
            </w:r>
          </w:p>
        </w:tc>
        <w:tc>
          <w:tcPr>
            <w:tcW w:w="1720" w:type="dxa"/>
            <w:tcBorders>
              <w:top w:val="nil"/>
              <w:left w:val="nil"/>
              <w:bottom w:val="single" w:sz="4" w:space="0" w:color="auto"/>
              <w:right w:val="single" w:sz="4" w:space="0" w:color="auto"/>
            </w:tcBorders>
            <w:shd w:val="clear" w:color="auto" w:fill="auto"/>
            <w:noWrap/>
            <w:vAlign w:val="bottom"/>
            <w:hideMark/>
          </w:tcPr>
          <w:p w:rsidR="004B2F48" w:rsidRPr="004B2F48" w:rsidRDefault="004B2F48" w:rsidP="004B2F48">
            <w:pPr>
              <w:spacing w:after="0"/>
              <w:jc w:val="right"/>
              <w:rPr>
                <w:rFonts w:ascii="Calibri" w:hAnsi="Calibri"/>
                <w:color w:val="000000"/>
                <w:sz w:val="22"/>
                <w:szCs w:val="22"/>
              </w:rPr>
            </w:pPr>
            <w:r w:rsidRPr="004B2F48">
              <w:rPr>
                <w:rFonts w:ascii="Calibri" w:hAnsi="Calibri"/>
                <w:color w:val="000000"/>
                <w:sz w:val="22"/>
                <w:szCs w:val="22"/>
              </w:rPr>
              <w:t>83,30%</w:t>
            </w:r>
          </w:p>
        </w:tc>
      </w:tr>
      <w:tr w:rsidR="004B2F48" w:rsidRPr="004B2F48" w:rsidTr="004B2F48">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4B2F48" w:rsidRPr="004B2F48" w:rsidRDefault="004B2F48" w:rsidP="004B2F48">
            <w:pPr>
              <w:spacing w:after="0"/>
              <w:jc w:val="left"/>
              <w:rPr>
                <w:rFonts w:ascii="Calibri" w:hAnsi="Calibri"/>
                <w:color w:val="000000"/>
                <w:sz w:val="22"/>
                <w:szCs w:val="22"/>
              </w:rPr>
            </w:pPr>
            <w:r w:rsidRPr="004B2F48">
              <w:rPr>
                <w:rFonts w:ascii="Calibri" w:hAnsi="Calibri"/>
                <w:color w:val="000000"/>
                <w:sz w:val="22"/>
                <w:szCs w:val="22"/>
              </w:rPr>
              <w:t>Zaměstnanec ř.p.</w:t>
            </w:r>
          </w:p>
        </w:tc>
        <w:tc>
          <w:tcPr>
            <w:tcW w:w="1720" w:type="dxa"/>
            <w:tcBorders>
              <w:top w:val="nil"/>
              <w:left w:val="nil"/>
              <w:bottom w:val="single" w:sz="4" w:space="0" w:color="auto"/>
              <w:right w:val="single" w:sz="4" w:space="0" w:color="auto"/>
            </w:tcBorders>
            <w:shd w:val="clear" w:color="auto" w:fill="auto"/>
            <w:noWrap/>
            <w:vAlign w:val="bottom"/>
            <w:hideMark/>
          </w:tcPr>
          <w:p w:rsidR="004B2F48" w:rsidRPr="004B2F48" w:rsidRDefault="004B2F48" w:rsidP="004B2F48">
            <w:pPr>
              <w:spacing w:after="0"/>
              <w:jc w:val="right"/>
              <w:rPr>
                <w:rFonts w:ascii="Calibri" w:hAnsi="Calibri"/>
                <w:color w:val="000000"/>
                <w:sz w:val="22"/>
                <w:szCs w:val="22"/>
              </w:rPr>
            </w:pPr>
            <w:r w:rsidRPr="004B2F48">
              <w:rPr>
                <w:rFonts w:ascii="Calibri" w:hAnsi="Calibri"/>
                <w:color w:val="000000"/>
                <w:sz w:val="22"/>
                <w:szCs w:val="22"/>
              </w:rPr>
              <w:t>60%</w:t>
            </w:r>
          </w:p>
        </w:tc>
      </w:tr>
      <w:tr w:rsidR="004B2F48" w:rsidRPr="004B2F48" w:rsidTr="004B2F48">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4B2F48" w:rsidRPr="004B2F48" w:rsidRDefault="004B2F48" w:rsidP="004B2F48">
            <w:pPr>
              <w:spacing w:after="0"/>
              <w:jc w:val="left"/>
              <w:rPr>
                <w:rFonts w:ascii="Calibri" w:hAnsi="Calibri"/>
                <w:color w:val="000000"/>
                <w:sz w:val="22"/>
                <w:szCs w:val="22"/>
              </w:rPr>
            </w:pPr>
            <w:r w:rsidRPr="004B2F48">
              <w:rPr>
                <w:rFonts w:ascii="Calibri" w:hAnsi="Calibri"/>
                <w:color w:val="000000"/>
                <w:sz w:val="22"/>
                <w:szCs w:val="22"/>
              </w:rPr>
              <w:t>Zaměstnanec v.p.</w:t>
            </w:r>
          </w:p>
        </w:tc>
        <w:tc>
          <w:tcPr>
            <w:tcW w:w="1720" w:type="dxa"/>
            <w:tcBorders>
              <w:top w:val="nil"/>
              <w:left w:val="nil"/>
              <w:bottom w:val="single" w:sz="4" w:space="0" w:color="auto"/>
              <w:right w:val="single" w:sz="4" w:space="0" w:color="auto"/>
            </w:tcBorders>
            <w:shd w:val="clear" w:color="auto" w:fill="auto"/>
            <w:noWrap/>
            <w:vAlign w:val="bottom"/>
            <w:hideMark/>
          </w:tcPr>
          <w:p w:rsidR="004B2F48" w:rsidRPr="004B2F48" w:rsidRDefault="004B2F48" w:rsidP="004B2F48">
            <w:pPr>
              <w:spacing w:after="0"/>
              <w:jc w:val="right"/>
              <w:rPr>
                <w:rFonts w:ascii="Calibri" w:hAnsi="Calibri"/>
                <w:color w:val="000000"/>
                <w:sz w:val="22"/>
                <w:szCs w:val="22"/>
              </w:rPr>
            </w:pPr>
            <w:r w:rsidRPr="004B2F48">
              <w:rPr>
                <w:rFonts w:ascii="Calibri" w:hAnsi="Calibri"/>
                <w:color w:val="000000"/>
                <w:sz w:val="22"/>
                <w:szCs w:val="22"/>
              </w:rPr>
              <w:t>66,70%</w:t>
            </w:r>
          </w:p>
        </w:tc>
      </w:tr>
      <w:tr w:rsidR="004B2F48" w:rsidRPr="004B2F48" w:rsidTr="004B2F48">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4B2F48" w:rsidRPr="004B2F48" w:rsidRDefault="004B2F48" w:rsidP="004B2F48">
            <w:pPr>
              <w:spacing w:after="0"/>
              <w:jc w:val="left"/>
              <w:rPr>
                <w:rFonts w:ascii="Calibri" w:hAnsi="Calibri"/>
                <w:color w:val="000000"/>
                <w:sz w:val="22"/>
                <w:szCs w:val="22"/>
              </w:rPr>
            </w:pPr>
            <w:r w:rsidRPr="004B2F48">
              <w:rPr>
                <w:rFonts w:ascii="Calibri" w:hAnsi="Calibri"/>
                <w:color w:val="000000"/>
                <w:sz w:val="22"/>
                <w:szCs w:val="22"/>
              </w:rPr>
              <w:t>Student</w:t>
            </w:r>
          </w:p>
        </w:tc>
        <w:tc>
          <w:tcPr>
            <w:tcW w:w="1720" w:type="dxa"/>
            <w:tcBorders>
              <w:top w:val="nil"/>
              <w:left w:val="nil"/>
              <w:bottom w:val="single" w:sz="4" w:space="0" w:color="auto"/>
              <w:right w:val="single" w:sz="4" w:space="0" w:color="auto"/>
            </w:tcBorders>
            <w:shd w:val="clear" w:color="auto" w:fill="auto"/>
            <w:noWrap/>
            <w:vAlign w:val="bottom"/>
            <w:hideMark/>
          </w:tcPr>
          <w:p w:rsidR="004B2F48" w:rsidRPr="004B2F48" w:rsidRDefault="004B2F48" w:rsidP="004B2F48">
            <w:pPr>
              <w:spacing w:after="0"/>
              <w:jc w:val="right"/>
              <w:rPr>
                <w:rFonts w:ascii="Calibri" w:hAnsi="Calibri"/>
                <w:color w:val="000000"/>
                <w:sz w:val="22"/>
                <w:szCs w:val="22"/>
              </w:rPr>
            </w:pPr>
            <w:r w:rsidRPr="004B2F48">
              <w:rPr>
                <w:rFonts w:ascii="Calibri" w:hAnsi="Calibri"/>
                <w:color w:val="000000"/>
                <w:sz w:val="22"/>
                <w:szCs w:val="22"/>
              </w:rPr>
              <w:t>38,46%</w:t>
            </w:r>
          </w:p>
        </w:tc>
      </w:tr>
      <w:tr w:rsidR="004B2F48" w:rsidRPr="004B2F48" w:rsidTr="004B2F48">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4B2F48" w:rsidRPr="004B2F48" w:rsidRDefault="004B2F48" w:rsidP="004B2F48">
            <w:pPr>
              <w:spacing w:after="0"/>
              <w:jc w:val="left"/>
              <w:rPr>
                <w:rFonts w:ascii="Calibri" w:hAnsi="Calibri"/>
                <w:color w:val="000000"/>
                <w:sz w:val="22"/>
                <w:szCs w:val="22"/>
              </w:rPr>
            </w:pPr>
            <w:r w:rsidRPr="004B2F48">
              <w:rPr>
                <w:rFonts w:ascii="Calibri" w:hAnsi="Calibri"/>
                <w:color w:val="000000"/>
                <w:sz w:val="22"/>
                <w:szCs w:val="22"/>
              </w:rPr>
              <w:t>Důchodce</w:t>
            </w:r>
          </w:p>
        </w:tc>
        <w:tc>
          <w:tcPr>
            <w:tcW w:w="1720" w:type="dxa"/>
            <w:tcBorders>
              <w:top w:val="nil"/>
              <w:left w:val="nil"/>
              <w:bottom w:val="single" w:sz="4" w:space="0" w:color="auto"/>
              <w:right w:val="single" w:sz="4" w:space="0" w:color="auto"/>
            </w:tcBorders>
            <w:shd w:val="clear" w:color="auto" w:fill="auto"/>
            <w:noWrap/>
            <w:vAlign w:val="bottom"/>
            <w:hideMark/>
          </w:tcPr>
          <w:p w:rsidR="004B2F48" w:rsidRPr="004B2F48" w:rsidRDefault="004B2F48" w:rsidP="004B2F48">
            <w:pPr>
              <w:spacing w:after="0"/>
              <w:jc w:val="right"/>
              <w:rPr>
                <w:rFonts w:ascii="Calibri" w:hAnsi="Calibri"/>
                <w:color w:val="000000"/>
                <w:sz w:val="22"/>
                <w:szCs w:val="22"/>
              </w:rPr>
            </w:pPr>
            <w:r w:rsidRPr="004B2F48">
              <w:rPr>
                <w:rFonts w:ascii="Calibri" w:hAnsi="Calibri"/>
                <w:color w:val="000000"/>
                <w:sz w:val="22"/>
                <w:szCs w:val="22"/>
              </w:rPr>
              <w:t>bez odpovědi</w:t>
            </w:r>
          </w:p>
        </w:tc>
      </w:tr>
    </w:tbl>
    <w:p w:rsidR="004B2F48" w:rsidRPr="004B2F48" w:rsidRDefault="004B2F48" w:rsidP="00ED3B3B">
      <w:pPr>
        <w:spacing w:line="360" w:lineRule="auto"/>
        <w:rPr>
          <w:rFonts w:eastAsia="Lucida Sans Unicode"/>
          <w:sz w:val="16"/>
          <w:szCs w:val="16"/>
        </w:rPr>
      </w:pPr>
      <w:r>
        <w:rPr>
          <w:rFonts w:eastAsia="Lucida Sans Unicode"/>
          <w:b/>
          <w:sz w:val="16"/>
          <w:szCs w:val="16"/>
        </w:rPr>
        <w:t>Tabulka</w:t>
      </w:r>
      <w:r w:rsidRPr="00D93437">
        <w:rPr>
          <w:rFonts w:eastAsia="Lucida Sans Unicode"/>
          <w:b/>
          <w:sz w:val="16"/>
          <w:szCs w:val="16"/>
        </w:rPr>
        <w:t xml:space="preserve"> </w:t>
      </w:r>
      <w:r>
        <w:rPr>
          <w:rFonts w:eastAsia="Lucida Sans Unicode"/>
          <w:b/>
          <w:sz w:val="16"/>
          <w:szCs w:val="16"/>
        </w:rPr>
        <w:t>2</w:t>
      </w:r>
      <w:r w:rsidRPr="00D93437">
        <w:rPr>
          <w:rFonts w:eastAsia="Lucida Sans Unicode"/>
          <w:sz w:val="16"/>
          <w:szCs w:val="16"/>
        </w:rPr>
        <w:t xml:space="preserve"> (Zdroj: vlastní výzkum).</w:t>
      </w:r>
    </w:p>
    <w:p w:rsidR="004B2F48" w:rsidRDefault="00025ACA" w:rsidP="00ED3B3B">
      <w:pPr>
        <w:spacing w:line="360" w:lineRule="auto"/>
        <w:rPr>
          <w:rFonts w:eastAsia="Lucida Sans Unicode"/>
          <w:szCs w:val="24"/>
        </w:rPr>
      </w:pPr>
      <w:r>
        <w:rPr>
          <w:rFonts w:eastAsia="Lucida Sans Unicode"/>
          <w:szCs w:val="24"/>
        </w:rPr>
        <w:t xml:space="preserve">Nejvíce testovaných podnikatelů vlastní automobilovou značku Toyota (25%); řadoví zaměstnanci značku </w:t>
      </w:r>
      <w:r w:rsidR="004E2C85">
        <w:rPr>
          <w:rFonts w:eastAsia="Lucida Sans Unicode"/>
          <w:szCs w:val="24"/>
        </w:rPr>
        <w:t>Škoda, Ford, Renault (po 15,4%); vedoucí zaměstnanci automobily Škoda (44%); studenti také značku Škoda (39%); důchodci také značku Škoda (66%).</w:t>
      </w:r>
    </w:p>
    <w:p w:rsidR="003F10B4" w:rsidRPr="006E1E23" w:rsidRDefault="002130DF" w:rsidP="00ED3B3B">
      <w:pPr>
        <w:spacing w:line="360" w:lineRule="auto"/>
        <w:rPr>
          <w:rFonts w:eastAsia="Lucida Sans Unicode"/>
          <w:szCs w:val="24"/>
        </w:rPr>
      </w:pPr>
      <w:r>
        <w:rPr>
          <w:rFonts w:eastAsia="Lucida Sans Unicode"/>
          <w:szCs w:val="24"/>
        </w:rPr>
        <w:t xml:space="preserve">Další zkoumaným aspektem bude věrnost k značkám. </w:t>
      </w:r>
      <w:r w:rsidR="006313C2">
        <w:rPr>
          <w:rFonts w:eastAsia="Lucida Sans Unicode"/>
          <w:szCs w:val="24"/>
        </w:rPr>
        <w:t xml:space="preserve">Budou zkoumány údaje o současné značce </w:t>
      </w:r>
      <w:r w:rsidR="006249BE">
        <w:rPr>
          <w:rFonts w:eastAsia="Lucida Sans Unicode"/>
          <w:szCs w:val="24"/>
        </w:rPr>
        <w:t>vozidla</w:t>
      </w:r>
      <w:r w:rsidR="006313C2">
        <w:rPr>
          <w:rFonts w:eastAsia="Lucida Sans Unicode"/>
          <w:szCs w:val="24"/>
        </w:rPr>
        <w:t xml:space="preserve"> spotřebitele se značkou</w:t>
      </w:r>
      <w:r w:rsidR="006B6585">
        <w:rPr>
          <w:rFonts w:eastAsia="Lucida Sans Unicode"/>
          <w:szCs w:val="24"/>
        </w:rPr>
        <w:t>,</w:t>
      </w:r>
      <w:r w:rsidR="006313C2">
        <w:rPr>
          <w:rFonts w:eastAsia="Lucida Sans Unicode"/>
          <w:szCs w:val="24"/>
        </w:rPr>
        <w:t xml:space="preserve"> o které testovaný uvažuje při dalším nákupu.</w:t>
      </w:r>
      <w:r w:rsidR="002D46EC">
        <w:rPr>
          <w:rFonts w:eastAsia="Lucida Sans Unicode"/>
          <w:szCs w:val="24"/>
        </w:rPr>
        <w:t xml:space="preserve"> Byly hodnoceny pouze údaje, ve kterých mohlo docházet ke srovnání, tj. někdy nebyla vyplněna značka, u které spotřebitel zvažuje nákup.</w:t>
      </w:r>
      <w:r w:rsidR="001621BF">
        <w:rPr>
          <w:rFonts w:eastAsia="Lucida Sans Unicode"/>
          <w:szCs w:val="24"/>
        </w:rPr>
        <w:t xml:space="preserve"> Hodnoceno bylo 26 respondentů, z nich 14 nebude věrných své současné značce. Zbývajících 12 uvažuje o stejné značce, kterou v současné době vlastní. Nejčastější značkou, které bývají </w:t>
      </w:r>
      <w:r w:rsidR="001621BF">
        <w:rPr>
          <w:rFonts w:eastAsia="Lucida Sans Unicode"/>
          <w:szCs w:val="24"/>
        </w:rPr>
        <w:lastRenderedPageBreak/>
        <w:t>spotřebitelé věrni je Škoda. Sedm spotřebitelů z dvanácti věrných jsou věrni právě značce Škoda.</w:t>
      </w:r>
    </w:p>
    <w:p w:rsidR="0023126E" w:rsidRDefault="0023126E" w:rsidP="00ED3B3B">
      <w:pPr>
        <w:pStyle w:val="Heading2"/>
        <w:spacing w:line="360" w:lineRule="auto"/>
        <w:rPr>
          <w:rFonts w:eastAsia="Lucida Sans Unicode"/>
        </w:rPr>
      </w:pPr>
      <w:bookmarkStart w:id="33" w:name="_Toc320205999"/>
      <w:r w:rsidRPr="00E32A1F">
        <w:rPr>
          <w:rFonts w:eastAsia="Lucida Sans Unicode"/>
        </w:rPr>
        <w:t>Sekundární data k vybraným kritériím kupního rozhodování</w:t>
      </w:r>
      <w:bookmarkEnd w:id="33"/>
    </w:p>
    <w:p w:rsidR="009B5946" w:rsidRDefault="00C24034" w:rsidP="00615038">
      <w:pPr>
        <w:spacing w:line="360" w:lineRule="auto"/>
        <w:rPr>
          <w:rFonts w:eastAsia="Lucida Sans Unicode"/>
        </w:rPr>
      </w:pPr>
      <w:r>
        <w:rPr>
          <w:rFonts w:eastAsia="Lucida Sans Unicode"/>
        </w:rPr>
        <w:t xml:space="preserve">Jako první zdroj sekundárních dat byla použita obecná data </w:t>
      </w:r>
      <w:r w:rsidR="00201ACA">
        <w:rPr>
          <w:rFonts w:eastAsia="Lucida Sans Unicode"/>
        </w:rPr>
        <w:t>Centrálního registru vozidel ministerstva vnitra.</w:t>
      </w:r>
      <w:r w:rsidR="00B73BEC">
        <w:rPr>
          <w:rStyle w:val="FootnoteReference"/>
          <w:rFonts w:eastAsia="Lucida Sans Unicode"/>
        </w:rPr>
        <w:footnoteReference w:id="40"/>
      </w:r>
      <w:r w:rsidR="009B5946">
        <w:rPr>
          <w:rFonts w:eastAsia="Lucida Sans Unicode"/>
        </w:rPr>
        <w:t xml:space="preserve"> V České republice je více než 4,5 milionů osobních automobilů. </w:t>
      </w:r>
      <w:r w:rsidR="00A43184">
        <w:rPr>
          <w:rFonts w:eastAsia="Lucida Sans Unicode"/>
        </w:rPr>
        <w:t>Průměrné stáří osobních vozů je téměř 14 let.</w:t>
      </w:r>
      <w:r w:rsidR="00786A55">
        <w:rPr>
          <w:rFonts w:eastAsia="Lucida Sans Unicode"/>
        </w:rPr>
        <w:t xml:space="preserve"> Podíl automobilů starších deseti let přesahuje 60% a 31% automobilů jsou staří 15 let.</w:t>
      </w:r>
    </w:p>
    <w:p w:rsidR="009404F9" w:rsidRPr="00166D92" w:rsidRDefault="00D706C3" w:rsidP="00615038">
      <w:pPr>
        <w:spacing w:line="360" w:lineRule="auto"/>
        <w:rPr>
          <w:rFonts w:eastAsia="Lucida Sans Unicode"/>
          <w:lang w:val="en-US"/>
        </w:rPr>
      </w:pPr>
      <w:r>
        <w:rPr>
          <w:rFonts w:eastAsia="Lucida Sans Unicode"/>
        </w:rPr>
        <w:t>Specific</w:t>
      </w:r>
      <w:r w:rsidR="009103BC">
        <w:rPr>
          <w:rFonts w:eastAsia="Lucida Sans Unicode"/>
        </w:rPr>
        <w:t xml:space="preserve">ká data byla čerpána </w:t>
      </w:r>
      <w:r w:rsidR="003B064F">
        <w:rPr>
          <w:rFonts w:eastAsia="Lucida Sans Unicode"/>
        </w:rPr>
        <w:t>z agenturních výzkumů.</w:t>
      </w:r>
      <w:r w:rsidR="00562329">
        <w:rPr>
          <w:rFonts w:eastAsia="Lucida Sans Unicode"/>
        </w:rPr>
        <w:t xml:space="preserve"> Bylo provedeno jednoduché data mining údajů Market</w:t>
      </w:r>
      <w:r w:rsidR="00562329">
        <w:rPr>
          <w:rFonts w:eastAsia="Lucida Sans Unicode"/>
          <w:lang w:val="en-US"/>
        </w:rPr>
        <w:t>&amp;</w:t>
      </w:r>
      <w:r w:rsidR="00562329">
        <w:rPr>
          <w:rFonts w:eastAsia="Lucida Sans Unicode"/>
        </w:rPr>
        <w:t>Media</w:t>
      </w:r>
      <w:r w:rsidR="00562329">
        <w:rPr>
          <w:rFonts w:eastAsia="Lucida Sans Unicode"/>
          <w:lang w:val="en-US"/>
        </w:rPr>
        <w:t>&amp;Lifestyle – GI.</w:t>
      </w:r>
      <w:r w:rsidR="006D36A6">
        <w:rPr>
          <w:rStyle w:val="FootnoteReference"/>
          <w:rFonts w:eastAsia="Lucida Sans Unicode"/>
          <w:lang w:val="en-US"/>
        </w:rPr>
        <w:footnoteReference w:id="41"/>
      </w:r>
      <w:r w:rsidR="00166D92">
        <w:rPr>
          <w:rFonts w:eastAsia="Lucida Sans Unicode"/>
          <w:lang w:val="en-US"/>
        </w:rPr>
        <w:t xml:space="preserve"> </w:t>
      </w:r>
      <w:r w:rsidR="00B70410">
        <w:rPr>
          <w:rFonts w:eastAsia="Lucida Sans Unicode"/>
        </w:rPr>
        <w:t>Na otázku kolik automobilů má respondent v domácnosti odpovědělo 40,5%, že automobil nemá; 50,7% má jeden; 8% má dva; a 0,8% má tři a více automobilů</w:t>
      </w:r>
      <w:r w:rsidR="006D36A6">
        <w:rPr>
          <w:rFonts w:eastAsia="Lucida Sans Unicode"/>
        </w:rPr>
        <w:t xml:space="preserve"> (</w:t>
      </w:r>
      <w:r w:rsidR="00F342AA">
        <w:rPr>
          <w:rFonts w:eastAsia="Lucida Sans Unicode"/>
        </w:rPr>
        <w:t>viz Graf 1</w:t>
      </w:r>
      <w:r w:rsidR="007D32D8">
        <w:rPr>
          <w:rFonts w:eastAsia="Lucida Sans Unicode"/>
        </w:rPr>
        <w:t>0</w:t>
      </w:r>
      <w:r w:rsidR="00F342AA">
        <w:rPr>
          <w:rFonts w:eastAsia="Lucida Sans Unicode"/>
        </w:rPr>
        <w:t>).</w:t>
      </w:r>
    </w:p>
    <w:p w:rsidR="00B266DF" w:rsidRDefault="00B266DF" w:rsidP="00CA1879">
      <w:pPr>
        <w:rPr>
          <w:rFonts w:eastAsia="Lucida Sans Unicode"/>
        </w:rPr>
      </w:pPr>
      <w:r w:rsidRPr="00B266DF">
        <w:rPr>
          <w:rFonts w:eastAsia="Lucida Sans Unicode"/>
          <w:noProof/>
        </w:rPr>
        <w:drawing>
          <wp:inline distT="0" distB="0" distL="0" distR="0">
            <wp:extent cx="4572000" cy="2743200"/>
            <wp:effectExtent l="19050" t="0" r="19050"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266DF" w:rsidRDefault="00D50E83" w:rsidP="00C910C0">
      <w:pPr>
        <w:spacing w:after="0" w:line="360" w:lineRule="auto"/>
        <w:jc w:val="left"/>
        <w:rPr>
          <w:color w:val="000000"/>
          <w:sz w:val="16"/>
          <w:szCs w:val="16"/>
        </w:rPr>
      </w:pPr>
      <w:r w:rsidRPr="00B85EE4">
        <w:rPr>
          <w:rFonts w:eastAsia="Lucida Sans Unicode"/>
          <w:b/>
          <w:sz w:val="16"/>
          <w:szCs w:val="16"/>
        </w:rPr>
        <w:t>Graf 1</w:t>
      </w:r>
      <w:r w:rsidR="006B17E3">
        <w:rPr>
          <w:rFonts w:eastAsia="Lucida Sans Unicode"/>
          <w:b/>
          <w:sz w:val="16"/>
          <w:szCs w:val="16"/>
        </w:rPr>
        <w:t>0</w:t>
      </w:r>
      <w:r w:rsidRPr="00B85EE4">
        <w:rPr>
          <w:rFonts w:eastAsia="Lucida Sans Unicode"/>
          <w:b/>
          <w:sz w:val="16"/>
          <w:szCs w:val="16"/>
        </w:rPr>
        <w:t xml:space="preserve"> Počet automobilů v</w:t>
      </w:r>
      <w:r w:rsidR="00C910C0" w:rsidRPr="00B85EE4">
        <w:rPr>
          <w:rFonts w:eastAsia="Lucida Sans Unicode"/>
          <w:b/>
          <w:sz w:val="16"/>
          <w:szCs w:val="16"/>
        </w:rPr>
        <w:t> </w:t>
      </w:r>
      <w:r w:rsidRPr="00B85EE4">
        <w:rPr>
          <w:rFonts w:eastAsia="Lucida Sans Unicode"/>
          <w:b/>
          <w:sz w:val="16"/>
          <w:szCs w:val="16"/>
        </w:rPr>
        <w:t>domácnosti</w:t>
      </w:r>
      <w:r w:rsidR="00C910C0" w:rsidRPr="00F93F7F">
        <w:rPr>
          <w:rFonts w:eastAsia="Lucida Sans Unicode"/>
          <w:sz w:val="16"/>
          <w:szCs w:val="16"/>
        </w:rPr>
        <w:t xml:space="preserve"> (zdroj:</w:t>
      </w:r>
      <w:r w:rsidR="00C910C0" w:rsidRPr="00F93F7F">
        <w:rPr>
          <w:color w:val="000000"/>
          <w:sz w:val="18"/>
          <w:szCs w:val="18"/>
        </w:rPr>
        <w:t xml:space="preserve"> </w:t>
      </w:r>
      <w:r w:rsidR="00C910C0" w:rsidRPr="00F93F7F">
        <w:rPr>
          <w:color w:val="000000"/>
          <w:sz w:val="16"/>
          <w:szCs w:val="16"/>
        </w:rPr>
        <w:t>MML-TGI ČR 2009 1. - 4. kvartál SPOJENÁ (05.01.2009 - 06.12.2009), Median 2010, N=15052.).</w:t>
      </w:r>
    </w:p>
    <w:p w:rsidR="00BB4EAE" w:rsidRDefault="00947C56" w:rsidP="003D5D98">
      <w:pPr>
        <w:spacing w:after="0" w:line="360" w:lineRule="auto"/>
        <w:rPr>
          <w:color w:val="000000"/>
          <w:szCs w:val="24"/>
        </w:rPr>
      </w:pPr>
      <w:r>
        <w:rPr>
          <w:color w:val="000000"/>
          <w:szCs w:val="24"/>
        </w:rPr>
        <w:t>Na otázku, který faktor považuje spotřebitel při nákupu vozidla za nejdůležitější, odpověděli respondenti následovně.</w:t>
      </w:r>
      <w:r w:rsidR="0091635D">
        <w:rPr>
          <w:color w:val="000000"/>
          <w:szCs w:val="24"/>
        </w:rPr>
        <w:t xml:space="preserve"> Za nejvíce důležité (10</w:t>
      </w:r>
      <w:r w:rsidR="001767C7">
        <w:rPr>
          <w:color w:val="000000"/>
          <w:szCs w:val="24"/>
        </w:rPr>
        <w:t>,1</w:t>
      </w:r>
      <w:r w:rsidR="0091635D">
        <w:rPr>
          <w:color w:val="000000"/>
          <w:szCs w:val="24"/>
        </w:rPr>
        <w:t>% dotazovaných) odpovědělo, že je pro ně nejdůležitější nízká pořizovací cena.</w:t>
      </w:r>
      <w:r w:rsidR="001767C7">
        <w:rPr>
          <w:color w:val="000000"/>
          <w:szCs w:val="24"/>
        </w:rPr>
        <w:t xml:space="preserve"> Druhým nejdůležitějším faktorem bylo pohodlí (7,1% dotazovaných). Naopak za nejméně důležitý faktor považovali dotazovaní dodací dobu automobilu (0,2% respondentů).</w:t>
      </w:r>
    </w:p>
    <w:tbl>
      <w:tblPr>
        <w:tblW w:w="3340" w:type="dxa"/>
        <w:tblInd w:w="55" w:type="dxa"/>
        <w:tblCellMar>
          <w:left w:w="70" w:type="dxa"/>
          <w:right w:w="70" w:type="dxa"/>
        </w:tblCellMar>
        <w:tblLook w:val="04A0"/>
      </w:tblPr>
      <w:tblGrid>
        <w:gridCol w:w="2380"/>
        <w:gridCol w:w="960"/>
      </w:tblGrid>
      <w:tr w:rsidR="0091635D" w:rsidRPr="0091635D" w:rsidTr="0091635D">
        <w:trPr>
          <w:trHeight w:val="300"/>
        </w:trPr>
        <w:tc>
          <w:tcPr>
            <w:tcW w:w="2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635D" w:rsidRPr="0091635D" w:rsidRDefault="0091635D" w:rsidP="003D5D98">
            <w:pPr>
              <w:spacing w:after="0"/>
              <w:rPr>
                <w:rFonts w:ascii="Arial" w:hAnsi="Arial" w:cs="Arial"/>
                <w:b/>
                <w:bCs/>
                <w:color w:val="000000"/>
                <w:sz w:val="16"/>
                <w:szCs w:val="16"/>
              </w:rPr>
            </w:pPr>
            <w:r w:rsidRPr="0091635D">
              <w:rPr>
                <w:rFonts w:ascii="Arial" w:hAnsi="Arial" w:cs="Arial"/>
                <w:b/>
                <w:bCs/>
                <w:color w:val="000000"/>
                <w:sz w:val="16"/>
                <w:szCs w:val="16"/>
              </w:rPr>
              <w:t>nejdůležitější faktor</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91635D" w:rsidRPr="0091635D" w:rsidRDefault="0091635D" w:rsidP="003D5D98">
            <w:pPr>
              <w:spacing w:after="0"/>
              <w:rPr>
                <w:rFonts w:ascii="Arial" w:hAnsi="Arial" w:cs="Arial"/>
                <w:b/>
                <w:bCs/>
                <w:color w:val="000000"/>
                <w:sz w:val="16"/>
                <w:szCs w:val="16"/>
              </w:rPr>
            </w:pPr>
            <w:r w:rsidRPr="0091635D">
              <w:rPr>
                <w:rFonts w:ascii="Arial" w:hAnsi="Arial" w:cs="Arial"/>
                <w:b/>
                <w:bCs/>
                <w:color w:val="000000"/>
                <w:sz w:val="16"/>
                <w:szCs w:val="16"/>
              </w:rPr>
              <w:t>%</w:t>
            </w:r>
          </w:p>
        </w:tc>
      </w:tr>
      <w:tr w:rsidR="0091635D" w:rsidRPr="0091635D" w:rsidTr="0091635D">
        <w:trPr>
          <w:trHeight w:val="300"/>
        </w:trPr>
        <w:tc>
          <w:tcPr>
            <w:tcW w:w="2380" w:type="dxa"/>
            <w:tcBorders>
              <w:top w:val="nil"/>
              <w:left w:val="single" w:sz="4" w:space="0" w:color="auto"/>
              <w:bottom w:val="single" w:sz="4" w:space="0" w:color="auto"/>
              <w:right w:val="single" w:sz="4" w:space="0" w:color="auto"/>
            </w:tcBorders>
            <w:shd w:val="clear" w:color="000000" w:fill="FFFFFF"/>
            <w:vAlign w:val="center"/>
            <w:hideMark/>
          </w:tcPr>
          <w:p w:rsidR="0091635D" w:rsidRPr="0091635D" w:rsidRDefault="0091635D" w:rsidP="003D5D98">
            <w:pPr>
              <w:spacing w:after="0"/>
              <w:rPr>
                <w:rFonts w:ascii="Arial" w:hAnsi="Arial" w:cs="Arial"/>
                <w:color w:val="000000"/>
                <w:sz w:val="16"/>
                <w:szCs w:val="16"/>
              </w:rPr>
            </w:pPr>
            <w:r w:rsidRPr="0091635D">
              <w:rPr>
                <w:rFonts w:ascii="Arial" w:hAnsi="Arial" w:cs="Arial"/>
                <w:color w:val="000000"/>
                <w:sz w:val="16"/>
                <w:szCs w:val="16"/>
              </w:rPr>
              <w:lastRenderedPageBreak/>
              <w:t>nízká cena</w:t>
            </w:r>
          </w:p>
        </w:tc>
        <w:tc>
          <w:tcPr>
            <w:tcW w:w="960" w:type="dxa"/>
            <w:tcBorders>
              <w:top w:val="nil"/>
              <w:left w:val="nil"/>
              <w:bottom w:val="single" w:sz="4" w:space="0" w:color="auto"/>
              <w:right w:val="single" w:sz="4" w:space="0" w:color="auto"/>
            </w:tcBorders>
            <w:shd w:val="clear" w:color="000000" w:fill="FFFFFF"/>
            <w:vAlign w:val="center"/>
            <w:hideMark/>
          </w:tcPr>
          <w:p w:rsidR="0091635D" w:rsidRPr="0091635D" w:rsidRDefault="0091635D" w:rsidP="003D5D98">
            <w:pPr>
              <w:spacing w:after="0"/>
              <w:rPr>
                <w:rFonts w:ascii="Arial" w:hAnsi="Arial" w:cs="Arial"/>
                <w:color w:val="000000"/>
                <w:sz w:val="16"/>
                <w:szCs w:val="16"/>
              </w:rPr>
            </w:pPr>
            <w:r w:rsidRPr="0091635D">
              <w:rPr>
                <w:rFonts w:ascii="Arial" w:hAnsi="Arial" w:cs="Arial"/>
                <w:color w:val="000000"/>
                <w:sz w:val="16"/>
                <w:szCs w:val="16"/>
              </w:rPr>
              <w:t>10,1</w:t>
            </w:r>
          </w:p>
        </w:tc>
      </w:tr>
      <w:tr w:rsidR="0091635D" w:rsidRPr="0091635D" w:rsidTr="0091635D">
        <w:trPr>
          <w:trHeight w:val="300"/>
        </w:trPr>
        <w:tc>
          <w:tcPr>
            <w:tcW w:w="2380" w:type="dxa"/>
            <w:tcBorders>
              <w:top w:val="nil"/>
              <w:left w:val="single" w:sz="4" w:space="0" w:color="auto"/>
              <w:bottom w:val="single" w:sz="4" w:space="0" w:color="auto"/>
              <w:right w:val="single" w:sz="4" w:space="0" w:color="auto"/>
            </w:tcBorders>
            <w:shd w:val="clear" w:color="000000" w:fill="FFFFFF"/>
            <w:vAlign w:val="center"/>
            <w:hideMark/>
          </w:tcPr>
          <w:p w:rsidR="0091635D" w:rsidRPr="0091635D" w:rsidRDefault="0091635D" w:rsidP="003D5D98">
            <w:pPr>
              <w:spacing w:after="0"/>
              <w:rPr>
                <w:rFonts w:ascii="Arial" w:hAnsi="Arial" w:cs="Arial"/>
                <w:color w:val="000000"/>
                <w:sz w:val="16"/>
                <w:szCs w:val="16"/>
              </w:rPr>
            </w:pPr>
            <w:r w:rsidRPr="0091635D">
              <w:rPr>
                <w:rFonts w:ascii="Arial" w:hAnsi="Arial" w:cs="Arial"/>
                <w:color w:val="000000"/>
                <w:sz w:val="16"/>
                <w:szCs w:val="16"/>
              </w:rPr>
              <w:t>pohodlí</w:t>
            </w:r>
          </w:p>
        </w:tc>
        <w:tc>
          <w:tcPr>
            <w:tcW w:w="960" w:type="dxa"/>
            <w:tcBorders>
              <w:top w:val="nil"/>
              <w:left w:val="nil"/>
              <w:bottom w:val="single" w:sz="4" w:space="0" w:color="auto"/>
              <w:right w:val="single" w:sz="4" w:space="0" w:color="auto"/>
            </w:tcBorders>
            <w:shd w:val="clear" w:color="000000" w:fill="FFFFFF"/>
            <w:vAlign w:val="center"/>
            <w:hideMark/>
          </w:tcPr>
          <w:p w:rsidR="0091635D" w:rsidRPr="0091635D" w:rsidRDefault="0091635D" w:rsidP="003D5D98">
            <w:pPr>
              <w:spacing w:after="0"/>
              <w:rPr>
                <w:rFonts w:ascii="Arial" w:hAnsi="Arial" w:cs="Arial"/>
                <w:color w:val="000000"/>
                <w:sz w:val="16"/>
                <w:szCs w:val="16"/>
              </w:rPr>
            </w:pPr>
            <w:r w:rsidRPr="0091635D">
              <w:rPr>
                <w:rFonts w:ascii="Arial" w:hAnsi="Arial" w:cs="Arial"/>
                <w:color w:val="000000"/>
                <w:sz w:val="16"/>
                <w:szCs w:val="16"/>
              </w:rPr>
              <w:t>7,1</w:t>
            </w:r>
          </w:p>
        </w:tc>
      </w:tr>
      <w:tr w:rsidR="0091635D" w:rsidRPr="0091635D" w:rsidTr="0091635D">
        <w:trPr>
          <w:trHeight w:val="300"/>
        </w:trPr>
        <w:tc>
          <w:tcPr>
            <w:tcW w:w="2380" w:type="dxa"/>
            <w:tcBorders>
              <w:top w:val="nil"/>
              <w:left w:val="single" w:sz="4" w:space="0" w:color="auto"/>
              <w:bottom w:val="single" w:sz="4" w:space="0" w:color="auto"/>
              <w:right w:val="single" w:sz="4" w:space="0" w:color="auto"/>
            </w:tcBorders>
            <w:shd w:val="clear" w:color="000000" w:fill="FFFFFF"/>
            <w:vAlign w:val="center"/>
            <w:hideMark/>
          </w:tcPr>
          <w:p w:rsidR="0091635D" w:rsidRPr="0091635D" w:rsidRDefault="0091635D" w:rsidP="003D5D98">
            <w:pPr>
              <w:spacing w:after="0"/>
              <w:rPr>
                <w:rFonts w:ascii="Arial" w:hAnsi="Arial" w:cs="Arial"/>
                <w:color w:val="000000"/>
                <w:sz w:val="16"/>
                <w:szCs w:val="16"/>
              </w:rPr>
            </w:pPr>
            <w:r w:rsidRPr="0091635D">
              <w:rPr>
                <w:rFonts w:ascii="Arial" w:hAnsi="Arial" w:cs="Arial"/>
                <w:color w:val="000000"/>
                <w:sz w:val="16"/>
                <w:szCs w:val="16"/>
              </w:rPr>
              <w:t>spotřeba</w:t>
            </w:r>
          </w:p>
        </w:tc>
        <w:tc>
          <w:tcPr>
            <w:tcW w:w="960" w:type="dxa"/>
            <w:tcBorders>
              <w:top w:val="nil"/>
              <w:left w:val="nil"/>
              <w:bottom w:val="single" w:sz="4" w:space="0" w:color="auto"/>
              <w:right w:val="single" w:sz="4" w:space="0" w:color="auto"/>
            </w:tcBorders>
            <w:shd w:val="clear" w:color="000000" w:fill="FFFFFF"/>
            <w:vAlign w:val="center"/>
            <w:hideMark/>
          </w:tcPr>
          <w:p w:rsidR="0091635D" w:rsidRPr="0091635D" w:rsidRDefault="0091635D" w:rsidP="003D5D98">
            <w:pPr>
              <w:spacing w:after="0"/>
              <w:rPr>
                <w:rFonts w:ascii="Arial" w:hAnsi="Arial" w:cs="Arial"/>
                <w:color w:val="000000"/>
                <w:sz w:val="16"/>
                <w:szCs w:val="16"/>
              </w:rPr>
            </w:pPr>
            <w:r w:rsidRPr="0091635D">
              <w:rPr>
                <w:rFonts w:ascii="Arial" w:hAnsi="Arial" w:cs="Arial"/>
                <w:color w:val="000000"/>
                <w:sz w:val="16"/>
                <w:szCs w:val="16"/>
              </w:rPr>
              <w:t>6,5</w:t>
            </w:r>
          </w:p>
        </w:tc>
      </w:tr>
      <w:tr w:rsidR="0091635D" w:rsidRPr="0091635D" w:rsidTr="0091635D">
        <w:trPr>
          <w:trHeight w:val="300"/>
        </w:trPr>
        <w:tc>
          <w:tcPr>
            <w:tcW w:w="2380" w:type="dxa"/>
            <w:tcBorders>
              <w:top w:val="nil"/>
              <w:left w:val="single" w:sz="4" w:space="0" w:color="auto"/>
              <w:bottom w:val="single" w:sz="4" w:space="0" w:color="auto"/>
              <w:right w:val="single" w:sz="4" w:space="0" w:color="auto"/>
            </w:tcBorders>
            <w:shd w:val="clear" w:color="000000" w:fill="FFFFFF"/>
            <w:vAlign w:val="center"/>
            <w:hideMark/>
          </w:tcPr>
          <w:p w:rsidR="0091635D" w:rsidRPr="0091635D" w:rsidRDefault="0091635D" w:rsidP="003D5D98">
            <w:pPr>
              <w:spacing w:after="0"/>
              <w:rPr>
                <w:rFonts w:ascii="Arial" w:hAnsi="Arial" w:cs="Arial"/>
                <w:color w:val="000000"/>
                <w:sz w:val="16"/>
                <w:szCs w:val="16"/>
              </w:rPr>
            </w:pPr>
            <w:r w:rsidRPr="0091635D">
              <w:rPr>
                <w:rFonts w:ascii="Arial" w:hAnsi="Arial" w:cs="Arial"/>
                <w:color w:val="000000"/>
                <w:sz w:val="16"/>
                <w:szCs w:val="16"/>
              </w:rPr>
              <w:t>vlastní zkušenost</w:t>
            </w:r>
          </w:p>
        </w:tc>
        <w:tc>
          <w:tcPr>
            <w:tcW w:w="960" w:type="dxa"/>
            <w:tcBorders>
              <w:top w:val="nil"/>
              <w:left w:val="nil"/>
              <w:bottom w:val="single" w:sz="4" w:space="0" w:color="auto"/>
              <w:right w:val="single" w:sz="4" w:space="0" w:color="auto"/>
            </w:tcBorders>
            <w:shd w:val="clear" w:color="000000" w:fill="FFFFFF"/>
            <w:vAlign w:val="center"/>
            <w:hideMark/>
          </w:tcPr>
          <w:p w:rsidR="0091635D" w:rsidRPr="0091635D" w:rsidRDefault="0091635D" w:rsidP="003D5D98">
            <w:pPr>
              <w:spacing w:after="0"/>
              <w:rPr>
                <w:rFonts w:ascii="Arial" w:hAnsi="Arial" w:cs="Arial"/>
                <w:color w:val="000000"/>
                <w:sz w:val="16"/>
                <w:szCs w:val="16"/>
              </w:rPr>
            </w:pPr>
            <w:r w:rsidRPr="0091635D">
              <w:rPr>
                <w:rFonts w:ascii="Arial" w:hAnsi="Arial" w:cs="Arial"/>
                <w:color w:val="000000"/>
                <w:sz w:val="16"/>
                <w:szCs w:val="16"/>
              </w:rPr>
              <w:t>6,4</w:t>
            </w:r>
          </w:p>
        </w:tc>
      </w:tr>
      <w:tr w:rsidR="0091635D" w:rsidRPr="0091635D" w:rsidTr="0091635D">
        <w:trPr>
          <w:trHeight w:val="300"/>
        </w:trPr>
        <w:tc>
          <w:tcPr>
            <w:tcW w:w="2380" w:type="dxa"/>
            <w:tcBorders>
              <w:top w:val="nil"/>
              <w:left w:val="single" w:sz="4" w:space="0" w:color="auto"/>
              <w:bottom w:val="single" w:sz="4" w:space="0" w:color="auto"/>
              <w:right w:val="single" w:sz="4" w:space="0" w:color="auto"/>
            </w:tcBorders>
            <w:shd w:val="clear" w:color="000000" w:fill="FFFFFF"/>
            <w:vAlign w:val="center"/>
            <w:hideMark/>
          </w:tcPr>
          <w:p w:rsidR="0091635D" w:rsidRPr="0091635D" w:rsidRDefault="0091635D" w:rsidP="003D5D98">
            <w:pPr>
              <w:spacing w:after="0"/>
              <w:rPr>
                <w:rFonts w:ascii="Arial" w:hAnsi="Arial" w:cs="Arial"/>
                <w:color w:val="000000"/>
                <w:sz w:val="16"/>
                <w:szCs w:val="16"/>
              </w:rPr>
            </w:pPr>
            <w:r w:rsidRPr="0091635D">
              <w:rPr>
                <w:rFonts w:ascii="Arial" w:hAnsi="Arial" w:cs="Arial"/>
                <w:color w:val="000000"/>
                <w:sz w:val="16"/>
                <w:szCs w:val="16"/>
              </w:rPr>
              <w:t>spolehlivost</w:t>
            </w:r>
          </w:p>
        </w:tc>
        <w:tc>
          <w:tcPr>
            <w:tcW w:w="960" w:type="dxa"/>
            <w:tcBorders>
              <w:top w:val="nil"/>
              <w:left w:val="nil"/>
              <w:bottom w:val="single" w:sz="4" w:space="0" w:color="auto"/>
              <w:right w:val="single" w:sz="4" w:space="0" w:color="auto"/>
            </w:tcBorders>
            <w:shd w:val="clear" w:color="000000" w:fill="FFFFFF"/>
            <w:vAlign w:val="center"/>
            <w:hideMark/>
          </w:tcPr>
          <w:p w:rsidR="0091635D" w:rsidRPr="0091635D" w:rsidRDefault="0091635D" w:rsidP="003D5D98">
            <w:pPr>
              <w:spacing w:after="0"/>
              <w:rPr>
                <w:rFonts w:ascii="Arial" w:hAnsi="Arial" w:cs="Arial"/>
                <w:color w:val="000000"/>
                <w:sz w:val="16"/>
                <w:szCs w:val="16"/>
              </w:rPr>
            </w:pPr>
            <w:r w:rsidRPr="0091635D">
              <w:rPr>
                <w:rFonts w:ascii="Arial" w:hAnsi="Arial" w:cs="Arial"/>
                <w:color w:val="000000"/>
                <w:sz w:val="16"/>
                <w:szCs w:val="16"/>
              </w:rPr>
              <w:t>5,6</w:t>
            </w:r>
          </w:p>
        </w:tc>
      </w:tr>
      <w:tr w:rsidR="0091635D" w:rsidRPr="0091635D" w:rsidTr="0091635D">
        <w:trPr>
          <w:trHeight w:val="300"/>
        </w:trPr>
        <w:tc>
          <w:tcPr>
            <w:tcW w:w="2380" w:type="dxa"/>
            <w:tcBorders>
              <w:top w:val="nil"/>
              <w:left w:val="single" w:sz="4" w:space="0" w:color="auto"/>
              <w:bottom w:val="single" w:sz="4" w:space="0" w:color="auto"/>
              <w:right w:val="single" w:sz="4" w:space="0" w:color="auto"/>
            </w:tcBorders>
            <w:shd w:val="clear" w:color="000000" w:fill="FFFFFF"/>
            <w:vAlign w:val="center"/>
            <w:hideMark/>
          </w:tcPr>
          <w:p w:rsidR="0091635D" w:rsidRPr="0091635D" w:rsidRDefault="0091635D" w:rsidP="003D5D98">
            <w:pPr>
              <w:spacing w:after="0"/>
              <w:rPr>
                <w:rFonts w:ascii="Arial" w:hAnsi="Arial" w:cs="Arial"/>
                <w:color w:val="000000"/>
                <w:sz w:val="16"/>
                <w:szCs w:val="16"/>
              </w:rPr>
            </w:pPr>
            <w:r w:rsidRPr="0091635D">
              <w:rPr>
                <w:rFonts w:ascii="Arial" w:hAnsi="Arial" w:cs="Arial"/>
                <w:color w:val="000000"/>
                <w:sz w:val="16"/>
                <w:szCs w:val="16"/>
              </w:rPr>
              <w:t>bezpečnost</w:t>
            </w:r>
          </w:p>
        </w:tc>
        <w:tc>
          <w:tcPr>
            <w:tcW w:w="960" w:type="dxa"/>
            <w:tcBorders>
              <w:top w:val="nil"/>
              <w:left w:val="nil"/>
              <w:bottom w:val="single" w:sz="4" w:space="0" w:color="auto"/>
              <w:right w:val="single" w:sz="4" w:space="0" w:color="auto"/>
            </w:tcBorders>
            <w:shd w:val="clear" w:color="000000" w:fill="FFFFFF"/>
            <w:vAlign w:val="center"/>
            <w:hideMark/>
          </w:tcPr>
          <w:p w:rsidR="0091635D" w:rsidRPr="0091635D" w:rsidRDefault="0091635D" w:rsidP="003D5D98">
            <w:pPr>
              <w:spacing w:after="0"/>
              <w:rPr>
                <w:rFonts w:ascii="Arial" w:hAnsi="Arial" w:cs="Arial"/>
                <w:color w:val="000000"/>
                <w:sz w:val="16"/>
                <w:szCs w:val="16"/>
              </w:rPr>
            </w:pPr>
            <w:r w:rsidRPr="0091635D">
              <w:rPr>
                <w:rFonts w:ascii="Arial" w:hAnsi="Arial" w:cs="Arial"/>
                <w:color w:val="000000"/>
                <w:sz w:val="16"/>
                <w:szCs w:val="16"/>
              </w:rPr>
              <w:t>4,9</w:t>
            </w:r>
          </w:p>
        </w:tc>
      </w:tr>
      <w:tr w:rsidR="0091635D" w:rsidRPr="0091635D" w:rsidTr="0091635D">
        <w:trPr>
          <w:trHeight w:val="300"/>
        </w:trPr>
        <w:tc>
          <w:tcPr>
            <w:tcW w:w="2380" w:type="dxa"/>
            <w:tcBorders>
              <w:top w:val="nil"/>
              <w:left w:val="single" w:sz="4" w:space="0" w:color="auto"/>
              <w:bottom w:val="single" w:sz="4" w:space="0" w:color="auto"/>
              <w:right w:val="single" w:sz="4" w:space="0" w:color="auto"/>
            </w:tcBorders>
            <w:shd w:val="clear" w:color="000000" w:fill="FFFFFF"/>
            <w:vAlign w:val="center"/>
            <w:hideMark/>
          </w:tcPr>
          <w:p w:rsidR="0091635D" w:rsidRPr="0091635D" w:rsidRDefault="0091635D" w:rsidP="003D5D98">
            <w:pPr>
              <w:spacing w:after="0"/>
              <w:rPr>
                <w:rFonts w:ascii="Arial" w:hAnsi="Arial" w:cs="Arial"/>
                <w:color w:val="000000"/>
                <w:sz w:val="16"/>
                <w:szCs w:val="16"/>
              </w:rPr>
            </w:pPr>
            <w:r w:rsidRPr="0091635D">
              <w:rPr>
                <w:rFonts w:ascii="Arial" w:hAnsi="Arial" w:cs="Arial"/>
                <w:color w:val="000000"/>
                <w:sz w:val="16"/>
                <w:szCs w:val="16"/>
              </w:rPr>
              <w:t>doporučení známých/přátel</w:t>
            </w:r>
          </w:p>
        </w:tc>
        <w:tc>
          <w:tcPr>
            <w:tcW w:w="960" w:type="dxa"/>
            <w:tcBorders>
              <w:top w:val="nil"/>
              <w:left w:val="nil"/>
              <w:bottom w:val="single" w:sz="4" w:space="0" w:color="auto"/>
              <w:right w:val="single" w:sz="4" w:space="0" w:color="auto"/>
            </w:tcBorders>
            <w:shd w:val="clear" w:color="000000" w:fill="FFFFFF"/>
            <w:vAlign w:val="center"/>
            <w:hideMark/>
          </w:tcPr>
          <w:p w:rsidR="0091635D" w:rsidRPr="0091635D" w:rsidRDefault="0091635D" w:rsidP="003D5D98">
            <w:pPr>
              <w:spacing w:after="0"/>
              <w:rPr>
                <w:rFonts w:ascii="Arial" w:hAnsi="Arial" w:cs="Arial"/>
                <w:color w:val="000000"/>
                <w:sz w:val="16"/>
                <w:szCs w:val="16"/>
              </w:rPr>
            </w:pPr>
            <w:r w:rsidRPr="0091635D">
              <w:rPr>
                <w:rFonts w:ascii="Arial" w:hAnsi="Arial" w:cs="Arial"/>
                <w:color w:val="000000"/>
                <w:sz w:val="16"/>
                <w:szCs w:val="16"/>
              </w:rPr>
              <w:t>4,7</w:t>
            </w:r>
          </w:p>
        </w:tc>
      </w:tr>
      <w:tr w:rsidR="0091635D" w:rsidRPr="0091635D" w:rsidTr="0091635D">
        <w:trPr>
          <w:trHeight w:val="300"/>
        </w:trPr>
        <w:tc>
          <w:tcPr>
            <w:tcW w:w="2380" w:type="dxa"/>
            <w:tcBorders>
              <w:top w:val="nil"/>
              <w:left w:val="single" w:sz="4" w:space="0" w:color="auto"/>
              <w:bottom w:val="single" w:sz="4" w:space="0" w:color="auto"/>
              <w:right w:val="single" w:sz="4" w:space="0" w:color="auto"/>
            </w:tcBorders>
            <w:shd w:val="clear" w:color="000000" w:fill="FFFFFF"/>
            <w:vAlign w:val="center"/>
            <w:hideMark/>
          </w:tcPr>
          <w:p w:rsidR="0091635D" w:rsidRPr="0091635D" w:rsidRDefault="0091635D" w:rsidP="003D5D98">
            <w:pPr>
              <w:spacing w:after="0"/>
              <w:rPr>
                <w:rFonts w:ascii="Arial" w:hAnsi="Arial" w:cs="Arial"/>
                <w:color w:val="000000"/>
                <w:sz w:val="16"/>
                <w:szCs w:val="16"/>
              </w:rPr>
            </w:pPr>
            <w:r w:rsidRPr="0091635D">
              <w:rPr>
                <w:rFonts w:ascii="Arial" w:hAnsi="Arial" w:cs="Arial"/>
                <w:color w:val="000000"/>
                <w:sz w:val="16"/>
                <w:szCs w:val="16"/>
              </w:rPr>
              <w:t>neuvedeno</w:t>
            </w:r>
          </w:p>
        </w:tc>
        <w:tc>
          <w:tcPr>
            <w:tcW w:w="960" w:type="dxa"/>
            <w:tcBorders>
              <w:top w:val="nil"/>
              <w:left w:val="nil"/>
              <w:bottom w:val="single" w:sz="4" w:space="0" w:color="auto"/>
              <w:right w:val="single" w:sz="4" w:space="0" w:color="auto"/>
            </w:tcBorders>
            <w:shd w:val="clear" w:color="000000" w:fill="FFFFFF"/>
            <w:vAlign w:val="center"/>
            <w:hideMark/>
          </w:tcPr>
          <w:p w:rsidR="0091635D" w:rsidRPr="0091635D" w:rsidRDefault="0091635D" w:rsidP="003D5D98">
            <w:pPr>
              <w:spacing w:after="0"/>
              <w:rPr>
                <w:rFonts w:ascii="Arial" w:hAnsi="Arial" w:cs="Arial"/>
                <w:color w:val="000000"/>
                <w:sz w:val="16"/>
                <w:szCs w:val="16"/>
              </w:rPr>
            </w:pPr>
            <w:r w:rsidRPr="0091635D">
              <w:rPr>
                <w:rFonts w:ascii="Arial" w:hAnsi="Arial" w:cs="Arial"/>
                <w:color w:val="000000"/>
                <w:sz w:val="16"/>
                <w:szCs w:val="16"/>
              </w:rPr>
              <w:t>4,5</w:t>
            </w:r>
          </w:p>
        </w:tc>
      </w:tr>
      <w:tr w:rsidR="0091635D" w:rsidRPr="0091635D" w:rsidTr="0091635D">
        <w:trPr>
          <w:trHeight w:val="300"/>
        </w:trPr>
        <w:tc>
          <w:tcPr>
            <w:tcW w:w="2380" w:type="dxa"/>
            <w:tcBorders>
              <w:top w:val="nil"/>
              <w:left w:val="single" w:sz="4" w:space="0" w:color="auto"/>
              <w:bottom w:val="single" w:sz="4" w:space="0" w:color="auto"/>
              <w:right w:val="single" w:sz="4" w:space="0" w:color="auto"/>
            </w:tcBorders>
            <w:shd w:val="clear" w:color="000000" w:fill="FFFFFF"/>
            <w:vAlign w:val="center"/>
            <w:hideMark/>
          </w:tcPr>
          <w:p w:rsidR="0091635D" w:rsidRPr="0091635D" w:rsidRDefault="0091635D" w:rsidP="003D5D98">
            <w:pPr>
              <w:spacing w:after="0"/>
              <w:rPr>
                <w:rFonts w:ascii="Arial" w:hAnsi="Arial" w:cs="Arial"/>
                <w:color w:val="000000"/>
                <w:sz w:val="16"/>
                <w:szCs w:val="16"/>
              </w:rPr>
            </w:pPr>
            <w:r w:rsidRPr="0091635D">
              <w:rPr>
                <w:rFonts w:ascii="Arial" w:hAnsi="Arial" w:cs="Arial"/>
                <w:color w:val="000000"/>
                <w:sz w:val="16"/>
                <w:szCs w:val="16"/>
              </w:rPr>
              <w:t>vzhled</w:t>
            </w:r>
          </w:p>
        </w:tc>
        <w:tc>
          <w:tcPr>
            <w:tcW w:w="960" w:type="dxa"/>
            <w:tcBorders>
              <w:top w:val="nil"/>
              <w:left w:val="nil"/>
              <w:bottom w:val="single" w:sz="4" w:space="0" w:color="auto"/>
              <w:right w:val="single" w:sz="4" w:space="0" w:color="auto"/>
            </w:tcBorders>
            <w:shd w:val="clear" w:color="000000" w:fill="FFFFFF"/>
            <w:vAlign w:val="center"/>
            <w:hideMark/>
          </w:tcPr>
          <w:p w:rsidR="0091635D" w:rsidRPr="0091635D" w:rsidRDefault="0091635D" w:rsidP="003D5D98">
            <w:pPr>
              <w:spacing w:after="0"/>
              <w:rPr>
                <w:rFonts w:ascii="Arial" w:hAnsi="Arial" w:cs="Arial"/>
                <w:color w:val="000000"/>
                <w:sz w:val="16"/>
                <w:szCs w:val="16"/>
              </w:rPr>
            </w:pPr>
            <w:r w:rsidRPr="0091635D">
              <w:rPr>
                <w:rFonts w:ascii="Arial" w:hAnsi="Arial" w:cs="Arial"/>
                <w:color w:val="000000"/>
                <w:sz w:val="16"/>
                <w:szCs w:val="16"/>
              </w:rPr>
              <w:t>4,4</w:t>
            </w:r>
          </w:p>
        </w:tc>
      </w:tr>
      <w:tr w:rsidR="0091635D" w:rsidRPr="0091635D" w:rsidTr="0091635D">
        <w:trPr>
          <w:trHeight w:val="300"/>
        </w:trPr>
        <w:tc>
          <w:tcPr>
            <w:tcW w:w="2380" w:type="dxa"/>
            <w:tcBorders>
              <w:top w:val="nil"/>
              <w:left w:val="single" w:sz="4" w:space="0" w:color="auto"/>
              <w:bottom w:val="single" w:sz="4" w:space="0" w:color="auto"/>
              <w:right w:val="single" w:sz="4" w:space="0" w:color="auto"/>
            </w:tcBorders>
            <w:shd w:val="clear" w:color="000000" w:fill="FFFFFF"/>
            <w:vAlign w:val="center"/>
            <w:hideMark/>
          </w:tcPr>
          <w:p w:rsidR="0091635D" w:rsidRPr="0091635D" w:rsidRDefault="0091635D" w:rsidP="003D5D98">
            <w:pPr>
              <w:spacing w:after="0"/>
              <w:rPr>
                <w:rFonts w:ascii="Arial" w:hAnsi="Arial" w:cs="Arial"/>
                <w:color w:val="000000"/>
                <w:sz w:val="16"/>
                <w:szCs w:val="16"/>
              </w:rPr>
            </w:pPr>
            <w:r w:rsidRPr="0091635D">
              <w:rPr>
                <w:rFonts w:ascii="Arial" w:hAnsi="Arial" w:cs="Arial"/>
                <w:color w:val="000000"/>
                <w:sz w:val="16"/>
                <w:szCs w:val="16"/>
              </w:rPr>
              <w:t>výbava</w:t>
            </w:r>
          </w:p>
        </w:tc>
        <w:tc>
          <w:tcPr>
            <w:tcW w:w="960" w:type="dxa"/>
            <w:tcBorders>
              <w:top w:val="nil"/>
              <w:left w:val="nil"/>
              <w:bottom w:val="single" w:sz="4" w:space="0" w:color="auto"/>
              <w:right w:val="single" w:sz="4" w:space="0" w:color="auto"/>
            </w:tcBorders>
            <w:shd w:val="clear" w:color="000000" w:fill="FFFFFF"/>
            <w:vAlign w:val="center"/>
            <w:hideMark/>
          </w:tcPr>
          <w:p w:rsidR="0091635D" w:rsidRPr="0091635D" w:rsidRDefault="0091635D" w:rsidP="003D5D98">
            <w:pPr>
              <w:spacing w:after="0"/>
              <w:rPr>
                <w:rFonts w:ascii="Arial" w:hAnsi="Arial" w:cs="Arial"/>
                <w:color w:val="000000"/>
                <w:sz w:val="16"/>
                <w:szCs w:val="16"/>
              </w:rPr>
            </w:pPr>
            <w:r w:rsidRPr="0091635D">
              <w:rPr>
                <w:rFonts w:ascii="Arial" w:hAnsi="Arial" w:cs="Arial"/>
                <w:color w:val="000000"/>
                <w:sz w:val="16"/>
                <w:szCs w:val="16"/>
              </w:rPr>
              <w:t>2,7</w:t>
            </w:r>
          </w:p>
        </w:tc>
      </w:tr>
      <w:tr w:rsidR="0091635D" w:rsidRPr="0091635D" w:rsidTr="0091635D">
        <w:trPr>
          <w:trHeight w:val="300"/>
        </w:trPr>
        <w:tc>
          <w:tcPr>
            <w:tcW w:w="2380" w:type="dxa"/>
            <w:tcBorders>
              <w:top w:val="nil"/>
              <w:left w:val="single" w:sz="4" w:space="0" w:color="auto"/>
              <w:bottom w:val="single" w:sz="4" w:space="0" w:color="auto"/>
              <w:right w:val="single" w:sz="4" w:space="0" w:color="auto"/>
            </w:tcBorders>
            <w:shd w:val="clear" w:color="000000" w:fill="FFFFFF"/>
            <w:vAlign w:val="center"/>
            <w:hideMark/>
          </w:tcPr>
          <w:p w:rsidR="0091635D" w:rsidRPr="0091635D" w:rsidRDefault="0091635D" w:rsidP="003D5D98">
            <w:pPr>
              <w:spacing w:after="0"/>
              <w:rPr>
                <w:rFonts w:ascii="Arial" w:hAnsi="Arial" w:cs="Arial"/>
                <w:color w:val="000000"/>
                <w:sz w:val="16"/>
                <w:szCs w:val="16"/>
              </w:rPr>
            </w:pPr>
            <w:r w:rsidRPr="0091635D">
              <w:rPr>
                <w:rFonts w:ascii="Arial" w:hAnsi="Arial" w:cs="Arial"/>
                <w:color w:val="000000"/>
                <w:sz w:val="16"/>
                <w:szCs w:val="16"/>
              </w:rPr>
              <w:t>pojištění</w:t>
            </w:r>
          </w:p>
        </w:tc>
        <w:tc>
          <w:tcPr>
            <w:tcW w:w="960" w:type="dxa"/>
            <w:tcBorders>
              <w:top w:val="nil"/>
              <w:left w:val="nil"/>
              <w:bottom w:val="single" w:sz="4" w:space="0" w:color="auto"/>
              <w:right w:val="single" w:sz="4" w:space="0" w:color="auto"/>
            </w:tcBorders>
            <w:shd w:val="clear" w:color="000000" w:fill="FFFFFF"/>
            <w:vAlign w:val="center"/>
            <w:hideMark/>
          </w:tcPr>
          <w:p w:rsidR="0091635D" w:rsidRPr="0091635D" w:rsidRDefault="0091635D" w:rsidP="003D5D98">
            <w:pPr>
              <w:spacing w:after="0"/>
              <w:rPr>
                <w:rFonts w:ascii="Arial" w:hAnsi="Arial" w:cs="Arial"/>
                <w:color w:val="000000"/>
                <w:sz w:val="16"/>
                <w:szCs w:val="16"/>
              </w:rPr>
            </w:pPr>
            <w:r w:rsidRPr="0091635D">
              <w:rPr>
                <w:rFonts w:ascii="Arial" w:hAnsi="Arial" w:cs="Arial"/>
                <w:color w:val="000000"/>
                <w:sz w:val="16"/>
                <w:szCs w:val="16"/>
              </w:rPr>
              <w:t>0,9</w:t>
            </w:r>
          </w:p>
        </w:tc>
      </w:tr>
      <w:tr w:rsidR="0091635D" w:rsidRPr="0091635D" w:rsidTr="0091635D">
        <w:trPr>
          <w:trHeight w:val="300"/>
        </w:trPr>
        <w:tc>
          <w:tcPr>
            <w:tcW w:w="2380" w:type="dxa"/>
            <w:tcBorders>
              <w:top w:val="nil"/>
              <w:left w:val="single" w:sz="4" w:space="0" w:color="auto"/>
              <w:bottom w:val="single" w:sz="4" w:space="0" w:color="auto"/>
              <w:right w:val="single" w:sz="4" w:space="0" w:color="auto"/>
            </w:tcBorders>
            <w:shd w:val="clear" w:color="000000" w:fill="FFFFFF"/>
            <w:vAlign w:val="center"/>
            <w:hideMark/>
          </w:tcPr>
          <w:p w:rsidR="0091635D" w:rsidRPr="0091635D" w:rsidRDefault="0091635D" w:rsidP="003D5D98">
            <w:pPr>
              <w:spacing w:after="0"/>
              <w:rPr>
                <w:rFonts w:ascii="Arial" w:hAnsi="Arial" w:cs="Arial"/>
                <w:color w:val="000000"/>
                <w:sz w:val="16"/>
                <w:szCs w:val="16"/>
              </w:rPr>
            </w:pPr>
            <w:r w:rsidRPr="0091635D">
              <w:rPr>
                <w:rFonts w:ascii="Arial" w:hAnsi="Arial" w:cs="Arial"/>
                <w:color w:val="000000"/>
                <w:sz w:val="16"/>
                <w:szCs w:val="16"/>
              </w:rPr>
              <w:t>rychlost</w:t>
            </w:r>
          </w:p>
        </w:tc>
        <w:tc>
          <w:tcPr>
            <w:tcW w:w="960" w:type="dxa"/>
            <w:tcBorders>
              <w:top w:val="nil"/>
              <w:left w:val="nil"/>
              <w:bottom w:val="single" w:sz="4" w:space="0" w:color="auto"/>
              <w:right w:val="single" w:sz="4" w:space="0" w:color="auto"/>
            </w:tcBorders>
            <w:shd w:val="clear" w:color="000000" w:fill="FFFFFF"/>
            <w:vAlign w:val="center"/>
            <w:hideMark/>
          </w:tcPr>
          <w:p w:rsidR="0091635D" w:rsidRPr="0091635D" w:rsidRDefault="0091635D" w:rsidP="003D5D98">
            <w:pPr>
              <w:spacing w:after="0"/>
              <w:rPr>
                <w:rFonts w:ascii="Arial" w:hAnsi="Arial" w:cs="Arial"/>
                <w:color w:val="000000"/>
                <w:sz w:val="16"/>
                <w:szCs w:val="16"/>
              </w:rPr>
            </w:pPr>
            <w:r w:rsidRPr="0091635D">
              <w:rPr>
                <w:rFonts w:ascii="Arial" w:hAnsi="Arial" w:cs="Arial"/>
                <w:color w:val="000000"/>
                <w:sz w:val="16"/>
                <w:szCs w:val="16"/>
              </w:rPr>
              <w:t>0,6</w:t>
            </w:r>
          </w:p>
        </w:tc>
      </w:tr>
      <w:tr w:rsidR="0091635D" w:rsidRPr="0091635D" w:rsidTr="0091635D">
        <w:trPr>
          <w:trHeight w:val="300"/>
        </w:trPr>
        <w:tc>
          <w:tcPr>
            <w:tcW w:w="2380" w:type="dxa"/>
            <w:tcBorders>
              <w:top w:val="nil"/>
              <w:left w:val="single" w:sz="4" w:space="0" w:color="auto"/>
              <w:bottom w:val="single" w:sz="4" w:space="0" w:color="auto"/>
              <w:right w:val="single" w:sz="4" w:space="0" w:color="auto"/>
            </w:tcBorders>
            <w:shd w:val="clear" w:color="000000" w:fill="FFFFFF"/>
            <w:vAlign w:val="center"/>
            <w:hideMark/>
          </w:tcPr>
          <w:p w:rsidR="0091635D" w:rsidRPr="0091635D" w:rsidRDefault="0091635D" w:rsidP="003D5D98">
            <w:pPr>
              <w:spacing w:after="0"/>
              <w:rPr>
                <w:rFonts w:ascii="Arial" w:hAnsi="Arial" w:cs="Arial"/>
                <w:color w:val="000000"/>
                <w:sz w:val="16"/>
                <w:szCs w:val="16"/>
              </w:rPr>
            </w:pPr>
            <w:r w:rsidRPr="0091635D">
              <w:rPr>
                <w:rFonts w:ascii="Arial" w:hAnsi="Arial" w:cs="Arial"/>
                <w:color w:val="000000"/>
                <w:sz w:val="16"/>
                <w:szCs w:val="16"/>
              </w:rPr>
              <w:t>jiná</w:t>
            </w:r>
          </w:p>
        </w:tc>
        <w:tc>
          <w:tcPr>
            <w:tcW w:w="960" w:type="dxa"/>
            <w:tcBorders>
              <w:top w:val="nil"/>
              <w:left w:val="nil"/>
              <w:bottom w:val="single" w:sz="4" w:space="0" w:color="auto"/>
              <w:right w:val="single" w:sz="4" w:space="0" w:color="auto"/>
            </w:tcBorders>
            <w:shd w:val="clear" w:color="000000" w:fill="FFFFFF"/>
            <w:vAlign w:val="center"/>
            <w:hideMark/>
          </w:tcPr>
          <w:p w:rsidR="0091635D" w:rsidRPr="0091635D" w:rsidRDefault="0091635D" w:rsidP="003D5D98">
            <w:pPr>
              <w:spacing w:after="0"/>
              <w:rPr>
                <w:rFonts w:ascii="Arial" w:hAnsi="Arial" w:cs="Arial"/>
                <w:color w:val="000000"/>
                <w:sz w:val="16"/>
                <w:szCs w:val="16"/>
              </w:rPr>
            </w:pPr>
            <w:r w:rsidRPr="0091635D">
              <w:rPr>
                <w:rFonts w:ascii="Arial" w:hAnsi="Arial" w:cs="Arial"/>
                <w:color w:val="000000"/>
                <w:sz w:val="16"/>
                <w:szCs w:val="16"/>
              </w:rPr>
              <w:t>0,6</w:t>
            </w:r>
          </w:p>
        </w:tc>
      </w:tr>
      <w:tr w:rsidR="0091635D" w:rsidRPr="0091635D" w:rsidTr="0091635D">
        <w:trPr>
          <w:trHeight w:val="300"/>
        </w:trPr>
        <w:tc>
          <w:tcPr>
            <w:tcW w:w="2380" w:type="dxa"/>
            <w:tcBorders>
              <w:top w:val="nil"/>
              <w:left w:val="single" w:sz="4" w:space="0" w:color="auto"/>
              <w:bottom w:val="single" w:sz="4" w:space="0" w:color="auto"/>
              <w:right w:val="single" w:sz="4" w:space="0" w:color="auto"/>
            </w:tcBorders>
            <w:shd w:val="clear" w:color="000000" w:fill="FFFFFF"/>
            <w:vAlign w:val="center"/>
            <w:hideMark/>
          </w:tcPr>
          <w:p w:rsidR="0091635D" w:rsidRPr="0091635D" w:rsidRDefault="0091635D" w:rsidP="003D5D98">
            <w:pPr>
              <w:spacing w:after="0"/>
              <w:rPr>
                <w:rFonts w:ascii="Arial" w:hAnsi="Arial" w:cs="Arial"/>
                <w:color w:val="000000"/>
                <w:sz w:val="16"/>
                <w:szCs w:val="16"/>
              </w:rPr>
            </w:pPr>
            <w:r w:rsidRPr="0091635D">
              <w:rPr>
                <w:rFonts w:ascii="Arial" w:hAnsi="Arial" w:cs="Arial"/>
                <w:color w:val="000000"/>
                <w:sz w:val="16"/>
                <w:szCs w:val="16"/>
              </w:rPr>
              <w:t>reprezentativní účely</w:t>
            </w:r>
          </w:p>
        </w:tc>
        <w:tc>
          <w:tcPr>
            <w:tcW w:w="960" w:type="dxa"/>
            <w:tcBorders>
              <w:top w:val="nil"/>
              <w:left w:val="nil"/>
              <w:bottom w:val="single" w:sz="4" w:space="0" w:color="auto"/>
              <w:right w:val="single" w:sz="4" w:space="0" w:color="auto"/>
            </w:tcBorders>
            <w:shd w:val="clear" w:color="000000" w:fill="FFFFFF"/>
            <w:vAlign w:val="center"/>
            <w:hideMark/>
          </w:tcPr>
          <w:p w:rsidR="0091635D" w:rsidRPr="0091635D" w:rsidRDefault="0091635D" w:rsidP="003D5D98">
            <w:pPr>
              <w:spacing w:after="0"/>
              <w:rPr>
                <w:rFonts w:ascii="Arial" w:hAnsi="Arial" w:cs="Arial"/>
                <w:color w:val="000000"/>
                <w:sz w:val="16"/>
                <w:szCs w:val="16"/>
              </w:rPr>
            </w:pPr>
            <w:r w:rsidRPr="0091635D">
              <w:rPr>
                <w:rFonts w:ascii="Arial" w:hAnsi="Arial" w:cs="Arial"/>
                <w:color w:val="000000"/>
                <w:sz w:val="16"/>
                <w:szCs w:val="16"/>
              </w:rPr>
              <w:t>0,3</w:t>
            </w:r>
          </w:p>
        </w:tc>
      </w:tr>
      <w:tr w:rsidR="0091635D" w:rsidRPr="0091635D" w:rsidTr="0091635D">
        <w:trPr>
          <w:trHeight w:val="300"/>
        </w:trPr>
        <w:tc>
          <w:tcPr>
            <w:tcW w:w="2380" w:type="dxa"/>
            <w:tcBorders>
              <w:top w:val="nil"/>
              <w:left w:val="single" w:sz="4" w:space="0" w:color="auto"/>
              <w:bottom w:val="single" w:sz="4" w:space="0" w:color="auto"/>
              <w:right w:val="single" w:sz="4" w:space="0" w:color="auto"/>
            </w:tcBorders>
            <w:shd w:val="clear" w:color="000000" w:fill="FFFFFF"/>
            <w:vAlign w:val="center"/>
            <w:hideMark/>
          </w:tcPr>
          <w:p w:rsidR="0091635D" w:rsidRPr="0091635D" w:rsidRDefault="0091635D" w:rsidP="003D5D98">
            <w:pPr>
              <w:spacing w:after="0"/>
              <w:rPr>
                <w:rFonts w:ascii="Arial" w:hAnsi="Arial" w:cs="Arial"/>
                <w:color w:val="000000"/>
                <w:sz w:val="16"/>
                <w:szCs w:val="16"/>
              </w:rPr>
            </w:pPr>
            <w:r w:rsidRPr="0091635D">
              <w:rPr>
                <w:rFonts w:ascii="Arial" w:hAnsi="Arial" w:cs="Arial"/>
                <w:color w:val="000000"/>
                <w:sz w:val="16"/>
                <w:szCs w:val="16"/>
              </w:rPr>
              <w:t>dodací doba auta</w:t>
            </w:r>
          </w:p>
        </w:tc>
        <w:tc>
          <w:tcPr>
            <w:tcW w:w="960" w:type="dxa"/>
            <w:tcBorders>
              <w:top w:val="nil"/>
              <w:left w:val="nil"/>
              <w:bottom w:val="single" w:sz="4" w:space="0" w:color="auto"/>
              <w:right w:val="single" w:sz="4" w:space="0" w:color="auto"/>
            </w:tcBorders>
            <w:shd w:val="clear" w:color="000000" w:fill="FFFFFF"/>
            <w:vAlign w:val="center"/>
            <w:hideMark/>
          </w:tcPr>
          <w:p w:rsidR="0091635D" w:rsidRPr="0091635D" w:rsidRDefault="0091635D" w:rsidP="003D5D98">
            <w:pPr>
              <w:spacing w:after="0"/>
              <w:rPr>
                <w:rFonts w:ascii="Arial" w:hAnsi="Arial" w:cs="Arial"/>
                <w:color w:val="000000"/>
                <w:sz w:val="16"/>
                <w:szCs w:val="16"/>
              </w:rPr>
            </w:pPr>
            <w:r w:rsidRPr="0091635D">
              <w:rPr>
                <w:rFonts w:ascii="Arial" w:hAnsi="Arial" w:cs="Arial"/>
                <w:color w:val="000000"/>
                <w:sz w:val="16"/>
                <w:szCs w:val="16"/>
              </w:rPr>
              <w:t>0,2</w:t>
            </w:r>
          </w:p>
        </w:tc>
      </w:tr>
    </w:tbl>
    <w:p w:rsidR="0081166B" w:rsidRDefault="0091635D" w:rsidP="003D5D98">
      <w:pPr>
        <w:spacing w:after="0" w:line="360" w:lineRule="auto"/>
        <w:rPr>
          <w:color w:val="000000"/>
          <w:sz w:val="16"/>
          <w:szCs w:val="16"/>
        </w:rPr>
      </w:pPr>
      <w:r w:rsidRPr="00C77B4E">
        <w:rPr>
          <w:b/>
          <w:color w:val="000000"/>
          <w:sz w:val="16"/>
          <w:szCs w:val="16"/>
        </w:rPr>
        <w:t xml:space="preserve">Tabulka </w:t>
      </w:r>
      <w:r w:rsidR="00DE3F48">
        <w:rPr>
          <w:b/>
          <w:color w:val="000000"/>
          <w:sz w:val="16"/>
          <w:szCs w:val="16"/>
        </w:rPr>
        <w:t>3</w:t>
      </w:r>
      <w:r w:rsidR="0081166B" w:rsidRPr="00F93F7F">
        <w:rPr>
          <w:rFonts w:eastAsia="Lucida Sans Unicode"/>
          <w:sz w:val="16"/>
          <w:szCs w:val="16"/>
        </w:rPr>
        <w:t>(zdroj:</w:t>
      </w:r>
      <w:r w:rsidR="0081166B" w:rsidRPr="00F93F7F">
        <w:rPr>
          <w:color w:val="000000"/>
          <w:sz w:val="18"/>
          <w:szCs w:val="18"/>
        </w:rPr>
        <w:t xml:space="preserve"> </w:t>
      </w:r>
      <w:r w:rsidR="0081166B" w:rsidRPr="00F93F7F">
        <w:rPr>
          <w:color w:val="000000"/>
          <w:sz w:val="16"/>
          <w:szCs w:val="16"/>
        </w:rPr>
        <w:t>MML-TGI ČR 2009 1. - 4. kvartál SPOJENÁ (05.01.2009 - 06.12.2009), Median 2010, N=15052.).</w:t>
      </w:r>
    </w:p>
    <w:p w:rsidR="007D32D8" w:rsidRDefault="007D32D8" w:rsidP="003D5D98">
      <w:pPr>
        <w:spacing w:after="0" w:line="360" w:lineRule="auto"/>
        <w:rPr>
          <w:color w:val="000000"/>
          <w:sz w:val="16"/>
          <w:szCs w:val="16"/>
        </w:rPr>
      </w:pPr>
    </w:p>
    <w:p w:rsidR="0091635D" w:rsidRDefault="00CA53C6" w:rsidP="003D5D98">
      <w:pPr>
        <w:spacing w:after="0" w:line="360" w:lineRule="auto"/>
        <w:rPr>
          <w:color w:val="000000"/>
          <w:szCs w:val="24"/>
        </w:rPr>
      </w:pPr>
      <w:r>
        <w:rPr>
          <w:color w:val="000000"/>
          <w:szCs w:val="24"/>
        </w:rPr>
        <w:t>Na otázku, zda dotazovaní své nejposledněji pořízené auto pořídili nové či ojeté, odpovědělo 35,8%, že ojeté; a 19,2%, že nové.</w:t>
      </w:r>
    </w:p>
    <w:p w:rsidR="0043775F" w:rsidRDefault="006F0A6E" w:rsidP="00B8116E">
      <w:pPr>
        <w:spacing w:after="0" w:line="360" w:lineRule="auto"/>
        <w:rPr>
          <w:color w:val="000000"/>
          <w:szCs w:val="24"/>
        </w:rPr>
      </w:pPr>
      <w:r>
        <w:rPr>
          <w:color w:val="000000"/>
          <w:szCs w:val="24"/>
        </w:rPr>
        <w:t>Na dotaz, týkající se poř</w:t>
      </w:r>
      <w:r w:rsidR="005A55FD">
        <w:rPr>
          <w:color w:val="000000"/>
          <w:szCs w:val="24"/>
        </w:rPr>
        <w:t>izovací ceny vozidla, odpovědělo nejvíce spotřebitelů, že pořídili vozidlo v cenovém rozmezí 100-200 tisíc Kč (14,8% dotazovaných).</w:t>
      </w:r>
      <w:r w:rsidR="00CA4F81">
        <w:rPr>
          <w:color w:val="000000"/>
          <w:szCs w:val="24"/>
        </w:rPr>
        <w:t xml:space="preserve"> Druhou největší skupinou (12,7% spotřebitelů) koupili vozidlo v rozmezí 50-100 tisíc Kč. Pouhých 2,1% dotazovaných pořídilo automobil za více než 500 tisíc Kč.</w:t>
      </w:r>
    </w:p>
    <w:p w:rsidR="00E62268" w:rsidRPr="009F51E9" w:rsidRDefault="009F51E9" w:rsidP="00B8116E">
      <w:pPr>
        <w:pStyle w:val="Heading3"/>
        <w:spacing w:line="360" w:lineRule="auto"/>
        <w:rPr>
          <w:b/>
        </w:rPr>
      </w:pPr>
      <w:bookmarkStart w:id="36" w:name="_Toc320206000"/>
      <w:r w:rsidRPr="009F51E9">
        <w:rPr>
          <w:b/>
        </w:rPr>
        <w:t>Sekundární data podle souvislostí</w:t>
      </w:r>
      <w:bookmarkEnd w:id="36"/>
    </w:p>
    <w:p w:rsidR="00E00191" w:rsidRDefault="005D7270" w:rsidP="00B8116E">
      <w:pPr>
        <w:spacing w:line="360" w:lineRule="auto"/>
        <w:rPr>
          <w:rFonts w:eastAsia="Lucida Sans Unicode"/>
        </w:rPr>
      </w:pPr>
      <w:r>
        <w:rPr>
          <w:rFonts w:eastAsia="Lucida Sans Unicode"/>
        </w:rPr>
        <w:t>Tato kapitola zkoumá stejně jako kapitola</w:t>
      </w:r>
      <w:r w:rsidR="00CF5D73">
        <w:rPr>
          <w:rFonts w:eastAsia="Lucida Sans Unicode"/>
        </w:rPr>
        <w:t xml:space="preserve"> 3.1.4 závislosti získaných údajů. Byla získána sekundární data, která zkoumají některá </w:t>
      </w:r>
      <w:r w:rsidR="00D70CEC">
        <w:rPr>
          <w:rFonts w:eastAsia="Lucida Sans Unicode"/>
        </w:rPr>
        <w:t>stejná</w:t>
      </w:r>
      <w:r w:rsidR="00CF5D73">
        <w:rPr>
          <w:rFonts w:eastAsia="Lucida Sans Unicode"/>
        </w:rPr>
        <w:t xml:space="preserve"> kritéria jako primární výzkum. </w:t>
      </w:r>
      <w:r w:rsidR="00D70CEC">
        <w:rPr>
          <w:rFonts w:eastAsia="Lucida Sans Unicode"/>
        </w:rPr>
        <w:t>Rozlišovacími kritérii zde je vzdělání a věk.</w:t>
      </w:r>
      <w:r w:rsidR="002E71AB">
        <w:rPr>
          <w:rFonts w:eastAsia="Lucida Sans Unicode"/>
        </w:rPr>
        <w:t xml:space="preserve"> </w:t>
      </w:r>
      <w:r w:rsidR="009733D1">
        <w:rPr>
          <w:rFonts w:eastAsia="Lucida Sans Unicode"/>
        </w:rPr>
        <w:t xml:space="preserve">Veškeré údaje v této </w:t>
      </w:r>
      <w:r w:rsidR="00322B76">
        <w:rPr>
          <w:rFonts w:eastAsia="Lucida Sans Unicode"/>
        </w:rPr>
        <w:t>kapitole jsou čerpány z</w:t>
      </w:r>
      <w:r w:rsidR="006A556E">
        <w:rPr>
          <w:rFonts w:eastAsia="Lucida Sans Unicode"/>
        </w:rPr>
        <w:t xml:space="preserve"> jednoduchého data mining údajů Market</w:t>
      </w:r>
      <w:r w:rsidR="006A556E">
        <w:rPr>
          <w:rFonts w:eastAsia="Lucida Sans Unicode"/>
          <w:lang w:val="en-US"/>
        </w:rPr>
        <w:t>&amp;</w:t>
      </w:r>
      <w:r w:rsidR="006A556E">
        <w:rPr>
          <w:rFonts w:eastAsia="Lucida Sans Unicode"/>
        </w:rPr>
        <w:t>Media</w:t>
      </w:r>
      <w:r w:rsidR="006A556E">
        <w:rPr>
          <w:rFonts w:eastAsia="Lucida Sans Unicode"/>
          <w:lang w:val="en-US"/>
        </w:rPr>
        <w:t>&amp;Lifestyle – GI.</w:t>
      </w:r>
      <w:r w:rsidR="00EF2964">
        <w:rPr>
          <w:rStyle w:val="FootnoteReference"/>
          <w:rFonts w:eastAsia="Lucida Sans Unicode"/>
          <w:lang w:val="en-US"/>
        </w:rPr>
        <w:footnoteReference w:id="42"/>
      </w:r>
    </w:p>
    <w:p w:rsidR="00D706C3" w:rsidRDefault="002E71AB" w:rsidP="00B8116E">
      <w:pPr>
        <w:spacing w:line="360" w:lineRule="auto"/>
        <w:rPr>
          <w:rFonts w:eastAsia="Lucida Sans Unicode"/>
        </w:rPr>
      </w:pPr>
      <w:r>
        <w:rPr>
          <w:rFonts w:eastAsia="Lucida Sans Unicode"/>
        </w:rPr>
        <w:t xml:space="preserve">Vzdělání je rozděleno do </w:t>
      </w:r>
      <w:r w:rsidR="006249BE">
        <w:rPr>
          <w:rFonts w:eastAsia="Lucida Sans Unicode"/>
        </w:rPr>
        <w:t>čtyř</w:t>
      </w:r>
      <w:r>
        <w:rPr>
          <w:rFonts w:eastAsia="Lucida Sans Unicode"/>
        </w:rPr>
        <w:t xml:space="preserve"> skupin: základní; středoškolské bez maturity; středoškolské s maturitou; a vysokoškolské.</w:t>
      </w:r>
      <w:r w:rsidR="003574D0">
        <w:rPr>
          <w:rFonts w:eastAsia="Lucida Sans Unicode"/>
        </w:rPr>
        <w:t xml:space="preserve"> </w:t>
      </w:r>
      <w:r w:rsidR="00D96105">
        <w:rPr>
          <w:rFonts w:eastAsia="Lucida Sans Unicode"/>
        </w:rPr>
        <w:t xml:space="preserve">Nejprve budeme zkoumat jaký je </w:t>
      </w:r>
      <w:r w:rsidR="00D96105" w:rsidRPr="00117676">
        <w:rPr>
          <w:rFonts w:eastAsia="Lucida Sans Unicode"/>
          <w:i/>
        </w:rPr>
        <w:t>průměrný počet automobilů</w:t>
      </w:r>
      <w:r w:rsidR="00D96105">
        <w:rPr>
          <w:rFonts w:eastAsia="Lucida Sans Unicode"/>
        </w:rPr>
        <w:t xml:space="preserve"> v domácnosti dle vzdělání</w:t>
      </w:r>
      <w:r w:rsidR="00B90F27">
        <w:rPr>
          <w:rFonts w:eastAsia="Lucida Sans Unicode"/>
        </w:rPr>
        <w:t xml:space="preserve"> </w:t>
      </w:r>
      <w:r w:rsidR="00646503">
        <w:rPr>
          <w:rFonts w:eastAsia="Lucida Sans Unicode"/>
        </w:rPr>
        <w:t>v</w:t>
      </w:r>
      <w:r w:rsidR="00B90F27">
        <w:rPr>
          <w:rFonts w:eastAsia="Lucida Sans Unicode"/>
        </w:rPr>
        <w:t xml:space="preserve"> následující</w:t>
      </w:r>
      <w:r w:rsidR="00646503">
        <w:rPr>
          <w:rFonts w:eastAsia="Lucida Sans Unicode"/>
        </w:rPr>
        <w:t>m grafu</w:t>
      </w:r>
      <w:r w:rsidR="00B90F27">
        <w:rPr>
          <w:rFonts w:eastAsia="Lucida Sans Unicode"/>
        </w:rPr>
        <w:t xml:space="preserve"> (</w:t>
      </w:r>
      <w:r w:rsidR="00646503">
        <w:rPr>
          <w:rFonts w:eastAsia="Lucida Sans Unicode"/>
        </w:rPr>
        <w:t>viz Graf 11</w:t>
      </w:r>
      <w:r w:rsidR="00B90F27">
        <w:rPr>
          <w:rFonts w:eastAsia="Lucida Sans Unicode"/>
        </w:rPr>
        <w:t>):</w:t>
      </w:r>
    </w:p>
    <w:p w:rsidR="00646503" w:rsidRDefault="00646503" w:rsidP="00B8116E">
      <w:pPr>
        <w:spacing w:line="360" w:lineRule="auto"/>
        <w:rPr>
          <w:rFonts w:eastAsia="Lucida Sans Unicode"/>
        </w:rPr>
      </w:pPr>
      <w:r w:rsidRPr="00646503">
        <w:rPr>
          <w:rFonts w:eastAsia="Lucida Sans Unicode"/>
          <w:noProof/>
        </w:rPr>
        <w:lastRenderedPageBreak/>
        <w:drawing>
          <wp:inline distT="0" distB="0" distL="0" distR="0">
            <wp:extent cx="5267325" cy="2743200"/>
            <wp:effectExtent l="19050" t="0" r="9525" b="0"/>
            <wp:docPr id="1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90F27" w:rsidRPr="00FC3DBF" w:rsidRDefault="00FC3DBF" w:rsidP="00FC3DBF">
      <w:pPr>
        <w:spacing w:after="0" w:line="360" w:lineRule="auto"/>
        <w:jc w:val="left"/>
        <w:rPr>
          <w:color w:val="000000"/>
          <w:sz w:val="16"/>
          <w:szCs w:val="16"/>
        </w:rPr>
      </w:pPr>
      <w:r w:rsidRPr="00B85EE4">
        <w:rPr>
          <w:rFonts w:eastAsia="Lucida Sans Unicode"/>
          <w:b/>
          <w:sz w:val="16"/>
          <w:szCs w:val="16"/>
        </w:rPr>
        <w:t>Graf 1</w:t>
      </w:r>
      <w:r>
        <w:rPr>
          <w:rFonts w:eastAsia="Lucida Sans Unicode"/>
          <w:b/>
          <w:sz w:val="16"/>
          <w:szCs w:val="16"/>
        </w:rPr>
        <w:t xml:space="preserve">1 </w:t>
      </w:r>
      <w:r w:rsidRPr="00F93F7F">
        <w:rPr>
          <w:rFonts w:eastAsia="Lucida Sans Unicode"/>
          <w:sz w:val="16"/>
          <w:szCs w:val="16"/>
        </w:rPr>
        <w:t>(zdroj:</w:t>
      </w:r>
      <w:r w:rsidRPr="00F93F7F">
        <w:rPr>
          <w:color w:val="000000"/>
          <w:sz w:val="18"/>
          <w:szCs w:val="18"/>
        </w:rPr>
        <w:t xml:space="preserve"> </w:t>
      </w:r>
      <w:r w:rsidRPr="00F93F7F">
        <w:rPr>
          <w:color w:val="000000"/>
          <w:sz w:val="16"/>
          <w:szCs w:val="16"/>
        </w:rPr>
        <w:t>MML-TGI ČR 2009 1. - 4. kvartál SPOJENÁ (05.01.2009 - 06.12.2009), Median 2010, N=15052.).</w:t>
      </w:r>
    </w:p>
    <w:p w:rsidR="009103BC" w:rsidRDefault="00646503" w:rsidP="00B8116E">
      <w:pPr>
        <w:spacing w:line="360" w:lineRule="auto"/>
        <w:rPr>
          <w:rFonts w:eastAsia="Lucida Sans Unicode"/>
        </w:rPr>
      </w:pPr>
      <w:r>
        <w:rPr>
          <w:rFonts w:eastAsia="Lucida Sans Unicode"/>
        </w:rPr>
        <w:t>Z </w:t>
      </w:r>
      <w:r w:rsidR="00CB48E9">
        <w:rPr>
          <w:rFonts w:eastAsia="Lucida Sans Unicode"/>
        </w:rPr>
        <w:t>graf</w:t>
      </w:r>
      <w:r>
        <w:rPr>
          <w:rFonts w:eastAsia="Lucida Sans Unicode"/>
        </w:rPr>
        <w:t>u je patrné, že lidé se základním vzděláním automobily převážně nemají. Lidé s vyšším vzděláním mají většinou auto jedno; a s rostoucí vzdělaností roste i počet automobilů</w:t>
      </w:r>
      <w:r w:rsidR="00C82BC9">
        <w:rPr>
          <w:rFonts w:eastAsia="Lucida Sans Unicode"/>
        </w:rPr>
        <w:t xml:space="preserve"> v domácnosti</w:t>
      </w:r>
      <w:r>
        <w:rPr>
          <w:rFonts w:eastAsia="Lucida Sans Unicode"/>
        </w:rPr>
        <w:t>.</w:t>
      </w:r>
      <w:r w:rsidR="00A45D9A">
        <w:rPr>
          <w:rFonts w:eastAsia="Lucida Sans Unicode"/>
        </w:rPr>
        <w:t xml:space="preserve"> </w:t>
      </w:r>
      <w:r w:rsidR="00F412BE">
        <w:rPr>
          <w:rFonts w:eastAsia="Lucida Sans Unicode"/>
        </w:rPr>
        <w:t xml:space="preserve">Následně rozebereme, který  </w:t>
      </w:r>
      <w:r w:rsidR="00F412BE" w:rsidRPr="00266CEE">
        <w:rPr>
          <w:rFonts w:eastAsia="Lucida Sans Unicode"/>
          <w:i/>
        </w:rPr>
        <w:t>faktor</w:t>
      </w:r>
      <w:r w:rsidR="00F412BE">
        <w:rPr>
          <w:rFonts w:eastAsia="Lucida Sans Unicode"/>
        </w:rPr>
        <w:t xml:space="preserve"> je pro danou vzdělanostní skupinu </w:t>
      </w:r>
      <w:r w:rsidR="00F412BE" w:rsidRPr="00117676">
        <w:rPr>
          <w:rFonts w:eastAsia="Lucida Sans Unicode"/>
          <w:i/>
        </w:rPr>
        <w:t>rozhodující při výběru</w:t>
      </w:r>
      <w:r w:rsidR="00F412BE">
        <w:rPr>
          <w:rFonts w:eastAsia="Lucida Sans Unicode"/>
        </w:rPr>
        <w:t xml:space="preserve"> automobilu. U spotřebitelů se základním vzděláním byla nejčetnější odpověď nízká cena (z 5,8%); lidé se střední školou bez maturity </w:t>
      </w:r>
      <w:r w:rsidR="006249BE">
        <w:rPr>
          <w:rFonts w:eastAsia="Lucida Sans Unicode"/>
        </w:rPr>
        <w:t>považují</w:t>
      </w:r>
      <w:r w:rsidR="00F412BE">
        <w:rPr>
          <w:rFonts w:eastAsia="Lucida Sans Unicode"/>
        </w:rPr>
        <w:t xml:space="preserve"> za rozhodující rovněž nízkou cenu (10,9%); u nakupujících s maturitním vzděláním je rozhodujícím faktorem opět nízká cena (11%); a u vysokoškoláků je rozhodující pohodlí (12,2%).</w:t>
      </w:r>
      <w:r w:rsidR="00117676">
        <w:rPr>
          <w:rFonts w:eastAsia="Lucida Sans Unicode"/>
        </w:rPr>
        <w:t xml:space="preserve"> </w:t>
      </w:r>
      <w:r w:rsidR="00F5596D">
        <w:rPr>
          <w:rFonts w:eastAsia="Lucida Sans Unicode"/>
        </w:rPr>
        <w:t xml:space="preserve"> </w:t>
      </w:r>
      <w:r w:rsidR="00226F04">
        <w:rPr>
          <w:rFonts w:eastAsia="Lucida Sans Unicode"/>
        </w:rPr>
        <w:t xml:space="preserve">Dalším zkoumaným faktorem je pořízení vozu </w:t>
      </w:r>
      <w:r w:rsidR="00226F04" w:rsidRPr="006130EC">
        <w:rPr>
          <w:rFonts w:eastAsia="Lucida Sans Unicode"/>
          <w:i/>
        </w:rPr>
        <w:t>nové či ojeté</w:t>
      </w:r>
      <w:r w:rsidR="00226F04">
        <w:rPr>
          <w:rFonts w:eastAsia="Lucida Sans Unicode"/>
        </w:rPr>
        <w:t>. Lidé s nižším než vysokoškolským vzděláním pořizují automobily ojeté. U vysokoškoláků 35,8% pořizuje nové; 34,7% ojeté. Opět s vyšší mírou vzdělání klesá poměr ojetých a nových pořízených vozů.</w:t>
      </w:r>
      <w:r w:rsidR="00DB6213">
        <w:rPr>
          <w:rFonts w:eastAsia="Lucida Sans Unicode"/>
        </w:rPr>
        <w:t xml:space="preserve"> Posledním zkoumaným kritériem v závislosti na vzdělání je </w:t>
      </w:r>
      <w:r w:rsidR="00DB6213" w:rsidRPr="006130EC">
        <w:rPr>
          <w:rFonts w:eastAsia="Lucida Sans Unicode"/>
          <w:i/>
        </w:rPr>
        <w:t>cena vozidla</w:t>
      </w:r>
      <w:r w:rsidR="00DB6213">
        <w:rPr>
          <w:rFonts w:eastAsia="Lucida Sans Unicode"/>
        </w:rPr>
        <w:t xml:space="preserve">. </w:t>
      </w:r>
      <w:r w:rsidR="000E2F1A">
        <w:rPr>
          <w:rFonts w:eastAsia="Lucida Sans Unicode"/>
        </w:rPr>
        <w:t>Spotřebitelé se základním vzděláním kupují automobily většinou do 300,000 Kč (337 z 421 respondentů).</w:t>
      </w:r>
      <w:r w:rsidR="00997762">
        <w:rPr>
          <w:rFonts w:eastAsia="Lucida Sans Unicode"/>
        </w:rPr>
        <w:t xml:space="preserve"> Lidé se střední školou bez maturity nejčastěji kupují v rozmezí 50,000-200-000 Kč (z 50,8%). </w:t>
      </w:r>
      <w:r w:rsidR="008E6ECA">
        <w:rPr>
          <w:rFonts w:eastAsia="Lucida Sans Unicode"/>
        </w:rPr>
        <w:t>Nakupující, kteří dosáhli maturitního vzdělání</w:t>
      </w:r>
      <w:r w:rsidR="000B2F4A">
        <w:rPr>
          <w:rFonts w:eastAsia="Lucida Sans Unicode"/>
        </w:rPr>
        <w:t>,</w:t>
      </w:r>
      <w:r w:rsidR="008E6ECA">
        <w:rPr>
          <w:rFonts w:eastAsia="Lucida Sans Unicode"/>
        </w:rPr>
        <w:t xml:space="preserve"> nejčastěji pořizují automobily </w:t>
      </w:r>
      <w:r w:rsidR="000B2F4A">
        <w:rPr>
          <w:rFonts w:eastAsia="Lucida Sans Unicode"/>
        </w:rPr>
        <w:t xml:space="preserve">v cenovém rozmezí 50,000-300,000 Kč (62,9%). </w:t>
      </w:r>
      <w:r w:rsidR="00D515F4">
        <w:rPr>
          <w:rFonts w:eastAsia="Lucida Sans Unicode"/>
        </w:rPr>
        <w:t>Vysokoškoláci nejčastěji v rozmezí 50,000-400,000 Kč</w:t>
      </w:r>
      <w:r w:rsidR="003E58CD">
        <w:rPr>
          <w:rFonts w:eastAsia="Lucida Sans Unicode"/>
        </w:rPr>
        <w:t xml:space="preserve"> (71,9%)</w:t>
      </w:r>
      <w:r w:rsidR="00D515F4">
        <w:rPr>
          <w:rFonts w:eastAsia="Lucida Sans Unicode"/>
        </w:rPr>
        <w:t>.</w:t>
      </w:r>
    </w:p>
    <w:p w:rsidR="009E7014" w:rsidRDefault="009E7014" w:rsidP="00B8116E">
      <w:pPr>
        <w:spacing w:line="360" w:lineRule="auto"/>
        <w:rPr>
          <w:rFonts w:eastAsia="Lucida Sans Unicode"/>
        </w:rPr>
      </w:pPr>
      <w:r>
        <w:rPr>
          <w:rFonts w:eastAsia="Lucida Sans Unicode"/>
        </w:rPr>
        <w:t xml:space="preserve">Následující </w:t>
      </w:r>
      <w:r w:rsidR="00E75FAA">
        <w:rPr>
          <w:rFonts w:eastAsia="Lucida Sans Unicode"/>
        </w:rPr>
        <w:t xml:space="preserve">věkové </w:t>
      </w:r>
      <w:r>
        <w:rPr>
          <w:rFonts w:eastAsia="Lucida Sans Unicode"/>
        </w:rPr>
        <w:t>údaje byly kondenzovány</w:t>
      </w:r>
      <w:r w:rsidR="00A45D9A">
        <w:rPr>
          <w:rFonts w:eastAsia="Lucida Sans Unicode"/>
        </w:rPr>
        <w:t xml:space="preserve"> pro jednodušší srovnání s primárně získanými daty v následující kapitole.</w:t>
      </w:r>
      <w:r w:rsidR="00696100">
        <w:rPr>
          <w:rFonts w:eastAsia="Lucida Sans Unicode"/>
        </w:rPr>
        <w:t xml:space="preserve"> V sekundárních zdrojích je věk rozdělen na sedm skupin, v primárních pouze na tři. Pro přesnější budoucí porovnání byla sloučena data 12-19 let a 20-29 let, která se budou porovnávat s věkovou skupinou 18-30let z primárního výzkumu; dále data 30-39, 40-49 a 50-59 let budou porovnávány s druhou skupinou (30-65let); a poslední skupina 60-69 a 70 a více budou dohromady </w:t>
      </w:r>
      <w:r w:rsidR="00696100">
        <w:rPr>
          <w:rFonts w:eastAsia="Lucida Sans Unicode"/>
        </w:rPr>
        <w:lastRenderedPageBreak/>
        <w:t>porovnávány s daty 65 a více ve vlastním výzkumu.</w:t>
      </w:r>
      <w:r w:rsidR="008C101F">
        <w:rPr>
          <w:rFonts w:eastAsia="Lucida Sans Unicode"/>
        </w:rPr>
        <w:t xml:space="preserve"> </w:t>
      </w:r>
      <w:r w:rsidR="008F04A0">
        <w:rPr>
          <w:rFonts w:eastAsia="Lucida Sans Unicode"/>
        </w:rPr>
        <w:t>Pro účel jednoduššího srovnání byly zvoleny stejné srovnávací údaje jako v případě rozh</w:t>
      </w:r>
      <w:r w:rsidR="0073720C">
        <w:rPr>
          <w:rFonts w:eastAsia="Lucida Sans Unicode"/>
        </w:rPr>
        <w:t>odujícího kritéria vzdělanosti.</w:t>
      </w:r>
      <w:r w:rsidR="006B3D12">
        <w:rPr>
          <w:rFonts w:eastAsia="Lucida Sans Unicode"/>
        </w:rPr>
        <w:t xml:space="preserve"> </w:t>
      </w:r>
      <w:r w:rsidR="0029642D">
        <w:rPr>
          <w:rFonts w:eastAsia="Lucida Sans Unicode"/>
        </w:rPr>
        <w:t xml:space="preserve">V následující tabulce (viz tabulka </w:t>
      </w:r>
      <w:r w:rsidR="00DD1389">
        <w:rPr>
          <w:rFonts w:eastAsia="Lucida Sans Unicode"/>
        </w:rPr>
        <w:t>4) jsou uvedeny nejčetnější údaje, rozmezí v závislosti na věkové kategorii.</w:t>
      </w:r>
      <w:r w:rsidR="00F40C51">
        <w:rPr>
          <w:rFonts w:eastAsia="Lucida Sans Unicode"/>
        </w:rPr>
        <w:t xml:space="preserve"> V závorkách jsou vypočteny % z testovaného vzorku dané věkové kategorie.</w:t>
      </w:r>
    </w:p>
    <w:tbl>
      <w:tblPr>
        <w:tblW w:w="7380" w:type="dxa"/>
        <w:tblInd w:w="55" w:type="dxa"/>
        <w:tblCellMar>
          <w:left w:w="70" w:type="dxa"/>
          <w:right w:w="70" w:type="dxa"/>
        </w:tblCellMar>
        <w:tblLook w:val="04A0"/>
      </w:tblPr>
      <w:tblGrid>
        <w:gridCol w:w="2520"/>
        <w:gridCol w:w="1620"/>
        <w:gridCol w:w="1620"/>
        <w:gridCol w:w="1620"/>
      </w:tblGrid>
      <w:tr w:rsidR="00393CFD" w:rsidRPr="00393CFD" w:rsidTr="00393CFD">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3CFD" w:rsidRPr="00393CFD" w:rsidRDefault="00393CFD" w:rsidP="00393CFD">
            <w:pPr>
              <w:spacing w:after="0"/>
              <w:jc w:val="left"/>
              <w:rPr>
                <w:rFonts w:ascii="Calibri" w:hAnsi="Calibri"/>
                <w:color w:val="000000"/>
                <w:sz w:val="22"/>
                <w:szCs w:val="22"/>
              </w:rPr>
            </w:pPr>
            <w:r w:rsidRPr="00393CFD">
              <w:rPr>
                <w:rFonts w:ascii="Calibri" w:hAnsi="Calibri"/>
                <w:color w:val="000000"/>
                <w:sz w:val="22"/>
                <w:szCs w:val="22"/>
              </w:rPr>
              <w:t>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393CFD" w:rsidRPr="00393CFD" w:rsidRDefault="00393CFD" w:rsidP="00393CFD">
            <w:pPr>
              <w:spacing w:after="0"/>
              <w:jc w:val="left"/>
              <w:rPr>
                <w:rFonts w:ascii="Calibri" w:hAnsi="Calibri"/>
                <w:color w:val="000000"/>
                <w:sz w:val="22"/>
                <w:szCs w:val="22"/>
              </w:rPr>
            </w:pPr>
            <w:r w:rsidRPr="00393CFD">
              <w:rPr>
                <w:rFonts w:ascii="Calibri" w:hAnsi="Calibri"/>
                <w:color w:val="000000"/>
                <w:sz w:val="22"/>
                <w:szCs w:val="22"/>
              </w:rPr>
              <w:t>12-29let</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393CFD" w:rsidRPr="00393CFD" w:rsidRDefault="00393CFD" w:rsidP="00393CFD">
            <w:pPr>
              <w:spacing w:after="0"/>
              <w:jc w:val="left"/>
              <w:rPr>
                <w:rFonts w:ascii="Calibri" w:hAnsi="Calibri"/>
                <w:color w:val="000000"/>
                <w:sz w:val="22"/>
                <w:szCs w:val="22"/>
              </w:rPr>
            </w:pPr>
            <w:r w:rsidRPr="00393CFD">
              <w:rPr>
                <w:rFonts w:ascii="Calibri" w:hAnsi="Calibri"/>
                <w:color w:val="000000"/>
                <w:sz w:val="22"/>
                <w:szCs w:val="22"/>
              </w:rPr>
              <w:t>30-59let</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393CFD" w:rsidRPr="00393CFD" w:rsidRDefault="00393CFD" w:rsidP="00393CFD">
            <w:pPr>
              <w:spacing w:after="0"/>
              <w:jc w:val="left"/>
              <w:rPr>
                <w:rFonts w:ascii="Calibri" w:hAnsi="Calibri"/>
                <w:color w:val="000000"/>
                <w:sz w:val="22"/>
                <w:szCs w:val="22"/>
              </w:rPr>
            </w:pPr>
            <w:r w:rsidRPr="00393CFD">
              <w:rPr>
                <w:rFonts w:ascii="Calibri" w:hAnsi="Calibri"/>
                <w:color w:val="000000"/>
                <w:sz w:val="22"/>
                <w:szCs w:val="22"/>
              </w:rPr>
              <w:t>60 a více let</w:t>
            </w:r>
          </w:p>
        </w:tc>
      </w:tr>
      <w:tr w:rsidR="00393CFD" w:rsidRPr="00393CFD" w:rsidTr="00393CFD">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393CFD" w:rsidRPr="00393CFD" w:rsidRDefault="00393CFD" w:rsidP="00393CFD">
            <w:pPr>
              <w:spacing w:after="0"/>
              <w:jc w:val="left"/>
              <w:rPr>
                <w:rFonts w:ascii="Calibri" w:hAnsi="Calibri"/>
                <w:color w:val="000000"/>
                <w:sz w:val="22"/>
                <w:szCs w:val="22"/>
              </w:rPr>
            </w:pPr>
            <w:r w:rsidRPr="00393CFD">
              <w:rPr>
                <w:rFonts w:ascii="Calibri" w:hAnsi="Calibri"/>
                <w:color w:val="000000"/>
                <w:sz w:val="22"/>
                <w:szCs w:val="22"/>
              </w:rPr>
              <w:t>Počet aut v domácnosti</w:t>
            </w:r>
          </w:p>
        </w:tc>
        <w:tc>
          <w:tcPr>
            <w:tcW w:w="1620" w:type="dxa"/>
            <w:tcBorders>
              <w:top w:val="nil"/>
              <w:left w:val="nil"/>
              <w:bottom w:val="single" w:sz="4" w:space="0" w:color="auto"/>
              <w:right w:val="single" w:sz="4" w:space="0" w:color="auto"/>
            </w:tcBorders>
            <w:shd w:val="clear" w:color="auto" w:fill="auto"/>
            <w:noWrap/>
            <w:vAlign w:val="bottom"/>
            <w:hideMark/>
          </w:tcPr>
          <w:p w:rsidR="00393CFD" w:rsidRPr="00393CFD" w:rsidRDefault="00393CFD" w:rsidP="00393CFD">
            <w:pPr>
              <w:spacing w:after="0"/>
              <w:jc w:val="left"/>
              <w:rPr>
                <w:rFonts w:ascii="Calibri" w:hAnsi="Calibri"/>
                <w:color w:val="000000"/>
                <w:sz w:val="22"/>
                <w:szCs w:val="22"/>
              </w:rPr>
            </w:pPr>
            <w:r w:rsidRPr="00393CFD">
              <w:rPr>
                <w:rFonts w:ascii="Calibri" w:hAnsi="Calibri"/>
                <w:color w:val="000000"/>
                <w:sz w:val="22"/>
                <w:szCs w:val="22"/>
              </w:rPr>
              <w:t>1 (v 50%)</w:t>
            </w:r>
          </w:p>
        </w:tc>
        <w:tc>
          <w:tcPr>
            <w:tcW w:w="1620" w:type="dxa"/>
            <w:tcBorders>
              <w:top w:val="nil"/>
              <w:left w:val="nil"/>
              <w:bottom w:val="single" w:sz="4" w:space="0" w:color="auto"/>
              <w:right w:val="single" w:sz="4" w:space="0" w:color="auto"/>
            </w:tcBorders>
            <w:shd w:val="clear" w:color="auto" w:fill="auto"/>
            <w:noWrap/>
            <w:vAlign w:val="bottom"/>
            <w:hideMark/>
          </w:tcPr>
          <w:p w:rsidR="00393CFD" w:rsidRPr="00393CFD" w:rsidRDefault="00393CFD" w:rsidP="00393CFD">
            <w:pPr>
              <w:spacing w:after="0"/>
              <w:jc w:val="left"/>
              <w:rPr>
                <w:rFonts w:ascii="Calibri" w:hAnsi="Calibri"/>
                <w:color w:val="000000"/>
                <w:sz w:val="22"/>
                <w:szCs w:val="22"/>
              </w:rPr>
            </w:pPr>
            <w:r w:rsidRPr="00393CFD">
              <w:rPr>
                <w:rFonts w:ascii="Calibri" w:hAnsi="Calibri"/>
                <w:color w:val="000000"/>
                <w:sz w:val="22"/>
                <w:szCs w:val="22"/>
              </w:rPr>
              <w:t>1 (v 56%)</w:t>
            </w:r>
          </w:p>
        </w:tc>
        <w:tc>
          <w:tcPr>
            <w:tcW w:w="1620" w:type="dxa"/>
            <w:tcBorders>
              <w:top w:val="nil"/>
              <w:left w:val="nil"/>
              <w:bottom w:val="single" w:sz="4" w:space="0" w:color="auto"/>
              <w:right w:val="single" w:sz="4" w:space="0" w:color="auto"/>
            </w:tcBorders>
            <w:shd w:val="clear" w:color="auto" w:fill="auto"/>
            <w:noWrap/>
            <w:vAlign w:val="bottom"/>
            <w:hideMark/>
          </w:tcPr>
          <w:p w:rsidR="00393CFD" w:rsidRPr="00393CFD" w:rsidRDefault="00393CFD" w:rsidP="00393CFD">
            <w:pPr>
              <w:spacing w:after="0"/>
              <w:jc w:val="left"/>
              <w:rPr>
                <w:rFonts w:ascii="Calibri" w:hAnsi="Calibri"/>
                <w:color w:val="000000"/>
                <w:sz w:val="22"/>
                <w:szCs w:val="22"/>
              </w:rPr>
            </w:pPr>
            <w:r w:rsidRPr="00393CFD">
              <w:rPr>
                <w:rFonts w:ascii="Calibri" w:hAnsi="Calibri"/>
                <w:color w:val="000000"/>
                <w:sz w:val="22"/>
                <w:szCs w:val="22"/>
              </w:rPr>
              <w:t>0 (v 60%)</w:t>
            </w:r>
          </w:p>
        </w:tc>
      </w:tr>
      <w:tr w:rsidR="00393CFD" w:rsidRPr="00393CFD" w:rsidTr="00393CFD">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393CFD" w:rsidRPr="00393CFD" w:rsidRDefault="00393CFD" w:rsidP="00393CFD">
            <w:pPr>
              <w:spacing w:after="0"/>
              <w:jc w:val="left"/>
              <w:rPr>
                <w:rFonts w:ascii="Calibri" w:hAnsi="Calibri"/>
                <w:color w:val="000000"/>
                <w:sz w:val="22"/>
                <w:szCs w:val="22"/>
              </w:rPr>
            </w:pPr>
            <w:r w:rsidRPr="00393CFD">
              <w:rPr>
                <w:rFonts w:ascii="Calibri" w:hAnsi="Calibri"/>
                <w:color w:val="000000"/>
                <w:sz w:val="22"/>
                <w:szCs w:val="22"/>
              </w:rPr>
              <w:t>Nejdůl. faktor při rozhod.</w:t>
            </w:r>
          </w:p>
        </w:tc>
        <w:tc>
          <w:tcPr>
            <w:tcW w:w="1620" w:type="dxa"/>
            <w:tcBorders>
              <w:top w:val="nil"/>
              <w:left w:val="nil"/>
              <w:bottom w:val="single" w:sz="4" w:space="0" w:color="auto"/>
              <w:right w:val="single" w:sz="4" w:space="0" w:color="auto"/>
            </w:tcBorders>
            <w:shd w:val="clear" w:color="auto" w:fill="auto"/>
            <w:noWrap/>
            <w:vAlign w:val="bottom"/>
            <w:hideMark/>
          </w:tcPr>
          <w:p w:rsidR="00393CFD" w:rsidRPr="00393CFD" w:rsidRDefault="00393CFD" w:rsidP="00393CFD">
            <w:pPr>
              <w:spacing w:after="0"/>
              <w:jc w:val="left"/>
              <w:rPr>
                <w:rFonts w:ascii="Calibri" w:hAnsi="Calibri"/>
                <w:color w:val="000000"/>
                <w:sz w:val="22"/>
                <w:szCs w:val="22"/>
              </w:rPr>
            </w:pPr>
            <w:r w:rsidRPr="00393CFD">
              <w:rPr>
                <w:rFonts w:ascii="Calibri" w:hAnsi="Calibri"/>
                <w:color w:val="000000"/>
                <w:sz w:val="22"/>
                <w:szCs w:val="22"/>
              </w:rPr>
              <w:t>nízká cena (17%)</w:t>
            </w:r>
          </w:p>
        </w:tc>
        <w:tc>
          <w:tcPr>
            <w:tcW w:w="1620" w:type="dxa"/>
            <w:tcBorders>
              <w:top w:val="nil"/>
              <w:left w:val="nil"/>
              <w:bottom w:val="single" w:sz="4" w:space="0" w:color="auto"/>
              <w:right w:val="single" w:sz="4" w:space="0" w:color="auto"/>
            </w:tcBorders>
            <w:shd w:val="clear" w:color="auto" w:fill="auto"/>
            <w:noWrap/>
            <w:vAlign w:val="bottom"/>
            <w:hideMark/>
          </w:tcPr>
          <w:p w:rsidR="00393CFD" w:rsidRPr="00393CFD" w:rsidRDefault="00393CFD" w:rsidP="00393CFD">
            <w:pPr>
              <w:spacing w:after="0"/>
              <w:jc w:val="left"/>
              <w:rPr>
                <w:rFonts w:ascii="Calibri" w:hAnsi="Calibri"/>
                <w:color w:val="000000"/>
                <w:sz w:val="22"/>
                <w:szCs w:val="22"/>
              </w:rPr>
            </w:pPr>
            <w:r w:rsidRPr="00393CFD">
              <w:rPr>
                <w:rFonts w:ascii="Calibri" w:hAnsi="Calibri"/>
                <w:color w:val="000000"/>
                <w:sz w:val="22"/>
                <w:szCs w:val="22"/>
              </w:rPr>
              <w:t>nízká cena (15%)</w:t>
            </w:r>
          </w:p>
        </w:tc>
        <w:tc>
          <w:tcPr>
            <w:tcW w:w="1620" w:type="dxa"/>
            <w:tcBorders>
              <w:top w:val="nil"/>
              <w:left w:val="nil"/>
              <w:bottom w:val="single" w:sz="4" w:space="0" w:color="auto"/>
              <w:right w:val="single" w:sz="4" w:space="0" w:color="auto"/>
            </w:tcBorders>
            <w:shd w:val="clear" w:color="auto" w:fill="auto"/>
            <w:noWrap/>
            <w:vAlign w:val="bottom"/>
            <w:hideMark/>
          </w:tcPr>
          <w:p w:rsidR="00393CFD" w:rsidRPr="00393CFD" w:rsidRDefault="00393CFD" w:rsidP="00393CFD">
            <w:pPr>
              <w:spacing w:after="0"/>
              <w:jc w:val="left"/>
              <w:rPr>
                <w:rFonts w:ascii="Calibri" w:hAnsi="Calibri"/>
                <w:color w:val="000000"/>
                <w:sz w:val="22"/>
                <w:szCs w:val="22"/>
              </w:rPr>
            </w:pPr>
            <w:r w:rsidRPr="00393CFD">
              <w:rPr>
                <w:rFonts w:ascii="Calibri" w:hAnsi="Calibri"/>
                <w:color w:val="000000"/>
                <w:sz w:val="22"/>
                <w:szCs w:val="22"/>
              </w:rPr>
              <w:t>nízká cena (15%)</w:t>
            </w:r>
          </w:p>
        </w:tc>
      </w:tr>
      <w:tr w:rsidR="00393CFD" w:rsidRPr="00393CFD" w:rsidTr="00393CFD">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393CFD" w:rsidRPr="00393CFD" w:rsidRDefault="00393CFD" w:rsidP="00393CFD">
            <w:pPr>
              <w:spacing w:after="0"/>
              <w:jc w:val="left"/>
              <w:rPr>
                <w:rFonts w:ascii="Calibri" w:hAnsi="Calibri"/>
                <w:color w:val="000000"/>
                <w:sz w:val="22"/>
                <w:szCs w:val="22"/>
              </w:rPr>
            </w:pPr>
            <w:r w:rsidRPr="00393CFD">
              <w:rPr>
                <w:rFonts w:ascii="Calibri" w:hAnsi="Calibri"/>
                <w:color w:val="000000"/>
                <w:sz w:val="22"/>
                <w:szCs w:val="22"/>
              </w:rPr>
              <w:t>Nové/ojeté</w:t>
            </w:r>
          </w:p>
        </w:tc>
        <w:tc>
          <w:tcPr>
            <w:tcW w:w="1620" w:type="dxa"/>
            <w:tcBorders>
              <w:top w:val="nil"/>
              <w:left w:val="nil"/>
              <w:bottom w:val="single" w:sz="4" w:space="0" w:color="auto"/>
              <w:right w:val="single" w:sz="4" w:space="0" w:color="auto"/>
            </w:tcBorders>
            <w:shd w:val="clear" w:color="auto" w:fill="auto"/>
            <w:noWrap/>
            <w:vAlign w:val="bottom"/>
            <w:hideMark/>
          </w:tcPr>
          <w:p w:rsidR="00393CFD" w:rsidRPr="00393CFD" w:rsidRDefault="00393CFD" w:rsidP="00393CFD">
            <w:pPr>
              <w:spacing w:after="0"/>
              <w:jc w:val="left"/>
              <w:rPr>
                <w:rFonts w:ascii="Calibri" w:hAnsi="Calibri"/>
                <w:color w:val="000000"/>
                <w:sz w:val="22"/>
                <w:szCs w:val="22"/>
              </w:rPr>
            </w:pPr>
            <w:r w:rsidRPr="00393CFD">
              <w:rPr>
                <w:rFonts w:ascii="Calibri" w:hAnsi="Calibri"/>
                <w:color w:val="000000"/>
                <w:sz w:val="22"/>
                <w:szCs w:val="22"/>
              </w:rPr>
              <w:t>ojeté (70%)</w:t>
            </w:r>
          </w:p>
        </w:tc>
        <w:tc>
          <w:tcPr>
            <w:tcW w:w="1620" w:type="dxa"/>
            <w:tcBorders>
              <w:top w:val="nil"/>
              <w:left w:val="nil"/>
              <w:bottom w:val="single" w:sz="4" w:space="0" w:color="auto"/>
              <w:right w:val="single" w:sz="4" w:space="0" w:color="auto"/>
            </w:tcBorders>
            <w:shd w:val="clear" w:color="auto" w:fill="auto"/>
            <w:noWrap/>
            <w:vAlign w:val="bottom"/>
            <w:hideMark/>
          </w:tcPr>
          <w:p w:rsidR="00393CFD" w:rsidRPr="00393CFD" w:rsidRDefault="00393CFD" w:rsidP="00393CFD">
            <w:pPr>
              <w:spacing w:after="0"/>
              <w:jc w:val="left"/>
              <w:rPr>
                <w:rFonts w:ascii="Calibri" w:hAnsi="Calibri"/>
                <w:color w:val="000000"/>
                <w:sz w:val="22"/>
                <w:szCs w:val="22"/>
              </w:rPr>
            </w:pPr>
            <w:r w:rsidRPr="00393CFD">
              <w:rPr>
                <w:rFonts w:ascii="Calibri" w:hAnsi="Calibri"/>
                <w:color w:val="000000"/>
                <w:sz w:val="22"/>
                <w:szCs w:val="22"/>
              </w:rPr>
              <w:t>ojeté (61%)</w:t>
            </w:r>
          </w:p>
        </w:tc>
        <w:tc>
          <w:tcPr>
            <w:tcW w:w="1620" w:type="dxa"/>
            <w:tcBorders>
              <w:top w:val="nil"/>
              <w:left w:val="nil"/>
              <w:bottom w:val="single" w:sz="4" w:space="0" w:color="auto"/>
              <w:right w:val="single" w:sz="4" w:space="0" w:color="auto"/>
            </w:tcBorders>
            <w:shd w:val="clear" w:color="auto" w:fill="auto"/>
            <w:noWrap/>
            <w:vAlign w:val="bottom"/>
            <w:hideMark/>
          </w:tcPr>
          <w:p w:rsidR="00393CFD" w:rsidRPr="00393CFD" w:rsidRDefault="00393CFD" w:rsidP="00393CFD">
            <w:pPr>
              <w:spacing w:after="0"/>
              <w:jc w:val="left"/>
              <w:rPr>
                <w:rFonts w:ascii="Calibri" w:hAnsi="Calibri"/>
                <w:color w:val="000000"/>
                <w:sz w:val="22"/>
                <w:szCs w:val="22"/>
              </w:rPr>
            </w:pPr>
            <w:r w:rsidRPr="00393CFD">
              <w:rPr>
                <w:rFonts w:ascii="Calibri" w:hAnsi="Calibri"/>
                <w:color w:val="000000"/>
                <w:sz w:val="22"/>
                <w:szCs w:val="22"/>
              </w:rPr>
              <w:t>ojeté (51%)</w:t>
            </w:r>
          </w:p>
        </w:tc>
      </w:tr>
      <w:tr w:rsidR="00393CFD" w:rsidRPr="00393CFD" w:rsidTr="00393CFD">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393CFD" w:rsidRPr="00393CFD" w:rsidRDefault="00393CFD" w:rsidP="00393CFD">
            <w:pPr>
              <w:spacing w:after="0"/>
              <w:jc w:val="left"/>
              <w:rPr>
                <w:rFonts w:ascii="Calibri" w:hAnsi="Calibri"/>
                <w:color w:val="000000"/>
                <w:sz w:val="22"/>
                <w:szCs w:val="22"/>
              </w:rPr>
            </w:pPr>
            <w:r w:rsidRPr="00393CFD">
              <w:rPr>
                <w:rFonts w:ascii="Calibri" w:hAnsi="Calibri"/>
                <w:color w:val="000000"/>
                <w:sz w:val="22"/>
                <w:szCs w:val="22"/>
              </w:rPr>
              <w:t>pořizovací cena</w:t>
            </w:r>
          </w:p>
        </w:tc>
        <w:tc>
          <w:tcPr>
            <w:tcW w:w="1620" w:type="dxa"/>
            <w:tcBorders>
              <w:top w:val="nil"/>
              <w:left w:val="nil"/>
              <w:bottom w:val="single" w:sz="4" w:space="0" w:color="auto"/>
              <w:right w:val="single" w:sz="4" w:space="0" w:color="auto"/>
            </w:tcBorders>
            <w:shd w:val="clear" w:color="auto" w:fill="auto"/>
            <w:noWrap/>
            <w:vAlign w:val="bottom"/>
            <w:hideMark/>
          </w:tcPr>
          <w:p w:rsidR="00393CFD" w:rsidRPr="00393CFD" w:rsidRDefault="00393CFD" w:rsidP="00393CFD">
            <w:pPr>
              <w:spacing w:after="0"/>
              <w:jc w:val="left"/>
              <w:rPr>
                <w:rFonts w:ascii="Calibri" w:hAnsi="Calibri"/>
                <w:color w:val="000000"/>
                <w:sz w:val="22"/>
                <w:szCs w:val="22"/>
              </w:rPr>
            </w:pPr>
            <w:r w:rsidRPr="00393CFD">
              <w:rPr>
                <w:rFonts w:ascii="Calibri" w:hAnsi="Calibri"/>
                <w:color w:val="000000"/>
                <w:sz w:val="22"/>
                <w:szCs w:val="22"/>
              </w:rPr>
              <w:t>50-200tis (50%)</w:t>
            </w:r>
          </w:p>
        </w:tc>
        <w:tc>
          <w:tcPr>
            <w:tcW w:w="1620" w:type="dxa"/>
            <w:tcBorders>
              <w:top w:val="nil"/>
              <w:left w:val="nil"/>
              <w:bottom w:val="single" w:sz="4" w:space="0" w:color="auto"/>
              <w:right w:val="single" w:sz="4" w:space="0" w:color="auto"/>
            </w:tcBorders>
            <w:shd w:val="clear" w:color="auto" w:fill="auto"/>
            <w:noWrap/>
            <w:vAlign w:val="bottom"/>
            <w:hideMark/>
          </w:tcPr>
          <w:p w:rsidR="00393CFD" w:rsidRPr="00393CFD" w:rsidRDefault="00393CFD" w:rsidP="00393CFD">
            <w:pPr>
              <w:spacing w:after="0"/>
              <w:jc w:val="left"/>
              <w:rPr>
                <w:rFonts w:ascii="Calibri" w:hAnsi="Calibri"/>
                <w:color w:val="000000"/>
                <w:sz w:val="22"/>
                <w:szCs w:val="22"/>
              </w:rPr>
            </w:pPr>
            <w:r w:rsidRPr="00393CFD">
              <w:rPr>
                <w:rFonts w:ascii="Calibri" w:hAnsi="Calibri"/>
                <w:color w:val="000000"/>
                <w:sz w:val="22"/>
                <w:szCs w:val="22"/>
              </w:rPr>
              <w:t>50-300tis (64%)</w:t>
            </w:r>
          </w:p>
        </w:tc>
        <w:tc>
          <w:tcPr>
            <w:tcW w:w="1620" w:type="dxa"/>
            <w:tcBorders>
              <w:top w:val="nil"/>
              <w:left w:val="nil"/>
              <w:bottom w:val="single" w:sz="4" w:space="0" w:color="auto"/>
              <w:right w:val="single" w:sz="4" w:space="0" w:color="auto"/>
            </w:tcBorders>
            <w:shd w:val="clear" w:color="auto" w:fill="auto"/>
            <w:noWrap/>
            <w:vAlign w:val="bottom"/>
            <w:hideMark/>
          </w:tcPr>
          <w:p w:rsidR="00393CFD" w:rsidRPr="00393CFD" w:rsidRDefault="00393CFD" w:rsidP="00393CFD">
            <w:pPr>
              <w:spacing w:after="0"/>
              <w:jc w:val="left"/>
              <w:rPr>
                <w:rFonts w:ascii="Calibri" w:hAnsi="Calibri"/>
                <w:color w:val="000000"/>
                <w:sz w:val="22"/>
                <w:szCs w:val="22"/>
              </w:rPr>
            </w:pPr>
            <w:r w:rsidRPr="00393CFD">
              <w:rPr>
                <w:rFonts w:ascii="Calibri" w:hAnsi="Calibri"/>
                <w:color w:val="000000"/>
                <w:sz w:val="22"/>
                <w:szCs w:val="22"/>
              </w:rPr>
              <w:t>100-300tis (42%)</w:t>
            </w:r>
          </w:p>
        </w:tc>
      </w:tr>
    </w:tbl>
    <w:p w:rsidR="00393CFD" w:rsidRDefault="00393CFD" w:rsidP="00393CFD">
      <w:pPr>
        <w:spacing w:after="0" w:line="360" w:lineRule="auto"/>
        <w:rPr>
          <w:color w:val="000000"/>
          <w:sz w:val="16"/>
          <w:szCs w:val="16"/>
        </w:rPr>
      </w:pPr>
      <w:r w:rsidRPr="00C77B4E">
        <w:rPr>
          <w:b/>
          <w:color w:val="000000"/>
          <w:sz w:val="16"/>
          <w:szCs w:val="16"/>
        </w:rPr>
        <w:t xml:space="preserve">Tabulka </w:t>
      </w:r>
      <w:r>
        <w:rPr>
          <w:b/>
          <w:color w:val="000000"/>
          <w:sz w:val="16"/>
          <w:szCs w:val="16"/>
        </w:rPr>
        <w:t>4</w:t>
      </w:r>
      <w:r w:rsidRPr="00F93F7F">
        <w:rPr>
          <w:rFonts w:eastAsia="Lucida Sans Unicode"/>
          <w:sz w:val="16"/>
          <w:szCs w:val="16"/>
        </w:rPr>
        <w:t>(zdroj:</w:t>
      </w:r>
      <w:r w:rsidRPr="00F93F7F">
        <w:rPr>
          <w:color w:val="000000"/>
          <w:sz w:val="18"/>
          <w:szCs w:val="18"/>
        </w:rPr>
        <w:t xml:space="preserve"> </w:t>
      </w:r>
      <w:r w:rsidRPr="00F93F7F">
        <w:rPr>
          <w:color w:val="000000"/>
          <w:sz w:val="16"/>
          <w:szCs w:val="16"/>
        </w:rPr>
        <w:t>MML-TGI ČR 2009 1. - 4. kvartál SPOJENÁ (05.01.2009 - 06.12.2009), Median 2010, N=15052.).</w:t>
      </w:r>
    </w:p>
    <w:p w:rsidR="0041540A" w:rsidRPr="00E32A1F" w:rsidRDefault="0041540A" w:rsidP="00B8116E">
      <w:pPr>
        <w:pStyle w:val="Heading2"/>
        <w:spacing w:line="360" w:lineRule="auto"/>
        <w:jc w:val="both"/>
        <w:rPr>
          <w:rFonts w:eastAsia="Lucida Sans Unicode"/>
        </w:rPr>
      </w:pPr>
      <w:bookmarkStart w:id="37" w:name="_Toc320206001"/>
      <w:r w:rsidRPr="00E32A1F">
        <w:rPr>
          <w:rFonts w:eastAsia="Lucida Sans Unicode"/>
        </w:rPr>
        <w:t xml:space="preserve">Srovnání </w:t>
      </w:r>
      <w:r w:rsidR="0077547B" w:rsidRPr="00E32A1F">
        <w:rPr>
          <w:rFonts w:eastAsia="Lucida Sans Unicode"/>
        </w:rPr>
        <w:t xml:space="preserve">a </w:t>
      </w:r>
      <w:r w:rsidR="00D40693" w:rsidRPr="00E32A1F">
        <w:rPr>
          <w:rFonts w:eastAsia="Lucida Sans Unicode"/>
        </w:rPr>
        <w:t>propojení</w:t>
      </w:r>
      <w:r w:rsidR="0077547B" w:rsidRPr="00E32A1F">
        <w:rPr>
          <w:rFonts w:eastAsia="Lucida Sans Unicode"/>
        </w:rPr>
        <w:t xml:space="preserve"> </w:t>
      </w:r>
      <w:r w:rsidRPr="00E32A1F">
        <w:rPr>
          <w:rFonts w:eastAsia="Lucida Sans Unicode"/>
        </w:rPr>
        <w:t>získaných dat</w:t>
      </w:r>
      <w:bookmarkEnd w:id="37"/>
    </w:p>
    <w:p w:rsidR="000B6A78" w:rsidRPr="00E32A1F" w:rsidRDefault="009C5A84" w:rsidP="00B8116E">
      <w:pPr>
        <w:spacing w:line="360" w:lineRule="auto"/>
        <w:rPr>
          <w:rFonts w:eastAsia="Lucida Sans Unicode"/>
        </w:rPr>
      </w:pPr>
      <w:r w:rsidRPr="00E32A1F">
        <w:rPr>
          <w:rFonts w:eastAsia="Lucida Sans Unicode"/>
        </w:rPr>
        <w:t>V této části práce budou zkoumána, vyhodnocována a porovnávána primární data s daty sekundárními.</w:t>
      </w:r>
      <w:r w:rsidR="007E4A64">
        <w:rPr>
          <w:rFonts w:eastAsia="Lucida Sans Unicode"/>
        </w:rPr>
        <w:t xml:space="preserve"> Propojením získaných dat získáme ověření, zda jsou data použitelná například pro plá</w:t>
      </w:r>
      <w:r w:rsidR="00EF6083">
        <w:rPr>
          <w:rFonts w:eastAsia="Lucida Sans Unicode"/>
        </w:rPr>
        <w:t>nování marketingových strategií nebo mohou posloužit jako odrazový můstek pro další výzkum.</w:t>
      </w:r>
    </w:p>
    <w:p w:rsidR="0041540A" w:rsidRPr="00E32A1F" w:rsidRDefault="0041540A" w:rsidP="003D5D98">
      <w:pPr>
        <w:pStyle w:val="Heading2"/>
        <w:spacing w:line="360" w:lineRule="auto"/>
        <w:jc w:val="both"/>
        <w:rPr>
          <w:rFonts w:eastAsia="Lucida Sans Unicode"/>
        </w:rPr>
      </w:pPr>
      <w:bookmarkStart w:id="38" w:name="_Toc320206002"/>
      <w:r w:rsidRPr="00E32A1F">
        <w:rPr>
          <w:rFonts w:eastAsia="Lucida Sans Unicode"/>
        </w:rPr>
        <w:t>Návrhy na využití získaných dat</w:t>
      </w:r>
      <w:bookmarkEnd w:id="38"/>
    </w:p>
    <w:p w:rsidR="00D30321" w:rsidRPr="00E32A1F" w:rsidRDefault="007763CF" w:rsidP="003D5D98">
      <w:pPr>
        <w:pStyle w:val="Heading1"/>
        <w:spacing w:line="360" w:lineRule="auto"/>
        <w:jc w:val="both"/>
      </w:pPr>
      <w:bookmarkStart w:id="39" w:name="_Toc320206003"/>
      <w:r w:rsidRPr="00E32A1F">
        <w:t>Závěr</w:t>
      </w:r>
      <w:bookmarkEnd w:id="39"/>
    </w:p>
    <w:p w:rsidR="00C77708" w:rsidRPr="00E32A1F" w:rsidRDefault="0066724C" w:rsidP="006E45B8">
      <w:pPr>
        <w:pStyle w:val="Heading1"/>
        <w:spacing w:line="360" w:lineRule="auto"/>
      </w:pPr>
      <w:bookmarkStart w:id="40" w:name="_Toc272253732"/>
      <w:bookmarkStart w:id="41" w:name="_Toc320206004"/>
      <w:r w:rsidRPr="00E32A1F">
        <w:t>Literatura</w:t>
      </w:r>
      <w:bookmarkEnd w:id="41"/>
    </w:p>
    <w:bookmarkEnd w:id="40"/>
    <w:p w:rsidR="00FB6247" w:rsidRDefault="00FB6247" w:rsidP="006E45B8">
      <w:pPr>
        <w:pStyle w:val="Literatura-text"/>
        <w:spacing w:line="360" w:lineRule="auto"/>
        <w:rPr>
          <w:bCs/>
          <w:sz w:val="24"/>
          <w:szCs w:val="28"/>
        </w:rPr>
      </w:pPr>
    </w:p>
    <w:p w:rsidR="007331AB" w:rsidRPr="00831EC5" w:rsidRDefault="007331AB" w:rsidP="006E45B8">
      <w:pPr>
        <w:pStyle w:val="Literatura-text"/>
        <w:spacing w:line="360" w:lineRule="auto"/>
        <w:rPr>
          <w:b/>
          <w:sz w:val="24"/>
          <w:szCs w:val="24"/>
        </w:rPr>
      </w:pPr>
      <w:r w:rsidRPr="005C6262">
        <w:rPr>
          <w:b/>
          <w:sz w:val="24"/>
          <w:szCs w:val="24"/>
        </w:rPr>
        <w:t>Monografie</w:t>
      </w:r>
    </w:p>
    <w:p w:rsidR="00FB26E1" w:rsidRDefault="00FB26E1" w:rsidP="006E45B8">
      <w:pPr>
        <w:spacing w:line="360" w:lineRule="auto"/>
        <w:rPr>
          <w:rFonts w:eastAsia="Lucida Sans Unicode" w:cs="Tahoma"/>
          <w:szCs w:val="24"/>
        </w:rPr>
      </w:pPr>
      <w:r>
        <w:rPr>
          <w:rFonts w:eastAsia="Lucida Sans Unicode" w:cs="Tahoma"/>
          <w:szCs w:val="24"/>
        </w:rPr>
        <w:t xml:space="preserve">ČICHOVSKÝ, L.: </w:t>
      </w:r>
      <w:r w:rsidRPr="00BF43A6">
        <w:rPr>
          <w:rFonts w:eastAsia="Lucida Sans Unicode" w:cs="Tahoma"/>
          <w:i/>
          <w:szCs w:val="24"/>
        </w:rPr>
        <w:t>Marketingový výzkum</w:t>
      </w:r>
      <w:r>
        <w:rPr>
          <w:rFonts w:eastAsia="Lucida Sans Unicode" w:cs="Tahoma"/>
          <w:szCs w:val="24"/>
        </w:rPr>
        <w:t xml:space="preserve"> (2011), 2. Aktualizované vydání Praha, Vysoká škola ekonomie a managementu, počet stran 320. ISBN 978-80-86730-75-2.</w:t>
      </w:r>
    </w:p>
    <w:p w:rsidR="000D7151" w:rsidRDefault="000D7151" w:rsidP="006E45B8">
      <w:pPr>
        <w:spacing w:line="360" w:lineRule="auto"/>
        <w:rPr>
          <w:rFonts w:eastAsia="Lucida Sans Unicode" w:cs="Tahoma"/>
          <w:szCs w:val="24"/>
        </w:rPr>
      </w:pPr>
      <w:r>
        <w:rPr>
          <w:rFonts w:eastAsia="Lucida Sans Unicode" w:cs="Tahoma"/>
          <w:szCs w:val="24"/>
        </w:rPr>
        <w:t xml:space="preserve">JAKUBÍKOVÁ, D.: </w:t>
      </w:r>
      <w:r w:rsidRPr="000D7151">
        <w:rPr>
          <w:rFonts w:eastAsia="Lucida Sans Unicode" w:cs="Tahoma"/>
          <w:i/>
          <w:szCs w:val="24"/>
        </w:rPr>
        <w:t>Strategický marketing</w:t>
      </w:r>
      <w:r>
        <w:rPr>
          <w:rFonts w:eastAsia="Lucida Sans Unicode" w:cs="Tahoma"/>
          <w:szCs w:val="24"/>
        </w:rPr>
        <w:t xml:space="preserve"> (2009), Praha, Grada Publishing, a.s., počet stran 272. ISBN 978-80-274-2690-8.</w:t>
      </w:r>
    </w:p>
    <w:p w:rsidR="005D4A73" w:rsidRDefault="005D4A73" w:rsidP="006E45B8">
      <w:pPr>
        <w:spacing w:line="360" w:lineRule="auto"/>
        <w:rPr>
          <w:rFonts w:eastAsia="Lucida Sans Unicode" w:cs="Tahoma"/>
          <w:szCs w:val="24"/>
        </w:rPr>
      </w:pPr>
      <w:r>
        <w:rPr>
          <w:rFonts w:eastAsia="Lucida Sans Unicode" w:cs="Tahoma"/>
          <w:szCs w:val="24"/>
        </w:rPr>
        <w:t>KOUDELKA,  J.:</w:t>
      </w:r>
      <w:r w:rsidRPr="005D4A73">
        <w:rPr>
          <w:rFonts w:eastAsia="Lucida Sans Unicode" w:cs="Tahoma"/>
          <w:i/>
          <w:szCs w:val="24"/>
        </w:rPr>
        <w:t>Segmentujeme spotřební trhy</w:t>
      </w:r>
      <w:r>
        <w:rPr>
          <w:rFonts w:eastAsia="Lucida Sans Unicode" w:cs="Tahoma"/>
          <w:szCs w:val="24"/>
        </w:rPr>
        <w:t xml:space="preserve"> (2005), první vydání Praha, Professional Publishing, počet stran 145. ISBN 80-86419-76-2.</w:t>
      </w:r>
    </w:p>
    <w:p w:rsidR="00E703A5" w:rsidRDefault="00E703A5" w:rsidP="006E45B8">
      <w:pPr>
        <w:spacing w:line="360" w:lineRule="auto"/>
        <w:rPr>
          <w:rFonts w:eastAsia="Lucida Sans Unicode" w:cs="Tahoma"/>
          <w:szCs w:val="24"/>
        </w:rPr>
      </w:pPr>
      <w:r>
        <w:rPr>
          <w:rFonts w:eastAsia="Lucida Sans Unicode" w:cs="Tahoma"/>
          <w:szCs w:val="24"/>
        </w:rPr>
        <w:lastRenderedPageBreak/>
        <w:t>KOUDELKA, J.:</w:t>
      </w:r>
      <w:r w:rsidRPr="00B81B86">
        <w:rPr>
          <w:rFonts w:eastAsia="Lucida Sans Unicode" w:cs="Tahoma"/>
          <w:i/>
          <w:szCs w:val="24"/>
        </w:rPr>
        <w:t>Spotřební chování a segmentace trhu</w:t>
      </w:r>
      <w:r>
        <w:rPr>
          <w:rFonts w:eastAsia="Lucida Sans Unicode" w:cs="Tahoma"/>
          <w:szCs w:val="24"/>
        </w:rPr>
        <w:t xml:space="preserve"> (2006), první vydání Praha,  Vysoká škola ekonomie a managementu, počet stran 227. ISBN 80-86730-01-8.</w:t>
      </w:r>
    </w:p>
    <w:p w:rsidR="004C0729" w:rsidRDefault="004C0729" w:rsidP="006E45B8">
      <w:pPr>
        <w:spacing w:line="360" w:lineRule="auto"/>
        <w:rPr>
          <w:rFonts w:eastAsia="Lucida Sans Unicode" w:cs="Tahoma"/>
          <w:szCs w:val="24"/>
        </w:rPr>
      </w:pPr>
      <w:r>
        <w:rPr>
          <w:rFonts w:eastAsia="Lucida Sans Unicode" w:cs="Tahoma"/>
          <w:szCs w:val="24"/>
        </w:rPr>
        <w:t xml:space="preserve">KOTLER, P., KELLER, K.L.: </w:t>
      </w:r>
      <w:r w:rsidRPr="00E53ABF">
        <w:rPr>
          <w:rFonts w:eastAsia="Lucida Sans Unicode" w:cs="Tahoma"/>
          <w:i/>
          <w:szCs w:val="24"/>
        </w:rPr>
        <w:t>Management marketing</w:t>
      </w:r>
      <w:r>
        <w:rPr>
          <w:rFonts w:eastAsia="Lucida Sans Unicode" w:cs="Tahoma"/>
          <w:szCs w:val="24"/>
        </w:rPr>
        <w:t xml:space="preserve"> </w:t>
      </w:r>
      <w:r w:rsidR="009A03F0">
        <w:rPr>
          <w:rFonts w:eastAsia="Lucida Sans Unicode" w:cs="Tahoma"/>
          <w:szCs w:val="24"/>
        </w:rPr>
        <w:t>(2007), 1</w:t>
      </w:r>
      <w:r>
        <w:rPr>
          <w:rFonts w:eastAsia="Lucida Sans Unicode" w:cs="Tahoma"/>
          <w:szCs w:val="24"/>
        </w:rPr>
        <w:t xml:space="preserve">. </w:t>
      </w:r>
      <w:r w:rsidR="009A03F0">
        <w:rPr>
          <w:rFonts w:eastAsia="Lucida Sans Unicode" w:cs="Tahoma"/>
          <w:szCs w:val="24"/>
        </w:rPr>
        <w:t>vydání</w:t>
      </w:r>
      <w:r>
        <w:rPr>
          <w:rFonts w:eastAsia="Lucida Sans Unicode" w:cs="Tahoma"/>
          <w:szCs w:val="24"/>
        </w:rPr>
        <w:t xml:space="preserve"> Praha, Grada publishing a.s., počet stran</w:t>
      </w:r>
      <w:r w:rsidR="003C03AA">
        <w:rPr>
          <w:rFonts w:eastAsia="Lucida Sans Unicode" w:cs="Tahoma"/>
          <w:szCs w:val="24"/>
        </w:rPr>
        <w:t xml:space="preserve"> </w:t>
      </w:r>
      <w:r w:rsidR="009A03F0">
        <w:rPr>
          <w:rFonts w:eastAsia="Lucida Sans Unicode" w:cs="Tahoma"/>
          <w:szCs w:val="24"/>
        </w:rPr>
        <w:t xml:space="preserve">792. </w:t>
      </w:r>
      <w:r w:rsidR="003C03AA">
        <w:rPr>
          <w:rFonts w:eastAsia="Lucida Sans Unicode" w:cs="Tahoma"/>
          <w:szCs w:val="24"/>
        </w:rPr>
        <w:t xml:space="preserve">ISBN </w:t>
      </w:r>
      <w:r w:rsidR="008B0BA5">
        <w:rPr>
          <w:rFonts w:eastAsia="Lucida Sans Unicode" w:cs="Tahoma"/>
          <w:szCs w:val="24"/>
        </w:rPr>
        <w:t>978-80-247-1359-5.</w:t>
      </w:r>
    </w:p>
    <w:p w:rsidR="007331AB" w:rsidRDefault="00D30EEE" w:rsidP="006E45B8">
      <w:pPr>
        <w:spacing w:line="360" w:lineRule="auto"/>
        <w:rPr>
          <w:rFonts w:eastAsia="Lucida Sans Unicode" w:cs="Tahoma"/>
          <w:szCs w:val="24"/>
        </w:rPr>
      </w:pPr>
      <w:r>
        <w:rPr>
          <w:rFonts w:eastAsia="Lucida Sans Unicode" w:cs="Tahoma"/>
          <w:szCs w:val="24"/>
        </w:rPr>
        <w:t xml:space="preserve">MACHKOVÁ, H.: </w:t>
      </w:r>
      <w:r w:rsidRPr="00B81B86">
        <w:rPr>
          <w:rFonts w:eastAsia="Lucida Sans Unicode" w:cs="Tahoma"/>
          <w:i/>
          <w:szCs w:val="24"/>
        </w:rPr>
        <w:t>Mezinárodní marketing</w:t>
      </w:r>
      <w:r>
        <w:rPr>
          <w:rFonts w:eastAsia="Lucida Sans Unicode" w:cs="Tahoma"/>
          <w:szCs w:val="24"/>
        </w:rPr>
        <w:t xml:space="preserve"> (2009), 3. Aktualizované a přepracované vydání Praha, Grada Publishing, a.s., počet stran 196. ISBN 978-80-247-2986-2.</w:t>
      </w:r>
    </w:p>
    <w:p w:rsidR="0083570A" w:rsidRDefault="0083570A" w:rsidP="006E45B8">
      <w:pPr>
        <w:spacing w:line="360" w:lineRule="auto"/>
        <w:rPr>
          <w:rFonts w:eastAsia="Lucida Sans Unicode" w:cs="Tahoma"/>
          <w:szCs w:val="24"/>
        </w:rPr>
      </w:pPr>
      <w:r>
        <w:rPr>
          <w:rFonts w:eastAsia="Lucida Sans Unicode" w:cs="Tahoma"/>
          <w:szCs w:val="24"/>
        </w:rPr>
        <w:t xml:space="preserve">SCHIFFMAN, L., KANUK, L.: </w:t>
      </w:r>
      <w:r w:rsidRPr="000234E6">
        <w:rPr>
          <w:rFonts w:eastAsia="Lucida Sans Unicode" w:cs="Tahoma"/>
          <w:i/>
          <w:szCs w:val="24"/>
        </w:rPr>
        <w:t>Nákupní chování</w:t>
      </w:r>
      <w:r w:rsidR="00333AD8">
        <w:rPr>
          <w:rFonts w:eastAsia="Lucida Sans Unicode" w:cs="Tahoma"/>
          <w:szCs w:val="24"/>
        </w:rPr>
        <w:t xml:space="preserve"> (2004)</w:t>
      </w:r>
      <w:r w:rsidR="0071064F">
        <w:rPr>
          <w:rFonts w:eastAsia="Lucida Sans Unicode" w:cs="Tahoma"/>
          <w:szCs w:val="24"/>
        </w:rPr>
        <w:t xml:space="preserve">, </w:t>
      </w:r>
      <w:r w:rsidR="0043636B">
        <w:rPr>
          <w:rFonts w:eastAsia="Lucida Sans Unicode" w:cs="Tahoma"/>
          <w:szCs w:val="24"/>
        </w:rPr>
        <w:t xml:space="preserve">1. </w:t>
      </w:r>
      <w:r w:rsidR="00381A88">
        <w:rPr>
          <w:rFonts w:eastAsia="Lucida Sans Unicode" w:cs="Tahoma"/>
          <w:szCs w:val="24"/>
        </w:rPr>
        <w:t>vydání</w:t>
      </w:r>
      <w:r w:rsidR="0043636B">
        <w:rPr>
          <w:rFonts w:eastAsia="Lucida Sans Unicode" w:cs="Tahoma"/>
          <w:szCs w:val="24"/>
        </w:rPr>
        <w:t xml:space="preserve"> </w:t>
      </w:r>
      <w:r w:rsidR="0071064F">
        <w:rPr>
          <w:rFonts w:eastAsia="Lucida Sans Unicode" w:cs="Tahoma"/>
          <w:szCs w:val="24"/>
        </w:rPr>
        <w:t>Brno, Computer Press</w:t>
      </w:r>
      <w:r w:rsidR="00F70AA7">
        <w:rPr>
          <w:rFonts w:eastAsia="Lucida Sans Unicode" w:cs="Tahoma"/>
          <w:szCs w:val="24"/>
        </w:rPr>
        <w:t>, poče</w:t>
      </w:r>
      <w:r w:rsidR="006172CA">
        <w:rPr>
          <w:rFonts w:eastAsia="Lucida Sans Unicode" w:cs="Tahoma"/>
          <w:szCs w:val="24"/>
        </w:rPr>
        <w:t>t stran 633</w:t>
      </w:r>
      <w:r w:rsidR="00F70AA7">
        <w:rPr>
          <w:rFonts w:eastAsia="Lucida Sans Unicode" w:cs="Tahoma"/>
          <w:szCs w:val="24"/>
        </w:rPr>
        <w:t>. ISBN 978-80-</w:t>
      </w:r>
      <w:r w:rsidR="006172CA">
        <w:rPr>
          <w:rFonts w:eastAsia="Lucida Sans Unicode" w:cs="Tahoma"/>
          <w:szCs w:val="24"/>
        </w:rPr>
        <w:t>251</w:t>
      </w:r>
      <w:r w:rsidR="00497154">
        <w:rPr>
          <w:rFonts w:eastAsia="Lucida Sans Unicode" w:cs="Tahoma"/>
          <w:szCs w:val="24"/>
        </w:rPr>
        <w:t>-</w:t>
      </w:r>
      <w:r w:rsidR="006172CA">
        <w:rPr>
          <w:rFonts w:eastAsia="Lucida Sans Unicode" w:cs="Tahoma"/>
          <w:szCs w:val="24"/>
        </w:rPr>
        <w:t>0094</w:t>
      </w:r>
      <w:r w:rsidR="00497154">
        <w:rPr>
          <w:rFonts w:eastAsia="Lucida Sans Unicode" w:cs="Tahoma"/>
          <w:szCs w:val="24"/>
        </w:rPr>
        <w:t>-</w:t>
      </w:r>
      <w:r w:rsidR="006172CA">
        <w:rPr>
          <w:rFonts w:eastAsia="Lucida Sans Unicode" w:cs="Tahoma"/>
          <w:szCs w:val="24"/>
        </w:rPr>
        <w:t>4</w:t>
      </w:r>
      <w:r w:rsidR="0071064F">
        <w:rPr>
          <w:rFonts w:eastAsia="Lucida Sans Unicode" w:cs="Tahoma"/>
          <w:szCs w:val="24"/>
        </w:rPr>
        <w:t>.</w:t>
      </w:r>
    </w:p>
    <w:p w:rsidR="00C74F89" w:rsidRDefault="0068439B" w:rsidP="006E45B8">
      <w:pPr>
        <w:spacing w:line="360" w:lineRule="auto"/>
        <w:rPr>
          <w:rFonts w:eastAsia="Lucida Sans Unicode" w:cs="Tahoma"/>
          <w:szCs w:val="24"/>
        </w:rPr>
      </w:pPr>
      <w:r>
        <w:rPr>
          <w:rFonts w:eastAsia="Lucida Sans Unicode" w:cs="Tahoma"/>
          <w:szCs w:val="24"/>
        </w:rPr>
        <w:t xml:space="preserve">VYSEKALOVÁ, J.: </w:t>
      </w:r>
      <w:r w:rsidRPr="004E2B5C">
        <w:rPr>
          <w:rFonts w:eastAsia="Lucida Sans Unicode" w:cs="Tahoma"/>
          <w:i/>
          <w:szCs w:val="24"/>
        </w:rPr>
        <w:t>Psychologie spotřebitele</w:t>
      </w:r>
      <w:r>
        <w:rPr>
          <w:rFonts w:eastAsia="Lucida Sans Unicode" w:cs="Tahoma"/>
          <w:szCs w:val="24"/>
        </w:rPr>
        <w:t xml:space="preserve"> (</w:t>
      </w:r>
      <w:r w:rsidR="00AA016E">
        <w:rPr>
          <w:rFonts w:eastAsia="Lucida Sans Unicode" w:cs="Tahoma"/>
          <w:szCs w:val="24"/>
        </w:rPr>
        <w:t xml:space="preserve">2004), </w:t>
      </w:r>
      <w:r w:rsidR="00C74F89">
        <w:rPr>
          <w:rFonts w:eastAsia="Lucida Sans Unicode" w:cs="Tahoma"/>
          <w:szCs w:val="24"/>
        </w:rPr>
        <w:t>Praha, Grada P</w:t>
      </w:r>
      <w:r w:rsidR="00162A45">
        <w:rPr>
          <w:rFonts w:eastAsia="Lucida Sans Unicode" w:cs="Tahoma"/>
          <w:szCs w:val="24"/>
        </w:rPr>
        <w:t>ublishing, a.s., počet stran 284</w:t>
      </w:r>
      <w:r w:rsidR="00C74F89">
        <w:rPr>
          <w:rFonts w:eastAsia="Lucida Sans Unicode" w:cs="Tahoma"/>
          <w:szCs w:val="24"/>
        </w:rPr>
        <w:t>. ISBN</w:t>
      </w:r>
      <w:r w:rsidR="002A7333">
        <w:rPr>
          <w:rFonts w:eastAsia="Lucida Sans Unicode" w:cs="Tahoma"/>
          <w:szCs w:val="24"/>
        </w:rPr>
        <w:t xml:space="preserve"> 978-80-</w:t>
      </w:r>
      <w:r w:rsidR="001E7A56">
        <w:rPr>
          <w:rFonts w:eastAsia="Lucida Sans Unicode" w:cs="Tahoma"/>
          <w:szCs w:val="24"/>
        </w:rPr>
        <w:t>2470-</w:t>
      </w:r>
      <w:r w:rsidR="00C6517A">
        <w:rPr>
          <w:rFonts w:eastAsia="Lucida Sans Unicode" w:cs="Tahoma"/>
          <w:szCs w:val="24"/>
        </w:rPr>
        <w:t>393-9.</w:t>
      </w:r>
    </w:p>
    <w:p w:rsidR="007331AB" w:rsidRDefault="007331AB" w:rsidP="006E45B8">
      <w:pPr>
        <w:pStyle w:val="Literatura-text"/>
        <w:spacing w:line="360" w:lineRule="auto"/>
        <w:rPr>
          <w:b/>
          <w:sz w:val="24"/>
          <w:szCs w:val="24"/>
        </w:rPr>
      </w:pPr>
      <w:r w:rsidRPr="005C6262">
        <w:rPr>
          <w:b/>
          <w:sz w:val="24"/>
          <w:szCs w:val="24"/>
        </w:rPr>
        <w:t>Internetové zdroje</w:t>
      </w:r>
    </w:p>
    <w:p w:rsidR="001C46D1" w:rsidRPr="001C46D1" w:rsidRDefault="001C46D1" w:rsidP="006E45B8">
      <w:pPr>
        <w:pStyle w:val="Literatura-text"/>
        <w:spacing w:line="360" w:lineRule="auto"/>
        <w:rPr>
          <w:sz w:val="24"/>
          <w:szCs w:val="24"/>
        </w:rPr>
      </w:pPr>
      <w:r w:rsidRPr="001C46D1">
        <w:rPr>
          <w:sz w:val="24"/>
          <w:szCs w:val="24"/>
        </w:rPr>
        <w:t>Aktualne</w:t>
      </w:r>
      <w:r>
        <w:rPr>
          <w:sz w:val="24"/>
          <w:szCs w:val="24"/>
        </w:rPr>
        <w:t xml:space="preserve">.centrum.cz: </w:t>
      </w:r>
      <w:r w:rsidRPr="001C46D1">
        <w:rPr>
          <w:i/>
          <w:sz w:val="24"/>
          <w:szCs w:val="24"/>
        </w:rPr>
        <w:t xml:space="preserve">Rodin bez auta v Česku přibývá, už je jich osmina </w:t>
      </w:r>
      <w:r>
        <w:rPr>
          <w:sz w:val="24"/>
          <w:szCs w:val="24"/>
        </w:rPr>
        <w:t xml:space="preserve">- čerpáno 27. 1. 2012 </w:t>
      </w:r>
      <w:r>
        <w:rPr>
          <w:rFonts w:eastAsia="Lucida Sans Unicode" w:cs="Tahoma"/>
          <w:szCs w:val="24"/>
          <w:lang w:val="en-US"/>
        </w:rPr>
        <w:t>[</w:t>
      </w:r>
      <w:r>
        <w:rPr>
          <w:rFonts w:eastAsia="Lucida Sans Unicode" w:cs="Tahoma"/>
          <w:szCs w:val="24"/>
        </w:rPr>
        <w:t>online], dostupné z www:</w:t>
      </w:r>
      <w:r w:rsidRPr="001C46D1">
        <w:t xml:space="preserve"> </w:t>
      </w:r>
      <w:r w:rsidRPr="001C46D1">
        <w:rPr>
          <w:sz w:val="24"/>
        </w:rPr>
        <w:t>http://aktualne.centrum.cz/finance/doprava/clanek.phtml?id=699907</w:t>
      </w:r>
      <w:r>
        <w:t>.</w:t>
      </w:r>
    </w:p>
    <w:p w:rsidR="00780A16" w:rsidRPr="00780A16" w:rsidRDefault="00780A16" w:rsidP="006E45B8">
      <w:pPr>
        <w:pStyle w:val="Literatura-text"/>
        <w:spacing w:line="360" w:lineRule="auto"/>
        <w:rPr>
          <w:sz w:val="24"/>
          <w:szCs w:val="24"/>
        </w:rPr>
      </w:pPr>
      <w:r w:rsidRPr="00780A16">
        <w:rPr>
          <w:sz w:val="24"/>
          <w:szCs w:val="24"/>
        </w:rPr>
        <w:t xml:space="preserve">Auto.cz: </w:t>
      </w:r>
      <w:r w:rsidRPr="00897A76">
        <w:rPr>
          <w:i/>
          <w:sz w:val="24"/>
          <w:szCs w:val="24"/>
        </w:rPr>
        <w:t>Polovina řidičů plánue do dvou let koupit auto: Nové nebo ojeté?</w:t>
      </w:r>
      <w:r w:rsidRPr="00897A76">
        <w:rPr>
          <w:sz w:val="24"/>
          <w:szCs w:val="24"/>
        </w:rPr>
        <w:t xml:space="preserve"> </w:t>
      </w:r>
      <w:r>
        <w:rPr>
          <w:sz w:val="24"/>
          <w:szCs w:val="24"/>
        </w:rPr>
        <w:t xml:space="preserve">– čerpáno 27. 1. 2012 </w:t>
      </w:r>
      <w:r>
        <w:rPr>
          <w:rFonts w:eastAsia="Lucida Sans Unicode" w:cs="Tahoma"/>
          <w:szCs w:val="24"/>
          <w:lang w:val="en-US"/>
        </w:rPr>
        <w:t>[</w:t>
      </w:r>
      <w:r>
        <w:rPr>
          <w:rFonts w:eastAsia="Lucida Sans Unicode" w:cs="Tahoma"/>
          <w:szCs w:val="24"/>
        </w:rPr>
        <w:t>online], dostupné z www:</w:t>
      </w:r>
      <w:r w:rsidRPr="00780A16">
        <w:t xml:space="preserve"> </w:t>
      </w:r>
      <w:r w:rsidRPr="00780A16">
        <w:rPr>
          <w:sz w:val="24"/>
        </w:rPr>
        <w:t>http://www.auto.cz/polovina-ridicu-planuje-dvou-let-koupit-auto-nove-ojete-58593</w:t>
      </w:r>
      <w:r>
        <w:t>.</w:t>
      </w:r>
    </w:p>
    <w:p w:rsidR="008950F9" w:rsidRDefault="008950F9" w:rsidP="006E45B8">
      <w:pPr>
        <w:pStyle w:val="Literatura-text"/>
        <w:spacing w:line="360" w:lineRule="auto"/>
      </w:pPr>
      <w:r>
        <w:rPr>
          <w:sz w:val="24"/>
          <w:szCs w:val="24"/>
        </w:rPr>
        <w:t xml:space="preserve">Auto.cz: </w:t>
      </w:r>
      <w:r w:rsidRPr="008950F9">
        <w:rPr>
          <w:i/>
          <w:sz w:val="24"/>
          <w:szCs w:val="24"/>
        </w:rPr>
        <w:t>Povinné ESP pro všechny nové automobily v Evropě, USA a Austrálii nejpozději v roce 2014</w:t>
      </w:r>
      <w:r w:rsidR="00380EBA">
        <w:rPr>
          <w:i/>
          <w:sz w:val="24"/>
          <w:szCs w:val="24"/>
        </w:rPr>
        <w:t xml:space="preserve"> </w:t>
      </w:r>
      <w:r w:rsidRPr="000A106F">
        <w:rPr>
          <w:rFonts w:eastAsia="Lucida Sans Unicode" w:cs="Tahoma"/>
          <w:i/>
          <w:szCs w:val="24"/>
        </w:rPr>
        <w:t xml:space="preserve">- </w:t>
      </w:r>
      <w:r>
        <w:rPr>
          <w:rFonts w:eastAsia="Lucida Sans Unicode" w:cs="Tahoma"/>
          <w:szCs w:val="24"/>
        </w:rPr>
        <w:t xml:space="preserve">čerpáno 17. 1. 2012 </w:t>
      </w:r>
      <w:r>
        <w:rPr>
          <w:rFonts w:eastAsia="Lucida Sans Unicode" w:cs="Tahoma"/>
          <w:szCs w:val="24"/>
          <w:lang w:val="en-US"/>
        </w:rPr>
        <w:t>[</w:t>
      </w:r>
      <w:r>
        <w:rPr>
          <w:rFonts w:eastAsia="Lucida Sans Unicode" w:cs="Tahoma"/>
          <w:szCs w:val="24"/>
        </w:rPr>
        <w:t>online], dostupné z www:</w:t>
      </w:r>
      <w:r w:rsidRPr="008950F9">
        <w:t xml:space="preserve"> </w:t>
      </w:r>
      <w:r w:rsidR="00350824" w:rsidRPr="00350824">
        <w:rPr>
          <w:sz w:val="24"/>
        </w:rPr>
        <w:t>http://www.auto.cz/povinne-esp-pro-vsechny-nove-automobily-v-evrope-usa-a-australii-nejpozdeji-v-roce-2014-3997</w:t>
      </w:r>
      <w:r>
        <w:t>.</w:t>
      </w:r>
    </w:p>
    <w:p w:rsidR="00350824" w:rsidRDefault="00350824" w:rsidP="006E45B8">
      <w:pPr>
        <w:pStyle w:val="Literatura-text"/>
        <w:spacing w:line="360" w:lineRule="auto"/>
      </w:pPr>
      <w:r>
        <w:t xml:space="preserve">Auto.cz: </w:t>
      </w:r>
      <w:r w:rsidRPr="00350824">
        <w:rPr>
          <w:i/>
        </w:rPr>
        <w:t>Průměrná spotřeba nových aut v EU loni klesla, v ČR ale rostla</w:t>
      </w:r>
      <w:r w:rsidRPr="0074435D">
        <w:rPr>
          <w:i/>
          <w:sz w:val="24"/>
          <w:szCs w:val="24"/>
        </w:rPr>
        <w:t xml:space="preserve"> </w:t>
      </w:r>
      <w:r w:rsidRPr="0074435D">
        <w:rPr>
          <w:rFonts w:eastAsia="Lucida Sans Unicode" w:cs="Tahoma"/>
          <w:i/>
          <w:szCs w:val="24"/>
        </w:rPr>
        <w:t xml:space="preserve"> </w:t>
      </w:r>
      <w:r>
        <w:rPr>
          <w:rFonts w:eastAsia="Lucida Sans Unicode" w:cs="Tahoma"/>
          <w:szCs w:val="24"/>
        </w:rPr>
        <w:t xml:space="preserve">- čerpáno 24. 1. 2012 </w:t>
      </w:r>
      <w:r>
        <w:rPr>
          <w:rFonts w:eastAsia="Lucida Sans Unicode" w:cs="Tahoma"/>
          <w:szCs w:val="24"/>
          <w:lang w:val="en-US"/>
        </w:rPr>
        <w:t>[</w:t>
      </w:r>
      <w:r>
        <w:rPr>
          <w:rFonts w:eastAsia="Lucida Sans Unicode" w:cs="Tahoma"/>
          <w:szCs w:val="24"/>
        </w:rPr>
        <w:t>online], dostupné z www:</w:t>
      </w:r>
      <w:r w:rsidRPr="00350824">
        <w:t xml:space="preserve"> </w:t>
      </w:r>
      <w:r w:rsidRPr="00350824">
        <w:rPr>
          <w:sz w:val="24"/>
        </w:rPr>
        <w:t>http://www.auto.cz/prumerna-spotreba-novych-aut-v-eu-loni-klesla-cr-rostla-52482</w:t>
      </w:r>
      <w:r>
        <w:t>.</w:t>
      </w:r>
    </w:p>
    <w:p w:rsidR="00380EBA" w:rsidRDefault="00380EBA" w:rsidP="006E45B8">
      <w:pPr>
        <w:pStyle w:val="Literatura-text"/>
        <w:spacing w:line="360" w:lineRule="auto"/>
      </w:pPr>
      <w:r>
        <w:rPr>
          <w:sz w:val="24"/>
          <w:szCs w:val="24"/>
        </w:rPr>
        <w:t xml:space="preserve">Auto.aktualne.centrum.cz: </w:t>
      </w:r>
      <w:r w:rsidRPr="00380EBA">
        <w:rPr>
          <w:i/>
          <w:sz w:val="24"/>
          <w:szCs w:val="24"/>
        </w:rPr>
        <w:t>Třikrát dražší chládek: Z průzkumu cen příplatků u aut</w:t>
      </w:r>
      <w:r w:rsidRPr="00380EBA">
        <w:rPr>
          <w:rFonts w:eastAsia="Lucida Sans Unicode" w:cs="Tahoma"/>
          <w:i/>
          <w:szCs w:val="24"/>
        </w:rPr>
        <w:t xml:space="preserve"> </w:t>
      </w:r>
      <w:r>
        <w:rPr>
          <w:rFonts w:eastAsia="Lucida Sans Unicode" w:cs="Tahoma"/>
          <w:szCs w:val="24"/>
        </w:rPr>
        <w:t xml:space="preserve">- čerpáno 23. 1. 2012 </w:t>
      </w:r>
      <w:r>
        <w:rPr>
          <w:rFonts w:eastAsia="Lucida Sans Unicode" w:cs="Tahoma"/>
          <w:szCs w:val="24"/>
          <w:lang w:val="en-US"/>
        </w:rPr>
        <w:t>[</w:t>
      </w:r>
      <w:r>
        <w:rPr>
          <w:rFonts w:eastAsia="Lucida Sans Unicode" w:cs="Tahoma"/>
          <w:szCs w:val="24"/>
        </w:rPr>
        <w:t>online], dostupné z www:</w:t>
      </w:r>
      <w:r w:rsidRPr="00380EBA">
        <w:t xml:space="preserve"> </w:t>
      </w:r>
      <w:r w:rsidR="00F51F0F" w:rsidRPr="00BE7822">
        <w:rPr>
          <w:sz w:val="24"/>
        </w:rPr>
        <w:t>http://auto.aktualne.centrum.cz/clanek.phtml?id=719246</w:t>
      </w:r>
      <w:r>
        <w:t>.</w:t>
      </w:r>
    </w:p>
    <w:p w:rsidR="00F51F0F" w:rsidRDefault="00F51F0F" w:rsidP="006E45B8">
      <w:pPr>
        <w:pStyle w:val="Literatura-text"/>
        <w:spacing w:line="360" w:lineRule="auto"/>
      </w:pPr>
      <w:r>
        <w:t xml:space="preserve">Auto.porsche.cz: </w:t>
      </w:r>
      <w:r w:rsidRPr="00731AE1">
        <w:rPr>
          <w:i/>
        </w:rPr>
        <w:t>Dvouspojková převodovka Porsche (PDK)</w:t>
      </w:r>
      <w:r>
        <w:t xml:space="preserve"> - </w:t>
      </w:r>
      <w:r w:rsidR="00BE7822">
        <w:rPr>
          <w:rFonts w:eastAsia="Lucida Sans Unicode" w:cs="Tahoma"/>
          <w:szCs w:val="24"/>
        </w:rPr>
        <w:t xml:space="preserve">čerpáno 14. 2. 2012 </w:t>
      </w:r>
      <w:r w:rsidR="00BE7822">
        <w:rPr>
          <w:rFonts w:eastAsia="Lucida Sans Unicode" w:cs="Tahoma"/>
          <w:szCs w:val="24"/>
          <w:lang w:val="en-US"/>
        </w:rPr>
        <w:t>[</w:t>
      </w:r>
      <w:r w:rsidR="00BE7822">
        <w:rPr>
          <w:rFonts w:eastAsia="Lucida Sans Unicode" w:cs="Tahoma"/>
          <w:szCs w:val="24"/>
        </w:rPr>
        <w:t>online], dostupné z www:</w:t>
      </w:r>
      <w:r w:rsidR="00BE7822" w:rsidRPr="00BE7822">
        <w:t xml:space="preserve"> </w:t>
      </w:r>
      <w:r w:rsidR="00BE7822" w:rsidRPr="00BE7822">
        <w:rPr>
          <w:sz w:val="24"/>
        </w:rPr>
        <w:t>http://auto.porsche.cz/o-porsche/porsche-a-zivotni-prostredi/technologie/dvouspojkova-prevodovka-porsche-pdk</w:t>
      </w:r>
      <w:r w:rsidR="00BE7822">
        <w:t>.</w:t>
      </w:r>
    </w:p>
    <w:p w:rsidR="00770F5A" w:rsidRDefault="00770F5A" w:rsidP="006E45B8">
      <w:pPr>
        <w:pStyle w:val="Literatura-text"/>
        <w:spacing w:line="360" w:lineRule="auto"/>
      </w:pPr>
      <w:r>
        <w:lastRenderedPageBreak/>
        <w:t>Autorevue.cz:</w:t>
      </w:r>
      <w:r w:rsidR="0074435D">
        <w:t xml:space="preserve"> </w:t>
      </w:r>
      <w:r w:rsidR="0074435D" w:rsidRPr="0074435D">
        <w:rPr>
          <w:i/>
        </w:rPr>
        <w:t>Chevrolet 130R a 140S: dvě studie pro mladé</w:t>
      </w:r>
      <w:r w:rsidR="0074435D" w:rsidRPr="0074435D">
        <w:rPr>
          <w:i/>
          <w:sz w:val="24"/>
          <w:szCs w:val="24"/>
        </w:rPr>
        <w:t xml:space="preserve"> </w:t>
      </w:r>
      <w:r w:rsidR="0074435D" w:rsidRPr="0074435D">
        <w:rPr>
          <w:rFonts w:eastAsia="Lucida Sans Unicode" w:cs="Tahoma"/>
          <w:i/>
          <w:szCs w:val="24"/>
        </w:rPr>
        <w:t xml:space="preserve"> </w:t>
      </w:r>
      <w:r w:rsidR="0074435D">
        <w:rPr>
          <w:rFonts w:eastAsia="Lucida Sans Unicode" w:cs="Tahoma"/>
          <w:szCs w:val="24"/>
        </w:rPr>
        <w:t xml:space="preserve">- čerpáno 23. 1. 2012 </w:t>
      </w:r>
      <w:r w:rsidR="0074435D">
        <w:rPr>
          <w:rFonts w:eastAsia="Lucida Sans Unicode" w:cs="Tahoma"/>
          <w:szCs w:val="24"/>
          <w:lang w:val="en-US"/>
        </w:rPr>
        <w:t>[</w:t>
      </w:r>
      <w:r w:rsidR="0074435D">
        <w:rPr>
          <w:rFonts w:eastAsia="Lucida Sans Unicode" w:cs="Tahoma"/>
          <w:szCs w:val="24"/>
        </w:rPr>
        <w:t>online], dostupné z www:</w:t>
      </w:r>
      <w:r w:rsidR="0074435D" w:rsidRPr="0074435D">
        <w:t xml:space="preserve"> </w:t>
      </w:r>
      <w:r w:rsidR="00A92904" w:rsidRPr="00A92904">
        <w:rPr>
          <w:sz w:val="24"/>
        </w:rPr>
        <w:t>http://www.autorevue.cz/chevrolet-130r-a-140s-dve-studie-pro-mlade</w:t>
      </w:r>
      <w:r w:rsidR="0074435D">
        <w:t>.</w:t>
      </w:r>
    </w:p>
    <w:p w:rsidR="00A92904" w:rsidRPr="008950F9" w:rsidRDefault="00A92904" w:rsidP="006E45B8">
      <w:pPr>
        <w:pStyle w:val="Literatura-text"/>
        <w:spacing w:line="360" w:lineRule="auto"/>
        <w:rPr>
          <w:sz w:val="24"/>
          <w:szCs w:val="24"/>
        </w:rPr>
      </w:pPr>
      <w:r>
        <w:t xml:space="preserve">Autorevue.cz: </w:t>
      </w:r>
      <w:r w:rsidR="00897A76" w:rsidRPr="00897A76">
        <w:rPr>
          <w:i/>
        </w:rPr>
        <w:t>Vládě se nelíbí zastaralý vozový park, bude tlačit na „zelený“ automobilismus</w:t>
      </w:r>
      <w:r w:rsidR="00897A76">
        <w:rPr>
          <w:sz w:val="24"/>
          <w:szCs w:val="24"/>
        </w:rPr>
        <w:t xml:space="preserve">– čerpáno 27. 1. 2012 </w:t>
      </w:r>
      <w:r w:rsidR="00897A76">
        <w:rPr>
          <w:rFonts w:eastAsia="Lucida Sans Unicode" w:cs="Tahoma"/>
          <w:szCs w:val="24"/>
          <w:lang w:val="en-US"/>
        </w:rPr>
        <w:t>[</w:t>
      </w:r>
      <w:r w:rsidR="00897A76">
        <w:rPr>
          <w:rFonts w:eastAsia="Lucida Sans Unicode" w:cs="Tahoma"/>
          <w:szCs w:val="24"/>
        </w:rPr>
        <w:t>online], dostupné z www:</w:t>
      </w:r>
      <w:r w:rsidR="00897A76" w:rsidRPr="00897A76">
        <w:t xml:space="preserve"> </w:t>
      </w:r>
      <w:r w:rsidR="00897A76" w:rsidRPr="00897A76">
        <w:rPr>
          <w:sz w:val="24"/>
        </w:rPr>
        <w:t>http://www.autorevue.cz/vlade-se-nelibi-zastaraly-vozovy-park-bude-tlacit-zeleny-automobilismus</w:t>
      </w:r>
      <w:r w:rsidR="00897A76">
        <w:t>.</w:t>
      </w:r>
    </w:p>
    <w:p w:rsidR="000A106F" w:rsidRDefault="000A106F" w:rsidP="006E45B8">
      <w:pPr>
        <w:pStyle w:val="Literatura-text"/>
        <w:spacing w:line="360" w:lineRule="auto"/>
      </w:pPr>
      <w:r>
        <w:rPr>
          <w:rFonts w:eastAsia="Lucida Sans Unicode" w:cs="Tahoma"/>
          <w:szCs w:val="24"/>
        </w:rPr>
        <w:t xml:space="preserve">Autostyleonline.cz: </w:t>
      </w:r>
      <w:r w:rsidRPr="000A106F">
        <w:rPr>
          <w:rFonts w:eastAsia="Lucida Sans Unicode" w:cs="Tahoma"/>
          <w:i/>
          <w:szCs w:val="24"/>
        </w:rPr>
        <w:t xml:space="preserve">Nejžádanější barvy laku na světě - </w:t>
      </w:r>
      <w:r>
        <w:rPr>
          <w:rFonts w:eastAsia="Lucida Sans Unicode" w:cs="Tahoma"/>
          <w:szCs w:val="24"/>
        </w:rPr>
        <w:t xml:space="preserve">čerpáno 12. 12. 2011 </w:t>
      </w:r>
      <w:r>
        <w:rPr>
          <w:rFonts w:eastAsia="Lucida Sans Unicode" w:cs="Tahoma"/>
          <w:szCs w:val="24"/>
          <w:lang w:val="en-US"/>
        </w:rPr>
        <w:t>[</w:t>
      </w:r>
      <w:r>
        <w:rPr>
          <w:rFonts w:eastAsia="Lucida Sans Unicode" w:cs="Tahoma"/>
          <w:szCs w:val="24"/>
        </w:rPr>
        <w:t xml:space="preserve">online], dostupné z www: </w:t>
      </w:r>
      <w:r w:rsidR="007108A0" w:rsidRPr="007108A0">
        <w:rPr>
          <w:sz w:val="24"/>
        </w:rPr>
        <w:t>http://www.autostylonline.cz/poradna/nejzadanejsi-barvy-laku-na-svete</w:t>
      </w:r>
      <w:r w:rsidR="00046DE8">
        <w:t>.</w:t>
      </w:r>
    </w:p>
    <w:p w:rsidR="007108A0" w:rsidRDefault="007108A0" w:rsidP="006E45B8">
      <w:pPr>
        <w:pStyle w:val="Literatura-text"/>
        <w:spacing w:line="360" w:lineRule="auto"/>
      </w:pPr>
      <w:r>
        <w:t xml:space="preserve">Autoweb.cz: </w:t>
      </w:r>
      <w:r w:rsidRPr="007108A0">
        <w:rPr>
          <w:i/>
        </w:rPr>
        <w:t xml:space="preserve">Češi vůbec nejezdí autem – skoro nejméně z EU </w:t>
      </w:r>
      <w:r>
        <w:t xml:space="preserve">– čerpáno 22. 2. 2012 </w:t>
      </w:r>
      <w:r>
        <w:rPr>
          <w:rFonts w:eastAsia="Lucida Sans Unicode" w:cs="Tahoma"/>
          <w:szCs w:val="24"/>
          <w:lang w:val="en-US"/>
        </w:rPr>
        <w:t>[</w:t>
      </w:r>
      <w:r>
        <w:rPr>
          <w:rFonts w:eastAsia="Lucida Sans Unicode" w:cs="Tahoma"/>
          <w:szCs w:val="24"/>
        </w:rPr>
        <w:t>online], dostupné z www:</w:t>
      </w:r>
      <w:r w:rsidRPr="007108A0">
        <w:t xml:space="preserve"> </w:t>
      </w:r>
      <w:r w:rsidRPr="007108A0">
        <w:rPr>
          <w:sz w:val="24"/>
        </w:rPr>
        <w:t>http://www.autoweb.cz/cesi-vubec-nejezdi-autem-skoro-nejmene-z-eu/</w:t>
      </w:r>
      <w:r>
        <w:t>.</w:t>
      </w:r>
    </w:p>
    <w:p w:rsidR="000A0414" w:rsidRDefault="000A0414" w:rsidP="006E45B8">
      <w:pPr>
        <w:pStyle w:val="Literatura-text"/>
        <w:spacing w:line="360" w:lineRule="auto"/>
      </w:pPr>
      <w:r>
        <w:t xml:space="preserve">Autoweb.cz: </w:t>
      </w:r>
      <w:r w:rsidRPr="000A0414">
        <w:rPr>
          <w:i/>
        </w:rPr>
        <w:t>Která auta bychom koupili ženám a která chtějí ony</w:t>
      </w:r>
      <w:r>
        <w:t xml:space="preserve"> </w:t>
      </w:r>
      <w:r>
        <w:rPr>
          <w:rFonts w:eastAsia="Lucida Sans Unicode" w:cs="Tahoma"/>
          <w:szCs w:val="24"/>
        </w:rPr>
        <w:t xml:space="preserve">- čerpáno 23. 1. 2012 </w:t>
      </w:r>
      <w:r>
        <w:rPr>
          <w:rFonts w:eastAsia="Lucida Sans Unicode" w:cs="Tahoma"/>
          <w:szCs w:val="24"/>
          <w:lang w:val="en-US"/>
        </w:rPr>
        <w:t>[</w:t>
      </w:r>
      <w:r>
        <w:rPr>
          <w:rFonts w:eastAsia="Lucida Sans Unicode" w:cs="Tahoma"/>
          <w:szCs w:val="24"/>
        </w:rPr>
        <w:t>online], dostupné z www:</w:t>
      </w:r>
      <w:r w:rsidRPr="000A0414">
        <w:rPr>
          <w:sz w:val="24"/>
        </w:rPr>
        <w:t>http://www.autoweb.cz/ktera-auta-bychom-koupili-zenam-a-ktera-chteji-ony/</w:t>
      </w:r>
      <w:r>
        <w:t>.</w:t>
      </w:r>
    </w:p>
    <w:p w:rsidR="00A401FE" w:rsidRDefault="00A401FE" w:rsidP="006E45B8">
      <w:pPr>
        <w:pStyle w:val="Literatura-text"/>
        <w:spacing w:line="360" w:lineRule="auto"/>
      </w:pPr>
      <w:r>
        <w:t xml:space="preserve">Businessinfo.cz: </w:t>
      </w:r>
      <w:r w:rsidRPr="00A401FE">
        <w:rPr>
          <w:i/>
        </w:rPr>
        <w:t>Automobilový průmysl České republiky ve světové konkurenci</w:t>
      </w:r>
      <w:r>
        <w:t xml:space="preserve"> - </w:t>
      </w:r>
      <w:r>
        <w:rPr>
          <w:rFonts w:eastAsia="Lucida Sans Unicode" w:cs="Tahoma"/>
          <w:szCs w:val="24"/>
        </w:rPr>
        <w:t xml:space="preserve">čerpáno 12. 12. 2011 </w:t>
      </w:r>
      <w:r>
        <w:rPr>
          <w:rFonts w:eastAsia="Lucida Sans Unicode" w:cs="Tahoma"/>
          <w:szCs w:val="24"/>
          <w:lang w:val="en-US"/>
        </w:rPr>
        <w:t>[</w:t>
      </w:r>
      <w:r>
        <w:rPr>
          <w:rFonts w:eastAsia="Lucida Sans Unicode" w:cs="Tahoma"/>
          <w:szCs w:val="24"/>
        </w:rPr>
        <w:t>online], dostupné z www:</w:t>
      </w:r>
      <w:r w:rsidRPr="00A401FE">
        <w:t xml:space="preserve"> </w:t>
      </w:r>
      <w:r w:rsidR="00164060" w:rsidRPr="00164060">
        <w:rPr>
          <w:sz w:val="24"/>
        </w:rPr>
        <w:t>http://www.businessinfo.cz/cz/clanek/oborove-statistiky/automobilovy-prumysl-cr-svet-konkurence/1000452/60894/</w:t>
      </w:r>
      <w:r>
        <w:t>.</w:t>
      </w:r>
    </w:p>
    <w:p w:rsidR="00164060" w:rsidRDefault="00164060" w:rsidP="006E45B8">
      <w:pPr>
        <w:pStyle w:val="Literatura-text"/>
        <w:spacing w:line="360" w:lineRule="auto"/>
      </w:pPr>
      <w:r>
        <w:t xml:space="preserve">CaliforniaGazPrices.com: </w:t>
      </w:r>
      <w:r w:rsidRPr="00164060">
        <w:rPr>
          <w:i/>
        </w:rPr>
        <w:t xml:space="preserve">Show avarage prices by metro area </w:t>
      </w:r>
      <w:r w:rsidRPr="00164060">
        <w:rPr>
          <w:rFonts w:eastAsia="Lucida Sans Unicode" w:cs="Tahoma"/>
          <w:i/>
          <w:szCs w:val="24"/>
        </w:rPr>
        <w:t xml:space="preserve"> </w:t>
      </w:r>
      <w:r>
        <w:rPr>
          <w:rFonts w:eastAsia="Lucida Sans Unicode" w:cs="Tahoma"/>
          <w:szCs w:val="24"/>
        </w:rPr>
        <w:t xml:space="preserve">- čerpáno 24. 1. 2011 </w:t>
      </w:r>
      <w:r>
        <w:rPr>
          <w:rFonts w:eastAsia="Lucida Sans Unicode" w:cs="Tahoma"/>
          <w:szCs w:val="24"/>
          <w:lang w:val="en-US"/>
        </w:rPr>
        <w:t>[</w:t>
      </w:r>
      <w:r>
        <w:rPr>
          <w:rFonts w:eastAsia="Lucida Sans Unicode" w:cs="Tahoma"/>
          <w:szCs w:val="24"/>
        </w:rPr>
        <w:t>online], dostupné z www:</w:t>
      </w:r>
      <w:r w:rsidRPr="00164060">
        <w:t xml:space="preserve"> </w:t>
      </w:r>
      <w:r w:rsidRPr="00164060">
        <w:rPr>
          <w:sz w:val="24"/>
        </w:rPr>
        <w:t>http://www.californiagasprices.com/Prices_Nationally.aspx</w:t>
      </w:r>
      <w:r>
        <w:t>.</w:t>
      </w:r>
    </w:p>
    <w:p w:rsidR="00822A99" w:rsidRDefault="00822A99" w:rsidP="006E45B8">
      <w:pPr>
        <w:pStyle w:val="Literatura-text"/>
        <w:spacing w:line="360" w:lineRule="auto"/>
      </w:pPr>
      <w:r>
        <w:t xml:space="preserve">Euroncap.com: </w:t>
      </w:r>
      <w:r w:rsidRPr="00822A99">
        <w:rPr>
          <w:i/>
        </w:rPr>
        <w:t>General questions about Euro NCAP</w:t>
      </w:r>
      <w:r w:rsidRPr="00822A99">
        <w:rPr>
          <w:rFonts w:eastAsia="Lucida Sans Unicode" w:cs="Tahoma"/>
          <w:i/>
          <w:szCs w:val="24"/>
        </w:rPr>
        <w:t xml:space="preserve"> </w:t>
      </w:r>
      <w:r>
        <w:rPr>
          <w:rFonts w:eastAsia="Lucida Sans Unicode" w:cs="Tahoma"/>
          <w:szCs w:val="24"/>
        </w:rPr>
        <w:t xml:space="preserve">- čerpáno 17. 1. 2011 </w:t>
      </w:r>
      <w:r>
        <w:rPr>
          <w:rFonts w:eastAsia="Lucida Sans Unicode" w:cs="Tahoma"/>
          <w:szCs w:val="24"/>
          <w:lang w:val="en-US"/>
        </w:rPr>
        <w:t>[</w:t>
      </w:r>
      <w:r>
        <w:rPr>
          <w:rFonts w:eastAsia="Lucida Sans Unicode" w:cs="Tahoma"/>
          <w:szCs w:val="24"/>
        </w:rPr>
        <w:t>online], dostupné z www:</w:t>
      </w:r>
      <w:r w:rsidRPr="00822A99">
        <w:t xml:space="preserve"> </w:t>
      </w:r>
      <w:r w:rsidR="00A17F9E" w:rsidRPr="00A17F9E">
        <w:rPr>
          <w:sz w:val="24"/>
        </w:rPr>
        <w:t>http://www.euroncap.com/Content-Web-Faq/b012b7f3-44f9-4755-94f9-a8642fd1402a/about-euro-ncap.aspx</w:t>
      </w:r>
      <w:r>
        <w:t>.</w:t>
      </w:r>
    </w:p>
    <w:p w:rsidR="00A17F9E" w:rsidRDefault="00A17F9E" w:rsidP="006E45B8">
      <w:pPr>
        <w:pStyle w:val="Literatura-text"/>
        <w:spacing w:line="360" w:lineRule="auto"/>
      </w:pPr>
      <w:r>
        <w:t xml:space="preserve">Financovani-aut.cz: </w:t>
      </w:r>
      <w:r w:rsidRPr="00A17F9E">
        <w:rPr>
          <w:i/>
        </w:rPr>
        <w:t>Úveř versus leasing</w:t>
      </w:r>
      <w:r>
        <w:t xml:space="preserve"> – čerpáno 22. 2. 2012 </w:t>
      </w:r>
      <w:r>
        <w:rPr>
          <w:rFonts w:eastAsia="Lucida Sans Unicode" w:cs="Tahoma"/>
          <w:szCs w:val="24"/>
          <w:lang w:val="en-US"/>
        </w:rPr>
        <w:t>[</w:t>
      </w:r>
      <w:r>
        <w:rPr>
          <w:rFonts w:eastAsia="Lucida Sans Unicode" w:cs="Tahoma"/>
          <w:szCs w:val="24"/>
        </w:rPr>
        <w:t>online], dostupné z www:</w:t>
      </w:r>
      <w:r w:rsidRPr="0010521A">
        <w:t xml:space="preserve"> </w:t>
      </w:r>
      <w:r>
        <w:t xml:space="preserve"> </w:t>
      </w:r>
      <w:r w:rsidRPr="00A17F9E">
        <w:rPr>
          <w:sz w:val="24"/>
        </w:rPr>
        <w:t>http://www.financovani-aut.cz/uver-versus-leasing</w:t>
      </w:r>
      <w:r>
        <w:t>.</w:t>
      </w:r>
    </w:p>
    <w:p w:rsidR="000A0F7B" w:rsidRDefault="000A0F7B" w:rsidP="006E45B8">
      <w:pPr>
        <w:pStyle w:val="Literatura-text"/>
        <w:spacing w:line="360" w:lineRule="auto"/>
        <w:rPr>
          <w:rFonts w:eastAsia="Lucida Sans Unicode" w:cs="Tahoma"/>
          <w:szCs w:val="24"/>
        </w:rPr>
      </w:pPr>
      <w:r>
        <w:t xml:space="preserve">Mercedes-Benz.cz: </w:t>
      </w:r>
      <w:r w:rsidRPr="000A0F7B">
        <w:rPr>
          <w:i/>
        </w:rPr>
        <w:t>Trída E/cenníky</w:t>
      </w:r>
      <w:r>
        <w:t xml:space="preserve"> - </w:t>
      </w:r>
      <w:r>
        <w:rPr>
          <w:rFonts w:eastAsia="Lucida Sans Unicode" w:cs="Tahoma"/>
          <w:szCs w:val="24"/>
        </w:rPr>
        <w:t>čerpáno 14. 2</w:t>
      </w:r>
      <w:r w:rsidR="003E59F6">
        <w:rPr>
          <w:rFonts w:eastAsia="Lucida Sans Unicode" w:cs="Tahoma"/>
          <w:szCs w:val="24"/>
        </w:rPr>
        <w:t>. 2012</w:t>
      </w:r>
      <w:r>
        <w:rPr>
          <w:rFonts w:eastAsia="Lucida Sans Unicode" w:cs="Tahoma"/>
          <w:szCs w:val="24"/>
        </w:rPr>
        <w:t xml:space="preserve"> </w:t>
      </w:r>
      <w:r>
        <w:rPr>
          <w:rFonts w:eastAsia="Lucida Sans Unicode" w:cs="Tahoma"/>
          <w:szCs w:val="24"/>
          <w:lang w:val="en-US"/>
        </w:rPr>
        <w:t>[</w:t>
      </w:r>
      <w:r>
        <w:rPr>
          <w:rFonts w:eastAsia="Lucida Sans Unicode" w:cs="Tahoma"/>
          <w:szCs w:val="24"/>
        </w:rPr>
        <w:t>online], dostupné z www:</w:t>
      </w:r>
      <w:r w:rsidRPr="0010521A">
        <w:t xml:space="preserve"> </w:t>
      </w:r>
      <w:r w:rsidR="00A17F9E">
        <w:t xml:space="preserve"> </w:t>
      </w:r>
      <w:r w:rsidRPr="000A0F7B">
        <w:rPr>
          <w:sz w:val="24"/>
        </w:rPr>
        <w:t>http://www.mercedes-benz.cz/content/media_library/czechia/mpc_czechia/Osobni_vozy_-_Ceniky/e_lim_new.object-Single-MEDIA.tmp/Cenik_E_limo_01_2012.pdf</w:t>
      </w:r>
      <w:r>
        <w:t>.</w:t>
      </w:r>
    </w:p>
    <w:p w:rsidR="001C7BC2" w:rsidRDefault="001C7BC2" w:rsidP="006E45B8">
      <w:pPr>
        <w:pStyle w:val="Literatura-text"/>
        <w:spacing w:line="360" w:lineRule="auto"/>
      </w:pPr>
      <w:r>
        <w:rPr>
          <w:rFonts w:eastAsia="Lucida Sans Unicode" w:cs="Tahoma"/>
          <w:szCs w:val="24"/>
        </w:rPr>
        <w:t xml:space="preserve">Mercedes-Benz.cz: </w:t>
      </w:r>
      <w:r w:rsidRPr="001B051F">
        <w:rPr>
          <w:rFonts w:eastAsia="Lucida Sans Unicode" w:cs="Tahoma"/>
          <w:i/>
          <w:szCs w:val="24"/>
        </w:rPr>
        <w:t>Přehled modelů</w:t>
      </w:r>
      <w:r>
        <w:rPr>
          <w:rFonts w:eastAsia="Lucida Sans Unicode" w:cs="Tahoma"/>
          <w:szCs w:val="24"/>
        </w:rPr>
        <w:t xml:space="preserve"> – čerpáno </w:t>
      </w:r>
      <w:r w:rsidR="00235CF9">
        <w:rPr>
          <w:rFonts w:eastAsia="Lucida Sans Unicode" w:cs="Tahoma"/>
          <w:szCs w:val="24"/>
        </w:rPr>
        <w:t xml:space="preserve">5. 12. 2011 </w:t>
      </w:r>
      <w:r w:rsidR="00235CF9">
        <w:rPr>
          <w:rFonts w:eastAsia="Lucida Sans Unicode" w:cs="Tahoma"/>
          <w:szCs w:val="24"/>
          <w:lang w:val="en-US"/>
        </w:rPr>
        <w:t>[</w:t>
      </w:r>
      <w:r w:rsidR="00235CF9">
        <w:rPr>
          <w:rFonts w:eastAsia="Lucida Sans Unicode" w:cs="Tahoma"/>
          <w:szCs w:val="24"/>
        </w:rPr>
        <w:t xml:space="preserve">online], dostupné z www: </w:t>
      </w:r>
      <w:r w:rsidR="00B73BEC" w:rsidRPr="00B73BEC">
        <w:rPr>
          <w:sz w:val="24"/>
        </w:rPr>
        <w:t>http://www.mercedes-benz.cz/content/czechia/mpc/mpc_czechia_website/czng/home_mpc/passengercars/home/new_cars/models.flash.html</w:t>
      </w:r>
      <w:r w:rsidR="001B051F">
        <w:t>.</w:t>
      </w:r>
    </w:p>
    <w:p w:rsidR="00B73BEC" w:rsidRDefault="00B73BEC" w:rsidP="006E45B8">
      <w:pPr>
        <w:pStyle w:val="Literatura-text"/>
        <w:spacing w:line="360" w:lineRule="auto"/>
      </w:pPr>
      <w:r>
        <w:lastRenderedPageBreak/>
        <w:t xml:space="preserve">Mvcr.cz: </w:t>
      </w:r>
      <w:r w:rsidRPr="00B73BEC">
        <w:rPr>
          <w:i/>
        </w:rPr>
        <w:t>Centrální registr vozidel</w:t>
      </w:r>
      <w:r>
        <w:t xml:space="preserve"> - </w:t>
      </w:r>
      <w:r>
        <w:rPr>
          <w:rFonts w:eastAsia="Lucida Sans Unicode" w:cs="Tahoma"/>
          <w:szCs w:val="24"/>
        </w:rPr>
        <w:t xml:space="preserve">čerpáno 12. 3. 2012 </w:t>
      </w:r>
      <w:r>
        <w:rPr>
          <w:rFonts w:eastAsia="Lucida Sans Unicode" w:cs="Tahoma"/>
          <w:szCs w:val="24"/>
          <w:lang w:val="en-US"/>
        </w:rPr>
        <w:t>[</w:t>
      </w:r>
      <w:r>
        <w:rPr>
          <w:rFonts w:eastAsia="Lucida Sans Unicode" w:cs="Tahoma"/>
          <w:szCs w:val="24"/>
        </w:rPr>
        <w:t>online], dostupné z www:</w:t>
      </w:r>
      <w:r w:rsidRPr="00B73BEC">
        <w:t xml:space="preserve"> </w:t>
      </w:r>
      <w:r w:rsidRPr="00B73BEC">
        <w:rPr>
          <w:sz w:val="24"/>
        </w:rPr>
        <w:t>http://www.mvcr.cz/clanek/centralni-registr-vozidel-865510.aspx</w:t>
      </w:r>
      <w:r>
        <w:t>.</w:t>
      </w:r>
    </w:p>
    <w:p w:rsidR="008926C3" w:rsidRDefault="008926C3" w:rsidP="006E45B8">
      <w:pPr>
        <w:pStyle w:val="Literatura-text"/>
        <w:spacing w:line="360" w:lineRule="auto"/>
      </w:pPr>
      <w:r>
        <w:t xml:space="preserve">Novinky.cz: Rekordní zdražování benzínu a nafty nebere konce - </w:t>
      </w:r>
      <w:r>
        <w:rPr>
          <w:rFonts w:eastAsia="Lucida Sans Unicode" w:cs="Tahoma"/>
          <w:szCs w:val="24"/>
        </w:rPr>
        <w:t xml:space="preserve">- čerpáno 24. 1. 2012 </w:t>
      </w:r>
      <w:r>
        <w:rPr>
          <w:rFonts w:eastAsia="Lucida Sans Unicode" w:cs="Tahoma"/>
          <w:szCs w:val="24"/>
          <w:lang w:val="en-US"/>
        </w:rPr>
        <w:t>[</w:t>
      </w:r>
      <w:r>
        <w:rPr>
          <w:rFonts w:eastAsia="Lucida Sans Unicode" w:cs="Tahoma"/>
          <w:szCs w:val="24"/>
        </w:rPr>
        <w:t>online], dostupné z www:</w:t>
      </w:r>
      <w:r w:rsidRPr="008926C3">
        <w:t xml:space="preserve"> </w:t>
      </w:r>
      <w:r w:rsidR="00E011D5" w:rsidRPr="00E011D5">
        <w:rPr>
          <w:sz w:val="24"/>
        </w:rPr>
        <w:t>http://www.novinky.cz/ekonomika/256983-rekordni-zdrazovani-benzinu-a-nafty-nebere-konce.html</w:t>
      </w:r>
      <w:r>
        <w:t>.</w:t>
      </w:r>
    </w:p>
    <w:p w:rsidR="00E011D5" w:rsidRDefault="00E011D5" w:rsidP="006E45B8">
      <w:pPr>
        <w:pStyle w:val="Literatura-text"/>
        <w:spacing w:line="360" w:lineRule="auto"/>
        <w:rPr>
          <w:rFonts w:eastAsia="Lucida Sans Unicode" w:cs="Tahoma"/>
          <w:szCs w:val="24"/>
        </w:rPr>
      </w:pPr>
      <w:r>
        <w:t xml:space="preserve">Škoda-auto.cz: </w:t>
      </w:r>
      <w:r w:rsidRPr="00E011D5">
        <w:rPr>
          <w:i/>
        </w:rPr>
        <w:t>Superb/Cenník</w:t>
      </w:r>
      <w:r>
        <w:t xml:space="preserve"> - </w:t>
      </w:r>
      <w:r>
        <w:rPr>
          <w:rFonts w:eastAsia="Lucida Sans Unicode" w:cs="Tahoma"/>
          <w:szCs w:val="24"/>
        </w:rPr>
        <w:t>čerpáno 14. 2</w:t>
      </w:r>
      <w:r w:rsidR="00D21171">
        <w:rPr>
          <w:rFonts w:eastAsia="Lucida Sans Unicode" w:cs="Tahoma"/>
          <w:szCs w:val="24"/>
        </w:rPr>
        <w:t>. 2012</w:t>
      </w:r>
      <w:r>
        <w:rPr>
          <w:rFonts w:eastAsia="Lucida Sans Unicode" w:cs="Tahoma"/>
          <w:szCs w:val="24"/>
        </w:rPr>
        <w:t xml:space="preserve"> </w:t>
      </w:r>
      <w:r>
        <w:rPr>
          <w:rFonts w:eastAsia="Lucida Sans Unicode" w:cs="Tahoma"/>
          <w:szCs w:val="24"/>
          <w:lang w:val="en-US"/>
        </w:rPr>
        <w:t>[</w:t>
      </w:r>
      <w:r>
        <w:rPr>
          <w:rFonts w:eastAsia="Lucida Sans Unicode" w:cs="Tahoma"/>
          <w:szCs w:val="24"/>
        </w:rPr>
        <w:t>online], dostupné z www:</w:t>
      </w:r>
      <w:r w:rsidRPr="00E011D5">
        <w:t xml:space="preserve"> </w:t>
      </w:r>
      <w:r w:rsidRPr="00E011D5">
        <w:rPr>
          <w:sz w:val="24"/>
        </w:rPr>
        <w:t>http://www.skoda-auto.cz/cze/Documents/Catalogue/NewSuperb/21_Superb_Pricelist_CZ.pdf</w:t>
      </w:r>
      <w:r>
        <w:t>.</w:t>
      </w:r>
    </w:p>
    <w:p w:rsidR="00DC29C4" w:rsidRDefault="00212E76" w:rsidP="006E45B8">
      <w:pPr>
        <w:pStyle w:val="Literatura-text"/>
        <w:spacing w:line="360" w:lineRule="auto"/>
      </w:pPr>
      <w:r>
        <w:rPr>
          <w:rFonts w:eastAsia="Lucida Sans Unicode" w:cs="Tahoma"/>
          <w:szCs w:val="24"/>
        </w:rPr>
        <w:t xml:space="preserve">Volkswagen.com: </w:t>
      </w:r>
      <w:r>
        <w:rPr>
          <w:rFonts w:eastAsia="Lucida Sans Unicode" w:cs="Tahoma"/>
          <w:i/>
          <w:szCs w:val="24"/>
        </w:rPr>
        <w:t>Group portrait</w:t>
      </w:r>
      <w:r>
        <w:rPr>
          <w:rFonts w:eastAsia="Lucida Sans Unicode" w:cs="Tahoma"/>
          <w:szCs w:val="24"/>
        </w:rPr>
        <w:t xml:space="preserve"> – čerpáno </w:t>
      </w:r>
      <w:r w:rsidR="00A4376B">
        <w:rPr>
          <w:rFonts w:eastAsia="Lucida Sans Unicode" w:cs="Tahoma"/>
          <w:szCs w:val="24"/>
        </w:rPr>
        <w:t>1</w:t>
      </w:r>
      <w:r>
        <w:rPr>
          <w:rFonts w:eastAsia="Lucida Sans Unicode" w:cs="Tahoma"/>
          <w:szCs w:val="24"/>
        </w:rPr>
        <w:t xml:space="preserve">. </w:t>
      </w:r>
      <w:r w:rsidR="00A4376B">
        <w:rPr>
          <w:rFonts w:eastAsia="Lucida Sans Unicode" w:cs="Tahoma"/>
          <w:szCs w:val="24"/>
        </w:rPr>
        <w:t>12</w:t>
      </w:r>
      <w:r>
        <w:rPr>
          <w:rFonts w:eastAsia="Lucida Sans Unicode" w:cs="Tahoma"/>
          <w:szCs w:val="24"/>
        </w:rPr>
        <w:t xml:space="preserve">. 2011 </w:t>
      </w:r>
      <w:r>
        <w:rPr>
          <w:rFonts w:eastAsia="Lucida Sans Unicode" w:cs="Tahoma"/>
          <w:szCs w:val="24"/>
          <w:lang w:val="en-US"/>
        </w:rPr>
        <w:t>[</w:t>
      </w:r>
      <w:r>
        <w:rPr>
          <w:rFonts w:eastAsia="Lucida Sans Unicode" w:cs="Tahoma"/>
          <w:szCs w:val="24"/>
        </w:rPr>
        <w:t>online], dostupné z www:</w:t>
      </w:r>
      <w:r w:rsidRPr="00C1440D">
        <w:t xml:space="preserve"> </w:t>
      </w:r>
      <w:r w:rsidR="0010521A" w:rsidRPr="0010521A">
        <w:rPr>
          <w:sz w:val="24"/>
        </w:rPr>
        <w:t>http://www.volkswagen.com/vwcms/master_public/virtualmaster/en2/unternehmen/konzern.html</w:t>
      </w:r>
      <w:r w:rsidR="00BB48A5">
        <w:t>.</w:t>
      </w:r>
    </w:p>
    <w:p w:rsidR="0010521A" w:rsidRDefault="0010521A" w:rsidP="006E45B8">
      <w:pPr>
        <w:pStyle w:val="Literatura-text"/>
        <w:spacing w:line="360" w:lineRule="auto"/>
      </w:pPr>
      <w:r>
        <w:t>Volkswagen.cz:</w:t>
      </w:r>
      <w:r w:rsidRPr="0010521A">
        <w:rPr>
          <w:i/>
        </w:rPr>
        <w:t>Passat/Cenník</w:t>
      </w:r>
      <w:r>
        <w:t xml:space="preserve"> - </w:t>
      </w:r>
      <w:r>
        <w:rPr>
          <w:rFonts w:eastAsia="Lucida Sans Unicode" w:cs="Tahoma"/>
          <w:szCs w:val="24"/>
        </w:rPr>
        <w:t>čerpáno 14. 2</w:t>
      </w:r>
      <w:r w:rsidR="00BE7822">
        <w:rPr>
          <w:rFonts w:eastAsia="Lucida Sans Unicode" w:cs="Tahoma"/>
          <w:szCs w:val="24"/>
        </w:rPr>
        <w:t>. 2012</w:t>
      </w:r>
      <w:r>
        <w:rPr>
          <w:rFonts w:eastAsia="Lucida Sans Unicode" w:cs="Tahoma"/>
          <w:szCs w:val="24"/>
        </w:rPr>
        <w:t xml:space="preserve"> </w:t>
      </w:r>
      <w:r>
        <w:rPr>
          <w:rFonts w:eastAsia="Lucida Sans Unicode" w:cs="Tahoma"/>
          <w:szCs w:val="24"/>
          <w:lang w:val="en-US"/>
        </w:rPr>
        <w:t>[</w:t>
      </w:r>
      <w:r>
        <w:rPr>
          <w:rFonts w:eastAsia="Lucida Sans Unicode" w:cs="Tahoma"/>
          <w:szCs w:val="24"/>
        </w:rPr>
        <w:t>online], dostupné z www:</w:t>
      </w:r>
      <w:r w:rsidRPr="0010521A">
        <w:t xml:space="preserve"> </w:t>
      </w:r>
      <w:r w:rsidRPr="0010521A">
        <w:rPr>
          <w:sz w:val="24"/>
        </w:rPr>
        <w:t>http://www.volkswagen.cz/pdf_gen/passat.pdf</w:t>
      </w:r>
      <w:r>
        <w:t>.</w:t>
      </w:r>
    </w:p>
    <w:p w:rsidR="00F67D99" w:rsidRDefault="00F67D99" w:rsidP="006E45B8">
      <w:pPr>
        <w:pStyle w:val="Literatura-text"/>
        <w:spacing w:line="360" w:lineRule="auto"/>
      </w:pPr>
      <w:r>
        <w:t xml:space="preserve">Volkswagen.cz: </w:t>
      </w:r>
      <w:r w:rsidRPr="00F67D99">
        <w:rPr>
          <w:i/>
        </w:rPr>
        <w:t>Nový Passat/Technická data</w:t>
      </w:r>
      <w:r>
        <w:t xml:space="preserve"> - </w:t>
      </w:r>
      <w:r>
        <w:rPr>
          <w:rFonts w:eastAsia="Lucida Sans Unicode" w:cs="Tahoma"/>
          <w:szCs w:val="24"/>
        </w:rPr>
        <w:t xml:space="preserve">čerpáno 12. 12. 2011 </w:t>
      </w:r>
      <w:r>
        <w:rPr>
          <w:rFonts w:eastAsia="Lucida Sans Unicode" w:cs="Tahoma"/>
          <w:szCs w:val="24"/>
          <w:lang w:val="en-US"/>
        </w:rPr>
        <w:t>[</w:t>
      </w:r>
      <w:r>
        <w:rPr>
          <w:rFonts w:eastAsia="Lucida Sans Unicode" w:cs="Tahoma"/>
          <w:szCs w:val="24"/>
        </w:rPr>
        <w:t>online], dostupné z www:</w:t>
      </w:r>
      <w:r w:rsidRPr="00F67D99">
        <w:t xml:space="preserve"> </w:t>
      </w:r>
      <w:r w:rsidRPr="00F67D99">
        <w:rPr>
          <w:sz w:val="24"/>
        </w:rPr>
        <w:t>http://www.volkswagen.cz/modely/novy_passat/ceniky/technicka_data/</w:t>
      </w:r>
      <w:r>
        <w:t>.</w:t>
      </w:r>
    </w:p>
    <w:p w:rsidR="00CE0E47" w:rsidRDefault="00CE0E47" w:rsidP="006E45B8">
      <w:pPr>
        <w:pStyle w:val="Literatura-text"/>
        <w:spacing w:line="360" w:lineRule="auto"/>
      </w:pPr>
      <w:r>
        <w:t xml:space="preserve">VW.com: </w:t>
      </w:r>
      <w:r w:rsidR="006168E6" w:rsidRPr="00DC43CE">
        <w:rPr>
          <w:i/>
        </w:rPr>
        <w:t>Models/Passat/Trims</w:t>
      </w:r>
      <w:r w:rsidR="006168E6" w:rsidRPr="00DC43CE">
        <w:rPr>
          <w:i/>
          <w:lang w:val="en-US"/>
        </w:rPr>
        <w:t>&amp;</w:t>
      </w:r>
      <w:r w:rsidR="006168E6" w:rsidRPr="00DC43CE">
        <w:rPr>
          <w:i/>
        </w:rPr>
        <w:t>Specs</w:t>
      </w:r>
      <w:r w:rsidR="006168E6">
        <w:t xml:space="preserve"> - </w:t>
      </w:r>
      <w:r w:rsidR="006168E6">
        <w:rPr>
          <w:rFonts w:eastAsia="Lucida Sans Unicode" w:cs="Tahoma"/>
          <w:szCs w:val="24"/>
        </w:rPr>
        <w:t>čerpáno 1</w:t>
      </w:r>
      <w:r w:rsidR="00DC43CE">
        <w:rPr>
          <w:rFonts w:eastAsia="Lucida Sans Unicode" w:cs="Tahoma"/>
          <w:szCs w:val="24"/>
        </w:rPr>
        <w:t>2</w:t>
      </w:r>
      <w:r w:rsidR="006168E6">
        <w:rPr>
          <w:rFonts w:eastAsia="Lucida Sans Unicode" w:cs="Tahoma"/>
          <w:szCs w:val="24"/>
        </w:rPr>
        <w:t xml:space="preserve">. 12. 2011 </w:t>
      </w:r>
      <w:r w:rsidR="006168E6">
        <w:rPr>
          <w:rFonts w:eastAsia="Lucida Sans Unicode" w:cs="Tahoma"/>
          <w:szCs w:val="24"/>
          <w:lang w:val="en-US"/>
        </w:rPr>
        <w:t>[</w:t>
      </w:r>
      <w:r w:rsidR="006168E6">
        <w:rPr>
          <w:rFonts w:eastAsia="Lucida Sans Unicode" w:cs="Tahoma"/>
          <w:szCs w:val="24"/>
        </w:rPr>
        <w:t xml:space="preserve">online], dostupné z www: </w:t>
      </w:r>
      <w:r w:rsidR="006168E6" w:rsidRPr="006168E6">
        <w:rPr>
          <w:sz w:val="24"/>
        </w:rPr>
        <w:t>http://www.vw.com/en/models/passat/trims-specs.suffix.html/pageindex=0.html</w:t>
      </w:r>
      <w:r w:rsidR="006168E6">
        <w:rPr>
          <w:sz w:val="24"/>
        </w:rPr>
        <w:t>.</w:t>
      </w:r>
    </w:p>
    <w:p w:rsidR="006168E6" w:rsidRDefault="005D150F" w:rsidP="006E45B8">
      <w:pPr>
        <w:pStyle w:val="Literatura-text"/>
        <w:spacing w:line="360" w:lineRule="auto"/>
      </w:pPr>
      <w:r>
        <w:rPr>
          <w:sz w:val="24"/>
          <w:szCs w:val="24"/>
        </w:rPr>
        <w:t>Zákruta.cz:</w:t>
      </w:r>
      <w:r w:rsidRPr="005D150F">
        <w:rPr>
          <w:i/>
          <w:sz w:val="24"/>
          <w:szCs w:val="24"/>
        </w:rPr>
        <w:t>Tempomat-slovník pojmů a zkratek</w:t>
      </w:r>
      <w:r w:rsidRPr="005D150F">
        <w:rPr>
          <w:rFonts w:eastAsia="Lucida Sans Unicode" w:cs="Tahoma"/>
          <w:szCs w:val="24"/>
        </w:rPr>
        <w:t xml:space="preserve"> </w:t>
      </w:r>
      <w:r>
        <w:rPr>
          <w:rFonts w:eastAsia="Lucida Sans Unicode" w:cs="Tahoma"/>
          <w:szCs w:val="24"/>
        </w:rPr>
        <w:t xml:space="preserve">- čerpáno 23. 1. 2012 </w:t>
      </w:r>
      <w:r>
        <w:rPr>
          <w:rFonts w:eastAsia="Lucida Sans Unicode" w:cs="Tahoma"/>
          <w:szCs w:val="24"/>
          <w:lang w:val="en-US"/>
        </w:rPr>
        <w:t>[</w:t>
      </w:r>
      <w:r>
        <w:rPr>
          <w:rFonts w:eastAsia="Lucida Sans Unicode" w:cs="Tahoma"/>
          <w:szCs w:val="24"/>
        </w:rPr>
        <w:t>online], dostupné z www:</w:t>
      </w:r>
      <w:r w:rsidRPr="005D150F">
        <w:t xml:space="preserve"> </w:t>
      </w:r>
      <w:r w:rsidRPr="005D150F">
        <w:rPr>
          <w:sz w:val="24"/>
        </w:rPr>
        <w:t>http://www.zakruta.cz/slovnik-pojmu/pojem/tempomat</w:t>
      </w:r>
      <w:r>
        <w:t>.</w:t>
      </w:r>
    </w:p>
    <w:p w:rsidR="005D150F" w:rsidRPr="006168E6" w:rsidRDefault="005D150F" w:rsidP="00344D09">
      <w:pPr>
        <w:pStyle w:val="Literatura-text"/>
        <w:spacing w:line="360" w:lineRule="auto"/>
        <w:rPr>
          <w:b/>
          <w:sz w:val="24"/>
          <w:szCs w:val="24"/>
        </w:rPr>
      </w:pPr>
    </w:p>
    <w:p w:rsidR="007331AB" w:rsidRDefault="00B00EFE" w:rsidP="00344D09">
      <w:pPr>
        <w:spacing w:line="360" w:lineRule="auto"/>
        <w:rPr>
          <w:lang w:bidi="cs-CZ"/>
        </w:rPr>
      </w:pPr>
      <w:r w:rsidRPr="00FA0B0C">
        <w:rPr>
          <w:lang w:bidi="cs-CZ"/>
        </w:rPr>
        <w:t>www.marketingovenoviny.cz</w:t>
      </w:r>
    </w:p>
    <w:p w:rsidR="0020485E" w:rsidRPr="00573662" w:rsidRDefault="00CD0C26" w:rsidP="00344D09">
      <w:pPr>
        <w:spacing w:line="360" w:lineRule="auto"/>
        <w:rPr>
          <w:szCs w:val="24"/>
        </w:rPr>
      </w:pPr>
      <w:r w:rsidRPr="00573662">
        <w:rPr>
          <w:szCs w:val="24"/>
        </w:rPr>
        <w:t>www.m-journal.cz</w:t>
      </w:r>
    </w:p>
    <w:p w:rsidR="00333924" w:rsidRPr="00573662" w:rsidRDefault="00333924" w:rsidP="00344D09">
      <w:pPr>
        <w:spacing w:after="0" w:line="360" w:lineRule="auto"/>
        <w:jc w:val="left"/>
        <w:rPr>
          <w:b/>
          <w:szCs w:val="24"/>
        </w:rPr>
      </w:pPr>
      <w:r w:rsidRPr="00573662">
        <w:rPr>
          <w:b/>
          <w:szCs w:val="24"/>
        </w:rPr>
        <w:t>Dataminigové zdroje</w:t>
      </w:r>
    </w:p>
    <w:p w:rsidR="00344D09" w:rsidRPr="00573662" w:rsidRDefault="00344D09" w:rsidP="00344D09">
      <w:pPr>
        <w:spacing w:after="0" w:line="360" w:lineRule="auto"/>
        <w:jc w:val="left"/>
        <w:rPr>
          <w:color w:val="000000"/>
          <w:szCs w:val="24"/>
        </w:rPr>
      </w:pPr>
      <w:r w:rsidRPr="00573662">
        <w:rPr>
          <w:color w:val="000000"/>
          <w:szCs w:val="24"/>
        </w:rPr>
        <w:t>MML-TGI ČR 2009 1. - 4. kvartál SPOJENÁ (05.01.2009 - 06.12.2009), Median 2010, N=15052.</w:t>
      </w:r>
    </w:p>
    <w:p w:rsidR="0020485E" w:rsidRPr="00573662" w:rsidRDefault="0020485E">
      <w:pPr>
        <w:spacing w:after="0"/>
        <w:jc w:val="left"/>
        <w:rPr>
          <w:szCs w:val="24"/>
        </w:rPr>
      </w:pPr>
      <w:r w:rsidRPr="00573662">
        <w:rPr>
          <w:szCs w:val="24"/>
        </w:rPr>
        <w:br w:type="page"/>
      </w:r>
    </w:p>
    <w:p w:rsidR="00166352" w:rsidRDefault="00166352" w:rsidP="00166352">
      <w:pPr>
        <w:pStyle w:val="Heading1"/>
      </w:pPr>
      <w:bookmarkStart w:id="42" w:name="_Toc320206005"/>
      <w:r>
        <w:lastRenderedPageBreak/>
        <w:t>Přílohy</w:t>
      </w:r>
      <w:bookmarkEnd w:id="42"/>
    </w:p>
    <w:p w:rsidR="00DB384D" w:rsidRDefault="00166352" w:rsidP="00166352">
      <w:pPr>
        <w:spacing w:line="360" w:lineRule="auto"/>
        <w:jc w:val="left"/>
      </w:pPr>
      <w:r>
        <w:t>Příloha č. 1</w:t>
      </w:r>
    </w:p>
    <w:p w:rsidR="0020485E" w:rsidRPr="0020485E" w:rsidRDefault="00DB384D" w:rsidP="00166352">
      <w:pPr>
        <w:spacing w:line="360" w:lineRule="auto"/>
        <w:jc w:val="left"/>
        <w:sectPr w:rsidR="0020485E" w:rsidRPr="0020485E" w:rsidSect="00E618E1">
          <w:footerReference w:type="default" r:id="rId25"/>
          <w:pgSz w:w="11906" w:h="16838" w:code="9"/>
          <w:pgMar w:top="1418" w:right="1134" w:bottom="1418" w:left="2268" w:header="568" w:footer="502" w:gutter="0"/>
          <w:pgNumType w:start="1"/>
          <w:cols w:space="708"/>
          <w:docGrid w:linePitch="326"/>
        </w:sectPr>
      </w:pPr>
      <w:r>
        <w:rPr>
          <w:noProof/>
        </w:rPr>
        <w:drawing>
          <wp:inline distT="0" distB="0" distL="0" distR="0">
            <wp:extent cx="5585849" cy="7924800"/>
            <wp:effectExtent l="19050" t="0" r="0" b="0"/>
            <wp:docPr id="1" name="Picture 1" descr="C:\Users\Petr VANER\Desktop\do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r VANER\Desktop\dot1.jpg"/>
                    <pic:cNvPicPr>
                      <a:picLocks noChangeAspect="1" noChangeArrowheads="1"/>
                    </pic:cNvPicPr>
                  </pic:nvPicPr>
                  <pic:blipFill>
                    <a:blip r:embed="rId26"/>
                    <a:srcRect/>
                    <a:stretch>
                      <a:fillRect/>
                    </a:stretch>
                  </pic:blipFill>
                  <pic:spPr bwMode="auto">
                    <a:xfrm>
                      <a:off x="0" y="0"/>
                      <a:ext cx="5585849" cy="7924800"/>
                    </a:xfrm>
                    <a:prstGeom prst="rect">
                      <a:avLst/>
                    </a:prstGeom>
                    <a:noFill/>
                    <a:ln w="9525">
                      <a:noFill/>
                      <a:miter lim="800000"/>
                      <a:headEnd/>
                      <a:tailEnd/>
                    </a:ln>
                  </pic:spPr>
                </pic:pic>
              </a:graphicData>
            </a:graphic>
          </wp:inline>
        </w:drawing>
      </w:r>
      <w:r w:rsidR="0020485E">
        <w:br/>
      </w:r>
    </w:p>
    <w:p w:rsidR="00FA2631" w:rsidRDefault="00DB384D" w:rsidP="009E3C80">
      <w:pPr>
        <w:pStyle w:val="Zdroj"/>
      </w:pPr>
      <w:r>
        <w:rPr>
          <w:noProof/>
        </w:rPr>
        <w:lastRenderedPageBreak/>
        <w:drawing>
          <wp:inline distT="0" distB="0" distL="0" distR="0">
            <wp:extent cx="6610426" cy="8743950"/>
            <wp:effectExtent l="19050" t="0" r="0" b="0"/>
            <wp:docPr id="2" name="Picture 2" descr="C:\Users\Petr VANER\Desktop\do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tr VANER\Desktop\dot2.jpg"/>
                    <pic:cNvPicPr>
                      <a:picLocks noChangeAspect="1" noChangeArrowheads="1"/>
                    </pic:cNvPicPr>
                  </pic:nvPicPr>
                  <pic:blipFill>
                    <a:blip r:embed="rId27"/>
                    <a:srcRect/>
                    <a:stretch>
                      <a:fillRect/>
                    </a:stretch>
                  </pic:blipFill>
                  <pic:spPr bwMode="auto">
                    <a:xfrm>
                      <a:off x="0" y="0"/>
                      <a:ext cx="6610426" cy="8743950"/>
                    </a:xfrm>
                    <a:prstGeom prst="rect">
                      <a:avLst/>
                    </a:prstGeom>
                    <a:noFill/>
                    <a:ln w="9525">
                      <a:noFill/>
                      <a:miter lim="800000"/>
                      <a:headEnd/>
                      <a:tailEnd/>
                    </a:ln>
                  </pic:spPr>
                </pic:pic>
              </a:graphicData>
            </a:graphic>
          </wp:inline>
        </w:drawing>
      </w:r>
    </w:p>
    <w:p w:rsidR="00DB384D" w:rsidRDefault="00DB384D" w:rsidP="009E3C80">
      <w:pPr>
        <w:pStyle w:val="Zdroj"/>
      </w:pPr>
      <w:r>
        <w:rPr>
          <w:noProof/>
        </w:rPr>
        <w:lastRenderedPageBreak/>
        <w:drawing>
          <wp:inline distT="0" distB="0" distL="0" distR="0">
            <wp:extent cx="6960405" cy="5238750"/>
            <wp:effectExtent l="19050" t="0" r="0" b="0"/>
            <wp:docPr id="4" name="Picture 3" descr="C:\Users\Petr VANER\Desktop\do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tr VANER\Desktop\dot3.jpg"/>
                    <pic:cNvPicPr>
                      <a:picLocks noChangeAspect="1" noChangeArrowheads="1"/>
                    </pic:cNvPicPr>
                  </pic:nvPicPr>
                  <pic:blipFill>
                    <a:blip r:embed="rId28"/>
                    <a:srcRect/>
                    <a:stretch>
                      <a:fillRect/>
                    </a:stretch>
                  </pic:blipFill>
                  <pic:spPr bwMode="auto">
                    <a:xfrm>
                      <a:off x="0" y="0"/>
                      <a:ext cx="6960405" cy="5238750"/>
                    </a:xfrm>
                    <a:prstGeom prst="rect">
                      <a:avLst/>
                    </a:prstGeom>
                    <a:noFill/>
                    <a:ln w="9525">
                      <a:noFill/>
                      <a:miter lim="800000"/>
                      <a:headEnd/>
                      <a:tailEnd/>
                    </a:ln>
                  </pic:spPr>
                </pic:pic>
              </a:graphicData>
            </a:graphic>
          </wp:inline>
        </w:drawing>
      </w:r>
    </w:p>
    <w:p w:rsidR="00DB384D" w:rsidRDefault="00DB384D" w:rsidP="009E3C80">
      <w:pPr>
        <w:pStyle w:val="Zdroj"/>
      </w:pPr>
    </w:p>
    <w:sectPr w:rsidR="00DB384D" w:rsidSect="00E618E1">
      <w:footerReference w:type="default" r:id="rId29"/>
      <w:pgSz w:w="11906" w:h="16838" w:code="9"/>
      <w:pgMar w:top="1418" w:right="1134" w:bottom="1418" w:left="2268" w:header="568" w:footer="502" w:gutter="0"/>
      <w:pgNumType w:start="1"/>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FA0" w:rsidRDefault="00146FA0" w:rsidP="005A66CD">
      <w:pPr>
        <w:spacing w:after="0"/>
      </w:pPr>
      <w:r>
        <w:separator/>
      </w:r>
    </w:p>
  </w:endnote>
  <w:endnote w:type="continuationSeparator" w:id="1">
    <w:p w:rsidR="00146FA0" w:rsidRDefault="00146FA0" w:rsidP="005A66C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C06" w:rsidRPr="00583FB0" w:rsidRDefault="00582C06" w:rsidP="00990CF5">
    <w:pPr>
      <w:pStyle w:val="Footer"/>
      <w:jc w:val="center"/>
      <w:rPr>
        <w:rFonts w:ascii="Verdana" w:hAnsi="Verdana"/>
        <w:b/>
        <w:bCs/>
        <w:sz w:val="20"/>
      </w:rPr>
    </w:pPr>
    <w:r w:rsidRPr="00583FB0">
      <w:rPr>
        <w:rFonts w:ascii="Verdana" w:hAnsi="Verdana"/>
        <w:b/>
        <w:bCs/>
        <w:sz w:val="20"/>
      </w:rPr>
      <w:t>Vysoká škola ekonomie a managementu</w:t>
    </w:r>
  </w:p>
  <w:p w:rsidR="00582C06" w:rsidRDefault="00582C06" w:rsidP="00990CF5">
    <w:pPr>
      <w:pStyle w:val="Footer"/>
      <w:jc w:val="center"/>
      <w:rPr>
        <w:rFonts w:ascii="Verdana" w:hAnsi="Verdana"/>
        <w:sz w:val="20"/>
      </w:rPr>
    </w:pPr>
    <w:r w:rsidRPr="00583FB0">
      <w:rPr>
        <w:rFonts w:ascii="Verdana" w:hAnsi="Verdana"/>
        <w:sz w:val="20"/>
      </w:rPr>
      <w:t xml:space="preserve">+420 841 133 166 / info@vsem.cz / </w:t>
    </w:r>
    <w:hyperlink r:id="rId1" w:history="1">
      <w:r w:rsidRPr="00C72287">
        <w:rPr>
          <w:rStyle w:val="Hyperlink"/>
          <w:rFonts w:ascii="Verdana" w:hAnsi="Verdana"/>
          <w:sz w:val="20"/>
        </w:rPr>
        <w:t>www.vsem.cz</w:t>
      </w:r>
    </w:hyperlink>
  </w:p>
  <w:p w:rsidR="00582C06" w:rsidRDefault="00582C06" w:rsidP="00990CF5">
    <w:pPr>
      <w:pStyle w:val="Footer"/>
      <w:jc w:val="center"/>
      <w:rPr>
        <w:rFonts w:ascii="Verdana" w:hAnsi="Verdana"/>
        <w:sz w:val="20"/>
      </w:rPr>
    </w:pPr>
  </w:p>
  <w:p w:rsidR="00582C06" w:rsidRDefault="00582C06" w:rsidP="00990CF5">
    <w:pPr>
      <w:pStyle w:val="Footer"/>
      <w:jc w:val="center"/>
      <w:rPr>
        <w:rFonts w:ascii="Verdana" w:hAnsi="Verdana"/>
        <w:sz w:val="20"/>
      </w:rPr>
    </w:pPr>
  </w:p>
  <w:p w:rsidR="00582C06" w:rsidRDefault="00582C06" w:rsidP="00990CF5">
    <w:pPr>
      <w:pStyle w:val="Footer"/>
      <w:jc w:val="center"/>
      <w:rPr>
        <w:rFonts w:ascii="Verdana" w:hAnsi="Verdana"/>
        <w:sz w:val="20"/>
      </w:rPr>
    </w:pPr>
  </w:p>
  <w:p w:rsidR="00582C06" w:rsidRDefault="00582C06" w:rsidP="00990CF5">
    <w:pPr>
      <w:pStyle w:val="Footer"/>
      <w:jc w:val="center"/>
      <w:rPr>
        <w:rFonts w:ascii="Verdana" w:hAnsi="Verdana"/>
        <w:sz w:val="20"/>
      </w:rPr>
    </w:pPr>
  </w:p>
  <w:p w:rsidR="00582C06" w:rsidRDefault="00582C06" w:rsidP="00990CF5">
    <w:pPr>
      <w:pStyle w:val="Footer"/>
      <w:jc w:val="center"/>
      <w:rPr>
        <w:rFonts w:ascii="Verdana" w:hAnsi="Verdana"/>
        <w:sz w:val="20"/>
      </w:rPr>
    </w:pPr>
  </w:p>
  <w:p w:rsidR="00582C06" w:rsidRDefault="00582C06" w:rsidP="00990CF5">
    <w:pPr>
      <w:pStyle w:val="Footer"/>
      <w:jc w:val="center"/>
      <w:rPr>
        <w:rFonts w:ascii="Verdana" w:hAnsi="Verdana"/>
        <w:sz w:val="20"/>
      </w:rPr>
    </w:pPr>
  </w:p>
  <w:p w:rsidR="00582C06" w:rsidRDefault="00582C06" w:rsidP="00990CF5">
    <w:pPr>
      <w:pStyle w:val="Footer"/>
      <w:jc w:val="center"/>
      <w:rPr>
        <w:rFonts w:ascii="Verdana" w:hAnsi="Verdana"/>
        <w:sz w:val="20"/>
      </w:rPr>
    </w:pPr>
  </w:p>
  <w:p w:rsidR="00582C06" w:rsidRDefault="00582C06" w:rsidP="00990CF5">
    <w:pPr>
      <w:pStyle w:val="Footer"/>
      <w:jc w:val="center"/>
      <w:rPr>
        <w:rFonts w:ascii="Verdana" w:hAnsi="Verdana"/>
        <w:sz w:val="20"/>
      </w:rPr>
    </w:pPr>
  </w:p>
  <w:p w:rsidR="00582C06" w:rsidRDefault="00582C06" w:rsidP="00990CF5">
    <w:pPr>
      <w:pStyle w:val="Footer"/>
      <w:jc w:val="center"/>
      <w:rPr>
        <w:rFonts w:ascii="Verdana" w:hAnsi="Verdana"/>
        <w:sz w:val="20"/>
      </w:rPr>
    </w:pPr>
  </w:p>
  <w:p w:rsidR="00582C06" w:rsidRDefault="00582C06" w:rsidP="00990CF5">
    <w:pPr>
      <w:pStyle w:val="Footer"/>
      <w:jc w:val="center"/>
      <w:rPr>
        <w:rFonts w:ascii="Verdana" w:hAnsi="Verdana"/>
        <w:sz w:val="20"/>
      </w:rPr>
    </w:pPr>
  </w:p>
  <w:p w:rsidR="00582C06" w:rsidRDefault="00582C06" w:rsidP="00990CF5">
    <w:pPr>
      <w:pStyle w:val="Footer"/>
      <w:jc w:val="center"/>
      <w:rPr>
        <w:rFonts w:ascii="Verdana" w:hAnsi="Verdana"/>
        <w:sz w:val="20"/>
      </w:rPr>
    </w:pPr>
  </w:p>
  <w:p w:rsidR="00582C06" w:rsidRDefault="00582C06" w:rsidP="00990CF5">
    <w:pPr>
      <w:pStyle w:val="Footer"/>
      <w:jc w:val="center"/>
      <w:rPr>
        <w:rFonts w:ascii="Verdana" w:hAnsi="Verdana"/>
        <w:sz w:val="20"/>
      </w:rPr>
    </w:pPr>
  </w:p>
  <w:p w:rsidR="00582C06" w:rsidRDefault="00582C06" w:rsidP="00990CF5">
    <w:pPr>
      <w:pStyle w:val="Footer"/>
      <w:jc w:val="center"/>
      <w:rPr>
        <w:rFonts w:ascii="Verdana" w:hAnsi="Verdana"/>
        <w:sz w:val="20"/>
      </w:rPr>
    </w:pPr>
  </w:p>
  <w:p w:rsidR="00582C06" w:rsidRDefault="00582C06" w:rsidP="00990CF5">
    <w:pPr>
      <w:pStyle w:val="Footer"/>
      <w:jc w:val="center"/>
      <w:rPr>
        <w:rFonts w:ascii="Verdana" w:hAnsi="Verdana"/>
        <w:sz w:val="20"/>
      </w:rPr>
    </w:pPr>
  </w:p>
  <w:p w:rsidR="00582C06" w:rsidRDefault="00582C06" w:rsidP="00990CF5">
    <w:pPr>
      <w:pStyle w:val="Footer"/>
      <w:jc w:val="center"/>
      <w:rPr>
        <w:rFonts w:ascii="Verdana" w:hAnsi="Verdana"/>
        <w:sz w:val="20"/>
      </w:rPr>
    </w:pPr>
  </w:p>
  <w:p w:rsidR="00582C06" w:rsidRDefault="00582C06" w:rsidP="00990CF5">
    <w:pPr>
      <w:pStyle w:val="Footer"/>
      <w:jc w:val="center"/>
      <w:rPr>
        <w:rFonts w:ascii="Verdana" w:hAnsi="Verdana"/>
        <w:sz w:val="20"/>
      </w:rPr>
    </w:pPr>
  </w:p>
  <w:p w:rsidR="00582C06" w:rsidRDefault="00582C06" w:rsidP="00990CF5">
    <w:pPr>
      <w:pStyle w:val="Footer"/>
      <w:jc w:val="center"/>
      <w:rPr>
        <w:rFonts w:ascii="Verdana" w:hAnsi="Verdana"/>
        <w:sz w:val="20"/>
      </w:rPr>
    </w:pPr>
  </w:p>
  <w:p w:rsidR="00582C06" w:rsidRDefault="00582C06" w:rsidP="00990CF5">
    <w:pPr>
      <w:pStyle w:val="Footer"/>
      <w:jc w:val="center"/>
      <w:rPr>
        <w:rFonts w:ascii="Verdana" w:hAnsi="Verdana"/>
        <w:sz w:val="20"/>
      </w:rPr>
    </w:pPr>
  </w:p>
  <w:p w:rsidR="00582C06" w:rsidRDefault="00582C06" w:rsidP="00990CF5">
    <w:pPr>
      <w:pStyle w:val="Footer"/>
      <w:jc w:val="center"/>
      <w:rPr>
        <w:rFonts w:ascii="Verdana" w:hAnsi="Verdana"/>
        <w:sz w:val="20"/>
      </w:rPr>
    </w:pPr>
  </w:p>
  <w:p w:rsidR="00582C06" w:rsidRDefault="00582C06" w:rsidP="00990CF5">
    <w:pPr>
      <w:pStyle w:val="Footer"/>
      <w:jc w:val="center"/>
      <w:rPr>
        <w:rFonts w:ascii="Verdana" w:hAnsi="Verdana"/>
        <w:sz w:val="20"/>
      </w:rPr>
    </w:pPr>
  </w:p>
  <w:p w:rsidR="00582C06" w:rsidRDefault="00582C06" w:rsidP="00990CF5">
    <w:pPr>
      <w:pStyle w:val="Footer"/>
      <w:jc w:val="center"/>
      <w:rPr>
        <w:rFonts w:ascii="Verdana" w:hAnsi="Verdana"/>
        <w:sz w:val="20"/>
      </w:rPr>
    </w:pPr>
  </w:p>
  <w:p w:rsidR="00582C06" w:rsidRDefault="00582C06" w:rsidP="00990CF5">
    <w:pPr>
      <w:pStyle w:val="Footer"/>
      <w:jc w:val="center"/>
      <w:rPr>
        <w:rFonts w:ascii="Verdana" w:hAnsi="Verdana"/>
        <w:sz w:val="20"/>
      </w:rPr>
    </w:pPr>
  </w:p>
  <w:p w:rsidR="00582C06" w:rsidRDefault="00582C06" w:rsidP="00990CF5">
    <w:pPr>
      <w:pStyle w:val="Footer"/>
      <w:jc w:val="center"/>
      <w:rPr>
        <w:rFonts w:ascii="Verdana" w:hAnsi="Verdana"/>
        <w:sz w:val="20"/>
      </w:rPr>
    </w:pPr>
  </w:p>
  <w:p w:rsidR="00582C06" w:rsidRDefault="00582C06" w:rsidP="00990CF5">
    <w:pPr>
      <w:pStyle w:val="Footer"/>
      <w:jc w:val="center"/>
      <w:rPr>
        <w:rFonts w:ascii="Verdana" w:hAnsi="Verdana"/>
        <w:sz w:val="20"/>
      </w:rPr>
    </w:pPr>
  </w:p>
  <w:p w:rsidR="00582C06" w:rsidRDefault="00582C06" w:rsidP="00990CF5">
    <w:pPr>
      <w:pStyle w:val="Footer"/>
      <w:jc w:val="center"/>
      <w:rPr>
        <w:rFonts w:ascii="Verdana" w:hAnsi="Verdana"/>
        <w:sz w:val="20"/>
      </w:rPr>
    </w:pPr>
  </w:p>
  <w:p w:rsidR="00582C06" w:rsidRDefault="00582C06" w:rsidP="00990CF5">
    <w:pPr>
      <w:pStyle w:val="Footer"/>
      <w:jc w:val="center"/>
      <w:rPr>
        <w:rFonts w:ascii="Verdana" w:hAnsi="Verdana"/>
        <w:sz w:val="20"/>
      </w:rPr>
    </w:pPr>
  </w:p>
  <w:p w:rsidR="00582C06" w:rsidRDefault="00582C06" w:rsidP="00990CF5">
    <w:pPr>
      <w:pStyle w:val="Footer"/>
      <w:jc w:val="center"/>
      <w:rPr>
        <w:rFonts w:ascii="Verdana" w:hAnsi="Verdana"/>
        <w:sz w:val="20"/>
      </w:rPr>
    </w:pPr>
  </w:p>
  <w:p w:rsidR="00582C06" w:rsidRDefault="00582C06" w:rsidP="00990CF5">
    <w:pPr>
      <w:pStyle w:val="Footer"/>
      <w:jc w:val="center"/>
      <w:rPr>
        <w:rFonts w:ascii="Verdana" w:hAnsi="Verdana"/>
        <w:sz w:val="20"/>
      </w:rPr>
    </w:pPr>
  </w:p>
  <w:p w:rsidR="00582C06" w:rsidRDefault="00582C06" w:rsidP="00990CF5">
    <w:pPr>
      <w:pStyle w:val="Footer"/>
      <w:jc w:val="center"/>
      <w:rPr>
        <w:rFonts w:ascii="Verdana" w:hAnsi="Verdana"/>
        <w:sz w:val="20"/>
      </w:rPr>
    </w:pPr>
  </w:p>
  <w:p w:rsidR="00582C06" w:rsidRDefault="00582C06" w:rsidP="00990CF5">
    <w:pPr>
      <w:pStyle w:val="Footer"/>
      <w:jc w:val="center"/>
      <w:rPr>
        <w:rFonts w:ascii="Verdana" w:hAnsi="Verdana"/>
        <w:sz w:val="20"/>
      </w:rPr>
    </w:pPr>
  </w:p>
  <w:p w:rsidR="00582C06" w:rsidRDefault="00582C06" w:rsidP="00990CF5">
    <w:pPr>
      <w:pStyle w:val="Footer"/>
      <w:jc w:val="center"/>
      <w:rPr>
        <w:rFonts w:ascii="Verdana" w:hAnsi="Verdana"/>
        <w:sz w:val="20"/>
      </w:rPr>
    </w:pPr>
  </w:p>
  <w:p w:rsidR="00582C06" w:rsidRDefault="00582C06" w:rsidP="00990CF5">
    <w:pPr>
      <w:pStyle w:val="Footer"/>
      <w:jc w:val="center"/>
      <w:rPr>
        <w:rFonts w:ascii="Verdana" w:hAnsi="Verdana"/>
        <w:sz w:val="20"/>
      </w:rPr>
    </w:pPr>
  </w:p>
  <w:p w:rsidR="00582C06" w:rsidRDefault="00582C06" w:rsidP="00990CF5">
    <w:pPr>
      <w:pStyle w:val="Footer"/>
      <w:jc w:val="center"/>
      <w:rPr>
        <w:rFonts w:ascii="Verdana" w:hAnsi="Verdana"/>
        <w:sz w:val="20"/>
      </w:rPr>
    </w:pPr>
  </w:p>
  <w:p w:rsidR="00582C06" w:rsidRDefault="00582C06" w:rsidP="00990CF5">
    <w:pPr>
      <w:pStyle w:val="Footer"/>
      <w:jc w:val="center"/>
      <w:rPr>
        <w:rFonts w:ascii="Verdana" w:hAnsi="Verdana"/>
        <w:sz w:val="20"/>
      </w:rPr>
    </w:pPr>
  </w:p>
  <w:p w:rsidR="00582C06" w:rsidRDefault="00582C06" w:rsidP="00990CF5">
    <w:pPr>
      <w:pStyle w:val="Footer"/>
      <w:jc w:val="center"/>
      <w:rPr>
        <w:rFonts w:ascii="Verdana" w:hAnsi="Verdana"/>
        <w:sz w:val="20"/>
      </w:rPr>
    </w:pPr>
  </w:p>
  <w:p w:rsidR="00582C06" w:rsidRDefault="00582C06" w:rsidP="00990CF5">
    <w:pPr>
      <w:pStyle w:val="Footer"/>
      <w:jc w:val="center"/>
      <w:rPr>
        <w:rFonts w:ascii="Verdana" w:hAnsi="Verdana"/>
        <w:sz w:val="20"/>
      </w:rPr>
    </w:pPr>
  </w:p>
  <w:p w:rsidR="00582C06" w:rsidRDefault="00582C06" w:rsidP="00990CF5">
    <w:pPr>
      <w:pStyle w:val="Footer"/>
      <w:jc w:val="center"/>
      <w:rPr>
        <w:rFonts w:ascii="Verdana" w:hAnsi="Verdana"/>
        <w:sz w:val="20"/>
      </w:rPr>
    </w:pPr>
  </w:p>
  <w:p w:rsidR="00582C06" w:rsidRDefault="00582C06" w:rsidP="00990CF5">
    <w:pPr>
      <w:pStyle w:val="Footer"/>
      <w:jc w:val="center"/>
      <w:rPr>
        <w:rFonts w:ascii="Verdana" w:hAnsi="Verdana"/>
        <w:sz w:val="20"/>
      </w:rPr>
    </w:pPr>
  </w:p>
  <w:p w:rsidR="00582C06" w:rsidRDefault="00582C06" w:rsidP="00990CF5">
    <w:pPr>
      <w:pStyle w:val="Footer"/>
      <w:jc w:val="center"/>
      <w:rPr>
        <w:rFonts w:ascii="Verdana" w:hAnsi="Verdana"/>
        <w:sz w:val="20"/>
      </w:rPr>
    </w:pPr>
  </w:p>
  <w:p w:rsidR="00582C06" w:rsidRDefault="00582C06" w:rsidP="00990CF5">
    <w:pPr>
      <w:pStyle w:val="Footer"/>
      <w:jc w:val="center"/>
      <w:rPr>
        <w:rFonts w:ascii="Verdana" w:hAnsi="Verdana"/>
        <w:sz w:val="20"/>
      </w:rPr>
    </w:pPr>
  </w:p>
  <w:p w:rsidR="00582C06" w:rsidRDefault="00582C06" w:rsidP="00990CF5">
    <w:pPr>
      <w:pStyle w:val="Footer"/>
      <w:jc w:val="center"/>
      <w:rPr>
        <w:rFonts w:ascii="Verdana" w:hAnsi="Verdana"/>
        <w:sz w:val="20"/>
      </w:rPr>
    </w:pPr>
  </w:p>
  <w:p w:rsidR="00582C06" w:rsidRDefault="00582C06" w:rsidP="00990CF5">
    <w:pPr>
      <w:pStyle w:val="Footer"/>
      <w:jc w:val="center"/>
      <w:rPr>
        <w:rFonts w:ascii="Verdana" w:hAnsi="Verdana"/>
        <w:sz w:val="20"/>
      </w:rPr>
    </w:pPr>
  </w:p>
  <w:p w:rsidR="00582C06" w:rsidRDefault="00582C06" w:rsidP="00990CF5">
    <w:pPr>
      <w:pStyle w:val="Footer"/>
      <w:jc w:val="center"/>
      <w:rPr>
        <w:rFonts w:ascii="Verdana" w:hAnsi="Verdana"/>
        <w:sz w:val="20"/>
      </w:rPr>
    </w:pPr>
  </w:p>
  <w:p w:rsidR="00582C06" w:rsidRDefault="00582C06" w:rsidP="00990CF5">
    <w:pPr>
      <w:pStyle w:val="Footer"/>
      <w:jc w:val="center"/>
      <w:rPr>
        <w:rFonts w:ascii="Verdana" w:hAnsi="Verdana"/>
        <w:sz w:val="20"/>
      </w:rPr>
    </w:pPr>
  </w:p>
  <w:p w:rsidR="00582C06" w:rsidRPr="00990CF5" w:rsidRDefault="00582C06" w:rsidP="00990CF5">
    <w:pPr>
      <w:pStyle w:val="Footer"/>
      <w:jc w:val="center"/>
      <w:rPr>
        <w:rFonts w:ascii="Verdana" w:hAnsi="Verdana"/>
        <w:sz w:val="20"/>
      </w:rPr>
    </w:pPr>
  </w:p>
  <w:p w:rsidR="00582C06" w:rsidRDefault="00582C0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C06" w:rsidRDefault="00582C06" w:rsidP="00990CF5">
    <w:pPr>
      <w:pStyle w:val="Footer"/>
      <w:jc w:val="center"/>
      <w:rPr>
        <w:rFonts w:ascii="Verdana" w:hAnsi="Verdana"/>
        <w:b/>
        <w:bCs/>
        <w:sz w:val="20"/>
      </w:rPr>
    </w:pPr>
  </w:p>
  <w:p w:rsidR="00582C06" w:rsidRDefault="00582C06" w:rsidP="00990CF5">
    <w:pPr>
      <w:pStyle w:val="Footer"/>
      <w:jc w:val="center"/>
      <w:rPr>
        <w:rFonts w:ascii="Verdana" w:hAnsi="Verdana"/>
        <w:b/>
        <w:bCs/>
        <w:sz w:val="20"/>
      </w:rPr>
    </w:pPr>
  </w:p>
  <w:p w:rsidR="00582C06" w:rsidRPr="00B37BC7" w:rsidRDefault="00582C06" w:rsidP="00990CF5">
    <w:pPr>
      <w:pStyle w:val="Footer"/>
      <w:jc w:val="center"/>
      <w:rPr>
        <w:rFonts w:ascii="Verdana" w:hAnsi="Verdana"/>
        <w:b/>
        <w:bCs/>
        <w:color w:val="A6A6A6"/>
        <w:sz w:val="20"/>
      </w:rPr>
    </w:pPr>
    <w:r w:rsidRPr="00B37BC7">
      <w:rPr>
        <w:rFonts w:ascii="Verdana" w:hAnsi="Verdana"/>
        <w:b/>
        <w:bCs/>
        <w:color w:val="A6A6A6"/>
        <w:sz w:val="20"/>
      </w:rPr>
      <w:t>Vysoká škola ekonomie a managementu</w:t>
    </w:r>
  </w:p>
  <w:p w:rsidR="00582C06" w:rsidRPr="00B37BC7" w:rsidRDefault="00582C06" w:rsidP="00990CF5">
    <w:pPr>
      <w:pStyle w:val="Footer"/>
      <w:jc w:val="center"/>
      <w:rPr>
        <w:rFonts w:ascii="Verdana" w:hAnsi="Verdana"/>
        <w:color w:val="A6A6A6"/>
        <w:sz w:val="20"/>
      </w:rPr>
    </w:pPr>
    <w:r w:rsidRPr="00B37BC7">
      <w:rPr>
        <w:rFonts w:ascii="Verdana" w:hAnsi="Verdana"/>
        <w:color w:val="A6A6A6"/>
        <w:sz w:val="20"/>
      </w:rPr>
      <w:t>+420 841 133 166 / info@vsem.cz / www.vsem.cz</w:t>
    </w:r>
  </w:p>
  <w:p w:rsidR="00582C06" w:rsidRDefault="00582C06"/>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C06" w:rsidRDefault="00582C06" w:rsidP="00990CF5">
    <w:pPr>
      <w:pStyle w:val="Footer"/>
      <w:jc w:val="center"/>
      <w:rPr>
        <w:rFonts w:ascii="Verdana" w:hAnsi="Verdana"/>
        <w:b/>
        <w:bCs/>
        <w:sz w:val="20"/>
      </w:rPr>
    </w:pPr>
  </w:p>
  <w:p w:rsidR="00582C06" w:rsidRPr="00583FB0" w:rsidRDefault="00582C06" w:rsidP="00990CF5">
    <w:pPr>
      <w:pStyle w:val="Footer"/>
      <w:jc w:val="center"/>
      <w:rPr>
        <w:rFonts w:ascii="Verdana" w:hAnsi="Verdana"/>
        <w:b/>
        <w:bCs/>
        <w:sz w:val="20"/>
      </w:rPr>
    </w:pPr>
    <w:r w:rsidRPr="00583FB0">
      <w:rPr>
        <w:rFonts w:ascii="Verdana" w:hAnsi="Verdana"/>
        <w:b/>
        <w:bCs/>
        <w:sz w:val="20"/>
      </w:rPr>
      <w:t>Vysoká škola ekonomie a managementu</w:t>
    </w:r>
  </w:p>
  <w:p w:rsidR="00582C06" w:rsidRPr="00990CF5" w:rsidRDefault="00582C06" w:rsidP="00990CF5">
    <w:pPr>
      <w:pStyle w:val="Footer"/>
      <w:jc w:val="center"/>
      <w:rPr>
        <w:rFonts w:ascii="Verdana" w:hAnsi="Verdana"/>
        <w:sz w:val="20"/>
      </w:rPr>
    </w:pPr>
    <w:r w:rsidRPr="00583FB0">
      <w:rPr>
        <w:rFonts w:ascii="Verdana" w:hAnsi="Verdana"/>
        <w:sz w:val="20"/>
      </w:rPr>
      <w:t>+420 841 133 166 / info@vsem.cz / www.vsem.cz</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C06" w:rsidRDefault="00454E51" w:rsidP="00B05C21">
    <w:pPr>
      <w:framePr w:w="901" w:h="1216" w:hRule="exact" w:wrap="around" w:vAnchor="text" w:hAnchor="page" w:x="5949" w:y="139"/>
      <w:jc w:val="center"/>
      <w:rPr>
        <w:rStyle w:val="PageNumber"/>
      </w:rPr>
    </w:pPr>
    <w:r>
      <w:rPr>
        <w:rStyle w:val="PageNumber"/>
      </w:rPr>
      <w:fldChar w:fldCharType="begin"/>
    </w:r>
    <w:r w:rsidR="00582C06">
      <w:rPr>
        <w:rStyle w:val="PageNumber"/>
      </w:rPr>
      <w:instrText xml:space="preserve"> PAGE  </w:instrText>
    </w:r>
    <w:r>
      <w:rPr>
        <w:rStyle w:val="PageNumber"/>
      </w:rPr>
      <w:fldChar w:fldCharType="separate"/>
    </w:r>
    <w:r w:rsidR="005E5553">
      <w:rPr>
        <w:rStyle w:val="PageNumber"/>
        <w:noProof/>
      </w:rPr>
      <w:t>25</w:t>
    </w:r>
    <w:r>
      <w:rPr>
        <w:rStyle w:val="PageNumber"/>
      </w:rPr>
      <w:fldChar w:fldCharType="end"/>
    </w:r>
  </w:p>
  <w:p w:rsidR="00582C06" w:rsidRDefault="00582C06" w:rsidP="00D7434C">
    <w:pPr>
      <w:pStyle w:val="Footer"/>
      <w:rPr>
        <w:rFonts w:ascii="Verdana" w:hAnsi="Verdana"/>
        <w:b/>
        <w:bCs/>
        <w:sz w:val="20"/>
      </w:rPr>
    </w:pPr>
  </w:p>
  <w:p w:rsidR="00582C06" w:rsidRDefault="00582C06" w:rsidP="00DA4A47">
    <w:pPr>
      <w:pStyle w:val="Footer"/>
      <w:tabs>
        <w:tab w:val="left" w:pos="1815"/>
      </w:tabs>
      <w:rPr>
        <w:rFonts w:ascii="Verdana" w:hAnsi="Verdana"/>
        <w:b/>
        <w:bCs/>
        <w:sz w:val="20"/>
      </w:rPr>
    </w:pPr>
    <w:r>
      <w:rPr>
        <w:rFonts w:ascii="Verdana" w:hAnsi="Verdana"/>
        <w:b/>
        <w:bCs/>
        <w:sz w:val="20"/>
      </w:rPr>
      <w:tab/>
    </w:r>
    <w:r>
      <w:rPr>
        <w:rFonts w:ascii="Verdana" w:hAnsi="Verdana"/>
        <w:b/>
        <w:bCs/>
        <w:sz w:val="20"/>
      </w:rPr>
      <w:tab/>
    </w:r>
  </w:p>
  <w:p w:rsidR="00582C06" w:rsidRPr="00B05C21" w:rsidRDefault="00582C06" w:rsidP="00B05C21">
    <w:pPr>
      <w:pStyle w:val="Footer"/>
      <w:tabs>
        <w:tab w:val="left" w:pos="2265"/>
        <w:tab w:val="center" w:pos="4606"/>
      </w:tabs>
      <w:jc w:val="center"/>
      <w:rPr>
        <w:rFonts w:ascii="Verdana" w:hAnsi="Verdana"/>
        <w:b/>
        <w:bCs/>
        <w:color w:val="A6A6A6"/>
        <w:sz w:val="20"/>
      </w:rPr>
    </w:pPr>
    <w:r w:rsidRPr="00DA4A47">
      <w:rPr>
        <w:rFonts w:ascii="Verdana" w:hAnsi="Verdana"/>
        <w:b/>
        <w:bCs/>
        <w:color w:val="808080"/>
        <w:sz w:val="20"/>
      </w:rPr>
      <w:t>Vysoká škola ekonomie a managementu</w:t>
    </w:r>
  </w:p>
  <w:p w:rsidR="00582C06" w:rsidRPr="00B05C21" w:rsidRDefault="00582C06" w:rsidP="00B05C21">
    <w:pPr>
      <w:pStyle w:val="Footer"/>
      <w:jc w:val="center"/>
      <w:rPr>
        <w:rFonts w:ascii="Verdana" w:hAnsi="Verdana"/>
        <w:color w:val="808080"/>
        <w:sz w:val="20"/>
      </w:rPr>
    </w:pPr>
    <w:r w:rsidRPr="00DA4A47">
      <w:rPr>
        <w:rFonts w:ascii="Verdana" w:hAnsi="Verdana"/>
        <w:color w:val="808080"/>
        <w:sz w:val="20"/>
      </w:rPr>
      <w:t>+420 841 133 166 / info@vsem.cz / www.vsem.cz</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C06" w:rsidRDefault="00582C06" w:rsidP="00D7434C">
    <w:pPr>
      <w:pStyle w:val="Footer"/>
      <w:rPr>
        <w:rFonts w:ascii="Verdana" w:hAnsi="Verdana"/>
        <w:b/>
        <w:bCs/>
        <w:sz w:val="20"/>
      </w:rPr>
    </w:pPr>
  </w:p>
  <w:p w:rsidR="00582C06" w:rsidRDefault="00582C06" w:rsidP="00DA4A47">
    <w:pPr>
      <w:pStyle w:val="Footer"/>
      <w:tabs>
        <w:tab w:val="left" w:pos="1815"/>
      </w:tabs>
      <w:rPr>
        <w:rFonts w:ascii="Verdana" w:hAnsi="Verdana"/>
        <w:b/>
        <w:bCs/>
        <w:sz w:val="20"/>
      </w:rPr>
    </w:pPr>
    <w:r>
      <w:rPr>
        <w:rFonts w:ascii="Verdana" w:hAnsi="Verdana"/>
        <w:b/>
        <w:bCs/>
        <w:sz w:val="20"/>
      </w:rPr>
      <w:tab/>
    </w:r>
    <w:r>
      <w:rPr>
        <w:rFonts w:ascii="Verdana" w:hAnsi="Verdana"/>
        <w:b/>
        <w:bCs/>
        <w:sz w:val="20"/>
      </w:rPr>
      <w:tab/>
    </w:r>
  </w:p>
  <w:p w:rsidR="00582C06" w:rsidRPr="00B05C21" w:rsidRDefault="00582C06" w:rsidP="00B05C21">
    <w:pPr>
      <w:pStyle w:val="Footer"/>
      <w:tabs>
        <w:tab w:val="left" w:pos="2265"/>
        <w:tab w:val="center" w:pos="4606"/>
      </w:tabs>
      <w:jc w:val="center"/>
      <w:rPr>
        <w:rFonts w:ascii="Verdana" w:hAnsi="Verdana"/>
        <w:b/>
        <w:bCs/>
        <w:color w:val="A6A6A6"/>
        <w:sz w:val="20"/>
      </w:rPr>
    </w:pPr>
    <w:r w:rsidRPr="00DA4A47">
      <w:rPr>
        <w:rFonts w:ascii="Verdana" w:hAnsi="Verdana"/>
        <w:b/>
        <w:bCs/>
        <w:color w:val="808080"/>
        <w:sz w:val="20"/>
      </w:rPr>
      <w:t>Vysoká škola ekonomie a managementu</w:t>
    </w:r>
  </w:p>
  <w:p w:rsidR="00582C06" w:rsidRPr="00B05C21" w:rsidRDefault="00582C06" w:rsidP="00B05C21">
    <w:pPr>
      <w:pStyle w:val="Footer"/>
      <w:jc w:val="center"/>
      <w:rPr>
        <w:rFonts w:ascii="Verdana" w:hAnsi="Verdana"/>
        <w:color w:val="808080"/>
        <w:sz w:val="20"/>
      </w:rPr>
    </w:pPr>
    <w:r w:rsidRPr="00DA4A47">
      <w:rPr>
        <w:rFonts w:ascii="Verdana" w:hAnsi="Verdana"/>
        <w:color w:val="808080"/>
        <w:sz w:val="20"/>
      </w:rPr>
      <w:t>+420 841 133 166 / info@vsem.cz / www.vsem.cz</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FA0" w:rsidRDefault="00146FA0">
      <w:pPr>
        <w:spacing w:after="0"/>
        <w:rPr>
          <w:iCs/>
          <w:sz w:val="20"/>
          <w:lang w:val="en-GB"/>
        </w:rPr>
      </w:pPr>
      <w:r>
        <w:separator/>
      </w:r>
    </w:p>
  </w:footnote>
  <w:footnote w:type="continuationSeparator" w:id="1">
    <w:p w:rsidR="00146FA0" w:rsidRDefault="00146FA0" w:rsidP="005A66CD">
      <w:pPr>
        <w:spacing w:after="0"/>
      </w:pPr>
      <w:r>
        <w:continuationSeparator/>
      </w:r>
    </w:p>
  </w:footnote>
  <w:footnote w:id="2">
    <w:p w:rsidR="00582C06" w:rsidRPr="003B6DC9" w:rsidRDefault="00582C06" w:rsidP="003B6DC9">
      <w:pPr>
        <w:spacing w:line="360" w:lineRule="auto"/>
        <w:rPr>
          <w:rFonts w:eastAsia="Lucida Sans Unicode" w:cs="Tahoma"/>
          <w:szCs w:val="24"/>
        </w:rPr>
      </w:pPr>
      <w:r>
        <w:rPr>
          <w:rStyle w:val="FootnoteReference"/>
        </w:rPr>
        <w:footnoteRef/>
      </w:r>
      <w:r>
        <w:t xml:space="preserve"> </w:t>
      </w:r>
      <w:r w:rsidRPr="003B6DC9">
        <w:rPr>
          <w:sz w:val="16"/>
          <w:szCs w:val="16"/>
        </w:rPr>
        <w:t xml:space="preserve">Volně čerpáno z: </w:t>
      </w:r>
      <w:r w:rsidRPr="003B6DC9">
        <w:rPr>
          <w:rFonts w:eastAsia="Lucida Sans Unicode" w:cs="Tahoma"/>
          <w:sz w:val="16"/>
          <w:szCs w:val="16"/>
        </w:rPr>
        <w:t xml:space="preserve">ČICHOVSKÝ, L.: </w:t>
      </w:r>
      <w:r w:rsidRPr="003B6DC9">
        <w:rPr>
          <w:rFonts w:eastAsia="Lucida Sans Unicode" w:cs="Tahoma"/>
          <w:i/>
          <w:sz w:val="16"/>
          <w:szCs w:val="16"/>
        </w:rPr>
        <w:t>Marketingový výzkum</w:t>
      </w:r>
      <w:r w:rsidRPr="003B6DC9">
        <w:rPr>
          <w:rFonts w:eastAsia="Lucida Sans Unicode" w:cs="Tahoma"/>
          <w:sz w:val="16"/>
          <w:szCs w:val="16"/>
        </w:rPr>
        <w:t xml:space="preserve"> (2011), 2. Aktualizované vydání Praha, Vysoká škola ekonomie a managementu, počet stran 320. ISBN 978-80-86730-75-2 (str.</w:t>
      </w:r>
      <w:r>
        <w:rPr>
          <w:rFonts w:eastAsia="Lucida Sans Unicode" w:cs="Tahoma"/>
          <w:sz w:val="16"/>
          <w:szCs w:val="16"/>
        </w:rPr>
        <w:t xml:space="preserve"> </w:t>
      </w:r>
      <w:r w:rsidRPr="003B6DC9">
        <w:rPr>
          <w:rFonts w:eastAsia="Lucida Sans Unicode" w:cs="Tahoma"/>
          <w:sz w:val="16"/>
          <w:szCs w:val="16"/>
        </w:rPr>
        <w:t>16).</w:t>
      </w:r>
    </w:p>
  </w:footnote>
  <w:footnote w:id="3">
    <w:p w:rsidR="00582C06" w:rsidRPr="000D7151" w:rsidRDefault="00582C06" w:rsidP="000D7151">
      <w:pPr>
        <w:spacing w:line="360" w:lineRule="auto"/>
        <w:rPr>
          <w:rFonts w:eastAsia="Lucida Sans Unicode" w:cs="Tahoma"/>
          <w:szCs w:val="24"/>
        </w:rPr>
      </w:pPr>
      <w:r>
        <w:rPr>
          <w:rStyle w:val="FootnoteReference"/>
        </w:rPr>
        <w:footnoteRef/>
      </w:r>
      <w:r>
        <w:t xml:space="preserve"> </w:t>
      </w:r>
      <w:r w:rsidRPr="000D7151">
        <w:rPr>
          <w:sz w:val="16"/>
          <w:szCs w:val="16"/>
        </w:rPr>
        <w:t xml:space="preserve">Volně čerpáno z: </w:t>
      </w:r>
      <w:r w:rsidRPr="000D7151">
        <w:rPr>
          <w:rFonts w:eastAsia="Lucida Sans Unicode" w:cs="Tahoma"/>
          <w:sz w:val="16"/>
          <w:szCs w:val="16"/>
        </w:rPr>
        <w:t xml:space="preserve">JAKUBÍKOVÁ, D.: </w:t>
      </w:r>
      <w:r w:rsidRPr="000D7151">
        <w:rPr>
          <w:rFonts w:eastAsia="Lucida Sans Unicode" w:cs="Tahoma"/>
          <w:i/>
          <w:sz w:val="16"/>
          <w:szCs w:val="16"/>
        </w:rPr>
        <w:t>Strategický marketing</w:t>
      </w:r>
      <w:r w:rsidRPr="000D7151">
        <w:rPr>
          <w:rFonts w:eastAsia="Lucida Sans Unicode" w:cs="Tahoma"/>
          <w:sz w:val="16"/>
          <w:szCs w:val="16"/>
        </w:rPr>
        <w:t xml:space="preserve"> (2009), Praha, Grada Publishing, a.s., počet stran 272. ISBN 978-80-274-2690-8 (str. 14).</w:t>
      </w:r>
    </w:p>
  </w:footnote>
  <w:footnote w:id="4">
    <w:p w:rsidR="00582C06" w:rsidRPr="001A138F" w:rsidRDefault="00582C06" w:rsidP="001A138F">
      <w:pPr>
        <w:spacing w:line="360" w:lineRule="auto"/>
        <w:rPr>
          <w:rFonts w:eastAsia="Lucida Sans Unicode" w:cs="Tahoma"/>
          <w:szCs w:val="24"/>
        </w:rPr>
      </w:pPr>
      <w:r>
        <w:rPr>
          <w:rStyle w:val="FootnoteReference"/>
        </w:rPr>
        <w:footnoteRef/>
      </w:r>
      <w:r>
        <w:t xml:space="preserve"> </w:t>
      </w:r>
      <w:r w:rsidRPr="001A138F">
        <w:rPr>
          <w:sz w:val="16"/>
          <w:szCs w:val="16"/>
        </w:rPr>
        <w:t xml:space="preserve">Volně čerpáno z: </w:t>
      </w:r>
      <w:r w:rsidRPr="001A138F">
        <w:rPr>
          <w:rFonts w:eastAsia="Lucida Sans Unicode" w:cs="Tahoma"/>
          <w:sz w:val="16"/>
          <w:szCs w:val="16"/>
        </w:rPr>
        <w:t xml:space="preserve">KOTLER, P., KELLER, K.L.: </w:t>
      </w:r>
      <w:r w:rsidRPr="001A138F">
        <w:rPr>
          <w:rFonts w:eastAsia="Lucida Sans Unicode" w:cs="Tahoma"/>
          <w:i/>
          <w:sz w:val="16"/>
          <w:szCs w:val="16"/>
        </w:rPr>
        <w:t>Management marketing</w:t>
      </w:r>
      <w:r w:rsidRPr="001A138F">
        <w:rPr>
          <w:rFonts w:eastAsia="Lucida Sans Unicode" w:cs="Tahoma"/>
          <w:sz w:val="16"/>
          <w:szCs w:val="16"/>
        </w:rPr>
        <w:t xml:space="preserve"> (2007), 1. vydání Praha, Grada publishing a.s., počet stran 792. ISBN 978-80-247-1359-5 (str. 229).</w:t>
      </w:r>
    </w:p>
  </w:footnote>
  <w:footnote w:id="5">
    <w:p w:rsidR="00582C06" w:rsidRDefault="00582C06">
      <w:pPr>
        <w:pStyle w:val="FootnoteText"/>
      </w:pPr>
      <w:r w:rsidRPr="001D2C6A">
        <w:rPr>
          <w:rStyle w:val="FootnoteReference"/>
          <w:sz w:val="24"/>
          <w:szCs w:val="24"/>
        </w:rPr>
        <w:footnoteRef/>
      </w:r>
      <w:r w:rsidRPr="001D2C6A">
        <w:rPr>
          <w:sz w:val="24"/>
          <w:szCs w:val="24"/>
        </w:rPr>
        <w:t xml:space="preserve"> </w:t>
      </w:r>
      <w:r>
        <w:t>Volně převzato z:</w:t>
      </w:r>
      <w:r w:rsidRPr="008B0E8A">
        <w:rPr>
          <w:sz w:val="16"/>
          <w:szCs w:val="16"/>
        </w:rPr>
        <w:t xml:space="preserve"> </w:t>
      </w:r>
      <w:r w:rsidRPr="007004CE">
        <w:rPr>
          <w:rFonts w:eastAsia="Lucida Sans Unicode" w:cs="Tahoma"/>
          <w:sz w:val="16"/>
          <w:szCs w:val="16"/>
        </w:rPr>
        <w:t>KOUDELKA, J.:</w:t>
      </w:r>
      <w:r w:rsidRPr="007004CE">
        <w:rPr>
          <w:rFonts w:eastAsia="Lucida Sans Unicode" w:cs="Tahoma"/>
          <w:i/>
          <w:sz w:val="16"/>
          <w:szCs w:val="16"/>
        </w:rPr>
        <w:t>Spotřební chování a segmentace trhu</w:t>
      </w:r>
      <w:r w:rsidRPr="007004CE">
        <w:rPr>
          <w:rFonts w:eastAsia="Lucida Sans Unicode" w:cs="Tahoma"/>
          <w:sz w:val="16"/>
          <w:szCs w:val="16"/>
        </w:rPr>
        <w:t xml:space="preserve"> (2006), první vydání Praha,  Vysoká škola ekonomie a managementu, počet stran 227.</w:t>
      </w:r>
      <w:r>
        <w:rPr>
          <w:rFonts w:eastAsia="Lucida Sans Unicode" w:cs="Tahoma"/>
          <w:sz w:val="16"/>
          <w:szCs w:val="16"/>
        </w:rPr>
        <w:t xml:space="preserve"> ISBN 80-86730-01-8 (str.118-119</w:t>
      </w:r>
      <w:r w:rsidRPr="007004CE">
        <w:rPr>
          <w:rFonts w:eastAsia="Lucida Sans Unicode" w:cs="Tahoma"/>
          <w:sz w:val="16"/>
          <w:szCs w:val="16"/>
        </w:rPr>
        <w:t>).</w:t>
      </w:r>
    </w:p>
  </w:footnote>
  <w:footnote w:id="6">
    <w:p w:rsidR="00582C06" w:rsidRDefault="00582C06">
      <w:pPr>
        <w:pStyle w:val="FootnoteText"/>
      </w:pPr>
      <w:r w:rsidRPr="00DB37A0">
        <w:rPr>
          <w:rStyle w:val="FootnoteReference"/>
          <w:sz w:val="24"/>
          <w:szCs w:val="24"/>
        </w:rPr>
        <w:footnoteRef/>
      </w:r>
      <w:r w:rsidRPr="00DB37A0">
        <w:rPr>
          <w:sz w:val="24"/>
          <w:szCs w:val="24"/>
        </w:rPr>
        <w:t xml:space="preserve"> </w:t>
      </w:r>
      <w:r w:rsidRPr="007004CE">
        <w:rPr>
          <w:sz w:val="16"/>
          <w:szCs w:val="16"/>
        </w:rPr>
        <w:t xml:space="preserve">Volně převzato z: </w:t>
      </w:r>
      <w:r w:rsidRPr="007004CE">
        <w:rPr>
          <w:rFonts w:eastAsia="Lucida Sans Unicode" w:cs="Tahoma"/>
          <w:sz w:val="16"/>
          <w:szCs w:val="16"/>
        </w:rPr>
        <w:t>KOUDELKA, J.:</w:t>
      </w:r>
      <w:r w:rsidRPr="007004CE">
        <w:rPr>
          <w:rFonts w:eastAsia="Lucida Sans Unicode" w:cs="Tahoma"/>
          <w:i/>
          <w:sz w:val="16"/>
          <w:szCs w:val="16"/>
        </w:rPr>
        <w:t>Spotřební chování a segmentace trhu</w:t>
      </w:r>
      <w:r w:rsidRPr="007004CE">
        <w:rPr>
          <w:rFonts w:eastAsia="Lucida Sans Unicode" w:cs="Tahoma"/>
          <w:sz w:val="16"/>
          <w:szCs w:val="16"/>
        </w:rPr>
        <w:t xml:space="preserve"> (2006), první vydání Praha,  Vysoká škola ekonomie a managementu, počet stran 227.</w:t>
      </w:r>
      <w:r>
        <w:rPr>
          <w:rFonts w:eastAsia="Lucida Sans Unicode" w:cs="Tahoma"/>
          <w:sz w:val="16"/>
          <w:szCs w:val="16"/>
        </w:rPr>
        <w:t xml:space="preserve"> ISBN 80-86730-01-8 (str.123-125</w:t>
      </w:r>
      <w:r w:rsidRPr="007004CE">
        <w:rPr>
          <w:rFonts w:eastAsia="Lucida Sans Unicode" w:cs="Tahoma"/>
          <w:sz w:val="16"/>
          <w:szCs w:val="16"/>
        </w:rPr>
        <w:t>).</w:t>
      </w:r>
    </w:p>
  </w:footnote>
  <w:footnote w:id="7">
    <w:p w:rsidR="00582C06" w:rsidRDefault="00582C06">
      <w:pPr>
        <w:pStyle w:val="FootnoteText"/>
      </w:pPr>
      <w:r>
        <w:rPr>
          <w:rStyle w:val="FootnoteReference"/>
        </w:rPr>
        <w:footnoteRef/>
      </w:r>
      <w:r>
        <w:t xml:space="preserve"> </w:t>
      </w:r>
      <w:r w:rsidRPr="007004CE">
        <w:rPr>
          <w:sz w:val="16"/>
          <w:szCs w:val="16"/>
        </w:rPr>
        <w:t xml:space="preserve">Volně převzato z: </w:t>
      </w:r>
      <w:r w:rsidRPr="007004CE">
        <w:rPr>
          <w:rFonts w:eastAsia="Lucida Sans Unicode" w:cs="Tahoma"/>
          <w:sz w:val="16"/>
          <w:szCs w:val="16"/>
        </w:rPr>
        <w:t>KOUDELKA, J.:</w:t>
      </w:r>
      <w:r w:rsidRPr="007004CE">
        <w:rPr>
          <w:rFonts w:eastAsia="Lucida Sans Unicode" w:cs="Tahoma"/>
          <w:i/>
          <w:sz w:val="16"/>
          <w:szCs w:val="16"/>
        </w:rPr>
        <w:t>Spotřební chování a segmentace trhu</w:t>
      </w:r>
      <w:r w:rsidRPr="007004CE">
        <w:rPr>
          <w:rFonts w:eastAsia="Lucida Sans Unicode" w:cs="Tahoma"/>
          <w:sz w:val="16"/>
          <w:szCs w:val="16"/>
        </w:rPr>
        <w:t xml:space="preserve"> (2006), první vydání Praha,  Vysoká škola ekonomie a managementu, počet stran </w:t>
      </w:r>
      <w:r>
        <w:rPr>
          <w:rFonts w:eastAsia="Lucida Sans Unicode" w:cs="Tahoma"/>
          <w:sz w:val="16"/>
          <w:szCs w:val="16"/>
        </w:rPr>
        <w:t>227. ISBN 80-86730-01-8 (str.127</w:t>
      </w:r>
      <w:r w:rsidRPr="007004CE">
        <w:rPr>
          <w:rFonts w:eastAsia="Lucida Sans Unicode" w:cs="Tahoma"/>
          <w:sz w:val="16"/>
          <w:szCs w:val="16"/>
        </w:rPr>
        <w:t>-130).</w:t>
      </w:r>
    </w:p>
  </w:footnote>
  <w:footnote w:id="8">
    <w:p w:rsidR="00582C06" w:rsidRPr="007004CE" w:rsidRDefault="00582C06" w:rsidP="003652B3">
      <w:pPr>
        <w:spacing w:line="360" w:lineRule="auto"/>
        <w:rPr>
          <w:rFonts w:eastAsia="Lucida Sans Unicode" w:cs="Tahoma"/>
          <w:szCs w:val="24"/>
        </w:rPr>
      </w:pPr>
      <w:r>
        <w:rPr>
          <w:rStyle w:val="FootnoteReference"/>
        </w:rPr>
        <w:footnoteRef/>
      </w:r>
      <w:r>
        <w:t xml:space="preserve"> </w:t>
      </w:r>
      <w:r w:rsidRPr="007004CE">
        <w:rPr>
          <w:sz w:val="16"/>
          <w:szCs w:val="16"/>
        </w:rPr>
        <w:t xml:space="preserve">Volně převzato z: </w:t>
      </w:r>
      <w:r w:rsidRPr="007004CE">
        <w:rPr>
          <w:rFonts w:eastAsia="Lucida Sans Unicode" w:cs="Tahoma"/>
          <w:sz w:val="16"/>
          <w:szCs w:val="16"/>
        </w:rPr>
        <w:t>KOUDELKA, J.:</w:t>
      </w:r>
      <w:r w:rsidRPr="007004CE">
        <w:rPr>
          <w:rFonts w:eastAsia="Lucida Sans Unicode" w:cs="Tahoma"/>
          <w:i/>
          <w:sz w:val="16"/>
          <w:szCs w:val="16"/>
        </w:rPr>
        <w:t>Spotřební chování a segmentace trhu</w:t>
      </w:r>
      <w:r w:rsidRPr="007004CE">
        <w:rPr>
          <w:rFonts w:eastAsia="Lucida Sans Unicode" w:cs="Tahoma"/>
          <w:sz w:val="16"/>
          <w:szCs w:val="16"/>
        </w:rPr>
        <w:t xml:space="preserve"> (2006), první vydání Praha,  Vysoká škola ekonomie a managementu, počet stran 227. ISBN 80-86730-01-8 (str.118-130).</w:t>
      </w:r>
    </w:p>
  </w:footnote>
  <w:footnote w:id="9">
    <w:p w:rsidR="00582C06" w:rsidRPr="00B066EA" w:rsidRDefault="00582C06" w:rsidP="00DB2EA3">
      <w:pPr>
        <w:spacing w:line="360" w:lineRule="auto"/>
        <w:rPr>
          <w:rFonts w:eastAsia="Lucida Sans Unicode" w:cs="Tahoma"/>
          <w:szCs w:val="24"/>
        </w:rPr>
      </w:pPr>
      <w:r>
        <w:rPr>
          <w:rStyle w:val="FootnoteReference"/>
        </w:rPr>
        <w:footnoteRef/>
      </w:r>
      <w:r>
        <w:t xml:space="preserve"> </w:t>
      </w:r>
      <w:r w:rsidRPr="00B066EA">
        <w:rPr>
          <w:sz w:val="16"/>
          <w:szCs w:val="16"/>
        </w:rPr>
        <w:t xml:space="preserve">Citace: </w:t>
      </w:r>
      <w:r w:rsidRPr="00B066EA">
        <w:rPr>
          <w:rFonts w:eastAsia="Lucida Sans Unicode" w:cs="Tahoma"/>
          <w:sz w:val="16"/>
          <w:szCs w:val="16"/>
        </w:rPr>
        <w:t xml:space="preserve">JAKUBÍKOVÁ, D.: </w:t>
      </w:r>
      <w:r w:rsidRPr="00B066EA">
        <w:rPr>
          <w:rFonts w:eastAsia="Lucida Sans Unicode" w:cs="Tahoma"/>
          <w:i/>
          <w:sz w:val="16"/>
          <w:szCs w:val="16"/>
        </w:rPr>
        <w:t>Strategický marketing</w:t>
      </w:r>
      <w:r w:rsidRPr="00B066EA">
        <w:rPr>
          <w:rFonts w:eastAsia="Lucida Sans Unicode" w:cs="Tahoma"/>
          <w:sz w:val="16"/>
          <w:szCs w:val="16"/>
        </w:rPr>
        <w:t xml:space="preserve"> (2009), Praha, Grada Publishing, a.s., počet stran 272. ISBN 978-80-274-2690-8 (str.162).</w:t>
      </w:r>
    </w:p>
  </w:footnote>
  <w:footnote w:id="10">
    <w:p w:rsidR="00582C06" w:rsidRPr="00A26D10" w:rsidRDefault="00582C06" w:rsidP="00DB2EA3">
      <w:pPr>
        <w:pStyle w:val="Literatura-text"/>
        <w:spacing w:line="360" w:lineRule="auto"/>
        <w:rPr>
          <w:b/>
          <w:sz w:val="24"/>
          <w:szCs w:val="24"/>
        </w:rPr>
      </w:pPr>
      <w:r>
        <w:rPr>
          <w:rStyle w:val="FootnoteReference"/>
        </w:rPr>
        <w:footnoteRef/>
      </w:r>
      <w:r>
        <w:t xml:space="preserve"> </w:t>
      </w:r>
      <w:r w:rsidRPr="00A26D10">
        <w:rPr>
          <w:sz w:val="16"/>
          <w:szCs w:val="16"/>
        </w:rPr>
        <w:t>Volně čerpáno z:</w:t>
      </w:r>
      <w:r w:rsidRPr="00A26D10">
        <w:rPr>
          <w:rFonts w:eastAsia="Lucida Sans Unicode" w:cs="Tahoma"/>
          <w:sz w:val="16"/>
          <w:szCs w:val="16"/>
        </w:rPr>
        <w:t xml:space="preserve"> Volkswagen.com: </w:t>
      </w:r>
      <w:r w:rsidRPr="00A26D10">
        <w:rPr>
          <w:rFonts w:eastAsia="Lucida Sans Unicode" w:cs="Tahoma"/>
          <w:i/>
          <w:sz w:val="16"/>
          <w:szCs w:val="16"/>
        </w:rPr>
        <w:t>Group portrait</w:t>
      </w:r>
      <w:r w:rsidRPr="00A26D10">
        <w:rPr>
          <w:rFonts w:eastAsia="Lucida Sans Unicode" w:cs="Tahoma"/>
          <w:sz w:val="16"/>
          <w:szCs w:val="16"/>
        </w:rPr>
        <w:t xml:space="preserve"> – čerpáno 1. 12. 2011 </w:t>
      </w:r>
      <w:r w:rsidRPr="00A26D10">
        <w:rPr>
          <w:rFonts w:eastAsia="Lucida Sans Unicode" w:cs="Tahoma"/>
          <w:sz w:val="16"/>
          <w:szCs w:val="16"/>
          <w:lang w:val="en-US"/>
        </w:rPr>
        <w:t>[</w:t>
      </w:r>
      <w:r w:rsidRPr="00A26D10">
        <w:rPr>
          <w:rFonts w:eastAsia="Lucida Sans Unicode" w:cs="Tahoma"/>
          <w:sz w:val="16"/>
          <w:szCs w:val="16"/>
        </w:rPr>
        <w:t>online], dostupné z www:</w:t>
      </w:r>
      <w:r w:rsidRPr="00A26D10">
        <w:rPr>
          <w:sz w:val="16"/>
          <w:szCs w:val="16"/>
        </w:rPr>
        <w:t xml:space="preserve"> http://www.volkswagen.com/vwcms/master_public/virtualmaster/en2/unternehmen/konzern.html.</w:t>
      </w:r>
    </w:p>
  </w:footnote>
  <w:footnote w:id="11">
    <w:p w:rsidR="00582C06" w:rsidRPr="001F7628" w:rsidRDefault="00582C06" w:rsidP="00DB2EA3">
      <w:pPr>
        <w:pStyle w:val="Literatura-text"/>
        <w:spacing w:line="360" w:lineRule="auto"/>
        <w:rPr>
          <w:rFonts w:eastAsia="Lucida Sans Unicode" w:cs="Tahoma"/>
          <w:szCs w:val="24"/>
        </w:rPr>
      </w:pPr>
      <w:r>
        <w:rPr>
          <w:rStyle w:val="FootnoteReference"/>
        </w:rPr>
        <w:footnoteRef/>
      </w:r>
      <w:r>
        <w:t xml:space="preserve"> </w:t>
      </w:r>
      <w:r w:rsidRPr="001F7628">
        <w:rPr>
          <w:sz w:val="16"/>
          <w:szCs w:val="16"/>
        </w:rPr>
        <w:t xml:space="preserve">Volně čerpáno z: </w:t>
      </w:r>
      <w:r w:rsidRPr="001F7628">
        <w:rPr>
          <w:rFonts w:eastAsia="Lucida Sans Unicode" w:cs="Tahoma"/>
          <w:sz w:val="16"/>
          <w:szCs w:val="16"/>
        </w:rPr>
        <w:t xml:space="preserve">Mercedes-Benz.cz: </w:t>
      </w:r>
      <w:r w:rsidRPr="001F7628">
        <w:rPr>
          <w:rFonts w:eastAsia="Lucida Sans Unicode" w:cs="Tahoma"/>
          <w:i/>
          <w:sz w:val="16"/>
          <w:szCs w:val="16"/>
        </w:rPr>
        <w:t>Přehled modelů</w:t>
      </w:r>
      <w:r w:rsidRPr="001F7628">
        <w:rPr>
          <w:rFonts w:eastAsia="Lucida Sans Unicode" w:cs="Tahoma"/>
          <w:sz w:val="16"/>
          <w:szCs w:val="16"/>
        </w:rPr>
        <w:t xml:space="preserve"> – čerpáno 5. 12. 2011 </w:t>
      </w:r>
      <w:r w:rsidRPr="001F7628">
        <w:rPr>
          <w:rFonts w:eastAsia="Lucida Sans Unicode" w:cs="Tahoma"/>
          <w:sz w:val="16"/>
          <w:szCs w:val="16"/>
          <w:lang w:val="en-US"/>
        </w:rPr>
        <w:t>[</w:t>
      </w:r>
      <w:r w:rsidRPr="001F7628">
        <w:rPr>
          <w:rFonts w:eastAsia="Lucida Sans Unicode" w:cs="Tahoma"/>
          <w:sz w:val="16"/>
          <w:szCs w:val="16"/>
        </w:rPr>
        <w:t xml:space="preserve">online], dostupné z www: </w:t>
      </w:r>
      <w:r w:rsidRPr="001F7628">
        <w:rPr>
          <w:sz w:val="16"/>
          <w:szCs w:val="16"/>
        </w:rPr>
        <w:t>http://www.mercedes-benz.cz/content/czechia/mpc/mpc_czechia_website/czng/home_mpc/passengercars/home/new_cars/models.flash.html.</w:t>
      </w:r>
    </w:p>
  </w:footnote>
  <w:footnote w:id="12">
    <w:p w:rsidR="00582C06" w:rsidRPr="0080013D" w:rsidRDefault="00582C06" w:rsidP="0080013D">
      <w:pPr>
        <w:spacing w:line="360" w:lineRule="auto"/>
        <w:rPr>
          <w:rFonts w:eastAsia="Lucida Sans Unicode" w:cs="Tahoma"/>
          <w:szCs w:val="24"/>
        </w:rPr>
      </w:pPr>
      <w:r>
        <w:rPr>
          <w:rStyle w:val="FootnoteReference"/>
        </w:rPr>
        <w:footnoteRef/>
      </w:r>
      <w:r>
        <w:t xml:space="preserve"> </w:t>
      </w:r>
      <w:r w:rsidRPr="0080013D">
        <w:rPr>
          <w:sz w:val="16"/>
          <w:szCs w:val="16"/>
        </w:rPr>
        <w:t>Dle:</w:t>
      </w:r>
      <w:r w:rsidRPr="0080013D">
        <w:rPr>
          <w:rFonts w:eastAsia="Lucida Sans Unicode" w:cs="Tahoma"/>
          <w:sz w:val="16"/>
          <w:szCs w:val="16"/>
        </w:rPr>
        <w:t xml:space="preserve"> MACHKOVÁ, H.: </w:t>
      </w:r>
      <w:r w:rsidRPr="0080013D">
        <w:rPr>
          <w:rFonts w:eastAsia="Lucida Sans Unicode" w:cs="Tahoma"/>
          <w:i/>
          <w:sz w:val="16"/>
          <w:szCs w:val="16"/>
        </w:rPr>
        <w:t>Mezinárodní marketing</w:t>
      </w:r>
      <w:r w:rsidRPr="0080013D">
        <w:rPr>
          <w:rFonts w:eastAsia="Lucida Sans Unicode" w:cs="Tahoma"/>
          <w:sz w:val="16"/>
          <w:szCs w:val="16"/>
        </w:rPr>
        <w:t xml:space="preserve"> (2009), 3. Aktualizované a přepracované vydání Praha, Grada Publishing, a.s., počet stran 196. ISBN 978-80-247-2986-2 (str.113).</w:t>
      </w:r>
    </w:p>
  </w:footnote>
  <w:footnote w:id="13">
    <w:p w:rsidR="00582C06" w:rsidRDefault="00582C06" w:rsidP="00F67D99">
      <w:pPr>
        <w:pStyle w:val="Literatura-text"/>
        <w:spacing w:line="360" w:lineRule="auto"/>
      </w:pPr>
      <w:r>
        <w:rPr>
          <w:rStyle w:val="FootnoteReference"/>
        </w:rPr>
        <w:footnoteRef/>
      </w:r>
      <w:r>
        <w:t xml:space="preserve"> </w:t>
      </w:r>
      <w:r w:rsidRPr="00F67D99">
        <w:rPr>
          <w:sz w:val="16"/>
          <w:szCs w:val="16"/>
        </w:rPr>
        <w:t xml:space="preserve">Volně převzato z: Volkswagen.cz: </w:t>
      </w:r>
      <w:r w:rsidRPr="00F67D99">
        <w:rPr>
          <w:i/>
          <w:sz w:val="16"/>
          <w:szCs w:val="16"/>
        </w:rPr>
        <w:t>Nový Passat/Technická data</w:t>
      </w:r>
      <w:r w:rsidRPr="00F67D99">
        <w:rPr>
          <w:sz w:val="16"/>
          <w:szCs w:val="16"/>
        </w:rPr>
        <w:t xml:space="preserve"> - </w:t>
      </w:r>
      <w:r w:rsidRPr="00F67D99">
        <w:rPr>
          <w:rFonts w:eastAsia="Lucida Sans Unicode" w:cs="Tahoma"/>
          <w:sz w:val="16"/>
          <w:szCs w:val="16"/>
        </w:rPr>
        <w:t xml:space="preserve">čerpáno 12. 12. 2011 </w:t>
      </w:r>
      <w:r w:rsidRPr="00F67D99">
        <w:rPr>
          <w:rFonts w:eastAsia="Lucida Sans Unicode" w:cs="Tahoma"/>
          <w:sz w:val="16"/>
          <w:szCs w:val="16"/>
          <w:lang w:val="en-US"/>
        </w:rPr>
        <w:t>[</w:t>
      </w:r>
      <w:r w:rsidRPr="00F67D99">
        <w:rPr>
          <w:rFonts w:eastAsia="Lucida Sans Unicode" w:cs="Tahoma"/>
          <w:sz w:val="16"/>
          <w:szCs w:val="16"/>
        </w:rPr>
        <w:t>online], dostupné z www:</w:t>
      </w:r>
      <w:r w:rsidRPr="00F67D99">
        <w:rPr>
          <w:sz w:val="16"/>
          <w:szCs w:val="16"/>
        </w:rPr>
        <w:t xml:space="preserve"> http://www.volkswagen.cz/modely/novy_passat/ceniky/technicka_data/.</w:t>
      </w:r>
    </w:p>
  </w:footnote>
  <w:footnote w:id="14">
    <w:p w:rsidR="00582C06" w:rsidRDefault="00582C06" w:rsidP="00CB26A6">
      <w:pPr>
        <w:pStyle w:val="Literatura-text"/>
        <w:spacing w:line="360" w:lineRule="auto"/>
      </w:pPr>
      <w:r>
        <w:rPr>
          <w:rStyle w:val="FootnoteReference"/>
        </w:rPr>
        <w:footnoteRef/>
      </w:r>
      <w:r>
        <w:t xml:space="preserve"> </w:t>
      </w:r>
      <w:r w:rsidRPr="00CB26A6">
        <w:rPr>
          <w:sz w:val="16"/>
          <w:szCs w:val="16"/>
        </w:rPr>
        <w:t xml:space="preserve">Volně převzato z: VW.com: </w:t>
      </w:r>
      <w:r w:rsidRPr="00CB26A6">
        <w:rPr>
          <w:i/>
          <w:sz w:val="16"/>
          <w:szCs w:val="16"/>
        </w:rPr>
        <w:t>Models/Passat/Trims</w:t>
      </w:r>
      <w:r w:rsidRPr="00CB26A6">
        <w:rPr>
          <w:i/>
          <w:sz w:val="16"/>
          <w:szCs w:val="16"/>
          <w:lang w:val="en-US"/>
        </w:rPr>
        <w:t>&amp;</w:t>
      </w:r>
      <w:r w:rsidRPr="00CB26A6">
        <w:rPr>
          <w:i/>
          <w:sz w:val="16"/>
          <w:szCs w:val="16"/>
        </w:rPr>
        <w:t>Specs</w:t>
      </w:r>
      <w:r w:rsidRPr="00CB26A6">
        <w:rPr>
          <w:sz w:val="16"/>
          <w:szCs w:val="16"/>
        </w:rPr>
        <w:t xml:space="preserve"> - </w:t>
      </w:r>
      <w:r w:rsidRPr="00CB26A6">
        <w:rPr>
          <w:rFonts w:eastAsia="Lucida Sans Unicode" w:cs="Tahoma"/>
          <w:sz w:val="16"/>
          <w:szCs w:val="16"/>
        </w:rPr>
        <w:t xml:space="preserve">čerpáno 12. 12. 2011 </w:t>
      </w:r>
      <w:r w:rsidRPr="00CB26A6">
        <w:rPr>
          <w:rFonts w:eastAsia="Lucida Sans Unicode" w:cs="Tahoma"/>
          <w:sz w:val="16"/>
          <w:szCs w:val="16"/>
          <w:lang w:val="en-US"/>
        </w:rPr>
        <w:t>[</w:t>
      </w:r>
      <w:r w:rsidRPr="00CB26A6">
        <w:rPr>
          <w:rFonts w:eastAsia="Lucida Sans Unicode" w:cs="Tahoma"/>
          <w:sz w:val="16"/>
          <w:szCs w:val="16"/>
        </w:rPr>
        <w:t xml:space="preserve">online], dostupné z www: </w:t>
      </w:r>
      <w:r w:rsidRPr="00CB26A6">
        <w:rPr>
          <w:sz w:val="16"/>
          <w:szCs w:val="16"/>
        </w:rPr>
        <w:t>http://www.vw.com/en/models/passat/trims-specs.suffix.html/pageindex=0.html.</w:t>
      </w:r>
    </w:p>
  </w:footnote>
  <w:footnote w:id="15">
    <w:p w:rsidR="00582C06" w:rsidRPr="00A401FE" w:rsidRDefault="00582C06" w:rsidP="00A401FE">
      <w:pPr>
        <w:pStyle w:val="Literatura-text"/>
        <w:spacing w:line="360" w:lineRule="auto"/>
        <w:rPr>
          <w:rFonts w:eastAsia="Lucida Sans Unicode" w:cs="Tahoma"/>
          <w:szCs w:val="24"/>
        </w:rPr>
      </w:pPr>
      <w:r>
        <w:rPr>
          <w:rStyle w:val="FootnoteReference"/>
        </w:rPr>
        <w:footnoteRef/>
      </w:r>
      <w:r>
        <w:t xml:space="preserve"> </w:t>
      </w:r>
      <w:r w:rsidRPr="00A401FE">
        <w:rPr>
          <w:sz w:val="16"/>
          <w:szCs w:val="16"/>
        </w:rPr>
        <w:t xml:space="preserve">Volně čerpáno z: Businessinfo.cz: </w:t>
      </w:r>
      <w:r w:rsidRPr="00A401FE">
        <w:rPr>
          <w:i/>
          <w:sz w:val="16"/>
          <w:szCs w:val="16"/>
        </w:rPr>
        <w:t>Automobilový průmysl České republiky ve světové konkurenci</w:t>
      </w:r>
      <w:r w:rsidRPr="00A401FE">
        <w:rPr>
          <w:sz w:val="16"/>
          <w:szCs w:val="16"/>
        </w:rPr>
        <w:t xml:space="preserve"> - </w:t>
      </w:r>
      <w:r w:rsidRPr="00A401FE">
        <w:rPr>
          <w:rFonts w:eastAsia="Lucida Sans Unicode" w:cs="Tahoma"/>
          <w:sz w:val="16"/>
          <w:szCs w:val="16"/>
        </w:rPr>
        <w:t xml:space="preserve">čerpáno 12. 12. 2011 </w:t>
      </w:r>
      <w:r w:rsidRPr="00A401FE">
        <w:rPr>
          <w:rFonts w:eastAsia="Lucida Sans Unicode" w:cs="Tahoma"/>
          <w:sz w:val="16"/>
          <w:szCs w:val="16"/>
          <w:lang w:val="en-US"/>
        </w:rPr>
        <w:t>[</w:t>
      </w:r>
      <w:r w:rsidRPr="00A401FE">
        <w:rPr>
          <w:rFonts w:eastAsia="Lucida Sans Unicode" w:cs="Tahoma"/>
          <w:sz w:val="16"/>
          <w:szCs w:val="16"/>
        </w:rPr>
        <w:t>online], dostupné z www:</w:t>
      </w:r>
      <w:r w:rsidRPr="00A401FE">
        <w:rPr>
          <w:sz w:val="16"/>
          <w:szCs w:val="16"/>
        </w:rPr>
        <w:t xml:space="preserve"> http://www.businessinfo.cz/cz/clanek/oborove-statistiky/automobilovy-prumysl-cr-svet-konkurence/1000452/60894/.</w:t>
      </w:r>
    </w:p>
  </w:footnote>
  <w:footnote w:id="16">
    <w:p w:rsidR="00582C06" w:rsidRPr="008950F9" w:rsidRDefault="00582C06" w:rsidP="008950F9">
      <w:pPr>
        <w:pStyle w:val="Literatura-text"/>
        <w:spacing w:line="360" w:lineRule="auto"/>
        <w:rPr>
          <w:sz w:val="24"/>
          <w:szCs w:val="24"/>
        </w:rPr>
      </w:pPr>
      <w:r>
        <w:rPr>
          <w:rStyle w:val="FootnoteReference"/>
        </w:rPr>
        <w:footnoteRef/>
      </w:r>
      <w:r>
        <w:t xml:space="preserve"> </w:t>
      </w:r>
      <w:r w:rsidRPr="008950F9">
        <w:rPr>
          <w:sz w:val="16"/>
          <w:szCs w:val="16"/>
        </w:rPr>
        <w:t xml:space="preserve">Volně čerpáno z: Auto.cz: </w:t>
      </w:r>
      <w:r w:rsidRPr="008950F9">
        <w:rPr>
          <w:i/>
          <w:sz w:val="16"/>
          <w:szCs w:val="16"/>
        </w:rPr>
        <w:t>Povinné ESP pro všechny nové automobily v Evropě, USA a Austrálii nejpozději v roce 2014</w:t>
      </w:r>
      <w:r w:rsidRPr="008950F9">
        <w:rPr>
          <w:rFonts w:eastAsia="Lucida Sans Unicode" w:cs="Tahoma"/>
          <w:i/>
          <w:sz w:val="16"/>
          <w:szCs w:val="16"/>
        </w:rPr>
        <w:t xml:space="preserve">- </w:t>
      </w:r>
      <w:r w:rsidRPr="008950F9">
        <w:rPr>
          <w:rFonts w:eastAsia="Lucida Sans Unicode" w:cs="Tahoma"/>
          <w:sz w:val="16"/>
          <w:szCs w:val="16"/>
        </w:rPr>
        <w:t xml:space="preserve">čerpáno 17. 1. 2012 </w:t>
      </w:r>
      <w:r w:rsidRPr="008950F9">
        <w:rPr>
          <w:rFonts w:eastAsia="Lucida Sans Unicode" w:cs="Tahoma"/>
          <w:sz w:val="16"/>
          <w:szCs w:val="16"/>
          <w:lang w:val="en-US"/>
        </w:rPr>
        <w:t>[</w:t>
      </w:r>
      <w:r w:rsidRPr="008950F9">
        <w:rPr>
          <w:rFonts w:eastAsia="Lucida Sans Unicode" w:cs="Tahoma"/>
          <w:sz w:val="16"/>
          <w:szCs w:val="16"/>
        </w:rPr>
        <w:t>online], dostupné z www:</w:t>
      </w:r>
      <w:r w:rsidRPr="008950F9">
        <w:rPr>
          <w:sz w:val="16"/>
          <w:szCs w:val="16"/>
        </w:rPr>
        <w:t xml:space="preserve"> http://www.auto.cz/povinne-esp-pro-vsechny-nove-automobily-v-evrope-usa-a-australii-nejpozdeji-v-roce-2014-3997.</w:t>
      </w:r>
    </w:p>
  </w:footnote>
  <w:footnote w:id="17">
    <w:p w:rsidR="00582C06" w:rsidRPr="00A1613E" w:rsidRDefault="00582C06" w:rsidP="00A1613E">
      <w:pPr>
        <w:pStyle w:val="Literatura-text"/>
        <w:spacing w:line="360" w:lineRule="auto"/>
        <w:rPr>
          <w:rFonts w:eastAsia="Lucida Sans Unicode" w:cs="Tahoma"/>
          <w:szCs w:val="24"/>
        </w:rPr>
      </w:pPr>
      <w:r>
        <w:rPr>
          <w:rStyle w:val="FootnoteReference"/>
        </w:rPr>
        <w:footnoteRef/>
      </w:r>
      <w:r>
        <w:t xml:space="preserve"> </w:t>
      </w:r>
      <w:r w:rsidRPr="00A1613E">
        <w:rPr>
          <w:sz w:val="16"/>
          <w:szCs w:val="16"/>
        </w:rPr>
        <w:t xml:space="preserve">Volně čerpáno z: Euroncap.com: </w:t>
      </w:r>
      <w:r w:rsidRPr="00A1613E">
        <w:rPr>
          <w:i/>
          <w:sz w:val="16"/>
          <w:szCs w:val="16"/>
        </w:rPr>
        <w:t>General questions about Euro NCAP</w:t>
      </w:r>
      <w:r w:rsidRPr="00A1613E">
        <w:rPr>
          <w:rFonts w:eastAsia="Lucida Sans Unicode" w:cs="Tahoma"/>
          <w:i/>
          <w:sz w:val="16"/>
          <w:szCs w:val="16"/>
        </w:rPr>
        <w:t xml:space="preserve"> </w:t>
      </w:r>
      <w:r w:rsidRPr="00A1613E">
        <w:rPr>
          <w:rFonts w:eastAsia="Lucida Sans Unicode" w:cs="Tahoma"/>
          <w:sz w:val="16"/>
          <w:szCs w:val="16"/>
        </w:rPr>
        <w:t xml:space="preserve">- čerpáno 17. 1. 2011 </w:t>
      </w:r>
      <w:r w:rsidRPr="00A1613E">
        <w:rPr>
          <w:rFonts w:eastAsia="Lucida Sans Unicode" w:cs="Tahoma"/>
          <w:sz w:val="16"/>
          <w:szCs w:val="16"/>
          <w:lang w:val="en-US"/>
        </w:rPr>
        <w:t>[</w:t>
      </w:r>
      <w:r w:rsidRPr="00A1613E">
        <w:rPr>
          <w:rFonts w:eastAsia="Lucida Sans Unicode" w:cs="Tahoma"/>
          <w:sz w:val="16"/>
          <w:szCs w:val="16"/>
        </w:rPr>
        <w:t>online], dostupné z www:</w:t>
      </w:r>
      <w:r w:rsidRPr="00A1613E">
        <w:rPr>
          <w:sz w:val="16"/>
          <w:szCs w:val="16"/>
        </w:rPr>
        <w:t xml:space="preserve"> http://www.euroncap.com/Content-Web-Faq/b012b7f3-44f9-4755-94f9-a8642fd1402a/about-euro-ncap.aspx.</w:t>
      </w:r>
    </w:p>
  </w:footnote>
  <w:footnote w:id="18">
    <w:p w:rsidR="00582C06" w:rsidRDefault="00582C06" w:rsidP="005D150F">
      <w:pPr>
        <w:pStyle w:val="Literatura-text"/>
        <w:spacing w:line="360" w:lineRule="auto"/>
      </w:pPr>
      <w:r>
        <w:rPr>
          <w:rStyle w:val="FootnoteReference"/>
        </w:rPr>
        <w:footnoteRef/>
      </w:r>
      <w:r>
        <w:t xml:space="preserve"> </w:t>
      </w:r>
      <w:r w:rsidRPr="0088701E">
        <w:rPr>
          <w:sz w:val="16"/>
          <w:szCs w:val="16"/>
        </w:rPr>
        <w:t>Volně čerpáno z:</w:t>
      </w:r>
      <w:r>
        <w:t xml:space="preserve"> </w:t>
      </w:r>
      <w:r w:rsidRPr="005D150F">
        <w:rPr>
          <w:sz w:val="16"/>
          <w:szCs w:val="16"/>
        </w:rPr>
        <w:t>Zákruta.cz:</w:t>
      </w:r>
      <w:r w:rsidRPr="005D150F">
        <w:rPr>
          <w:i/>
          <w:sz w:val="16"/>
          <w:szCs w:val="16"/>
        </w:rPr>
        <w:t>Tempomat-slovník pojmů a zkratek</w:t>
      </w:r>
      <w:r w:rsidRPr="005D150F">
        <w:rPr>
          <w:rFonts w:eastAsia="Lucida Sans Unicode" w:cs="Tahoma"/>
          <w:sz w:val="16"/>
          <w:szCs w:val="16"/>
        </w:rPr>
        <w:t xml:space="preserve"> - čerpáno 23. 1. 2012 </w:t>
      </w:r>
      <w:r w:rsidRPr="005D150F">
        <w:rPr>
          <w:rFonts w:eastAsia="Lucida Sans Unicode" w:cs="Tahoma"/>
          <w:sz w:val="16"/>
          <w:szCs w:val="16"/>
          <w:lang w:val="en-US"/>
        </w:rPr>
        <w:t>[</w:t>
      </w:r>
      <w:r w:rsidRPr="005D150F">
        <w:rPr>
          <w:rFonts w:eastAsia="Lucida Sans Unicode" w:cs="Tahoma"/>
          <w:sz w:val="16"/>
          <w:szCs w:val="16"/>
        </w:rPr>
        <w:t>online], dostupné z www:</w:t>
      </w:r>
      <w:r w:rsidRPr="005D150F">
        <w:rPr>
          <w:sz w:val="16"/>
          <w:szCs w:val="16"/>
        </w:rPr>
        <w:t xml:space="preserve"> http://www.zakruta.cz/slovnik-pojmu/pojem/tempomat.</w:t>
      </w:r>
    </w:p>
  </w:footnote>
  <w:footnote w:id="19">
    <w:p w:rsidR="00582C06" w:rsidRPr="0088701E" w:rsidRDefault="00582C06" w:rsidP="0088701E">
      <w:pPr>
        <w:pStyle w:val="Literatura-text"/>
        <w:spacing w:line="360" w:lineRule="auto"/>
        <w:rPr>
          <w:sz w:val="24"/>
          <w:szCs w:val="24"/>
        </w:rPr>
      </w:pPr>
      <w:r>
        <w:rPr>
          <w:rStyle w:val="FootnoteReference"/>
        </w:rPr>
        <w:footnoteRef/>
      </w:r>
      <w:r>
        <w:t xml:space="preserve"> </w:t>
      </w:r>
      <w:r w:rsidRPr="0088701E">
        <w:rPr>
          <w:sz w:val="16"/>
          <w:szCs w:val="16"/>
        </w:rPr>
        <w:t xml:space="preserve">Volně čerpáno z: Auto.aktualne.centrum.cz: </w:t>
      </w:r>
      <w:r w:rsidRPr="0088701E">
        <w:rPr>
          <w:i/>
          <w:sz w:val="16"/>
          <w:szCs w:val="16"/>
        </w:rPr>
        <w:t>Třikrát dražší chládek: Z průzkumu cen příplatků u aut</w:t>
      </w:r>
      <w:r w:rsidRPr="0088701E">
        <w:rPr>
          <w:rFonts w:eastAsia="Lucida Sans Unicode" w:cs="Tahoma"/>
          <w:i/>
          <w:sz w:val="16"/>
          <w:szCs w:val="16"/>
        </w:rPr>
        <w:t xml:space="preserve"> </w:t>
      </w:r>
      <w:r w:rsidRPr="0088701E">
        <w:rPr>
          <w:rFonts w:eastAsia="Lucida Sans Unicode" w:cs="Tahoma"/>
          <w:sz w:val="16"/>
          <w:szCs w:val="16"/>
        </w:rPr>
        <w:t xml:space="preserve">- čerpáno 23. 1. 2012 </w:t>
      </w:r>
      <w:r w:rsidRPr="0088701E">
        <w:rPr>
          <w:rFonts w:eastAsia="Lucida Sans Unicode" w:cs="Tahoma"/>
          <w:sz w:val="16"/>
          <w:szCs w:val="16"/>
          <w:lang w:val="en-US"/>
        </w:rPr>
        <w:t>[</w:t>
      </w:r>
      <w:r w:rsidRPr="0088701E">
        <w:rPr>
          <w:rFonts w:eastAsia="Lucida Sans Unicode" w:cs="Tahoma"/>
          <w:sz w:val="16"/>
          <w:szCs w:val="16"/>
        </w:rPr>
        <w:t>online], dostupné z www:</w:t>
      </w:r>
      <w:r w:rsidRPr="0088701E">
        <w:rPr>
          <w:sz w:val="16"/>
          <w:szCs w:val="16"/>
        </w:rPr>
        <w:t xml:space="preserve"> http://auto.aktualne.centrum.cz/clanek.phtml?id=719246.</w:t>
      </w:r>
    </w:p>
  </w:footnote>
  <w:footnote w:id="20">
    <w:p w:rsidR="00582C06" w:rsidRDefault="00582C06" w:rsidP="0010521A">
      <w:pPr>
        <w:pStyle w:val="Literatura-text"/>
        <w:spacing w:line="360" w:lineRule="auto"/>
      </w:pPr>
      <w:r>
        <w:rPr>
          <w:rStyle w:val="FootnoteReference"/>
        </w:rPr>
        <w:footnoteRef/>
      </w:r>
      <w:r>
        <w:t xml:space="preserve"> </w:t>
      </w:r>
      <w:r w:rsidRPr="0010521A">
        <w:rPr>
          <w:sz w:val="16"/>
          <w:szCs w:val="16"/>
        </w:rPr>
        <w:t>Volně čerpáno z: Volkswagen.cz:</w:t>
      </w:r>
      <w:r w:rsidRPr="0010521A">
        <w:rPr>
          <w:i/>
          <w:sz w:val="16"/>
          <w:szCs w:val="16"/>
        </w:rPr>
        <w:t>Passat/Cenník</w:t>
      </w:r>
      <w:r w:rsidRPr="0010521A">
        <w:rPr>
          <w:sz w:val="16"/>
          <w:szCs w:val="16"/>
        </w:rPr>
        <w:t xml:space="preserve"> - </w:t>
      </w:r>
      <w:r w:rsidRPr="0010521A">
        <w:rPr>
          <w:rFonts w:eastAsia="Lucida Sans Unicode" w:cs="Tahoma"/>
          <w:sz w:val="16"/>
          <w:szCs w:val="16"/>
        </w:rPr>
        <w:t>čerpáno 14. 2</w:t>
      </w:r>
      <w:r>
        <w:rPr>
          <w:rFonts w:eastAsia="Lucida Sans Unicode" w:cs="Tahoma"/>
          <w:sz w:val="16"/>
          <w:szCs w:val="16"/>
        </w:rPr>
        <w:t>. 2012</w:t>
      </w:r>
      <w:r w:rsidRPr="0010521A">
        <w:rPr>
          <w:rFonts w:eastAsia="Lucida Sans Unicode" w:cs="Tahoma"/>
          <w:sz w:val="16"/>
          <w:szCs w:val="16"/>
        </w:rPr>
        <w:t xml:space="preserve"> </w:t>
      </w:r>
      <w:r w:rsidRPr="0010521A">
        <w:rPr>
          <w:rFonts w:eastAsia="Lucida Sans Unicode" w:cs="Tahoma"/>
          <w:sz w:val="16"/>
          <w:szCs w:val="16"/>
          <w:lang w:val="en-US"/>
        </w:rPr>
        <w:t>[</w:t>
      </w:r>
      <w:r w:rsidRPr="0010521A">
        <w:rPr>
          <w:rFonts w:eastAsia="Lucida Sans Unicode" w:cs="Tahoma"/>
          <w:sz w:val="16"/>
          <w:szCs w:val="16"/>
        </w:rPr>
        <w:t>online], dostupné z www:</w:t>
      </w:r>
      <w:r w:rsidRPr="0010521A">
        <w:rPr>
          <w:sz w:val="16"/>
          <w:szCs w:val="16"/>
        </w:rPr>
        <w:t xml:space="preserve"> http://www.volkswagen.cz/pdf_gen/passat.pdf.</w:t>
      </w:r>
    </w:p>
  </w:footnote>
  <w:footnote w:id="21">
    <w:p w:rsidR="00582C06" w:rsidRPr="000A0F7B" w:rsidRDefault="00582C06" w:rsidP="000A0F7B">
      <w:pPr>
        <w:pStyle w:val="Literatura-text"/>
        <w:spacing w:line="360" w:lineRule="auto"/>
        <w:rPr>
          <w:rFonts w:eastAsia="Lucida Sans Unicode" w:cs="Tahoma"/>
          <w:szCs w:val="24"/>
        </w:rPr>
      </w:pPr>
      <w:r>
        <w:rPr>
          <w:rStyle w:val="FootnoteReference"/>
        </w:rPr>
        <w:footnoteRef/>
      </w:r>
      <w:r>
        <w:t xml:space="preserve"> </w:t>
      </w:r>
      <w:r w:rsidRPr="000A0F7B">
        <w:rPr>
          <w:sz w:val="16"/>
          <w:szCs w:val="16"/>
        </w:rPr>
        <w:t xml:space="preserve">Volně čerpáno z: Mercedes-Benz.cz: </w:t>
      </w:r>
      <w:r w:rsidRPr="000A0F7B">
        <w:rPr>
          <w:i/>
          <w:sz w:val="16"/>
          <w:szCs w:val="16"/>
        </w:rPr>
        <w:t>Trída E/cenníky</w:t>
      </w:r>
      <w:r w:rsidRPr="000A0F7B">
        <w:rPr>
          <w:sz w:val="16"/>
          <w:szCs w:val="16"/>
        </w:rPr>
        <w:t xml:space="preserve"> - </w:t>
      </w:r>
      <w:r w:rsidRPr="000A0F7B">
        <w:rPr>
          <w:rFonts w:eastAsia="Lucida Sans Unicode" w:cs="Tahoma"/>
          <w:sz w:val="16"/>
          <w:szCs w:val="16"/>
        </w:rPr>
        <w:t>čerpáno 14. 2</w:t>
      </w:r>
      <w:r>
        <w:rPr>
          <w:rFonts w:eastAsia="Lucida Sans Unicode" w:cs="Tahoma"/>
          <w:sz w:val="16"/>
          <w:szCs w:val="16"/>
        </w:rPr>
        <w:t>. 2012</w:t>
      </w:r>
      <w:r w:rsidRPr="000A0F7B">
        <w:rPr>
          <w:rFonts w:eastAsia="Lucida Sans Unicode" w:cs="Tahoma"/>
          <w:sz w:val="16"/>
          <w:szCs w:val="16"/>
        </w:rPr>
        <w:t xml:space="preserve"> </w:t>
      </w:r>
      <w:r w:rsidRPr="000A0F7B">
        <w:rPr>
          <w:rFonts w:eastAsia="Lucida Sans Unicode" w:cs="Tahoma"/>
          <w:sz w:val="16"/>
          <w:szCs w:val="16"/>
          <w:lang w:val="en-US"/>
        </w:rPr>
        <w:t>[</w:t>
      </w:r>
      <w:r w:rsidRPr="000A0F7B">
        <w:rPr>
          <w:rFonts w:eastAsia="Lucida Sans Unicode" w:cs="Tahoma"/>
          <w:sz w:val="16"/>
          <w:szCs w:val="16"/>
        </w:rPr>
        <w:t>online], dostupné z www:</w:t>
      </w:r>
      <w:r w:rsidRPr="000A0F7B">
        <w:rPr>
          <w:sz w:val="16"/>
          <w:szCs w:val="16"/>
        </w:rPr>
        <w:t xml:space="preserve">  : http://www.mercedes-benz.cz/content/media_library/czechia/mpc_czechia/Osobni_vozy_-_Ceniky/e_lim_new.object-Single-MEDIA.tmp/Cenik_E_limo_01_2012.pdf.</w:t>
      </w:r>
    </w:p>
  </w:footnote>
  <w:footnote w:id="22">
    <w:p w:rsidR="00582C06" w:rsidRPr="00E011D5" w:rsidRDefault="00582C06" w:rsidP="00E011D5">
      <w:pPr>
        <w:pStyle w:val="Literatura-text"/>
        <w:spacing w:line="360" w:lineRule="auto"/>
        <w:rPr>
          <w:rFonts w:eastAsia="Lucida Sans Unicode" w:cs="Tahoma"/>
          <w:szCs w:val="24"/>
        </w:rPr>
      </w:pPr>
      <w:r>
        <w:rPr>
          <w:rStyle w:val="FootnoteReference"/>
        </w:rPr>
        <w:footnoteRef/>
      </w:r>
      <w:r>
        <w:t xml:space="preserve"> </w:t>
      </w:r>
      <w:r w:rsidRPr="00E011D5">
        <w:rPr>
          <w:sz w:val="16"/>
          <w:szCs w:val="16"/>
        </w:rPr>
        <w:t xml:space="preserve">Volně čerpáno z: Škoda-auto.cz: </w:t>
      </w:r>
      <w:r w:rsidRPr="00E011D5">
        <w:rPr>
          <w:i/>
          <w:sz w:val="16"/>
          <w:szCs w:val="16"/>
        </w:rPr>
        <w:t>Superb/Cenník</w:t>
      </w:r>
      <w:r w:rsidRPr="00E011D5">
        <w:rPr>
          <w:sz w:val="16"/>
          <w:szCs w:val="16"/>
        </w:rPr>
        <w:t xml:space="preserve"> - </w:t>
      </w:r>
      <w:r w:rsidRPr="00E011D5">
        <w:rPr>
          <w:rFonts w:eastAsia="Lucida Sans Unicode" w:cs="Tahoma"/>
          <w:sz w:val="16"/>
          <w:szCs w:val="16"/>
        </w:rPr>
        <w:t>čerpáno 14. 2. 201</w:t>
      </w:r>
      <w:r>
        <w:rPr>
          <w:rFonts w:eastAsia="Lucida Sans Unicode" w:cs="Tahoma"/>
          <w:sz w:val="16"/>
          <w:szCs w:val="16"/>
        </w:rPr>
        <w:t>2</w:t>
      </w:r>
      <w:r w:rsidRPr="00E011D5">
        <w:rPr>
          <w:rFonts w:eastAsia="Lucida Sans Unicode" w:cs="Tahoma"/>
          <w:sz w:val="16"/>
          <w:szCs w:val="16"/>
        </w:rPr>
        <w:t xml:space="preserve"> </w:t>
      </w:r>
      <w:r w:rsidRPr="00E011D5">
        <w:rPr>
          <w:rFonts w:eastAsia="Lucida Sans Unicode" w:cs="Tahoma"/>
          <w:sz w:val="16"/>
          <w:szCs w:val="16"/>
          <w:lang w:val="en-US"/>
        </w:rPr>
        <w:t>[</w:t>
      </w:r>
      <w:r w:rsidRPr="00E011D5">
        <w:rPr>
          <w:rFonts w:eastAsia="Lucida Sans Unicode" w:cs="Tahoma"/>
          <w:sz w:val="16"/>
          <w:szCs w:val="16"/>
        </w:rPr>
        <w:t>online], dostupné z www:</w:t>
      </w:r>
      <w:r w:rsidRPr="00E011D5">
        <w:rPr>
          <w:sz w:val="16"/>
          <w:szCs w:val="16"/>
        </w:rPr>
        <w:t xml:space="preserve"> http://www.skoda-auto.cz/cze/Documents/Catalogue/NewSuperb/21_Superb_Pricelist_CZ.pdf.</w:t>
      </w:r>
    </w:p>
  </w:footnote>
  <w:footnote w:id="23">
    <w:p w:rsidR="00582C06" w:rsidRDefault="00582C06" w:rsidP="002B487A">
      <w:pPr>
        <w:pStyle w:val="Literatura-text"/>
        <w:spacing w:line="360" w:lineRule="auto"/>
      </w:pPr>
      <w:r>
        <w:rPr>
          <w:rStyle w:val="FootnoteReference"/>
        </w:rPr>
        <w:footnoteRef/>
      </w:r>
      <w:r>
        <w:t xml:space="preserve"> </w:t>
      </w:r>
      <w:r w:rsidRPr="002B487A">
        <w:rPr>
          <w:sz w:val="16"/>
          <w:szCs w:val="16"/>
        </w:rPr>
        <w:t xml:space="preserve">Volně čerpáno z: Auto.porsche.cz: </w:t>
      </w:r>
      <w:r w:rsidRPr="00BB174F">
        <w:rPr>
          <w:i/>
          <w:sz w:val="16"/>
          <w:szCs w:val="16"/>
        </w:rPr>
        <w:t>Dvouspojková převodovka Porsche (PDK)</w:t>
      </w:r>
      <w:r w:rsidRPr="002B487A">
        <w:rPr>
          <w:sz w:val="16"/>
          <w:szCs w:val="16"/>
        </w:rPr>
        <w:t xml:space="preserve"> - </w:t>
      </w:r>
      <w:r w:rsidRPr="002B487A">
        <w:rPr>
          <w:rFonts w:eastAsia="Lucida Sans Unicode" w:cs="Tahoma"/>
          <w:sz w:val="16"/>
          <w:szCs w:val="16"/>
        </w:rPr>
        <w:t xml:space="preserve">čerpáno 14. 2. 2012 </w:t>
      </w:r>
      <w:r w:rsidRPr="002B487A">
        <w:rPr>
          <w:rFonts w:eastAsia="Lucida Sans Unicode" w:cs="Tahoma"/>
          <w:sz w:val="16"/>
          <w:szCs w:val="16"/>
          <w:lang w:val="en-US"/>
        </w:rPr>
        <w:t>[</w:t>
      </w:r>
      <w:r w:rsidRPr="002B487A">
        <w:rPr>
          <w:rFonts w:eastAsia="Lucida Sans Unicode" w:cs="Tahoma"/>
          <w:sz w:val="16"/>
          <w:szCs w:val="16"/>
        </w:rPr>
        <w:t>online], dostupné z www:</w:t>
      </w:r>
      <w:r w:rsidRPr="002B487A">
        <w:rPr>
          <w:sz w:val="16"/>
          <w:szCs w:val="16"/>
        </w:rPr>
        <w:t xml:space="preserve"> http://auto.porsche.cz/o-porsche/porsche-a-zivotni-prostredi/technologie/dvouspojkova-prevodovka-porsche-pdk.</w:t>
      </w:r>
    </w:p>
    <w:p w:rsidR="00582C06" w:rsidRDefault="00582C06">
      <w:pPr>
        <w:pStyle w:val="FootnoteText"/>
      </w:pPr>
    </w:p>
  </w:footnote>
  <w:footnote w:id="24">
    <w:p w:rsidR="00582C06" w:rsidRDefault="00582C06" w:rsidP="00825FD0">
      <w:pPr>
        <w:pStyle w:val="Literatura-text"/>
        <w:spacing w:line="360" w:lineRule="auto"/>
      </w:pPr>
      <w:r>
        <w:rPr>
          <w:rStyle w:val="FootnoteReference"/>
        </w:rPr>
        <w:footnoteRef/>
      </w:r>
      <w:r>
        <w:t xml:space="preserve"> </w:t>
      </w:r>
      <w:r w:rsidRPr="00825FD0">
        <w:rPr>
          <w:sz w:val="16"/>
          <w:szCs w:val="16"/>
        </w:rPr>
        <w:t xml:space="preserve">Volně převzato z: Auto.cz: </w:t>
      </w:r>
      <w:r w:rsidRPr="00825FD0">
        <w:rPr>
          <w:i/>
          <w:sz w:val="16"/>
          <w:szCs w:val="16"/>
        </w:rPr>
        <w:t xml:space="preserve">Průměrná spotřeba nových aut v EU loni klesla, v ČR ale rostla </w:t>
      </w:r>
      <w:r w:rsidRPr="00825FD0">
        <w:rPr>
          <w:rFonts w:eastAsia="Lucida Sans Unicode" w:cs="Tahoma"/>
          <w:i/>
          <w:sz w:val="16"/>
          <w:szCs w:val="16"/>
        </w:rPr>
        <w:t xml:space="preserve"> </w:t>
      </w:r>
      <w:r w:rsidRPr="00825FD0">
        <w:rPr>
          <w:rFonts w:eastAsia="Lucida Sans Unicode" w:cs="Tahoma"/>
          <w:sz w:val="16"/>
          <w:szCs w:val="16"/>
        </w:rPr>
        <w:t xml:space="preserve">- čerpáno 24. 1. 2012 </w:t>
      </w:r>
      <w:r w:rsidRPr="00825FD0">
        <w:rPr>
          <w:rFonts w:eastAsia="Lucida Sans Unicode" w:cs="Tahoma"/>
          <w:sz w:val="16"/>
          <w:szCs w:val="16"/>
          <w:lang w:val="en-US"/>
        </w:rPr>
        <w:t>[</w:t>
      </w:r>
      <w:r w:rsidRPr="00825FD0">
        <w:rPr>
          <w:rFonts w:eastAsia="Lucida Sans Unicode" w:cs="Tahoma"/>
          <w:sz w:val="16"/>
          <w:szCs w:val="16"/>
        </w:rPr>
        <w:t>online], dostupné z www:</w:t>
      </w:r>
      <w:r w:rsidRPr="00825FD0">
        <w:rPr>
          <w:sz w:val="16"/>
          <w:szCs w:val="16"/>
        </w:rPr>
        <w:t xml:space="preserve"> http://www.auto.cz/prumerna-spotreba-novych-aut-v-eu-loni-klesla-cr-rostla-52482.</w:t>
      </w:r>
    </w:p>
  </w:footnote>
  <w:footnote w:id="25">
    <w:p w:rsidR="00582C06" w:rsidRPr="00B031B5" w:rsidRDefault="00582C06" w:rsidP="00B031B5">
      <w:pPr>
        <w:pStyle w:val="Literatura-text"/>
        <w:spacing w:line="360" w:lineRule="auto"/>
        <w:rPr>
          <w:rFonts w:eastAsia="Lucida Sans Unicode" w:cs="Tahoma"/>
          <w:szCs w:val="24"/>
        </w:rPr>
      </w:pPr>
      <w:r>
        <w:rPr>
          <w:rStyle w:val="FootnoteReference"/>
        </w:rPr>
        <w:footnoteRef/>
      </w:r>
      <w:r>
        <w:t xml:space="preserve"> </w:t>
      </w:r>
      <w:r w:rsidRPr="00B031B5">
        <w:rPr>
          <w:sz w:val="16"/>
          <w:szCs w:val="16"/>
        </w:rPr>
        <w:t xml:space="preserve">Volně převzato z: Novinky.cz: Rekordní zdražování benzínu a nafty nebere konce - </w:t>
      </w:r>
      <w:r w:rsidRPr="00B031B5">
        <w:rPr>
          <w:rFonts w:eastAsia="Lucida Sans Unicode" w:cs="Tahoma"/>
          <w:sz w:val="16"/>
          <w:szCs w:val="16"/>
        </w:rPr>
        <w:t xml:space="preserve">- čerpáno 24. 1. 2012 </w:t>
      </w:r>
      <w:r w:rsidRPr="00B031B5">
        <w:rPr>
          <w:rFonts w:eastAsia="Lucida Sans Unicode" w:cs="Tahoma"/>
          <w:sz w:val="16"/>
          <w:szCs w:val="16"/>
          <w:lang w:val="en-US"/>
        </w:rPr>
        <w:t>[</w:t>
      </w:r>
      <w:r w:rsidRPr="00B031B5">
        <w:rPr>
          <w:rFonts w:eastAsia="Lucida Sans Unicode" w:cs="Tahoma"/>
          <w:sz w:val="16"/>
          <w:szCs w:val="16"/>
        </w:rPr>
        <w:t>online], dostupné z www:</w:t>
      </w:r>
      <w:r w:rsidRPr="00B031B5">
        <w:rPr>
          <w:sz w:val="16"/>
          <w:szCs w:val="16"/>
        </w:rPr>
        <w:t xml:space="preserve"> http://www.novinky.cz/ekonomika/256983-rekordni-zdrazovani-benzinu-a-nafty-nebere-konce.html.</w:t>
      </w:r>
    </w:p>
  </w:footnote>
  <w:footnote w:id="26">
    <w:p w:rsidR="00582C06" w:rsidRDefault="00582C06" w:rsidP="00164060">
      <w:pPr>
        <w:pStyle w:val="Literatura-text"/>
        <w:spacing w:line="360" w:lineRule="auto"/>
      </w:pPr>
      <w:r>
        <w:rPr>
          <w:rStyle w:val="FootnoteReference"/>
        </w:rPr>
        <w:footnoteRef/>
      </w:r>
      <w:r>
        <w:t xml:space="preserve"> </w:t>
      </w:r>
      <w:r w:rsidRPr="00164060">
        <w:rPr>
          <w:sz w:val="16"/>
          <w:szCs w:val="16"/>
        </w:rPr>
        <w:t xml:space="preserve">Volně čerpáno z: CaliforniaGazPrices.com: </w:t>
      </w:r>
      <w:r w:rsidRPr="00164060">
        <w:rPr>
          <w:i/>
          <w:sz w:val="16"/>
          <w:szCs w:val="16"/>
        </w:rPr>
        <w:t xml:space="preserve">Show avarage prices by metro area </w:t>
      </w:r>
      <w:r w:rsidRPr="00164060">
        <w:rPr>
          <w:rFonts w:eastAsia="Lucida Sans Unicode" w:cs="Tahoma"/>
          <w:i/>
          <w:sz w:val="16"/>
          <w:szCs w:val="16"/>
        </w:rPr>
        <w:t xml:space="preserve"> </w:t>
      </w:r>
      <w:r w:rsidRPr="00164060">
        <w:rPr>
          <w:rFonts w:eastAsia="Lucida Sans Unicode" w:cs="Tahoma"/>
          <w:sz w:val="16"/>
          <w:szCs w:val="16"/>
        </w:rPr>
        <w:t xml:space="preserve">- čerpáno 24. 1. 2011 </w:t>
      </w:r>
      <w:r w:rsidRPr="00164060">
        <w:rPr>
          <w:rFonts w:eastAsia="Lucida Sans Unicode" w:cs="Tahoma"/>
          <w:sz w:val="16"/>
          <w:szCs w:val="16"/>
          <w:lang w:val="en-US"/>
        </w:rPr>
        <w:t>[</w:t>
      </w:r>
      <w:r w:rsidRPr="00164060">
        <w:rPr>
          <w:rFonts w:eastAsia="Lucida Sans Unicode" w:cs="Tahoma"/>
          <w:sz w:val="16"/>
          <w:szCs w:val="16"/>
        </w:rPr>
        <w:t>online], dostupné z www:</w:t>
      </w:r>
      <w:r w:rsidRPr="00164060">
        <w:rPr>
          <w:sz w:val="16"/>
          <w:szCs w:val="16"/>
        </w:rPr>
        <w:t xml:space="preserve"> http://www.californiagasprices.com/Prices_Nationally.aspx.</w:t>
      </w:r>
    </w:p>
  </w:footnote>
  <w:footnote w:id="27">
    <w:p w:rsidR="00582C06" w:rsidRPr="00780A16" w:rsidRDefault="00582C06" w:rsidP="00F1511A">
      <w:pPr>
        <w:pStyle w:val="Literatura-text"/>
        <w:spacing w:line="360" w:lineRule="auto"/>
        <w:rPr>
          <w:sz w:val="24"/>
          <w:szCs w:val="24"/>
        </w:rPr>
      </w:pPr>
      <w:r>
        <w:rPr>
          <w:rStyle w:val="FootnoteReference"/>
        </w:rPr>
        <w:footnoteRef/>
      </w:r>
      <w:r>
        <w:t xml:space="preserve"> </w:t>
      </w:r>
      <w:r w:rsidRPr="00780A16">
        <w:rPr>
          <w:sz w:val="16"/>
          <w:szCs w:val="16"/>
        </w:rPr>
        <w:t xml:space="preserve">Volně čerpáno z: Auto.cz: </w:t>
      </w:r>
      <w:r w:rsidRPr="00897A76">
        <w:rPr>
          <w:i/>
          <w:sz w:val="16"/>
          <w:szCs w:val="16"/>
        </w:rPr>
        <w:t xml:space="preserve">Polovina řidičů plánue do dvou let koupit auto: Nové nebo ojeté? </w:t>
      </w:r>
      <w:r w:rsidRPr="00780A16">
        <w:rPr>
          <w:sz w:val="16"/>
          <w:szCs w:val="16"/>
        </w:rPr>
        <w:t xml:space="preserve">– čerpáno 27. 1. 2012 </w:t>
      </w:r>
      <w:r w:rsidRPr="00780A16">
        <w:rPr>
          <w:rFonts w:eastAsia="Lucida Sans Unicode" w:cs="Tahoma"/>
          <w:sz w:val="16"/>
          <w:szCs w:val="16"/>
          <w:lang w:val="en-US"/>
        </w:rPr>
        <w:t>[</w:t>
      </w:r>
      <w:r w:rsidRPr="00780A16">
        <w:rPr>
          <w:rFonts w:eastAsia="Lucida Sans Unicode" w:cs="Tahoma"/>
          <w:sz w:val="16"/>
          <w:szCs w:val="16"/>
        </w:rPr>
        <w:t>online], dostupné z www:</w:t>
      </w:r>
      <w:r w:rsidRPr="00780A16">
        <w:rPr>
          <w:sz w:val="16"/>
          <w:szCs w:val="16"/>
        </w:rPr>
        <w:t xml:space="preserve"> http://www.auto.cz/polovina-ridicu-planuje-dvou-let-koupit-auto-nove-ojete-58593.</w:t>
      </w:r>
    </w:p>
  </w:footnote>
  <w:footnote w:id="28">
    <w:p w:rsidR="00582C06" w:rsidRPr="00897A76" w:rsidRDefault="00582C06" w:rsidP="00F1511A">
      <w:pPr>
        <w:pStyle w:val="Literatura-text"/>
        <w:spacing w:line="360" w:lineRule="auto"/>
        <w:rPr>
          <w:sz w:val="24"/>
          <w:szCs w:val="24"/>
        </w:rPr>
      </w:pPr>
      <w:r>
        <w:rPr>
          <w:rStyle w:val="FootnoteReference"/>
        </w:rPr>
        <w:footnoteRef/>
      </w:r>
      <w:r>
        <w:t xml:space="preserve"> </w:t>
      </w:r>
      <w:r w:rsidRPr="00897A76">
        <w:rPr>
          <w:sz w:val="16"/>
          <w:szCs w:val="16"/>
        </w:rPr>
        <w:t xml:space="preserve">Volně převzato z: Autorevue.cz: </w:t>
      </w:r>
      <w:r w:rsidRPr="00897A76">
        <w:rPr>
          <w:i/>
          <w:sz w:val="16"/>
          <w:szCs w:val="16"/>
        </w:rPr>
        <w:t>Vládě se nelíbí zastaralý vozový park, bude tlačit na „zelený“ automobilismus</w:t>
      </w:r>
      <w:r w:rsidRPr="00897A76">
        <w:rPr>
          <w:sz w:val="16"/>
          <w:szCs w:val="16"/>
        </w:rPr>
        <w:t xml:space="preserve">– čerpáno 27. 1. 2012 </w:t>
      </w:r>
      <w:r w:rsidRPr="00897A76">
        <w:rPr>
          <w:rFonts w:eastAsia="Lucida Sans Unicode" w:cs="Tahoma"/>
          <w:sz w:val="16"/>
          <w:szCs w:val="16"/>
          <w:lang w:val="en-US"/>
        </w:rPr>
        <w:t>[</w:t>
      </w:r>
      <w:r w:rsidRPr="00897A76">
        <w:rPr>
          <w:rFonts w:eastAsia="Lucida Sans Unicode" w:cs="Tahoma"/>
          <w:sz w:val="16"/>
          <w:szCs w:val="16"/>
        </w:rPr>
        <w:t>online], dostupné z www:</w:t>
      </w:r>
      <w:r w:rsidRPr="00897A76">
        <w:rPr>
          <w:sz w:val="16"/>
          <w:szCs w:val="16"/>
        </w:rPr>
        <w:t xml:space="preserve"> http://www.autorevue.cz/vlade-se-nelibi-zastaraly-vozovy-park-bude-tlacit-zeleny-automobilismus.</w:t>
      </w:r>
    </w:p>
  </w:footnote>
  <w:footnote w:id="29">
    <w:p w:rsidR="00582C06" w:rsidRPr="0099029D" w:rsidRDefault="00582C06" w:rsidP="00C03CFE">
      <w:pPr>
        <w:pStyle w:val="Literatura-text"/>
        <w:spacing w:line="360" w:lineRule="auto"/>
        <w:rPr>
          <w:rFonts w:eastAsia="Lucida Sans Unicode" w:cs="Tahoma"/>
          <w:szCs w:val="24"/>
        </w:rPr>
      </w:pPr>
      <w:r>
        <w:rPr>
          <w:rStyle w:val="FootnoteReference"/>
        </w:rPr>
        <w:footnoteRef/>
      </w:r>
      <w:r>
        <w:t xml:space="preserve"> </w:t>
      </w:r>
      <w:r w:rsidRPr="0099029D">
        <w:rPr>
          <w:sz w:val="16"/>
          <w:szCs w:val="16"/>
        </w:rPr>
        <w:t xml:space="preserve">Volně převzato z: </w:t>
      </w:r>
      <w:r w:rsidRPr="0099029D">
        <w:rPr>
          <w:rFonts w:eastAsia="Lucida Sans Unicode" w:cs="Tahoma"/>
          <w:sz w:val="16"/>
          <w:szCs w:val="16"/>
        </w:rPr>
        <w:t xml:space="preserve">Autostyleonline.cz: </w:t>
      </w:r>
      <w:r w:rsidRPr="0099029D">
        <w:rPr>
          <w:rFonts w:eastAsia="Lucida Sans Unicode" w:cs="Tahoma"/>
          <w:i/>
          <w:sz w:val="16"/>
          <w:szCs w:val="16"/>
        </w:rPr>
        <w:t xml:space="preserve">Nejžádanější barvy laku na světě - </w:t>
      </w:r>
      <w:r w:rsidRPr="0099029D">
        <w:rPr>
          <w:rFonts w:eastAsia="Lucida Sans Unicode" w:cs="Tahoma"/>
          <w:sz w:val="16"/>
          <w:szCs w:val="16"/>
        </w:rPr>
        <w:t xml:space="preserve">čerpáno 12. 12. 2011 </w:t>
      </w:r>
      <w:r w:rsidRPr="0099029D">
        <w:rPr>
          <w:rFonts w:eastAsia="Lucida Sans Unicode" w:cs="Tahoma"/>
          <w:sz w:val="16"/>
          <w:szCs w:val="16"/>
          <w:lang w:val="en-US"/>
        </w:rPr>
        <w:t>[</w:t>
      </w:r>
      <w:r w:rsidRPr="0099029D">
        <w:rPr>
          <w:rFonts w:eastAsia="Lucida Sans Unicode" w:cs="Tahoma"/>
          <w:sz w:val="16"/>
          <w:szCs w:val="16"/>
        </w:rPr>
        <w:t xml:space="preserve">online], dostupné z www: </w:t>
      </w:r>
      <w:r w:rsidRPr="0099029D">
        <w:rPr>
          <w:sz w:val="16"/>
          <w:szCs w:val="16"/>
        </w:rPr>
        <w:t>http://www.autostylonline.cz/poradna/nejzadanejsi-barvy-laku-na-svete.</w:t>
      </w:r>
    </w:p>
  </w:footnote>
  <w:footnote w:id="30">
    <w:p w:rsidR="00582C06" w:rsidRPr="00C56031" w:rsidRDefault="00582C06" w:rsidP="00C56031">
      <w:pPr>
        <w:spacing w:line="360" w:lineRule="auto"/>
        <w:rPr>
          <w:rFonts w:eastAsia="Lucida Sans Unicode" w:cs="Tahoma"/>
          <w:szCs w:val="24"/>
        </w:rPr>
      </w:pPr>
      <w:r>
        <w:rPr>
          <w:rStyle w:val="FootnoteReference"/>
        </w:rPr>
        <w:footnoteRef/>
      </w:r>
      <w:r>
        <w:t xml:space="preserve"> </w:t>
      </w:r>
      <w:r w:rsidRPr="00C56031">
        <w:rPr>
          <w:sz w:val="16"/>
          <w:szCs w:val="16"/>
        </w:rPr>
        <w:t>Volně převzato z:</w:t>
      </w:r>
      <w:r w:rsidRPr="00C56031">
        <w:rPr>
          <w:rFonts w:eastAsia="Lucida Sans Unicode" w:cs="Tahoma"/>
          <w:sz w:val="16"/>
          <w:szCs w:val="16"/>
        </w:rPr>
        <w:t xml:space="preserve"> KOUDELKA, J.:</w:t>
      </w:r>
      <w:r w:rsidRPr="00C56031">
        <w:rPr>
          <w:rFonts w:eastAsia="Lucida Sans Unicode" w:cs="Tahoma"/>
          <w:i/>
          <w:sz w:val="16"/>
          <w:szCs w:val="16"/>
        </w:rPr>
        <w:t>Spotřební chování a segmentace trhu</w:t>
      </w:r>
      <w:r w:rsidRPr="00C56031">
        <w:rPr>
          <w:rFonts w:eastAsia="Lucida Sans Unicode" w:cs="Tahoma"/>
          <w:sz w:val="16"/>
          <w:szCs w:val="16"/>
        </w:rPr>
        <w:t xml:space="preserve"> (2006), první vydání Praha,  Vysoká škola ekonomie a managementu, počet stran 227. ISBN 80-86730-01-8 (str. 172).</w:t>
      </w:r>
    </w:p>
  </w:footnote>
  <w:footnote w:id="31">
    <w:p w:rsidR="00582C06" w:rsidRPr="0074435D" w:rsidRDefault="00582C06" w:rsidP="0074435D">
      <w:pPr>
        <w:pStyle w:val="Literatura-text"/>
        <w:spacing w:line="360" w:lineRule="auto"/>
        <w:rPr>
          <w:sz w:val="24"/>
          <w:szCs w:val="24"/>
        </w:rPr>
      </w:pPr>
      <w:r>
        <w:rPr>
          <w:rStyle w:val="FootnoteReference"/>
        </w:rPr>
        <w:footnoteRef/>
      </w:r>
      <w:r>
        <w:t xml:space="preserve"> </w:t>
      </w:r>
      <w:r w:rsidRPr="0074435D">
        <w:rPr>
          <w:sz w:val="16"/>
          <w:szCs w:val="16"/>
        </w:rPr>
        <w:t xml:space="preserve">Volně čerpáno z: Autorevue.cz: </w:t>
      </w:r>
      <w:r w:rsidRPr="0074435D">
        <w:rPr>
          <w:i/>
          <w:sz w:val="16"/>
          <w:szCs w:val="16"/>
        </w:rPr>
        <w:t xml:space="preserve">Chevrolet 130R a 140S: dvě studie pro mladé </w:t>
      </w:r>
      <w:r w:rsidRPr="0074435D">
        <w:rPr>
          <w:rFonts w:eastAsia="Lucida Sans Unicode" w:cs="Tahoma"/>
          <w:i/>
          <w:sz w:val="16"/>
          <w:szCs w:val="16"/>
        </w:rPr>
        <w:t xml:space="preserve"> </w:t>
      </w:r>
      <w:r w:rsidRPr="0074435D">
        <w:rPr>
          <w:rFonts w:eastAsia="Lucida Sans Unicode" w:cs="Tahoma"/>
          <w:sz w:val="16"/>
          <w:szCs w:val="16"/>
        </w:rPr>
        <w:t xml:space="preserve">- čerpáno 23. 1. 2012 </w:t>
      </w:r>
      <w:r w:rsidRPr="0074435D">
        <w:rPr>
          <w:rFonts w:eastAsia="Lucida Sans Unicode" w:cs="Tahoma"/>
          <w:sz w:val="16"/>
          <w:szCs w:val="16"/>
          <w:lang w:val="en-US"/>
        </w:rPr>
        <w:t>[</w:t>
      </w:r>
      <w:r w:rsidRPr="0074435D">
        <w:rPr>
          <w:rFonts w:eastAsia="Lucida Sans Unicode" w:cs="Tahoma"/>
          <w:sz w:val="16"/>
          <w:szCs w:val="16"/>
        </w:rPr>
        <w:t>online], dostupné z www:</w:t>
      </w:r>
      <w:r w:rsidRPr="0074435D">
        <w:rPr>
          <w:sz w:val="16"/>
          <w:szCs w:val="16"/>
        </w:rPr>
        <w:t xml:space="preserve"> http://www.autorevue.cz/chevrolet-130r-a-140s-dve-studie-pro-mlade.</w:t>
      </w:r>
    </w:p>
  </w:footnote>
  <w:footnote w:id="32">
    <w:p w:rsidR="00582C06" w:rsidRDefault="00582C06" w:rsidP="003F4321">
      <w:pPr>
        <w:pStyle w:val="Literatura-text"/>
        <w:spacing w:line="360" w:lineRule="auto"/>
      </w:pPr>
      <w:r>
        <w:rPr>
          <w:rStyle w:val="FootnoteReference"/>
        </w:rPr>
        <w:footnoteRef/>
      </w:r>
      <w:r>
        <w:t xml:space="preserve"> </w:t>
      </w:r>
      <w:r w:rsidRPr="003F4321">
        <w:rPr>
          <w:sz w:val="16"/>
          <w:szCs w:val="16"/>
        </w:rPr>
        <w:t xml:space="preserve">Volně čerpáno z: Autoweb.cz: </w:t>
      </w:r>
      <w:r w:rsidRPr="003F4321">
        <w:rPr>
          <w:i/>
          <w:sz w:val="16"/>
          <w:szCs w:val="16"/>
        </w:rPr>
        <w:t>Která auta bychom koupili ženám a která chtějí ony</w:t>
      </w:r>
      <w:r w:rsidRPr="003F4321">
        <w:rPr>
          <w:sz w:val="16"/>
          <w:szCs w:val="16"/>
        </w:rPr>
        <w:t xml:space="preserve"> </w:t>
      </w:r>
      <w:r w:rsidRPr="003F4321">
        <w:rPr>
          <w:rFonts w:eastAsia="Lucida Sans Unicode" w:cs="Tahoma"/>
          <w:sz w:val="16"/>
          <w:szCs w:val="16"/>
        </w:rPr>
        <w:t xml:space="preserve">- čerpáno 23. 1. 2012 </w:t>
      </w:r>
      <w:r w:rsidRPr="003F4321">
        <w:rPr>
          <w:rFonts w:eastAsia="Lucida Sans Unicode" w:cs="Tahoma"/>
          <w:sz w:val="16"/>
          <w:szCs w:val="16"/>
          <w:lang w:val="en-US"/>
        </w:rPr>
        <w:t>[</w:t>
      </w:r>
      <w:r w:rsidRPr="003F4321">
        <w:rPr>
          <w:rFonts w:eastAsia="Lucida Sans Unicode" w:cs="Tahoma"/>
          <w:sz w:val="16"/>
          <w:szCs w:val="16"/>
        </w:rPr>
        <w:t>online], dostupné z www:</w:t>
      </w:r>
      <w:r w:rsidRPr="003F4321">
        <w:rPr>
          <w:sz w:val="16"/>
          <w:szCs w:val="16"/>
        </w:rPr>
        <w:t>http://www.autoweb.cz/ktera-auta-bychom-koupili-zenam-a-ktera-chteji-ony/.</w:t>
      </w:r>
    </w:p>
  </w:footnote>
  <w:footnote w:id="33">
    <w:p w:rsidR="00582C06" w:rsidRPr="001C3442" w:rsidRDefault="00582C06" w:rsidP="001C3442">
      <w:pPr>
        <w:spacing w:line="360" w:lineRule="auto"/>
        <w:rPr>
          <w:rFonts w:eastAsia="Lucida Sans Unicode" w:cs="Tahoma"/>
          <w:szCs w:val="24"/>
        </w:rPr>
      </w:pPr>
      <w:r>
        <w:rPr>
          <w:rStyle w:val="FootnoteReference"/>
        </w:rPr>
        <w:footnoteRef/>
      </w:r>
      <w:r>
        <w:t xml:space="preserve"> </w:t>
      </w:r>
      <w:r w:rsidRPr="001C3442">
        <w:rPr>
          <w:sz w:val="16"/>
          <w:szCs w:val="16"/>
        </w:rPr>
        <w:t>Volně převzato z:</w:t>
      </w:r>
      <w:r w:rsidRPr="001C3442">
        <w:rPr>
          <w:rFonts w:eastAsia="Lucida Sans Unicode" w:cs="Tahoma"/>
          <w:sz w:val="16"/>
          <w:szCs w:val="16"/>
        </w:rPr>
        <w:t xml:space="preserve"> KOUDELKA,  J.:</w:t>
      </w:r>
      <w:r w:rsidRPr="001C3442">
        <w:rPr>
          <w:rFonts w:eastAsia="Lucida Sans Unicode" w:cs="Tahoma"/>
          <w:i/>
          <w:sz w:val="16"/>
          <w:szCs w:val="16"/>
        </w:rPr>
        <w:t>Segmentujeme spotřební trhy</w:t>
      </w:r>
      <w:r w:rsidRPr="001C3442">
        <w:rPr>
          <w:rFonts w:eastAsia="Lucida Sans Unicode" w:cs="Tahoma"/>
          <w:sz w:val="16"/>
          <w:szCs w:val="16"/>
        </w:rPr>
        <w:t xml:space="preserve"> (2005), první vydání Praha, Professional Publishing, počet stran 145. ISBN 80-86419-76-2 (str. 71).</w:t>
      </w:r>
    </w:p>
  </w:footnote>
  <w:footnote w:id="34">
    <w:p w:rsidR="00582C06" w:rsidRPr="00222B21" w:rsidRDefault="00582C06" w:rsidP="00222B21">
      <w:pPr>
        <w:spacing w:line="360" w:lineRule="auto"/>
        <w:rPr>
          <w:rFonts w:eastAsia="Lucida Sans Unicode" w:cs="Tahoma"/>
          <w:szCs w:val="24"/>
        </w:rPr>
      </w:pPr>
      <w:r>
        <w:rPr>
          <w:rStyle w:val="FootnoteReference"/>
        </w:rPr>
        <w:footnoteRef/>
      </w:r>
      <w:r>
        <w:t xml:space="preserve"> </w:t>
      </w:r>
      <w:r w:rsidRPr="00222B21">
        <w:rPr>
          <w:sz w:val="16"/>
          <w:szCs w:val="16"/>
        </w:rPr>
        <w:t>Volně čerpáno z:</w:t>
      </w:r>
      <w:r w:rsidRPr="00222B21">
        <w:rPr>
          <w:rFonts w:eastAsia="Lucida Sans Unicode" w:cs="Tahoma"/>
          <w:sz w:val="16"/>
          <w:szCs w:val="16"/>
        </w:rPr>
        <w:t xml:space="preserve"> KOTLER, P., KELLER, K.L.: </w:t>
      </w:r>
      <w:r w:rsidRPr="00222B21">
        <w:rPr>
          <w:rFonts w:eastAsia="Lucida Sans Unicode" w:cs="Tahoma"/>
          <w:i/>
          <w:sz w:val="16"/>
          <w:szCs w:val="16"/>
        </w:rPr>
        <w:t>Management marketing</w:t>
      </w:r>
      <w:r w:rsidRPr="00222B21">
        <w:rPr>
          <w:rFonts w:eastAsia="Lucida Sans Unicode" w:cs="Tahoma"/>
          <w:sz w:val="16"/>
          <w:szCs w:val="16"/>
        </w:rPr>
        <w:t xml:space="preserve"> (2007), 1. vydání Praha, Grada publishing a.s., počet stran 792. ISBN 978-80-247-1359-5 (str. 120-121).</w:t>
      </w:r>
    </w:p>
  </w:footnote>
  <w:footnote w:id="35">
    <w:p w:rsidR="00582C06" w:rsidRPr="00DB4FF3" w:rsidRDefault="00582C06" w:rsidP="00DB4FF3">
      <w:pPr>
        <w:spacing w:line="360" w:lineRule="auto"/>
        <w:rPr>
          <w:rFonts w:eastAsia="Lucida Sans Unicode" w:cs="Tahoma"/>
          <w:szCs w:val="24"/>
        </w:rPr>
      </w:pPr>
      <w:r>
        <w:rPr>
          <w:rStyle w:val="FootnoteReference"/>
        </w:rPr>
        <w:footnoteRef/>
      </w:r>
      <w:r>
        <w:t xml:space="preserve"> </w:t>
      </w:r>
      <w:r w:rsidRPr="00DB4FF3">
        <w:rPr>
          <w:sz w:val="16"/>
          <w:szCs w:val="16"/>
        </w:rPr>
        <w:t>Volně čerpáno z:</w:t>
      </w:r>
      <w:r w:rsidRPr="00DB4FF3">
        <w:rPr>
          <w:rFonts w:eastAsia="Lucida Sans Unicode" w:cs="Tahoma"/>
          <w:sz w:val="16"/>
          <w:szCs w:val="16"/>
        </w:rPr>
        <w:t xml:space="preserve"> KOUDELKA,  J.:</w:t>
      </w:r>
      <w:r w:rsidRPr="00DB4FF3">
        <w:rPr>
          <w:rFonts w:eastAsia="Lucida Sans Unicode" w:cs="Tahoma"/>
          <w:i/>
          <w:sz w:val="16"/>
          <w:szCs w:val="16"/>
        </w:rPr>
        <w:t>Segmentujeme spotřební trhy</w:t>
      </w:r>
      <w:r w:rsidRPr="00DB4FF3">
        <w:rPr>
          <w:rFonts w:eastAsia="Lucida Sans Unicode" w:cs="Tahoma"/>
          <w:sz w:val="16"/>
          <w:szCs w:val="16"/>
        </w:rPr>
        <w:t xml:space="preserve"> (2005), první vydání Praha, Professional Publishing, počet stran 145. ISBN 80-86419-76-2 (str. 73).</w:t>
      </w:r>
    </w:p>
  </w:footnote>
  <w:footnote w:id="36">
    <w:p w:rsidR="00582C06" w:rsidRPr="00BD6886" w:rsidRDefault="00582C06" w:rsidP="00BD6886">
      <w:pPr>
        <w:spacing w:line="360" w:lineRule="auto"/>
        <w:rPr>
          <w:rFonts w:eastAsia="Lucida Sans Unicode" w:cs="Tahoma"/>
          <w:szCs w:val="24"/>
        </w:rPr>
      </w:pPr>
      <w:r>
        <w:rPr>
          <w:rStyle w:val="FootnoteReference"/>
        </w:rPr>
        <w:footnoteRef/>
      </w:r>
      <w:r>
        <w:t xml:space="preserve"> </w:t>
      </w:r>
      <w:r w:rsidRPr="00BD6886">
        <w:rPr>
          <w:sz w:val="16"/>
          <w:szCs w:val="16"/>
        </w:rPr>
        <w:t>Volně převzato z:</w:t>
      </w:r>
      <w:r w:rsidRPr="00BD6886">
        <w:rPr>
          <w:rFonts w:eastAsia="Lucida Sans Unicode" w:cs="Tahoma"/>
          <w:sz w:val="16"/>
          <w:szCs w:val="16"/>
        </w:rPr>
        <w:t xml:space="preserve"> KOUDELKA,  J.:</w:t>
      </w:r>
      <w:r w:rsidRPr="00BD6886">
        <w:rPr>
          <w:rFonts w:eastAsia="Lucida Sans Unicode" w:cs="Tahoma"/>
          <w:i/>
          <w:sz w:val="16"/>
          <w:szCs w:val="16"/>
        </w:rPr>
        <w:t>Segmentujeme spotřební trhy</w:t>
      </w:r>
      <w:r w:rsidRPr="00BD6886">
        <w:rPr>
          <w:rFonts w:eastAsia="Lucida Sans Unicode" w:cs="Tahoma"/>
          <w:sz w:val="16"/>
          <w:szCs w:val="16"/>
        </w:rPr>
        <w:t xml:space="preserve"> (2005), první vydání Praha, Professional Publishing, počet stran 145. ISBN 80-86419-76-2 (str. 87-89).</w:t>
      </w:r>
    </w:p>
  </w:footnote>
  <w:footnote w:id="37">
    <w:p w:rsidR="00582C06" w:rsidRPr="001C46D1" w:rsidRDefault="00582C06" w:rsidP="001C46D1">
      <w:pPr>
        <w:pStyle w:val="Literatura-text"/>
        <w:spacing w:line="360" w:lineRule="auto"/>
        <w:rPr>
          <w:sz w:val="24"/>
          <w:szCs w:val="24"/>
        </w:rPr>
      </w:pPr>
      <w:r>
        <w:rPr>
          <w:rStyle w:val="FootnoteReference"/>
        </w:rPr>
        <w:footnoteRef/>
      </w:r>
      <w:r>
        <w:t xml:space="preserve"> </w:t>
      </w:r>
      <w:r w:rsidRPr="001C46D1">
        <w:rPr>
          <w:sz w:val="16"/>
          <w:szCs w:val="16"/>
        </w:rPr>
        <w:t xml:space="preserve">Volně převzato z: Aktualne.centrum.cz: </w:t>
      </w:r>
      <w:r w:rsidRPr="001C46D1">
        <w:rPr>
          <w:i/>
          <w:sz w:val="16"/>
          <w:szCs w:val="16"/>
        </w:rPr>
        <w:t xml:space="preserve">Rodin bez auta v Česku přibývá, už je jich osmina </w:t>
      </w:r>
      <w:r w:rsidRPr="001C46D1">
        <w:rPr>
          <w:sz w:val="16"/>
          <w:szCs w:val="16"/>
        </w:rPr>
        <w:t xml:space="preserve">- čerpáno 27. 1. 2012 </w:t>
      </w:r>
      <w:r w:rsidRPr="001C46D1">
        <w:rPr>
          <w:rFonts w:eastAsia="Lucida Sans Unicode" w:cs="Tahoma"/>
          <w:sz w:val="16"/>
          <w:szCs w:val="16"/>
          <w:lang w:val="en-US"/>
        </w:rPr>
        <w:t>[</w:t>
      </w:r>
      <w:r w:rsidRPr="001C46D1">
        <w:rPr>
          <w:rFonts w:eastAsia="Lucida Sans Unicode" w:cs="Tahoma"/>
          <w:sz w:val="16"/>
          <w:szCs w:val="16"/>
        </w:rPr>
        <w:t>online], dostupné z www:</w:t>
      </w:r>
      <w:r w:rsidRPr="001C46D1">
        <w:rPr>
          <w:sz w:val="16"/>
          <w:szCs w:val="16"/>
        </w:rPr>
        <w:t xml:space="preserve"> http://aktualne.centrum.cz/finance/doprava/clanek.phtml?id=699907.</w:t>
      </w:r>
    </w:p>
  </w:footnote>
  <w:footnote w:id="38">
    <w:p w:rsidR="00582C06" w:rsidRDefault="00582C06" w:rsidP="007108A0">
      <w:pPr>
        <w:pStyle w:val="Literatura-text"/>
        <w:spacing w:line="360" w:lineRule="auto"/>
      </w:pPr>
      <w:r>
        <w:rPr>
          <w:rStyle w:val="FootnoteReference"/>
        </w:rPr>
        <w:footnoteRef/>
      </w:r>
      <w:r>
        <w:t xml:space="preserve"> </w:t>
      </w:r>
      <w:r w:rsidRPr="007108A0">
        <w:rPr>
          <w:sz w:val="16"/>
          <w:szCs w:val="16"/>
        </w:rPr>
        <w:t xml:space="preserve">Volně převzato z: Autoweb.cz: </w:t>
      </w:r>
      <w:r w:rsidRPr="007108A0">
        <w:rPr>
          <w:i/>
          <w:sz w:val="16"/>
          <w:szCs w:val="16"/>
        </w:rPr>
        <w:t xml:space="preserve">Češi vůbec nejezdí autem – skoro nejméně z EU </w:t>
      </w:r>
      <w:r w:rsidRPr="007108A0">
        <w:rPr>
          <w:sz w:val="16"/>
          <w:szCs w:val="16"/>
        </w:rPr>
        <w:t xml:space="preserve">– čerpáno 22. 2. 2012 </w:t>
      </w:r>
      <w:r w:rsidRPr="007108A0">
        <w:rPr>
          <w:rFonts w:eastAsia="Lucida Sans Unicode" w:cs="Tahoma"/>
          <w:sz w:val="16"/>
          <w:szCs w:val="16"/>
          <w:lang w:val="en-US"/>
        </w:rPr>
        <w:t>[</w:t>
      </w:r>
      <w:r w:rsidRPr="007108A0">
        <w:rPr>
          <w:rFonts w:eastAsia="Lucida Sans Unicode" w:cs="Tahoma"/>
          <w:sz w:val="16"/>
          <w:szCs w:val="16"/>
        </w:rPr>
        <w:t>online], dostupné z www:</w:t>
      </w:r>
      <w:r w:rsidRPr="007108A0">
        <w:rPr>
          <w:sz w:val="16"/>
          <w:szCs w:val="16"/>
        </w:rPr>
        <w:t xml:space="preserve"> http://www.autoweb.cz/cesi-vubec-nejezdi-autem-skoro-nejmene-z-eu/.</w:t>
      </w:r>
    </w:p>
  </w:footnote>
  <w:footnote w:id="39">
    <w:p w:rsidR="00582C06" w:rsidRDefault="00582C06" w:rsidP="00A17F9E">
      <w:pPr>
        <w:pStyle w:val="Literatura-text"/>
        <w:spacing w:line="360" w:lineRule="auto"/>
      </w:pPr>
      <w:r>
        <w:rPr>
          <w:rStyle w:val="FootnoteReference"/>
        </w:rPr>
        <w:footnoteRef/>
      </w:r>
      <w:r>
        <w:t xml:space="preserve"> </w:t>
      </w:r>
      <w:r w:rsidRPr="00A17F9E">
        <w:rPr>
          <w:sz w:val="16"/>
          <w:szCs w:val="16"/>
        </w:rPr>
        <w:t xml:space="preserve">Volně čerpáno z: Financovani-aut.cz: </w:t>
      </w:r>
      <w:r w:rsidRPr="00A17F9E">
        <w:rPr>
          <w:i/>
          <w:sz w:val="16"/>
          <w:szCs w:val="16"/>
        </w:rPr>
        <w:t>Úveř versus leasing</w:t>
      </w:r>
      <w:r w:rsidRPr="00A17F9E">
        <w:rPr>
          <w:sz w:val="16"/>
          <w:szCs w:val="16"/>
        </w:rPr>
        <w:t xml:space="preserve"> – čerpáno 22. 2. 2012 </w:t>
      </w:r>
      <w:r w:rsidRPr="00A17F9E">
        <w:rPr>
          <w:rFonts w:eastAsia="Lucida Sans Unicode" w:cs="Tahoma"/>
          <w:sz w:val="16"/>
          <w:szCs w:val="16"/>
          <w:lang w:val="en-US"/>
        </w:rPr>
        <w:t>[</w:t>
      </w:r>
      <w:r w:rsidRPr="00A17F9E">
        <w:rPr>
          <w:rFonts w:eastAsia="Lucida Sans Unicode" w:cs="Tahoma"/>
          <w:sz w:val="16"/>
          <w:szCs w:val="16"/>
        </w:rPr>
        <w:t>online], dostupné z www:</w:t>
      </w:r>
      <w:r w:rsidRPr="00A17F9E">
        <w:rPr>
          <w:sz w:val="16"/>
          <w:szCs w:val="16"/>
        </w:rPr>
        <w:t xml:space="preserve">  http://www.financovani-aut.cz/uver-versus-leasing.</w:t>
      </w:r>
    </w:p>
  </w:footnote>
  <w:footnote w:id="40">
    <w:p w:rsidR="00582C06" w:rsidRDefault="00582C06" w:rsidP="00B73BEC">
      <w:pPr>
        <w:pStyle w:val="Literatura-text"/>
        <w:spacing w:line="360" w:lineRule="auto"/>
      </w:pPr>
      <w:r>
        <w:rPr>
          <w:rStyle w:val="FootnoteReference"/>
        </w:rPr>
        <w:footnoteRef/>
      </w:r>
      <w:r>
        <w:t xml:space="preserve"> </w:t>
      </w:r>
      <w:r w:rsidRPr="00B73BEC">
        <w:rPr>
          <w:sz w:val="16"/>
          <w:szCs w:val="16"/>
        </w:rPr>
        <w:t xml:space="preserve">Dle: Mvcr.cz: </w:t>
      </w:r>
      <w:r w:rsidRPr="00B73BEC">
        <w:rPr>
          <w:i/>
          <w:sz w:val="16"/>
          <w:szCs w:val="16"/>
        </w:rPr>
        <w:t>Centrální registr vozidel</w:t>
      </w:r>
      <w:r w:rsidRPr="00B73BEC">
        <w:rPr>
          <w:sz w:val="16"/>
          <w:szCs w:val="16"/>
        </w:rPr>
        <w:t xml:space="preserve"> - </w:t>
      </w:r>
      <w:r w:rsidRPr="00B73BEC">
        <w:rPr>
          <w:rFonts w:eastAsia="Lucida Sans Unicode" w:cs="Tahoma"/>
          <w:sz w:val="16"/>
          <w:szCs w:val="16"/>
        </w:rPr>
        <w:t xml:space="preserve">čerpáno 12. 3. 2012 </w:t>
      </w:r>
      <w:r w:rsidRPr="00B73BEC">
        <w:rPr>
          <w:rFonts w:eastAsia="Lucida Sans Unicode" w:cs="Tahoma"/>
          <w:sz w:val="16"/>
          <w:szCs w:val="16"/>
          <w:lang w:val="en-US"/>
        </w:rPr>
        <w:t>[</w:t>
      </w:r>
      <w:r w:rsidRPr="00B73BEC">
        <w:rPr>
          <w:rFonts w:eastAsia="Lucida Sans Unicode" w:cs="Tahoma"/>
          <w:sz w:val="16"/>
          <w:szCs w:val="16"/>
        </w:rPr>
        <w:t>online], dostupné z www:</w:t>
      </w:r>
      <w:r w:rsidRPr="00B73BEC">
        <w:rPr>
          <w:sz w:val="16"/>
          <w:szCs w:val="16"/>
        </w:rPr>
        <w:t xml:space="preserve"> http://www.mvcr.cz/clanek/centralni-registr-vozidel-865510.aspx.</w:t>
      </w:r>
    </w:p>
  </w:footnote>
  <w:footnote w:id="41">
    <w:p w:rsidR="00582C06" w:rsidRDefault="00582C06">
      <w:pPr>
        <w:pStyle w:val="FootnoteText"/>
      </w:pPr>
      <w:r>
        <w:rPr>
          <w:rStyle w:val="FootnoteReference"/>
        </w:rPr>
        <w:footnoteRef/>
      </w:r>
      <w:r>
        <w:t xml:space="preserve"> </w:t>
      </w:r>
      <w:bookmarkStart w:id="34" w:name="OLE_LINK9"/>
      <w:bookmarkStart w:id="35" w:name="OLE_LINK10"/>
      <w:r w:rsidRPr="000002E2">
        <w:rPr>
          <w:sz w:val="16"/>
          <w:szCs w:val="16"/>
        </w:rPr>
        <w:t>Dle:</w:t>
      </w:r>
      <w:r w:rsidRPr="000002E2">
        <w:rPr>
          <w:color w:val="000000"/>
          <w:sz w:val="16"/>
          <w:szCs w:val="16"/>
        </w:rPr>
        <w:t xml:space="preserve"> MML-TGI ČR 2009 1. - 4. kvartál SPOJENÁ (05.01.2009 - 06.12.2009), Median 2010, N=15052.</w:t>
      </w:r>
      <w:bookmarkEnd w:id="34"/>
      <w:bookmarkEnd w:id="35"/>
    </w:p>
  </w:footnote>
  <w:footnote w:id="42">
    <w:p w:rsidR="00582C06" w:rsidRDefault="00582C06">
      <w:pPr>
        <w:pStyle w:val="FootnoteText"/>
      </w:pPr>
      <w:r>
        <w:rPr>
          <w:rStyle w:val="FootnoteReference"/>
        </w:rPr>
        <w:footnoteRef/>
      </w:r>
      <w:r>
        <w:t xml:space="preserve"> </w:t>
      </w:r>
      <w:r w:rsidRPr="000002E2">
        <w:rPr>
          <w:sz w:val="16"/>
          <w:szCs w:val="16"/>
        </w:rPr>
        <w:t>Dle:</w:t>
      </w:r>
      <w:r w:rsidRPr="000002E2">
        <w:rPr>
          <w:color w:val="000000"/>
          <w:sz w:val="16"/>
          <w:szCs w:val="16"/>
        </w:rPr>
        <w:t xml:space="preserve"> MML-TGI ČR 2009 1. - 4. kvartál SPOJENÁ (05.01.2009 - 06.12.2009), Median 2010, N=15052.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C06" w:rsidRPr="00615F46" w:rsidRDefault="00582C06" w:rsidP="00812E96">
    <w:pPr>
      <w:pStyle w:val="Header"/>
      <w:jc w:val="center"/>
      <w:rPr>
        <w:rFonts w:ascii="Verdana" w:hAnsi="Verdana"/>
        <w:b/>
        <w:bCs/>
        <w:color w:val="808080"/>
        <w:szCs w:val="24"/>
      </w:rPr>
    </w:pPr>
    <w:r w:rsidRPr="00615F46">
      <w:rPr>
        <w:rFonts w:ascii="Verdana" w:hAnsi="Verdana"/>
        <w:b/>
        <w:bCs/>
        <w:color w:val="808080"/>
        <w:szCs w:val="24"/>
      </w:rPr>
      <w:t>VYSOKÁ ŠKOLA EKONOMIE A MANAGEMENTU</w:t>
    </w:r>
  </w:p>
  <w:p w:rsidR="00582C06" w:rsidRPr="00B05C21" w:rsidRDefault="00582C06" w:rsidP="00B05C21">
    <w:pPr>
      <w:pStyle w:val="Header"/>
      <w:jc w:val="center"/>
      <w:rPr>
        <w:rFonts w:ascii="Verdana" w:hAnsi="Verdana"/>
        <w:color w:val="808080"/>
        <w:szCs w:val="24"/>
      </w:rPr>
    </w:pPr>
    <w:r w:rsidRPr="00615F46">
      <w:rPr>
        <w:rFonts w:ascii="Verdana" w:hAnsi="Verdana"/>
        <w:color w:val="808080"/>
        <w:szCs w:val="24"/>
      </w:rPr>
      <w:t>Nárožní 2600/9a, 158 00 Praha 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C06" w:rsidRPr="00583FB0" w:rsidRDefault="00582C06" w:rsidP="00990CF5">
    <w:pPr>
      <w:pStyle w:val="Header"/>
      <w:jc w:val="center"/>
      <w:rPr>
        <w:rFonts w:ascii="Verdana" w:hAnsi="Verdana"/>
        <w:b/>
        <w:bCs/>
        <w:szCs w:val="32"/>
      </w:rPr>
    </w:pPr>
    <w:r w:rsidRPr="00583FB0">
      <w:rPr>
        <w:rFonts w:ascii="Verdana" w:hAnsi="Verdana"/>
        <w:b/>
        <w:bCs/>
        <w:szCs w:val="32"/>
      </w:rPr>
      <w:t>VYSOKÁ ŠKOLA EKONOMIE A MANAGEMENTU</w:t>
    </w:r>
  </w:p>
  <w:p w:rsidR="00582C06" w:rsidRDefault="00582C06" w:rsidP="00990CF5">
    <w:pPr>
      <w:pStyle w:val="Header"/>
      <w:jc w:val="center"/>
      <w:rPr>
        <w:sz w:val="20"/>
      </w:rPr>
    </w:pPr>
    <w:r w:rsidRPr="00583FB0">
      <w:rPr>
        <w:rFonts w:ascii="Verdana" w:hAnsi="Verdana"/>
        <w:sz w:val="20"/>
      </w:rPr>
      <w:t>Nárožní 2600/9a, 158 00 Praha 5</w:t>
    </w:r>
  </w:p>
  <w:p w:rsidR="00582C06" w:rsidRDefault="00582C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D817454"/>
    <w:multiLevelType w:val="hybridMultilevel"/>
    <w:tmpl w:val="220C8A8E"/>
    <w:lvl w:ilvl="0" w:tplc="BE844AC8">
      <w:start w:val="1"/>
      <w:numFmt w:val="bullet"/>
      <w:pStyle w:val="Odrka2stupn"/>
      <w:lvlText w:val="-"/>
      <w:lvlJc w:val="left"/>
      <w:pPr>
        <w:ind w:left="1797" w:hanging="360"/>
      </w:pPr>
      <w:rPr>
        <w:rFonts w:ascii="Courier New" w:hAnsi="Courier New"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2">
    <w:nsid w:val="34096A4B"/>
    <w:multiLevelType w:val="multilevel"/>
    <w:tmpl w:val="7A08195E"/>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35427403"/>
    <w:multiLevelType w:val="hybridMultilevel"/>
    <w:tmpl w:val="B10E162C"/>
    <w:lvl w:ilvl="0" w:tplc="1882B4C4">
      <w:start w:val="1"/>
      <w:numFmt w:val="bullet"/>
      <w:pStyle w:val="Odrka3stupn"/>
      <w:lvlText w:val="-"/>
      <w:lvlJc w:val="left"/>
      <w:pPr>
        <w:ind w:left="2081" w:hanging="360"/>
      </w:pPr>
      <w:rPr>
        <w:rFonts w:ascii="Courier New" w:hAnsi="Courier New" w:hint="default"/>
      </w:rPr>
    </w:lvl>
    <w:lvl w:ilvl="1" w:tplc="04050003" w:tentative="1">
      <w:start w:val="1"/>
      <w:numFmt w:val="bullet"/>
      <w:lvlText w:val="o"/>
      <w:lvlJc w:val="left"/>
      <w:pPr>
        <w:ind w:left="2801" w:hanging="360"/>
      </w:pPr>
      <w:rPr>
        <w:rFonts w:ascii="Courier New" w:hAnsi="Courier New" w:cs="Courier New" w:hint="default"/>
      </w:rPr>
    </w:lvl>
    <w:lvl w:ilvl="2" w:tplc="04050005" w:tentative="1">
      <w:start w:val="1"/>
      <w:numFmt w:val="bullet"/>
      <w:lvlText w:val=""/>
      <w:lvlJc w:val="left"/>
      <w:pPr>
        <w:ind w:left="3521" w:hanging="360"/>
      </w:pPr>
      <w:rPr>
        <w:rFonts w:ascii="Wingdings" w:hAnsi="Wingdings" w:hint="default"/>
      </w:rPr>
    </w:lvl>
    <w:lvl w:ilvl="3" w:tplc="04050001" w:tentative="1">
      <w:start w:val="1"/>
      <w:numFmt w:val="bullet"/>
      <w:lvlText w:val=""/>
      <w:lvlJc w:val="left"/>
      <w:pPr>
        <w:ind w:left="4241" w:hanging="360"/>
      </w:pPr>
      <w:rPr>
        <w:rFonts w:ascii="Symbol" w:hAnsi="Symbol" w:hint="default"/>
      </w:rPr>
    </w:lvl>
    <w:lvl w:ilvl="4" w:tplc="04050003" w:tentative="1">
      <w:start w:val="1"/>
      <w:numFmt w:val="bullet"/>
      <w:lvlText w:val="o"/>
      <w:lvlJc w:val="left"/>
      <w:pPr>
        <w:ind w:left="4961" w:hanging="360"/>
      </w:pPr>
      <w:rPr>
        <w:rFonts w:ascii="Courier New" w:hAnsi="Courier New" w:cs="Courier New" w:hint="default"/>
      </w:rPr>
    </w:lvl>
    <w:lvl w:ilvl="5" w:tplc="04050005" w:tentative="1">
      <w:start w:val="1"/>
      <w:numFmt w:val="bullet"/>
      <w:lvlText w:val=""/>
      <w:lvlJc w:val="left"/>
      <w:pPr>
        <w:ind w:left="5681" w:hanging="360"/>
      </w:pPr>
      <w:rPr>
        <w:rFonts w:ascii="Wingdings" w:hAnsi="Wingdings" w:hint="default"/>
      </w:rPr>
    </w:lvl>
    <w:lvl w:ilvl="6" w:tplc="04050001" w:tentative="1">
      <w:start w:val="1"/>
      <w:numFmt w:val="bullet"/>
      <w:lvlText w:val=""/>
      <w:lvlJc w:val="left"/>
      <w:pPr>
        <w:ind w:left="6401" w:hanging="360"/>
      </w:pPr>
      <w:rPr>
        <w:rFonts w:ascii="Symbol" w:hAnsi="Symbol" w:hint="default"/>
      </w:rPr>
    </w:lvl>
    <w:lvl w:ilvl="7" w:tplc="04050003" w:tentative="1">
      <w:start w:val="1"/>
      <w:numFmt w:val="bullet"/>
      <w:lvlText w:val="o"/>
      <w:lvlJc w:val="left"/>
      <w:pPr>
        <w:ind w:left="7121" w:hanging="360"/>
      </w:pPr>
      <w:rPr>
        <w:rFonts w:ascii="Courier New" w:hAnsi="Courier New" w:cs="Courier New" w:hint="default"/>
      </w:rPr>
    </w:lvl>
    <w:lvl w:ilvl="8" w:tplc="04050005" w:tentative="1">
      <w:start w:val="1"/>
      <w:numFmt w:val="bullet"/>
      <w:lvlText w:val=""/>
      <w:lvlJc w:val="left"/>
      <w:pPr>
        <w:ind w:left="7841" w:hanging="360"/>
      </w:pPr>
      <w:rPr>
        <w:rFonts w:ascii="Wingdings" w:hAnsi="Wingdings" w:hint="default"/>
      </w:rPr>
    </w:lvl>
  </w:abstractNum>
  <w:abstractNum w:abstractNumId="4">
    <w:nsid w:val="3A144D77"/>
    <w:multiLevelType w:val="hybridMultilevel"/>
    <w:tmpl w:val="204C72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97311D5"/>
    <w:multiLevelType w:val="hybridMultilevel"/>
    <w:tmpl w:val="4B64C3CE"/>
    <w:lvl w:ilvl="0" w:tplc="2C10F07C">
      <w:numFmt w:val="bullet"/>
      <w:lvlText w:val="-"/>
      <w:lvlJc w:val="left"/>
      <w:pPr>
        <w:ind w:left="720" w:hanging="360"/>
      </w:pPr>
      <w:rPr>
        <w:rFonts w:ascii="Times New Roman" w:eastAsia="Lucida Sans Unicode"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CEF68F0"/>
    <w:multiLevelType w:val="hybridMultilevel"/>
    <w:tmpl w:val="1A9879E6"/>
    <w:lvl w:ilvl="0" w:tplc="B142AF12">
      <w:start w:val="1"/>
      <w:numFmt w:val="bullet"/>
      <w:pStyle w:val="Odrka1stupn"/>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736C5312"/>
    <w:multiLevelType w:val="multilevel"/>
    <w:tmpl w:val="3D4842C6"/>
    <w:lvl w:ilvl="0">
      <w:start w:val="1"/>
      <w:numFmt w:val="decimal"/>
      <w:pStyle w:val="Heading1"/>
      <w:lvlText w:val="%1"/>
      <w:lvlJc w:val="left"/>
      <w:pPr>
        <w:ind w:left="360" w:hanging="360"/>
      </w:pPr>
      <w:rPr>
        <w:rFonts w:ascii="Times New Roman" w:hAnsi="Times New Roman"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7C603B6E"/>
    <w:multiLevelType w:val="hybridMultilevel"/>
    <w:tmpl w:val="DFC06BE2"/>
    <w:lvl w:ilvl="0" w:tplc="6776ADAA">
      <w:numFmt w:val="bullet"/>
      <w:lvlText w:val="-"/>
      <w:lvlJc w:val="left"/>
      <w:pPr>
        <w:ind w:left="720" w:hanging="360"/>
      </w:pPr>
      <w:rPr>
        <w:rFonts w:ascii="Times New Roman" w:eastAsia="Lucida Sans Unicode"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7"/>
  </w:num>
  <w:num w:numId="5">
    <w:abstractNumId w:val="4"/>
  </w:num>
  <w:num w:numId="6">
    <w:abstractNumId w:val="5"/>
  </w:num>
  <w:num w:numId="7">
    <w:abstractNumId w:val="8"/>
  </w:num>
  <w:num w:numId="8">
    <w:abstractNumId w:val="7"/>
    <w:lvlOverride w:ilvl="0">
      <w:startOverride w:val="2"/>
    </w:lvlOverride>
    <w:lvlOverride w:ilvl="1">
      <w:startOverride w:val="5"/>
    </w:lvlOverride>
  </w:num>
  <w:num w:numId="9">
    <w:abstractNumId w:val="7"/>
    <w:lvlOverride w:ilvl="0">
      <w:startOverride w:val="2"/>
    </w:lvlOverride>
    <w:lvlOverride w:ilvl="1">
      <w:startOverride w:val="5"/>
    </w:lvlOverride>
  </w:num>
  <w:num w:numId="10">
    <w:abstractNumId w:val="7"/>
    <w:lvlOverride w:ilvl="0">
      <w:startOverride w:val="3"/>
    </w:lvlOverride>
    <w:lvlOverride w:ilvl="1">
      <w:startOverride w:val="3"/>
    </w:lvlOverride>
  </w:num>
  <w:num w:numId="11">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ttachedTemplate r:id="rId1"/>
  <w:stylePaneFormatFilter w:val="3001"/>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99010">
      <o:colormenu v:ext="edit" strokecolor="none"/>
    </o:shapedefaults>
  </w:hdrShapeDefaults>
  <w:footnotePr>
    <w:footnote w:id="0"/>
    <w:footnote w:id="1"/>
  </w:footnotePr>
  <w:endnotePr>
    <w:endnote w:id="0"/>
    <w:endnote w:id="1"/>
  </w:endnotePr>
  <w:compat/>
  <w:rsids>
    <w:rsidRoot w:val="00D6720A"/>
    <w:rsid w:val="000002E2"/>
    <w:rsid w:val="0000177A"/>
    <w:rsid w:val="0000227E"/>
    <w:rsid w:val="00002B59"/>
    <w:rsid w:val="00002FF4"/>
    <w:rsid w:val="00003047"/>
    <w:rsid w:val="00004849"/>
    <w:rsid w:val="00004DC8"/>
    <w:rsid w:val="00004ECB"/>
    <w:rsid w:val="00005A0C"/>
    <w:rsid w:val="00006B62"/>
    <w:rsid w:val="00007EE1"/>
    <w:rsid w:val="0001041D"/>
    <w:rsid w:val="000105C0"/>
    <w:rsid w:val="000117A7"/>
    <w:rsid w:val="000124BD"/>
    <w:rsid w:val="00012596"/>
    <w:rsid w:val="0001347C"/>
    <w:rsid w:val="00013BF1"/>
    <w:rsid w:val="0001628E"/>
    <w:rsid w:val="000168B3"/>
    <w:rsid w:val="00016B28"/>
    <w:rsid w:val="0001702C"/>
    <w:rsid w:val="00020325"/>
    <w:rsid w:val="00020535"/>
    <w:rsid w:val="00020626"/>
    <w:rsid w:val="00020B14"/>
    <w:rsid w:val="000210FD"/>
    <w:rsid w:val="0002144A"/>
    <w:rsid w:val="0002226A"/>
    <w:rsid w:val="000234E6"/>
    <w:rsid w:val="00023589"/>
    <w:rsid w:val="000257B2"/>
    <w:rsid w:val="00025ACA"/>
    <w:rsid w:val="00026683"/>
    <w:rsid w:val="000279E9"/>
    <w:rsid w:val="00032A4B"/>
    <w:rsid w:val="00033702"/>
    <w:rsid w:val="0003514C"/>
    <w:rsid w:val="0003620E"/>
    <w:rsid w:val="00037AE6"/>
    <w:rsid w:val="00037B0F"/>
    <w:rsid w:val="00037FA1"/>
    <w:rsid w:val="000403FF"/>
    <w:rsid w:val="0004052F"/>
    <w:rsid w:val="00042B4F"/>
    <w:rsid w:val="0004379B"/>
    <w:rsid w:val="00043E13"/>
    <w:rsid w:val="000440FA"/>
    <w:rsid w:val="00045555"/>
    <w:rsid w:val="00046DE8"/>
    <w:rsid w:val="0004752C"/>
    <w:rsid w:val="0005107B"/>
    <w:rsid w:val="000511C9"/>
    <w:rsid w:val="000519E8"/>
    <w:rsid w:val="00051BAA"/>
    <w:rsid w:val="00051F4A"/>
    <w:rsid w:val="0005243A"/>
    <w:rsid w:val="00053411"/>
    <w:rsid w:val="00053560"/>
    <w:rsid w:val="00053A61"/>
    <w:rsid w:val="00053B1F"/>
    <w:rsid w:val="00054341"/>
    <w:rsid w:val="00054757"/>
    <w:rsid w:val="00054D30"/>
    <w:rsid w:val="000552B9"/>
    <w:rsid w:val="0005572E"/>
    <w:rsid w:val="00056E03"/>
    <w:rsid w:val="000605D8"/>
    <w:rsid w:val="000622A6"/>
    <w:rsid w:val="00062D37"/>
    <w:rsid w:val="000641C3"/>
    <w:rsid w:val="00065351"/>
    <w:rsid w:val="00065539"/>
    <w:rsid w:val="00065898"/>
    <w:rsid w:val="000670F5"/>
    <w:rsid w:val="00072901"/>
    <w:rsid w:val="000736E8"/>
    <w:rsid w:val="0007370A"/>
    <w:rsid w:val="00073A34"/>
    <w:rsid w:val="00076388"/>
    <w:rsid w:val="000801D1"/>
    <w:rsid w:val="00082078"/>
    <w:rsid w:val="00083484"/>
    <w:rsid w:val="0008351D"/>
    <w:rsid w:val="00083B06"/>
    <w:rsid w:val="00083C21"/>
    <w:rsid w:val="00083F98"/>
    <w:rsid w:val="0008404E"/>
    <w:rsid w:val="0008446D"/>
    <w:rsid w:val="000853E4"/>
    <w:rsid w:val="00086E51"/>
    <w:rsid w:val="00090188"/>
    <w:rsid w:val="00090579"/>
    <w:rsid w:val="00092146"/>
    <w:rsid w:val="000935C3"/>
    <w:rsid w:val="00093AB6"/>
    <w:rsid w:val="0009429E"/>
    <w:rsid w:val="000952B8"/>
    <w:rsid w:val="00095D4E"/>
    <w:rsid w:val="00095F63"/>
    <w:rsid w:val="00097A46"/>
    <w:rsid w:val="000A0414"/>
    <w:rsid w:val="000A0837"/>
    <w:rsid w:val="000A0F7B"/>
    <w:rsid w:val="000A106F"/>
    <w:rsid w:val="000A15B9"/>
    <w:rsid w:val="000A1AB2"/>
    <w:rsid w:val="000A1D8F"/>
    <w:rsid w:val="000A1F92"/>
    <w:rsid w:val="000A3451"/>
    <w:rsid w:val="000A4BE9"/>
    <w:rsid w:val="000A7770"/>
    <w:rsid w:val="000B0236"/>
    <w:rsid w:val="000B15A5"/>
    <w:rsid w:val="000B1A3F"/>
    <w:rsid w:val="000B2F4A"/>
    <w:rsid w:val="000B304F"/>
    <w:rsid w:val="000B5577"/>
    <w:rsid w:val="000B5775"/>
    <w:rsid w:val="000B6A78"/>
    <w:rsid w:val="000B73D2"/>
    <w:rsid w:val="000B77E3"/>
    <w:rsid w:val="000C2FED"/>
    <w:rsid w:val="000C5479"/>
    <w:rsid w:val="000C5581"/>
    <w:rsid w:val="000C6414"/>
    <w:rsid w:val="000C69E0"/>
    <w:rsid w:val="000C736E"/>
    <w:rsid w:val="000D0A43"/>
    <w:rsid w:val="000D0BD9"/>
    <w:rsid w:val="000D13E6"/>
    <w:rsid w:val="000D169E"/>
    <w:rsid w:val="000D2F14"/>
    <w:rsid w:val="000D4D9D"/>
    <w:rsid w:val="000D4F67"/>
    <w:rsid w:val="000D598D"/>
    <w:rsid w:val="000D654D"/>
    <w:rsid w:val="000D66C5"/>
    <w:rsid w:val="000D66EE"/>
    <w:rsid w:val="000D7151"/>
    <w:rsid w:val="000D7179"/>
    <w:rsid w:val="000D73DF"/>
    <w:rsid w:val="000D7D60"/>
    <w:rsid w:val="000E1664"/>
    <w:rsid w:val="000E194E"/>
    <w:rsid w:val="000E2E43"/>
    <w:rsid w:val="000E2E48"/>
    <w:rsid w:val="000E2F1A"/>
    <w:rsid w:val="000E2FA6"/>
    <w:rsid w:val="000E3C14"/>
    <w:rsid w:val="000E473D"/>
    <w:rsid w:val="000E5A6D"/>
    <w:rsid w:val="000E6BF2"/>
    <w:rsid w:val="000E7F79"/>
    <w:rsid w:val="000F26B2"/>
    <w:rsid w:val="000F353D"/>
    <w:rsid w:val="000F3725"/>
    <w:rsid w:val="000F387E"/>
    <w:rsid w:val="000F3AF1"/>
    <w:rsid w:val="000F3CB9"/>
    <w:rsid w:val="000F3EF8"/>
    <w:rsid w:val="000F5040"/>
    <w:rsid w:val="000F58C4"/>
    <w:rsid w:val="000F680B"/>
    <w:rsid w:val="00101107"/>
    <w:rsid w:val="00101B9B"/>
    <w:rsid w:val="00101BDD"/>
    <w:rsid w:val="00104003"/>
    <w:rsid w:val="0010521A"/>
    <w:rsid w:val="00107BD4"/>
    <w:rsid w:val="00110173"/>
    <w:rsid w:val="00113AA1"/>
    <w:rsid w:val="00113F3C"/>
    <w:rsid w:val="0011500A"/>
    <w:rsid w:val="00117676"/>
    <w:rsid w:val="00117EE0"/>
    <w:rsid w:val="0012050C"/>
    <w:rsid w:val="001208B7"/>
    <w:rsid w:val="001215A9"/>
    <w:rsid w:val="00121D6B"/>
    <w:rsid w:val="00122817"/>
    <w:rsid w:val="00122E3A"/>
    <w:rsid w:val="001237FC"/>
    <w:rsid w:val="0012438D"/>
    <w:rsid w:val="00125D36"/>
    <w:rsid w:val="00126709"/>
    <w:rsid w:val="00126E81"/>
    <w:rsid w:val="0012770F"/>
    <w:rsid w:val="001324CA"/>
    <w:rsid w:val="00132E81"/>
    <w:rsid w:val="0013366F"/>
    <w:rsid w:val="001346EF"/>
    <w:rsid w:val="00134C90"/>
    <w:rsid w:val="001405B2"/>
    <w:rsid w:val="00141B24"/>
    <w:rsid w:val="0014355A"/>
    <w:rsid w:val="00144279"/>
    <w:rsid w:val="001446FA"/>
    <w:rsid w:val="00144FCC"/>
    <w:rsid w:val="00146914"/>
    <w:rsid w:val="00146C83"/>
    <w:rsid w:val="00146FA0"/>
    <w:rsid w:val="0014772A"/>
    <w:rsid w:val="00150B45"/>
    <w:rsid w:val="00150FC2"/>
    <w:rsid w:val="00154470"/>
    <w:rsid w:val="00155158"/>
    <w:rsid w:val="00156389"/>
    <w:rsid w:val="001571D1"/>
    <w:rsid w:val="001613F3"/>
    <w:rsid w:val="001619C1"/>
    <w:rsid w:val="001621BF"/>
    <w:rsid w:val="001628C3"/>
    <w:rsid w:val="00162A45"/>
    <w:rsid w:val="00163670"/>
    <w:rsid w:val="00163B50"/>
    <w:rsid w:val="00164060"/>
    <w:rsid w:val="00165622"/>
    <w:rsid w:val="00166352"/>
    <w:rsid w:val="00166C29"/>
    <w:rsid w:val="00166D92"/>
    <w:rsid w:val="00166FF7"/>
    <w:rsid w:val="001676C9"/>
    <w:rsid w:val="00167E82"/>
    <w:rsid w:val="00170DA2"/>
    <w:rsid w:val="00170F6C"/>
    <w:rsid w:val="001728D2"/>
    <w:rsid w:val="00173241"/>
    <w:rsid w:val="00175589"/>
    <w:rsid w:val="00176305"/>
    <w:rsid w:val="001767C7"/>
    <w:rsid w:val="00180868"/>
    <w:rsid w:val="00180EF2"/>
    <w:rsid w:val="00181874"/>
    <w:rsid w:val="00182516"/>
    <w:rsid w:val="0018258C"/>
    <w:rsid w:val="00183340"/>
    <w:rsid w:val="0018414F"/>
    <w:rsid w:val="001857BD"/>
    <w:rsid w:val="0018591B"/>
    <w:rsid w:val="001865BE"/>
    <w:rsid w:val="00186A30"/>
    <w:rsid w:val="001876AA"/>
    <w:rsid w:val="00187BC1"/>
    <w:rsid w:val="00187C99"/>
    <w:rsid w:val="00191D08"/>
    <w:rsid w:val="00192709"/>
    <w:rsid w:val="00193986"/>
    <w:rsid w:val="00193AA0"/>
    <w:rsid w:val="00193F3F"/>
    <w:rsid w:val="00194089"/>
    <w:rsid w:val="00194C33"/>
    <w:rsid w:val="00196C7F"/>
    <w:rsid w:val="00197448"/>
    <w:rsid w:val="00197C45"/>
    <w:rsid w:val="00197CF0"/>
    <w:rsid w:val="001A138F"/>
    <w:rsid w:val="001A13FC"/>
    <w:rsid w:val="001A175C"/>
    <w:rsid w:val="001A2558"/>
    <w:rsid w:val="001A44E4"/>
    <w:rsid w:val="001A4D18"/>
    <w:rsid w:val="001A54EF"/>
    <w:rsid w:val="001A55B3"/>
    <w:rsid w:val="001A6623"/>
    <w:rsid w:val="001A6867"/>
    <w:rsid w:val="001A6A99"/>
    <w:rsid w:val="001A70C8"/>
    <w:rsid w:val="001A7A6A"/>
    <w:rsid w:val="001A7EFB"/>
    <w:rsid w:val="001B051F"/>
    <w:rsid w:val="001B0804"/>
    <w:rsid w:val="001B09F6"/>
    <w:rsid w:val="001B184B"/>
    <w:rsid w:val="001B3607"/>
    <w:rsid w:val="001B43B0"/>
    <w:rsid w:val="001B4BD3"/>
    <w:rsid w:val="001B5BE3"/>
    <w:rsid w:val="001B62D9"/>
    <w:rsid w:val="001B6CAC"/>
    <w:rsid w:val="001B7B38"/>
    <w:rsid w:val="001C00E1"/>
    <w:rsid w:val="001C02D3"/>
    <w:rsid w:val="001C04CD"/>
    <w:rsid w:val="001C243A"/>
    <w:rsid w:val="001C3442"/>
    <w:rsid w:val="001C3BAC"/>
    <w:rsid w:val="001C3DA9"/>
    <w:rsid w:val="001C46D1"/>
    <w:rsid w:val="001C4CFD"/>
    <w:rsid w:val="001C6535"/>
    <w:rsid w:val="001C68E4"/>
    <w:rsid w:val="001C69F5"/>
    <w:rsid w:val="001C7BC2"/>
    <w:rsid w:val="001D0A4B"/>
    <w:rsid w:val="001D21A7"/>
    <w:rsid w:val="001D2392"/>
    <w:rsid w:val="001D280B"/>
    <w:rsid w:val="001D2C6A"/>
    <w:rsid w:val="001D604C"/>
    <w:rsid w:val="001D6166"/>
    <w:rsid w:val="001D621D"/>
    <w:rsid w:val="001D666B"/>
    <w:rsid w:val="001D6CB0"/>
    <w:rsid w:val="001D6D5A"/>
    <w:rsid w:val="001D6DB8"/>
    <w:rsid w:val="001D6F19"/>
    <w:rsid w:val="001D752E"/>
    <w:rsid w:val="001D7751"/>
    <w:rsid w:val="001D78F8"/>
    <w:rsid w:val="001E0C3C"/>
    <w:rsid w:val="001E2604"/>
    <w:rsid w:val="001E2657"/>
    <w:rsid w:val="001E2A3E"/>
    <w:rsid w:val="001E4D8A"/>
    <w:rsid w:val="001E4E99"/>
    <w:rsid w:val="001E7A56"/>
    <w:rsid w:val="001E7DF1"/>
    <w:rsid w:val="001E7FAA"/>
    <w:rsid w:val="001F0352"/>
    <w:rsid w:val="001F15CD"/>
    <w:rsid w:val="001F15FC"/>
    <w:rsid w:val="001F3B91"/>
    <w:rsid w:val="001F3C88"/>
    <w:rsid w:val="001F489D"/>
    <w:rsid w:val="001F70F2"/>
    <w:rsid w:val="001F7628"/>
    <w:rsid w:val="001F7A0D"/>
    <w:rsid w:val="00201ACA"/>
    <w:rsid w:val="002025F5"/>
    <w:rsid w:val="002034B5"/>
    <w:rsid w:val="0020485E"/>
    <w:rsid w:val="002049EC"/>
    <w:rsid w:val="00205286"/>
    <w:rsid w:val="00206FBA"/>
    <w:rsid w:val="002072F2"/>
    <w:rsid w:val="002111B5"/>
    <w:rsid w:val="002119A8"/>
    <w:rsid w:val="002126D0"/>
    <w:rsid w:val="00212E76"/>
    <w:rsid w:val="002130DF"/>
    <w:rsid w:val="00213CD4"/>
    <w:rsid w:val="00215B41"/>
    <w:rsid w:val="00215E4F"/>
    <w:rsid w:val="002179B7"/>
    <w:rsid w:val="00217C80"/>
    <w:rsid w:val="00217D9C"/>
    <w:rsid w:val="00220CFE"/>
    <w:rsid w:val="00222B21"/>
    <w:rsid w:val="002238C3"/>
    <w:rsid w:val="00226589"/>
    <w:rsid w:val="00226F04"/>
    <w:rsid w:val="00230705"/>
    <w:rsid w:val="002309EC"/>
    <w:rsid w:val="00230DD1"/>
    <w:rsid w:val="002311DB"/>
    <w:rsid w:val="0023120E"/>
    <w:rsid w:val="0023126E"/>
    <w:rsid w:val="0023128A"/>
    <w:rsid w:val="002332A0"/>
    <w:rsid w:val="00234D03"/>
    <w:rsid w:val="0023522F"/>
    <w:rsid w:val="002357E0"/>
    <w:rsid w:val="00235CF9"/>
    <w:rsid w:val="002369CE"/>
    <w:rsid w:val="00240DE9"/>
    <w:rsid w:val="00241747"/>
    <w:rsid w:val="00241D45"/>
    <w:rsid w:val="00242A99"/>
    <w:rsid w:val="00245336"/>
    <w:rsid w:val="00250C49"/>
    <w:rsid w:val="00250F8A"/>
    <w:rsid w:val="0025128B"/>
    <w:rsid w:val="00251961"/>
    <w:rsid w:val="00252277"/>
    <w:rsid w:val="002526F8"/>
    <w:rsid w:val="00252FC5"/>
    <w:rsid w:val="002536A1"/>
    <w:rsid w:val="002551E6"/>
    <w:rsid w:val="00255922"/>
    <w:rsid w:val="00256254"/>
    <w:rsid w:val="0025727C"/>
    <w:rsid w:val="00260F8F"/>
    <w:rsid w:val="002616B8"/>
    <w:rsid w:val="00264E2C"/>
    <w:rsid w:val="00265F42"/>
    <w:rsid w:val="0026692F"/>
    <w:rsid w:val="00266CEE"/>
    <w:rsid w:val="00267FD4"/>
    <w:rsid w:val="0027040D"/>
    <w:rsid w:val="00271191"/>
    <w:rsid w:val="002713AA"/>
    <w:rsid w:val="0027141C"/>
    <w:rsid w:val="00272D66"/>
    <w:rsid w:val="00272F70"/>
    <w:rsid w:val="0027432F"/>
    <w:rsid w:val="002756C5"/>
    <w:rsid w:val="0027607F"/>
    <w:rsid w:val="00277A96"/>
    <w:rsid w:val="002802D4"/>
    <w:rsid w:val="00280621"/>
    <w:rsid w:val="002811EB"/>
    <w:rsid w:val="0028144C"/>
    <w:rsid w:val="002814FF"/>
    <w:rsid w:val="002817F4"/>
    <w:rsid w:val="00281A3F"/>
    <w:rsid w:val="0028203D"/>
    <w:rsid w:val="00283F9A"/>
    <w:rsid w:val="002849E8"/>
    <w:rsid w:val="00284D0B"/>
    <w:rsid w:val="00284D66"/>
    <w:rsid w:val="002854A1"/>
    <w:rsid w:val="00286662"/>
    <w:rsid w:val="0029032A"/>
    <w:rsid w:val="0029130A"/>
    <w:rsid w:val="00291F50"/>
    <w:rsid w:val="00291FE4"/>
    <w:rsid w:val="00292430"/>
    <w:rsid w:val="00292FA4"/>
    <w:rsid w:val="0029424F"/>
    <w:rsid w:val="002948DC"/>
    <w:rsid w:val="00295B42"/>
    <w:rsid w:val="0029642D"/>
    <w:rsid w:val="00297814"/>
    <w:rsid w:val="002A04C7"/>
    <w:rsid w:val="002A0A22"/>
    <w:rsid w:val="002A0DFB"/>
    <w:rsid w:val="002A156A"/>
    <w:rsid w:val="002A17CD"/>
    <w:rsid w:val="002A2F1A"/>
    <w:rsid w:val="002A3B5D"/>
    <w:rsid w:val="002A4F43"/>
    <w:rsid w:val="002A53A4"/>
    <w:rsid w:val="002A56F9"/>
    <w:rsid w:val="002A69B0"/>
    <w:rsid w:val="002A6FD0"/>
    <w:rsid w:val="002A7333"/>
    <w:rsid w:val="002A73E1"/>
    <w:rsid w:val="002A751A"/>
    <w:rsid w:val="002B0006"/>
    <w:rsid w:val="002B0BBE"/>
    <w:rsid w:val="002B1D74"/>
    <w:rsid w:val="002B205E"/>
    <w:rsid w:val="002B244D"/>
    <w:rsid w:val="002B334B"/>
    <w:rsid w:val="002B40E4"/>
    <w:rsid w:val="002B487A"/>
    <w:rsid w:val="002B568B"/>
    <w:rsid w:val="002B5DAD"/>
    <w:rsid w:val="002B7B7C"/>
    <w:rsid w:val="002B7C55"/>
    <w:rsid w:val="002B7C80"/>
    <w:rsid w:val="002C0BF8"/>
    <w:rsid w:val="002C11E8"/>
    <w:rsid w:val="002C1740"/>
    <w:rsid w:val="002C1D30"/>
    <w:rsid w:val="002C24C6"/>
    <w:rsid w:val="002C2737"/>
    <w:rsid w:val="002C2D3E"/>
    <w:rsid w:val="002C3DFB"/>
    <w:rsid w:val="002C45BA"/>
    <w:rsid w:val="002C5A40"/>
    <w:rsid w:val="002C62EF"/>
    <w:rsid w:val="002D01C5"/>
    <w:rsid w:val="002D03F6"/>
    <w:rsid w:val="002D0477"/>
    <w:rsid w:val="002D055B"/>
    <w:rsid w:val="002D0BB3"/>
    <w:rsid w:val="002D1629"/>
    <w:rsid w:val="002D24DB"/>
    <w:rsid w:val="002D46EC"/>
    <w:rsid w:val="002D507D"/>
    <w:rsid w:val="002D538C"/>
    <w:rsid w:val="002D7626"/>
    <w:rsid w:val="002D7970"/>
    <w:rsid w:val="002D7B93"/>
    <w:rsid w:val="002E0644"/>
    <w:rsid w:val="002E0CFB"/>
    <w:rsid w:val="002E0D86"/>
    <w:rsid w:val="002E1FBD"/>
    <w:rsid w:val="002E3F90"/>
    <w:rsid w:val="002E5AC8"/>
    <w:rsid w:val="002E6312"/>
    <w:rsid w:val="002E63C2"/>
    <w:rsid w:val="002E71AB"/>
    <w:rsid w:val="002E75B6"/>
    <w:rsid w:val="002E7651"/>
    <w:rsid w:val="002F08E4"/>
    <w:rsid w:val="002F0B50"/>
    <w:rsid w:val="002F1899"/>
    <w:rsid w:val="002F1F3C"/>
    <w:rsid w:val="002F263D"/>
    <w:rsid w:val="002F26B0"/>
    <w:rsid w:val="002F2981"/>
    <w:rsid w:val="002F3670"/>
    <w:rsid w:val="002F5A83"/>
    <w:rsid w:val="002F6C0F"/>
    <w:rsid w:val="002F6C40"/>
    <w:rsid w:val="002F7C5A"/>
    <w:rsid w:val="003005AB"/>
    <w:rsid w:val="003007F4"/>
    <w:rsid w:val="00301011"/>
    <w:rsid w:val="00301137"/>
    <w:rsid w:val="0030233D"/>
    <w:rsid w:val="003023EF"/>
    <w:rsid w:val="00302417"/>
    <w:rsid w:val="00303370"/>
    <w:rsid w:val="00303920"/>
    <w:rsid w:val="00304816"/>
    <w:rsid w:val="00304EDB"/>
    <w:rsid w:val="00305892"/>
    <w:rsid w:val="003059DF"/>
    <w:rsid w:val="00305F1F"/>
    <w:rsid w:val="003060C7"/>
    <w:rsid w:val="003068D3"/>
    <w:rsid w:val="0030694D"/>
    <w:rsid w:val="00306DA0"/>
    <w:rsid w:val="00307DD1"/>
    <w:rsid w:val="00311259"/>
    <w:rsid w:val="003119D3"/>
    <w:rsid w:val="00312158"/>
    <w:rsid w:val="0031217B"/>
    <w:rsid w:val="0031279B"/>
    <w:rsid w:val="003131C7"/>
    <w:rsid w:val="00313BF3"/>
    <w:rsid w:val="00314587"/>
    <w:rsid w:val="00314739"/>
    <w:rsid w:val="0031475E"/>
    <w:rsid w:val="0031586B"/>
    <w:rsid w:val="00316041"/>
    <w:rsid w:val="003205E3"/>
    <w:rsid w:val="003219A9"/>
    <w:rsid w:val="003219D1"/>
    <w:rsid w:val="00322B76"/>
    <w:rsid w:val="003237B7"/>
    <w:rsid w:val="00323A51"/>
    <w:rsid w:val="00323DA5"/>
    <w:rsid w:val="003256D9"/>
    <w:rsid w:val="00326267"/>
    <w:rsid w:val="00326511"/>
    <w:rsid w:val="0032655D"/>
    <w:rsid w:val="00331677"/>
    <w:rsid w:val="00332068"/>
    <w:rsid w:val="00332578"/>
    <w:rsid w:val="003337F7"/>
    <w:rsid w:val="00333924"/>
    <w:rsid w:val="00333AD8"/>
    <w:rsid w:val="00334225"/>
    <w:rsid w:val="00334E1B"/>
    <w:rsid w:val="00334E9E"/>
    <w:rsid w:val="00334F52"/>
    <w:rsid w:val="003350C6"/>
    <w:rsid w:val="003353BE"/>
    <w:rsid w:val="0033670A"/>
    <w:rsid w:val="00337A48"/>
    <w:rsid w:val="003404A3"/>
    <w:rsid w:val="003419D9"/>
    <w:rsid w:val="00342347"/>
    <w:rsid w:val="003424EF"/>
    <w:rsid w:val="00343068"/>
    <w:rsid w:val="003443D9"/>
    <w:rsid w:val="00344D09"/>
    <w:rsid w:val="00344FDA"/>
    <w:rsid w:val="00345FE8"/>
    <w:rsid w:val="00347122"/>
    <w:rsid w:val="00347617"/>
    <w:rsid w:val="00347A44"/>
    <w:rsid w:val="00347C35"/>
    <w:rsid w:val="0035009C"/>
    <w:rsid w:val="003502F4"/>
    <w:rsid w:val="00350824"/>
    <w:rsid w:val="00354546"/>
    <w:rsid w:val="00356C36"/>
    <w:rsid w:val="003574D0"/>
    <w:rsid w:val="003579DD"/>
    <w:rsid w:val="00360B10"/>
    <w:rsid w:val="00360F67"/>
    <w:rsid w:val="00361771"/>
    <w:rsid w:val="00362B5F"/>
    <w:rsid w:val="003641A6"/>
    <w:rsid w:val="003652B3"/>
    <w:rsid w:val="0036573D"/>
    <w:rsid w:val="00365841"/>
    <w:rsid w:val="00365D0E"/>
    <w:rsid w:val="00366183"/>
    <w:rsid w:val="00371844"/>
    <w:rsid w:val="00372249"/>
    <w:rsid w:val="003748ED"/>
    <w:rsid w:val="00375EF2"/>
    <w:rsid w:val="00376956"/>
    <w:rsid w:val="00377E3C"/>
    <w:rsid w:val="003804E2"/>
    <w:rsid w:val="00380977"/>
    <w:rsid w:val="00380EBA"/>
    <w:rsid w:val="00381664"/>
    <w:rsid w:val="00381A88"/>
    <w:rsid w:val="00382B9F"/>
    <w:rsid w:val="00383488"/>
    <w:rsid w:val="00383489"/>
    <w:rsid w:val="00384CF9"/>
    <w:rsid w:val="00384E8F"/>
    <w:rsid w:val="0038792C"/>
    <w:rsid w:val="00387DED"/>
    <w:rsid w:val="00387E71"/>
    <w:rsid w:val="0039042C"/>
    <w:rsid w:val="00391CB6"/>
    <w:rsid w:val="00391D96"/>
    <w:rsid w:val="0039242D"/>
    <w:rsid w:val="003928EE"/>
    <w:rsid w:val="00392FBB"/>
    <w:rsid w:val="0039357F"/>
    <w:rsid w:val="00393748"/>
    <w:rsid w:val="00393A4F"/>
    <w:rsid w:val="00393CFD"/>
    <w:rsid w:val="00394F70"/>
    <w:rsid w:val="003968E4"/>
    <w:rsid w:val="003A1792"/>
    <w:rsid w:val="003A1E89"/>
    <w:rsid w:val="003A300E"/>
    <w:rsid w:val="003A32AD"/>
    <w:rsid w:val="003A35DB"/>
    <w:rsid w:val="003A4235"/>
    <w:rsid w:val="003A423F"/>
    <w:rsid w:val="003A47C2"/>
    <w:rsid w:val="003A47D1"/>
    <w:rsid w:val="003A7301"/>
    <w:rsid w:val="003B064F"/>
    <w:rsid w:val="003B0C4C"/>
    <w:rsid w:val="003B29E7"/>
    <w:rsid w:val="003B2C0E"/>
    <w:rsid w:val="003B2F0D"/>
    <w:rsid w:val="003B3881"/>
    <w:rsid w:val="003B3C54"/>
    <w:rsid w:val="003B3D86"/>
    <w:rsid w:val="003B4D2E"/>
    <w:rsid w:val="003B621F"/>
    <w:rsid w:val="003B67D4"/>
    <w:rsid w:val="003B6DC9"/>
    <w:rsid w:val="003B6E0A"/>
    <w:rsid w:val="003B6F72"/>
    <w:rsid w:val="003C03AA"/>
    <w:rsid w:val="003C06D9"/>
    <w:rsid w:val="003C14E9"/>
    <w:rsid w:val="003C3432"/>
    <w:rsid w:val="003C46F9"/>
    <w:rsid w:val="003C49B0"/>
    <w:rsid w:val="003C64ED"/>
    <w:rsid w:val="003C665E"/>
    <w:rsid w:val="003C6819"/>
    <w:rsid w:val="003C68CE"/>
    <w:rsid w:val="003D0D57"/>
    <w:rsid w:val="003D0FA6"/>
    <w:rsid w:val="003D1241"/>
    <w:rsid w:val="003D1C41"/>
    <w:rsid w:val="003D1CD1"/>
    <w:rsid w:val="003D271A"/>
    <w:rsid w:val="003D2A11"/>
    <w:rsid w:val="003D3324"/>
    <w:rsid w:val="003D4214"/>
    <w:rsid w:val="003D4A26"/>
    <w:rsid w:val="003D5D98"/>
    <w:rsid w:val="003D635E"/>
    <w:rsid w:val="003D6F64"/>
    <w:rsid w:val="003E1101"/>
    <w:rsid w:val="003E2B86"/>
    <w:rsid w:val="003E2F07"/>
    <w:rsid w:val="003E325F"/>
    <w:rsid w:val="003E37B9"/>
    <w:rsid w:val="003E3CEB"/>
    <w:rsid w:val="003E3E95"/>
    <w:rsid w:val="003E41B6"/>
    <w:rsid w:val="003E42A8"/>
    <w:rsid w:val="003E58CD"/>
    <w:rsid w:val="003E59F6"/>
    <w:rsid w:val="003E5A7B"/>
    <w:rsid w:val="003E6534"/>
    <w:rsid w:val="003E65A5"/>
    <w:rsid w:val="003E6D72"/>
    <w:rsid w:val="003F04B6"/>
    <w:rsid w:val="003F10B4"/>
    <w:rsid w:val="003F114D"/>
    <w:rsid w:val="003F19F4"/>
    <w:rsid w:val="003F20AF"/>
    <w:rsid w:val="003F25E9"/>
    <w:rsid w:val="003F3014"/>
    <w:rsid w:val="003F3CC6"/>
    <w:rsid w:val="003F4321"/>
    <w:rsid w:val="003F4AE1"/>
    <w:rsid w:val="003F53E1"/>
    <w:rsid w:val="003F5CAA"/>
    <w:rsid w:val="003F73B8"/>
    <w:rsid w:val="003F77C3"/>
    <w:rsid w:val="00401658"/>
    <w:rsid w:val="00401923"/>
    <w:rsid w:val="004019C1"/>
    <w:rsid w:val="004021A0"/>
    <w:rsid w:val="004022AE"/>
    <w:rsid w:val="00402C34"/>
    <w:rsid w:val="00403B2C"/>
    <w:rsid w:val="00406573"/>
    <w:rsid w:val="00406668"/>
    <w:rsid w:val="0040699E"/>
    <w:rsid w:val="0040783A"/>
    <w:rsid w:val="00407FEA"/>
    <w:rsid w:val="00411B23"/>
    <w:rsid w:val="0041307F"/>
    <w:rsid w:val="00413B63"/>
    <w:rsid w:val="00414997"/>
    <w:rsid w:val="004149DA"/>
    <w:rsid w:val="00414BCC"/>
    <w:rsid w:val="0041540A"/>
    <w:rsid w:val="00415720"/>
    <w:rsid w:val="00416123"/>
    <w:rsid w:val="0041637C"/>
    <w:rsid w:val="00420B6C"/>
    <w:rsid w:val="00420EAC"/>
    <w:rsid w:val="00421964"/>
    <w:rsid w:val="004241E7"/>
    <w:rsid w:val="00426329"/>
    <w:rsid w:val="004265EF"/>
    <w:rsid w:val="00426D00"/>
    <w:rsid w:val="0042702A"/>
    <w:rsid w:val="004270AC"/>
    <w:rsid w:val="00430689"/>
    <w:rsid w:val="004327CF"/>
    <w:rsid w:val="00432BB0"/>
    <w:rsid w:val="00434E16"/>
    <w:rsid w:val="00434EB6"/>
    <w:rsid w:val="00435D5B"/>
    <w:rsid w:val="00435FE3"/>
    <w:rsid w:val="0043636B"/>
    <w:rsid w:val="00436E9F"/>
    <w:rsid w:val="00437249"/>
    <w:rsid w:val="004374F4"/>
    <w:rsid w:val="0043775F"/>
    <w:rsid w:val="00437D3B"/>
    <w:rsid w:val="00437DB8"/>
    <w:rsid w:val="00440F58"/>
    <w:rsid w:val="0044170B"/>
    <w:rsid w:val="004440FF"/>
    <w:rsid w:val="004462AF"/>
    <w:rsid w:val="00446497"/>
    <w:rsid w:val="004465E3"/>
    <w:rsid w:val="00447037"/>
    <w:rsid w:val="00447FCF"/>
    <w:rsid w:val="004509D7"/>
    <w:rsid w:val="004519B9"/>
    <w:rsid w:val="00451FB4"/>
    <w:rsid w:val="004522E5"/>
    <w:rsid w:val="00452C33"/>
    <w:rsid w:val="00453DB4"/>
    <w:rsid w:val="004543C4"/>
    <w:rsid w:val="00454E51"/>
    <w:rsid w:val="00456474"/>
    <w:rsid w:val="00456DD7"/>
    <w:rsid w:val="0046049B"/>
    <w:rsid w:val="00462360"/>
    <w:rsid w:val="00467093"/>
    <w:rsid w:val="00467F89"/>
    <w:rsid w:val="004709B9"/>
    <w:rsid w:val="00470FCB"/>
    <w:rsid w:val="00471CAC"/>
    <w:rsid w:val="00473FE9"/>
    <w:rsid w:val="004753E3"/>
    <w:rsid w:val="004755FA"/>
    <w:rsid w:val="004768A0"/>
    <w:rsid w:val="00480878"/>
    <w:rsid w:val="00480E62"/>
    <w:rsid w:val="004835B2"/>
    <w:rsid w:val="00483ED6"/>
    <w:rsid w:val="004844C7"/>
    <w:rsid w:val="00484904"/>
    <w:rsid w:val="00484E25"/>
    <w:rsid w:val="0048542F"/>
    <w:rsid w:val="00485B62"/>
    <w:rsid w:val="0049077E"/>
    <w:rsid w:val="00493201"/>
    <w:rsid w:val="00494AA3"/>
    <w:rsid w:val="0049525D"/>
    <w:rsid w:val="00497154"/>
    <w:rsid w:val="004A02F1"/>
    <w:rsid w:val="004A059B"/>
    <w:rsid w:val="004A0A42"/>
    <w:rsid w:val="004A0A6B"/>
    <w:rsid w:val="004A260F"/>
    <w:rsid w:val="004A3D23"/>
    <w:rsid w:val="004A58B8"/>
    <w:rsid w:val="004A5993"/>
    <w:rsid w:val="004B135B"/>
    <w:rsid w:val="004B1681"/>
    <w:rsid w:val="004B2F48"/>
    <w:rsid w:val="004B455E"/>
    <w:rsid w:val="004B4832"/>
    <w:rsid w:val="004B4EA4"/>
    <w:rsid w:val="004B557B"/>
    <w:rsid w:val="004B67E0"/>
    <w:rsid w:val="004B6E5F"/>
    <w:rsid w:val="004C042C"/>
    <w:rsid w:val="004C0729"/>
    <w:rsid w:val="004C074A"/>
    <w:rsid w:val="004C0F96"/>
    <w:rsid w:val="004C1F14"/>
    <w:rsid w:val="004C1F26"/>
    <w:rsid w:val="004C2A24"/>
    <w:rsid w:val="004C2EBF"/>
    <w:rsid w:val="004C3087"/>
    <w:rsid w:val="004C357E"/>
    <w:rsid w:val="004C4402"/>
    <w:rsid w:val="004C4410"/>
    <w:rsid w:val="004C4A8B"/>
    <w:rsid w:val="004C5AA6"/>
    <w:rsid w:val="004C67C6"/>
    <w:rsid w:val="004C7E0B"/>
    <w:rsid w:val="004D106E"/>
    <w:rsid w:val="004D16E2"/>
    <w:rsid w:val="004D19B3"/>
    <w:rsid w:val="004D1E0F"/>
    <w:rsid w:val="004D283B"/>
    <w:rsid w:val="004D2EA2"/>
    <w:rsid w:val="004D32FD"/>
    <w:rsid w:val="004D56FA"/>
    <w:rsid w:val="004D59E2"/>
    <w:rsid w:val="004D786B"/>
    <w:rsid w:val="004D7C13"/>
    <w:rsid w:val="004E0442"/>
    <w:rsid w:val="004E0BCA"/>
    <w:rsid w:val="004E1F3C"/>
    <w:rsid w:val="004E2B5C"/>
    <w:rsid w:val="004E2C85"/>
    <w:rsid w:val="004E3169"/>
    <w:rsid w:val="004E3FC2"/>
    <w:rsid w:val="004E418F"/>
    <w:rsid w:val="004E434F"/>
    <w:rsid w:val="004E553C"/>
    <w:rsid w:val="004E55D1"/>
    <w:rsid w:val="004E7350"/>
    <w:rsid w:val="004E73DE"/>
    <w:rsid w:val="004E7F3C"/>
    <w:rsid w:val="004F0342"/>
    <w:rsid w:val="004F097B"/>
    <w:rsid w:val="004F108B"/>
    <w:rsid w:val="004F140E"/>
    <w:rsid w:val="004F1C67"/>
    <w:rsid w:val="004F1CD6"/>
    <w:rsid w:val="004F2925"/>
    <w:rsid w:val="004F36B1"/>
    <w:rsid w:val="004F37B3"/>
    <w:rsid w:val="004F3C92"/>
    <w:rsid w:val="004F45B6"/>
    <w:rsid w:val="004F4A00"/>
    <w:rsid w:val="004F736F"/>
    <w:rsid w:val="004F79B3"/>
    <w:rsid w:val="00503449"/>
    <w:rsid w:val="005037E0"/>
    <w:rsid w:val="00503F44"/>
    <w:rsid w:val="005046A5"/>
    <w:rsid w:val="005049F4"/>
    <w:rsid w:val="00504B0F"/>
    <w:rsid w:val="00506DB2"/>
    <w:rsid w:val="005074E0"/>
    <w:rsid w:val="00510131"/>
    <w:rsid w:val="00510B82"/>
    <w:rsid w:val="00510F3D"/>
    <w:rsid w:val="00511DF3"/>
    <w:rsid w:val="00512844"/>
    <w:rsid w:val="0051296F"/>
    <w:rsid w:val="005133D3"/>
    <w:rsid w:val="00513662"/>
    <w:rsid w:val="00513DEC"/>
    <w:rsid w:val="0051406D"/>
    <w:rsid w:val="0051487E"/>
    <w:rsid w:val="00514DB5"/>
    <w:rsid w:val="005156C3"/>
    <w:rsid w:val="00516856"/>
    <w:rsid w:val="00516FA5"/>
    <w:rsid w:val="00520741"/>
    <w:rsid w:val="005217CD"/>
    <w:rsid w:val="00521ECB"/>
    <w:rsid w:val="005229CA"/>
    <w:rsid w:val="00526E7F"/>
    <w:rsid w:val="00527769"/>
    <w:rsid w:val="00527D48"/>
    <w:rsid w:val="0053082C"/>
    <w:rsid w:val="00530C61"/>
    <w:rsid w:val="00533606"/>
    <w:rsid w:val="00533F47"/>
    <w:rsid w:val="00535282"/>
    <w:rsid w:val="00535CE0"/>
    <w:rsid w:val="0053709C"/>
    <w:rsid w:val="00537812"/>
    <w:rsid w:val="00537F7B"/>
    <w:rsid w:val="00540E17"/>
    <w:rsid w:val="00541A79"/>
    <w:rsid w:val="00542DDC"/>
    <w:rsid w:val="005435F9"/>
    <w:rsid w:val="0054428E"/>
    <w:rsid w:val="005450A0"/>
    <w:rsid w:val="00545504"/>
    <w:rsid w:val="00546BF7"/>
    <w:rsid w:val="0054707C"/>
    <w:rsid w:val="00547D15"/>
    <w:rsid w:val="00550258"/>
    <w:rsid w:val="005511CE"/>
    <w:rsid w:val="00552257"/>
    <w:rsid w:val="00552595"/>
    <w:rsid w:val="005531CA"/>
    <w:rsid w:val="00553D67"/>
    <w:rsid w:val="00554896"/>
    <w:rsid w:val="00554E2C"/>
    <w:rsid w:val="00555436"/>
    <w:rsid w:val="005558ED"/>
    <w:rsid w:val="0055624D"/>
    <w:rsid w:val="005565DE"/>
    <w:rsid w:val="00556BB6"/>
    <w:rsid w:val="0055740B"/>
    <w:rsid w:val="0055749C"/>
    <w:rsid w:val="00557EB1"/>
    <w:rsid w:val="0056002D"/>
    <w:rsid w:val="00561513"/>
    <w:rsid w:val="0056175D"/>
    <w:rsid w:val="00562329"/>
    <w:rsid w:val="00563436"/>
    <w:rsid w:val="00563B52"/>
    <w:rsid w:val="00563D4C"/>
    <w:rsid w:val="00566195"/>
    <w:rsid w:val="0056630B"/>
    <w:rsid w:val="005665E7"/>
    <w:rsid w:val="00566D6F"/>
    <w:rsid w:val="00567622"/>
    <w:rsid w:val="00567C3D"/>
    <w:rsid w:val="0057030E"/>
    <w:rsid w:val="00570373"/>
    <w:rsid w:val="0057116A"/>
    <w:rsid w:val="005720AE"/>
    <w:rsid w:val="00573662"/>
    <w:rsid w:val="005738F6"/>
    <w:rsid w:val="0057446C"/>
    <w:rsid w:val="0057498D"/>
    <w:rsid w:val="00575022"/>
    <w:rsid w:val="005766AF"/>
    <w:rsid w:val="0057762D"/>
    <w:rsid w:val="00577BAB"/>
    <w:rsid w:val="00577D7D"/>
    <w:rsid w:val="00581AE6"/>
    <w:rsid w:val="00582C06"/>
    <w:rsid w:val="00583B52"/>
    <w:rsid w:val="00584680"/>
    <w:rsid w:val="00584BDF"/>
    <w:rsid w:val="00585C61"/>
    <w:rsid w:val="00585E40"/>
    <w:rsid w:val="005912F0"/>
    <w:rsid w:val="00592EC8"/>
    <w:rsid w:val="005932D3"/>
    <w:rsid w:val="00595D15"/>
    <w:rsid w:val="00596135"/>
    <w:rsid w:val="005A188A"/>
    <w:rsid w:val="005A29A5"/>
    <w:rsid w:val="005A2DF7"/>
    <w:rsid w:val="005A33DD"/>
    <w:rsid w:val="005A3647"/>
    <w:rsid w:val="005A39D1"/>
    <w:rsid w:val="005A3EAF"/>
    <w:rsid w:val="005A55FD"/>
    <w:rsid w:val="005A5A9E"/>
    <w:rsid w:val="005A5B7F"/>
    <w:rsid w:val="005A62D0"/>
    <w:rsid w:val="005A66CD"/>
    <w:rsid w:val="005A6AD7"/>
    <w:rsid w:val="005A6B7F"/>
    <w:rsid w:val="005A77BF"/>
    <w:rsid w:val="005B18E9"/>
    <w:rsid w:val="005B28A2"/>
    <w:rsid w:val="005B2934"/>
    <w:rsid w:val="005B2EA5"/>
    <w:rsid w:val="005B3949"/>
    <w:rsid w:val="005B4629"/>
    <w:rsid w:val="005B560F"/>
    <w:rsid w:val="005B5717"/>
    <w:rsid w:val="005B6258"/>
    <w:rsid w:val="005B6CE4"/>
    <w:rsid w:val="005B7C15"/>
    <w:rsid w:val="005B7FBE"/>
    <w:rsid w:val="005C061E"/>
    <w:rsid w:val="005C0AAD"/>
    <w:rsid w:val="005C124B"/>
    <w:rsid w:val="005C129E"/>
    <w:rsid w:val="005C2BDF"/>
    <w:rsid w:val="005C2EDA"/>
    <w:rsid w:val="005C41F4"/>
    <w:rsid w:val="005C4523"/>
    <w:rsid w:val="005C46D9"/>
    <w:rsid w:val="005C5DB2"/>
    <w:rsid w:val="005C6262"/>
    <w:rsid w:val="005D0C16"/>
    <w:rsid w:val="005D150F"/>
    <w:rsid w:val="005D16CE"/>
    <w:rsid w:val="005D17FC"/>
    <w:rsid w:val="005D2727"/>
    <w:rsid w:val="005D2B36"/>
    <w:rsid w:val="005D36EB"/>
    <w:rsid w:val="005D4A73"/>
    <w:rsid w:val="005D4AF8"/>
    <w:rsid w:val="005D5691"/>
    <w:rsid w:val="005D5FB1"/>
    <w:rsid w:val="005D6272"/>
    <w:rsid w:val="005D66AC"/>
    <w:rsid w:val="005D70D3"/>
    <w:rsid w:val="005D7110"/>
    <w:rsid w:val="005D7270"/>
    <w:rsid w:val="005E1CF0"/>
    <w:rsid w:val="005E1F52"/>
    <w:rsid w:val="005E2D65"/>
    <w:rsid w:val="005E414E"/>
    <w:rsid w:val="005E5553"/>
    <w:rsid w:val="005F11E9"/>
    <w:rsid w:val="005F2A38"/>
    <w:rsid w:val="005F3532"/>
    <w:rsid w:val="005F4AB2"/>
    <w:rsid w:val="005F60C5"/>
    <w:rsid w:val="005F706F"/>
    <w:rsid w:val="005F7DD5"/>
    <w:rsid w:val="006014DE"/>
    <w:rsid w:val="00602D14"/>
    <w:rsid w:val="00605B8B"/>
    <w:rsid w:val="0060780E"/>
    <w:rsid w:val="0061197F"/>
    <w:rsid w:val="006130EC"/>
    <w:rsid w:val="00613550"/>
    <w:rsid w:val="0061425E"/>
    <w:rsid w:val="00614B3D"/>
    <w:rsid w:val="00615038"/>
    <w:rsid w:val="00615FB8"/>
    <w:rsid w:val="006165C3"/>
    <w:rsid w:val="00616777"/>
    <w:rsid w:val="006168E6"/>
    <w:rsid w:val="00616B65"/>
    <w:rsid w:val="00617002"/>
    <w:rsid w:val="006172CA"/>
    <w:rsid w:val="00617447"/>
    <w:rsid w:val="00621A87"/>
    <w:rsid w:val="0062260C"/>
    <w:rsid w:val="00622F49"/>
    <w:rsid w:val="006231E9"/>
    <w:rsid w:val="006235CB"/>
    <w:rsid w:val="006240B5"/>
    <w:rsid w:val="0062467B"/>
    <w:rsid w:val="006249BE"/>
    <w:rsid w:val="00624BEE"/>
    <w:rsid w:val="00626030"/>
    <w:rsid w:val="00630A25"/>
    <w:rsid w:val="006313C2"/>
    <w:rsid w:val="00633000"/>
    <w:rsid w:val="00634BEA"/>
    <w:rsid w:val="006351C6"/>
    <w:rsid w:val="00636327"/>
    <w:rsid w:val="00640A4D"/>
    <w:rsid w:val="006436D4"/>
    <w:rsid w:val="00643982"/>
    <w:rsid w:val="00643FB4"/>
    <w:rsid w:val="00644697"/>
    <w:rsid w:val="00646503"/>
    <w:rsid w:val="0065018D"/>
    <w:rsid w:val="00650492"/>
    <w:rsid w:val="006509E8"/>
    <w:rsid w:val="006513B7"/>
    <w:rsid w:val="00653463"/>
    <w:rsid w:val="00653BCA"/>
    <w:rsid w:val="00653EF1"/>
    <w:rsid w:val="00653FAE"/>
    <w:rsid w:val="006549A4"/>
    <w:rsid w:val="006552CF"/>
    <w:rsid w:val="00655A0F"/>
    <w:rsid w:val="00656A7F"/>
    <w:rsid w:val="00660479"/>
    <w:rsid w:val="006607EC"/>
    <w:rsid w:val="006613B6"/>
    <w:rsid w:val="0066310B"/>
    <w:rsid w:val="00663EB9"/>
    <w:rsid w:val="00663FF3"/>
    <w:rsid w:val="00665DA8"/>
    <w:rsid w:val="0066724C"/>
    <w:rsid w:val="006674BD"/>
    <w:rsid w:val="00670189"/>
    <w:rsid w:val="00670200"/>
    <w:rsid w:val="00670FAC"/>
    <w:rsid w:val="00671586"/>
    <w:rsid w:val="00671D03"/>
    <w:rsid w:val="00671F7D"/>
    <w:rsid w:val="00672180"/>
    <w:rsid w:val="00674D34"/>
    <w:rsid w:val="00675549"/>
    <w:rsid w:val="00675BB8"/>
    <w:rsid w:val="00675E19"/>
    <w:rsid w:val="00675E7C"/>
    <w:rsid w:val="0067726E"/>
    <w:rsid w:val="006774B3"/>
    <w:rsid w:val="00677FBF"/>
    <w:rsid w:val="00680723"/>
    <w:rsid w:val="00681045"/>
    <w:rsid w:val="00682323"/>
    <w:rsid w:val="00682745"/>
    <w:rsid w:val="00683EE0"/>
    <w:rsid w:val="0068439B"/>
    <w:rsid w:val="006858C2"/>
    <w:rsid w:val="00686C1D"/>
    <w:rsid w:val="00691D68"/>
    <w:rsid w:val="00691F79"/>
    <w:rsid w:val="006924EE"/>
    <w:rsid w:val="00693153"/>
    <w:rsid w:val="006934F6"/>
    <w:rsid w:val="00693831"/>
    <w:rsid w:val="00696100"/>
    <w:rsid w:val="006974B7"/>
    <w:rsid w:val="006A034E"/>
    <w:rsid w:val="006A0758"/>
    <w:rsid w:val="006A0EB4"/>
    <w:rsid w:val="006A18DC"/>
    <w:rsid w:val="006A1941"/>
    <w:rsid w:val="006A229E"/>
    <w:rsid w:val="006A4213"/>
    <w:rsid w:val="006A47D9"/>
    <w:rsid w:val="006A4E20"/>
    <w:rsid w:val="006A556E"/>
    <w:rsid w:val="006A5778"/>
    <w:rsid w:val="006A5A35"/>
    <w:rsid w:val="006A6766"/>
    <w:rsid w:val="006A6831"/>
    <w:rsid w:val="006A69D6"/>
    <w:rsid w:val="006B00E9"/>
    <w:rsid w:val="006B0270"/>
    <w:rsid w:val="006B122F"/>
    <w:rsid w:val="006B12DF"/>
    <w:rsid w:val="006B17E3"/>
    <w:rsid w:val="006B328D"/>
    <w:rsid w:val="006B3355"/>
    <w:rsid w:val="006B3D12"/>
    <w:rsid w:val="006B4D80"/>
    <w:rsid w:val="006B5BA9"/>
    <w:rsid w:val="006B5C58"/>
    <w:rsid w:val="006B6585"/>
    <w:rsid w:val="006B6FFE"/>
    <w:rsid w:val="006C0386"/>
    <w:rsid w:val="006C13B9"/>
    <w:rsid w:val="006C1BB4"/>
    <w:rsid w:val="006C2DFF"/>
    <w:rsid w:val="006C4BDD"/>
    <w:rsid w:val="006C69AB"/>
    <w:rsid w:val="006C6A06"/>
    <w:rsid w:val="006C6FEB"/>
    <w:rsid w:val="006D0313"/>
    <w:rsid w:val="006D150C"/>
    <w:rsid w:val="006D1546"/>
    <w:rsid w:val="006D23DF"/>
    <w:rsid w:val="006D311B"/>
    <w:rsid w:val="006D3517"/>
    <w:rsid w:val="006D36A6"/>
    <w:rsid w:val="006D3C74"/>
    <w:rsid w:val="006D79BF"/>
    <w:rsid w:val="006E026D"/>
    <w:rsid w:val="006E03EF"/>
    <w:rsid w:val="006E1D8F"/>
    <w:rsid w:val="006E1D9A"/>
    <w:rsid w:val="006E1E06"/>
    <w:rsid w:val="006E1E23"/>
    <w:rsid w:val="006E28DF"/>
    <w:rsid w:val="006E3690"/>
    <w:rsid w:val="006E45B8"/>
    <w:rsid w:val="006E4B45"/>
    <w:rsid w:val="006E5912"/>
    <w:rsid w:val="006E7E88"/>
    <w:rsid w:val="006F0A6E"/>
    <w:rsid w:val="006F36A3"/>
    <w:rsid w:val="006F38FE"/>
    <w:rsid w:val="006F42F5"/>
    <w:rsid w:val="006F4370"/>
    <w:rsid w:val="006F4530"/>
    <w:rsid w:val="006F7ABE"/>
    <w:rsid w:val="007004CE"/>
    <w:rsid w:val="007010B6"/>
    <w:rsid w:val="007012E1"/>
    <w:rsid w:val="0070138B"/>
    <w:rsid w:val="00702518"/>
    <w:rsid w:val="00702A58"/>
    <w:rsid w:val="00703169"/>
    <w:rsid w:val="00703C15"/>
    <w:rsid w:val="007041CC"/>
    <w:rsid w:val="00704854"/>
    <w:rsid w:val="007050F3"/>
    <w:rsid w:val="00705796"/>
    <w:rsid w:val="00706639"/>
    <w:rsid w:val="0071006F"/>
    <w:rsid w:val="0071064F"/>
    <w:rsid w:val="007108A0"/>
    <w:rsid w:val="00710BDC"/>
    <w:rsid w:val="00710C5F"/>
    <w:rsid w:val="00711487"/>
    <w:rsid w:val="007116E5"/>
    <w:rsid w:val="00711907"/>
    <w:rsid w:val="00711ED9"/>
    <w:rsid w:val="007120C4"/>
    <w:rsid w:val="007159F7"/>
    <w:rsid w:val="00717F76"/>
    <w:rsid w:val="0072121F"/>
    <w:rsid w:val="007219C7"/>
    <w:rsid w:val="00722259"/>
    <w:rsid w:val="007227CE"/>
    <w:rsid w:val="00723BAE"/>
    <w:rsid w:val="007248AE"/>
    <w:rsid w:val="00725652"/>
    <w:rsid w:val="007262E8"/>
    <w:rsid w:val="00731AB0"/>
    <w:rsid w:val="00731AE1"/>
    <w:rsid w:val="00733024"/>
    <w:rsid w:val="007331AB"/>
    <w:rsid w:val="0073387A"/>
    <w:rsid w:val="00733946"/>
    <w:rsid w:val="00733DE2"/>
    <w:rsid w:val="0073527B"/>
    <w:rsid w:val="00736B5F"/>
    <w:rsid w:val="0073720C"/>
    <w:rsid w:val="0073752F"/>
    <w:rsid w:val="00742CF4"/>
    <w:rsid w:val="0074435D"/>
    <w:rsid w:val="007445B0"/>
    <w:rsid w:val="00744888"/>
    <w:rsid w:val="00744D81"/>
    <w:rsid w:val="00745106"/>
    <w:rsid w:val="0074523F"/>
    <w:rsid w:val="007453E7"/>
    <w:rsid w:val="00746759"/>
    <w:rsid w:val="007475C7"/>
    <w:rsid w:val="00747706"/>
    <w:rsid w:val="007511C1"/>
    <w:rsid w:val="00751709"/>
    <w:rsid w:val="007517D9"/>
    <w:rsid w:val="007527CA"/>
    <w:rsid w:val="007528C4"/>
    <w:rsid w:val="00752EC4"/>
    <w:rsid w:val="00753ABD"/>
    <w:rsid w:val="00754E5F"/>
    <w:rsid w:val="00756645"/>
    <w:rsid w:val="007575A8"/>
    <w:rsid w:val="00757690"/>
    <w:rsid w:val="00757E71"/>
    <w:rsid w:val="00760334"/>
    <w:rsid w:val="00760430"/>
    <w:rsid w:val="00760B0E"/>
    <w:rsid w:val="0076133C"/>
    <w:rsid w:val="00763874"/>
    <w:rsid w:val="00764528"/>
    <w:rsid w:val="007648C2"/>
    <w:rsid w:val="00765080"/>
    <w:rsid w:val="00766EDC"/>
    <w:rsid w:val="00770B1A"/>
    <w:rsid w:val="00770F5A"/>
    <w:rsid w:val="007718F7"/>
    <w:rsid w:val="00771AB4"/>
    <w:rsid w:val="007736AA"/>
    <w:rsid w:val="00773E19"/>
    <w:rsid w:val="0077547B"/>
    <w:rsid w:val="007763CF"/>
    <w:rsid w:val="007768D5"/>
    <w:rsid w:val="0078028E"/>
    <w:rsid w:val="007807EF"/>
    <w:rsid w:val="00780A16"/>
    <w:rsid w:val="00780FD0"/>
    <w:rsid w:val="00781666"/>
    <w:rsid w:val="007817C4"/>
    <w:rsid w:val="00781C3A"/>
    <w:rsid w:val="0078685E"/>
    <w:rsid w:val="007869CA"/>
    <w:rsid w:val="00786A55"/>
    <w:rsid w:val="00786A95"/>
    <w:rsid w:val="007875DC"/>
    <w:rsid w:val="0078763D"/>
    <w:rsid w:val="00790F91"/>
    <w:rsid w:val="007916DA"/>
    <w:rsid w:val="00791B4D"/>
    <w:rsid w:val="00791C2F"/>
    <w:rsid w:val="007935D9"/>
    <w:rsid w:val="0079365A"/>
    <w:rsid w:val="00793713"/>
    <w:rsid w:val="00793AB3"/>
    <w:rsid w:val="00793DF4"/>
    <w:rsid w:val="00794B74"/>
    <w:rsid w:val="00795E92"/>
    <w:rsid w:val="007965C6"/>
    <w:rsid w:val="0079674D"/>
    <w:rsid w:val="00797CD4"/>
    <w:rsid w:val="007A260B"/>
    <w:rsid w:val="007A464C"/>
    <w:rsid w:val="007A469B"/>
    <w:rsid w:val="007A5182"/>
    <w:rsid w:val="007A5312"/>
    <w:rsid w:val="007A66AD"/>
    <w:rsid w:val="007A725C"/>
    <w:rsid w:val="007A7E74"/>
    <w:rsid w:val="007B1434"/>
    <w:rsid w:val="007B1835"/>
    <w:rsid w:val="007B2210"/>
    <w:rsid w:val="007B2D29"/>
    <w:rsid w:val="007B3871"/>
    <w:rsid w:val="007B41E7"/>
    <w:rsid w:val="007B53DB"/>
    <w:rsid w:val="007B5B2D"/>
    <w:rsid w:val="007B6A31"/>
    <w:rsid w:val="007B7563"/>
    <w:rsid w:val="007B7C1B"/>
    <w:rsid w:val="007C05E4"/>
    <w:rsid w:val="007C2CC9"/>
    <w:rsid w:val="007C34D2"/>
    <w:rsid w:val="007C41F3"/>
    <w:rsid w:val="007C4CC3"/>
    <w:rsid w:val="007D1641"/>
    <w:rsid w:val="007D2DF5"/>
    <w:rsid w:val="007D32D8"/>
    <w:rsid w:val="007D4B61"/>
    <w:rsid w:val="007E1087"/>
    <w:rsid w:val="007E1D1C"/>
    <w:rsid w:val="007E32EB"/>
    <w:rsid w:val="007E3445"/>
    <w:rsid w:val="007E3543"/>
    <w:rsid w:val="007E3895"/>
    <w:rsid w:val="007E4557"/>
    <w:rsid w:val="007E49A4"/>
    <w:rsid w:val="007E4A64"/>
    <w:rsid w:val="007E4E38"/>
    <w:rsid w:val="007E5196"/>
    <w:rsid w:val="007E5329"/>
    <w:rsid w:val="007E5514"/>
    <w:rsid w:val="007E5B65"/>
    <w:rsid w:val="007E64A7"/>
    <w:rsid w:val="007E6765"/>
    <w:rsid w:val="007F00E0"/>
    <w:rsid w:val="007F05D4"/>
    <w:rsid w:val="007F3A25"/>
    <w:rsid w:val="007F43AC"/>
    <w:rsid w:val="007F5302"/>
    <w:rsid w:val="007F58CB"/>
    <w:rsid w:val="007F5A5F"/>
    <w:rsid w:val="007F6BB6"/>
    <w:rsid w:val="007F6C6E"/>
    <w:rsid w:val="007F6DC7"/>
    <w:rsid w:val="007F7468"/>
    <w:rsid w:val="0080013D"/>
    <w:rsid w:val="00800CDF"/>
    <w:rsid w:val="00801630"/>
    <w:rsid w:val="008020B2"/>
    <w:rsid w:val="00802B8F"/>
    <w:rsid w:val="00804B0C"/>
    <w:rsid w:val="008051D1"/>
    <w:rsid w:val="00805DB7"/>
    <w:rsid w:val="00806184"/>
    <w:rsid w:val="008076E6"/>
    <w:rsid w:val="0080776F"/>
    <w:rsid w:val="008104BA"/>
    <w:rsid w:val="00810754"/>
    <w:rsid w:val="00810EAB"/>
    <w:rsid w:val="0081166B"/>
    <w:rsid w:val="00811E92"/>
    <w:rsid w:val="00812983"/>
    <w:rsid w:val="00812E96"/>
    <w:rsid w:val="00815015"/>
    <w:rsid w:val="00817AD6"/>
    <w:rsid w:val="00817D52"/>
    <w:rsid w:val="008204C6"/>
    <w:rsid w:val="00821B26"/>
    <w:rsid w:val="00822371"/>
    <w:rsid w:val="00822A99"/>
    <w:rsid w:val="00823FB2"/>
    <w:rsid w:val="00824364"/>
    <w:rsid w:val="008252F9"/>
    <w:rsid w:val="00825E3C"/>
    <w:rsid w:val="00825FD0"/>
    <w:rsid w:val="008266C0"/>
    <w:rsid w:val="00826A55"/>
    <w:rsid w:val="00827B48"/>
    <w:rsid w:val="0083120C"/>
    <w:rsid w:val="00831212"/>
    <w:rsid w:val="00831900"/>
    <w:rsid w:val="00832518"/>
    <w:rsid w:val="00832A69"/>
    <w:rsid w:val="00833A6B"/>
    <w:rsid w:val="00833AAC"/>
    <w:rsid w:val="0083436C"/>
    <w:rsid w:val="008344BB"/>
    <w:rsid w:val="008345F1"/>
    <w:rsid w:val="00834EC8"/>
    <w:rsid w:val="0083570A"/>
    <w:rsid w:val="008357C9"/>
    <w:rsid w:val="00836998"/>
    <w:rsid w:val="00836F69"/>
    <w:rsid w:val="0083734C"/>
    <w:rsid w:val="008401AC"/>
    <w:rsid w:val="0084081B"/>
    <w:rsid w:val="0084099A"/>
    <w:rsid w:val="00840DEA"/>
    <w:rsid w:val="0084188B"/>
    <w:rsid w:val="00841F6F"/>
    <w:rsid w:val="00841F91"/>
    <w:rsid w:val="0084458B"/>
    <w:rsid w:val="008445CD"/>
    <w:rsid w:val="00844C3D"/>
    <w:rsid w:val="00845B0E"/>
    <w:rsid w:val="00847113"/>
    <w:rsid w:val="008507A3"/>
    <w:rsid w:val="00850F5D"/>
    <w:rsid w:val="008514E7"/>
    <w:rsid w:val="008515B9"/>
    <w:rsid w:val="00851C64"/>
    <w:rsid w:val="00851E1F"/>
    <w:rsid w:val="00852073"/>
    <w:rsid w:val="008522D2"/>
    <w:rsid w:val="00852CFE"/>
    <w:rsid w:val="0085385B"/>
    <w:rsid w:val="008539F8"/>
    <w:rsid w:val="00854895"/>
    <w:rsid w:val="0085537F"/>
    <w:rsid w:val="00857A90"/>
    <w:rsid w:val="0086002E"/>
    <w:rsid w:val="008613A7"/>
    <w:rsid w:val="00861EA2"/>
    <w:rsid w:val="00862303"/>
    <w:rsid w:val="008623EE"/>
    <w:rsid w:val="008626BF"/>
    <w:rsid w:val="00862F52"/>
    <w:rsid w:val="00863BEB"/>
    <w:rsid w:val="008652AC"/>
    <w:rsid w:val="0086586B"/>
    <w:rsid w:val="00865F86"/>
    <w:rsid w:val="008660CA"/>
    <w:rsid w:val="00866156"/>
    <w:rsid w:val="00866BE1"/>
    <w:rsid w:val="008677DD"/>
    <w:rsid w:val="008705FA"/>
    <w:rsid w:val="00870642"/>
    <w:rsid w:val="00870A5E"/>
    <w:rsid w:val="00871B48"/>
    <w:rsid w:val="00875CBD"/>
    <w:rsid w:val="0087691E"/>
    <w:rsid w:val="00876F72"/>
    <w:rsid w:val="00877FC5"/>
    <w:rsid w:val="008800B5"/>
    <w:rsid w:val="00880E7D"/>
    <w:rsid w:val="00881BB0"/>
    <w:rsid w:val="00881CA4"/>
    <w:rsid w:val="0088435B"/>
    <w:rsid w:val="008854D7"/>
    <w:rsid w:val="0088692F"/>
    <w:rsid w:val="00886AA4"/>
    <w:rsid w:val="0088701E"/>
    <w:rsid w:val="00887089"/>
    <w:rsid w:val="0088710A"/>
    <w:rsid w:val="00887328"/>
    <w:rsid w:val="00887B74"/>
    <w:rsid w:val="00891187"/>
    <w:rsid w:val="00891348"/>
    <w:rsid w:val="00892460"/>
    <w:rsid w:val="008926C3"/>
    <w:rsid w:val="008927E4"/>
    <w:rsid w:val="00892CA5"/>
    <w:rsid w:val="00894C80"/>
    <w:rsid w:val="008950F9"/>
    <w:rsid w:val="008958AA"/>
    <w:rsid w:val="00895CF6"/>
    <w:rsid w:val="00897A76"/>
    <w:rsid w:val="00897F6E"/>
    <w:rsid w:val="008A0164"/>
    <w:rsid w:val="008A0843"/>
    <w:rsid w:val="008A0ED7"/>
    <w:rsid w:val="008A151C"/>
    <w:rsid w:val="008A1E69"/>
    <w:rsid w:val="008A3C82"/>
    <w:rsid w:val="008A5FFE"/>
    <w:rsid w:val="008A6C7D"/>
    <w:rsid w:val="008B024F"/>
    <w:rsid w:val="008B0BA5"/>
    <w:rsid w:val="008B0E8A"/>
    <w:rsid w:val="008B1578"/>
    <w:rsid w:val="008B2A4C"/>
    <w:rsid w:val="008B338B"/>
    <w:rsid w:val="008B3978"/>
    <w:rsid w:val="008B4241"/>
    <w:rsid w:val="008B4269"/>
    <w:rsid w:val="008B446D"/>
    <w:rsid w:val="008B4731"/>
    <w:rsid w:val="008B5D78"/>
    <w:rsid w:val="008B5DC6"/>
    <w:rsid w:val="008B60BA"/>
    <w:rsid w:val="008B6D7A"/>
    <w:rsid w:val="008B7B6C"/>
    <w:rsid w:val="008C0F51"/>
    <w:rsid w:val="008C101F"/>
    <w:rsid w:val="008C23B8"/>
    <w:rsid w:val="008C3060"/>
    <w:rsid w:val="008C3313"/>
    <w:rsid w:val="008C5B71"/>
    <w:rsid w:val="008C6BFA"/>
    <w:rsid w:val="008C74C5"/>
    <w:rsid w:val="008C763B"/>
    <w:rsid w:val="008D0A3E"/>
    <w:rsid w:val="008D1DB3"/>
    <w:rsid w:val="008D3903"/>
    <w:rsid w:val="008D396D"/>
    <w:rsid w:val="008D3FDB"/>
    <w:rsid w:val="008D4B18"/>
    <w:rsid w:val="008D6C17"/>
    <w:rsid w:val="008D7971"/>
    <w:rsid w:val="008E16C7"/>
    <w:rsid w:val="008E2C36"/>
    <w:rsid w:val="008E2F65"/>
    <w:rsid w:val="008E3658"/>
    <w:rsid w:val="008E38D8"/>
    <w:rsid w:val="008E4007"/>
    <w:rsid w:val="008E49F3"/>
    <w:rsid w:val="008E575F"/>
    <w:rsid w:val="008E582F"/>
    <w:rsid w:val="008E5873"/>
    <w:rsid w:val="008E6ECA"/>
    <w:rsid w:val="008E7DA5"/>
    <w:rsid w:val="008E7F01"/>
    <w:rsid w:val="008F04A0"/>
    <w:rsid w:val="008F27AE"/>
    <w:rsid w:val="008F2E34"/>
    <w:rsid w:val="008F392E"/>
    <w:rsid w:val="008F3DEA"/>
    <w:rsid w:val="008F418A"/>
    <w:rsid w:val="008F4258"/>
    <w:rsid w:val="008F431D"/>
    <w:rsid w:val="008F4BC5"/>
    <w:rsid w:val="008F602B"/>
    <w:rsid w:val="008F6080"/>
    <w:rsid w:val="008F67CD"/>
    <w:rsid w:val="008F6974"/>
    <w:rsid w:val="009005DB"/>
    <w:rsid w:val="0090096D"/>
    <w:rsid w:val="009010B2"/>
    <w:rsid w:val="009014CD"/>
    <w:rsid w:val="0090179B"/>
    <w:rsid w:val="00901B3C"/>
    <w:rsid w:val="00902871"/>
    <w:rsid w:val="00903B38"/>
    <w:rsid w:val="00903DCE"/>
    <w:rsid w:val="00904B65"/>
    <w:rsid w:val="009059D4"/>
    <w:rsid w:val="009059DA"/>
    <w:rsid w:val="00906EA0"/>
    <w:rsid w:val="009103BC"/>
    <w:rsid w:val="009112D6"/>
    <w:rsid w:val="0091236C"/>
    <w:rsid w:val="00913903"/>
    <w:rsid w:val="009151EF"/>
    <w:rsid w:val="0091635D"/>
    <w:rsid w:val="00916983"/>
    <w:rsid w:val="00917339"/>
    <w:rsid w:val="00917712"/>
    <w:rsid w:val="00917D4E"/>
    <w:rsid w:val="009209D9"/>
    <w:rsid w:val="009213D8"/>
    <w:rsid w:val="009217B1"/>
    <w:rsid w:val="0092276E"/>
    <w:rsid w:val="009258BE"/>
    <w:rsid w:val="00925E2A"/>
    <w:rsid w:val="00926181"/>
    <w:rsid w:val="00926A7D"/>
    <w:rsid w:val="009303C9"/>
    <w:rsid w:val="00931568"/>
    <w:rsid w:val="00932E33"/>
    <w:rsid w:val="00933FF6"/>
    <w:rsid w:val="0093421D"/>
    <w:rsid w:val="009346FB"/>
    <w:rsid w:val="00934A2C"/>
    <w:rsid w:val="009356FE"/>
    <w:rsid w:val="00935A3F"/>
    <w:rsid w:val="00936DF3"/>
    <w:rsid w:val="009404F9"/>
    <w:rsid w:val="00941BC5"/>
    <w:rsid w:val="00943E31"/>
    <w:rsid w:val="00944C8C"/>
    <w:rsid w:val="00944DA8"/>
    <w:rsid w:val="009450FA"/>
    <w:rsid w:val="00946081"/>
    <w:rsid w:val="009468F9"/>
    <w:rsid w:val="00947C56"/>
    <w:rsid w:val="009502EA"/>
    <w:rsid w:val="00950BAB"/>
    <w:rsid w:val="00952501"/>
    <w:rsid w:val="0095329C"/>
    <w:rsid w:val="00953BB5"/>
    <w:rsid w:val="00953EC7"/>
    <w:rsid w:val="00954280"/>
    <w:rsid w:val="009543FE"/>
    <w:rsid w:val="00954BC8"/>
    <w:rsid w:val="0095580E"/>
    <w:rsid w:val="00955DEB"/>
    <w:rsid w:val="009565C1"/>
    <w:rsid w:val="00961597"/>
    <w:rsid w:val="0096250F"/>
    <w:rsid w:val="00962F3F"/>
    <w:rsid w:val="009639B8"/>
    <w:rsid w:val="009640AA"/>
    <w:rsid w:val="009641F9"/>
    <w:rsid w:val="00964B8D"/>
    <w:rsid w:val="0096622A"/>
    <w:rsid w:val="009662A6"/>
    <w:rsid w:val="009704FD"/>
    <w:rsid w:val="00971320"/>
    <w:rsid w:val="00971895"/>
    <w:rsid w:val="00971ABE"/>
    <w:rsid w:val="00971E41"/>
    <w:rsid w:val="00971EB5"/>
    <w:rsid w:val="00972263"/>
    <w:rsid w:val="00972CDE"/>
    <w:rsid w:val="009733D1"/>
    <w:rsid w:val="009734A6"/>
    <w:rsid w:val="009737C4"/>
    <w:rsid w:val="009764F7"/>
    <w:rsid w:val="009765AD"/>
    <w:rsid w:val="00977F0C"/>
    <w:rsid w:val="0098008F"/>
    <w:rsid w:val="00980B68"/>
    <w:rsid w:val="00982016"/>
    <w:rsid w:val="00984B44"/>
    <w:rsid w:val="00984D3A"/>
    <w:rsid w:val="009850FC"/>
    <w:rsid w:val="00985850"/>
    <w:rsid w:val="00990082"/>
    <w:rsid w:val="0099029D"/>
    <w:rsid w:val="00990CF5"/>
    <w:rsid w:val="00993E02"/>
    <w:rsid w:val="009943AA"/>
    <w:rsid w:val="009952E6"/>
    <w:rsid w:val="00995EC2"/>
    <w:rsid w:val="009967B3"/>
    <w:rsid w:val="00996950"/>
    <w:rsid w:val="00996BB3"/>
    <w:rsid w:val="00996D58"/>
    <w:rsid w:val="00997762"/>
    <w:rsid w:val="009A02BC"/>
    <w:rsid w:val="009A03F0"/>
    <w:rsid w:val="009A049C"/>
    <w:rsid w:val="009A068D"/>
    <w:rsid w:val="009A06F5"/>
    <w:rsid w:val="009A06FC"/>
    <w:rsid w:val="009A1C6B"/>
    <w:rsid w:val="009A28BD"/>
    <w:rsid w:val="009A29CD"/>
    <w:rsid w:val="009A356E"/>
    <w:rsid w:val="009A3A4D"/>
    <w:rsid w:val="009A3D91"/>
    <w:rsid w:val="009A407F"/>
    <w:rsid w:val="009A48BB"/>
    <w:rsid w:val="009A4C97"/>
    <w:rsid w:val="009A5F39"/>
    <w:rsid w:val="009A61DE"/>
    <w:rsid w:val="009A6695"/>
    <w:rsid w:val="009B08A8"/>
    <w:rsid w:val="009B1354"/>
    <w:rsid w:val="009B211E"/>
    <w:rsid w:val="009B21A5"/>
    <w:rsid w:val="009B5946"/>
    <w:rsid w:val="009B654F"/>
    <w:rsid w:val="009C02C2"/>
    <w:rsid w:val="009C13B3"/>
    <w:rsid w:val="009C20CB"/>
    <w:rsid w:val="009C4BDA"/>
    <w:rsid w:val="009C5106"/>
    <w:rsid w:val="009C57E5"/>
    <w:rsid w:val="009C5A84"/>
    <w:rsid w:val="009C601A"/>
    <w:rsid w:val="009C6CD7"/>
    <w:rsid w:val="009D110A"/>
    <w:rsid w:val="009D1D3C"/>
    <w:rsid w:val="009D23E3"/>
    <w:rsid w:val="009D3312"/>
    <w:rsid w:val="009D3486"/>
    <w:rsid w:val="009D348D"/>
    <w:rsid w:val="009D3A67"/>
    <w:rsid w:val="009D4A43"/>
    <w:rsid w:val="009D4FC3"/>
    <w:rsid w:val="009D50A3"/>
    <w:rsid w:val="009D5CB2"/>
    <w:rsid w:val="009D6B9A"/>
    <w:rsid w:val="009D7E1B"/>
    <w:rsid w:val="009E1EE9"/>
    <w:rsid w:val="009E3AEF"/>
    <w:rsid w:val="009E3C80"/>
    <w:rsid w:val="009E4186"/>
    <w:rsid w:val="009E59A0"/>
    <w:rsid w:val="009E613B"/>
    <w:rsid w:val="009E6ACE"/>
    <w:rsid w:val="009E7014"/>
    <w:rsid w:val="009F05DE"/>
    <w:rsid w:val="009F0B99"/>
    <w:rsid w:val="009F0E29"/>
    <w:rsid w:val="009F14B6"/>
    <w:rsid w:val="009F2D29"/>
    <w:rsid w:val="009F33E2"/>
    <w:rsid w:val="009F43E6"/>
    <w:rsid w:val="009F49DB"/>
    <w:rsid w:val="009F4E0A"/>
    <w:rsid w:val="009F50EC"/>
    <w:rsid w:val="009F51E9"/>
    <w:rsid w:val="009F5381"/>
    <w:rsid w:val="009F5F23"/>
    <w:rsid w:val="009F6D08"/>
    <w:rsid w:val="009F6E30"/>
    <w:rsid w:val="00A0058C"/>
    <w:rsid w:val="00A028DA"/>
    <w:rsid w:val="00A03688"/>
    <w:rsid w:val="00A03879"/>
    <w:rsid w:val="00A0565F"/>
    <w:rsid w:val="00A073EF"/>
    <w:rsid w:val="00A074EB"/>
    <w:rsid w:val="00A101CA"/>
    <w:rsid w:val="00A10466"/>
    <w:rsid w:val="00A112D0"/>
    <w:rsid w:val="00A11825"/>
    <w:rsid w:val="00A1409A"/>
    <w:rsid w:val="00A148BB"/>
    <w:rsid w:val="00A14B79"/>
    <w:rsid w:val="00A15BE7"/>
    <w:rsid w:val="00A1613E"/>
    <w:rsid w:val="00A16937"/>
    <w:rsid w:val="00A16BBD"/>
    <w:rsid w:val="00A16DFD"/>
    <w:rsid w:val="00A16FCF"/>
    <w:rsid w:val="00A17F9E"/>
    <w:rsid w:val="00A2138B"/>
    <w:rsid w:val="00A21CB9"/>
    <w:rsid w:val="00A22509"/>
    <w:rsid w:val="00A23843"/>
    <w:rsid w:val="00A24122"/>
    <w:rsid w:val="00A24245"/>
    <w:rsid w:val="00A25A53"/>
    <w:rsid w:val="00A26A18"/>
    <w:rsid w:val="00A26D10"/>
    <w:rsid w:val="00A30876"/>
    <w:rsid w:val="00A318A0"/>
    <w:rsid w:val="00A31C7B"/>
    <w:rsid w:val="00A32028"/>
    <w:rsid w:val="00A33F03"/>
    <w:rsid w:val="00A347B0"/>
    <w:rsid w:val="00A353CE"/>
    <w:rsid w:val="00A356E0"/>
    <w:rsid w:val="00A35B55"/>
    <w:rsid w:val="00A36FE4"/>
    <w:rsid w:val="00A37B82"/>
    <w:rsid w:val="00A37D68"/>
    <w:rsid w:val="00A401FE"/>
    <w:rsid w:val="00A42941"/>
    <w:rsid w:val="00A42D9E"/>
    <w:rsid w:val="00A43178"/>
    <w:rsid w:val="00A43184"/>
    <w:rsid w:val="00A4376B"/>
    <w:rsid w:val="00A445F3"/>
    <w:rsid w:val="00A4499A"/>
    <w:rsid w:val="00A44B4D"/>
    <w:rsid w:val="00A44BA3"/>
    <w:rsid w:val="00A450CB"/>
    <w:rsid w:val="00A45D9A"/>
    <w:rsid w:val="00A46B52"/>
    <w:rsid w:val="00A46C19"/>
    <w:rsid w:val="00A50827"/>
    <w:rsid w:val="00A50DC6"/>
    <w:rsid w:val="00A51099"/>
    <w:rsid w:val="00A51764"/>
    <w:rsid w:val="00A5325E"/>
    <w:rsid w:val="00A557E2"/>
    <w:rsid w:val="00A55953"/>
    <w:rsid w:val="00A56000"/>
    <w:rsid w:val="00A56479"/>
    <w:rsid w:val="00A57EFA"/>
    <w:rsid w:val="00A612C6"/>
    <w:rsid w:val="00A62083"/>
    <w:rsid w:val="00A62EC2"/>
    <w:rsid w:val="00A62ED4"/>
    <w:rsid w:val="00A62F22"/>
    <w:rsid w:val="00A62F26"/>
    <w:rsid w:val="00A63229"/>
    <w:rsid w:val="00A6438F"/>
    <w:rsid w:val="00A64867"/>
    <w:rsid w:val="00A64AAD"/>
    <w:rsid w:val="00A65D1D"/>
    <w:rsid w:val="00A66C8D"/>
    <w:rsid w:val="00A67095"/>
    <w:rsid w:val="00A67609"/>
    <w:rsid w:val="00A707ED"/>
    <w:rsid w:val="00A709AF"/>
    <w:rsid w:val="00A715F8"/>
    <w:rsid w:val="00A71B27"/>
    <w:rsid w:val="00A741F6"/>
    <w:rsid w:val="00A7513C"/>
    <w:rsid w:val="00A7662D"/>
    <w:rsid w:val="00A7745B"/>
    <w:rsid w:val="00A77E78"/>
    <w:rsid w:val="00A80533"/>
    <w:rsid w:val="00A81F05"/>
    <w:rsid w:val="00A81F7E"/>
    <w:rsid w:val="00A827CC"/>
    <w:rsid w:val="00A82EC3"/>
    <w:rsid w:val="00A837A3"/>
    <w:rsid w:val="00A85097"/>
    <w:rsid w:val="00A855A8"/>
    <w:rsid w:val="00A874A3"/>
    <w:rsid w:val="00A90358"/>
    <w:rsid w:val="00A9156E"/>
    <w:rsid w:val="00A91B04"/>
    <w:rsid w:val="00A9246D"/>
    <w:rsid w:val="00A92904"/>
    <w:rsid w:val="00A92F04"/>
    <w:rsid w:val="00A93625"/>
    <w:rsid w:val="00A93B0A"/>
    <w:rsid w:val="00A93B1E"/>
    <w:rsid w:val="00A93BB9"/>
    <w:rsid w:val="00A94B4A"/>
    <w:rsid w:val="00A96288"/>
    <w:rsid w:val="00AA016E"/>
    <w:rsid w:val="00AA1271"/>
    <w:rsid w:val="00AA2DFF"/>
    <w:rsid w:val="00AA35AB"/>
    <w:rsid w:val="00AA3689"/>
    <w:rsid w:val="00AA3F5F"/>
    <w:rsid w:val="00AA4390"/>
    <w:rsid w:val="00AA444E"/>
    <w:rsid w:val="00AA4CD3"/>
    <w:rsid w:val="00AA67B5"/>
    <w:rsid w:val="00AB128F"/>
    <w:rsid w:val="00AB2A2A"/>
    <w:rsid w:val="00AB371C"/>
    <w:rsid w:val="00AB3F78"/>
    <w:rsid w:val="00AB527B"/>
    <w:rsid w:val="00AB532C"/>
    <w:rsid w:val="00AB5702"/>
    <w:rsid w:val="00AB5825"/>
    <w:rsid w:val="00AB68A6"/>
    <w:rsid w:val="00AB6EBC"/>
    <w:rsid w:val="00AB6FFB"/>
    <w:rsid w:val="00AB7042"/>
    <w:rsid w:val="00AB7A5C"/>
    <w:rsid w:val="00AC0B66"/>
    <w:rsid w:val="00AC0C17"/>
    <w:rsid w:val="00AC1A21"/>
    <w:rsid w:val="00AC1B0F"/>
    <w:rsid w:val="00AC1D89"/>
    <w:rsid w:val="00AC27DF"/>
    <w:rsid w:val="00AC3B65"/>
    <w:rsid w:val="00AC45E7"/>
    <w:rsid w:val="00AC50C5"/>
    <w:rsid w:val="00AC6769"/>
    <w:rsid w:val="00AC77C5"/>
    <w:rsid w:val="00AC7A66"/>
    <w:rsid w:val="00AD06B5"/>
    <w:rsid w:val="00AD0777"/>
    <w:rsid w:val="00AD0935"/>
    <w:rsid w:val="00AD187B"/>
    <w:rsid w:val="00AD1CB5"/>
    <w:rsid w:val="00AD22E7"/>
    <w:rsid w:val="00AD3059"/>
    <w:rsid w:val="00AD32C8"/>
    <w:rsid w:val="00AD36E8"/>
    <w:rsid w:val="00AD41D5"/>
    <w:rsid w:val="00AD48D3"/>
    <w:rsid w:val="00AD5DB8"/>
    <w:rsid w:val="00AD6CE2"/>
    <w:rsid w:val="00AD6CFC"/>
    <w:rsid w:val="00AD70F1"/>
    <w:rsid w:val="00AD7AF9"/>
    <w:rsid w:val="00AE09AC"/>
    <w:rsid w:val="00AE0ABB"/>
    <w:rsid w:val="00AE0BC5"/>
    <w:rsid w:val="00AE12C6"/>
    <w:rsid w:val="00AE199F"/>
    <w:rsid w:val="00AE3807"/>
    <w:rsid w:val="00AE4B40"/>
    <w:rsid w:val="00AE53F3"/>
    <w:rsid w:val="00AE587B"/>
    <w:rsid w:val="00AE609E"/>
    <w:rsid w:val="00AE72F4"/>
    <w:rsid w:val="00AE7DE5"/>
    <w:rsid w:val="00AF0409"/>
    <w:rsid w:val="00AF0C0D"/>
    <w:rsid w:val="00AF17C0"/>
    <w:rsid w:val="00AF42C8"/>
    <w:rsid w:val="00AF438B"/>
    <w:rsid w:val="00AF48A0"/>
    <w:rsid w:val="00AF4D4D"/>
    <w:rsid w:val="00AF4EB7"/>
    <w:rsid w:val="00AF56FD"/>
    <w:rsid w:val="00AF6868"/>
    <w:rsid w:val="00AF6EF9"/>
    <w:rsid w:val="00AF7149"/>
    <w:rsid w:val="00B00C00"/>
    <w:rsid w:val="00B00EFE"/>
    <w:rsid w:val="00B012B8"/>
    <w:rsid w:val="00B015ED"/>
    <w:rsid w:val="00B01C61"/>
    <w:rsid w:val="00B02A3B"/>
    <w:rsid w:val="00B031B5"/>
    <w:rsid w:val="00B03355"/>
    <w:rsid w:val="00B03D25"/>
    <w:rsid w:val="00B0515E"/>
    <w:rsid w:val="00B05238"/>
    <w:rsid w:val="00B05C21"/>
    <w:rsid w:val="00B066EA"/>
    <w:rsid w:val="00B07086"/>
    <w:rsid w:val="00B11879"/>
    <w:rsid w:val="00B11F03"/>
    <w:rsid w:val="00B1294D"/>
    <w:rsid w:val="00B12CC4"/>
    <w:rsid w:val="00B12F1A"/>
    <w:rsid w:val="00B134FF"/>
    <w:rsid w:val="00B14564"/>
    <w:rsid w:val="00B14608"/>
    <w:rsid w:val="00B14B2D"/>
    <w:rsid w:val="00B14E53"/>
    <w:rsid w:val="00B17514"/>
    <w:rsid w:val="00B17A6C"/>
    <w:rsid w:val="00B23AA6"/>
    <w:rsid w:val="00B248A8"/>
    <w:rsid w:val="00B266DF"/>
    <w:rsid w:val="00B26A64"/>
    <w:rsid w:val="00B26B8F"/>
    <w:rsid w:val="00B27D54"/>
    <w:rsid w:val="00B30CC6"/>
    <w:rsid w:val="00B31707"/>
    <w:rsid w:val="00B31DCA"/>
    <w:rsid w:val="00B324D6"/>
    <w:rsid w:val="00B3291C"/>
    <w:rsid w:val="00B33AA5"/>
    <w:rsid w:val="00B33E49"/>
    <w:rsid w:val="00B342C2"/>
    <w:rsid w:val="00B349C6"/>
    <w:rsid w:val="00B35010"/>
    <w:rsid w:val="00B3554E"/>
    <w:rsid w:val="00B366F4"/>
    <w:rsid w:val="00B3676E"/>
    <w:rsid w:val="00B36FC5"/>
    <w:rsid w:val="00B37BC7"/>
    <w:rsid w:val="00B411D0"/>
    <w:rsid w:val="00B429A5"/>
    <w:rsid w:val="00B43AC6"/>
    <w:rsid w:val="00B43E1E"/>
    <w:rsid w:val="00B44086"/>
    <w:rsid w:val="00B44969"/>
    <w:rsid w:val="00B44B89"/>
    <w:rsid w:val="00B456B7"/>
    <w:rsid w:val="00B45758"/>
    <w:rsid w:val="00B457F4"/>
    <w:rsid w:val="00B45F6E"/>
    <w:rsid w:val="00B50CCF"/>
    <w:rsid w:val="00B51240"/>
    <w:rsid w:val="00B51390"/>
    <w:rsid w:val="00B51704"/>
    <w:rsid w:val="00B542E6"/>
    <w:rsid w:val="00B55371"/>
    <w:rsid w:val="00B55712"/>
    <w:rsid w:val="00B56695"/>
    <w:rsid w:val="00B56B77"/>
    <w:rsid w:val="00B60B67"/>
    <w:rsid w:val="00B616DC"/>
    <w:rsid w:val="00B63191"/>
    <w:rsid w:val="00B633C0"/>
    <w:rsid w:val="00B66285"/>
    <w:rsid w:val="00B67614"/>
    <w:rsid w:val="00B67730"/>
    <w:rsid w:val="00B67A13"/>
    <w:rsid w:val="00B70410"/>
    <w:rsid w:val="00B71405"/>
    <w:rsid w:val="00B71941"/>
    <w:rsid w:val="00B72EAB"/>
    <w:rsid w:val="00B73BEC"/>
    <w:rsid w:val="00B7432D"/>
    <w:rsid w:val="00B7540C"/>
    <w:rsid w:val="00B75CD3"/>
    <w:rsid w:val="00B76C8B"/>
    <w:rsid w:val="00B773D3"/>
    <w:rsid w:val="00B7745A"/>
    <w:rsid w:val="00B77C68"/>
    <w:rsid w:val="00B8042A"/>
    <w:rsid w:val="00B8116E"/>
    <w:rsid w:val="00B81B86"/>
    <w:rsid w:val="00B827CD"/>
    <w:rsid w:val="00B8289A"/>
    <w:rsid w:val="00B84898"/>
    <w:rsid w:val="00B85A3F"/>
    <w:rsid w:val="00B85EE4"/>
    <w:rsid w:val="00B864B6"/>
    <w:rsid w:val="00B87171"/>
    <w:rsid w:val="00B87375"/>
    <w:rsid w:val="00B878B5"/>
    <w:rsid w:val="00B903E7"/>
    <w:rsid w:val="00B90F27"/>
    <w:rsid w:val="00B9166C"/>
    <w:rsid w:val="00B937EC"/>
    <w:rsid w:val="00B9433D"/>
    <w:rsid w:val="00B94848"/>
    <w:rsid w:val="00B9550B"/>
    <w:rsid w:val="00B960E0"/>
    <w:rsid w:val="00B9668C"/>
    <w:rsid w:val="00B96C7D"/>
    <w:rsid w:val="00B9715B"/>
    <w:rsid w:val="00B97B96"/>
    <w:rsid w:val="00BA130B"/>
    <w:rsid w:val="00BA1381"/>
    <w:rsid w:val="00BA5198"/>
    <w:rsid w:val="00BA5A68"/>
    <w:rsid w:val="00BA6014"/>
    <w:rsid w:val="00BA710F"/>
    <w:rsid w:val="00BA7592"/>
    <w:rsid w:val="00BB0797"/>
    <w:rsid w:val="00BB0837"/>
    <w:rsid w:val="00BB10EF"/>
    <w:rsid w:val="00BB174F"/>
    <w:rsid w:val="00BB2D3E"/>
    <w:rsid w:val="00BB48A5"/>
    <w:rsid w:val="00BB4CB9"/>
    <w:rsid w:val="00BB4EAE"/>
    <w:rsid w:val="00BB5120"/>
    <w:rsid w:val="00BB5D7A"/>
    <w:rsid w:val="00BB64F5"/>
    <w:rsid w:val="00BB7515"/>
    <w:rsid w:val="00BB7C71"/>
    <w:rsid w:val="00BC15E8"/>
    <w:rsid w:val="00BC1A6B"/>
    <w:rsid w:val="00BC2509"/>
    <w:rsid w:val="00BC350D"/>
    <w:rsid w:val="00BC3D81"/>
    <w:rsid w:val="00BC4D78"/>
    <w:rsid w:val="00BC6FFB"/>
    <w:rsid w:val="00BD0E96"/>
    <w:rsid w:val="00BD127C"/>
    <w:rsid w:val="00BD1427"/>
    <w:rsid w:val="00BD33B6"/>
    <w:rsid w:val="00BD6886"/>
    <w:rsid w:val="00BD713B"/>
    <w:rsid w:val="00BD7C19"/>
    <w:rsid w:val="00BE0AAA"/>
    <w:rsid w:val="00BE0BB3"/>
    <w:rsid w:val="00BE113E"/>
    <w:rsid w:val="00BE16E6"/>
    <w:rsid w:val="00BE1974"/>
    <w:rsid w:val="00BE1BBF"/>
    <w:rsid w:val="00BE203C"/>
    <w:rsid w:val="00BE2590"/>
    <w:rsid w:val="00BE279E"/>
    <w:rsid w:val="00BE30B1"/>
    <w:rsid w:val="00BE3947"/>
    <w:rsid w:val="00BE3FF3"/>
    <w:rsid w:val="00BE484B"/>
    <w:rsid w:val="00BE4FA0"/>
    <w:rsid w:val="00BE5B10"/>
    <w:rsid w:val="00BE60E7"/>
    <w:rsid w:val="00BE7822"/>
    <w:rsid w:val="00BE7D18"/>
    <w:rsid w:val="00BF081A"/>
    <w:rsid w:val="00BF1101"/>
    <w:rsid w:val="00BF150E"/>
    <w:rsid w:val="00BF2546"/>
    <w:rsid w:val="00BF2DDD"/>
    <w:rsid w:val="00BF3CCF"/>
    <w:rsid w:val="00BF43A6"/>
    <w:rsid w:val="00BF4A14"/>
    <w:rsid w:val="00BF5611"/>
    <w:rsid w:val="00BF56F9"/>
    <w:rsid w:val="00BF5FF0"/>
    <w:rsid w:val="00BF61DF"/>
    <w:rsid w:val="00BF650A"/>
    <w:rsid w:val="00BF6FC2"/>
    <w:rsid w:val="00BF7EA9"/>
    <w:rsid w:val="00C0151C"/>
    <w:rsid w:val="00C02346"/>
    <w:rsid w:val="00C02E79"/>
    <w:rsid w:val="00C03CDC"/>
    <w:rsid w:val="00C03CFE"/>
    <w:rsid w:val="00C04C5C"/>
    <w:rsid w:val="00C04C95"/>
    <w:rsid w:val="00C05363"/>
    <w:rsid w:val="00C0574F"/>
    <w:rsid w:val="00C058D0"/>
    <w:rsid w:val="00C05F87"/>
    <w:rsid w:val="00C06893"/>
    <w:rsid w:val="00C0746F"/>
    <w:rsid w:val="00C07E86"/>
    <w:rsid w:val="00C100D8"/>
    <w:rsid w:val="00C10479"/>
    <w:rsid w:val="00C11BE3"/>
    <w:rsid w:val="00C14358"/>
    <w:rsid w:val="00C14A15"/>
    <w:rsid w:val="00C16622"/>
    <w:rsid w:val="00C17FC1"/>
    <w:rsid w:val="00C208AA"/>
    <w:rsid w:val="00C20FAC"/>
    <w:rsid w:val="00C22013"/>
    <w:rsid w:val="00C24034"/>
    <w:rsid w:val="00C262FA"/>
    <w:rsid w:val="00C26C25"/>
    <w:rsid w:val="00C31F34"/>
    <w:rsid w:val="00C320D4"/>
    <w:rsid w:val="00C356BC"/>
    <w:rsid w:val="00C37720"/>
    <w:rsid w:val="00C37830"/>
    <w:rsid w:val="00C4026F"/>
    <w:rsid w:val="00C40B41"/>
    <w:rsid w:val="00C419DD"/>
    <w:rsid w:val="00C4202F"/>
    <w:rsid w:val="00C432C9"/>
    <w:rsid w:val="00C449C9"/>
    <w:rsid w:val="00C45395"/>
    <w:rsid w:val="00C4577E"/>
    <w:rsid w:val="00C46ABD"/>
    <w:rsid w:val="00C4741D"/>
    <w:rsid w:val="00C47CED"/>
    <w:rsid w:val="00C508C5"/>
    <w:rsid w:val="00C517D4"/>
    <w:rsid w:val="00C521C8"/>
    <w:rsid w:val="00C539AD"/>
    <w:rsid w:val="00C53AEE"/>
    <w:rsid w:val="00C53DFE"/>
    <w:rsid w:val="00C5459F"/>
    <w:rsid w:val="00C54698"/>
    <w:rsid w:val="00C548EC"/>
    <w:rsid w:val="00C54DC7"/>
    <w:rsid w:val="00C550E5"/>
    <w:rsid w:val="00C5514E"/>
    <w:rsid w:val="00C55383"/>
    <w:rsid w:val="00C556DB"/>
    <w:rsid w:val="00C5578D"/>
    <w:rsid w:val="00C55B70"/>
    <w:rsid w:val="00C56031"/>
    <w:rsid w:val="00C5627E"/>
    <w:rsid w:val="00C56640"/>
    <w:rsid w:val="00C56BCA"/>
    <w:rsid w:val="00C5761A"/>
    <w:rsid w:val="00C57621"/>
    <w:rsid w:val="00C57723"/>
    <w:rsid w:val="00C61265"/>
    <w:rsid w:val="00C61EA3"/>
    <w:rsid w:val="00C65134"/>
    <w:rsid w:val="00C6517A"/>
    <w:rsid w:val="00C65A03"/>
    <w:rsid w:val="00C65A46"/>
    <w:rsid w:val="00C66256"/>
    <w:rsid w:val="00C6643F"/>
    <w:rsid w:val="00C66581"/>
    <w:rsid w:val="00C667C0"/>
    <w:rsid w:val="00C66815"/>
    <w:rsid w:val="00C67AAD"/>
    <w:rsid w:val="00C67BDA"/>
    <w:rsid w:val="00C70946"/>
    <w:rsid w:val="00C70D9B"/>
    <w:rsid w:val="00C72246"/>
    <w:rsid w:val="00C72F59"/>
    <w:rsid w:val="00C72FD5"/>
    <w:rsid w:val="00C7343A"/>
    <w:rsid w:val="00C73EAA"/>
    <w:rsid w:val="00C73F84"/>
    <w:rsid w:val="00C74C9C"/>
    <w:rsid w:val="00C74F89"/>
    <w:rsid w:val="00C75400"/>
    <w:rsid w:val="00C76E6B"/>
    <w:rsid w:val="00C776F8"/>
    <w:rsid w:val="00C77708"/>
    <w:rsid w:val="00C77B4E"/>
    <w:rsid w:val="00C80EDB"/>
    <w:rsid w:val="00C8293E"/>
    <w:rsid w:val="00C82BC9"/>
    <w:rsid w:val="00C87026"/>
    <w:rsid w:val="00C87F3C"/>
    <w:rsid w:val="00C90A1C"/>
    <w:rsid w:val="00C910C0"/>
    <w:rsid w:val="00C91196"/>
    <w:rsid w:val="00C92D54"/>
    <w:rsid w:val="00C93A14"/>
    <w:rsid w:val="00C94DBE"/>
    <w:rsid w:val="00C97283"/>
    <w:rsid w:val="00CA06D2"/>
    <w:rsid w:val="00CA078A"/>
    <w:rsid w:val="00CA1879"/>
    <w:rsid w:val="00CA1D93"/>
    <w:rsid w:val="00CA2BEB"/>
    <w:rsid w:val="00CA34E6"/>
    <w:rsid w:val="00CA4F81"/>
    <w:rsid w:val="00CA5079"/>
    <w:rsid w:val="00CA53C6"/>
    <w:rsid w:val="00CA5629"/>
    <w:rsid w:val="00CA587A"/>
    <w:rsid w:val="00CA7B30"/>
    <w:rsid w:val="00CB03D0"/>
    <w:rsid w:val="00CB045C"/>
    <w:rsid w:val="00CB1387"/>
    <w:rsid w:val="00CB1A1F"/>
    <w:rsid w:val="00CB1B52"/>
    <w:rsid w:val="00CB1FAD"/>
    <w:rsid w:val="00CB26A6"/>
    <w:rsid w:val="00CB32D2"/>
    <w:rsid w:val="00CB34CF"/>
    <w:rsid w:val="00CB382A"/>
    <w:rsid w:val="00CB3F63"/>
    <w:rsid w:val="00CB4284"/>
    <w:rsid w:val="00CB466C"/>
    <w:rsid w:val="00CB47CA"/>
    <w:rsid w:val="00CB48E9"/>
    <w:rsid w:val="00CB55C3"/>
    <w:rsid w:val="00CB6F5D"/>
    <w:rsid w:val="00CC2CD8"/>
    <w:rsid w:val="00CC3978"/>
    <w:rsid w:val="00CC52B0"/>
    <w:rsid w:val="00CC586C"/>
    <w:rsid w:val="00CD09E3"/>
    <w:rsid w:val="00CD0C26"/>
    <w:rsid w:val="00CD1695"/>
    <w:rsid w:val="00CD1740"/>
    <w:rsid w:val="00CD1AFC"/>
    <w:rsid w:val="00CD1D15"/>
    <w:rsid w:val="00CD20E1"/>
    <w:rsid w:val="00CD31A7"/>
    <w:rsid w:val="00CD3239"/>
    <w:rsid w:val="00CD417E"/>
    <w:rsid w:val="00CD4763"/>
    <w:rsid w:val="00CD7090"/>
    <w:rsid w:val="00CD7CB8"/>
    <w:rsid w:val="00CE0830"/>
    <w:rsid w:val="00CE084E"/>
    <w:rsid w:val="00CE0997"/>
    <w:rsid w:val="00CE0A5C"/>
    <w:rsid w:val="00CE0DFD"/>
    <w:rsid w:val="00CE0E47"/>
    <w:rsid w:val="00CE10D3"/>
    <w:rsid w:val="00CE1263"/>
    <w:rsid w:val="00CE32E0"/>
    <w:rsid w:val="00CE3308"/>
    <w:rsid w:val="00CE4F59"/>
    <w:rsid w:val="00CE58A2"/>
    <w:rsid w:val="00CE5E84"/>
    <w:rsid w:val="00CE7540"/>
    <w:rsid w:val="00CE7B1A"/>
    <w:rsid w:val="00CE7F0C"/>
    <w:rsid w:val="00CF013F"/>
    <w:rsid w:val="00CF1B1C"/>
    <w:rsid w:val="00CF2038"/>
    <w:rsid w:val="00CF28A3"/>
    <w:rsid w:val="00CF3DD3"/>
    <w:rsid w:val="00CF43D4"/>
    <w:rsid w:val="00CF5D73"/>
    <w:rsid w:val="00CF788B"/>
    <w:rsid w:val="00D00979"/>
    <w:rsid w:val="00D00A51"/>
    <w:rsid w:val="00D029E8"/>
    <w:rsid w:val="00D02B2E"/>
    <w:rsid w:val="00D02EDA"/>
    <w:rsid w:val="00D037BD"/>
    <w:rsid w:val="00D03BD7"/>
    <w:rsid w:val="00D03CE6"/>
    <w:rsid w:val="00D04900"/>
    <w:rsid w:val="00D049F4"/>
    <w:rsid w:val="00D06438"/>
    <w:rsid w:val="00D06539"/>
    <w:rsid w:val="00D06B3E"/>
    <w:rsid w:val="00D102EF"/>
    <w:rsid w:val="00D10FFF"/>
    <w:rsid w:val="00D11BC6"/>
    <w:rsid w:val="00D122D2"/>
    <w:rsid w:val="00D12575"/>
    <w:rsid w:val="00D1423B"/>
    <w:rsid w:val="00D2080A"/>
    <w:rsid w:val="00D21171"/>
    <w:rsid w:val="00D21344"/>
    <w:rsid w:val="00D22564"/>
    <w:rsid w:val="00D23352"/>
    <w:rsid w:val="00D23428"/>
    <w:rsid w:val="00D23CCA"/>
    <w:rsid w:val="00D25850"/>
    <w:rsid w:val="00D30321"/>
    <w:rsid w:val="00D30B40"/>
    <w:rsid w:val="00D30EEE"/>
    <w:rsid w:val="00D3187C"/>
    <w:rsid w:val="00D32051"/>
    <w:rsid w:val="00D3510A"/>
    <w:rsid w:val="00D374C0"/>
    <w:rsid w:val="00D40693"/>
    <w:rsid w:val="00D4232F"/>
    <w:rsid w:val="00D423B3"/>
    <w:rsid w:val="00D43217"/>
    <w:rsid w:val="00D437EC"/>
    <w:rsid w:val="00D44AE8"/>
    <w:rsid w:val="00D4595C"/>
    <w:rsid w:val="00D475B6"/>
    <w:rsid w:val="00D47CE2"/>
    <w:rsid w:val="00D50E83"/>
    <w:rsid w:val="00D5121A"/>
    <w:rsid w:val="00D515F4"/>
    <w:rsid w:val="00D5264A"/>
    <w:rsid w:val="00D53B32"/>
    <w:rsid w:val="00D549FC"/>
    <w:rsid w:val="00D55727"/>
    <w:rsid w:val="00D5662C"/>
    <w:rsid w:val="00D5735F"/>
    <w:rsid w:val="00D576CD"/>
    <w:rsid w:val="00D57860"/>
    <w:rsid w:val="00D57C63"/>
    <w:rsid w:val="00D6169A"/>
    <w:rsid w:val="00D61913"/>
    <w:rsid w:val="00D63CE4"/>
    <w:rsid w:val="00D64343"/>
    <w:rsid w:val="00D655C9"/>
    <w:rsid w:val="00D65CFE"/>
    <w:rsid w:val="00D65EFA"/>
    <w:rsid w:val="00D6720A"/>
    <w:rsid w:val="00D67C20"/>
    <w:rsid w:val="00D706C3"/>
    <w:rsid w:val="00D70CEC"/>
    <w:rsid w:val="00D728CA"/>
    <w:rsid w:val="00D72FE5"/>
    <w:rsid w:val="00D735E2"/>
    <w:rsid w:val="00D73EF3"/>
    <w:rsid w:val="00D742E4"/>
    <w:rsid w:val="00D7434C"/>
    <w:rsid w:val="00D75C88"/>
    <w:rsid w:val="00D75ED2"/>
    <w:rsid w:val="00D7653A"/>
    <w:rsid w:val="00D76CEA"/>
    <w:rsid w:val="00D80224"/>
    <w:rsid w:val="00D817BE"/>
    <w:rsid w:val="00D82648"/>
    <w:rsid w:val="00D833F5"/>
    <w:rsid w:val="00D83B6B"/>
    <w:rsid w:val="00D83D54"/>
    <w:rsid w:val="00D8404D"/>
    <w:rsid w:val="00D853FD"/>
    <w:rsid w:val="00D8598F"/>
    <w:rsid w:val="00D902A1"/>
    <w:rsid w:val="00D90FA7"/>
    <w:rsid w:val="00D9221C"/>
    <w:rsid w:val="00D93148"/>
    <w:rsid w:val="00D93437"/>
    <w:rsid w:val="00D93F96"/>
    <w:rsid w:val="00D94EA5"/>
    <w:rsid w:val="00D96105"/>
    <w:rsid w:val="00D97D81"/>
    <w:rsid w:val="00DA0E06"/>
    <w:rsid w:val="00DA1280"/>
    <w:rsid w:val="00DA1337"/>
    <w:rsid w:val="00DA4260"/>
    <w:rsid w:val="00DA4A47"/>
    <w:rsid w:val="00DA57AC"/>
    <w:rsid w:val="00DA60F2"/>
    <w:rsid w:val="00DA6361"/>
    <w:rsid w:val="00DA640C"/>
    <w:rsid w:val="00DA7997"/>
    <w:rsid w:val="00DA7D57"/>
    <w:rsid w:val="00DB040D"/>
    <w:rsid w:val="00DB1614"/>
    <w:rsid w:val="00DB1E1F"/>
    <w:rsid w:val="00DB2280"/>
    <w:rsid w:val="00DB2EA3"/>
    <w:rsid w:val="00DB327A"/>
    <w:rsid w:val="00DB37A0"/>
    <w:rsid w:val="00DB384D"/>
    <w:rsid w:val="00DB3C8E"/>
    <w:rsid w:val="00DB4FF3"/>
    <w:rsid w:val="00DB591D"/>
    <w:rsid w:val="00DB6213"/>
    <w:rsid w:val="00DB69F6"/>
    <w:rsid w:val="00DB7743"/>
    <w:rsid w:val="00DC037F"/>
    <w:rsid w:val="00DC249A"/>
    <w:rsid w:val="00DC29C4"/>
    <w:rsid w:val="00DC2AB0"/>
    <w:rsid w:val="00DC3083"/>
    <w:rsid w:val="00DC43CE"/>
    <w:rsid w:val="00DC5596"/>
    <w:rsid w:val="00DC57FF"/>
    <w:rsid w:val="00DC632B"/>
    <w:rsid w:val="00DC6E73"/>
    <w:rsid w:val="00DC75D5"/>
    <w:rsid w:val="00DD1389"/>
    <w:rsid w:val="00DD144C"/>
    <w:rsid w:val="00DD1A68"/>
    <w:rsid w:val="00DD1F82"/>
    <w:rsid w:val="00DD24BC"/>
    <w:rsid w:val="00DD2501"/>
    <w:rsid w:val="00DD4003"/>
    <w:rsid w:val="00DD4C8A"/>
    <w:rsid w:val="00DD4EF1"/>
    <w:rsid w:val="00DD52EA"/>
    <w:rsid w:val="00DD6695"/>
    <w:rsid w:val="00DD7120"/>
    <w:rsid w:val="00DD7946"/>
    <w:rsid w:val="00DE1843"/>
    <w:rsid w:val="00DE31B2"/>
    <w:rsid w:val="00DE34D9"/>
    <w:rsid w:val="00DE3F48"/>
    <w:rsid w:val="00DE4040"/>
    <w:rsid w:val="00DE423D"/>
    <w:rsid w:val="00DE4A37"/>
    <w:rsid w:val="00DE4E8D"/>
    <w:rsid w:val="00DE638C"/>
    <w:rsid w:val="00DE7D54"/>
    <w:rsid w:val="00DF0971"/>
    <w:rsid w:val="00DF25A2"/>
    <w:rsid w:val="00DF5FDE"/>
    <w:rsid w:val="00DF6769"/>
    <w:rsid w:val="00DF745C"/>
    <w:rsid w:val="00DF7646"/>
    <w:rsid w:val="00E00191"/>
    <w:rsid w:val="00E011D5"/>
    <w:rsid w:val="00E01F97"/>
    <w:rsid w:val="00E02BBA"/>
    <w:rsid w:val="00E04A5C"/>
    <w:rsid w:val="00E0581E"/>
    <w:rsid w:val="00E06722"/>
    <w:rsid w:val="00E070D4"/>
    <w:rsid w:val="00E07B27"/>
    <w:rsid w:val="00E109F9"/>
    <w:rsid w:val="00E10E89"/>
    <w:rsid w:val="00E119BE"/>
    <w:rsid w:val="00E11DED"/>
    <w:rsid w:val="00E12558"/>
    <w:rsid w:val="00E12B8E"/>
    <w:rsid w:val="00E13E34"/>
    <w:rsid w:val="00E14508"/>
    <w:rsid w:val="00E14748"/>
    <w:rsid w:val="00E14DCF"/>
    <w:rsid w:val="00E162EF"/>
    <w:rsid w:val="00E16465"/>
    <w:rsid w:val="00E16917"/>
    <w:rsid w:val="00E17128"/>
    <w:rsid w:val="00E17366"/>
    <w:rsid w:val="00E175E7"/>
    <w:rsid w:val="00E17A53"/>
    <w:rsid w:val="00E25A3E"/>
    <w:rsid w:val="00E26FDB"/>
    <w:rsid w:val="00E27D59"/>
    <w:rsid w:val="00E307F5"/>
    <w:rsid w:val="00E30FD2"/>
    <w:rsid w:val="00E3111D"/>
    <w:rsid w:val="00E312CC"/>
    <w:rsid w:val="00E32232"/>
    <w:rsid w:val="00E32A1F"/>
    <w:rsid w:val="00E32A38"/>
    <w:rsid w:val="00E3426C"/>
    <w:rsid w:val="00E345C2"/>
    <w:rsid w:val="00E34844"/>
    <w:rsid w:val="00E34EDE"/>
    <w:rsid w:val="00E36995"/>
    <w:rsid w:val="00E37A13"/>
    <w:rsid w:val="00E4140A"/>
    <w:rsid w:val="00E418F0"/>
    <w:rsid w:val="00E41D59"/>
    <w:rsid w:val="00E426D1"/>
    <w:rsid w:val="00E42D2C"/>
    <w:rsid w:val="00E437F1"/>
    <w:rsid w:val="00E4395C"/>
    <w:rsid w:val="00E43A11"/>
    <w:rsid w:val="00E447F6"/>
    <w:rsid w:val="00E4534C"/>
    <w:rsid w:val="00E45B96"/>
    <w:rsid w:val="00E46060"/>
    <w:rsid w:val="00E46633"/>
    <w:rsid w:val="00E46876"/>
    <w:rsid w:val="00E51C07"/>
    <w:rsid w:val="00E52A18"/>
    <w:rsid w:val="00E52A9D"/>
    <w:rsid w:val="00E52BBF"/>
    <w:rsid w:val="00E52C0A"/>
    <w:rsid w:val="00E53ABF"/>
    <w:rsid w:val="00E54239"/>
    <w:rsid w:val="00E543E4"/>
    <w:rsid w:val="00E555FD"/>
    <w:rsid w:val="00E55D67"/>
    <w:rsid w:val="00E60916"/>
    <w:rsid w:val="00E60A78"/>
    <w:rsid w:val="00E618E1"/>
    <w:rsid w:val="00E61CA8"/>
    <w:rsid w:val="00E62268"/>
    <w:rsid w:val="00E63097"/>
    <w:rsid w:val="00E63293"/>
    <w:rsid w:val="00E63AB2"/>
    <w:rsid w:val="00E63F3E"/>
    <w:rsid w:val="00E6484D"/>
    <w:rsid w:val="00E6534A"/>
    <w:rsid w:val="00E65616"/>
    <w:rsid w:val="00E67941"/>
    <w:rsid w:val="00E703A5"/>
    <w:rsid w:val="00E70CA5"/>
    <w:rsid w:val="00E721D8"/>
    <w:rsid w:val="00E74123"/>
    <w:rsid w:val="00E75592"/>
    <w:rsid w:val="00E75F48"/>
    <w:rsid w:val="00E75FAA"/>
    <w:rsid w:val="00E77216"/>
    <w:rsid w:val="00E77297"/>
    <w:rsid w:val="00E779EF"/>
    <w:rsid w:val="00E805A8"/>
    <w:rsid w:val="00E80830"/>
    <w:rsid w:val="00E81221"/>
    <w:rsid w:val="00E82303"/>
    <w:rsid w:val="00E8475D"/>
    <w:rsid w:val="00E848F9"/>
    <w:rsid w:val="00E84AC5"/>
    <w:rsid w:val="00E87136"/>
    <w:rsid w:val="00E872D1"/>
    <w:rsid w:val="00E87B6C"/>
    <w:rsid w:val="00E90AA2"/>
    <w:rsid w:val="00E91465"/>
    <w:rsid w:val="00E91723"/>
    <w:rsid w:val="00E918FE"/>
    <w:rsid w:val="00E9193C"/>
    <w:rsid w:val="00E91F11"/>
    <w:rsid w:val="00E9409B"/>
    <w:rsid w:val="00E940A6"/>
    <w:rsid w:val="00E9449E"/>
    <w:rsid w:val="00E94EA4"/>
    <w:rsid w:val="00E96C91"/>
    <w:rsid w:val="00E974DE"/>
    <w:rsid w:val="00E97AB0"/>
    <w:rsid w:val="00EA075E"/>
    <w:rsid w:val="00EA07E2"/>
    <w:rsid w:val="00EA0A16"/>
    <w:rsid w:val="00EA0E31"/>
    <w:rsid w:val="00EA15C9"/>
    <w:rsid w:val="00EA279B"/>
    <w:rsid w:val="00EA27D9"/>
    <w:rsid w:val="00EA3363"/>
    <w:rsid w:val="00EA372A"/>
    <w:rsid w:val="00EA3CC4"/>
    <w:rsid w:val="00EA3EC9"/>
    <w:rsid w:val="00EA5194"/>
    <w:rsid w:val="00EA52A1"/>
    <w:rsid w:val="00EA5391"/>
    <w:rsid w:val="00EA5D50"/>
    <w:rsid w:val="00EA6192"/>
    <w:rsid w:val="00EA7A2C"/>
    <w:rsid w:val="00EA7D56"/>
    <w:rsid w:val="00EB0B18"/>
    <w:rsid w:val="00EB0D78"/>
    <w:rsid w:val="00EB2E60"/>
    <w:rsid w:val="00EB550C"/>
    <w:rsid w:val="00EB7D4F"/>
    <w:rsid w:val="00EC00E9"/>
    <w:rsid w:val="00EC011F"/>
    <w:rsid w:val="00EC2DDA"/>
    <w:rsid w:val="00EC2FC6"/>
    <w:rsid w:val="00EC30EA"/>
    <w:rsid w:val="00EC4020"/>
    <w:rsid w:val="00EC510E"/>
    <w:rsid w:val="00EC72FC"/>
    <w:rsid w:val="00EC7F8F"/>
    <w:rsid w:val="00ED2692"/>
    <w:rsid w:val="00ED3868"/>
    <w:rsid w:val="00ED3B3B"/>
    <w:rsid w:val="00ED467A"/>
    <w:rsid w:val="00ED754F"/>
    <w:rsid w:val="00ED79E9"/>
    <w:rsid w:val="00ED7D0D"/>
    <w:rsid w:val="00EE0032"/>
    <w:rsid w:val="00EE0BA7"/>
    <w:rsid w:val="00EE1495"/>
    <w:rsid w:val="00EE3CBF"/>
    <w:rsid w:val="00EE410D"/>
    <w:rsid w:val="00EE4D6F"/>
    <w:rsid w:val="00EE52E3"/>
    <w:rsid w:val="00EE5917"/>
    <w:rsid w:val="00EE6F4C"/>
    <w:rsid w:val="00EE7290"/>
    <w:rsid w:val="00EF092B"/>
    <w:rsid w:val="00EF26EB"/>
    <w:rsid w:val="00EF2708"/>
    <w:rsid w:val="00EF2964"/>
    <w:rsid w:val="00EF2DF3"/>
    <w:rsid w:val="00EF38E4"/>
    <w:rsid w:val="00EF547D"/>
    <w:rsid w:val="00EF5DCC"/>
    <w:rsid w:val="00EF6083"/>
    <w:rsid w:val="00EF7086"/>
    <w:rsid w:val="00EF70CF"/>
    <w:rsid w:val="00EF7AF2"/>
    <w:rsid w:val="00F005EE"/>
    <w:rsid w:val="00F0078B"/>
    <w:rsid w:val="00F01324"/>
    <w:rsid w:val="00F0370A"/>
    <w:rsid w:val="00F05477"/>
    <w:rsid w:val="00F0571F"/>
    <w:rsid w:val="00F05781"/>
    <w:rsid w:val="00F06F07"/>
    <w:rsid w:val="00F1078F"/>
    <w:rsid w:val="00F11D5A"/>
    <w:rsid w:val="00F12C02"/>
    <w:rsid w:val="00F12E65"/>
    <w:rsid w:val="00F1302C"/>
    <w:rsid w:val="00F139C3"/>
    <w:rsid w:val="00F13DB8"/>
    <w:rsid w:val="00F141B6"/>
    <w:rsid w:val="00F1511A"/>
    <w:rsid w:val="00F1566C"/>
    <w:rsid w:val="00F162A2"/>
    <w:rsid w:val="00F1639C"/>
    <w:rsid w:val="00F16F4F"/>
    <w:rsid w:val="00F1714B"/>
    <w:rsid w:val="00F20ACF"/>
    <w:rsid w:val="00F22022"/>
    <w:rsid w:val="00F230FF"/>
    <w:rsid w:val="00F239FE"/>
    <w:rsid w:val="00F2403E"/>
    <w:rsid w:val="00F26BCE"/>
    <w:rsid w:val="00F27669"/>
    <w:rsid w:val="00F27AF3"/>
    <w:rsid w:val="00F305B9"/>
    <w:rsid w:val="00F30D35"/>
    <w:rsid w:val="00F3199B"/>
    <w:rsid w:val="00F319D7"/>
    <w:rsid w:val="00F31CEF"/>
    <w:rsid w:val="00F32080"/>
    <w:rsid w:val="00F3267E"/>
    <w:rsid w:val="00F328B9"/>
    <w:rsid w:val="00F32AD0"/>
    <w:rsid w:val="00F32D49"/>
    <w:rsid w:val="00F3324D"/>
    <w:rsid w:val="00F3380E"/>
    <w:rsid w:val="00F33BA9"/>
    <w:rsid w:val="00F342AA"/>
    <w:rsid w:val="00F342E2"/>
    <w:rsid w:val="00F34CD8"/>
    <w:rsid w:val="00F36412"/>
    <w:rsid w:val="00F366C8"/>
    <w:rsid w:val="00F4008F"/>
    <w:rsid w:val="00F40A02"/>
    <w:rsid w:val="00F40C51"/>
    <w:rsid w:val="00F412BE"/>
    <w:rsid w:val="00F418E4"/>
    <w:rsid w:val="00F41D29"/>
    <w:rsid w:val="00F45085"/>
    <w:rsid w:val="00F45826"/>
    <w:rsid w:val="00F45DB3"/>
    <w:rsid w:val="00F462D8"/>
    <w:rsid w:val="00F468EE"/>
    <w:rsid w:val="00F4714F"/>
    <w:rsid w:val="00F47B37"/>
    <w:rsid w:val="00F51F0F"/>
    <w:rsid w:val="00F5339B"/>
    <w:rsid w:val="00F53B16"/>
    <w:rsid w:val="00F53D3E"/>
    <w:rsid w:val="00F54AC0"/>
    <w:rsid w:val="00F5596D"/>
    <w:rsid w:val="00F57066"/>
    <w:rsid w:val="00F6054A"/>
    <w:rsid w:val="00F60C3F"/>
    <w:rsid w:val="00F61064"/>
    <w:rsid w:val="00F61245"/>
    <w:rsid w:val="00F61751"/>
    <w:rsid w:val="00F637BD"/>
    <w:rsid w:val="00F63DE3"/>
    <w:rsid w:val="00F649BF"/>
    <w:rsid w:val="00F65355"/>
    <w:rsid w:val="00F67D99"/>
    <w:rsid w:val="00F70AA7"/>
    <w:rsid w:val="00F723D1"/>
    <w:rsid w:val="00F737E8"/>
    <w:rsid w:val="00F75020"/>
    <w:rsid w:val="00F77690"/>
    <w:rsid w:val="00F801F7"/>
    <w:rsid w:val="00F81036"/>
    <w:rsid w:val="00F81253"/>
    <w:rsid w:val="00F816CC"/>
    <w:rsid w:val="00F83470"/>
    <w:rsid w:val="00F8363E"/>
    <w:rsid w:val="00F83D32"/>
    <w:rsid w:val="00F84C47"/>
    <w:rsid w:val="00F860B2"/>
    <w:rsid w:val="00F8618B"/>
    <w:rsid w:val="00F909E7"/>
    <w:rsid w:val="00F92A2D"/>
    <w:rsid w:val="00F9399D"/>
    <w:rsid w:val="00F93F7F"/>
    <w:rsid w:val="00F97339"/>
    <w:rsid w:val="00F97C34"/>
    <w:rsid w:val="00FA0B0C"/>
    <w:rsid w:val="00FA19B6"/>
    <w:rsid w:val="00FA2098"/>
    <w:rsid w:val="00FA2631"/>
    <w:rsid w:val="00FA2A3A"/>
    <w:rsid w:val="00FA313F"/>
    <w:rsid w:val="00FA317D"/>
    <w:rsid w:val="00FA378F"/>
    <w:rsid w:val="00FA39A7"/>
    <w:rsid w:val="00FA4A7C"/>
    <w:rsid w:val="00FA56D0"/>
    <w:rsid w:val="00FA584E"/>
    <w:rsid w:val="00FA69B8"/>
    <w:rsid w:val="00FA7EAA"/>
    <w:rsid w:val="00FB007B"/>
    <w:rsid w:val="00FB168D"/>
    <w:rsid w:val="00FB26E1"/>
    <w:rsid w:val="00FB3DF8"/>
    <w:rsid w:val="00FB6247"/>
    <w:rsid w:val="00FB65A8"/>
    <w:rsid w:val="00FB7061"/>
    <w:rsid w:val="00FB7443"/>
    <w:rsid w:val="00FC09DB"/>
    <w:rsid w:val="00FC0AF0"/>
    <w:rsid w:val="00FC0B36"/>
    <w:rsid w:val="00FC0BFD"/>
    <w:rsid w:val="00FC0E90"/>
    <w:rsid w:val="00FC2075"/>
    <w:rsid w:val="00FC2650"/>
    <w:rsid w:val="00FC2898"/>
    <w:rsid w:val="00FC3101"/>
    <w:rsid w:val="00FC34DD"/>
    <w:rsid w:val="00FC3683"/>
    <w:rsid w:val="00FC3DBF"/>
    <w:rsid w:val="00FC4613"/>
    <w:rsid w:val="00FC53B9"/>
    <w:rsid w:val="00FC57E2"/>
    <w:rsid w:val="00FC6287"/>
    <w:rsid w:val="00FC62D4"/>
    <w:rsid w:val="00FD0285"/>
    <w:rsid w:val="00FD0E68"/>
    <w:rsid w:val="00FD122A"/>
    <w:rsid w:val="00FD397D"/>
    <w:rsid w:val="00FD3BAF"/>
    <w:rsid w:val="00FD5016"/>
    <w:rsid w:val="00FE0B1B"/>
    <w:rsid w:val="00FE1328"/>
    <w:rsid w:val="00FE17A9"/>
    <w:rsid w:val="00FE2DD9"/>
    <w:rsid w:val="00FE38A2"/>
    <w:rsid w:val="00FE3B68"/>
    <w:rsid w:val="00FE58D9"/>
    <w:rsid w:val="00FE5ACA"/>
    <w:rsid w:val="00FE74EE"/>
    <w:rsid w:val="00FF1CB8"/>
    <w:rsid w:val="00FF3791"/>
    <w:rsid w:val="00FF480D"/>
    <w:rsid w:val="00FF4CE0"/>
    <w:rsid w:val="00FF60AD"/>
    <w:rsid w:val="00FF65F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901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CAA"/>
    <w:pPr>
      <w:spacing w:after="120"/>
      <w:jc w:val="both"/>
    </w:pPr>
    <w:rPr>
      <w:sz w:val="24"/>
    </w:rPr>
  </w:style>
  <w:style w:type="paragraph" w:styleId="Heading1">
    <w:name w:val="heading 1"/>
    <w:basedOn w:val="Normal"/>
    <w:next w:val="Heading2"/>
    <w:qFormat/>
    <w:rsid w:val="003F5CAA"/>
    <w:pPr>
      <w:keepNext/>
      <w:numPr>
        <w:numId w:val="4"/>
      </w:numPr>
      <w:spacing w:before="480"/>
      <w:ind w:left="357" w:hanging="357"/>
      <w:jc w:val="left"/>
      <w:outlineLvl w:val="0"/>
    </w:pPr>
    <w:rPr>
      <w:b/>
      <w:bCs/>
      <w:sz w:val="28"/>
      <w:szCs w:val="40"/>
    </w:rPr>
  </w:style>
  <w:style w:type="paragraph" w:styleId="Heading2">
    <w:name w:val="heading 2"/>
    <w:basedOn w:val="Normal"/>
    <w:next w:val="Heading3"/>
    <w:qFormat/>
    <w:rsid w:val="00BE113E"/>
    <w:pPr>
      <w:keepNext/>
      <w:numPr>
        <w:ilvl w:val="1"/>
        <w:numId w:val="4"/>
      </w:numPr>
      <w:spacing w:before="360"/>
      <w:jc w:val="left"/>
      <w:outlineLvl w:val="1"/>
    </w:pPr>
    <w:rPr>
      <w:b/>
      <w:bCs/>
      <w:szCs w:val="24"/>
    </w:rPr>
  </w:style>
  <w:style w:type="paragraph" w:styleId="Heading3">
    <w:name w:val="heading 3"/>
    <w:basedOn w:val="Normal"/>
    <w:next w:val="Heading4"/>
    <w:qFormat/>
    <w:rsid w:val="00BE113E"/>
    <w:pPr>
      <w:keepNext/>
      <w:numPr>
        <w:ilvl w:val="2"/>
        <w:numId w:val="4"/>
      </w:numPr>
      <w:tabs>
        <w:tab w:val="left" w:pos="1304"/>
        <w:tab w:val="left" w:pos="1361"/>
      </w:tabs>
      <w:spacing w:before="360"/>
      <w:jc w:val="left"/>
      <w:outlineLvl w:val="2"/>
    </w:pPr>
    <w:rPr>
      <w:rFonts w:cs="Arial"/>
      <w:bCs/>
      <w:szCs w:val="26"/>
    </w:rPr>
  </w:style>
  <w:style w:type="paragraph" w:styleId="Heading4">
    <w:name w:val="heading 4"/>
    <w:basedOn w:val="Normal"/>
    <w:next w:val="Heading5"/>
    <w:qFormat/>
    <w:rsid w:val="005B4629"/>
    <w:pPr>
      <w:keepNext/>
      <w:numPr>
        <w:ilvl w:val="3"/>
        <w:numId w:val="4"/>
      </w:numPr>
      <w:spacing w:before="360"/>
      <w:jc w:val="left"/>
      <w:outlineLvl w:val="3"/>
    </w:pPr>
    <w:rPr>
      <w:bCs/>
      <w:szCs w:val="28"/>
    </w:rPr>
  </w:style>
  <w:style w:type="paragraph" w:styleId="Heading5">
    <w:name w:val="heading 5"/>
    <w:basedOn w:val="Normal"/>
    <w:next w:val="Normal"/>
    <w:rsid w:val="005B4629"/>
    <w:pPr>
      <w:keepNext/>
      <w:numPr>
        <w:ilvl w:val="4"/>
        <w:numId w:val="4"/>
      </w:numPr>
      <w:spacing w:before="360"/>
      <w:jc w:val="left"/>
      <w:outlineLvl w:val="4"/>
    </w:pPr>
    <w:rPr>
      <w:bCs/>
      <w:szCs w:val="24"/>
    </w:rPr>
  </w:style>
  <w:style w:type="paragraph" w:styleId="Heading6">
    <w:name w:val="heading 6"/>
    <w:aliases w:val="Nadpis obrázku"/>
    <w:basedOn w:val="Normal"/>
    <w:next w:val="Normal"/>
    <w:rsid w:val="008E2F65"/>
    <w:pPr>
      <w:keepNext/>
      <w:numPr>
        <w:ilvl w:val="5"/>
        <w:numId w:val="4"/>
      </w:numPr>
      <w:jc w:val="center"/>
      <w:outlineLvl w:val="5"/>
    </w:pPr>
    <w:rPr>
      <w:b/>
      <w:bCs/>
      <w:szCs w:val="24"/>
    </w:rPr>
  </w:style>
  <w:style w:type="paragraph" w:styleId="Heading7">
    <w:name w:val="heading 7"/>
    <w:basedOn w:val="Normal"/>
    <w:next w:val="Normal"/>
    <w:rsid w:val="008E2F65"/>
    <w:pPr>
      <w:keepNext/>
      <w:numPr>
        <w:ilvl w:val="6"/>
        <w:numId w:val="4"/>
      </w:numPr>
      <w:jc w:val="center"/>
      <w:outlineLvl w:val="6"/>
    </w:pPr>
  </w:style>
  <w:style w:type="paragraph" w:styleId="Heading8">
    <w:name w:val="heading 8"/>
    <w:basedOn w:val="Normal"/>
    <w:next w:val="Normal"/>
    <w:link w:val="Heading8Char"/>
    <w:uiPriority w:val="9"/>
    <w:semiHidden/>
    <w:unhideWhenUsed/>
    <w:qFormat/>
    <w:rsid w:val="00FE3B68"/>
    <w:pPr>
      <w:keepNext/>
      <w:keepLines/>
      <w:numPr>
        <w:ilvl w:val="7"/>
        <w:numId w:val="4"/>
      </w:numPr>
      <w:spacing w:before="200" w:after="0"/>
      <w:outlineLvl w:val="7"/>
    </w:pPr>
    <w:rPr>
      <w:rFonts w:ascii="Cambria" w:hAnsi="Cambria"/>
      <w:color w:val="404040"/>
      <w:sz w:val="20"/>
    </w:rPr>
  </w:style>
  <w:style w:type="paragraph" w:styleId="Heading9">
    <w:name w:val="heading 9"/>
    <w:basedOn w:val="Normal"/>
    <w:next w:val="Normal"/>
    <w:link w:val="Heading9Char"/>
    <w:uiPriority w:val="9"/>
    <w:semiHidden/>
    <w:unhideWhenUsed/>
    <w:qFormat/>
    <w:rsid w:val="00FE3B68"/>
    <w:pPr>
      <w:keepNext/>
      <w:keepLines/>
      <w:numPr>
        <w:ilvl w:val="8"/>
        <w:numId w:val="4"/>
      </w:numPr>
      <w:spacing w:before="200" w:after="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semiHidden/>
    <w:rsid w:val="00FE3B68"/>
    <w:rPr>
      <w:rFonts w:ascii="Cambria" w:hAnsi="Cambria"/>
      <w:color w:val="404040"/>
    </w:rPr>
  </w:style>
  <w:style w:type="character" w:customStyle="1" w:styleId="Heading9Char">
    <w:name w:val="Heading 9 Char"/>
    <w:basedOn w:val="DefaultParagraphFont"/>
    <w:link w:val="Heading9"/>
    <w:uiPriority w:val="9"/>
    <w:semiHidden/>
    <w:rsid w:val="00FE3B68"/>
    <w:rPr>
      <w:rFonts w:ascii="Cambria" w:hAnsi="Cambria"/>
      <w:i/>
      <w:iCs/>
      <w:color w:val="404040"/>
    </w:rPr>
  </w:style>
  <w:style w:type="paragraph" w:customStyle="1" w:styleId="Textodstavce">
    <w:name w:val="Text odstavce"/>
    <w:basedOn w:val="Normal"/>
    <w:link w:val="TextodstavceChar"/>
    <w:rsid w:val="00113F3C"/>
  </w:style>
  <w:style w:type="character" w:customStyle="1" w:styleId="TextodstavceChar">
    <w:name w:val="Text odstavce Char"/>
    <w:basedOn w:val="DefaultParagraphFont"/>
    <w:link w:val="Textodstavce"/>
    <w:rsid w:val="00113F3C"/>
    <w:rPr>
      <w:sz w:val="24"/>
    </w:rPr>
  </w:style>
  <w:style w:type="paragraph" w:styleId="FootnoteText">
    <w:name w:val="footnote text"/>
    <w:aliases w:val="Text pozn. pod čarou Char Char Char Char,Text pozn. pod čarou Char Char Char"/>
    <w:basedOn w:val="Normal"/>
    <w:link w:val="FootnoteTextChar"/>
    <w:semiHidden/>
    <w:rsid w:val="00E418F0"/>
    <w:pPr>
      <w:tabs>
        <w:tab w:val="left" w:pos="227"/>
      </w:tabs>
      <w:spacing w:after="0"/>
      <w:ind w:left="227" w:hanging="227"/>
    </w:pPr>
    <w:rPr>
      <w:sz w:val="20"/>
    </w:rPr>
  </w:style>
  <w:style w:type="character" w:customStyle="1" w:styleId="FootnoteTextChar">
    <w:name w:val="Footnote Text Char"/>
    <w:aliases w:val="Text pozn. pod čarou Char Char Char Char Char,Text pozn. pod čarou Char Char Char Char1"/>
    <w:basedOn w:val="DefaultParagraphFont"/>
    <w:link w:val="FootnoteText"/>
    <w:rsid w:val="00935A3F"/>
  </w:style>
  <w:style w:type="character" w:styleId="FootnoteReference">
    <w:name w:val="footnote reference"/>
    <w:basedOn w:val="DefaultParagraphFont"/>
    <w:semiHidden/>
    <w:rsid w:val="00E418F0"/>
    <w:rPr>
      <w:vertAlign w:val="superscript"/>
    </w:rPr>
  </w:style>
  <w:style w:type="paragraph" w:styleId="Header">
    <w:name w:val="header"/>
    <w:basedOn w:val="Normal"/>
    <w:link w:val="HeaderChar"/>
    <w:unhideWhenUsed/>
    <w:rsid w:val="00990CF5"/>
    <w:pPr>
      <w:tabs>
        <w:tab w:val="center" w:pos="4536"/>
        <w:tab w:val="right" w:pos="9072"/>
      </w:tabs>
      <w:spacing w:after="0"/>
    </w:pPr>
  </w:style>
  <w:style w:type="character" w:customStyle="1" w:styleId="HeaderChar">
    <w:name w:val="Header Char"/>
    <w:basedOn w:val="DefaultParagraphFont"/>
    <w:link w:val="Header"/>
    <w:uiPriority w:val="99"/>
    <w:semiHidden/>
    <w:rsid w:val="00990CF5"/>
    <w:rPr>
      <w:sz w:val="24"/>
    </w:rPr>
  </w:style>
  <w:style w:type="paragraph" w:customStyle="1" w:styleId="Seznamtypa">
    <w:name w:val="Seznam typ=a"/>
    <w:basedOn w:val="Normal"/>
    <w:rsid w:val="00E418F0"/>
    <w:pPr>
      <w:tabs>
        <w:tab w:val="num" w:pos="360"/>
      </w:tabs>
      <w:ind w:left="360" w:hanging="360"/>
    </w:pPr>
    <w:rPr>
      <w:lang w:eastAsia="en-US"/>
    </w:rPr>
  </w:style>
  <w:style w:type="paragraph" w:styleId="List">
    <w:name w:val="List"/>
    <w:aliases w:val="číslovaný"/>
    <w:basedOn w:val="Normal"/>
    <w:rsid w:val="004D32FD"/>
    <w:pPr>
      <w:tabs>
        <w:tab w:val="num" w:pos="360"/>
      </w:tabs>
      <w:ind w:left="357" w:hanging="357"/>
    </w:pPr>
  </w:style>
  <w:style w:type="character" w:styleId="PageNumber">
    <w:name w:val="page number"/>
    <w:basedOn w:val="DefaultParagraphFont"/>
    <w:rsid w:val="005C061E"/>
    <w:rPr>
      <w:rFonts w:ascii="Times New Roman" w:hAnsi="Times New Roman"/>
      <w:sz w:val="24"/>
    </w:rPr>
  </w:style>
  <w:style w:type="paragraph" w:customStyle="1" w:styleId="Tabulka-text">
    <w:name w:val="Tabulka - text"/>
    <w:basedOn w:val="Normal"/>
    <w:rsid w:val="00CD7090"/>
    <w:pPr>
      <w:spacing w:after="0"/>
      <w:jc w:val="center"/>
    </w:pPr>
    <w:rPr>
      <w:sz w:val="22"/>
    </w:rPr>
  </w:style>
  <w:style w:type="paragraph" w:customStyle="1" w:styleId="Seznamliteratury">
    <w:name w:val="Seznam literatury"/>
    <w:basedOn w:val="Seznamtypa"/>
    <w:rsid w:val="004D32FD"/>
    <w:pPr>
      <w:spacing w:after="0"/>
      <w:ind w:left="357" w:hanging="357"/>
    </w:pPr>
  </w:style>
  <w:style w:type="paragraph" w:customStyle="1" w:styleId="Tabulka">
    <w:name w:val="Tabulka"/>
    <w:aliases w:val="graf,obrázek - číslo"/>
    <w:basedOn w:val="Tabulka-text"/>
    <w:next w:val="Tabulka-text"/>
    <w:rsid w:val="00BE203C"/>
    <w:pPr>
      <w:spacing w:before="360" w:after="120"/>
      <w:jc w:val="left"/>
    </w:pPr>
    <w:rPr>
      <w:sz w:val="20"/>
    </w:rPr>
  </w:style>
  <w:style w:type="paragraph" w:styleId="Footer">
    <w:name w:val="footer"/>
    <w:basedOn w:val="Normal"/>
    <w:link w:val="FooterChar"/>
    <w:uiPriority w:val="99"/>
    <w:unhideWhenUsed/>
    <w:rsid w:val="00990CF5"/>
    <w:pPr>
      <w:tabs>
        <w:tab w:val="center" w:pos="4536"/>
        <w:tab w:val="right" w:pos="9072"/>
      </w:tabs>
      <w:spacing w:after="0"/>
    </w:pPr>
  </w:style>
  <w:style w:type="character" w:customStyle="1" w:styleId="FooterChar">
    <w:name w:val="Footer Char"/>
    <w:basedOn w:val="DefaultParagraphFont"/>
    <w:link w:val="Footer"/>
    <w:uiPriority w:val="99"/>
    <w:rsid w:val="00990CF5"/>
    <w:rPr>
      <w:sz w:val="24"/>
    </w:rPr>
  </w:style>
  <w:style w:type="paragraph" w:customStyle="1" w:styleId="Tabulka-pramen">
    <w:name w:val="Tabulka - pramen"/>
    <w:aliases w:val="legenda"/>
    <w:basedOn w:val="Normal"/>
    <w:rsid w:val="00BE203C"/>
    <w:pPr>
      <w:spacing w:before="120" w:after="240"/>
      <w:jc w:val="left"/>
    </w:pPr>
    <w:rPr>
      <w:bCs/>
      <w:sz w:val="20"/>
    </w:rPr>
  </w:style>
  <w:style w:type="paragraph" w:customStyle="1" w:styleId="Odstavecprograf">
    <w:name w:val="Odstavec pro graf"/>
    <w:basedOn w:val="Normal"/>
    <w:rsid w:val="004D32FD"/>
    <w:rPr>
      <w:sz w:val="20"/>
    </w:rPr>
  </w:style>
  <w:style w:type="paragraph" w:customStyle="1" w:styleId="Odrka3stupn">
    <w:name w:val="Odrážka 3. stupně"/>
    <w:basedOn w:val="Normal"/>
    <w:rsid w:val="00193F3F"/>
    <w:pPr>
      <w:numPr>
        <w:numId w:val="3"/>
      </w:numPr>
    </w:pPr>
  </w:style>
  <w:style w:type="paragraph" w:customStyle="1" w:styleId="Odrka1stupn">
    <w:name w:val="Odrážka 1. stupně"/>
    <w:basedOn w:val="Normal"/>
    <w:rsid w:val="000B73D2"/>
    <w:pPr>
      <w:numPr>
        <w:numId w:val="1"/>
      </w:numPr>
      <w:spacing w:after="0"/>
      <w:ind w:left="1066" w:hanging="357"/>
    </w:pPr>
  </w:style>
  <w:style w:type="character" w:styleId="PlaceholderText">
    <w:name w:val="Placeholder Text"/>
    <w:basedOn w:val="DefaultParagraphFont"/>
    <w:uiPriority w:val="99"/>
    <w:semiHidden/>
    <w:rsid w:val="000A4BE9"/>
    <w:rPr>
      <w:color w:val="808080"/>
    </w:rPr>
  </w:style>
  <w:style w:type="character" w:styleId="Hyperlink">
    <w:name w:val="Hyperlink"/>
    <w:basedOn w:val="DefaultParagraphFont"/>
    <w:uiPriority w:val="99"/>
    <w:rsid w:val="00194089"/>
    <w:rPr>
      <w:rFonts w:ascii="Times New Roman" w:hAnsi="Times New Roman"/>
      <w:color w:val="0000FF"/>
      <w:sz w:val="24"/>
      <w:u w:val="single"/>
    </w:rPr>
  </w:style>
  <w:style w:type="paragraph" w:customStyle="1" w:styleId="Zdroj">
    <w:name w:val="Zdroj"/>
    <w:basedOn w:val="Normal"/>
    <w:rsid w:val="0085537F"/>
    <w:pPr>
      <w:jc w:val="left"/>
    </w:pPr>
    <w:rPr>
      <w:sz w:val="20"/>
    </w:rPr>
  </w:style>
  <w:style w:type="paragraph" w:styleId="BalloonText">
    <w:name w:val="Balloon Text"/>
    <w:basedOn w:val="Normal"/>
    <w:semiHidden/>
    <w:rsid w:val="00E418F0"/>
    <w:rPr>
      <w:rFonts w:ascii="Tahoma" w:hAnsi="Tahoma" w:cs="Tahoma"/>
      <w:sz w:val="16"/>
      <w:szCs w:val="16"/>
    </w:rPr>
  </w:style>
  <w:style w:type="paragraph" w:customStyle="1" w:styleId="Keywords">
    <w:name w:val="Key words"/>
    <w:basedOn w:val="Normal"/>
    <w:rsid w:val="00194089"/>
    <w:pPr>
      <w:tabs>
        <w:tab w:val="num" w:pos="1304"/>
      </w:tabs>
      <w:ind w:left="1304" w:hanging="1304"/>
    </w:pPr>
    <w:rPr>
      <w:szCs w:val="24"/>
      <w:lang w:val="en-US"/>
    </w:rPr>
  </w:style>
  <w:style w:type="paragraph" w:customStyle="1" w:styleId="Klovslova">
    <w:name w:val="Klíčová slova:"/>
    <w:basedOn w:val="Normal"/>
    <w:rsid w:val="00194089"/>
    <w:pPr>
      <w:tabs>
        <w:tab w:val="num" w:pos="1531"/>
      </w:tabs>
      <w:spacing w:after="360"/>
      <w:ind w:left="1531" w:hanging="1531"/>
    </w:pPr>
    <w:rPr>
      <w:szCs w:val="24"/>
    </w:rPr>
  </w:style>
  <w:style w:type="paragraph" w:customStyle="1" w:styleId="ABSTRACT-nadpis">
    <w:name w:val="ABSTRACT - nadpis"/>
    <w:basedOn w:val="Normal"/>
    <w:rsid w:val="00831212"/>
    <w:pPr>
      <w:tabs>
        <w:tab w:val="num" w:pos="0"/>
      </w:tabs>
      <w:spacing w:before="240"/>
      <w:jc w:val="left"/>
    </w:pPr>
    <w:rPr>
      <w:b/>
      <w:szCs w:val="24"/>
    </w:rPr>
  </w:style>
  <w:style w:type="paragraph" w:customStyle="1" w:styleId="Abstract-text">
    <w:name w:val="Abstract - text"/>
    <w:basedOn w:val="Normal"/>
    <w:rsid w:val="00CE0DFD"/>
    <w:rPr>
      <w:szCs w:val="24"/>
      <w:lang w:val="en-US"/>
    </w:rPr>
  </w:style>
  <w:style w:type="paragraph" w:customStyle="1" w:styleId="JELclassification">
    <w:name w:val="JEL classification"/>
    <w:basedOn w:val="Normal"/>
    <w:rsid w:val="00194089"/>
    <w:pPr>
      <w:tabs>
        <w:tab w:val="num" w:pos="2041"/>
      </w:tabs>
      <w:spacing w:after="0"/>
      <w:ind w:left="2041" w:hanging="2041"/>
    </w:pPr>
    <w:rPr>
      <w:szCs w:val="24"/>
      <w:lang w:val="en-US"/>
    </w:rPr>
  </w:style>
  <w:style w:type="paragraph" w:styleId="TOCHeading">
    <w:name w:val="TOC Heading"/>
    <w:basedOn w:val="Heading1"/>
    <w:next w:val="Normal"/>
    <w:uiPriority w:val="39"/>
    <w:unhideWhenUsed/>
    <w:qFormat/>
    <w:rsid w:val="00456474"/>
    <w:pPr>
      <w:keepLines/>
      <w:numPr>
        <w:numId w:val="0"/>
      </w:numPr>
      <w:spacing w:after="0" w:line="276" w:lineRule="auto"/>
      <w:outlineLvl w:val="9"/>
    </w:pPr>
    <w:rPr>
      <w:szCs w:val="28"/>
      <w:lang w:eastAsia="en-US"/>
    </w:rPr>
  </w:style>
  <w:style w:type="paragraph" w:styleId="TOC2">
    <w:name w:val="toc 2"/>
    <w:basedOn w:val="Normal"/>
    <w:next w:val="Normal"/>
    <w:autoRedefine/>
    <w:uiPriority w:val="39"/>
    <w:unhideWhenUsed/>
    <w:qFormat/>
    <w:rsid w:val="00FC6287"/>
    <w:pPr>
      <w:tabs>
        <w:tab w:val="left" w:pos="880"/>
        <w:tab w:val="right" w:leader="dot" w:pos="8494"/>
      </w:tabs>
      <w:spacing w:after="100" w:line="276" w:lineRule="auto"/>
      <w:ind w:left="681" w:hanging="397"/>
      <w:jc w:val="left"/>
    </w:pPr>
    <w:rPr>
      <w:noProof/>
      <w:sz w:val="22"/>
      <w:szCs w:val="22"/>
      <w:lang w:eastAsia="en-US"/>
    </w:rPr>
  </w:style>
  <w:style w:type="paragraph" w:customStyle="1" w:styleId="Odrka2stupn">
    <w:name w:val="Odrážka 2. stupně"/>
    <w:basedOn w:val="Normal"/>
    <w:rsid w:val="000B73D2"/>
    <w:pPr>
      <w:numPr>
        <w:numId w:val="2"/>
      </w:numPr>
      <w:ind w:left="1604" w:hanging="357"/>
    </w:pPr>
  </w:style>
  <w:style w:type="paragraph" w:styleId="TOC1">
    <w:name w:val="toc 1"/>
    <w:basedOn w:val="Normal"/>
    <w:next w:val="Normal"/>
    <w:autoRedefine/>
    <w:uiPriority w:val="39"/>
    <w:unhideWhenUsed/>
    <w:qFormat/>
    <w:rsid w:val="00FC6287"/>
    <w:pPr>
      <w:tabs>
        <w:tab w:val="left" w:pos="440"/>
        <w:tab w:val="right" w:leader="dot" w:pos="8494"/>
      </w:tabs>
      <w:spacing w:after="100" w:line="276" w:lineRule="auto"/>
      <w:ind w:left="284" w:hanging="284"/>
      <w:jc w:val="left"/>
    </w:pPr>
    <w:rPr>
      <w:szCs w:val="22"/>
      <w:lang w:eastAsia="en-US"/>
    </w:rPr>
  </w:style>
  <w:style w:type="paragraph" w:styleId="TOC3">
    <w:name w:val="toc 3"/>
    <w:basedOn w:val="Normal"/>
    <w:next w:val="Normal"/>
    <w:autoRedefine/>
    <w:uiPriority w:val="39"/>
    <w:unhideWhenUsed/>
    <w:qFormat/>
    <w:rsid w:val="008514E7"/>
    <w:pPr>
      <w:tabs>
        <w:tab w:val="left" w:pos="1320"/>
        <w:tab w:val="right" w:leader="dot" w:pos="8494"/>
      </w:tabs>
      <w:spacing w:after="100" w:line="276" w:lineRule="auto"/>
      <w:ind w:left="1389" w:hanging="680"/>
      <w:jc w:val="left"/>
    </w:pPr>
    <w:rPr>
      <w:rFonts w:eastAsia="Lucida Sans Unicode"/>
      <w:noProof/>
      <w:sz w:val="22"/>
      <w:szCs w:val="22"/>
      <w:lang w:eastAsia="en-US"/>
    </w:rPr>
  </w:style>
  <w:style w:type="table" w:styleId="TableGrid">
    <w:name w:val="Table Grid"/>
    <w:basedOn w:val="TableNormal"/>
    <w:uiPriority w:val="59"/>
    <w:rsid w:val="00935A3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rsid w:val="00FA317D"/>
    <w:pPr>
      <w:spacing w:after="0"/>
    </w:pPr>
  </w:style>
  <w:style w:type="character" w:customStyle="1" w:styleId="BodyTextIndentChar">
    <w:name w:val="Body Text Indent Char"/>
    <w:basedOn w:val="DefaultParagraphFont"/>
    <w:link w:val="BodyTextIndent"/>
    <w:rsid w:val="00FA317D"/>
    <w:rPr>
      <w:sz w:val="24"/>
    </w:rPr>
  </w:style>
  <w:style w:type="paragraph" w:styleId="BodyText">
    <w:name w:val="Body Text"/>
    <w:basedOn w:val="Normal"/>
    <w:link w:val="BodyTextChar"/>
    <w:rsid w:val="00FA317D"/>
    <w:pPr>
      <w:spacing w:after="0"/>
    </w:pPr>
  </w:style>
  <w:style w:type="character" w:customStyle="1" w:styleId="BodyTextChar">
    <w:name w:val="Body Text Char"/>
    <w:basedOn w:val="DefaultParagraphFont"/>
    <w:link w:val="BodyText"/>
    <w:rsid w:val="00FA317D"/>
    <w:rPr>
      <w:sz w:val="24"/>
    </w:rPr>
  </w:style>
  <w:style w:type="paragraph" w:styleId="NormalWeb">
    <w:name w:val="Normal (Web)"/>
    <w:basedOn w:val="Normal"/>
    <w:uiPriority w:val="99"/>
    <w:semiHidden/>
    <w:unhideWhenUsed/>
    <w:rsid w:val="0014355A"/>
    <w:pPr>
      <w:spacing w:before="100" w:beforeAutospacing="1" w:after="100" w:afterAutospacing="1"/>
      <w:jc w:val="left"/>
    </w:pPr>
    <w:rPr>
      <w:szCs w:val="24"/>
    </w:rPr>
  </w:style>
  <w:style w:type="paragraph" w:customStyle="1" w:styleId="Literatura-text">
    <w:name w:val="Literatura-text"/>
    <w:basedOn w:val="Normal"/>
    <w:qFormat/>
    <w:rsid w:val="00CE0DFD"/>
    <w:rPr>
      <w:sz w:val="22"/>
      <w:szCs w:val="22"/>
    </w:rPr>
  </w:style>
  <w:style w:type="paragraph" w:styleId="Title">
    <w:name w:val="Title"/>
    <w:basedOn w:val="Normal"/>
    <w:link w:val="TitleChar"/>
    <w:qFormat/>
    <w:rsid w:val="007A464C"/>
    <w:pPr>
      <w:spacing w:after="0"/>
      <w:jc w:val="center"/>
    </w:pPr>
    <w:rPr>
      <w:b/>
      <w:sz w:val="72"/>
    </w:rPr>
  </w:style>
  <w:style w:type="character" w:customStyle="1" w:styleId="TitleChar">
    <w:name w:val="Title Char"/>
    <w:basedOn w:val="DefaultParagraphFont"/>
    <w:link w:val="Title"/>
    <w:rsid w:val="007A464C"/>
    <w:rPr>
      <w:b/>
      <w:sz w:val="72"/>
    </w:rPr>
  </w:style>
  <w:style w:type="paragraph" w:customStyle="1" w:styleId="Titulek-SEMINRNPRCE">
    <w:name w:val="Titulek - SEMINÁRNÍ PRÁCE"/>
    <w:basedOn w:val="Title"/>
    <w:link w:val="Titulek-SEMINRNPRCEChar"/>
    <w:qFormat/>
    <w:rsid w:val="007A464C"/>
    <w:rPr>
      <w:rFonts w:ascii="Verdana" w:hAnsi="Verdana"/>
      <w:sz w:val="56"/>
      <w:szCs w:val="56"/>
    </w:rPr>
  </w:style>
  <w:style w:type="paragraph" w:customStyle="1" w:styleId="Titulek-SPECIALIZACE">
    <w:name w:val="Titulek - SPECIALIZACE"/>
    <w:basedOn w:val="Normal"/>
    <w:link w:val="Titulek-SPECIALIZACEChar"/>
    <w:qFormat/>
    <w:rsid w:val="007A464C"/>
    <w:pPr>
      <w:spacing w:after="0"/>
      <w:jc w:val="center"/>
    </w:pPr>
    <w:rPr>
      <w:rFonts w:ascii="Verdana" w:hAnsi="Verdana"/>
      <w:b/>
      <w:sz w:val="36"/>
      <w:szCs w:val="36"/>
    </w:rPr>
  </w:style>
  <w:style w:type="character" w:customStyle="1" w:styleId="Titulek-SEMINRNPRCEChar">
    <w:name w:val="Titulek - SEMINÁRNÍ PRÁCE Char"/>
    <w:basedOn w:val="TitleChar"/>
    <w:link w:val="Titulek-SEMINRNPRCE"/>
    <w:rsid w:val="007A464C"/>
    <w:rPr>
      <w:rFonts w:ascii="Verdana" w:hAnsi="Verdana"/>
      <w:sz w:val="56"/>
      <w:szCs w:val="56"/>
    </w:rPr>
  </w:style>
  <w:style w:type="paragraph" w:customStyle="1" w:styleId="Titulnistrana-zhlavtabulky">
    <w:name w:val="Titulni strana - záhlaví tabulky"/>
    <w:next w:val="Normal"/>
    <w:qFormat/>
    <w:rsid w:val="007A464C"/>
    <w:pPr>
      <w:ind w:left="357"/>
      <w:jc w:val="center"/>
    </w:pPr>
    <w:rPr>
      <w:rFonts w:ascii="Verdana" w:hAnsi="Verdana"/>
      <w:b/>
      <w:caps/>
      <w:szCs w:val="40"/>
    </w:rPr>
  </w:style>
  <w:style w:type="character" w:customStyle="1" w:styleId="Titulek-SPECIALIZACEChar">
    <w:name w:val="Titulek - SPECIALIZACE Char"/>
    <w:basedOn w:val="DefaultParagraphFont"/>
    <w:link w:val="Titulek-SPECIALIZACE"/>
    <w:rsid w:val="007A464C"/>
    <w:rPr>
      <w:rFonts w:ascii="Verdana" w:hAnsi="Verdana"/>
      <w:b/>
      <w:sz w:val="36"/>
      <w:szCs w:val="36"/>
    </w:rPr>
  </w:style>
  <w:style w:type="paragraph" w:customStyle="1" w:styleId="Titulnstrana-texttabulky">
    <w:name w:val="Titulní strana - text tabulky"/>
    <w:qFormat/>
    <w:rsid w:val="005A39D1"/>
    <w:rPr>
      <w:rFonts w:ascii="Verdana" w:hAnsi="Verdana"/>
      <w:bCs/>
      <w:szCs w:val="40"/>
    </w:rPr>
  </w:style>
  <w:style w:type="character" w:customStyle="1" w:styleId="apple-style-span">
    <w:name w:val="apple-style-span"/>
    <w:basedOn w:val="DefaultParagraphFont"/>
    <w:rsid w:val="005C6262"/>
  </w:style>
  <w:style w:type="paragraph" w:customStyle="1" w:styleId="Poznmkapodarou">
    <w:name w:val="Poznámka pod čarou"/>
    <w:basedOn w:val="Normal"/>
    <w:qFormat/>
    <w:rsid w:val="003F5CAA"/>
    <w:pPr>
      <w:autoSpaceDE w:val="0"/>
      <w:autoSpaceDN w:val="0"/>
      <w:adjustRightInd w:val="0"/>
      <w:spacing w:after="0"/>
      <w:jc w:val="left"/>
    </w:pPr>
    <w:rPr>
      <w:sz w:val="16"/>
      <w:szCs w:val="16"/>
    </w:rPr>
  </w:style>
  <w:style w:type="character" w:customStyle="1" w:styleId="apple-converted-space">
    <w:name w:val="apple-converted-space"/>
    <w:basedOn w:val="DefaultParagraphFont"/>
    <w:rsid w:val="005C6262"/>
  </w:style>
  <w:style w:type="character" w:styleId="Emphasis">
    <w:name w:val="Emphasis"/>
    <w:basedOn w:val="DefaultParagraphFont"/>
    <w:uiPriority w:val="20"/>
    <w:qFormat/>
    <w:rsid w:val="005C6262"/>
    <w:rPr>
      <w:i/>
      <w:iCs/>
    </w:rPr>
  </w:style>
  <w:style w:type="character" w:styleId="Strong">
    <w:name w:val="Strong"/>
    <w:basedOn w:val="DefaultParagraphFont"/>
    <w:uiPriority w:val="22"/>
    <w:qFormat/>
    <w:rsid w:val="005C6262"/>
    <w:rPr>
      <w:b/>
      <w:bCs/>
    </w:rPr>
  </w:style>
  <w:style w:type="paragraph" w:customStyle="1" w:styleId="AbstractSummary-text">
    <w:name w:val="Abstract/Summary - text"/>
    <w:basedOn w:val="Normal"/>
    <w:rsid w:val="006D3517"/>
    <w:pPr>
      <w:spacing w:after="240" w:line="360" w:lineRule="auto"/>
    </w:pPr>
    <w:rPr>
      <w:szCs w:val="24"/>
      <w:lang w:val="en-US"/>
    </w:rPr>
  </w:style>
  <w:style w:type="character" w:customStyle="1" w:styleId="WW-Absatz-Standardschriftart11111111111111111111111">
    <w:name w:val="WW-Absatz-Standardschriftart11111111111111111111111"/>
    <w:rsid w:val="0018414F"/>
  </w:style>
  <w:style w:type="character" w:customStyle="1" w:styleId="Znakypropoznmkupodarou">
    <w:name w:val="Znaky pro poznámku pod čarou"/>
    <w:rsid w:val="00D90FA7"/>
  </w:style>
  <w:style w:type="paragraph" w:styleId="ListParagraph">
    <w:name w:val="List Paragraph"/>
    <w:basedOn w:val="Normal"/>
    <w:uiPriority w:val="34"/>
    <w:qFormat/>
    <w:rsid w:val="005C5DB2"/>
    <w:pPr>
      <w:ind w:left="720"/>
      <w:contextualSpacing/>
    </w:pPr>
  </w:style>
  <w:style w:type="character" w:customStyle="1" w:styleId="longtext">
    <w:name w:val="long_text"/>
    <w:basedOn w:val="DefaultParagraphFont"/>
    <w:rsid w:val="00F11D5A"/>
  </w:style>
  <w:style w:type="character" w:customStyle="1" w:styleId="hps">
    <w:name w:val="hps"/>
    <w:basedOn w:val="DefaultParagraphFont"/>
    <w:rsid w:val="00F11D5A"/>
  </w:style>
</w:styles>
</file>

<file path=word/webSettings.xml><?xml version="1.0" encoding="utf-8"?>
<w:webSettings xmlns:r="http://schemas.openxmlformats.org/officeDocument/2006/relationships" xmlns:w="http://schemas.openxmlformats.org/wordprocessingml/2006/main">
  <w:divs>
    <w:div w:id="175390204">
      <w:bodyDiv w:val="1"/>
      <w:marLeft w:val="0"/>
      <w:marRight w:val="0"/>
      <w:marTop w:val="0"/>
      <w:marBottom w:val="0"/>
      <w:divBdr>
        <w:top w:val="none" w:sz="0" w:space="0" w:color="auto"/>
        <w:left w:val="none" w:sz="0" w:space="0" w:color="auto"/>
        <w:bottom w:val="none" w:sz="0" w:space="0" w:color="auto"/>
        <w:right w:val="none" w:sz="0" w:space="0" w:color="auto"/>
      </w:divBdr>
      <w:divsChild>
        <w:div w:id="268515671">
          <w:marLeft w:val="619"/>
          <w:marRight w:val="0"/>
          <w:marTop w:val="134"/>
          <w:marBottom w:val="0"/>
          <w:divBdr>
            <w:top w:val="none" w:sz="0" w:space="0" w:color="auto"/>
            <w:left w:val="none" w:sz="0" w:space="0" w:color="auto"/>
            <w:bottom w:val="none" w:sz="0" w:space="0" w:color="auto"/>
            <w:right w:val="none" w:sz="0" w:space="0" w:color="auto"/>
          </w:divBdr>
        </w:div>
        <w:div w:id="1360280352">
          <w:marLeft w:val="619"/>
          <w:marRight w:val="0"/>
          <w:marTop w:val="134"/>
          <w:marBottom w:val="0"/>
          <w:divBdr>
            <w:top w:val="none" w:sz="0" w:space="0" w:color="auto"/>
            <w:left w:val="none" w:sz="0" w:space="0" w:color="auto"/>
            <w:bottom w:val="none" w:sz="0" w:space="0" w:color="auto"/>
            <w:right w:val="none" w:sz="0" w:space="0" w:color="auto"/>
          </w:divBdr>
        </w:div>
        <w:div w:id="1400444738">
          <w:marLeft w:val="619"/>
          <w:marRight w:val="0"/>
          <w:marTop w:val="134"/>
          <w:marBottom w:val="0"/>
          <w:divBdr>
            <w:top w:val="none" w:sz="0" w:space="0" w:color="auto"/>
            <w:left w:val="none" w:sz="0" w:space="0" w:color="auto"/>
            <w:bottom w:val="none" w:sz="0" w:space="0" w:color="auto"/>
            <w:right w:val="none" w:sz="0" w:space="0" w:color="auto"/>
          </w:divBdr>
        </w:div>
        <w:div w:id="1441798438">
          <w:marLeft w:val="619"/>
          <w:marRight w:val="0"/>
          <w:marTop w:val="134"/>
          <w:marBottom w:val="0"/>
          <w:divBdr>
            <w:top w:val="none" w:sz="0" w:space="0" w:color="auto"/>
            <w:left w:val="none" w:sz="0" w:space="0" w:color="auto"/>
            <w:bottom w:val="none" w:sz="0" w:space="0" w:color="auto"/>
            <w:right w:val="none" w:sz="0" w:space="0" w:color="auto"/>
          </w:divBdr>
        </w:div>
        <w:div w:id="1505785361">
          <w:marLeft w:val="619"/>
          <w:marRight w:val="0"/>
          <w:marTop w:val="134"/>
          <w:marBottom w:val="0"/>
          <w:divBdr>
            <w:top w:val="none" w:sz="0" w:space="0" w:color="auto"/>
            <w:left w:val="none" w:sz="0" w:space="0" w:color="auto"/>
            <w:bottom w:val="none" w:sz="0" w:space="0" w:color="auto"/>
            <w:right w:val="none" w:sz="0" w:space="0" w:color="auto"/>
          </w:divBdr>
        </w:div>
        <w:div w:id="1576934084">
          <w:marLeft w:val="619"/>
          <w:marRight w:val="0"/>
          <w:marTop w:val="134"/>
          <w:marBottom w:val="0"/>
          <w:divBdr>
            <w:top w:val="none" w:sz="0" w:space="0" w:color="auto"/>
            <w:left w:val="none" w:sz="0" w:space="0" w:color="auto"/>
            <w:bottom w:val="none" w:sz="0" w:space="0" w:color="auto"/>
            <w:right w:val="none" w:sz="0" w:space="0" w:color="auto"/>
          </w:divBdr>
        </w:div>
      </w:divsChild>
    </w:div>
    <w:div w:id="199437362">
      <w:bodyDiv w:val="1"/>
      <w:marLeft w:val="0"/>
      <w:marRight w:val="0"/>
      <w:marTop w:val="0"/>
      <w:marBottom w:val="0"/>
      <w:divBdr>
        <w:top w:val="none" w:sz="0" w:space="0" w:color="auto"/>
        <w:left w:val="none" w:sz="0" w:space="0" w:color="auto"/>
        <w:bottom w:val="none" w:sz="0" w:space="0" w:color="auto"/>
        <w:right w:val="none" w:sz="0" w:space="0" w:color="auto"/>
      </w:divBdr>
      <w:divsChild>
        <w:div w:id="1294674440">
          <w:marLeft w:val="0"/>
          <w:marRight w:val="0"/>
          <w:marTop w:val="0"/>
          <w:marBottom w:val="0"/>
          <w:divBdr>
            <w:top w:val="none" w:sz="0" w:space="0" w:color="auto"/>
            <w:left w:val="none" w:sz="0" w:space="0" w:color="auto"/>
            <w:bottom w:val="none" w:sz="0" w:space="0" w:color="auto"/>
            <w:right w:val="none" w:sz="0" w:space="0" w:color="auto"/>
          </w:divBdr>
        </w:div>
      </w:divsChild>
    </w:div>
    <w:div w:id="455369598">
      <w:bodyDiv w:val="1"/>
      <w:marLeft w:val="0"/>
      <w:marRight w:val="0"/>
      <w:marTop w:val="0"/>
      <w:marBottom w:val="0"/>
      <w:divBdr>
        <w:top w:val="none" w:sz="0" w:space="0" w:color="auto"/>
        <w:left w:val="none" w:sz="0" w:space="0" w:color="auto"/>
        <w:bottom w:val="none" w:sz="0" w:space="0" w:color="auto"/>
        <w:right w:val="none" w:sz="0" w:space="0" w:color="auto"/>
      </w:divBdr>
    </w:div>
    <w:div w:id="499467387">
      <w:bodyDiv w:val="1"/>
      <w:marLeft w:val="0"/>
      <w:marRight w:val="0"/>
      <w:marTop w:val="0"/>
      <w:marBottom w:val="0"/>
      <w:divBdr>
        <w:top w:val="none" w:sz="0" w:space="0" w:color="auto"/>
        <w:left w:val="none" w:sz="0" w:space="0" w:color="auto"/>
        <w:bottom w:val="none" w:sz="0" w:space="0" w:color="auto"/>
        <w:right w:val="none" w:sz="0" w:space="0" w:color="auto"/>
      </w:divBdr>
      <w:divsChild>
        <w:div w:id="494607816">
          <w:marLeft w:val="0"/>
          <w:marRight w:val="0"/>
          <w:marTop w:val="0"/>
          <w:marBottom w:val="0"/>
          <w:divBdr>
            <w:top w:val="none" w:sz="0" w:space="0" w:color="auto"/>
            <w:left w:val="none" w:sz="0" w:space="0" w:color="auto"/>
            <w:bottom w:val="none" w:sz="0" w:space="0" w:color="auto"/>
            <w:right w:val="none" w:sz="0" w:space="0" w:color="auto"/>
          </w:divBdr>
        </w:div>
      </w:divsChild>
    </w:div>
    <w:div w:id="534658085">
      <w:bodyDiv w:val="1"/>
      <w:marLeft w:val="0"/>
      <w:marRight w:val="0"/>
      <w:marTop w:val="0"/>
      <w:marBottom w:val="0"/>
      <w:divBdr>
        <w:top w:val="none" w:sz="0" w:space="0" w:color="auto"/>
        <w:left w:val="none" w:sz="0" w:space="0" w:color="auto"/>
        <w:bottom w:val="none" w:sz="0" w:space="0" w:color="auto"/>
        <w:right w:val="none" w:sz="0" w:space="0" w:color="auto"/>
      </w:divBdr>
      <w:divsChild>
        <w:div w:id="1670328881">
          <w:marLeft w:val="0"/>
          <w:marRight w:val="0"/>
          <w:marTop w:val="0"/>
          <w:marBottom w:val="0"/>
          <w:divBdr>
            <w:top w:val="none" w:sz="0" w:space="0" w:color="auto"/>
            <w:left w:val="none" w:sz="0" w:space="0" w:color="auto"/>
            <w:bottom w:val="none" w:sz="0" w:space="0" w:color="auto"/>
            <w:right w:val="none" w:sz="0" w:space="0" w:color="auto"/>
          </w:divBdr>
        </w:div>
      </w:divsChild>
    </w:div>
    <w:div w:id="585459308">
      <w:bodyDiv w:val="1"/>
      <w:marLeft w:val="0"/>
      <w:marRight w:val="0"/>
      <w:marTop w:val="0"/>
      <w:marBottom w:val="0"/>
      <w:divBdr>
        <w:top w:val="none" w:sz="0" w:space="0" w:color="auto"/>
        <w:left w:val="none" w:sz="0" w:space="0" w:color="auto"/>
        <w:bottom w:val="none" w:sz="0" w:space="0" w:color="auto"/>
        <w:right w:val="none" w:sz="0" w:space="0" w:color="auto"/>
      </w:divBdr>
    </w:div>
    <w:div w:id="781873980">
      <w:bodyDiv w:val="1"/>
      <w:marLeft w:val="0"/>
      <w:marRight w:val="0"/>
      <w:marTop w:val="0"/>
      <w:marBottom w:val="0"/>
      <w:divBdr>
        <w:top w:val="none" w:sz="0" w:space="0" w:color="auto"/>
        <w:left w:val="none" w:sz="0" w:space="0" w:color="auto"/>
        <w:bottom w:val="none" w:sz="0" w:space="0" w:color="auto"/>
        <w:right w:val="none" w:sz="0" w:space="0" w:color="auto"/>
      </w:divBdr>
      <w:divsChild>
        <w:div w:id="1488596219">
          <w:marLeft w:val="0"/>
          <w:marRight w:val="0"/>
          <w:marTop w:val="0"/>
          <w:marBottom w:val="0"/>
          <w:divBdr>
            <w:top w:val="none" w:sz="0" w:space="0" w:color="auto"/>
            <w:left w:val="none" w:sz="0" w:space="0" w:color="auto"/>
            <w:bottom w:val="none" w:sz="0" w:space="0" w:color="auto"/>
            <w:right w:val="none" w:sz="0" w:space="0" w:color="auto"/>
          </w:divBdr>
        </w:div>
      </w:divsChild>
    </w:div>
    <w:div w:id="1122647763">
      <w:bodyDiv w:val="1"/>
      <w:marLeft w:val="0"/>
      <w:marRight w:val="0"/>
      <w:marTop w:val="0"/>
      <w:marBottom w:val="0"/>
      <w:divBdr>
        <w:top w:val="none" w:sz="0" w:space="0" w:color="auto"/>
        <w:left w:val="none" w:sz="0" w:space="0" w:color="auto"/>
        <w:bottom w:val="none" w:sz="0" w:space="0" w:color="auto"/>
        <w:right w:val="none" w:sz="0" w:space="0" w:color="auto"/>
      </w:divBdr>
    </w:div>
    <w:div w:id="1462068900">
      <w:bodyDiv w:val="1"/>
      <w:marLeft w:val="0"/>
      <w:marRight w:val="0"/>
      <w:marTop w:val="0"/>
      <w:marBottom w:val="0"/>
      <w:divBdr>
        <w:top w:val="none" w:sz="0" w:space="0" w:color="auto"/>
        <w:left w:val="none" w:sz="0" w:space="0" w:color="auto"/>
        <w:bottom w:val="none" w:sz="0" w:space="0" w:color="auto"/>
        <w:right w:val="none" w:sz="0" w:space="0" w:color="auto"/>
      </w:divBdr>
      <w:divsChild>
        <w:div w:id="147288584">
          <w:marLeft w:val="1238"/>
          <w:marRight w:val="0"/>
          <w:marTop w:val="106"/>
          <w:marBottom w:val="0"/>
          <w:divBdr>
            <w:top w:val="none" w:sz="0" w:space="0" w:color="auto"/>
            <w:left w:val="none" w:sz="0" w:space="0" w:color="auto"/>
            <w:bottom w:val="none" w:sz="0" w:space="0" w:color="auto"/>
            <w:right w:val="none" w:sz="0" w:space="0" w:color="auto"/>
          </w:divBdr>
        </w:div>
        <w:div w:id="1005590585">
          <w:marLeft w:val="1238"/>
          <w:marRight w:val="0"/>
          <w:marTop w:val="106"/>
          <w:marBottom w:val="0"/>
          <w:divBdr>
            <w:top w:val="none" w:sz="0" w:space="0" w:color="auto"/>
            <w:left w:val="none" w:sz="0" w:space="0" w:color="auto"/>
            <w:bottom w:val="none" w:sz="0" w:space="0" w:color="auto"/>
            <w:right w:val="none" w:sz="0" w:space="0" w:color="auto"/>
          </w:divBdr>
        </w:div>
        <w:div w:id="1437746253">
          <w:marLeft w:val="1238"/>
          <w:marRight w:val="0"/>
          <w:marTop w:val="106"/>
          <w:marBottom w:val="0"/>
          <w:divBdr>
            <w:top w:val="none" w:sz="0" w:space="0" w:color="auto"/>
            <w:left w:val="none" w:sz="0" w:space="0" w:color="auto"/>
            <w:bottom w:val="none" w:sz="0" w:space="0" w:color="auto"/>
            <w:right w:val="none" w:sz="0" w:space="0" w:color="auto"/>
          </w:divBdr>
        </w:div>
        <w:div w:id="1673221233">
          <w:marLeft w:val="1238"/>
          <w:marRight w:val="0"/>
          <w:marTop w:val="106"/>
          <w:marBottom w:val="0"/>
          <w:divBdr>
            <w:top w:val="none" w:sz="0" w:space="0" w:color="auto"/>
            <w:left w:val="none" w:sz="0" w:space="0" w:color="auto"/>
            <w:bottom w:val="none" w:sz="0" w:space="0" w:color="auto"/>
            <w:right w:val="none" w:sz="0" w:space="0" w:color="auto"/>
          </w:divBdr>
        </w:div>
      </w:divsChild>
    </w:div>
    <w:div w:id="1518932940">
      <w:bodyDiv w:val="1"/>
      <w:marLeft w:val="0"/>
      <w:marRight w:val="0"/>
      <w:marTop w:val="0"/>
      <w:marBottom w:val="0"/>
      <w:divBdr>
        <w:top w:val="none" w:sz="0" w:space="0" w:color="auto"/>
        <w:left w:val="none" w:sz="0" w:space="0" w:color="auto"/>
        <w:bottom w:val="none" w:sz="0" w:space="0" w:color="auto"/>
        <w:right w:val="none" w:sz="0" w:space="0" w:color="auto"/>
      </w:divBdr>
    </w:div>
    <w:div w:id="1849908640">
      <w:bodyDiv w:val="1"/>
      <w:marLeft w:val="0"/>
      <w:marRight w:val="0"/>
      <w:marTop w:val="0"/>
      <w:marBottom w:val="0"/>
      <w:divBdr>
        <w:top w:val="none" w:sz="0" w:space="0" w:color="auto"/>
        <w:left w:val="none" w:sz="0" w:space="0" w:color="auto"/>
        <w:bottom w:val="none" w:sz="0" w:space="0" w:color="auto"/>
        <w:right w:val="none" w:sz="0" w:space="0" w:color="auto"/>
      </w:divBdr>
    </w:div>
    <w:div w:id="1871844470">
      <w:bodyDiv w:val="1"/>
      <w:marLeft w:val="0"/>
      <w:marRight w:val="0"/>
      <w:marTop w:val="0"/>
      <w:marBottom w:val="0"/>
      <w:divBdr>
        <w:top w:val="none" w:sz="0" w:space="0" w:color="auto"/>
        <w:left w:val="none" w:sz="0" w:space="0" w:color="auto"/>
        <w:bottom w:val="none" w:sz="0" w:space="0" w:color="auto"/>
        <w:right w:val="none" w:sz="0" w:space="0" w:color="auto"/>
      </w:divBdr>
      <w:divsChild>
        <w:div w:id="666055563">
          <w:marLeft w:val="0"/>
          <w:marRight w:val="0"/>
          <w:marTop w:val="0"/>
          <w:marBottom w:val="0"/>
          <w:divBdr>
            <w:top w:val="none" w:sz="0" w:space="0" w:color="auto"/>
            <w:left w:val="none" w:sz="0" w:space="0" w:color="auto"/>
            <w:bottom w:val="none" w:sz="0" w:space="0" w:color="auto"/>
            <w:right w:val="none" w:sz="0" w:space="0" w:color="auto"/>
          </w:divBdr>
        </w:div>
      </w:divsChild>
    </w:div>
    <w:div w:id="2056074016">
      <w:bodyDiv w:val="1"/>
      <w:marLeft w:val="0"/>
      <w:marRight w:val="0"/>
      <w:marTop w:val="0"/>
      <w:marBottom w:val="0"/>
      <w:divBdr>
        <w:top w:val="none" w:sz="0" w:space="0" w:color="auto"/>
        <w:left w:val="none" w:sz="0" w:space="0" w:color="auto"/>
        <w:bottom w:val="none" w:sz="0" w:space="0" w:color="auto"/>
        <w:right w:val="none" w:sz="0" w:space="0" w:color="auto"/>
      </w:divBdr>
      <w:divsChild>
        <w:div w:id="1352797341">
          <w:marLeft w:val="0"/>
          <w:marRight w:val="0"/>
          <w:marTop w:val="0"/>
          <w:marBottom w:val="0"/>
          <w:divBdr>
            <w:top w:val="none" w:sz="0" w:space="0" w:color="auto"/>
            <w:left w:val="none" w:sz="0" w:space="0" w:color="auto"/>
            <w:bottom w:val="none" w:sz="0" w:space="0" w:color="auto"/>
            <w:right w:val="none" w:sz="0" w:space="0" w:color="auto"/>
          </w:divBdr>
        </w:div>
      </w:divsChild>
    </w:div>
    <w:div w:id="2110156428">
      <w:bodyDiv w:val="1"/>
      <w:marLeft w:val="0"/>
      <w:marRight w:val="0"/>
      <w:marTop w:val="0"/>
      <w:marBottom w:val="0"/>
      <w:divBdr>
        <w:top w:val="none" w:sz="0" w:space="0" w:color="auto"/>
        <w:left w:val="none" w:sz="0" w:space="0" w:color="auto"/>
        <w:bottom w:val="none" w:sz="0" w:space="0" w:color="auto"/>
        <w:right w:val="none" w:sz="0" w:space="0" w:color="auto"/>
      </w:divBdr>
      <w:divsChild>
        <w:div w:id="1902519845">
          <w:marLeft w:val="1238"/>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hart" Target="charts/chart5.xm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4.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1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chart" Target="charts/chart6.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image" Target="media/image3.jpe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vsem.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Dokumenty\Dokumenty%20Petr\V&#353;em\sablony\seminarka\final\seminarni%20prace%202%20-%20jen%20telo%20textu.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etr%20VANER\Desktop\po&#269;et%20aut%20v%20dom&#225;cnosti%20graf.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Petr%20VANER\Desktop\v&#253;bava%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Petr%20VANER\Desktop\pohlav&#237;.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Petr%20VANER\Desktop\vzd&#283;l&#225;n&#23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Nejčetněší</a:t>
            </a:r>
            <a:r>
              <a:rPr lang="cs-CZ" baseline="0"/>
              <a:t> značka</a:t>
            </a:r>
            <a:endParaRPr lang="cs-CZ"/>
          </a:p>
        </c:rich>
      </c:tx>
    </c:title>
    <c:plotArea>
      <c:layout/>
      <c:pieChart>
        <c:varyColors val="1"/>
        <c:ser>
          <c:idx val="0"/>
          <c:order val="0"/>
          <c:dLbls>
            <c:showCatName val="1"/>
            <c:showPercent val="1"/>
          </c:dLbls>
          <c:cat>
            <c:strRef>
              <c:f>Sheet1!$A$1:$A$14</c:f>
              <c:strCache>
                <c:ptCount val="14"/>
                <c:pt idx="0">
                  <c:v>Škoda</c:v>
                </c:pt>
                <c:pt idx="1">
                  <c:v>Citroen</c:v>
                </c:pt>
                <c:pt idx="2">
                  <c:v>Volkswagen</c:v>
                </c:pt>
                <c:pt idx="3">
                  <c:v>Renault</c:v>
                </c:pt>
                <c:pt idx="4">
                  <c:v>Audi</c:v>
                </c:pt>
                <c:pt idx="5">
                  <c:v>Opel</c:v>
                </c:pt>
                <c:pt idx="6">
                  <c:v>Alfa Romeo</c:v>
                </c:pt>
                <c:pt idx="7">
                  <c:v>Toyota</c:v>
                </c:pt>
                <c:pt idx="8">
                  <c:v>Seat</c:v>
                </c:pt>
                <c:pt idx="9">
                  <c:v>Chevrolet</c:v>
                </c:pt>
                <c:pt idx="10">
                  <c:v>BMW</c:v>
                </c:pt>
                <c:pt idx="11">
                  <c:v>Mercedes</c:v>
                </c:pt>
                <c:pt idx="12">
                  <c:v>Ford</c:v>
                </c:pt>
                <c:pt idx="13">
                  <c:v>Fiat</c:v>
                </c:pt>
              </c:strCache>
            </c:strRef>
          </c:cat>
          <c:val>
            <c:numRef>
              <c:f>Sheet1!$B$1:$B$14</c:f>
              <c:numCache>
                <c:formatCode>General</c:formatCode>
                <c:ptCount val="14"/>
                <c:pt idx="0">
                  <c:v>16</c:v>
                </c:pt>
                <c:pt idx="1">
                  <c:v>3</c:v>
                </c:pt>
                <c:pt idx="2">
                  <c:v>5</c:v>
                </c:pt>
                <c:pt idx="3">
                  <c:v>5</c:v>
                </c:pt>
                <c:pt idx="4">
                  <c:v>2</c:v>
                </c:pt>
                <c:pt idx="5">
                  <c:v>2</c:v>
                </c:pt>
                <c:pt idx="6">
                  <c:v>1</c:v>
                </c:pt>
                <c:pt idx="7">
                  <c:v>4</c:v>
                </c:pt>
                <c:pt idx="8">
                  <c:v>1</c:v>
                </c:pt>
                <c:pt idx="9">
                  <c:v>1</c:v>
                </c:pt>
                <c:pt idx="10">
                  <c:v>1</c:v>
                </c:pt>
                <c:pt idx="11">
                  <c:v>1</c:v>
                </c:pt>
                <c:pt idx="12">
                  <c:v>4</c:v>
                </c:pt>
                <c:pt idx="13">
                  <c:v>3</c:v>
                </c:pt>
              </c:numCache>
            </c:numRef>
          </c:val>
        </c:ser>
        <c:dLbls>
          <c:showCatName val="1"/>
          <c:showPercent val="1"/>
        </c:dLbls>
        <c:firstSliceAng val="0"/>
      </c:pieChart>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cs-CZ"/>
  <c:style val="3"/>
  <c:chart>
    <c:title/>
    <c:plotArea>
      <c:layout/>
      <c:barChart>
        <c:barDir val="col"/>
        <c:grouping val="clustered"/>
        <c:ser>
          <c:idx val="0"/>
          <c:order val="0"/>
          <c:tx>
            <c:strRef>
              <c:f>Sheet1!$B$1</c:f>
              <c:strCache>
                <c:ptCount val="1"/>
                <c:pt idx="0">
                  <c:v>%</c:v>
                </c:pt>
              </c:strCache>
            </c:strRef>
          </c:tx>
          <c:dLbls>
            <c:showVal val="1"/>
          </c:dLbls>
          <c:cat>
            <c:strRef>
              <c:f>Sheet1!$A$2:$A$5</c:f>
              <c:strCache>
                <c:ptCount val="4"/>
                <c:pt idx="0">
                  <c:v>0</c:v>
                </c:pt>
                <c:pt idx="1">
                  <c:v>1</c:v>
                </c:pt>
                <c:pt idx="2">
                  <c:v>2</c:v>
                </c:pt>
                <c:pt idx="3">
                  <c:v>3 a více</c:v>
                </c:pt>
              </c:strCache>
            </c:strRef>
          </c:cat>
          <c:val>
            <c:numRef>
              <c:f>Sheet1!$B$2:$B$5</c:f>
              <c:numCache>
                <c:formatCode>General</c:formatCode>
                <c:ptCount val="4"/>
                <c:pt idx="0">
                  <c:v>40.5</c:v>
                </c:pt>
                <c:pt idx="1">
                  <c:v>50.7</c:v>
                </c:pt>
                <c:pt idx="2">
                  <c:v>8</c:v>
                </c:pt>
                <c:pt idx="3">
                  <c:v>0.8</c:v>
                </c:pt>
              </c:numCache>
            </c:numRef>
          </c:val>
        </c:ser>
        <c:dLbls>
          <c:showVal val="1"/>
        </c:dLbls>
        <c:overlap val="-25"/>
        <c:axId val="68983808"/>
        <c:axId val="68997888"/>
      </c:barChart>
      <c:catAx>
        <c:axId val="68983808"/>
        <c:scaling>
          <c:orientation val="minMax"/>
        </c:scaling>
        <c:axPos val="b"/>
        <c:majorTickMark val="none"/>
        <c:tickLblPos val="nextTo"/>
        <c:crossAx val="68997888"/>
        <c:crosses val="autoZero"/>
        <c:auto val="1"/>
        <c:lblAlgn val="ctr"/>
        <c:lblOffset val="100"/>
      </c:catAx>
      <c:valAx>
        <c:axId val="68997888"/>
        <c:scaling>
          <c:orientation val="minMax"/>
        </c:scaling>
        <c:delete val="1"/>
        <c:axPos val="l"/>
        <c:numFmt formatCode="General" sourceLinked="1"/>
        <c:majorTickMark val="none"/>
        <c:tickLblPos val="nextTo"/>
        <c:crossAx val="68983808"/>
        <c:crosses val="autoZero"/>
        <c:crossBetween val="between"/>
      </c:valAx>
    </c:plotArea>
    <c:legend>
      <c:legendPos val="t"/>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Průměrn</a:t>
            </a:r>
            <a:r>
              <a:rPr lang="cs-CZ" baseline="0"/>
              <a:t>ý počet vozů dle vzdělání</a:t>
            </a:r>
            <a:endParaRPr lang="cs-CZ"/>
          </a:p>
        </c:rich>
      </c:tx>
    </c:title>
    <c:plotArea>
      <c:layout/>
      <c:barChart>
        <c:barDir val="col"/>
        <c:grouping val="clustered"/>
        <c:ser>
          <c:idx val="0"/>
          <c:order val="0"/>
          <c:tx>
            <c:strRef>
              <c:f>Sheet1!$A$2</c:f>
              <c:strCache>
                <c:ptCount val="1"/>
                <c:pt idx="0">
                  <c:v>1</c:v>
                </c:pt>
              </c:strCache>
            </c:strRef>
          </c:tx>
          <c:dLbls>
            <c:showVal val="1"/>
          </c:dLbls>
          <c:cat>
            <c:strRef>
              <c:f>Sheet1!$B$1:$E$1</c:f>
              <c:strCache>
                <c:ptCount val="4"/>
                <c:pt idx="0">
                  <c:v>základní</c:v>
                </c:pt>
                <c:pt idx="1">
                  <c:v>středoškolské bez mat.</c:v>
                </c:pt>
                <c:pt idx="2">
                  <c:v>středoškolské s mat.</c:v>
                </c:pt>
                <c:pt idx="3">
                  <c:v>vysokoškolské</c:v>
                </c:pt>
              </c:strCache>
            </c:strRef>
          </c:cat>
          <c:val>
            <c:numRef>
              <c:f>Sheet1!$B$2:$E$2</c:f>
              <c:numCache>
                <c:formatCode>0.00%</c:formatCode>
                <c:ptCount val="4"/>
                <c:pt idx="0">
                  <c:v>0.30600000000000038</c:v>
                </c:pt>
                <c:pt idx="1">
                  <c:v>0.50700000000000001</c:v>
                </c:pt>
                <c:pt idx="2">
                  <c:v>0.56299999999999994</c:v>
                </c:pt>
                <c:pt idx="3">
                  <c:v>0.61500000000000066</c:v>
                </c:pt>
              </c:numCache>
            </c:numRef>
          </c:val>
        </c:ser>
        <c:ser>
          <c:idx val="1"/>
          <c:order val="1"/>
          <c:tx>
            <c:strRef>
              <c:f>Sheet1!$A$3</c:f>
              <c:strCache>
                <c:ptCount val="1"/>
                <c:pt idx="0">
                  <c:v>2</c:v>
                </c:pt>
              </c:strCache>
            </c:strRef>
          </c:tx>
          <c:dLbls>
            <c:showVal val="1"/>
          </c:dLbls>
          <c:cat>
            <c:strRef>
              <c:f>Sheet1!$B$1:$E$1</c:f>
              <c:strCache>
                <c:ptCount val="4"/>
                <c:pt idx="0">
                  <c:v>základní</c:v>
                </c:pt>
                <c:pt idx="1">
                  <c:v>středoškolské bez mat.</c:v>
                </c:pt>
                <c:pt idx="2">
                  <c:v>středoškolské s mat.</c:v>
                </c:pt>
                <c:pt idx="3">
                  <c:v>vysokoškolské</c:v>
                </c:pt>
              </c:strCache>
            </c:strRef>
          </c:cat>
          <c:val>
            <c:numRef>
              <c:f>Sheet1!$B$3:$E$3</c:f>
              <c:numCache>
                <c:formatCode>0%</c:formatCode>
                <c:ptCount val="4"/>
                <c:pt idx="0" formatCode="0.00%">
                  <c:v>3.500000000000001E-2</c:v>
                </c:pt>
                <c:pt idx="1">
                  <c:v>7.0000000000000021E-2</c:v>
                </c:pt>
                <c:pt idx="2" formatCode="0.00%">
                  <c:v>0.10100000000000002</c:v>
                </c:pt>
                <c:pt idx="3">
                  <c:v>0.12000000000000002</c:v>
                </c:pt>
              </c:numCache>
            </c:numRef>
          </c:val>
        </c:ser>
        <c:ser>
          <c:idx val="2"/>
          <c:order val="2"/>
          <c:tx>
            <c:strRef>
              <c:f>Sheet1!$A$4</c:f>
              <c:strCache>
                <c:ptCount val="1"/>
                <c:pt idx="0">
                  <c:v>3 a více</c:v>
                </c:pt>
              </c:strCache>
            </c:strRef>
          </c:tx>
          <c:dLbls>
            <c:showVal val="1"/>
          </c:dLbls>
          <c:cat>
            <c:strRef>
              <c:f>Sheet1!$B$1:$E$1</c:f>
              <c:strCache>
                <c:ptCount val="4"/>
                <c:pt idx="0">
                  <c:v>základní</c:v>
                </c:pt>
                <c:pt idx="1">
                  <c:v>středoškolské bez mat.</c:v>
                </c:pt>
                <c:pt idx="2">
                  <c:v>středoškolské s mat.</c:v>
                </c:pt>
                <c:pt idx="3">
                  <c:v>vysokoškolské</c:v>
                </c:pt>
              </c:strCache>
            </c:strRef>
          </c:cat>
          <c:val>
            <c:numRef>
              <c:f>Sheet1!$B$4:$E$4</c:f>
              <c:numCache>
                <c:formatCode>0.00%</c:formatCode>
                <c:ptCount val="4"/>
                <c:pt idx="0" formatCode="0%">
                  <c:v>0</c:v>
                </c:pt>
                <c:pt idx="1">
                  <c:v>8.0000000000000123E-3</c:v>
                </c:pt>
                <c:pt idx="2">
                  <c:v>9.0000000000000028E-3</c:v>
                </c:pt>
                <c:pt idx="3">
                  <c:v>8.0000000000000123E-3</c:v>
                </c:pt>
              </c:numCache>
            </c:numRef>
          </c:val>
        </c:ser>
        <c:ser>
          <c:idx val="3"/>
          <c:order val="3"/>
          <c:tx>
            <c:strRef>
              <c:f>Sheet1!$A$5</c:f>
              <c:strCache>
                <c:ptCount val="1"/>
                <c:pt idx="0">
                  <c:v>0</c:v>
                </c:pt>
              </c:strCache>
            </c:strRef>
          </c:tx>
          <c:dLbls>
            <c:showVal val="1"/>
          </c:dLbls>
          <c:cat>
            <c:strRef>
              <c:f>Sheet1!$B$1:$E$1</c:f>
              <c:strCache>
                <c:ptCount val="4"/>
                <c:pt idx="0">
                  <c:v>základní</c:v>
                </c:pt>
                <c:pt idx="1">
                  <c:v>středoškolské bez mat.</c:v>
                </c:pt>
                <c:pt idx="2">
                  <c:v>středoškolské s mat.</c:v>
                </c:pt>
                <c:pt idx="3">
                  <c:v>vysokoškolské</c:v>
                </c:pt>
              </c:strCache>
            </c:strRef>
          </c:cat>
          <c:val>
            <c:numRef>
              <c:f>Sheet1!$B$5:$E$5</c:f>
              <c:numCache>
                <c:formatCode>0.00%</c:formatCode>
                <c:ptCount val="4"/>
                <c:pt idx="0">
                  <c:v>0.65900000000000092</c:v>
                </c:pt>
                <c:pt idx="1">
                  <c:v>0.41400000000000031</c:v>
                </c:pt>
                <c:pt idx="2">
                  <c:v>0.3270000000000004</c:v>
                </c:pt>
                <c:pt idx="3">
                  <c:v>0.25600000000000001</c:v>
                </c:pt>
              </c:numCache>
            </c:numRef>
          </c:val>
        </c:ser>
        <c:dLbls>
          <c:showVal val="1"/>
        </c:dLbls>
        <c:overlap val="-25"/>
        <c:axId val="69054848"/>
        <c:axId val="69056384"/>
      </c:barChart>
      <c:catAx>
        <c:axId val="69054848"/>
        <c:scaling>
          <c:orientation val="minMax"/>
        </c:scaling>
        <c:axPos val="b"/>
        <c:majorTickMark val="none"/>
        <c:tickLblPos val="nextTo"/>
        <c:crossAx val="69056384"/>
        <c:crosses val="autoZero"/>
        <c:auto val="1"/>
        <c:lblAlgn val="ctr"/>
        <c:lblOffset val="100"/>
      </c:catAx>
      <c:valAx>
        <c:axId val="69056384"/>
        <c:scaling>
          <c:orientation val="minMax"/>
        </c:scaling>
        <c:delete val="1"/>
        <c:axPos val="l"/>
        <c:numFmt formatCode="0.00%" sourceLinked="1"/>
        <c:tickLblPos val="nextTo"/>
        <c:crossAx val="69054848"/>
        <c:crosses val="autoZero"/>
        <c:crossBetween val="between"/>
      </c:valAx>
    </c:plotArea>
    <c:legend>
      <c:legendPos val="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Počet</a:t>
            </a:r>
            <a:r>
              <a:rPr lang="cs-CZ" baseline="0"/>
              <a:t> automobilů v domácnosti</a:t>
            </a:r>
            <a:endParaRPr lang="cs-CZ"/>
          </a:p>
        </c:rich>
      </c:tx>
    </c:title>
    <c:plotArea>
      <c:layout/>
      <c:pieChart>
        <c:varyColors val="1"/>
        <c:ser>
          <c:idx val="0"/>
          <c:order val="0"/>
          <c:dLbls>
            <c:showCatName val="1"/>
            <c:showPercent val="1"/>
          </c:dLbls>
          <c:cat>
            <c:strRef>
              <c:f>Sheet1!$A$1:$A$4</c:f>
              <c:strCache>
                <c:ptCount val="4"/>
                <c:pt idx="0">
                  <c:v>jeden</c:v>
                </c:pt>
                <c:pt idx="1">
                  <c:v>dva</c:v>
                </c:pt>
                <c:pt idx="2">
                  <c:v>tři</c:v>
                </c:pt>
                <c:pt idx="3">
                  <c:v>více</c:v>
                </c:pt>
              </c:strCache>
            </c:strRef>
          </c:cat>
          <c:val>
            <c:numRef>
              <c:f>Sheet1!$B$1:$B$4</c:f>
              <c:numCache>
                <c:formatCode>General</c:formatCode>
                <c:ptCount val="4"/>
                <c:pt idx="0">
                  <c:v>16</c:v>
                </c:pt>
                <c:pt idx="1">
                  <c:v>20</c:v>
                </c:pt>
                <c:pt idx="2">
                  <c:v>13</c:v>
                </c:pt>
                <c:pt idx="3">
                  <c:v>2</c:v>
                </c:pt>
              </c:numCache>
            </c:numRef>
          </c:val>
        </c:ser>
        <c:dLbls>
          <c:showCatName val="1"/>
          <c:showPercent val="1"/>
        </c:dLbls>
        <c:firstSliceAng val="0"/>
      </c:pie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cat>
            <c:strRef>
              <c:f>Sheet1!$A$1:$A$6</c:f>
              <c:strCache>
                <c:ptCount val="6"/>
                <c:pt idx="0">
                  <c:v>bezpečnost</c:v>
                </c:pt>
                <c:pt idx="1">
                  <c:v>spolehlivost</c:v>
                </c:pt>
                <c:pt idx="2">
                  <c:v>nízké provozní náklady</c:v>
                </c:pt>
                <c:pt idx="3">
                  <c:v>praktičnost</c:v>
                </c:pt>
                <c:pt idx="4">
                  <c:v>nízká pořizovací cena</c:v>
                </c:pt>
                <c:pt idx="5">
                  <c:v>rychlost/výkon</c:v>
                </c:pt>
              </c:strCache>
            </c:strRef>
          </c:cat>
          <c:val>
            <c:numRef>
              <c:f>Sheet1!$B$1:$B$6</c:f>
              <c:numCache>
                <c:formatCode>0.00%</c:formatCode>
                <c:ptCount val="6"/>
                <c:pt idx="0">
                  <c:v>0.57399999999999995</c:v>
                </c:pt>
                <c:pt idx="1">
                  <c:v>0.57399999999999995</c:v>
                </c:pt>
                <c:pt idx="2">
                  <c:v>0.38880000000000164</c:v>
                </c:pt>
                <c:pt idx="3">
                  <c:v>0.35190000000000032</c:v>
                </c:pt>
                <c:pt idx="4">
                  <c:v>0.2777</c:v>
                </c:pt>
                <c:pt idx="5">
                  <c:v>0.111</c:v>
                </c:pt>
              </c:numCache>
            </c:numRef>
          </c:val>
        </c:ser>
        <c:axId val="68780032"/>
        <c:axId val="68781568"/>
      </c:barChart>
      <c:catAx>
        <c:axId val="68780032"/>
        <c:scaling>
          <c:orientation val="minMax"/>
        </c:scaling>
        <c:axPos val="b"/>
        <c:tickLblPos val="nextTo"/>
        <c:crossAx val="68781568"/>
        <c:crosses val="autoZero"/>
        <c:auto val="1"/>
        <c:lblAlgn val="ctr"/>
        <c:lblOffset val="100"/>
      </c:catAx>
      <c:valAx>
        <c:axId val="68781568"/>
        <c:scaling>
          <c:orientation val="minMax"/>
        </c:scaling>
        <c:axPos val="l"/>
        <c:majorGridlines/>
        <c:numFmt formatCode="0.00%" sourceLinked="1"/>
        <c:tickLblPos val="nextTo"/>
        <c:crossAx val="68780032"/>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cat>
            <c:strRef>
              <c:f>Sheet1!$A$1:$A$13</c:f>
              <c:strCache>
                <c:ptCount val="13"/>
                <c:pt idx="0">
                  <c:v>Klimatizace</c:v>
                </c:pt>
                <c:pt idx="1">
                  <c:v>ABS, ASR, ESP</c:v>
                </c:pt>
                <c:pt idx="2">
                  <c:v>Dostatečné množství airbagů</c:v>
                </c:pt>
                <c:pt idx="3">
                  <c:v>Tempomat</c:v>
                </c:pt>
                <c:pt idx="4">
                  <c:v>Parkovací asistent</c:v>
                </c:pt>
                <c:pt idx="5">
                  <c:v>Xenonové světlomety</c:v>
                </c:pt>
                <c:pt idx="6">
                  <c:v>Vyhřívání sedadel</c:v>
                </c:pt>
                <c:pt idx="7">
                  <c:v>Ovládání na volantu</c:v>
                </c:pt>
                <c:pt idx="8">
                  <c:v>Hlídání mrtvého bodu</c:v>
                </c:pt>
                <c:pt idx="9">
                  <c:v>Automatická převodovka</c:v>
                </c:pt>
                <c:pt idx="10">
                  <c:v>Kožené čalounění</c:v>
                </c:pt>
                <c:pt idx="11">
                  <c:v>Navigace</c:v>
                </c:pt>
                <c:pt idx="12">
                  <c:v>Střešní okno</c:v>
                </c:pt>
              </c:strCache>
            </c:strRef>
          </c:cat>
          <c:val>
            <c:numRef>
              <c:f>Sheet1!$B$1:$B$13</c:f>
              <c:numCache>
                <c:formatCode>0.00%</c:formatCode>
                <c:ptCount val="13"/>
                <c:pt idx="0">
                  <c:v>0.61100000000000065</c:v>
                </c:pt>
                <c:pt idx="1">
                  <c:v>0.46290000000000031</c:v>
                </c:pt>
                <c:pt idx="2">
                  <c:v>0.46290000000000031</c:v>
                </c:pt>
                <c:pt idx="3">
                  <c:v>0.18520000000000059</c:v>
                </c:pt>
                <c:pt idx="4">
                  <c:v>0.18520000000000059</c:v>
                </c:pt>
                <c:pt idx="5">
                  <c:v>0.14810000000000001</c:v>
                </c:pt>
                <c:pt idx="6">
                  <c:v>0.12959999999999999</c:v>
                </c:pt>
                <c:pt idx="7">
                  <c:v>0.12959999999999999</c:v>
                </c:pt>
                <c:pt idx="8">
                  <c:v>0.12959999999999999</c:v>
                </c:pt>
                <c:pt idx="9">
                  <c:v>9.2600000000000002E-2</c:v>
                </c:pt>
                <c:pt idx="10">
                  <c:v>7.4100000000000013E-2</c:v>
                </c:pt>
                <c:pt idx="11">
                  <c:v>5.5600000000000004E-2</c:v>
                </c:pt>
                <c:pt idx="12">
                  <c:v>1.8499999999999999E-2</c:v>
                </c:pt>
              </c:numCache>
            </c:numRef>
          </c:val>
        </c:ser>
        <c:axId val="68809088"/>
        <c:axId val="68810624"/>
      </c:barChart>
      <c:catAx>
        <c:axId val="68809088"/>
        <c:scaling>
          <c:orientation val="minMax"/>
        </c:scaling>
        <c:axPos val="b"/>
        <c:tickLblPos val="nextTo"/>
        <c:crossAx val="68810624"/>
        <c:crosses val="autoZero"/>
        <c:auto val="1"/>
        <c:lblAlgn val="ctr"/>
        <c:lblOffset val="100"/>
      </c:catAx>
      <c:valAx>
        <c:axId val="68810624"/>
        <c:scaling>
          <c:orientation val="minMax"/>
        </c:scaling>
        <c:axPos val="l"/>
        <c:majorGridlines/>
        <c:numFmt formatCode="0.00%" sourceLinked="1"/>
        <c:tickLblPos val="nextTo"/>
        <c:crossAx val="68809088"/>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style val="4"/>
  <c:chart>
    <c:plotArea>
      <c:layout/>
      <c:barChart>
        <c:barDir val="col"/>
        <c:grouping val="clustered"/>
        <c:ser>
          <c:idx val="0"/>
          <c:order val="0"/>
          <c:cat>
            <c:strRef>
              <c:f>Sheet1!$A$1:$A$13</c:f>
              <c:strCache>
                <c:ptCount val="13"/>
                <c:pt idx="0">
                  <c:v>Automatická převodovka</c:v>
                </c:pt>
                <c:pt idx="1">
                  <c:v>Kožené čalounění</c:v>
                </c:pt>
                <c:pt idx="2">
                  <c:v>Navigace</c:v>
                </c:pt>
                <c:pt idx="3">
                  <c:v>Střešní okno</c:v>
                </c:pt>
                <c:pt idx="4">
                  <c:v>Hlídání mrtvého bodu</c:v>
                </c:pt>
                <c:pt idx="5">
                  <c:v>Xenonové světlomety</c:v>
                </c:pt>
                <c:pt idx="6">
                  <c:v>Tempomat</c:v>
                </c:pt>
                <c:pt idx="7">
                  <c:v>Parkovací asistent</c:v>
                </c:pt>
                <c:pt idx="8">
                  <c:v>Vyhřívání sedadel</c:v>
                </c:pt>
                <c:pt idx="9">
                  <c:v>Ovládání na volantu</c:v>
                </c:pt>
                <c:pt idx="10">
                  <c:v>Klimatizace</c:v>
                </c:pt>
                <c:pt idx="11">
                  <c:v>ABS, ASR, ESP</c:v>
                </c:pt>
                <c:pt idx="12">
                  <c:v>Dostatečné množství airbagů</c:v>
                </c:pt>
              </c:strCache>
            </c:strRef>
          </c:cat>
          <c:val>
            <c:numRef>
              <c:f>Sheet1!$B$1:$B$13</c:f>
              <c:numCache>
                <c:formatCode>0.00%</c:formatCode>
                <c:ptCount val="13"/>
                <c:pt idx="0">
                  <c:v>0.64800000000000246</c:v>
                </c:pt>
                <c:pt idx="1">
                  <c:v>0.62960000000000294</c:v>
                </c:pt>
                <c:pt idx="2">
                  <c:v>0.55549999999999999</c:v>
                </c:pt>
                <c:pt idx="3">
                  <c:v>0.46290000000000031</c:v>
                </c:pt>
                <c:pt idx="4">
                  <c:v>0.40740000000000032</c:v>
                </c:pt>
                <c:pt idx="5">
                  <c:v>0.35190000000000032</c:v>
                </c:pt>
                <c:pt idx="6">
                  <c:v>0.35190000000000032</c:v>
                </c:pt>
                <c:pt idx="7">
                  <c:v>0.33330000000000193</c:v>
                </c:pt>
                <c:pt idx="8">
                  <c:v>0.27780000000000032</c:v>
                </c:pt>
                <c:pt idx="9">
                  <c:v>0.25929999999999997</c:v>
                </c:pt>
                <c:pt idx="10">
                  <c:v>5.5500000000000022E-2</c:v>
                </c:pt>
                <c:pt idx="11" formatCode="0%">
                  <c:v>0</c:v>
                </c:pt>
                <c:pt idx="12" formatCode="0%">
                  <c:v>0</c:v>
                </c:pt>
              </c:numCache>
            </c:numRef>
          </c:val>
        </c:ser>
        <c:axId val="68887296"/>
        <c:axId val="68888832"/>
      </c:barChart>
      <c:catAx>
        <c:axId val="68887296"/>
        <c:scaling>
          <c:orientation val="minMax"/>
        </c:scaling>
        <c:axPos val="b"/>
        <c:tickLblPos val="nextTo"/>
        <c:crossAx val="68888832"/>
        <c:crosses val="autoZero"/>
        <c:auto val="1"/>
        <c:lblAlgn val="ctr"/>
        <c:lblOffset val="100"/>
      </c:catAx>
      <c:valAx>
        <c:axId val="68888832"/>
        <c:scaling>
          <c:orientation val="minMax"/>
        </c:scaling>
        <c:axPos val="l"/>
        <c:majorGridlines/>
        <c:numFmt formatCode="0.00%" sourceLinked="1"/>
        <c:tickLblPos val="nextTo"/>
        <c:crossAx val="68887296"/>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pieChart>
        <c:varyColors val="1"/>
        <c:ser>
          <c:idx val="0"/>
          <c:order val="0"/>
          <c:dLbls>
            <c:showPercent val="1"/>
          </c:dLbls>
          <c:cat>
            <c:strRef>
              <c:f>Sheet1!$A$1:$A$5</c:f>
              <c:strCache>
                <c:ptCount val="5"/>
                <c:pt idx="0">
                  <c:v>Podnikatel</c:v>
                </c:pt>
                <c:pt idx="1">
                  <c:v>Zaměstnanec řadové pozice</c:v>
                </c:pt>
                <c:pt idx="2">
                  <c:v>Zaměstnanec vedoucí pozice</c:v>
                </c:pt>
                <c:pt idx="3">
                  <c:v>Student</c:v>
                </c:pt>
                <c:pt idx="4">
                  <c:v>Důchodce</c:v>
                </c:pt>
              </c:strCache>
            </c:strRef>
          </c:cat>
          <c:val>
            <c:numRef>
              <c:f>Sheet1!$B$1:$B$5</c:f>
              <c:numCache>
                <c:formatCode>General</c:formatCode>
                <c:ptCount val="5"/>
                <c:pt idx="0">
                  <c:v>8</c:v>
                </c:pt>
                <c:pt idx="1">
                  <c:v>16</c:v>
                </c:pt>
                <c:pt idx="2">
                  <c:v>10</c:v>
                </c:pt>
                <c:pt idx="3">
                  <c:v>19</c:v>
                </c:pt>
                <c:pt idx="4">
                  <c:v>3</c:v>
                </c:pt>
              </c:numCache>
            </c:numRef>
          </c:val>
        </c:ser>
        <c:dLbls>
          <c:showPercent val="1"/>
        </c:dLbls>
        <c:firstSliceAng val="0"/>
      </c:pieChart>
    </c:plotArea>
    <c:legend>
      <c:legendPos val="t"/>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style val="3"/>
  <c:chart>
    <c:autoTitleDeleted val="1"/>
    <c:plotArea>
      <c:layout/>
      <c:pieChart>
        <c:varyColors val="1"/>
        <c:ser>
          <c:idx val="0"/>
          <c:order val="0"/>
          <c:dLbls>
            <c:showPercent val="1"/>
          </c:dLbls>
          <c:cat>
            <c:strRef>
              <c:f>Sheet1!$A$1:$A$7</c:f>
              <c:strCache>
                <c:ptCount val="7"/>
                <c:pt idx="0">
                  <c:v>Větší město (nad milion obyvatel)</c:v>
                </c:pt>
                <c:pt idx="1">
                  <c:v>Město (100,000 - 1,000,000 obyvatel)</c:v>
                </c:pt>
                <c:pt idx="2">
                  <c:v>Město (50,000 - 100,000 obyvatel)</c:v>
                </c:pt>
                <c:pt idx="3">
                  <c:v>Město (20,000 - 50-000 obyvatel)</c:v>
                </c:pt>
                <c:pt idx="4">
                  <c:v>Město (10,000 - 20-000 obyvatel)</c:v>
                </c:pt>
                <c:pt idx="5">
                  <c:v>Město/obec (5,000 - 10,000 obyvatel)</c:v>
                </c:pt>
                <c:pt idx="6">
                  <c:v>Obec (do 5,000 obyvatel) </c:v>
                </c:pt>
              </c:strCache>
            </c:strRef>
          </c:cat>
          <c:val>
            <c:numRef>
              <c:f>Sheet1!$B$1:$B$7</c:f>
              <c:numCache>
                <c:formatCode>General</c:formatCode>
                <c:ptCount val="7"/>
                <c:pt idx="0">
                  <c:v>4</c:v>
                </c:pt>
                <c:pt idx="1">
                  <c:v>11</c:v>
                </c:pt>
                <c:pt idx="2">
                  <c:v>7</c:v>
                </c:pt>
                <c:pt idx="3">
                  <c:v>10</c:v>
                </c:pt>
                <c:pt idx="4">
                  <c:v>5</c:v>
                </c:pt>
                <c:pt idx="5">
                  <c:v>7</c:v>
                </c:pt>
                <c:pt idx="6">
                  <c:v>10</c:v>
                </c:pt>
              </c:numCache>
            </c:numRef>
          </c:val>
        </c:ser>
        <c:dLbls>
          <c:showPercent val="1"/>
        </c:dLbls>
        <c:firstSliceAng val="0"/>
      </c:pieChart>
    </c:plotArea>
    <c:legend>
      <c:legendPos val="t"/>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tx>
            <c:strRef>
              <c:f>Sheet1!$B$12</c:f>
              <c:strCache>
                <c:ptCount val="1"/>
                <c:pt idx="0">
                  <c:v>muži</c:v>
                </c:pt>
              </c:strCache>
            </c:strRef>
          </c:tx>
          <c:cat>
            <c:strRef>
              <c:f>Sheet1!$A$13:$A$20</c:f>
              <c:strCache>
                <c:ptCount val="8"/>
                <c:pt idx="0">
                  <c:v>Bezpečnost</c:v>
                </c:pt>
                <c:pt idx="1">
                  <c:v>Rychlost/výkon</c:v>
                </c:pt>
                <c:pt idx="2">
                  <c:v>Tempomat</c:v>
                </c:pt>
                <c:pt idx="3">
                  <c:v>Airbagy</c:v>
                </c:pt>
                <c:pt idx="4">
                  <c:v>Vyhř. Sedadel</c:v>
                </c:pt>
                <c:pt idx="5">
                  <c:v>Automat</c:v>
                </c:pt>
                <c:pt idx="6">
                  <c:v>Dětská autosedačka</c:v>
                </c:pt>
                <c:pt idx="7">
                  <c:v>Příprava na tel</c:v>
                </c:pt>
              </c:strCache>
            </c:strRef>
          </c:cat>
          <c:val>
            <c:numRef>
              <c:f>Sheet1!$B$13:$B$20</c:f>
              <c:numCache>
                <c:formatCode>General</c:formatCode>
                <c:ptCount val="8"/>
                <c:pt idx="0">
                  <c:v>4.1399999999999997</c:v>
                </c:pt>
                <c:pt idx="1">
                  <c:v>3.32</c:v>
                </c:pt>
                <c:pt idx="2">
                  <c:v>3.11</c:v>
                </c:pt>
                <c:pt idx="3">
                  <c:v>3.9299999999999997</c:v>
                </c:pt>
                <c:pt idx="4">
                  <c:v>2.64</c:v>
                </c:pt>
                <c:pt idx="5">
                  <c:v>1.71</c:v>
                </c:pt>
                <c:pt idx="6">
                  <c:v>3.29</c:v>
                </c:pt>
                <c:pt idx="7">
                  <c:v>2.3199999999999967</c:v>
                </c:pt>
              </c:numCache>
            </c:numRef>
          </c:val>
        </c:ser>
        <c:ser>
          <c:idx val="1"/>
          <c:order val="1"/>
          <c:tx>
            <c:strRef>
              <c:f>Sheet1!$C$12</c:f>
              <c:strCache>
                <c:ptCount val="1"/>
                <c:pt idx="0">
                  <c:v>ženy</c:v>
                </c:pt>
              </c:strCache>
            </c:strRef>
          </c:tx>
          <c:cat>
            <c:strRef>
              <c:f>Sheet1!$A$13:$A$20</c:f>
              <c:strCache>
                <c:ptCount val="8"/>
                <c:pt idx="0">
                  <c:v>Bezpečnost</c:v>
                </c:pt>
                <c:pt idx="1">
                  <c:v>Rychlost/výkon</c:v>
                </c:pt>
                <c:pt idx="2">
                  <c:v>Tempomat</c:v>
                </c:pt>
                <c:pt idx="3">
                  <c:v>Airbagy</c:v>
                </c:pt>
                <c:pt idx="4">
                  <c:v>Vyhř. Sedadel</c:v>
                </c:pt>
                <c:pt idx="5">
                  <c:v>Automat</c:v>
                </c:pt>
                <c:pt idx="6">
                  <c:v>Dětská autosedačka</c:v>
                </c:pt>
                <c:pt idx="7">
                  <c:v>Příprava na tel</c:v>
                </c:pt>
              </c:strCache>
            </c:strRef>
          </c:cat>
          <c:val>
            <c:numRef>
              <c:f>Sheet1!$C$13:$C$20</c:f>
              <c:numCache>
                <c:formatCode>General</c:formatCode>
                <c:ptCount val="8"/>
                <c:pt idx="0">
                  <c:v>4.83</c:v>
                </c:pt>
                <c:pt idx="1">
                  <c:v>3.04</c:v>
                </c:pt>
                <c:pt idx="2">
                  <c:v>1.78</c:v>
                </c:pt>
                <c:pt idx="3">
                  <c:v>4.3899999999999997</c:v>
                </c:pt>
                <c:pt idx="4">
                  <c:v>2.2599999999999998</c:v>
                </c:pt>
                <c:pt idx="5">
                  <c:v>1.61</c:v>
                </c:pt>
                <c:pt idx="6">
                  <c:v>3.48</c:v>
                </c:pt>
                <c:pt idx="7">
                  <c:v>2.04</c:v>
                </c:pt>
              </c:numCache>
            </c:numRef>
          </c:val>
        </c:ser>
        <c:axId val="68936832"/>
        <c:axId val="68938368"/>
      </c:barChart>
      <c:catAx>
        <c:axId val="68936832"/>
        <c:scaling>
          <c:orientation val="minMax"/>
        </c:scaling>
        <c:axPos val="b"/>
        <c:tickLblPos val="nextTo"/>
        <c:crossAx val="68938368"/>
        <c:crosses val="autoZero"/>
        <c:auto val="1"/>
        <c:lblAlgn val="ctr"/>
        <c:lblOffset val="100"/>
      </c:catAx>
      <c:valAx>
        <c:axId val="68938368"/>
        <c:scaling>
          <c:orientation val="minMax"/>
        </c:scaling>
        <c:axPos val="l"/>
        <c:majorGridlines/>
        <c:numFmt formatCode="General" sourceLinked="1"/>
        <c:tickLblPos val="nextTo"/>
        <c:crossAx val="68936832"/>
        <c:crosses val="autoZero"/>
        <c:crossBetween val="between"/>
      </c:valAx>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chart>
    <c:title/>
    <c:plotArea>
      <c:layout/>
      <c:barChart>
        <c:barDir val="col"/>
        <c:grouping val="clustered"/>
        <c:ser>
          <c:idx val="0"/>
          <c:order val="0"/>
          <c:tx>
            <c:strRef>
              <c:f>Sheet1!$A$10</c:f>
              <c:strCache>
                <c:ptCount val="1"/>
                <c:pt idx="0">
                  <c:v>Počet automobilů v domácnosti</c:v>
                </c:pt>
              </c:strCache>
            </c:strRef>
          </c:tx>
          <c:cat>
            <c:strRef>
              <c:f>Sheet1!$B$9:$D$9</c:f>
              <c:strCache>
                <c:ptCount val="3"/>
                <c:pt idx="0">
                  <c:v>Základní a středoškolské bez maturity</c:v>
                </c:pt>
                <c:pt idx="1">
                  <c:v>Středoškolské s maturitou</c:v>
                </c:pt>
                <c:pt idx="2">
                  <c:v>Vysokoškolské</c:v>
                </c:pt>
              </c:strCache>
            </c:strRef>
          </c:cat>
          <c:val>
            <c:numRef>
              <c:f>Sheet1!$B$10:$D$10</c:f>
              <c:numCache>
                <c:formatCode>General</c:formatCode>
                <c:ptCount val="3"/>
                <c:pt idx="0">
                  <c:v>2</c:v>
                </c:pt>
                <c:pt idx="1">
                  <c:v>1.71</c:v>
                </c:pt>
                <c:pt idx="2">
                  <c:v>2.2200000000000002</c:v>
                </c:pt>
              </c:numCache>
            </c:numRef>
          </c:val>
        </c:ser>
        <c:axId val="68962176"/>
        <c:axId val="68963712"/>
      </c:barChart>
      <c:catAx>
        <c:axId val="68962176"/>
        <c:scaling>
          <c:orientation val="minMax"/>
        </c:scaling>
        <c:axPos val="b"/>
        <c:tickLblPos val="nextTo"/>
        <c:crossAx val="68963712"/>
        <c:crosses val="autoZero"/>
        <c:auto val="1"/>
        <c:lblAlgn val="ctr"/>
        <c:lblOffset val="100"/>
      </c:catAx>
      <c:valAx>
        <c:axId val="68963712"/>
        <c:scaling>
          <c:orientation val="minMax"/>
        </c:scaling>
        <c:axPos val="l"/>
        <c:majorGridlines/>
        <c:numFmt formatCode="General" sourceLinked="1"/>
        <c:tickLblPos val="nextTo"/>
        <c:crossAx val="68962176"/>
        <c:crosses val="autoZero"/>
        <c:crossBetween val="between"/>
      </c:valAx>
    </c:plotArea>
    <c:plotVisOnly val="1"/>
  </c:chart>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C34D8742C0B40188BFA8A8ED564A1EA"/>
        <w:category>
          <w:name w:val="Obecné"/>
          <w:gallery w:val="placeholder"/>
        </w:category>
        <w:types>
          <w:type w:val="bbPlcHdr"/>
        </w:types>
        <w:behaviors>
          <w:behavior w:val="content"/>
        </w:behaviors>
        <w:guid w:val="{FB23E58C-0603-4D18-92C0-57CA0C62F44D}"/>
      </w:docPartPr>
      <w:docPartBody>
        <w:p w:rsidR="00616A19" w:rsidRDefault="00FA4D1A" w:rsidP="00FA4D1A">
          <w:pPr>
            <w:pStyle w:val="5C34D8742C0B40188BFA8A8ED564A1EA"/>
          </w:pPr>
          <w:r w:rsidRPr="00062472">
            <w:rPr>
              <w:rStyle w:val="PlaceholderText"/>
            </w:rPr>
            <w:t>Zvolte položku.</w:t>
          </w:r>
        </w:p>
      </w:docPartBody>
    </w:docPart>
    <w:docPart>
      <w:docPartPr>
        <w:name w:val="DefaultPlaceholder_22675703"/>
        <w:category>
          <w:name w:val="Obecné"/>
          <w:gallery w:val="placeholder"/>
        </w:category>
        <w:types>
          <w:type w:val="bbPlcHdr"/>
        </w:types>
        <w:behaviors>
          <w:behavior w:val="content"/>
        </w:behaviors>
        <w:guid w:val="{2D8D1E77-AACA-46E8-97F5-3AA0E511CD8C}"/>
      </w:docPartPr>
      <w:docPartBody>
        <w:p w:rsidR="00616A19" w:rsidRDefault="00FA4D1A">
          <w:r w:rsidRPr="00062472">
            <w:rPr>
              <w:rStyle w:val="PlaceholderText"/>
            </w:rPr>
            <w:t>Klepněte sem a zadejte text.</w:t>
          </w:r>
        </w:p>
      </w:docPartBody>
    </w:docPart>
  </w:docParts>
</w:glossaryDocument>
</file>

<file path=word/glossary/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A4D1A"/>
    <w:rsid w:val="00001452"/>
    <w:rsid w:val="0003543F"/>
    <w:rsid w:val="00051315"/>
    <w:rsid w:val="00057F19"/>
    <w:rsid w:val="0008432A"/>
    <w:rsid w:val="000879DA"/>
    <w:rsid w:val="000966C3"/>
    <w:rsid w:val="000B7943"/>
    <w:rsid w:val="000D2CE6"/>
    <w:rsid w:val="00116EEB"/>
    <w:rsid w:val="001255C5"/>
    <w:rsid w:val="00143A5B"/>
    <w:rsid w:val="00144A45"/>
    <w:rsid w:val="00147775"/>
    <w:rsid w:val="001526E8"/>
    <w:rsid w:val="00152F75"/>
    <w:rsid w:val="0016146D"/>
    <w:rsid w:val="00163458"/>
    <w:rsid w:val="001C6072"/>
    <w:rsid w:val="001D40E5"/>
    <w:rsid w:val="001E04CF"/>
    <w:rsid w:val="001E678C"/>
    <w:rsid w:val="00202B42"/>
    <w:rsid w:val="00253DF1"/>
    <w:rsid w:val="002B63AF"/>
    <w:rsid w:val="002C05F8"/>
    <w:rsid w:val="003458CC"/>
    <w:rsid w:val="003A493D"/>
    <w:rsid w:val="003A6CB3"/>
    <w:rsid w:val="003E2A2A"/>
    <w:rsid w:val="004863D5"/>
    <w:rsid w:val="004C3FDD"/>
    <w:rsid w:val="004E0184"/>
    <w:rsid w:val="00503F33"/>
    <w:rsid w:val="00570EDD"/>
    <w:rsid w:val="00585E00"/>
    <w:rsid w:val="005B7DDC"/>
    <w:rsid w:val="005F3482"/>
    <w:rsid w:val="00616A19"/>
    <w:rsid w:val="006809EE"/>
    <w:rsid w:val="0068577B"/>
    <w:rsid w:val="00695452"/>
    <w:rsid w:val="00696EE8"/>
    <w:rsid w:val="006B17DA"/>
    <w:rsid w:val="006D0B07"/>
    <w:rsid w:val="0074209E"/>
    <w:rsid w:val="007600FB"/>
    <w:rsid w:val="00771E44"/>
    <w:rsid w:val="007C3C42"/>
    <w:rsid w:val="007D3C9C"/>
    <w:rsid w:val="0080241D"/>
    <w:rsid w:val="00856B84"/>
    <w:rsid w:val="00871A9A"/>
    <w:rsid w:val="008978A6"/>
    <w:rsid w:val="008B33D7"/>
    <w:rsid w:val="008E6760"/>
    <w:rsid w:val="0092320D"/>
    <w:rsid w:val="00935880"/>
    <w:rsid w:val="0098762E"/>
    <w:rsid w:val="00A375A6"/>
    <w:rsid w:val="00A46281"/>
    <w:rsid w:val="00A513DC"/>
    <w:rsid w:val="00A90D9C"/>
    <w:rsid w:val="00AC59F5"/>
    <w:rsid w:val="00AD3138"/>
    <w:rsid w:val="00B17F43"/>
    <w:rsid w:val="00B9205D"/>
    <w:rsid w:val="00BA2046"/>
    <w:rsid w:val="00BC593A"/>
    <w:rsid w:val="00C029F2"/>
    <w:rsid w:val="00C13A6E"/>
    <w:rsid w:val="00C25BA7"/>
    <w:rsid w:val="00C27B41"/>
    <w:rsid w:val="00C37947"/>
    <w:rsid w:val="00CB3964"/>
    <w:rsid w:val="00CC40DC"/>
    <w:rsid w:val="00D310BB"/>
    <w:rsid w:val="00D346A3"/>
    <w:rsid w:val="00D40C2B"/>
    <w:rsid w:val="00D7681F"/>
    <w:rsid w:val="00D803E1"/>
    <w:rsid w:val="00D82698"/>
    <w:rsid w:val="00DC61F0"/>
    <w:rsid w:val="00DD5962"/>
    <w:rsid w:val="00DF7900"/>
    <w:rsid w:val="00E71BF7"/>
    <w:rsid w:val="00EF3592"/>
    <w:rsid w:val="00F00837"/>
    <w:rsid w:val="00F112DC"/>
    <w:rsid w:val="00F14B79"/>
    <w:rsid w:val="00F25048"/>
    <w:rsid w:val="00F430EE"/>
    <w:rsid w:val="00F73C58"/>
    <w:rsid w:val="00FA4C11"/>
    <w:rsid w:val="00FA4D1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A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209E"/>
    <w:rPr>
      <w:color w:val="808080"/>
    </w:rPr>
  </w:style>
  <w:style w:type="paragraph" w:customStyle="1" w:styleId="5C34D8742C0B40188BFA8A8ED564A1EA">
    <w:name w:val="5C34D8742C0B40188BFA8A8ED564A1EA"/>
    <w:rsid w:val="00FA4D1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AE0CF2A9-739C-414F-A879-32402C1AA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seminarni prace 2 - jen telo textu</Template>
  <TotalTime>7271</TotalTime>
  <Pages>43</Pages>
  <Words>9796</Words>
  <Characters>57803</Characters>
  <Application>Microsoft Office Word</Application>
  <DocSecurity>0</DocSecurity>
  <Lines>481</Lines>
  <Paragraphs>134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Díky své nepřehlédnutelnosti a nepřemístitelnosti jsou nemovitosti odedávna přirozeným předmětem daně</vt:lpstr>
      <vt:lpstr>Díky své nepřehlédnutelnosti a nepřemístitelnosti jsou nemovitosti odedávna přirozeným předmětem daně</vt:lpstr>
    </vt:vector>
  </TitlesOfParts>
  <Company>VŠE</Company>
  <LinksUpToDate>false</LinksUpToDate>
  <CharactersWithSpaces>67465</CharactersWithSpaces>
  <SharedDoc>false</SharedDoc>
  <HLinks>
    <vt:vector size="78" baseType="variant">
      <vt:variant>
        <vt:i4>3997757</vt:i4>
      </vt:variant>
      <vt:variant>
        <vt:i4>69</vt:i4>
      </vt:variant>
      <vt:variant>
        <vt:i4>0</vt:i4>
      </vt:variant>
      <vt:variant>
        <vt:i4>5</vt:i4>
      </vt:variant>
      <vt:variant>
        <vt:lpwstr>http://epp.eurostat.ec.europa.eu/tgm/table.do?tab=table&amp;init=1&amp;plugin=1&amp;language=en&amp;pcode=tsieb</vt:lpwstr>
      </vt:variant>
      <vt:variant>
        <vt:lpwstr/>
      </vt:variant>
      <vt:variant>
        <vt:i4>1769577</vt:i4>
      </vt:variant>
      <vt:variant>
        <vt:i4>63</vt:i4>
      </vt:variant>
      <vt:variant>
        <vt:i4>0</vt:i4>
      </vt:variant>
      <vt:variant>
        <vt:i4>5</vt:i4>
      </vt:variant>
      <vt:variant>
        <vt:lpwstr>http://nui.epp.eurostat.ec.europa.eu/nui/show.do?dataset=bpca_m&amp;lang=en</vt:lpwstr>
      </vt:variant>
      <vt:variant>
        <vt:lpwstr/>
      </vt:variant>
      <vt:variant>
        <vt:i4>1376308</vt:i4>
      </vt:variant>
      <vt:variant>
        <vt:i4>56</vt:i4>
      </vt:variant>
      <vt:variant>
        <vt:i4>0</vt:i4>
      </vt:variant>
      <vt:variant>
        <vt:i4>5</vt:i4>
      </vt:variant>
      <vt:variant>
        <vt:lpwstr/>
      </vt:variant>
      <vt:variant>
        <vt:lpwstr>_Toc257291841</vt:lpwstr>
      </vt:variant>
      <vt:variant>
        <vt:i4>1376308</vt:i4>
      </vt:variant>
      <vt:variant>
        <vt:i4>50</vt:i4>
      </vt:variant>
      <vt:variant>
        <vt:i4>0</vt:i4>
      </vt:variant>
      <vt:variant>
        <vt:i4>5</vt:i4>
      </vt:variant>
      <vt:variant>
        <vt:lpwstr/>
      </vt:variant>
      <vt:variant>
        <vt:lpwstr>_Toc257291840</vt:lpwstr>
      </vt:variant>
      <vt:variant>
        <vt:i4>1179700</vt:i4>
      </vt:variant>
      <vt:variant>
        <vt:i4>44</vt:i4>
      </vt:variant>
      <vt:variant>
        <vt:i4>0</vt:i4>
      </vt:variant>
      <vt:variant>
        <vt:i4>5</vt:i4>
      </vt:variant>
      <vt:variant>
        <vt:lpwstr/>
      </vt:variant>
      <vt:variant>
        <vt:lpwstr>_Toc257291839</vt:lpwstr>
      </vt:variant>
      <vt:variant>
        <vt:i4>1179700</vt:i4>
      </vt:variant>
      <vt:variant>
        <vt:i4>38</vt:i4>
      </vt:variant>
      <vt:variant>
        <vt:i4>0</vt:i4>
      </vt:variant>
      <vt:variant>
        <vt:i4>5</vt:i4>
      </vt:variant>
      <vt:variant>
        <vt:lpwstr/>
      </vt:variant>
      <vt:variant>
        <vt:lpwstr>_Toc257291838</vt:lpwstr>
      </vt:variant>
      <vt:variant>
        <vt:i4>1179700</vt:i4>
      </vt:variant>
      <vt:variant>
        <vt:i4>32</vt:i4>
      </vt:variant>
      <vt:variant>
        <vt:i4>0</vt:i4>
      </vt:variant>
      <vt:variant>
        <vt:i4>5</vt:i4>
      </vt:variant>
      <vt:variant>
        <vt:lpwstr/>
      </vt:variant>
      <vt:variant>
        <vt:lpwstr>_Toc257291837</vt:lpwstr>
      </vt:variant>
      <vt:variant>
        <vt:i4>1179700</vt:i4>
      </vt:variant>
      <vt:variant>
        <vt:i4>26</vt:i4>
      </vt:variant>
      <vt:variant>
        <vt:i4>0</vt:i4>
      </vt:variant>
      <vt:variant>
        <vt:i4>5</vt:i4>
      </vt:variant>
      <vt:variant>
        <vt:lpwstr/>
      </vt:variant>
      <vt:variant>
        <vt:lpwstr>_Toc257291836</vt:lpwstr>
      </vt:variant>
      <vt:variant>
        <vt:i4>1179700</vt:i4>
      </vt:variant>
      <vt:variant>
        <vt:i4>20</vt:i4>
      </vt:variant>
      <vt:variant>
        <vt:i4>0</vt:i4>
      </vt:variant>
      <vt:variant>
        <vt:i4>5</vt:i4>
      </vt:variant>
      <vt:variant>
        <vt:lpwstr/>
      </vt:variant>
      <vt:variant>
        <vt:lpwstr>_Toc257291835</vt:lpwstr>
      </vt:variant>
      <vt:variant>
        <vt:i4>1179700</vt:i4>
      </vt:variant>
      <vt:variant>
        <vt:i4>14</vt:i4>
      </vt:variant>
      <vt:variant>
        <vt:i4>0</vt:i4>
      </vt:variant>
      <vt:variant>
        <vt:i4>5</vt:i4>
      </vt:variant>
      <vt:variant>
        <vt:lpwstr/>
      </vt:variant>
      <vt:variant>
        <vt:lpwstr>_Toc257291834</vt:lpwstr>
      </vt:variant>
      <vt:variant>
        <vt:i4>1179700</vt:i4>
      </vt:variant>
      <vt:variant>
        <vt:i4>8</vt:i4>
      </vt:variant>
      <vt:variant>
        <vt:i4>0</vt:i4>
      </vt:variant>
      <vt:variant>
        <vt:i4>5</vt:i4>
      </vt:variant>
      <vt:variant>
        <vt:lpwstr/>
      </vt:variant>
      <vt:variant>
        <vt:lpwstr>_Toc257291833</vt:lpwstr>
      </vt:variant>
      <vt:variant>
        <vt:i4>1179700</vt:i4>
      </vt:variant>
      <vt:variant>
        <vt:i4>2</vt:i4>
      </vt:variant>
      <vt:variant>
        <vt:i4>0</vt:i4>
      </vt:variant>
      <vt:variant>
        <vt:i4>5</vt:i4>
      </vt:variant>
      <vt:variant>
        <vt:lpwstr/>
      </vt:variant>
      <vt:variant>
        <vt:lpwstr>_Toc257291832</vt:lpwstr>
      </vt:variant>
      <vt:variant>
        <vt:i4>7077933</vt:i4>
      </vt:variant>
      <vt:variant>
        <vt:i4>0</vt:i4>
      </vt:variant>
      <vt:variant>
        <vt:i4>0</vt:i4>
      </vt:variant>
      <vt:variant>
        <vt:i4>5</vt:i4>
      </vt:variant>
      <vt:variant>
        <vt:lpwstr>http://www.vsem.cz/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Díky své nepřehlédnutelnosti a nepřemístitelnosti jsou nemovitosti odedávna přirozeným předmětem daně</dc:title>
  <dc:creator>petrvymetal</dc:creator>
  <cp:lastModifiedBy>Petr VANER</cp:lastModifiedBy>
  <cp:revision>1689</cp:revision>
  <cp:lastPrinted>2010-09-14T16:40:00Z</cp:lastPrinted>
  <dcterms:created xsi:type="dcterms:W3CDTF">2011-01-26T14:37:00Z</dcterms:created>
  <dcterms:modified xsi:type="dcterms:W3CDTF">2012-03-22T17:57:00Z</dcterms:modified>
</cp:coreProperties>
</file>