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D34068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DB1B18" w:rsidRDefault="00B02852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DB1B18"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Doc. Ing. Vratislav Kozák, Ph.D., FaME UTB ve Zlíně</w:t>
            </w:r>
          </w:p>
        </w:tc>
        <w:tc>
          <w:tcPr>
            <w:tcW w:w="4502" w:type="dxa"/>
            <w:vAlign w:val="center"/>
          </w:tcPr>
          <w:p w:rsidR="007D1F01" w:rsidRPr="003118D9" w:rsidRDefault="00CF3418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Andrea Kohútová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CF3418" w:rsidP="009C409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Theme="minorHAnsi" w:hAnsi="Arial" w:cs="Arial"/>
                <w:kern w:val="0"/>
                <w:lang w:eastAsia="en-US" w:bidi="ar-SA"/>
              </w:rPr>
              <w:t>Využití komunikačního mixu u subjektů cestovního ruchu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646CA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92B70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92B70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92B70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92B70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92B70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92B70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92B70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92B70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9C409C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92B70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92B70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646C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 w:rsidRPr="00646CA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D34068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7A3E76" w:rsidRPr="00646CA9" w:rsidRDefault="00792B70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Neměl být název kapitoly 6 Návrh nové komunikační strategie</w:t>
      </w:r>
      <w:r w:rsidR="00646CA9">
        <w:rPr>
          <w:rFonts w:ascii="Arial" w:eastAsia="Times New Roman" w:hAnsi="Arial" w:cs="Arial"/>
          <w:kern w:val="0"/>
          <w:lang w:eastAsia="cs-CZ" w:bidi="ar-SA"/>
        </w:rPr>
        <w:t>?</w:t>
      </w:r>
    </w:p>
    <w:p w:rsidR="00F966A4" w:rsidRPr="003118D9" w:rsidRDefault="00F966A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6178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D34068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:rsidR="003118D9" w:rsidRPr="003118D9" w:rsidRDefault="007A3E76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proofErr w:type="gramStart"/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...</w:t>
            </w:r>
            <w:r w:rsidR="00CF3418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D</w:t>
            </w:r>
            <w:proofErr w:type="gramEnd"/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792B70" w:rsidRDefault="00792B70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V </w:t>
      </w:r>
      <w:r w:rsidR="009C409C">
        <w:rPr>
          <w:rFonts w:ascii="Arial" w:eastAsia="Times New Roman" w:hAnsi="Arial" w:cs="Arial"/>
          <w:kern w:val="0"/>
          <w:lang w:eastAsia="cs-CZ" w:bidi="ar-SA"/>
        </w:rPr>
        <w:t>BP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je celá řada nepřesností</w:t>
      </w:r>
      <w:r w:rsidR="00646CA9">
        <w:rPr>
          <w:rFonts w:ascii="Arial" w:eastAsia="Times New Roman" w:hAnsi="Arial" w:cs="Arial"/>
          <w:kern w:val="0"/>
          <w:lang w:eastAsia="cs-CZ" w:bidi="ar-SA"/>
        </w:rPr>
        <w:t xml:space="preserve">. </w:t>
      </w:r>
      <w:r>
        <w:rPr>
          <w:rFonts w:ascii="Arial" w:eastAsia="Times New Roman" w:hAnsi="Arial" w:cs="Arial"/>
          <w:kern w:val="0"/>
          <w:lang w:eastAsia="cs-CZ" w:bidi="ar-SA"/>
        </w:rPr>
        <w:t>Například je zaměňován termín „výzkum“ a „průzkum“. P</w:t>
      </w:r>
      <w:r w:rsidR="00646CA9">
        <w:rPr>
          <w:rFonts w:ascii="Arial" w:eastAsia="Times New Roman" w:hAnsi="Arial" w:cs="Arial"/>
          <w:kern w:val="0"/>
          <w:lang w:eastAsia="cs-CZ" w:bidi="ar-SA"/>
        </w:rPr>
        <w:t xml:space="preserve">řipomínku ke SWOT analýze (s. </w:t>
      </w:r>
      <w:r>
        <w:rPr>
          <w:rFonts w:ascii="Arial" w:eastAsia="Times New Roman" w:hAnsi="Arial" w:cs="Arial"/>
          <w:kern w:val="0"/>
          <w:lang w:eastAsia="cs-CZ" w:bidi="ar-SA"/>
        </w:rPr>
        <w:t xml:space="preserve">47), kde v příležitostech jsou uvedeny vnitřní faktory. </w:t>
      </w:r>
    </w:p>
    <w:p w:rsidR="00792B70" w:rsidRDefault="00792B70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Kapitola 6 neobsahuje marketingovou strategii, ale pouze doporučení pro jednotlivé složky komunikačního mixu. O praktickém využití doporučení nejsem přesvědčen. </w:t>
      </w:r>
    </w:p>
    <w:p w:rsidR="003118D9" w:rsidRPr="003118D9" w:rsidRDefault="009C409C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Další připomínku mám k seznamu literatury. </w:t>
      </w:r>
      <w:r w:rsidR="00792B70">
        <w:rPr>
          <w:rFonts w:ascii="Arial" w:eastAsia="Times New Roman" w:hAnsi="Arial" w:cs="Arial"/>
          <w:kern w:val="0"/>
          <w:lang w:eastAsia="cs-CZ" w:bidi="ar-SA"/>
        </w:rPr>
        <w:t>Zdroj Stehlík z roku 1995 by se již neměl v kvalifikační práci využívat.</w:t>
      </w:r>
      <w:bookmarkStart w:id="0" w:name="_GoBack"/>
      <w:bookmarkEnd w:id="0"/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CF3418">
        <w:rPr>
          <w:rFonts w:ascii="Arial" w:eastAsia="Times New Roman" w:hAnsi="Arial" w:cs="Arial"/>
          <w:b/>
          <w:kern w:val="0"/>
          <w:lang w:eastAsia="cs-CZ" w:bidi="ar-SA"/>
        </w:rPr>
        <w:t>uspokojivě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B1404C">
        <w:rPr>
          <w:rFonts w:ascii="Arial" w:eastAsia="Times New Roman" w:hAnsi="Arial" w:cs="Arial"/>
          <w:b/>
          <w:kern w:val="0"/>
          <w:lang w:eastAsia="cs-CZ" w:bidi="ar-SA"/>
        </w:rPr>
        <w:t xml:space="preserve">doc. Ing. Vratislav Kozák, Ph.D., FaME </w:t>
      </w:r>
      <w:r w:rsidR="009C409C">
        <w:rPr>
          <w:rFonts w:ascii="Arial" w:eastAsia="Times New Roman" w:hAnsi="Arial" w:cs="Arial"/>
          <w:b/>
          <w:kern w:val="0"/>
          <w:lang w:eastAsia="cs-CZ" w:bidi="ar-SA"/>
        </w:rPr>
        <w:t>UTB ve Zlí</w:t>
      </w:r>
      <w:r w:rsidR="00B1404C">
        <w:rPr>
          <w:rFonts w:ascii="Arial" w:eastAsia="Times New Roman" w:hAnsi="Arial" w:cs="Arial"/>
          <w:b/>
          <w:kern w:val="0"/>
          <w:lang w:eastAsia="cs-CZ" w:bidi="ar-SA"/>
        </w:rPr>
        <w:t>ně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: </w:t>
      </w:r>
      <w:r w:rsidR="00B02852">
        <w:rPr>
          <w:rFonts w:ascii="Arial" w:eastAsia="Times New Roman" w:hAnsi="Arial" w:cs="Arial"/>
          <w:kern w:val="0"/>
          <w:lang w:eastAsia="cs-CZ" w:bidi="ar-SA"/>
        </w:rPr>
        <w:t>Zlín, 22. 5. 2017</w:t>
      </w:r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01"/>
    <w:rsid w:val="0005268F"/>
    <w:rsid w:val="000C79D9"/>
    <w:rsid w:val="000E765B"/>
    <w:rsid w:val="000F41A1"/>
    <w:rsid w:val="003118D9"/>
    <w:rsid w:val="003E5E57"/>
    <w:rsid w:val="004752B5"/>
    <w:rsid w:val="00496EE2"/>
    <w:rsid w:val="004B2D28"/>
    <w:rsid w:val="00586CF0"/>
    <w:rsid w:val="00646CA9"/>
    <w:rsid w:val="00674809"/>
    <w:rsid w:val="006C4029"/>
    <w:rsid w:val="00792B70"/>
    <w:rsid w:val="007A3E76"/>
    <w:rsid w:val="007D1F01"/>
    <w:rsid w:val="007F5283"/>
    <w:rsid w:val="00963B1B"/>
    <w:rsid w:val="00981612"/>
    <w:rsid w:val="009C409C"/>
    <w:rsid w:val="00A57A6B"/>
    <w:rsid w:val="00B02852"/>
    <w:rsid w:val="00B1404C"/>
    <w:rsid w:val="00BC5104"/>
    <w:rsid w:val="00C26E0A"/>
    <w:rsid w:val="00CF3418"/>
    <w:rsid w:val="00D34068"/>
    <w:rsid w:val="00DA4285"/>
    <w:rsid w:val="00DB1B18"/>
    <w:rsid w:val="00DD5856"/>
    <w:rsid w:val="00E00248"/>
    <w:rsid w:val="00E06CAD"/>
    <w:rsid w:val="00EF1FF5"/>
    <w:rsid w:val="00F65478"/>
    <w:rsid w:val="00F966A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D99FC-1271-4C6D-83DC-19C23EAC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Kozák Vratislav</cp:lastModifiedBy>
  <cp:revision>4</cp:revision>
  <dcterms:created xsi:type="dcterms:W3CDTF">2017-05-23T16:11:00Z</dcterms:created>
  <dcterms:modified xsi:type="dcterms:W3CDTF">2017-05-23T16:28:00Z</dcterms:modified>
</cp:coreProperties>
</file>